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8FA" w:rsidRPr="007548FA" w:rsidRDefault="007548FA" w:rsidP="007548FA">
      <w:pPr>
        <w:spacing w:line="360" w:lineRule="auto"/>
        <w:ind w:right="58"/>
        <w:jc w:val="center"/>
        <w:rPr>
          <w:rFonts w:eastAsia="Calibri"/>
          <w:b/>
          <w:bCs/>
          <w:sz w:val="28"/>
          <w:szCs w:val="28"/>
        </w:rPr>
      </w:pPr>
      <w:r w:rsidRPr="007548FA">
        <w:rPr>
          <w:b/>
          <w:bCs/>
          <w:sz w:val="28"/>
          <w:szCs w:val="28"/>
        </w:rPr>
        <w:t xml:space="preserve">PENGARUH LIKUIDITAS DAN PROFITABILITAS TERHADAP KINERJA KEUANGAN PERUSAHAAN (STUDI KASUS PERUSAHAAN </w:t>
      </w:r>
      <w:r w:rsidRPr="007548FA">
        <w:rPr>
          <w:b/>
          <w:bCs/>
          <w:i/>
          <w:iCs/>
          <w:sz w:val="28"/>
          <w:szCs w:val="28"/>
        </w:rPr>
        <w:t>CONSUMER GOODS</w:t>
      </w:r>
      <w:r w:rsidRPr="007548FA">
        <w:rPr>
          <w:b/>
          <w:bCs/>
          <w:sz w:val="28"/>
          <w:szCs w:val="28"/>
        </w:rPr>
        <w:t xml:space="preserve"> SEKTOR </w:t>
      </w:r>
      <w:r w:rsidRPr="007548FA">
        <w:rPr>
          <w:b/>
          <w:bCs/>
          <w:i/>
          <w:iCs/>
          <w:sz w:val="28"/>
          <w:szCs w:val="28"/>
        </w:rPr>
        <w:t xml:space="preserve">FOOD &amp; BEVERAGE </w:t>
      </w:r>
      <w:r w:rsidRPr="007548FA">
        <w:rPr>
          <w:b/>
          <w:bCs/>
          <w:sz w:val="28"/>
          <w:szCs w:val="28"/>
        </w:rPr>
        <w:t>DI BURSA EFEK INDONESIA (BEI)  PERIODE 2018 - 2020)</w:t>
      </w:r>
    </w:p>
    <w:p w:rsidR="007548FA" w:rsidRDefault="007548FA" w:rsidP="00EC7CD4">
      <w:pPr>
        <w:tabs>
          <w:tab w:val="left" w:pos="5071"/>
        </w:tabs>
        <w:jc w:val="center"/>
        <w:rPr>
          <w:rFonts w:eastAsia="Calibri"/>
          <w:b/>
          <w:sz w:val="24"/>
          <w:szCs w:val="24"/>
        </w:rPr>
      </w:pPr>
      <w:r w:rsidRPr="007548FA">
        <w:rPr>
          <w:rFonts w:eastAsia="Calibri"/>
          <w:b/>
          <w:sz w:val="24"/>
          <w:szCs w:val="24"/>
        </w:rPr>
        <w:t>Sari Hardiyanti Alkatiri</w:t>
      </w:r>
    </w:p>
    <w:p w:rsidR="007548FA" w:rsidRPr="007548FA" w:rsidRDefault="007548FA" w:rsidP="007548FA">
      <w:pPr>
        <w:spacing w:line="360" w:lineRule="auto"/>
        <w:ind w:right="58"/>
        <w:jc w:val="center"/>
        <w:rPr>
          <w:rFonts w:eastAsia="Calibri"/>
          <w:b/>
          <w:sz w:val="24"/>
          <w:szCs w:val="24"/>
        </w:rPr>
      </w:pPr>
      <w:r>
        <w:rPr>
          <w:rFonts w:eastAsia="Calibri"/>
          <w:b/>
          <w:sz w:val="24"/>
          <w:szCs w:val="24"/>
        </w:rPr>
        <w:t>Fakultas Ekonomi UMBY</w:t>
      </w:r>
    </w:p>
    <w:p w:rsidR="007548FA" w:rsidRDefault="007548FA" w:rsidP="007548FA">
      <w:pPr>
        <w:tabs>
          <w:tab w:val="left" w:pos="5071"/>
        </w:tabs>
        <w:jc w:val="center"/>
        <w:rPr>
          <w:b/>
          <w:sz w:val="24"/>
          <w:szCs w:val="24"/>
        </w:rPr>
      </w:pPr>
      <w:r>
        <w:rPr>
          <w:b/>
          <w:noProof/>
          <w:sz w:val="24"/>
          <w:szCs w:val="24"/>
        </w:rPr>
        <mc:AlternateContent>
          <mc:Choice Requires="wps">
            <w:drawing>
              <wp:anchor distT="0" distB="0" distL="114300" distR="114300" simplePos="0" relativeHeight="251659264" behindDoc="0" locked="0" layoutInCell="1" allowOverlap="1" wp14:anchorId="33D11377" wp14:editId="76E4886E">
                <wp:simplePos x="0" y="0"/>
                <wp:positionH relativeFrom="column">
                  <wp:posOffset>-301557</wp:posOffset>
                </wp:positionH>
                <wp:positionV relativeFrom="paragraph">
                  <wp:posOffset>352479</wp:posOffset>
                </wp:positionV>
                <wp:extent cx="6623725" cy="0"/>
                <wp:effectExtent l="0" t="0" r="24765" b="19050"/>
                <wp:wrapNone/>
                <wp:docPr id="1" name="Straight Connector 1"/>
                <wp:cNvGraphicFramePr/>
                <a:graphic xmlns:a="http://schemas.openxmlformats.org/drawingml/2006/main">
                  <a:graphicData uri="http://schemas.microsoft.com/office/word/2010/wordprocessingShape">
                    <wps:wsp>
                      <wps:cNvCnPr/>
                      <wps:spPr>
                        <a:xfrm flipV="1">
                          <a:off x="0" y="0"/>
                          <a:ext cx="66237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82B7E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5pt,27.75pt" to="497.8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" strokecolor="black [3200]" strokeweight="1.5pt">
                <v:stroke joinstyle="miter"/>
              </v:line>
            </w:pict>
          </mc:Fallback>
        </mc:AlternateContent>
      </w:r>
      <w:hyperlink r:id="rId7" w:history="1">
        <w:r w:rsidRPr="00667359">
          <w:rPr>
            <w:rStyle w:val="Hyperlink"/>
            <w:b/>
            <w:sz w:val="24"/>
            <w:szCs w:val="24"/>
          </w:rPr>
          <w:t>mezaksari@gmai.com</w:t>
        </w:r>
      </w:hyperlink>
    </w:p>
    <w:p w:rsidR="00E0110E" w:rsidRDefault="00E0110E" w:rsidP="007548FA">
      <w:pPr>
        <w:tabs>
          <w:tab w:val="left" w:pos="5071"/>
        </w:tabs>
        <w:jc w:val="center"/>
        <w:rPr>
          <w:b/>
          <w:sz w:val="24"/>
          <w:szCs w:val="24"/>
        </w:rPr>
        <w:sectPr w:rsidR="00E0110E" w:rsidSect="00E0110E">
          <w:pgSz w:w="12240" w:h="15840"/>
          <w:pgMar w:top="2268" w:right="1701" w:bottom="1701" w:left="2268" w:header="720" w:footer="720" w:gutter="0"/>
          <w:pgNumType w:start="1"/>
          <w:cols w:space="721"/>
        </w:sectPr>
      </w:pPr>
    </w:p>
    <w:p w:rsidR="007548FA" w:rsidRDefault="007548FA" w:rsidP="007548FA">
      <w:pPr>
        <w:tabs>
          <w:tab w:val="left" w:pos="5071"/>
        </w:tabs>
        <w:jc w:val="center"/>
        <w:rPr>
          <w:b/>
          <w:sz w:val="24"/>
          <w:szCs w:val="24"/>
        </w:rPr>
      </w:pPr>
    </w:p>
    <w:p w:rsidR="007548FA" w:rsidRDefault="007548FA" w:rsidP="007548FA">
      <w:pPr>
        <w:spacing w:line="480" w:lineRule="auto"/>
        <w:jc w:val="center"/>
        <w:rPr>
          <w:b/>
          <w:bCs/>
        </w:rPr>
      </w:pPr>
      <w:r>
        <w:rPr>
          <w:b/>
          <w:bCs/>
        </w:rPr>
        <w:t>ABSTRAK</w:t>
      </w:r>
    </w:p>
    <w:p w:rsidR="007548FA" w:rsidRDefault="007548FA" w:rsidP="007548FA">
      <w:pPr>
        <w:spacing w:line="240" w:lineRule="auto"/>
        <w:ind w:left="720" w:right="58"/>
      </w:pPr>
      <w:r>
        <w:t xml:space="preserve">Penelitian ini bertujuan untuk mengetahui Pengaruh Likuiditas dan Profitabilitas Terhadap Kinerja Keuangan Pada Perusahaan </w:t>
      </w:r>
      <w:r>
        <w:rPr>
          <w:i/>
          <w:iCs/>
        </w:rPr>
        <w:t xml:space="preserve">Consumer Goods </w:t>
      </w:r>
      <w:r>
        <w:t xml:space="preserve">sektor </w:t>
      </w:r>
      <w:r>
        <w:rPr>
          <w:i/>
          <w:iCs/>
        </w:rPr>
        <w:t>Food &amp; Beverage</w:t>
      </w:r>
      <w:r>
        <w:t xml:space="preserve"> di Bursa Efek Indonesia (BEI) Periode 2018 - 2020. Metode yang digunakan adalah kuantitatif. Teknik analisis menggunakan analisis statistik dengan pengujian asumsi klasik, regresi, hipotesis menggunakan SPSS 26. Alat uji yang digunakan yaitu Uji Normalitas, Uji Multikolinieritas, Uji Heterokedastisitas, Uji Autokorelasi, Uji Regresi Linear Berganda, dan Uji t. Hasil penelitian ini likuiditas tidak berpengaruh signifikan terhadap kinerja keuangan, . Dan profitabilitas tidak berpengaruh signifikan terhadap kinerja keuangan.</w:t>
      </w:r>
    </w:p>
    <w:p w:rsidR="007548FA" w:rsidRDefault="007548FA" w:rsidP="007548FA">
      <w:pPr>
        <w:spacing w:line="480" w:lineRule="auto"/>
        <w:ind w:left="720"/>
      </w:pPr>
    </w:p>
    <w:p w:rsidR="00DD0C98" w:rsidRDefault="007548FA" w:rsidP="00DD0C98">
      <w:pPr>
        <w:spacing w:line="480" w:lineRule="auto"/>
        <w:ind w:firstLine="720"/>
        <w:rPr>
          <w:b/>
          <w:bCs/>
        </w:rPr>
      </w:pPr>
      <w:r>
        <w:rPr>
          <w:b/>
          <w:bCs/>
        </w:rPr>
        <w:t>Kata Kunci: Likuiditas, Profitabilitas, Kinerja Keuangan</w:t>
      </w:r>
    </w:p>
    <w:p w:rsidR="00DD0C98" w:rsidRPr="00DD0C98" w:rsidRDefault="00DD0C98" w:rsidP="00DD0C98">
      <w:pPr>
        <w:spacing w:line="480" w:lineRule="auto"/>
        <w:ind w:firstLine="720"/>
        <w:rPr>
          <w:b/>
          <w:bCs/>
        </w:rPr>
      </w:pPr>
    </w:p>
    <w:p w:rsidR="00DD0C98" w:rsidRDefault="00DD0C98" w:rsidP="00DD0C98"/>
    <w:p w:rsidR="00723399" w:rsidRDefault="00723399" w:rsidP="00DD0C98"/>
    <w:p w:rsidR="005201BD" w:rsidRDefault="005201BD" w:rsidP="005201BD">
      <w:pPr>
        <w:pStyle w:val="Heading1"/>
        <w:numPr>
          <w:ilvl w:val="0"/>
          <w:numId w:val="0"/>
        </w:numPr>
        <w:ind w:left="360"/>
        <w:rPr>
          <w:sz w:val="28"/>
          <w:szCs w:val="28"/>
        </w:rPr>
      </w:pPr>
    </w:p>
    <w:p w:rsidR="005201BD" w:rsidRPr="005201BD" w:rsidRDefault="005201BD" w:rsidP="005201BD">
      <w:pPr>
        <w:pStyle w:val="Heading1"/>
        <w:numPr>
          <w:ilvl w:val="0"/>
          <w:numId w:val="0"/>
        </w:numPr>
        <w:ind w:left="360"/>
        <w:rPr>
          <w:sz w:val="28"/>
          <w:szCs w:val="28"/>
        </w:rPr>
      </w:pPr>
    </w:p>
    <w:p w:rsidR="007548FA" w:rsidRPr="005201BD" w:rsidRDefault="00504DB3" w:rsidP="00CC6AE1">
      <w:pPr>
        <w:pStyle w:val="Heading1"/>
        <w:numPr>
          <w:ilvl w:val="0"/>
          <w:numId w:val="2"/>
        </w:numPr>
        <w:rPr>
          <w:sz w:val="28"/>
          <w:szCs w:val="28"/>
        </w:rPr>
      </w:pPr>
      <w:r w:rsidRPr="005201BD">
        <w:rPr>
          <w:sz w:val="28"/>
          <w:szCs w:val="28"/>
        </w:rPr>
        <w:t>Pendahuluan</w:t>
      </w:r>
    </w:p>
    <w:p w:rsidR="00723399" w:rsidRDefault="00723399" w:rsidP="00C909C4">
      <w:pPr>
        <w:pStyle w:val="ListParagraph"/>
        <w:spacing w:line="480" w:lineRule="auto"/>
        <w:ind w:left="360"/>
        <w:rPr>
          <w:sz w:val="24"/>
          <w:szCs w:val="24"/>
        </w:rPr>
        <w:sectPr w:rsidR="00723399" w:rsidSect="00E0110E">
          <w:type w:val="continuous"/>
          <w:pgSz w:w="12240" w:h="15840"/>
          <w:pgMar w:top="2268" w:right="1701" w:bottom="1701" w:left="2268" w:header="720" w:footer="720" w:gutter="0"/>
          <w:pgNumType w:start="1"/>
          <w:cols w:space="720"/>
        </w:sectPr>
      </w:pPr>
    </w:p>
    <w:p w:rsidR="00C909C4" w:rsidRPr="00C909C4" w:rsidRDefault="00C909C4" w:rsidP="00C909C4">
      <w:pPr>
        <w:pStyle w:val="ListParagraph"/>
        <w:spacing w:line="480" w:lineRule="auto"/>
        <w:ind w:left="360"/>
        <w:rPr>
          <w:sz w:val="24"/>
          <w:szCs w:val="24"/>
        </w:rPr>
      </w:pPr>
      <w:r w:rsidRPr="00C909C4">
        <w:rPr>
          <w:sz w:val="24"/>
          <w:szCs w:val="24"/>
        </w:rPr>
        <w:lastRenderedPageBreak/>
        <w:t>Perkembangan dunia bisnis yang pesat dan ke</w:t>
      </w:r>
      <w:r w:rsidR="00723399">
        <w:rPr>
          <w:sz w:val="24"/>
          <w:szCs w:val="24"/>
        </w:rPr>
        <w:t>langsungan untuk mempertahankan h</w:t>
      </w:r>
      <w:r w:rsidRPr="00C909C4">
        <w:rPr>
          <w:sz w:val="24"/>
          <w:szCs w:val="24"/>
        </w:rPr>
        <w:t>idup perusahaan mendorong pihak manajemen untuk menyusun rencana perusahaan dalam menjalankan usahanya memiliki tujuan untuk mendapatkan keuntungan yang optimal. Kemampuan perusahaan dalam mempertahankan eksistensinya ditengah persaingan sangat ditentukan oleh kinerja keuangan perusahaan. Dengan melihat kinerja perusahaan, dapat diketahui efektivitas dan efisiensi perusahaan dalam mengelola sumber daya yang dimiliki untuk mencapai tujuan yang telah ditetapkan demi menghasilkan laba yang optimal. Pengukuran kinerja salah satunya dapat dilihat dari aspek keuangan suatu perusahaan yaitu melalui laporan keuangan yang disajikan oleh pihak manajemen perusahaan.</w:t>
      </w:r>
    </w:p>
    <w:p w:rsidR="00C909C4" w:rsidRPr="00C909C4" w:rsidRDefault="00C909C4" w:rsidP="00C909C4">
      <w:pPr>
        <w:pStyle w:val="ListParagraph"/>
        <w:numPr>
          <w:ilvl w:val="0"/>
          <w:numId w:val="2"/>
        </w:numPr>
        <w:spacing w:after="0" w:line="480" w:lineRule="auto"/>
        <w:ind w:right="0"/>
        <w:jc w:val="left"/>
        <w:rPr>
          <w:sz w:val="24"/>
          <w:szCs w:val="24"/>
        </w:rPr>
        <w:sectPr w:rsidR="00C909C4" w:rsidRPr="00C909C4" w:rsidSect="005201BD">
          <w:type w:val="continuous"/>
          <w:pgSz w:w="12240" w:h="15840"/>
          <w:pgMar w:top="2268" w:right="1701" w:bottom="1701" w:left="2268" w:header="720" w:footer="720" w:gutter="0"/>
          <w:pgNumType w:start="1"/>
          <w:cols w:space="720"/>
        </w:sectPr>
      </w:pPr>
    </w:p>
    <w:p w:rsidR="00C909C4" w:rsidRPr="00C909C4" w:rsidRDefault="00C909C4" w:rsidP="00C909C4">
      <w:pPr>
        <w:pStyle w:val="ListParagraph"/>
        <w:spacing w:line="480" w:lineRule="auto"/>
        <w:ind w:left="360"/>
        <w:rPr>
          <w:sz w:val="24"/>
          <w:szCs w:val="24"/>
        </w:rPr>
      </w:pPr>
      <w:r w:rsidRPr="00C909C4">
        <w:rPr>
          <w:sz w:val="24"/>
          <w:szCs w:val="24"/>
        </w:rPr>
        <w:lastRenderedPageBreak/>
        <w:t xml:space="preserve">Perusahaan secara periodik selalu mengeluarkan laporan keuangan yang dibuat oleh bagian akunting dan diberikan kepada pihak-pihak yang berkepentingan, misalnya pemerintah, kreditor, pemilik perusahaan dan pihak manajemen sendiri. Selanjutnya, pihak-pihak tersebut </w:t>
      </w:r>
      <w:proofErr w:type="gramStart"/>
      <w:r w:rsidRPr="00C909C4">
        <w:rPr>
          <w:sz w:val="24"/>
          <w:szCs w:val="24"/>
        </w:rPr>
        <w:t>akan</w:t>
      </w:r>
      <w:proofErr w:type="gramEnd"/>
      <w:r w:rsidRPr="00C909C4">
        <w:rPr>
          <w:sz w:val="24"/>
          <w:szCs w:val="24"/>
        </w:rPr>
        <w:t xml:space="preserve"> melakukan pengolahan data dengan melakukan perhitungan lebih lanjut untuk mengetahui apakah perusahaan telah mencapai standar kinerja yang dipersyaratkan atau belum. Laporan keuangan terdiri dari neraca, laporan laba-rugi, laporan perubahan modal dan laporan arus kas. Tetapi, sesuai dengan pernyataan Standar Akutansi Keuangan No. 1 (revisi 2009) tentang penyajian laporan keuangan terdiri dari beberapa komponen, yaitu laporan posisi keuangan pada akhir periode, laporan laba rugi komperhensif selama periode, laporan perubahan ekuitas selama periode, laporan arus kas selama periode, catatan atas laporan keuangan.</w:t>
      </w:r>
    </w:p>
    <w:p w:rsidR="00C909C4" w:rsidRPr="00C909C4" w:rsidRDefault="00C909C4" w:rsidP="00C909C4">
      <w:pPr>
        <w:pStyle w:val="ListParagraph"/>
        <w:spacing w:line="480" w:lineRule="auto"/>
        <w:ind w:left="360"/>
        <w:rPr>
          <w:sz w:val="24"/>
          <w:szCs w:val="24"/>
        </w:rPr>
      </w:pPr>
      <w:r w:rsidRPr="00C909C4">
        <w:rPr>
          <w:sz w:val="24"/>
          <w:szCs w:val="24"/>
        </w:rPr>
        <w:t xml:space="preserve">Laporan keuangan merupakan salah satu informasi yang sangat penting dalam menilai perkembangan perusahaan, dapat juga digunakan untuk menilai prestasi yang dicapai perusahaan pada saat lampau, sekarang dan rencana pada waktu yang </w:t>
      </w:r>
      <w:proofErr w:type="gramStart"/>
      <w:r w:rsidRPr="00C909C4">
        <w:rPr>
          <w:sz w:val="24"/>
          <w:szCs w:val="24"/>
        </w:rPr>
        <w:t>akan</w:t>
      </w:r>
      <w:proofErr w:type="gramEnd"/>
      <w:r w:rsidRPr="00C909C4">
        <w:rPr>
          <w:sz w:val="24"/>
          <w:szCs w:val="24"/>
        </w:rPr>
        <w:t xml:space="preserve"> datang. </w:t>
      </w:r>
      <w:proofErr w:type="gramStart"/>
      <w:r w:rsidRPr="00C909C4">
        <w:rPr>
          <w:sz w:val="24"/>
          <w:szCs w:val="24"/>
        </w:rPr>
        <w:t>laporan</w:t>
      </w:r>
      <w:proofErr w:type="gramEnd"/>
      <w:r w:rsidRPr="00C909C4">
        <w:rPr>
          <w:sz w:val="24"/>
          <w:szCs w:val="24"/>
        </w:rPr>
        <w:t xml:space="preserve"> keuangan umumnya disajikan untuk memberi informasi mengenai posisi-posisi keuangan, kinerja dan arus kas suatu perusahaan dalam periode tertentu. Informasi tersebut diharapkan dapat bermanfaat bagi sebagian besar kalangan pengguna laporan keuangan dalam rangka membuat keputusan-keputusan. Penilaian tingkat keuangan suatu perusahaan dalam kondisi yang baik dapat dilakukan dengan menganalisis laporan keuangan perusahaan. Untuk mengetahui</w:t>
      </w:r>
    </w:p>
    <w:p w:rsidR="00C909C4" w:rsidRPr="00C909C4" w:rsidRDefault="00C909C4" w:rsidP="00C909C4">
      <w:pPr>
        <w:pStyle w:val="ListParagraph"/>
        <w:numPr>
          <w:ilvl w:val="0"/>
          <w:numId w:val="2"/>
        </w:numPr>
        <w:spacing w:after="0" w:line="480" w:lineRule="auto"/>
        <w:ind w:right="0"/>
        <w:jc w:val="left"/>
        <w:rPr>
          <w:sz w:val="24"/>
          <w:szCs w:val="24"/>
        </w:rPr>
        <w:sectPr w:rsidR="00C909C4" w:rsidRPr="00C909C4" w:rsidSect="005201BD">
          <w:pgSz w:w="12240" w:h="15840"/>
          <w:pgMar w:top="2268" w:right="1701" w:bottom="1701" w:left="2268" w:header="720" w:footer="720" w:gutter="0"/>
          <w:cols w:space="720"/>
        </w:sectPr>
      </w:pPr>
    </w:p>
    <w:p w:rsidR="00C909C4" w:rsidRPr="00C909C4" w:rsidRDefault="00C909C4" w:rsidP="00C909C4">
      <w:pPr>
        <w:pStyle w:val="ListParagraph"/>
        <w:spacing w:line="480" w:lineRule="auto"/>
        <w:ind w:left="360"/>
        <w:rPr>
          <w:sz w:val="24"/>
          <w:szCs w:val="24"/>
        </w:rPr>
      </w:pPr>
      <w:proofErr w:type="gramStart"/>
      <w:r w:rsidRPr="00C909C4">
        <w:rPr>
          <w:sz w:val="24"/>
          <w:szCs w:val="24"/>
        </w:rPr>
        <w:lastRenderedPageBreak/>
        <w:t>apakah</w:t>
      </w:r>
      <w:proofErr w:type="gramEnd"/>
      <w:r w:rsidRPr="00C909C4">
        <w:rPr>
          <w:sz w:val="24"/>
          <w:szCs w:val="24"/>
        </w:rPr>
        <w:t xml:space="preserve"> laporan keuangan perusahaan dalam kondisi yang baik dapat dilakukan berbagai analisis, salah satunya adalah analisis rasio. Analisis rasio keuangan membutuhkan laporan keuangan selama sedikitnya 2 (dua) tahun terakhir dari berjalannya perusahaan.</w:t>
      </w:r>
    </w:p>
    <w:p w:rsidR="00C909C4" w:rsidRPr="00C909C4" w:rsidRDefault="00C909C4" w:rsidP="00C909C4">
      <w:pPr>
        <w:pStyle w:val="ListParagraph"/>
        <w:spacing w:line="480" w:lineRule="auto"/>
        <w:ind w:left="360"/>
        <w:rPr>
          <w:sz w:val="24"/>
          <w:szCs w:val="24"/>
        </w:rPr>
      </w:pPr>
      <w:r w:rsidRPr="00C909C4">
        <w:rPr>
          <w:sz w:val="24"/>
          <w:szCs w:val="24"/>
        </w:rPr>
        <w:t>Analisis rasio keuangan, membantu mengetahui tingkat kinerja keuangan perusahaan apakah baik atau sebaliknya. Analisis rasio dapat diklasifikasikan dalam berbagai jenis, beberapa di antaranya yaitu rasio likuiditas, solvabilitas, aktivitas dan profitabilitas. Tingkat likuiditas adalah menunjukkan sejauh mana kemampuan perusahaan dalam memenuhi kewajiban jangka pendek dengan jaminan harta lancar yang dimilikinya. Sedangkan tingkat solvabilitas, menunjukkan sejauh mana kemampuan perusahaan dapat memenuhi semua kewajibannya dengan jaminan harta yang dimilikinya. Tingkat aktivitas, mengukur efektivitas suatu perusahaan dalam menggunakan aktiva yang dimilikinya. Tingkat profitabilitas, menunjukkan sejauh mana kemampuan perusahaan dalam menghasilkan laba dan modal yang dimilikinya.</w:t>
      </w:r>
    </w:p>
    <w:p w:rsidR="00C909C4" w:rsidRPr="00C909C4" w:rsidRDefault="00C909C4" w:rsidP="00C909C4">
      <w:pPr>
        <w:pStyle w:val="ListParagraph"/>
        <w:spacing w:line="480" w:lineRule="auto"/>
        <w:ind w:left="360"/>
        <w:rPr>
          <w:sz w:val="24"/>
          <w:szCs w:val="24"/>
        </w:rPr>
      </w:pPr>
      <w:r w:rsidRPr="00C909C4">
        <w:rPr>
          <w:sz w:val="24"/>
          <w:szCs w:val="24"/>
        </w:rPr>
        <w:t>Menurut (Hery, 2014) rasio keuangan merupakan suatu perhitungan rasio dengan menggunakan laporan keuangan yang berfungsi sebagai alat ukur dalam menilai kondisi keuangan dan kinerja perushaan satu periode tertentu, baik asset, liabilitas, ekuitas, maupun hasil usaha yang telah dicapai selama beberapa periode. Selanjutnya untuk mengetahui kelemahan-kelemahan yang men</w:t>
      </w:r>
      <w:bookmarkStart w:id="0" w:name="_GoBack"/>
      <w:bookmarkEnd w:id="0"/>
      <w:r w:rsidRPr="00C909C4">
        <w:rPr>
          <w:sz w:val="24"/>
          <w:szCs w:val="24"/>
        </w:rPr>
        <w:t>jadi unggulan perusahaan, dan mengetahui kekuatan-kekuatan yang menjadi kekurangan perusahaan, dan melakukan penilaia kinerja manajemen.</w:t>
      </w:r>
    </w:p>
    <w:p w:rsidR="00C909C4" w:rsidRPr="00C909C4" w:rsidRDefault="00C909C4" w:rsidP="00C909C4">
      <w:pPr>
        <w:pStyle w:val="ListParagraph"/>
        <w:spacing w:line="480" w:lineRule="auto"/>
        <w:ind w:left="360" w:right="58"/>
        <w:rPr>
          <w:sz w:val="24"/>
          <w:szCs w:val="24"/>
        </w:rPr>
      </w:pPr>
      <w:r w:rsidRPr="00C909C4">
        <w:rPr>
          <w:sz w:val="24"/>
          <w:szCs w:val="24"/>
        </w:rPr>
        <w:lastRenderedPageBreak/>
        <w:t>Menururt (Asyikin &amp; Tanu,2011) analisis rasio ini menggambarkan hubungan, perimbangan antara suatu hubungan antara jumlah tertentu dengan jumlah yang lainnya sehingga dapat bermanfaat bagi manajemen sebagai perencanaan, pengevaluasian atau kinerja perusahaan sedangkan, bagi kreditur dapat digunakan untuk memperkirakan potensi resiko yang akan dihadapi, dikaitkan dengan adanya jaminan kelangsungan pengembalian pokok pinjaman. Salah satu teknik analisis data laporan keuangan ialah untuk menganalisis rasio keuangan yang dapat memberikan informasi, gambaran dan tentang kekuatan, kelemahan perusahaan. Analisis rasio keuangan dapat digunakan oleh investor dalam menginvestasikan dengan pada perusahaan yang dipilihnya.</w:t>
      </w:r>
    </w:p>
    <w:p w:rsidR="00C909C4" w:rsidRPr="00C909C4" w:rsidRDefault="00C909C4" w:rsidP="00C909C4">
      <w:pPr>
        <w:pStyle w:val="ListParagraph"/>
        <w:spacing w:line="480" w:lineRule="auto"/>
        <w:ind w:left="360" w:right="58"/>
        <w:rPr>
          <w:sz w:val="24"/>
          <w:szCs w:val="24"/>
        </w:rPr>
      </w:pPr>
      <w:r w:rsidRPr="00C909C4">
        <w:rPr>
          <w:sz w:val="24"/>
          <w:szCs w:val="24"/>
        </w:rPr>
        <w:t xml:space="preserve">Perusahaan </w:t>
      </w:r>
      <w:r w:rsidRPr="00C909C4">
        <w:rPr>
          <w:i/>
          <w:sz w:val="24"/>
          <w:szCs w:val="24"/>
        </w:rPr>
        <w:t>consumer goods</w:t>
      </w:r>
      <w:r w:rsidRPr="00C909C4">
        <w:rPr>
          <w:sz w:val="24"/>
          <w:szCs w:val="24"/>
        </w:rPr>
        <w:t xml:space="preserve"> adalah bagian dari perusahaan manufaktur yang bergerak pada kebutuhan barang konsumsi. Perusahaan </w:t>
      </w:r>
      <w:r w:rsidRPr="00C909C4">
        <w:rPr>
          <w:i/>
          <w:sz w:val="24"/>
          <w:szCs w:val="24"/>
        </w:rPr>
        <w:t>consumer goods</w:t>
      </w:r>
      <w:r w:rsidRPr="00C909C4">
        <w:rPr>
          <w:sz w:val="24"/>
          <w:szCs w:val="24"/>
        </w:rPr>
        <w:t xml:space="preserve"> memproduksi berbagai produk seperti makanan, minuman, shampo, sabun, pasta gigi dan lainnya. Produk jenis ini merupakan barang-barang yang dibutuhkan sehari-hari oleh masyarakat. Ini dapat diartikan bahwa barang konsumsi merupakan kebutuhan primer setiap individu yang tidak bisa lepas dari kehidupan masyarakat. Umumnya, para investor lebih memilih berinvestasi pada perusahaan yang memiliki kondisi stabil dalam segala situasi. Perusahaan </w:t>
      </w:r>
      <w:r w:rsidRPr="00C909C4">
        <w:rPr>
          <w:i/>
          <w:sz w:val="24"/>
          <w:szCs w:val="24"/>
        </w:rPr>
        <w:t>consumer goods</w:t>
      </w:r>
      <w:r w:rsidRPr="00C909C4">
        <w:rPr>
          <w:sz w:val="24"/>
          <w:szCs w:val="24"/>
        </w:rPr>
        <w:t xml:space="preserve"> dapat dijadikan sebagai alternatif investasi saham pada saat situasi krisis karena mayoritas mereka memiliki kondisi keuangan perusahaan cenderung lebih stabil dibanding dengan perusahaan sektor lainnya.</w:t>
      </w:r>
    </w:p>
    <w:p w:rsidR="00C909C4" w:rsidRPr="00C909C4" w:rsidRDefault="00C909C4" w:rsidP="00C909C4">
      <w:pPr>
        <w:pStyle w:val="ListParagraph"/>
        <w:spacing w:line="480" w:lineRule="auto"/>
        <w:ind w:left="360"/>
        <w:rPr>
          <w:sz w:val="24"/>
          <w:szCs w:val="24"/>
        </w:rPr>
      </w:pPr>
      <w:r w:rsidRPr="00C909C4">
        <w:rPr>
          <w:sz w:val="24"/>
          <w:szCs w:val="24"/>
        </w:rPr>
        <w:lastRenderedPageBreak/>
        <w:t xml:space="preserve">Industri dipilih karena memegang peranan penting dalam memenuhi kebutuhan konsumen banyak contoh industri makanan dan minuman seperti PT. Indofood CBP Sukses Makmur Tbk, PT. Ultra Jaya Milk Industri, PT. Mayora </w:t>
      </w:r>
      <w:proofErr w:type="gramStart"/>
      <w:r w:rsidRPr="00C909C4">
        <w:rPr>
          <w:sz w:val="24"/>
          <w:szCs w:val="24"/>
        </w:rPr>
        <w:t>Indah  Tbk</w:t>
      </w:r>
      <w:proofErr w:type="gramEnd"/>
      <w:r w:rsidRPr="00C909C4">
        <w:rPr>
          <w:sz w:val="24"/>
          <w:szCs w:val="24"/>
        </w:rPr>
        <w:t xml:space="preserve">, PT. </w:t>
      </w:r>
      <w:r w:rsidRPr="00C909C4">
        <w:rPr>
          <w:sz w:val="24"/>
          <w:szCs w:val="24"/>
          <w:lang w:eastAsia="zh-CN" w:bidi="ar"/>
        </w:rPr>
        <w:t>Diamond Food Indonesia Tbk, PT. Era Mandiri Cemerlang Tbk</w:t>
      </w:r>
      <w:r w:rsidRPr="00C909C4">
        <w:rPr>
          <w:sz w:val="24"/>
          <w:szCs w:val="24"/>
        </w:rPr>
        <w:t xml:space="preserve">, </w:t>
      </w:r>
      <w:r w:rsidRPr="00C909C4">
        <w:rPr>
          <w:sz w:val="24"/>
          <w:szCs w:val="24"/>
          <w:lang w:eastAsia="zh-CN" w:bidi="ar"/>
        </w:rPr>
        <w:t>PT. Campina Ice Cream Industry Tbk, PT. Mulia Boga Raya Tbk</w:t>
      </w:r>
      <w:r w:rsidRPr="00C909C4">
        <w:rPr>
          <w:color w:val="222222"/>
          <w:sz w:val="24"/>
          <w:szCs w:val="24"/>
          <w:lang w:eastAsia="zh-CN" w:bidi="ar"/>
        </w:rPr>
        <w:t xml:space="preserve">, </w:t>
      </w:r>
      <w:r w:rsidRPr="00C909C4">
        <w:rPr>
          <w:sz w:val="24"/>
          <w:szCs w:val="24"/>
          <w:lang w:eastAsia="zh-CN" w:bidi="ar"/>
        </w:rPr>
        <w:t xml:space="preserve">PT. Nippon Indosari Corpindo Tbk, PT. Siantar Top Tbk </w:t>
      </w:r>
      <w:r w:rsidRPr="00C909C4">
        <w:rPr>
          <w:sz w:val="24"/>
          <w:szCs w:val="24"/>
        </w:rPr>
        <w:t>dan PT. Garuda Food Tbk. .</w:t>
      </w:r>
    </w:p>
    <w:p w:rsidR="00C909C4" w:rsidRPr="00C909C4" w:rsidRDefault="00C909C4" w:rsidP="00C909C4">
      <w:pPr>
        <w:pStyle w:val="ListParagraph"/>
        <w:spacing w:line="480" w:lineRule="auto"/>
        <w:ind w:left="360"/>
        <w:rPr>
          <w:sz w:val="24"/>
          <w:szCs w:val="24"/>
        </w:rPr>
      </w:pPr>
      <w:r w:rsidRPr="00C909C4">
        <w:rPr>
          <w:sz w:val="24"/>
          <w:szCs w:val="24"/>
        </w:rPr>
        <w:t xml:space="preserve">Dilakukan penelitian di sektor industri </w:t>
      </w:r>
      <w:r w:rsidRPr="00C909C4">
        <w:rPr>
          <w:i/>
          <w:sz w:val="24"/>
          <w:szCs w:val="24"/>
        </w:rPr>
        <w:t>food and beverages</w:t>
      </w:r>
      <w:r w:rsidRPr="00C909C4">
        <w:rPr>
          <w:sz w:val="24"/>
          <w:szCs w:val="24"/>
        </w:rPr>
        <w:t xml:space="preserve"> yang merupakan salah satu kategori sektor industri di Bursa Efek Indonesia (BEI) yang mempunyai peluang untuk tumbuh dan berkembang. Relatif tingginya pertumbuhan emiten makanan dan minuman menunjukkan potensi yang dimiliki sektor makanan dan minuman masih tergoloang besar. Hal ini di dukung dengan pertumbuhan pendapatan emiten yang sangat tinggi. Alasan menggunakan obyek penelitian di sektor</w:t>
      </w:r>
      <w:r w:rsidRPr="00C909C4">
        <w:rPr>
          <w:i/>
          <w:iCs/>
          <w:sz w:val="24"/>
          <w:szCs w:val="24"/>
        </w:rPr>
        <w:t xml:space="preserve"> food and beverages</w:t>
      </w:r>
      <w:r w:rsidRPr="00C909C4">
        <w:rPr>
          <w:sz w:val="24"/>
          <w:szCs w:val="24"/>
        </w:rPr>
        <w:t xml:space="preserve"> yaitu, sektor industri f</w:t>
      </w:r>
      <w:r w:rsidRPr="00C909C4">
        <w:rPr>
          <w:i/>
          <w:iCs/>
          <w:sz w:val="24"/>
          <w:szCs w:val="24"/>
        </w:rPr>
        <w:t>ood and beverage</w:t>
      </w:r>
      <w:r w:rsidRPr="00C909C4">
        <w:rPr>
          <w:sz w:val="24"/>
          <w:szCs w:val="24"/>
        </w:rPr>
        <w:t xml:space="preserve">s akan </w:t>
      </w:r>
      <w:r w:rsidRPr="00C909C4">
        <w:rPr>
          <w:i/>
          <w:iCs/>
          <w:sz w:val="24"/>
          <w:szCs w:val="24"/>
        </w:rPr>
        <w:t>survive</w:t>
      </w:r>
      <w:r w:rsidRPr="00C909C4">
        <w:rPr>
          <w:sz w:val="24"/>
          <w:szCs w:val="24"/>
        </w:rPr>
        <w:t xml:space="preserve"> dan paling tahan terhadap </w:t>
      </w:r>
      <w:proofErr w:type="gramStart"/>
      <w:r w:rsidRPr="00C909C4">
        <w:rPr>
          <w:sz w:val="24"/>
          <w:szCs w:val="24"/>
        </w:rPr>
        <w:t>krisis  dibanding</w:t>
      </w:r>
      <w:proofErr w:type="gramEnd"/>
      <w:r w:rsidRPr="00C909C4">
        <w:rPr>
          <w:sz w:val="24"/>
          <w:szCs w:val="24"/>
        </w:rPr>
        <w:t xml:space="preserve"> dengan sektor lainnya, sebab  dalam kondisis krisis atau tidak , produk </w:t>
      </w:r>
      <w:r w:rsidRPr="00C909C4">
        <w:rPr>
          <w:i/>
          <w:sz w:val="24"/>
          <w:szCs w:val="24"/>
        </w:rPr>
        <w:t>food and beverages</w:t>
      </w:r>
      <w:r w:rsidRPr="00C909C4">
        <w:rPr>
          <w:sz w:val="24"/>
          <w:szCs w:val="24"/>
        </w:rPr>
        <w:t xml:space="preserve"> tetap dibutuhkan. Dalam kondisi krisis konsumen </w:t>
      </w:r>
      <w:proofErr w:type="gramStart"/>
      <w:r w:rsidRPr="00C909C4">
        <w:rPr>
          <w:sz w:val="24"/>
          <w:szCs w:val="24"/>
        </w:rPr>
        <w:t>akan</w:t>
      </w:r>
      <w:proofErr w:type="gramEnd"/>
      <w:r w:rsidRPr="00C909C4">
        <w:rPr>
          <w:sz w:val="24"/>
          <w:szCs w:val="24"/>
        </w:rPr>
        <w:t xml:space="preserve"> membatasi konsumsinya dengan memenuhi kebutuhan dasar dan mengurangi kebutuhan barang sekunder dan tersier. Sehingga hal ini tentunya </w:t>
      </w:r>
      <w:proofErr w:type="gramStart"/>
      <w:r w:rsidRPr="00C909C4">
        <w:rPr>
          <w:sz w:val="24"/>
          <w:szCs w:val="24"/>
        </w:rPr>
        <w:t>akan</w:t>
      </w:r>
      <w:proofErr w:type="gramEnd"/>
      <w:r w:rsidRPr="00C909C4">
        <w:rPr>
          <w:sz w:val="24"/>
          <w:szCs w:val="24"/>
        </w:rPr>
        <w:t xml:space="preserve"> menyebabkan banyak perusahaan ingin memasuki sektor ini dan membuat persaingan semakin kompetitif. Untuk itu perusahaan harus memperkuat kondisi keuangannya dengan mengelola kinerja keuangannya dengan baik</w:t>
      </w:r>
    </w:p>
    <w:p w:rsidR="00C909C4" w:rsidRPr="00C909C4" w:rsidRDefault="00C909C4" w:rsidP="00C909C4">
      <w:pPr>
        <w:pStyle w:val="ListParagraph"/>
        <w:spacing w:line="480" w:lineRule="auto"/>
        <w:ind w:left="360"/>
        <w:rPr>
          <w:sz w:val="24"/>
          <w:szCs w:val="24"/>
        </w:rPr>
      </w:pPr>
      <w:r w:rsidRPr="00C909C4">
        <w:rPr>
          <w:sz w:val="24"/>
          <w:szCs w:val="24"/>
        </w:rPr>
        <w:t xml:space="preserve">Berdasarkan uraian tersebut penelitian ini ingin menilai bagaimana kinerja keuangan perusahaan </w:t>
      </w:r>
      <w:r w:rsidRPr="00C909C4">
        <w:rPr>
          <w:i/>
          <w:iCs/>
          <w:sz w:val="24"/>
          <w:szCs w:val="24"/>
        </w:rPr>
        <w:t>consumer goosds</w:t>
      </w:r>
      <w:r w:rsidRPr="00C909C4">
        <w:rPr>
          <w:sz w:val="24"/>
          <w:szCs w:val="24"/>
        </w:rPr>
        <w:t xml:space="preserve"> sektor </w:t>
      </w:r>
      <w:r w:rsidRPr="00C909C4">
        <w:rPr>
          <w:i/>
          <w:iCs/>
          <w:sz w:val="24"/>
          <w:szCs w:val="24"/>
        </w:rPr>
        <w:t>food &amp; beverage</w:t>
      </w:r>
      <w:r w:rsidRPr="00C909C4">
        <w:rPr>
          <w:sz w:val="24"/>
          <w:szCs w:val="24"/>
        </w:rPr>
        <w:t xml:space="preserve"> di bursa efek </w:t>
      </w:r>
      <w:r w:rsidRPr="00C909C4">
        <w:rPr>
          <w:sz w:val="24"/>
          <w:szCs w:val="24"/>
        </w:rPr>
        <w:lastRenderedPageBreak/>
        <w:t>indonesia (BEI</w:t>
      </w:r>
      <w:proofErr w:type="gramStart"/>
      <w:r w:rsidRPr="00C909C4">
        <w:rPr>
          <w:sz w:val="24"/>
          <w:szCs w:val="24"/>
        </w:rPr>
        <w:t>)  pada</w:t>
      </w:r>
      <w:proofErr w:type="gramEnd"/>
      <w:r w:rsidRPr="00C909C4">
        <w:rPr>
          <w:sz w:val="24"/>
          <w:szCs w:val="24"/>
        </w:rPr>
        <w:t xml:space="preserve"> tahun 2018 sampai dengan tahun 2020. Yang akan dikaji lebih jauh lagi, maka penulis tertarik untuk membahas masalah tersebut dengan judul </w:t>
      </w:r>
      <w:proofErr w:type="gramStart"/>
      <w:r w:rsidRPr="00C909C4">
        <w:rPr>
          <w:sz w:val="24"/>
          <w:szCs w:val="24"/>
        </w:rPr>
        <w:t xml:space="preserve">“ </w:t>
      </w:r>
      <w:r w:rsidRPr="00C909C4">
        <w:rPr>
          <w:b/>
          <w:bCs/>
          <w:sz w:val="24"/>
          <w:szCs w:val="24"/>
        </w:rPr>
        <w:t>Pengaruh</w:t>
      </w:r>
      <w:proofErr w:type="gramEnd"/>
      <w:r w:rsidRPr="00C909C4">
        <w:rPr>
          <w:b/>
          <w:bCs/>
          <w:sz w:val="24"/>
          <w:szCs w:val="24"/>
        </w:rPr>
        <w:t xml:space="preserve"> Likuiditas, dan Profitabilitas Terhadap Kinerja Keuangan Perusahaan (Studi Kasus Perusahaan </w:t>
      </w:r>
      <w:r w:rsidRPr="00C909C4">
        <w:rPr>
          <w:b/>
          <w:bCs/>
          <w:i/>
          <w:iCs/>
          <w:sz w:val="24"/>
          <w:szCs w:val="24"/>
        </w:rPr>
        <w:t xml:space="preserve">Consumer Goods </w:t>
      </w:r>
      <w:r w:rsidRPr="00C909C4">
        <w:rPr>
          <w:b/>
          <w:bCs/>
          <w:sz w:val="24"/>
          <w:szCs w:val="24"/>
        </w:rPr>
        <w:t xml:space="preserve">Sektor </w:t>
      </w:r>
      <w:r w:rsidRPr="00C909C4">
        <w:rPr>
          <w:b/>
          <w:bCs/>
          <w:i/>
          <w:iCs/>
          <w:sz w:val="24"/>
          <w:szCs w:val="24"/>
        </w:rPr>
        <w:t>Food &amp; Beverage</w:t>
      </w:r>
      <w:r w:rsidRPr="00C909C4">
        <w:rPr>
          <w:b/>
          <w:bCs/>
          <w:sz w:val="24"/>
          <w:szCs w:val="24"/>
        </w:rPr>
        <w:t xml:space="preserve"> di Bursa Efek Indonesia (BEI) Pada Periode 2018-2020)</w:t>
      </w:r>
      <w:r w:rsidRPr="00C909C4">
        <w:rPr>
          <w:sz w:val="24"/>
          <w:szCs w:val="24"/>
        </w:rPr>
        <w:t xml:space="preserve"> “.</w:t>
      </w:r>
    </w:p>
    <w:p w:rsidR="00504DB3" w:rsidRPr="00CC6AE1" w:rsidRDefault="00EE4AB5" w:rsidP="00504DB3">
      <w:pPr>
        <w:pStyle w:val="Heading1"/>
        <w:numPr>
          <w:ilvl w:val="0"/>
          <w:numId w:val="2"/>
        </w:numPr>
        <w:rPr>
          <w:sz w:val="28"/>
          <w:szCs w:val="28"/>
        </w:rPr>
      </w:pPr>
      <w:r w:rsidRPr="00CC6AE1">
        <w:rPr>
          <w:sz w:val="28"/>
          <w:szCs w:val="28"/>
        </w:rPr>
        <w:t>Metodologi Penelitian</w:t>
      </w:r>
    </w:p>
    <w:p w:rsidR="00C909C4" w:rsidRPr="00C909C4" w:rsidRDefault="00C909C4" w:rsidP="00C909C4">
      <w:pPr>
        <w:pStyle w:val="ListParagraph"/>
        <w:spacing w:line="480" w:lineRule="auto"/>
        <w:ind w:left="360"/>
        <w:rPr>
          <w:sz w:val="24"/>
          <w:szCs w:val="24"/>
        </w:rPr>
      </w:pPr>
      <w:r w:rsidRPr="00C909C4">
        <w:rPr>
          <w:sz w:val="24"/>
          <w:szCs w:val="24"/>
          <w:lang w:val="id-ID"/>
        </w:rPr>
        <w:t>Penelitian ini menggunakan data kuantitatif yang berupa data laporan keuangan perusahaan yang di</w:t>
      </w:r>
      <w:r w:rsidRPr="00C909C4">
        <w:rPr>
          <w:sz w:val="24"/>
          <w:szCs w:val="24"/>
          <w:lang w:val="en-ID"/>
        </w:rPr>
        <w:t xml:space="preserve"> </w:t>
      </w:r>
      <w:r w:rsidRPr="00C909C4">
        <w:rPr>
          <w:sz w:val="24"/>
          <w:szCs w:val="24"/>
          <w:lang w:val="id-ID"/>
        </w:rPr>
        <w:t>ambil dari periode yang sudah ditentukan. Sunyoto (2013), data kuantitatif merupakan data yang berupa angka atau bilangan yang absolut di</w:t>
      </w:r>
      <w:r w:rsidRPr="00C909C4">
        <w:rPr>
          <w:sz w:val="24"/>
          <w:szCs w:val="24"/>
          <w:lang w:val="en-ID"/>
        </w:rPr>
        <w:t xml:space="preserve"> </w:t>
      </w:r>
      <w:r w:rsidRPr="00C909C4">
        <w:rPr>
          <w:sz w:val="24"/>
          <w:szCs w:val="24"/>
          <w:lang w:val="id-ID"/>
        </w:rPr>
        <w:t xml:space="preserve">mana data tersebut dapat dikumpulkan dan lebih mudah untuk dibaca. Pada penelitian ini data kuantitatif tersebut dianalisis dan selanjutnya diambil kesimpulan mengenai pengaruh rasio likuiditas dan rasio profitabilitas terhadap kinerja keuangan </w:t>
      </w:r>
      <w:r w:rsidRPr="00C909C4">
        <w:rPr>
          <w:sz w:val="24"/>
          <w:szCs w:val="24"/>
        </w:rPr>
        <w:t>perusahaan.</w:t>
      </w:r>
    </w:p>
    <w:p w:rsidR="00504DB3" w:rsidRPr="00CC6AE1" w:rsidRDefault="00504DB3" w:rsidP="00504DB3">
      <w:pPr>
        <w:pStyle w:val="Heading1"/>
        <w:numPr>
          <w:ilvl w:val="0"/>
          <w:numId w:val="2"/>
        </w:numPr>
        <w:rPr>
          <w:sz w:val="28"/>
          <w:szCs w:val="28"/>
        </w:rPr>
      </w:pPr>
      <w:r w:rsidRPr="00CC6AE1">
        <w:rPr>
          <w:sz w:val="28"/>
          <w:szCs w:val="28"/>
        </w:rPr>
        <w:t xml:space="preserve">Hasil </w:t>
      </w:r>
      <w:r w:rsidR="00EE4AB5" w:rsidRPr="00CC6AE1">
        <w:rPr>
          <w:sz w:val="28"/>
          <w:szCs w:val="28"/>
        </w:rPr>
        <w:t xml:space="preserve">Penelitian </w:t>
      </w:r>
      <w:r w:rsidRPr="00CC6AE1">
        <w:rPr>
          <w:sz w:val="28"/>
          <w:szCs w:val="28"/>
        </w:rPr>
        <w:t>dan Pembahasan</w:t>
      </w:r>
    </w:p>
    <w:p w:rsidR="00C909C4" w:rsidRPr="00C909C4" w:rsidRDefault="00C909C4" w:rsidP="00C909C4">
      <w:pPr>
        <w:pStyle w:val="Heading2"/>
        <w:rPr>
          <w:b/>
        </w:rPr>
      </w:pPr>
      <w:r w:rsidRPr="00C909C4">
        <w:rPr>
          <w:b/>
        </w:rPr>
        <w:t>Uji Statis Deskriptif</w:t>
      </w:r>
    </w:p>
    <w:p w:rsidR="00C909C4" w:rsidRDefault="00C909C4" w:rsidP="00C909C4">
      <w:pPr>
        <w:pStyle w:val="ListParagraph"/>
        <w:spacing w:line="480" w:lineRule="auto"/>
        <w:ind w:left="0" w:firstLine="720"/>
        <w:rPr>
          <w:rFonts w:eastAsia="Calibri"/>
          <w:color w:val="000000"/>
          <w:sz w:val="24"/>
          <w:szCs w:val="24"/>
          <w:lang w:eastAsia="zh-CN"/>
        </w:rPr>
      </w:pPr>
      <w:r>
        <w:rPr>
          <w:color w:val="000000"/>
          <w:sz w:val="24"/>
          <w:szCs w:val="24"/>
          <w:lang w:eastAsia="zh-CN"/>
        </w:rPr>
        <w:t xml:space="preserve">Uji statistik deskriptif memberikan gambaran mengenai deskripsi dari masing-masing variabel yang digunakan dalam penelitian ini. Informasi tersebut disajikan dengan nilai mean dan nilai deviasi standar. Statistik deskriptif dari variabel penelitian ini disajikan pada tabel 3.1 sebagai </w:t>
      </w:r>
      <w:proofErr w:type="gramStart"/>
      <w:r>
        <w:rPr>
          <w:color w:val="000000"/>
          <w:sz w:val="24"/>
          <w:szCs w:val="24"/>
          <w:lang w:eastAsia="zh-CN"/>
        </w:rPr>
        <w:t>berikut :</w:t>
      </w:r>
      <w:proofErr w:type="gramEnd"/>
    </w:p>
    <w:p w:rsidR="00C909C4" w:rsidRDefault="00C909C4" w:rsidP="00C909C4">
      <w:pPr>
        <w:pStyle w:val="ListParagraph"/>
        <w:spacing w:line="480" w:lineRule="auto"/>
        <w:ind w:left="0" w:firstLine="720"/>
        <w:jc w:val="center"/>
        <w:rPr>
          <w:b/>
          <w:bCs/>
          <w:color w:val="000000"/>
          <w:sz w:val="24"/>
          <w:szCs w:val="24"/>
          <w:lang w:eastAsia="zh-CN"/>
        </w:rPr>
      </w:pPr>
      <w:r>
        <w:rPr>
          <w:b/>
          <w:bCs/>
          <w:color w:val="000000"/>
          <w:sz w:val="24"/>
          <w:szCs w:val="24"/>
          <w:lang w:eastAsia="zh-CN"/>
        </w:rPr>
        <w:t>Tabel 3.1</w:t>
      </w:r>
    </w:p>
    <w:p w:rsidR="00C909C4" w:rsidRDefault="00C909C4" w:rsidP="00C909C4">
      <w:pPr>
        <w:pStyle w:val="ListParagraph"/>
        <w:spacing w:line="480" w:lineRule="auto"/>
        <w:ind w:left="0" w:firstLine="720"/>
        <w:jc w:val="center"/>
        <w:outlineLvl w:val="0"/>
        <w:rPr>
          <w:sz w:val="24"/>
          <w:szCs w:val="24"/>
        </w:rPr>
      </w:pPr>
      <w:bookmarkStart w:id="1" w:name="_Toc21366"/>
      <w:r>
        <w:rPr>
          <w:b/>
          <w:bCs/>
          <w:color w:val="000000"/>
          <w:sz w:val="24"/>
          <w:szCs w:val="24"/>
          <w:lang w:eastAsia="zh-CN"/>
        </w:rPr>
        <w:t>Hasil Uji Statistik Deskriptif</w:t>
      </w:r>
      <w:bookmarkEnd w:id="1"/>
    </w:p>
    <w:tbl>
      <w:tblPr>
        <w:tblW w:w="50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24"/>
        <w:gridCol w:w="693"/>
        <w:gridCol w:w="724"/>
        <w:gridCol w:w="745"/>
        <w:gridCol w:w="693"/>
        <w:gridCol w:w="981"/>
      </w:tblGrid>
      <w:tr w:rsidR="00C909C4" w:rsidTr="00DD0C98">
        <w:trPr>
          <w:cantSplit/>
          <w:trHeight w:val="500"/>
          <w:jc w:val="center"/>
        </w:trPr>
        <w:tc>
          <w:tcPr>
            <w:tcW w:w="5060" w:type="dxa"/>
            <w:gridSpan w:val="6"/>
            <w:tcBorders>
              <w:top w:val="nil"/>
              <w:left w:val="nil"/>
              <w:bottom w:val="nil"/>
              <w:right w:val="nil"/>
            </w:tcBorders>
            <w:shd w:val="clear" w:color="auto" w:fill="FFFFFF"/>
            <w:vAlign w:val="center"/>
            <w:hideMark/>
          </w:tcPr>
          <w:p w:rsidR="00C909C4" w:rsidRDefault="00C909C4">
            <w:pPr>
              <w:spacing w:line="480" w:lineRule="auto"/>
              <w:ind w:left="60" w:right="60"/>
              <w:jc w:val="center"/>
              <w:rPr>
                <w:color w:val="010205"/>
                <w:szCs w:val="24"/>
              </w:rPr>
            </w:pPr>
            <w:r>
              <w:rPr>
                <w:b/>
                <w:color w:val="010205"/>
                <w:szCs w:val="24"/>
              </w:rPr>
              <w:lastRenderedPageBreak/>
              <w:t>Descriptive Statistics</w:t>
            </w:r>
          </w:p>
        </w:tc>
      </w:tr>
      <w:tr w:rsidR="00DD0C98" w:rsidTr="00DD0C98">
        <w:trPr>
          <w:cantSplit/>
          <w:trHeight w:val="546"/>
          <w:jc w:val="center"/>
        </w:trPr>
        <w:tc>
          <w:tcPr>
            <w:tcW w:w="1224" w:type="dxa"/>
            <w:tcBorders>
              <w:top w:val="nil"/>
              <w:left w:val="nil"/>
              <w:bottom w:val="single" w:sz="8" w:space="0" w:color="152935"/>
              <w:right w:val="nil"/>
            </w:tcBorders>
            <w:shd w:val="clear" w:color="auto" w:fill="FFFFFF"/>
            <w:vAlign w:val="bottom"/>
          </w:tcPr>
          <w:p w:rsidR="00C909C4" w:rsidRDefault="00C909C4">
            <w:pPr>
              <w:spacing w:line="480" w:lineRule="auto"/>
              <w:rPr>
                <w:sz w:val="24"/>
                <w:szCs w:val="24"/>
              </w:rPr>
            </w:pPr>
          </w:p>
        </w:tc>
        <w:tc>
          <w:tcPr>
            <w:tcW w:w="693" w:type="dxa"/>
            <w:tcBorders>
              <w:top w:val="nil"/>
              <w:left w:val="nil"/>
              <w:bottom w:val="single" w:sz="8" w:space="0" w:color="152935"/>
              <w:right w:val="single" w:sz="8" w:space="0" w:color="E0E0E0"/>
            </w:tcBorders>
            <w:shd w:val="clear" w:color="auto" w:fill="FFFFFF"/>
            <w:vAlign w:val="bottom"/>
            <w:hideMark/>
          </w:tcPr>
          <w:p w:rsidR="00C909C4" w:rsidRDefault="00C909C4">
            <w:pPr>
              <w:spacing w:line="480" w:lineRule="auto"/>
              <w:ind w:left="60" w:right="60"/>
              <w:jc w:val="center"/>
              <w:rPr>
                <w:color w:val="264A60"/>
                <w:sz w:val="18"/>
                <w:szCs w:val="24"/>
              </w:rPr>
            </w:pPr>
            <w:r>
              <w:rPr>
                <w:color w:val="264A60"/>
                <w:sz w:val="18"/>
                <w:szCs w:val="24"/>
              </w:rPr>
              <w:t>N</w:t>
            </w:r>
          </w:p>
        </w:tc>
        <w:tc>
          <w:tcPr>
            <w:tcW w:w="724" w:type="dxa"/>
            <w:tcBorders>
              <w:top w:val="nil"/>
              <w:left w:val="single" w:sz="8" w:space="0" w:color="E0E0E0"/>
              <w:bottom w:val="single" w:sz="8" w:space="0" w:color="152935"/>
              <w:right w:val="single" w:sz="8" w:space="0" w:color="E0E0E0"/>
            </w:tcBorders>
            <w:shd w:val="clear" w:color="auto" w:fill="FFFFFF"/>
            <w:vAlign w:val="bottom"/>
            <w:hideMark/>
          </w:tcPr>
          <w:p w:rsidR="00C909C4" w:rsidRDefault="00C909C4">
            <w:pPr>
              <w:spacing w:line="480" w:lineRule="auto"/>
              <w:ind w:left="60" w:right="60"/>
              <w:jc w:val="center"/>
              <w:rPr>
                <w:color w:val="264A60"/>
                <w:sz w:val="18"/>
                <w:szCs w:val="24"/>
              </w:rPr>
            </w:pPr>
            <w:r>
              <w:rPr>
                <w:color w:val="264A60"/>
                <w:sz w:val="18"/>
                <w:szCs w:val="24"/>
              </w:rPr>
              <w:t>Minimum</w:t>
            </w:r>
          </w:p>
        </w:tc>
        <w:tc>
          <w:tcPr>
            <w:tcW w:w="745" w:type="dxa"/>
            <w:tcBorders>
              <w:top w:val="nil"/>
              <w:left w:val="single" w:sz="8" w:space="0" w:color="E0E0E0"/>
              <w:bottom w:val="single" w:sz="8" w:space="0" w:color="152935"/>
              <w:right w:val="single" w:sz="8" w:space="0" w:color="E0E0E0"/>
            </w:tcBorders>
            <w:shd w:val="clear" w:color="auto" w:fill="FFFFFF"/>
            <w:vAlign w:val="bottom"/>
            <w:hideMark/>
          </w:tcPr>
          <w:p w:rsidR="00C909C4" w:rsidRDefault="00C909C4">
            <w:pPr>
              <w:spacing w:line="480" w:lineRule="auto"/>
              <w:ind w:left="60" w:right="60"/>
              <w:jc w:val="center"/>
              <w:rPr>
                <w:color w:val="264A60"/>
                <w:sz w:val="18"/>
                <w:szCs w:val="24"/>
              </w:rPr>
            </w:pPr>
            <w:r>
              <w:rPr>
                <w:color w:val="264A60"/>
                <w:sz w:val="18"/>
                <w:szCs w:val="24"/>
              </w:rPr>
              <w:t>Maximum</w:t>
            </w:r>
          </w:p>
        </w:tc>
        <w:tc>
          <w:tcPr>
            <w:tcW w:w="693" w:type="dxa"/>
            <w:tcBorders>
              <w:top w:val="nil"/>
              <w:left w:val="single" w:sz="8" w:space="0" w:color="E0E0E0"/>
              <w:bottom w:val="single" w:sz="8" w:space="0" w:color="152935"/>
              <w:right w:val="single" w:sz="8" w:space="0" w:color="E0E0E0"/>
            </w:tcBorders>
            <w:shd w:val="clear" w:color="auto" w:fill="FFFFFF"/>
            <w:vAlign w:val="bottom"/>
            <w:hideMark/>
          </w:tcPr>
          <w:p w:rsidR="00C909C4" w:rsidRDefault="00C909C4">
            <w:pPr>
              <w:spacing w:line="480" w:lineRule="auto"/>
              <w:ind w:left="60" w:right="60"/>
              <w:jc w:val="center"/>
              <w:rPr>
                <w:color w:val="264A60"/>
                <w:sz w:val="18"/>
                <w:szCs w:val="24"/>
              </w:rPr>
            </w:pPr>
            <w:r>
              <w:rPr>
                <w:color w:val="264A60"/>
                <w:sz w:val="18"/>
                <w:szCs w:val="24"/>
              </w:rPr>
              <w:t>Mean</w:t>
            </w:r>
          </w:p>
        </w:tc>
        <w:tc>
          <w:tcPr>
            <w:tcW w:w="978" w:type="dxa"/>
            <w:tcBorders>
              <w:top w:val="nil"/>
              <w:left w:val="single" w:sz="8" w:space="0" w:color="E0E0E0"/>
              <w:bottom w:val="single" w:sz="8" w:space="0" w:color="152935"/>
              <w:right w:val="nil"/>
            </w:tcBorders>
            <w:shd w:val="clear" w:color="auto" w:fill="FFFFFF"/>
            <w:vAlign w:val="bottom"/>
            <w:hideMark/>
          </w:tcPr>
          <w:p w:rsidR="00C909C4" w:rsidRDefault="00C909C4">
            <w:pPr>
              <w:spacing w:line="480" w:lineRule="auto"/>
              <w:ind w:left="60" w:right="60"/>
              <w:jc w:val="center"/>
              <w:rPr>
                <w:color w:val="264A60"/>
                <w:sz w:val="18"/>
                <w:szCs w:val="24"/>
              </w:rPr>
            </w:pPr>
            <w:r>
              <w:rPr>
                <w:color w:val="264A60"/>
                <w:sz w:val="18"/>
                <w:szCs w:val="24"/>
              </w:rPr>
              <w:t>Std. Deviation</w:t>
            </w:r>
          </w:p>
        </w:tc>
      </w:tr>
      <w:tr w:rsidR="00DD0C98" w:rsidTr="00DD0C98">
        <w:trPr>
          <w:cantSplit/>
          <w:trHeight w:val="441"/>
          <w:jc w:val="center"/>
        </w:trPr>
        <w:tc>
          <w:tcPr>
            <w:tcW w:w="1224" w:type="dxa"/>
            <w:tcBorders>
              <w:top w:val="single" w:sz="8" w:space="0" w:color="152935"/>
              <w:left w:val="nil"/>
              <w:bottom w:val="single" w:sz="8" w:space="0" w:color="AEAEAE"/>
              <w:right w:val="nil"/>
            </w:tcBorders>
            <w:shd w:val="clear" w:color="auto" w:fill="E0E0E0"/>
            <w:hideMark/>
          </w:tcPr>
          <w:p w:rsidR="00C909C4" w:rsidRDefault="00C909C4">
            <w:pPr>
              <w:spacing w:line="480" w:lineRule="auto"/>
              <w:ind w:left="60" w:right="60"/>
              <w:rPr>
                <w:color w:val="264A60"/>
                <w:sz w:val="18"/>
                <w:szCs w:val="24"/>
              </w:rPr>
            </w:pPr>
            <w:r>
              <w:rPr>
                <w:color w:val="264A60"/>
                <w:sz w:val="18"/>
                <w:szCs w:val="24"/>
              </w:rPr>
              <w:t>Likuiditas</w:t>
            </w:r>
          </w:p>
        </w:tc>
        <w:tc>
          <w:tcPr>
            <w:tcW w:w="693" w:type="dxa"/>
            <w:tcBorders>
              <w:top w:val="single" w:sz="8" w:space="0" w:color="152935"/>
              <w:left w:val="nil"/>
              <w:bottom w:val="single" w:sz="8" w:space="0" w:color="AEAEAE"/>
              <w:right w:val="single" w:sz="8" w:space="0" w:color="E0E0E0"/>
            </w:tcBorders>
            <w:shd w:val="clear" w:color="auto" w:fill="FFFFFF"/>
            <w:hideMark/>
          </w:tcPr>
          <w:p w:rsidR="00C909C4" w:rsidRDefault="00C909C4">
            <w:pPr>
              <w:spacing w:line="480" w:lineRule="auto"/>
              <w:ind w:left="60" w:right="60"/>
              <w:jc w:val="right"/>
              <w:rPr>
                <w:color w:val="010205"/>
                <w:sz w:val="18"/>
                <w:szCs w:val="24"/>
              </w:rPr>
            </w:pPr>
            <w:r>
              <w:rPr>
                <w:color w:val="010205"/>
                <w:sz w:val="18"/>
                <w:szCs w:val="24"/>
              </w:rPr>
              <w:t>30</w:t>
            </w:r>
          </w:p>
        </w:tc>
        <w:tc>
          <w:tcPr>
            <w:tcW w:w="724" w:type="dxa"/>
            <w:tcBorders>
              <w:top w:val="single" w:sz="8" w:space="0" w:color="152935"/>
              <w:left w:val="single" w:sz="8" w:space="0" w:color="E0E0E0"/>
              <w:bottom w:val="single" w:sz="8" w:space="0" w:color="AEAEAE"/>
              <w:right w:val="single" w:sz="8" w:space="0" w:color="E0E0E0"/>
            </w:tcBorders>
            <w:shd w:val="clear" w:color="auto" w:fill="FFFFFF"/>
            <w:hideMark/>
          </w:tcPr>
          <w:p w:rsidR="00C909C4" w:rsidRDefault="00C909C4">
            <w:pPr>
              <w:spacing w:line="480" w:lineRule="auto"/>
              <w:ind w:left="60" w:right="60"/>
              <w:jc w:val="right"/>
              <w:rPr>
                <w:color w:val="010205"/>
                <w:sz w:val="18"/>
                <w:szCs w:val="24"/>
              </w:rPr>
            </w:pPr>
            <w:r>
              <w:rPr>
                <w:color w:val="010205"/>
                <w:sz w:val="18"/>
                <w:szCs w:val="24"/>
              </w:rPr>
              <w:t>15</w:t>
            </w:r>
          </w:p>
        </w:tc>
        <w:tc>
          <w:tcPr>
            <w:tcW w:w="745" w:type="dxa"/>
            <w:tcBorders>
              <w:top w:val="single" w:sz="8" w:space="0" w:color="152935"/>
              <w:left w:val="single" w:sz="8" w:space="0" w:color="E0E0E0"/>
              <w:bottom w:val="single" w:sz="8" w:space="0" w:color="AEAEAE"/>
              <w:right w:val="single" w:sz="8" w:space="0" w:color="E0E0E0"/>
            </w:tcBorders>
            <w:shd w:val="clear" w:color="auto" w:fill="FFFFFF"/>
            <w:hideMark/>
          </w:tcPr>
          <w:p w:rsidR="00C909C4" w:rsidRDefault="00C909C4">
            <w:pPr>
              <w:spacing w:line="480" w:lineRule="auto"/>
              <w:ind w:left="60" w:right="60"/>
              <w:jc w:val="right"/>
              <w:rPr>
                <w:color w:val="010205"/>
                <w:sz w:val="18"/>
                <w:szCs w:val="24"/>
              </w:rPr>
            </w:pPr>
            <w:r>
              <w:rPr>
                <w:color w:val="010205"/>
                <w:sz w:val="18"/>
                <w:szCs w:val="24"/>
              </w:rPr>
              <w:t>690</w:t>
            </w:r>
          </w:p>
        </w:tc>
        <w:tc>
          <w:tcPr>
            <w:tcW w:w="693" w:type="dxa"/>
            <w:tcBorders>
              <w:top w:val="single" w:sz="8" w:space="0" w:color="152935"/>
              <w:left w:val="single" w:sz="8" w:space="0" w:color="E0E0E0"/>
              <w:bottom w:val="single" w:sz="8" w:space="0" w:color="AEAEAE"/>
              <w:right w:val="single" w:sz="8" w:space="0" w:color="E0E0E0"/>
            </w:tcBorders>
            <w:shd w:val="clear" w:color="auto" w:fill="FFFFFF"/>
            <w:hideMark/>
          </w:tcPr>
          <w:p w:rsidR="00C909C4" w:rsidRDefault="00C909C4">
            <w:pPr>
              <w:spacing w:line="480" w:lineRule="auto"/>
              <w:ind w:left="60" w:right="60"/>
              <w:jc w:val="right"/>
              <w:rPr>
                <w:color w:val="010205"/>
                <w:sz w:val="18"/>
                <w:szCs w:val="24"/>
              </w:rPr>
            </w:pPr>
            <w:r>
              <w:rPr>
                <w:color w:val="010205"/>
                <w:sz w:val="18"/>
                <w:szCs w:val="24"/>
              </w:rPr>
              <w:t>209.67</w:t>
            </w:r>
          </w:p>
        </w:tc>
        <w:tc>
          <w:tcPr>
            <w:tcW w:w="978" w:type="dxa"/>
            <w:tcBorders>
              <w:top w:val="single" w:sz="8" w:space="0" w:color="152935"/>
              <w:left w:val="single" w:sz="8" w:space="0" w:color="E0E0E0"/>
              <w:bottom w:val="single" w:sz="8" w:space="0" w:color="AEAEAE"/>
              <w:right w:val="nil"/>
            </w:tcBorders>
            <w:shd w:val="clear" w:color="auto" w:fill="FFFFFF"/>
            <w:hideMark/>
          </w:tcPr>
          <w:p w:rsidR="00C909C4" w:rsidRDefault="00C909C4">
            <w:pPr>
              <w:spacing w:line="480" w:lineRule="auto"/>
              <w:ind w:left="60" w:right="60"/>
              <w:jc w:val="right"/>
              <w:rPr>
                <w:color w:val="010205"/>
                <w:sz w:val="18"/>
                <w:szCs w:val="24"/>
              </w:rPr>
            </w:pPr>
            <w:r>
              <w:rPr>
                <w:color w:val="010205"/>
                <w:sz w:val="18"/>
                <w:szCs w:val="24"/>
              </w:rPr>
              <w:t>134.310</w:t>
            </w:r>
          </w:p>
        </w:tc>
      </w:tr>
      <w:tr w:rsidR="00DD0C98" w:rsidTr="00DD0C98">
        <w:trPr>
          <w:cantSplit/>
          <w:trHeight w:val="430"/>
          <w:jc w:val="center"/>
        </w:trPr>
        <w:tc>
          <w:tcPr>
            <w:tcW w:w="1224" w:type="dxa"/>
            <w:tcBorders>
              <w:top w:val="single" w:sz="8" w:space="0" w:color="AEAEAE"/>
              <w:left w:val="nil"/>
              <w:bottom w:val="single" w:sz="8" w:space="0" w:color="AEAEAE"/>
              <w:right w:val="nil"/>
            </w:tcBorders>
            <w:shd w:val="clear" w:color="auto" w:fill="E0E0E0"/>
            <w:hideMark/>
          </w:tcPr>
          <w:p w:rsidR="00C909C4" w:rsidRDefault="00C909C4">
            <w:pPr>
              <w:spacing w:line="480" w:lineRule="auto"/>
              <w:ind w:left="60" w:right="60"/>
              <w:rPr>
                <w:color w:val="264A60"/>
                <w:sz w:val="18"/>
                <w:szCs w:val="24"/>
              </w:rPr>
            </w:pPr>
            <w:r>
              <w:rPr>
                <w:color w:val="264A60"/>
                <w:sz w:val="18"/>
                <w:szCs w:val="24"/>
              </w:rPr>
              <w:t>Profitabilitas</w:t>
            </w:r>
          </w:p>
        </w:tc>
        <w:tc>
          <w:tcPr>
            <w:tcW w:w="693" w:type="dxa"/>
            <w:tcBorders>
              <w:top w:val="single" w:sz="8" w:space="0" w:color="AEAEAE"/>
              <w:left w:val="nil"/>
              <w:bottom w:val="single" w:sz="8" w:space="0" w:color="AEAEAE"/>
              <w:right w:val="single" w:sz="8" w:space="0" w:color="E0E0E0"/>
            </w:tcBorders>
            <w:shd w:val="clear" w:color="auto" w:fill="FFFFFF"/>
            <w:hideMark/>
          </w:tcPr>
          <w:p w:rsidR="00C909C4" w:rsidRDefault="00C909C4">
            <w:pPr>
              <w:spacing w:line="480" w:lineRule="auto"/>
              <w:ind w:left="60" w:right="60"/>
              <w:jc w:val="right"/>
              <w:rPr>
                <w:color w:val="010205"/>
                <w:sz w:val="18"/>
                <w:szCs w:val="24"/>
              </w:rPr>
            </w:pPr>
            <w:r>
              <w:rPr>
                <w:color w:val="010205"/>
                <w:sz w:val="18"/>
                <w:szCs w:val="24"/>
              </w:rPr>
              <w:t>30</w:t>
            </w:r>
          </w:p>
        </w:tc>
        <w:tc>
          <w:tcPr>
            <w:tcW w:w="724" w:type="dxa"/>
            <w:tcBorders>
              <w:top w:val="single" w:sz="8" w:space="0" w:color="AEAEAE"/>
              <w:left w:val="single" w:sz="8" w:space="0" w:color="E0E0E0"/>
              <w:bottom w:val="single" w:sz="8" w:space="0" w:color="AEAEAE"/>
              <w:right w:val="single" w:sz="8" w:space="0" w:color="E0E0E0"/>
            </w:tcBorders>
            <w:shd w:val="clear" w:color="auto" w:fill="FFFFFF"/>
            <w:hideMark/>
          </w:tcPr>
          <w:p w:rsidR="00C909C4" w:rsidRDefault="00C909C4">
            <w:pPr>
              <w:spacing w:line="480" w:lineRule="auto"/>
              <w:ind w:left="60" w:right="60"/>
              <w:jc w:val="right"/>
              <w:rPr>
                <w:color w:val="010205"/>
                <w:sz w:val="18"/>
                <w:szCs w:val="24"/>
              </w:rPr>
            </w:pPr>
            <w:r>
              <w:rPr>
                <w:color w:val="010205"/>
                <w:sz w:val="18"/>
                <w:szCs w:val="24"/>
              </w:rPr>
              <w:t>2</w:t>
            </w:r>
          </w:p>
        </w:tc>
        <w:tc>
          <w:tcPr>
            <w:tcW w:w="745" w:type="dxa"/>
            <w:tcBorders>
              <w:top w:val="single" w:sz="8" w:space="0" w:color="AEAEAE"/>
              <w:left w:val="single" w:sz="8" w:space="0" w:color="E0E0E0"/>
              <w:bottom w:val="single" w:sz="8" w:space="0" w:color="AEAEAE"/>
              <w:right w:val="single" w:sz="8" w:space="0" w:color="E0E0E0"/>
            </w:tcBorders>
            <w:shd w:val="clear" w:color="auto" w:fill="FFFFFF"/>
            <w:hideMark/>
          </w:tcPr>
          <w:p w:rsidR="00C909C4" w:rsidRDefault="00C909C4">
            <w:pPr>
              <w:spacing w:line="480" w:lineRule="auto"/>
              <w:ind w:left="60" w:right="60"/>
              <w:jc w:val="right"/>
              <w:rPr>
                <w:color w:val="010205"/>
                <w:sz w:val="18"/>
                <w:szCs w:val="24"/>
              </w:rPr>
            </w:pPr>
            <w:r>
              <w:rPr>
                <w:color w:val="010205"/>
                <w:sz w:val="18"/>
                <w:szCs w:val="24"/>
              </w:rPr>
              <w:t>798</w:t>
            </w:r>
          </w:p>
        </w:tc>
        <w:tc>
          <w:tcPr>
            <w:tcW w:w="693" w:type="dxa"/>
            <w:tcBorders>
              <w:top w:val="single" w:sz="8" w:space="0" w:color="AEAEAE"/>
              <w:left w:val="single" w:sz="8" w:space="0" w:color="E0E0E0"/>
              <w:bottom w:val="single" w:sz="8" w:space="0" w:color="AEAEAE"/>
              <w:right w:val="single" w:sz="8" w:space="0" w:color="E0E0E0"/>
            </w:tcBorders>
            <w:shd w:val="clear" w:color="auto" w:fill="FFFFFF"/>
            <w:hideMark/>
          </w:tcPr>
          <w:p w:rsidR="00C909C4" w:rsidRDefault="00C909C4">
            <w:pPr>
              <w:spacing w:line="480" w:lineRule="auto"/>
              <w:ind w:left="60" w:right="60"/>
              <w:jc w:val="right"/>
              <w:rPr>
                <w:color w:val="010205"/>
                <w:sz w:val="18"/>
                <w:szCs w:val="24"/>
              </w:rPr>
            </w:pPr>
            <w:r>
              <w:rPr>
                <w:color w:val="010205"/>
                <w:sz w:val="18"/>
                <w:szCs w:val="24"/>
              </w:rPr>
              <w:t>162.23</w:t>
            </w:r>
          </w:p>
        </w:tc>
        <w:tc>
          <w:tcPr>
            <w:tcW w:w="978" w:type="dxa"/>
            <w:tcBorders>
              <w:top w:val="single" w:sz="8" w:space="0" w:color="AEAEAE"/>
              <w:left w:val="single" w:sz="8" w:space="0" w:color="E0E0E0"/>
              <w:bottom w:val="single" w:sz="8" w:space="0" w:color="AEAEAE"/>
              <w:right w:val="nil"/>
            </w:tcBorders>
            <w:shd w:val="clear" w:color="auto" w:fill="FFFFFF"/>
            <w:hideMark/>
          </w:tcPr>
          <w:p w:rsidR="00C909C4" w:rsidRDefault="00C909C4">
            <w:pPr>
              <w:spacing w:line="480" w:lineRule="auto"/>
              <w:ind w:left="60" w:right="60"/>
              <w:jc w:val="right"/>
              <w:rPr>
                <w:color w:val="010205"/>
                <w:sz w:val="18"/>
                <w:szCs w:val="24"/>
              </w:rPr>
            </w:pPr>
            <w:r>
              <w:rPr>
                <w:color w:val="010205"/>
                <w:sz w:val="18"/>
                <w:szCs w:val="24"/>
              </w:rPr>
              <w:t>275.285</w:t>
            </w:r>
          </w:p>
        </w:tc>
      </w:tr>
      <w:tr w:rsidR="00DD0C98" w:rsidTr="00DD0C98">
        <w:trPr>
          <w:cantSplit/>
          <w:trHeight w:val="441"/>
          <w:jc w:val="center"/>
        </w:trPr>
        <w:tc>
          <w:tcPr>
            <w:tcW w:w="1224" w:type="dxa"/>
            <w:tcBorders>
              <w:top w:val="single" w:sz="8" w:space="0" w:color="AEAEAE"/>
              <w:left w:val="nil"/>
              <w:bottom w:val="single" w:sz="8" w:space="0" w:color="AEAEAE"/>
              <w:right w:val="nil"/>
            </w:tcBorders>
            <w:shd w:val="clear" w:color="auto" w:fill="E0E0E0"/>
            <w:hideMark/>
          </w:tcPr>
          <w:p w:rsidR="00C909C4" w:rsidRDefault="00C909C4">
            <w:pPr>
              <w:spacing w:line="480" w:lineRule="auto"/>
              <w:ind w:left="60" w:right="60"/>
              <w:rPr>
                <w:color w:val="264A60"/>
                <w:sz w:val="18"/>
                <w:szCs w:val="24"/>
              </w:rPr>
            </w:pPr>
            <w:r>
              <w:rPr>
                <w:color w:val="264A60"/>
                <w:sz w:val="18"/>
                <w:szCs w:val="24"/>
              </w:rPr>
              <w:t>Kinerja Keuangan</w:t>
            </w:r>
          </w:p>
        </w:tc>
        <w:tc>
          <w:tcPr>
            <w:tcW w:w="693" w:type="dxa"/>
            <w:tcBorders>
              <w:top w:val="single" w:sz="8" w:space="0" w:color="AEAEAE"/>
              <w:left w:val="nil"/>
              <w:bottom w:val="single" w:sz="8" w:space="0" w:color="AEAEAE"/>
              <w:right w:val="single" w:sz="8" w:space="0" w:color="E0E0E0"/>
            </w:tcBorders>
            <w:shd w:val="clear" w:color="auto" w:fill="FFFFFF"/>
            <w:hideMark/>
          </w:tcPr>
          <w:p w:rsidR="00C909C4" w:rsidRDefault="00C909C4">
            <w:pPr>
              <w:spacing w:line="480" w:lineRule="auto"/>
              <w:ind w:left="60" w:right="60"/>
              <w:jc w:val="right"/>
              <w:rPr>
                <w:color w:val="010205"/>
                <w:sz w:val="18"/>
                <w:szCs w:val="24"/>
              </w:rPr>
            </w:pPr>
            <w:r>
              <w:rPr>
                <w:color w:val="010205"/>
                <w:sz w:val="18"/>
                <w:szCs w:val="24"/>
              </w:rPr>
              <w:t>30</w:t>
            </w:r>
          </w:p>
        </w:tc>
        <w:tc>
          <w:tcPr>
            <w:tcW w:w="724" w:type="dxa"/>
            <w:tcBorders>
              <w:top w:val="single" w:sz="8" w:space="0" w:color="AEAEAE"/>
              <w:left w:val="single" w:sz="8" w:space="0" w:color="E0E0E0"/>
              <w:bottom w:val="single" w:sz="8" w:space="0" w:color="AEAEAE"/>
              <w:right w:val="single" w:sz="8" w:space="0" w:color="E0E0E0"/>
            </w:tcBorders>
            <w:shd w:val="clear" w:color="auto" w:fill="FFFFFF"/>
            <w:hideMark/>
          </w:tcPr>
          <w:p w:rsidR="00C909C4" w:rsidRDefault="00C909C4">
            <w:pPr>
              <w:spacing w:line="480" w:lineRule="auto"/>
              <w:ind w:left="60" w:right="60"/>
              <w:jc w:val="right"/>
              <w:rPr>
                <w:color w:val="010205"/>
                <w:sz w:val="18"/>
                <w:szCs w:val="24"/>
              </w:rPr>
            </w:pPr>
            <w:r>
              <w:rPr>
                <w:color w:val="010205"/>
                <w:sz w:val="18"/>
                <w:szCs w:val="24"/>
              </w:rPr>
              <w:t>8</w:t>
            </w:r>
          </w:p>
        </w:tc>
        <w:tc>
          <w:tcPr>
            <w:tcW w:w="745" w:type="dxa"/>
            <w:tcBorders>
              <w:top w:val="single" w:sz="8" w:space="0" w:color="AEAEAE"/>
              <w:left w:val="single" w:sz="8" w:space="0" w:color="E0E0E0"/>
              <w:bottom w:val="single" w:sz="8" w:space="0" w:color="AEAEAE"/>
              <w:right w:val="single" w:sz="8" w:space="0" w:color="E0E0E0"/>
            </w:tcBorders>
            <w:shd w:val="clear" w:color="auto" w:fill="FFFFFF"/>
            <w:hideMark/>
          </w:tcPr>
          <w:p w:rsidR="00C909C4" w:rsidRDefault="00C909C4">
            <w:pPr>
              <w:spacing w:line="480" w:lineRule="auto"/>
              <w:ind w:left="60" w:right="60"/>
              <w:jc w:val="right"/>
              <w:rPr>
                <w:color w:val="010205"/>
                <w:sz w:val="18"/>
                <w:szCs w:val="24"/>
              </w:rPr>
            </w:pPr>
            <w:r>
              <w:rPr>
                <w:color w:val="010205"/>
                <w:sz w:val="18"/>
                <w:szCs w:val="24"/>
              </w:rPr>
              <w:t>735</w:t>
            </w:r>
          </w:p>
        </w:tc>
        <w:tc>
          <w:tcPr>
            <w:tcW w:w="693" w:type="dxa"/>
            <w:tcBorders>
              <w:top w:val="single" w:sz="8" w:space="0" w:color="AEAEAE"/>
              <w:left w:val="single" w:sz="8" w:space="0" w:color="E0E0E0"/>
              <w:bottom w:val="single" w:sz="8" w:space="0" w:color="AEAEAE"/>
              <w:right w:val="single" w:sz="8" w:space="0" w:color="E0E0E0"/>
            </w:tcBorders>
            <w:shd w:val="clear" w:color="auto" w:fill="FFFFFF"/>
            <w:hideMark/>
          </w:tcPr>
          <w:p w:rsidR="00C909C4" w:rsidRDefault="00C909C4">
            <w:pPr>
              <w:spacing w:line="480" w:lineRule="auto"/>
              <w:ind w:left="60" w:right="60"/>
              <w:jc w:val="right"/>
              <w:rPr>
                <w:color w:val="010205"/>
                <w:sz w:val="18"/>
                <w:szCs w:val="24"/>
              </w:rPr>
            </w:pPr>
            <w:r>
              <w:rPr>
                <w:color w:val="010205"/>
                <w:sz w:val="18"/>
                <w:szCs w:val="24"/>
              </w:rPr>
              <w:t>190.08</w:t>
            </w:r>
          </w:p>
        </w:tc>
        <w:tc>
          <w:tcPr>
            <w:tcW w:w="978" w:type="dxa"/>
            <w:tcBorders>
              <w:top w:val="single" w:sz="8" w:space="0" w:color="AEAEAE"/>
              <w:left w:val="single" w:sz="8" w:space="0" w:color="E0E0E0"/>
              <w:bottom w:val="single" w:sz="8" w:space="0" w:color="AEAEAE"/>
              <w:right w:val="nil"/>
            </w:tcBorders>
            <w:shd w:val="clear" w:color="auto" w:fill="FFFFFF"/>
            <w:hideMark/>
          </w:tcPr>
          <w:p w:rsidR="00C909C4" w:rsidRDefault="00C909C4">
            <w:pPr>
              <w:spacing w:line="480" w:lineRule="auto"/>
              <w:ind w:left="60" w:right="60"/>
              <w:jc w:val="right"/>
              <w:rPr>
                <w:color w:val="010205"/>
                <w:sz w:val="18"/>
                <w:szCs w:val="24"/>
              </w:rPr>
            </w:pPr>
            <w:r>
              <w:rPr>
                <w:color w:val="010205"/>
                <w:sz w:val="18"/>
                <w:szCs w:val="24"/>
              </w:rPr>
              <w:t>211.391</w:t>
            </w:r>
          </w:p>
        </w:tc>
      </w:tr>
      <w:tr w:rsidR="00DD0C98" w:rsidTr="00DD0C98">
        <w:trPr>
          <w:cantSplit/>
          <w:trHeight w:val="363"/>
          <w:jc w:val="center"/>
        </w:trPr>
        <w:tc>
          <w:tcPr>
            <w:tcW w:w="1224" w:type="dxa"/>
            <w:tcBorders>
              <w:top w:val="single" w:sz="8" w:space="0" w:color="AEAEAE"/>
              <w:left w:val="nil"/>
              <w:bottom w:val="single" w:sz="8" w:space="0" w:color="152935"/>
              <w:right w:val="nil"/>
            </w:tcBorders>
            <w:shd w:val="clear" w:color="auto" w:fill="E0E0E0"/>
            <w:hideMark/>
          </w:tcPr>
          <w:p w:rsidR="00C909C4" w:rsidRDefault="00C909C4">
            <w:pPr>
              <w:spacing w:line="480" w:lineRule="auto"/>
              <w:ind w:left="60" w:right="60"/>
              <w:rPr>
                <w:color w:val="264A60"/>
                <w:sz w:val="18"/>
                <w:szCs w:val="24"/>
              </w:rPr>
            </w:pPr>
            <w:r>
              <w:rPr>
                <w:color w:val="264A60"/>
                <w:sz w:val="18"/>
                <w:szCs w:val="24"/>
              </w:rPr>
              <w:t>Valid N (listwise)</w:t>
            </w:r>
          </w:p>
        </w:tc>
        <w:tc>
          <w:tcPr>
            <w:tcW w:w="693" w:type="dxa"/>
            <w:tcBorders>
              <w:top w:val="single" w:sz="8" w:space="0" w:color="AEAEAE"/>
              <w:left w:val="nil"/>
              <w:bottom w:val="single" w:sz="8" w:space="0" w:color="152935"/>
              <w:right w:val="single" w:sz="8" w:space="0" w:color="E0E0E0"/>
            </w:tcBorders>
            <w:shd w:val="clear" w:color="auto" w:fill="FFFFFF"/>
            <w:hideMark/>
          </w:tcPr>
          <w:p w:rsidR="00C909C4" w:rsidRDefault="00C909C4">
            <w:pPr>
              <w:spacing w:line="480" w:lineRule="auto"/>
              <w:ind w:left="60" w:right="60"/>
              <w:jc w:val="right"/>
              <w:rPr>
                <w:color w:val="010205"/>
                <w:sz w:val="18"/>
                <w:szCs w:val="24"/>
              </w:rPr>
            </w:pPr>
            <w:r>
              <w:rPr>
                <w:color w:val="010205"/>
                <w:sz w:val="18"/>
                <w:szCs w:val="24"/>
              </w:rPr>
              <w:t>30</w:t>
            </w:r>
          </w:p>
        </w:tc>
        <w:tc>
          <w:tcPr>
            <w:tcW w:w="724"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C909C4" w:rsidRDefault="00C909C4">
            <w:pPr>
              <w:spacing w:line="480" w:lineRule="auto"/>
              <w:rPr>
                <w:sz w:val="24"/>
                <w:szCs w:val="24"/>
              </w:rPr>
            </w:pPr>
          </w:p>
        </w:tc>
        <w:tc>
          <w:tcPr>
            <w:tcW w:w="745"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C909C4" w:rsidRDefault="00C909C4">
            <w:pPr>
              <w:spacing w:line="480" w:lineRule="auto"/>
              <w:rPr>
                <w:sz w:val="24"/>
                <w:szCs w:val="24"/>
              </w:rPr>
            </w:pPr>
          </w:p>
        </w:tc>
        <w:tc>
          <w:tcPr>
            <w:tcW w:w="693"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C909C4" w:rsidRDefault="00C909C4">
            <w:pPr>
              <w:spacing w:line="480" w:lineRule="auto"/>
              <w:rPr>
                <w:sz w:val="24"/>
                <w:szCs w:val="24"/>
              </w:rPr>
            </w:pPr>
          </w:p>
        </w:tc>
        <w:tc>
          <w:tcPr>
            <w:tcW w:w="978" w:type="dxa"/>
            <w:tcBorders>
              <w:top w:val="single" w:sz="8" w:space="0" w:color="AEAEAE"/>
              <w:left w:val="single" w:sz="8" w:space="0" w:color="E0E0E0"/>
              <w:bottom w:val="single" w:sz="8" w:space="0" w:color="152935"/>
              <w:right w:val="nil"/>
            </w:tcBorders>
            <w:shd w:val="clear" w:color="auto" w:fill="FFFFFF"/>
            <w:vAlign w:val="center"/>
          </w:tcPr>
          <w:p w:rsidR="00C909C4" w:rsidRDefault="00C909C4">
            <w:pPr>
              <w:spacing w:line="480" w:lineRule="auto"/>
              <w:rPr>
                <w:sz w:val="24"/>
                <w:szCs w:val="24"/>
              </w:rPr>
            </w:pPr>
          </w:p>
        </w:tc>
      </w:tr>
    </w:tbl>
    <w:p w:rsidR="00C909C4" w:rsidRDefault="00C909C4" w:rsidP="00C909C4">
      <w:pPr>
        <w:spacing w:line="480"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proofErr w:type="gramStart"/>
      <w:r>
        <w:rPr>
          <w:rFonts w:eastAsia="Times New Roman"/>
          <w:sz w:val="24"/>
          <w:szCs w:val="24"/>
        </w:rPr>
        <w:t>Sumber :</w:t>
      </w:r>
      <w:proofErr w:type="gramEnd"/>
      <w:r>
        <w:rPr>
          <w:rFonts w:eastAsia="Times New Roman"/>
          <w:sz w:val="24"/>
          <w:szCs w:val="24"/>
        </w:rPr>
        <w:t xml:space="preserve"> Output SPSS 26, 2022</w:t>
      </w:r>
    </w:p>
    <w:p w:rsidR="00C909C4" w:rsidRDefault="00C909C4" w:rsidP="00C909C4">
      <w:pPr>
        <w:spacing w:line="480" w:lineRule="auto"/>
        <w:rPr>
          <w:rFonts w:eastAsia="Times New Roman"/>
          <w:sz w:val="24"/>
          <w:szCs w:val="24"/>
        </w:rPr>
      </w:pPr>
      <w:r>
        <w:rPr>
          <w:rFonts w:eastAsia="Times New Roman"/>
          <w:sz w:val="24"/>
          <w:szCs w:val="24"/>
        </w:rPr>
        <w:tab/>
        <w:t>Dari tabel di atas, dapat diketahui bahwa jumlah N sebanyak 30, dan berdasarkan hasil analisis statistik deskriptif tersebut dapat diketahui likuiditas memiliki nilai minimum sebesar 15 nilai maksimum 690, mean sebesar 209,67 dan nilai standar deviasi sebesar 134,310. Profitabilitas memiliki nilai minimum sebesar 2, nilai maksimum sebesar 798, mean sebesar 162</w:t>
      </w:r>
      <w:proofErr w:type="gramStart"/>
      <w:r>
        <w:rPr>
          <w:rFonts w:eastAsia="Times New Roman"/>
          <w:sz w:val="24"/>
          <w:szCs w:val="24"/>
        </w:rPr>
        <w:t>,23</w:t>
      </w:r>
      <w:proofErr w:type="gramEnd"/>
      <w:r>
        <w:rPr>
          <w:rFonts w:eastAsia="Times New Roman"/>
          <w:sz w:val="24"/>
          <w:szCs w:val="24"/>
        </w:rPr>
        <w:t xml:space="preserve"> dan nilai standar deviasi sebesar 275,285.</w:t>
      </w:r>
    </w:p>
    <w:p w:rsidR="00C909C4" w:rsidRDefault="00C909C4" w:rsidP="00C909C4">
      <w:pPr>
        <w:pStyle w:val="Heading2"/>
        <w:rPr>
          <w:rFonts w:eastAsia="SimSun"/>
          <w:b/>
          <w:lang w:eastAsia="zh-CN"/>
        </w:rPr>
      </w:pPr>
      <w:r w:rsidRPr="00CC6AE1">
        <w:rPr>
          <w:rFonts w:eastAsia="SimSun"/>
          <w:b/>
          <w:lang w:eastAsia="zh-CN"/>
        </w:rPr>
        <w:t>Uji Asumsi Klasik</w:t>
      </w:r>
    </w:p>
    <w:p w:rsidR="00CC6AE1" w:rsidRDefault="00CC6AE1" w:rsidP="00CC6AE1">
      <w:pPr>
        <w:spacing w:line="480" w:lineRule="auto"/>
        <w:rPr>
          <w:color w:val="000000"/>
          <w:sz w:val="24"/>
          <w:szCs w:val="24"/>
          <w:lang w:eastAsia="zh-CN"/>
        </w:rPr>
      </w:pPr>
      <w:r>
        <w:rPr>
          <w:color w:val="000000"/>
          <w:sz w:val="24"/>
          <w:szCs w:val="24"/>
          <w:lang w:eastAsia="zh-CN"/>
        </w:rPr>
        <w:t xml:space="preserve">Uji asumsi klasik, merupakan salah satu persyaratan sebelum peneliti </w:t>
      </w:r>
      <w:proofErr w:type="gramStart"/>
      <w:r>
        <w:rPr>
          <w:color w:val="000000"/>
          <w:sz w:val="24"/>
          <w:szCs w:val="24"/>
          <w:lang w:eastAsia="zh-CN"/>
        </w:rPr>
        <w:t>akan</w:t>
      </w:r>
      <w:proofErr w:type="gramEnd"/>
      <w:r>
        <w:rPr>
          <w:color w:val="000000"/>
          <w:sz w:val="24"/>
          <w:szCs w:val="24"/>
          <w:lang w:eastAsia="zh-CN"/>
        </w:rPr>
        <w:t xml:space="preserve"> menguji data tersebut melalui teknik regresi linear berganda. Manfaat dari uji asumsi klasik, peneliti dapat mengetahui apakah data yang </w:t>
      </w:r>
      <w:proofErr w:type="gramStart"/>
      <w:r>
        <w:rPr>
          <w:color w:val="000000"/>
          <w:sz w:val="24"/>
          <w:szCs w:val="24"/>
          <w:lang w:eastAsia="zh-CN"/>
        </w:rPr>
        <w:t>akan</w:t>
      </w:r>
      <w:proofErr w:type="gramEnd"/>
      <w:r>
        <w:rPr>
          <w:color w:val="000000"/>
          <w:sz w:val="24"/>
          <w:szCs w:val="24"/>
          <w:lang w:eastAsia="zh-CN"/>
        </w:rPr>
        <w:t xml:space="preserve"> diujikan sudah terdistribusi dengan normal atau tidak. Uji asumsi klasik meliputi uji normalitas, uji multikolinearitas, uji heterokedasitas dan uji autokolerasi.</w:t>
      </w:r>
    </w:p>
    <w:p w:rsidR="00CC6AE1" w:rsidRDefault="00CC6AE1" w:rsidP="00E0110E">
      <w:pPr>
        <w:spacing w:line="480" w:lineRule="auto"/>
        <w:ind w:firstLine="720"/>
        <w:rPr>
          <w:b/>
          <w:bCs/>
          <w:color w:val="000000"/>
          <w:sz w:val="24"/>
          <w:szCs w:val="24"/>
          <w:lang w:eastAsia="zh-CN"/>
        </w:rPr>
      </w:pPr>
      <w:r>
        <w:rPr>
          <w:b/>
          <w:bCs/>
          <w:color w:val="000000"/>
          <w:sz w:val="24"/>
          <w:szCs w:val="24"/>
          <w:lang w:eastAsia="zh-CN"/>
        </w:rPr>
        <w:t>3.2.2.1 Uji Normalitas</w:t>
      </w:r>
      <w:r>
        <w:rPr>
          <w:b/>
          <w:bCs/>
          <w:color w:val="000000"/>
          <w:sz w:val="24"/>
          <w:szCs w:val="24"/>
          <w:lang w:eastAsia="zh-CN"/>
        </w:rPr>
        <w:tab/>
      </w:r>
      <w:r>
        <w:rPr>
          <w:b/>
          <w:bCs/>
          <w:color w:val="000000"/>
          <w:sz w:val="24"/>
          <w:szCs w:val="24"/>
          <w:lang w:eastAsia="zh-CN"/>
        </w:rPr>
        <w:tab/>
        <w:t>Tabel 3.3</w:t>
      </w:r>
    </w:p>
    <w:p w:rsidR="00CC6AE1" w:rsidRDefault="00CC6AE1" w:rsidP="00CC6AE1">
      <w:pPr>
        <w:spacing w:line="480" w:lineRule="auto"/>
        <w:jc w:val="center"/>
        <w:outlineLvl w:val="0"/>
        <w:rPr>
          <w:b/>
          <w:bCs/>
          <w:color w:val="000000"/>
          <w:sz w:val="24"/>
          <w:szCs w:val="24"/>
          <w:lang w:eastAsia="zh-CN"/>
        </w:rPr>
      </w:pPr>
      <w:bookmarkStart w:id="2" w:name="_Toc11414"/>
      <w:r>
        <w:rPr>
          <w:b/>
          <w:bCs/>
          <w:color w:val="000000"/>
          <w:sz w:val="24"/>
          <w:szCs w:val="24"/>
          <w:lang w:eastAsia="zh-CN"/>
        </w:rPr>
        <w:lastRenderedPageBreak/>
        <w:t>Hasil Uji Normalitas</w:t>
      </w:r>
      <w:bookmarkEnd w:id="2"/>
    </w:p>
    <w:p w:rsidR="00E0110E" w:rsidRDefault="00E0110E">
      <w:pPr>
        <w:spacing w:line="480" w:lineRule="auto"/>
        <w:ind w:left="60" w:right="60"/>
        <w:jc w:val="center"/>
        <w:rPr>
          <w:b/>
          <w:color w:val="010205"/>
          <w:szCs w:val="24"/>
        </w:rPr>
        <w:sectPr w:rsidR="00E0110E" w:rsidSect="005201BD">
          <w:pgSz w:w="11906" w:h="16838"/>
          <w:pgMar w:top="2268" w:right="1701" w:bottom="1701" w:left="2268" w:header="708" w:footer="708" w:gutter="0"/>
          <w:cols w:space="720"/>
          <w:docGrid w:linePitch="360"/>
        </w:sectPr>
      </w:pPr>
    </w:p>
    <w:tbl>
      <w:tblPr>
        <w:tblW w:w="415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894"/>
        <w:gridCol w:w="1121"/>
        <w:gridCol w:w="1144"/>
      </w:tblGrid>
      <w:tr w:rsidR="00CC6AE1" w:rsidTr="00E0110E">
        <w:trPr>
          <w:cantSplit/>
          <w:trHeight w:val="587"/>
          <w:jc w:val="center"/>
        </w:trPr>
        <w:tc>
          <w:tcPr>
            <w:tcW w:w="4159" w:type="dxa"/>
            <w:gridSpan w:val="3"/>
            <w:tcBorders>
              <w:top w:val="nil"/>
              <w:left w:val="nil"/>
              <w:bottom w:val="nil"/>
              <w:right w:val="nil"/>
            </w:tcBorders>
            <w:shd w:val="clear" w:color="auto" w:fill="FFFFFF"/>
            <w:vAlign w:val="center"/>
            <w:hideMark/>
          </w:tcPr>
          <w:p w:rsidR="00CC6AE1" w:rsidRDefault="00CC6AE1">
            <w:pPr>
              <w:spacing w:line="480" w:lineRule="auto"/>
              <w:ind w:left="60" w:right="60"/>
              <w:jc w:val="center"/>
              <w:rPr>
                <w:color w:val="010205"/>
                <w:szCs w:val="24"/>
              </w:rPr>
            </w:pPr>
            <w:r>
              <w:rPr>
                <w:b/>
                <w:color w:val="010205"/>
                <w:szCs w:val="24"/>
              </w:rPr>
              <w:lastRenderedPageBreak/>
              <w:t>One-Sample Kolmogorov-Smirnov Test</w:t>
            </w:r>
          </w:p>
        </w:tc>
      </w:tr>
      <w:tr w:rsidR="00CC6AE1" w:rsidTr="00E0110E">
        <w:trPr>
          <w:cantSplit/>
          <w:trHeight w:val="861"/>
          <w:jc w:val="center"/>
        </w:trPr>
        <w:tc>
          <w:tcPr>
            <w:tcW w:w="3015" w:type="dxa"/>
            <w:gridSpan w:val="2"/>
            <w:tcBorders>
              <w:top w:val="nil"/>
              <w:left w:val="nil"/>
              <w:bottom w:val="single" w:sz="8" w:space="0" w:color="152935"/>
              <w:right w:val="nil"/>
            </w:tcBorders>
            <w:shd w:val="clear" w:color="auto" w:fill="FFFFFF"/>
            <w:vAlign w:val="bottom"/>
          </w:tcPr>
          <w:p w:rsidR="00CC6AE1" w:rsidRDefault="00CC6AE1">
            <w:pPr>
              <w:spacing w:line="480" w:lineRule="auto"/>
              <w:rPr>
                <w:sz w:val="24"/>
                <w:szCs w:val="24"/>
              </w:rPr>
            </w:pPr>
          </w:p>
        </w:tc>
        <w:tc>
          <w:tcPr>
            <w:tcW w:w="1144" w:type="dxa"/>
            <w:tcBorders>
              <w:top w:val="nil"/>
              <w:left w:val="nil"/>
              <w:bottom w:val="single" w:sz="8" w:space="0" w:color="152935"/>
              <w:right w:val="nil"/>
            </w:tcBorders>
            <w:shd w:val="clear" w:color="auto" w:fill="FFFFFF"/>
            <w:vAlign w:val="bottom"/>
            <w:hideMark/>
          </w:tcPr>
          <w:p w:rsidR="00CC6AE1" w:rsidRDefault="00CC6AE1">
            <w:pPr>
              <w:spacing w:line="480" w:lineRule="auto"/>
              <w:ind w:left="60" w:right="60"/>
              <w:jc w:val="center"/>
              <w:rPr>
                <w:color w:val="264A60"/>
                <w:sz w:val="18"/>
                <w:szCs w:val="24"/>
              </w:rPr>
            </w:pPr>
            <w:r>
              <w:rPr>
                <w:color w:val="264A60"/>
                <w:sz w:val="18"/>
                <w:szCs w:val="24"/>
              </w:rPr>
              <w:t>Unstandardized Residual</w:t>
            </w:r>
          </w:p>
        </w:tc>
      </w:tr>
      <w:tr w:rsidR="00CC6AE1" w:rsidTr="00E0110E">
        <w:trPr>
          <w:cantSplit/>
          <w:trHeight w:val="486"/>
          <w:jc w:val="center"/>
        </w:trPr>
        <w:tc>
          <w:tcPr>
            <w:tcW w:w="3015" w:type="dxa"/>
            <w:gridSpan w:val="2"/>
            <w:tcBorders>
              <w:top w:val="single" w:sz="8" w:space="0" w:color="152935"/>
              <w:left w:val="nil"/>
              <w:bottom w:val="single" w:sz="8" w:space="0" w:color="AEAEAE"/>
              <w:right w:val="nil"/>
            </w:tcBorders>
            <w:shd w:val="clear" w:color="auto" w:fill="E0E0E0"/>
            <w:hideMark/>
          </w:tcPr>
          <w:p w:rsidR="00CC6AE1" w:rsidRDefault="00CC6AE1">
            <w:pPr>
              <w:spacing w:line="480" w:lineRule="auto"/>
              <w:ind w:left="60" w:right="60"/>
              <w:rPr>
                <w:color w:val="264A60"/>
                <w:sz w:val="18"/>
                <w:szCs w:val="24"/>
              </w:rPr>
            </w:pPr>
            <w:r>
              <w:rPr>
                <w:color w:val="264A60"/>
                <w:sz w:val="18"/>
                <w:szCs w:val="24"/>
              </w:rPr>
              <w:t>N</w:t>
            </w:r>
          </w:p>
        </w:tc>
        <w:tc>
          <w:tcPr>
            <w:tcW w:w="1144" w:type="dxa"/>
            <w:tcBorders>
              <w:top w:val="single" w:sz="8" w:space="0" w:color="152935"/>
              <w:left w:val="nil"/>
              <w:bottom w:val="single" w:sz="8" w:space="0" w:color="AEAEAE"/>
              <w:right w:val="nil"/>
            </w:tcBorders>
            <w:shd w:val="clear" w:color="auto" w:fill="FFFFFF"/>
            <w:hideMark/>
          </w:tcPr>
          <w:p w:rsidR="00CC6AE1" w:rsidRDefault="00CC6AE1">
            <w:pPr>
              <w:spacing w:line="480" w:lineRule="auto"/>
              <w:ind w:left="60" w:right="60"/>
              <w:jc w:val="right"/>
              <w:rPr>
                <w:color w:val="010205"/>
                <w:sz w:val="18"/>
                <w:szCs w:val="24"/>
              </w:rPr>
            </w:pPr>
            <w:r>
              <w:rPr>
                <w:color w:val="010205"/>
                <w:sz w:val="18"/>
                <w:szCs w:val="24"/>
              </w:rPr>
              <w:t>30</w:t>
            </w:r>
          </w:p>
        </w:tc>
      </w:tr>
      <w:tr w:rsidR="00CC6AE1" w:rsidTr="00E0110E">
        <w:trPr>
          <w:cantSplit/>
          <w:trHeight w:val="506"/>
          <w:jc w:val="center"/>
        </w:trPr>
        <w:tc>
          <w:tcPr>
            <w:tcW w:w="1894" w:type="dxa"/>
            <w:vMerge w:val="restart"/>
            <w:tcBorders>
              <w:top w:val="single" w:sz="8" w:space="0" w:color="AEAEAE"/>
              <w:left w:val="nil"/>
              <w:bottom w:val="single" w:sz="8" w:space="0" w:color="AEAEAE"/>
              <w:right w:val="nil"/>
            </w:tcBorders>
            <w:shd w:val="clear" w:color="auto" w:fill="E0E0E0"/>
            <w:hideMark/>
          </w:tcPr>
          <w:p w:rsidR="00CC6AE1" w:rsidRDefault="00CC6AE1">
            <w:pPr>
              <w:spacing w:line="480" w:lineRule="auto"/>
              <w:ind w:left="60" w:right="60"/>
              <w:rPr>
                <w:color w:val="264A60"/>
                <w:sz w:val="18"/>
                <w:szCs w:val="24"/>
              </w:rPr>
            </w:pPr>
            <w:r>
              <w:rPr>
                <w:color w:val="264A60"/>
                <w:sz w:val="18"/>
                <w:szCs w:val="24"/>
              </w:rPr>
              <w:t>Normal Parameters</w:t>
            </w:r>
            <w:r>
              <w:rPr>
                <w:color w:val="264A60"/>
                <w:sz w:val="18"/>
                <w:szCs w:val="24"/>
                <w:vertAlign w:val="superscript"/>
              </w:rPr>
              <w:t>a,b</w:t>
            </w:r>
          </w:p>
        </w:tc>
        <w:tc>
          <w:tcPr>
            <w:tcW w:w="1120" w:type="dxa"/>
            <w:tcBorders>
              <w:top w:val="single" w:sz="8" w:space="0" w:color="AEAEAE"/>
              <w:left w:val="nil"/>
              <w:bottom w:val="single" w:sz="8" w:space="0" w:color="AEAEAE"/>
              <w:right w:val="nil"/>
            </w:tcBorders>
            <w:shd w:val="clear" w:color="auto" w:fill="E0E0E0"/>
            <w:hideMark/>
          </w:tcPr>
          <w:p w:rsidR="00CC6AE1" w:rsidRDefault="00CC6AE1">
            <w:pPr>
              <w:spacing w:line="480" w:lineRule="auto"/>
              <w:ind w:left="60" w:right="60"/>
              <w:rPr>
                <w:color w:val="264A60"/>
                <w:sz w:val="18"/>
                <w:szCs w:val="24"/>
              </w:rPr>
            </w:pPr>
            <w:r>
              <w:rPr>
                <w:color w:val="264A60"/>
                <w:sz w:val="18"/>
                <w:szCs w:val="24"/>
              </w:rPr>
              <w:t>Mean</w:t>
            </w:r>
          </w:p>
        </w:tc>
        <w:tc>
          <w:tcPr>
            <w:tcW w:w="1144" w:type="dxa"/>
            <w:tcBorders>
              <w:top w:val="single" w:sz="8" w:space="0" w:color="AEAEAE"/>
              <w:left w:val="nil"/>
              <w:bottom w:val="single" w:sz="8" w:space="0" w:color="AEAEAE"/>
              <w:right w:val="nil"/>
            </w:tcBorders>
            <w:shd w:val="clear" w:color="auto" w:fill="FFFFFF"/>
            <w:hideMark/>
          </w:tcPr>
          <w:p w:rsidR="00CC6AE1" w:rsidRDefault="00CC6AE1">
            <w:pPr>
              <w:spacing w:line="480" w:lineRule="auto"/>
              <w:ind w:left="60" w:right="60"/>
              <w:jc w:val="right"/>
              <w:rPr>
                <w:color w:val="010205"/>
                <w:sz w:val="18"/>
                <w:szCs w:val="24"/>
              </w:rPr>
            </w:pPr>
            <w:r>
              <w:rPr>
                <w:color w:val="010205"/>
                <w:sz w:val="18"/>
                <w:szCs w:val="24"/>
              </w:rPr>
              <w:t>40.8923445</w:t>
            </w:r>
          </w:p>
        </w:tc>
      </w:tr>
      <w:tr w:rsidR="00CC6AE1" w:rsidTr="00E0110E">
        <w:trPr>
          <w:cantSplit/>
          <w:trHeight w:val="506"/>
          <w:jc w:val="center"/>
        </w:trPr>
        <w:tc>
          <w:tcPr>
            <w:tcW w:w="1894" w:type="dxa"/>
            <w:vMerge/>
            <w:tcBorders>
              <w:top w:val="single" w:sz="8" w:space="0" w:color="AEAEAE"/>
              <w:left w:val="nil"/>
              <w:bottom w:val="single" w:sz="8" w:space="0" w:color="AEAEAE"/>
              <w:right w:val="nil"/>
            </w:tcBorders>
            <w:vAlign w:val="center"/>
            <w:hideMark/>
          </w:tcPr>
          <w:p w:rsidR="00CC6AE1" w:rsidRDefault="00CC6AE1">
            <w:pPr>
              <w:spacing w:after="0" w:line="240" w:lineRule="auto"/>
              <w:ind w:right="0"/>
              <w:jc w:val="left"/>
              <w:rPr>
                <w:color w:val="264A60"/>
                <w:sz w:val="18"/>
                <w:szCs w:val="24"/>
              </w:rPr>
            </w:pPr>
          </w:p>
        </w:tc>
        <w:tc>
          <w:tcPr>
            <w:tcW w:w="1120" w:type="dxa"/>
            <w:tcBorders>
              <w:top w:val="single" w:sz="8" w:space="0" w:color="AEAEAE"/>
              <w:left w:val="nil"/>
              <w:bottom w:val="single" w:sz="8" w:space="0" w:color="AEAEAE"/>
              <w:right w:val="nil"/>
            </w:tcBorders>
            <w:shd w:val="clear" w:color="auto" w:fill="E0E0E0"/>
            <w:hideMark/>
          </w:tcPr>
          <w:p w:rsidR="00CC6AE1" w:rsidRDefault="00CC6AE1">
            <w:pPr>
              <w:spacing w:line="480" w:lineRule="auto"/>
              <w:ind w:left="60" w:right="60"/>
              <w:rPr>
                <w:color w:val="264A60"/>
                <w:sz w:val="18"/>
                <w:szCs w:val="24"/>
              </w:rPr>
            </w:pPr>
            <w:r>
              <w:rPr>
                <w:color w:val="264A60"/>
                <w:sz w:val="18"/>
                <w:szCs w:val="24"/>
              </w:rPr>
              <w:t>Std. Deviation</w:t>
            </w:r>
          </w:p>
        </w:tc>
        <w:tc>
          <w:tcPr>
            <w:tcW w:w="1144" w:type="dxa"/>
            <w:tcBorders>
              <w:top w:val="single" w:sz="8" w:space="0" w:color="AEAEAE"/>
              <w:left w:val="nil"/>
              <w:bottom w:val="single" w:sz="8" w:space="0" w:color="AEAEAE"/>
              <w:right w:val="nil"/>
            </w:tcBorders>
            <w:shd w:val="clear" w:color="auto" w:fill="FFFFFF"/>
            <w:hideMark/>
          </w:tcPr>
          <w:p w:rsidR="00CC6AE1" w:rsidRDefault="00CC6AE1">
            <w:pPr>
              <w:spacing w:line="480" w:lineRule="auto"/>
              <w:ind w:left="60" w:right="60"/>
              <w:jc w:val="right"/>
              <w:rPr>
                <w:color w:val="010205"/>
                <w:sz w:val="18"/>
                <w:szCs w:val="24"/>
              </w:rPr>
            </w:pPr>
            <w:r>
              <w:rPr>
                <w:color w:val="010205"/>
                <w:sz w:val="18"/>
                <w:szCs w:val="24"/>
              </w:rPr>
              <w:t>199.60992585</w:t>
            </w:r>
          </w:p>
        </w:tc>
      </w:tr>
      <w:tr w:rsidR="00CC6AE1" w:rsidTr="00E0110E">
        <w:trPr>
          <w:cantSplit/>
          <w:trHeight w:val="506"/>
          <w:jc w:val="center"/>
        </w:trPr>
        <w:tc>
          <w:tcPr>
            <w:tcW w:w="1894" w:type="dxa"/>
            <w:vMerge w:val="restart"/>
            <w:tcBorders>
              <w:top w:val="single" w:sz="8" w:space="0" w:color="AEAEAE"/>
              <w:left w:val="nil"/>
              <w:bottom w:val="single" w:sz="8" w:space="0" w:color="AEAEAE"/>
              <w:right w:val="nil"/>
            </w:tcBorders>
            <w:shd w:val="clear" w:color="auto" w:fill="E0E0E0"/>
            <w:hideMark/>
          </w:tcPr>
          <w:p w:rsidR="00CC6AE1" w:rsidRDefault="00CC6AE1">
            <w:pPr>
              <w:spacing w:line="480" w:lineRule="auto"/>
              <w:ind w:left="60" w:right="60"/>
              <w:rPr>
                <w:color w:val="264A60"/>
                <w:sz w:val="18"/>
                <w:szCs w:val="24"/>
              </w:rPr>
            </w:pPr>
            <w:r>
              <w:rPr>
                <w:color w:val="264A60"/>
                <w:sz w:val="18"/>
                <w:szCs w:val="24"/>
              </w:rPr>
              <w:t>Most Extreme Differences</w:t>
            </w:r>
          </w:p>
        </w:tc>
        <w:tc>
          <w:tcPr>
            <w:tcW w:w="1120" w:type="dxa"/>
            <w:tcBorders>
              <w:top w:val="single" w:sz="8" w:space="0" w:color="AEAEAE"/>
              <w:left w:val="nil"/>
              <w:bottom w:val="single" w:sz="8" w:space="0" w:color="AEAEAE"/>
              <w:right w:val="nil"/>
            </w:tcBorders>
            <w:shd w:val="clear" w:color="auto" w:fill="E0E0E0"/>
            <w:hideMark/>
          </w:tcPr>
          <w:p w:rsidR="00CC6AE1" w:rsidRDefault="00CC6AE1">
            <w:pPr>
              <w:spacing w:line="480" w:lineRule="auto"/>
              <w:ind w:left="60" w:right="60"/>
              <w:rPr>
                <w:color w:val="264A60"/>
                <w:sz w:val="18"/>
                <w:szCs w:val="24"/>
              </w:rPr>
            </w:pPr>
            <w:r>
              <w:rPr>
                <w:color w:val="264A60"/>
                <w:sz w:val="18"/>
                <w:szCs w:val="24"/>
              </w:rPr>
              <w:t>Absolute</w:t>
            </w:r>
          </w:p>
        </w:tc>
        <w:tc>
          <w:tcPr>
            <w:tcW w:w="1144" w:type="dxa"/>
            <w:tcBorders>
              <w:top w:val="single" w:sz="8" w:space="0" w:color="AEAEAE"/>
              <w:left w:val="nil"/>
              <w:bottom w:val="single" w:sz="8" w:space="0" w:color="AEAEAE"/>
              <w:right w:val="nil"/>
            </w:tcBorders>
            <w:shd w:val="clear" w:color="auto" w:fill="FFFFFF"/>
            <w:hideMark/>
          </w:tcPr>
          <w:p w:rsidR="00CC6AE1" w:rsidRDefault="00CC6AE1">
            <w:pPr>
              <w:spacing w:line="480" w:lineRule="auto"/>
              <w:ind w:left="60" w:right="60"/>
              <w:jc w:val="right"/>
              <w:rPr>
                <w:color w:val="010205"/>
                <w:sz w:val="18"/>
                <w:szCs w:val="24"/>
              </w:rPr>
            </w:pPr>
            <w:r>
              <w:rPr>
                <w:color w:val="010205"/>
                <w:sz w:val="18"/>
                <w:szCs w:val="24"/>
              </w:rPr>
              <w:t>.153</w:t>
            </w:r>
          </w:p>
        </w:tc>
      </w:tr>
      <w:tr w:rsidR="00CC6AE1" w:rsidTr="00E0110E">
        <w:trPr>
          <w:cantSplit/>
          <w:trHeight w:val="517"/>
          <w:jc w:val="center"/>
        </w:trPr>
        <w:tc>
          <w:tcPr>
            <w:tcW w:w="1894" w:type="dxa"/>
            <w:vMerge/>
            <w:tcBorders>
              <w:top w:val="single" w:sz="8" w:space="0" w:color="AEAEAE"/>
              <w:left w:val="nil"/>
              <w:bottom w:val="single" w:sz="8" w:space="0" w:color="AEAEAE"/>
              <w:right w:val="nil"/>
            </w:tcBorders>
            <w:vAlign w:val="center"/>
            <w:hideMark/>
          </w:tcPr>
          <w:p w:rsidR="00CC6AE1" w:rsidRDefault="00CC6AE1">
            <w:pPr>
              <w:spacing w:after="0" w:line="240" w:lineRule="auto"/>
              <w:ind w:right="0"/>
              <w:jc w:val="left"/>
              <w:rPr>
                <w:color w:val="264A60"/>
                <w:sz w:val="18"/>
                <w:szCs w:val="24"/>
              </w:rPr>
            </w:pPr>
          </w:p>
        </w:tc>
        <w:tc>
          <w:tcPr>
            <w:tcW w:w="1120" w:type="dxa"/>
            <w:tcBorders>
              <w:top w:val="single" w:sz="8" w:space="0" w:color="AEAEAE"/>
              <w:left w:val="nil"/>
              <w:bottom w:val="single" w:sz="8" w:space="0" w:color="AEAEAE"/>
              <w:right w:val="nil"/>
            </w:tcBorders>
            <w:shd w:val="clear" w:color="auto" w:fill="E0E0E0"/>
            <w:hideMark/>
          </w:tcPr>
          <w:p w:rsidR="00CC6AE1" w:rsidRDefault="00CC6AE1">
            <w:pPr>
              <w:spacing w:line="480" w:lineRule="auto"/>
              <w:ind w:left="60" w:right="60"/>
              <w:rPr>
                <w:color w:val="264A60"/>
                <w:sz w:val="18"/>
                <w:szCs w:val="24"/>
              </w:rPr>
            </w:pPr>
            <w:r>
              <w:rPr>
                <w:color w:val="264A60"/>
                <w:sz w:val="18"/>
                <w:szCs w:val="24"/>
              </w:rPr>
              <w:t>Positive</w:t>
            </w:r>
          </w:p>
        </w:tc>
        <w:tc>
          <w:tcPr>
            <w:tcW w:w="1144" w:type="dxa"/>
            <w:tcBorders>
              <w:top w:val="single" w:sz="8" w:space="0" w:color="AEAEAE"/>
              <w:left w:val="nil"/>
              <w:bottom w:val="single" w:sz="8" w:space="0" w:color="AEAEAE"/>
              <w:right w:val="nil"/>
            </w:tcBorders>
            <w:shd w:val="clear" w:color="auto" w:fill="FFFFFF"/>
            <w:hideMark/>
          </w:tcPr>
          <w:p w:rsidR="00CC6AE1" w:rsidRDefault="00CC6AE1">
            <w:pPr>
              <w:spacing w:line="480" w:lineRule="auto"/>
              <w:ind w:left="60" w:right="60"/>
              <w:jc w:val="right"/>
              <w:rPr>
                <w:color w:val="010205"/>
                <w:sz w:val="18"/>
                <w:szCs w:val="24"/>
              </w:rPr>
            </w:pPr>
            <w:r>
              <w:rPr>
                <w:color w:val="010205"/>
                <w:sz w:val="18"/>
                <w:szCs w:val="24"/>
              </w:rPr>
              <w:t>.153</w:t>
            </w:r>
          </w:p>
        </w:tc>
      </w:tr>
      <w:tr w:rsidR="00CC6AE1" w:rsidTr="00E0110E">
        <w:trPr>
          <w:cantSplit/>
          <w:trHeight w:val="517"/>
          <w:jc w:val="center"/>
        </w:trPr>
        <w:tc>
          <w:tcPr>
            <w:tcW w:w="1894" w:type="dxa"/>
            <w:vMerge/>
            <w:tcBorders>
              <w:top w:val="single" w:sz="8" w:space="0" w:color="AEAEAE"/>
              <w:left w:val="nil"/>
              <w:bottom w:val="single" w:sz="8" w:space="0" w:color="AEAEAE"/>
              <w:right w:val="nil"/>
            </w:tcBorders>
            <w:vAlign w:val="center"/>
            <w:hideMark/>
          </w:tcPr>
          <w:p w:rsidR="00CC6AE1" w:rsidRDefault="00CC6AE1">
            <w:pPr>
              <w:spacing w:after="0" w:line="240" w:lineRule="auto"/>
              <w:ind w:right="0"/>
              <w:jc w:val="left"/>
              <w:rPr>
                <w:color w:val="264A60"/>
                <w:sz w:val="18"/>
                <w:szCs w:val="24"/>
              </w:rPr>
            </w:pPr>
          </w:p>
        </w:tc>
        <w:tc>
          <w:tcPr>
            <w:tcW w:w="1120" w:type="dxa"/>
            <w:tcBorders>
              <w:top w:val="single" w:sz="8" w:space="0" w:color="AEAEAE"/>
              <w:left w:val="nil"/>
              <w:bottom w:val="single" w:sz="8" w:space="0" w:color="AEAEAE"/>
              <w:right w:val="nil"/>
            </w:tcBorders>
            <w:shd w:val="clear" w:color="auto" w:fill="E0E0E0"/>
            <w:hideMark/>
          </w:tcPr>
          <w:p w:rsidR="00CC6AE1" w:rsidRDefault="00CC6AE1">
            <w:pPr>
              <w:spacing w:line="480" w:lineRule="auto"/>
              <w:ind w:left="60" w:right="60"/>
              <w:rPr>
                <w:color w:val="264A60"/>
                <w:sz w:val="18"/>
                <w:szCs w:val="24"/>
              </w:rPr>
            </w:pPr>
            <w:r>
              <w:rPr>
                <w:color w:val="264A60"/>
                <w:sz w:val="18"/>
                <w:szCs w:val="24"/>
              </w:rPr>
              <w:t>Negative</w:t>
            </w:r>
          </w:p>
        </w:tc>
        <w:tc>
          <w:tcPr>
            <w:tcW w:w="1144" w:type="dxa"/>
            <w:tcBorders>
              <w:top w:val="single" w:sz="8" w:space="0" w:color="AEAEAE"/>
              <w:left w:val="nil"/>
              <w:bottom w:val="single" w:sz="8" w:space="0" w:color="AEAEAE"/>
              <w:right w:val="nil"/>
            </w:tcBorders>
            <w:shd w:val="clear" w:color="auto" w:fill="FFFFFF"/>
            <w:hideMark/>
          </w:tcPr>
          <w:p w:rsidR="00CC6AE1" w:rsidRDefault="00CC6AE1">
            <w:pPr>
              <w:spacing w:line="480" w:lineRule="auto"/>
              <w:ind w:left="60" w:right="60"/>
              <w:jc w:val="right"/>
              <w:rPr>
                <w:color w:val="010205"/>
                <w:sz w:val="18"/>
                <w:szCs w:val="24"/>
              </w:rPr>
            </w:pPr>
            <w:r>
              <w:rPr>
                <w:color w:val="010205"/>
                <w:sz w:val="18"/>
                <w:szCs w:val="24"/>
              </w:rPr>
              <w:t>-.093</w:t>
            </w:r>
          </w:p>
        </w:tc>
      </w:tr>
      <w:tr w:rsidR="00CC6AE1" w:rsidTr="00E0110E">
        <w:trPr>
          <w:cantSplit/>
          <w:trHeight w:val="486"/>
          <w:jc w:val="center"/>
        </w:trPr>
        <w:tc>
          <w:tcPr>
            <w:tcW w:w="3015" w:type="dxa"/>
            <w:gridSpan w:val="2"/>
            <w:tcBorders>
              <w:top w:val="single" w:sz="8" w:space="0" w:color="AEAEAE"/>
              <w:left w:val="nil"/>
              <w:bottom w:val="single" w:sz="8" w:space="0" w:color="AEAEAE"/>
              <w:right w:val="nil"/>
            </w:tcBorders>
            <w:shd w:val="clear" w:color="auto" w:fill="E0E0E0"/>
            <w:hideMark/>
          </w:tcPr>
          <w:p w:rsidR="00CC6AE1" w:rsidRDefault="00CC6AE1">
            <w:pPr>
              <w:spacing w:line="480" w:lineRule="auto"/>
              <w:ind w:left="60" w:right="60"/>
              <w:rPr>
                <w:color w:val="264A60"/>
                <w:sz w:val="18"/>
                <w:szCs w:val="24"/>
              </w:rPr>
            </w:pPr>
            <w:r>
              <w:rPr>
                <w:color w:val="264A60"/>
                <w:sz w:val="18"/>
                <w:szCs w:val="24"/>
              </w:rPr>
              <w:t>Test Statistic</w:t>
            </w:r>
          </w:p>
        </w:tc>
        <w:tc>
          <w:tcPr>
            <w:tcW w:w="1144" w:type="dxa"/>
            <w:tcBorders>
              <w:top w:val="single" w:sz="8" w:space="0" w:color="AEAEAE"/>
              <w:left w:val="nil"/>
              <w:bottom w:val="single" w:sz="8" w:space="0" w:color="AEAEAE"/>
              <w:right w:val="nil"/>
            </w:tcBorders>
            <w:shd w:val="clear" w:color="auto" w:fill="FFFFFF"/>
            <w:hideMark/>
          </w:tcPr>
          <w:p w:rsidR="00CC6AE1" w:rsidRDefault="00CC6AE1">
            <w:pPr>
              <w:spacing w:line="480" w:lineRule="auto"/>
              <w:ind w:left="60" w:right="60"/>
              <w:jc w:val="right"/>
              <w:rPr>
                <w:color w:val="010205"/>
                <w:sz w:val="18"/>
                <w:szCs w:val="24"/>
              </w:rPr>
            </w:pPr>
            <w:r>
              <w:rPr>
                <w:color w:val="010205"/>
                <w:sz w:val="18"/>
                <w:szCs w:val="24"/>
              </w:rPr>
              <w:t>.153</w:t>
            </w:r>
          </w:p>
        </w:tc>
      </w:tr>
      <w:tr w:rsidR="00CC6AE1" w:rsidTr="00E0110E">
        <w:trPr>
          <w:cantSplit/>
          <w:trHeight w:val="506"/>
          <w:jc w:val="center"/>
        </w:trPr>
        <w:tc>
          <w:tcPr>
            <w:tcW w:w="3015" w:type="dxa"/>
            <w:gridSpan w:val="2"/>
            <w:tcBorders>
              <w:top w:val="single" w:sz="8" w:space="0" w:color="AEAEAE"/>
              <w:left w:val="nil"/>
              <w:bottom w:val="single" w:sz="8" w:space="0" w:color="152935"/>
              <w:right w:val="nil"/>
            </w:tcBorders>
            <w:shd w:val="clear" w:color="auto" w:fill="E0E0E0"/>
            <w:hideMark/>
          </w:tcPr>
          <w:p w:rsidR="00CC6AE1" w:rsidRDefault="00CC6AE1">
            <w:pPr>
              <w:spacing w:line="480" w:lineRule="auto"/>
              <w:ind w:left="60" w:right="60"/>
              <w:rPr>
                <w:color w:val="264A60"/>
                <w:sz w:val="18"/>
                <w:szCs w:val="24"/>
              </w:rPr>
            </w:pPr>
            <w:r>
              <w:rPr>
                <w:color w:val="264A60"/>
                <w:sz w:val="18"/>
                <w:szCs w:val="24"/>
              </w:rPr>
              <w:t>Asymp. Sig. (2-tailed)</w:t>
            </w:r>
          </w:p>
        </w:tc>
        <w:tc>
          <w:tcPr>
            <w:tcW w:w="1144" w:type="dxa"/>
            <w:tcBorders>
              <w:top w:val="single" w:sz="8" w:space="0" w:color="AEAEAE"/>
              <w:left w:val="nil"/>
              <w:bottom w:val="single" w:sz="8" w:space="0" w:color="152935"/>
              <w:right w:val="nil"/>
            </w:tcBorders>
            <w:shd w:val="clear" w:color="auto" w:fill="FFFFFF"/>
            <w:hideMark/>
          </w:tcPr>
          <w:p w:rsidR="00CC6AE1" w:rsidRDefault="00CC6AE1">
            <w:pPr>
              <w:spacing w:line="480" w:lineRule="auto"/>
              <w:ind w:left="60" w:right="60"/>
              <w:jc w:val="right"/>
              <w:rPr>
                <w:color w:val="010205"/>
                <w:sz w:val="18"/>
                <w:szCs w:val="24"/>
              </w:rPr>
            </w:pPr>
            <w:r>
              <w:rPr>
                <w:color w:val="010205"/>
                <w:sz w:val="18"/>
                <w:szCs w:val="24"/>
              </w:rPr>
              <w:t>.071</w:t>
            </w:r>
            <w:r>
              <w:rPr>
                <w:color w:val="010205"/>
                <w:sz w:val="18"/>
                <w:szCs w:val="24"/>
                <w:vertAlign w:val="superscript"/>
              </w:rPr>
              <w:t>c</w:t>
            </w:r>
          </w:p>
        </w:tc>
      </w:tr>
    </w:tbl>
    <w:p w:rsidR="00CC6AE1" w:rsidRDefault="00CC6AE1" w:rsidP="00CC6AE1">
      <w:pPr>
        <w:spacing w:line="480" w:lineRule="auto"/>
        <w:ind w:left="720" w:firstLine="720"/>
        <w:rPr>
          <w:sz w:val="24"/>
          <w:szCs w:val="24"/>
        </w:rPr>
      </w:pPr>
      <w:proofErr w:type="gramStart"/>
      <w:r>
        <w:rPr>
          <w:sz w:val="24"/>
          <w:szCs w:val="24"/>
        </w:rPr>
        <w:t>Sumber :</w:t>
      </w:r>
      <w:proofErr w:type="gramEnd"/>
      <w:r>
        <w:rPr>
          <w:sz w:val="24"/>
          <w:szCs w:val="24"/>
        </w:rPr>
        <w:t xml:space="preserve"> Output SPSS 26, 2022</w:t>
      </w:r>
    </w:p>
    <w:p w:rsidR="00CC6AE1" w:rsidRDefault="00CC6AE1" w:rsidP="00CC6AE1">
      <w:pPr>
        <w:spacing w:line="480" w:lineRule="auto"/>
        <w:jc w:val="left"/>
        <w:rPr>
          <w:color w:val="000000"/>
          <w:sz w:val="24"/>
          <w:szCs w:val="24"/>
          <w:lang w:eastAsia="zh-CN" w:bidi="ar"/>
        </w:rPr>
      </w:pPr>
      <w:r>
        <w:rPr>
          <w:sz w:val="24"/>
          <w:szCs w:val="24"/>
        </w:rPr>
        <w:tab/>
      </w:r>
      <w:r>
        <w:rPr>
          <w:sz w:val="24"/>
          <w:szCs w:val="24"/>
        </w:rPr>
        <w:tab/>
        <w:t xml:space="preserve">Berdasarkan tabel 3.1 Hasil Uji Normalitas diatas, </w:t>
      </w:r>
      <w:r>
        <w:rPr>
          <w:color w:val="000000"/>
          <w:sz w:val="24"/>
          <w:szCs w:val="24"/>
          <w:lang w:eastAsia="zh-CN" w:bidi="ar"/>
        </w:rPr>
        <w:t xml:space="preserve">diketahui nilai Asymp. Sig. (2-tailed) sebesar 0,071 yang mana </w:t>
      </w:r>
      <w:r>
        <w:rPr>
          <w:color w:val="000000"/>
          <w:sz w:val="24"/>
          <w:szCs w:val="24"/>
          <w:lang w:eastAsia="zh-CN" w:bidi="ar"/>
        </w:rPr>
        <w:tab/>
        <w:t>nilai signifikansi tersebut lebih besar dari 0</w:t>
      </w:r>
      <w:proofErr w:type="gramStart"/>
      <w:r>
        <w:rPr>
          <w:color w:val="000000"/>
          <w:sz w:val="24"/>
          <w:szCs w:val="24"/>
          <w:lang w:eastAsia="zh-CN" w:bidi="ar"/>
        </w:rPr>
        <w:t>,05</w:t>
      </w:r>
      <w:proofErr w:type="gramEnd"/>
      <w:r>
        <w:rPr>
          <w:color w:val="000000"/>
          <w:sz w:val="24"/>
          <w:szCs w:val="24"/>
          <w:lang w:eastAsia="zh-CN" w:bidi="ar"/>
        </w:rPr>
        <w:t xml:space="preserve">, sehingga dapat disimpulkan bahwa data  yang diujikan tersebut berdistribusi normal.  </w:t>
      </w:r>
    </w:p>
    <w:p w:rsidR="00CC6AE1" w:rsidRDefault="00CC6AE1" w:rsidP="00CC6AE1">
      <w:pPr>
        <w:spacing w:line="480" w:lineRule="auto"/>
        <w:ind w:firstLine="720"/>
        <w:jc w:val="left"/>
        <w:outlineLvl w:val="0"/>
        <w:rPr>
          <w:b/>
          <w:bCs/>
          <w:sz w:val="24"/>
          <w:szCs w:val="24"/>
          <w:lang w:eastAsia="zh-CN"/>
        </w:rPr>
      </w:pPr>
      <w:r>
        <w:rPr>
          <w:b/>
          <w:bCs/>
          <w:color w:val="000000"/>
          <w:sz w:val="24"/>
          <w:szCs w:val="24"/>
          <w:lang w:eastAsia="zh-CN"/>
        </w:rPr>
        <w:t>Uji Multikolinieritas</w:t>
      </w:r>
    </w:p>
    <w:p w:rsidR="00CC6AE1" w:rsidRDefault="00CC6AE1" w:rsidP="00CC6AE1">
      <w:pPr>
        <w:spacing w:line="480" w:lineRule="auto"/>
        <w:ind w:left="420"/>
        <w:jc w:val="center"/>
        <w:rPr>
          <w:b/>
          <w:bCs/>
          <w:color w:val="000000"/>
          <w:sz w:val="24"/>
          <w:szCs w:val="24"/>
          <w:lang w:eastAsia="zh-CN"/>
        </w:rPr>
      </w:pPr>
      <w:r>
        <w:rPr>
          <w:b/>
          <w:bCs/>
          <w:color w:val="000000"/>
          <w:sz w:val="24"/>
          <w:szCs w:val="24"/>
          <w:lang w:eastAsia="zh-CN"/>
        </w:rPr>
        <w:t>Tabel 3.4</w:t>
      </w:r>
    </w:p>
    <w:p w:rsidR="00CC6AE1" w:rsidRDefault="00CC6AE1" w:rsidP="00CC6AE1">
      <w:pPr>
        <w:spacing w:line="480" w:lineRule="auto"/>
        <w:ind w:left="420"/>
        <w:jc w:val="center"/>
        <w:outlineLvl w:val="0"/>
        <w:rPr>
          <w:b/>
          <w:bCs/>
          <w:color w:val="000000"/>
          <w:sz w:val="24"/>
          <w:szCs w:val="24"/>
          <w:lang w:eastAsia="zh-CN"/>
        </w:rPr>
      </w:pPr>
      <w:bookmarkStart w:id="3" w:name="_Toc16673"/>
      <w:r>
        <w:rPr>
          <w:b/>
          <w:bCs/>
          <w:color w:val="000000"/>
          <w:sz w:val="24"/>
          <w:szCs w:val="24"/>
          <w:lang w:eastAsia="zh-CN"/>
        </w:rPr>
        <w:t>Hasil Uji multikolinieritas</w:t>
      </w:r>
      <w:bookmarkEnd w:id="3"/>
    </w:p>
    <w:tbl>
      <w:tblPr>
        <w:tblW w:w="345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00"/>
        <w:gridCol w:w="1089"/>
        <w:gridCol w:w="925"/>
        <w:gridCol w:w="839"/>
      </w:tblGrid>
      <w:tr w:rsidR="00CC6AE1" w:rsidTr="001A7A03">
        <w:trPr>
          <w:cantSplit/>
          <w:trHeight w:val="562"/>
          <w:jc w:val="center"/>
        </w:trPr>
        <w:tc>
          <w:tcPr>
            <w:tcW w:w="3453" w:type="dxa"/>
            <w:gridSpan w:val="4"/>
            <w:tcBorders>
              <w:top w:val="nil"/>
              <w:left w:val="nil"/>
              <w:bottom w:val="nil"/>
              <w:right w:val="nil"/>
            </w:tcBorders>
            <w:shd w:val="clear" w:color="auto" w:fill="FFFFFF"/>
            <w:vAlign w:val="center"/>
            <w:hideMark/>
          </w:tcPr>
          <w:p w:rsidR="00CC6AE1" w:rsidRDefault="00CC6AE1">
            <w:pPr>
              <w:spacing w:line="480" w:lineRule="auto"/>
              <w:ind w:left="60" w:right="60"/>
              <w:jc w:val="center"/>
              <w:rPr>
                <w:color w:val="010205"/>
                <w:szCs w:val="24"/>
              </w:rPr>
            </w:pPr>
            <w:r>
              <w:rPr>
                <w:b/>
                <w:color w:val="010205"/>
                <w:szCs w:val="24"/>
              </w:rPr>
              <w:lastRenderedPageBreak/>
              <w:t>Coefficients</w:t>
            </w:r>
            <w:r>
              <w:rPr>
                <w:b/>
                <w:color w:val="010205"/>
                <w:szCs w:val="24"/>
                <w:vertAlign w:val="superscript"/>
              </w:rPr>
              <w:t>a</w:t>
            </w:r>
          </w:p>
        </w:tc>
      </w:tr>
      <w:tr w:rsidR="00CC6AE1" w:rsidTr="001A7A03">
        <w:trPr>
          <w:cantSplit/>
          <w:trHeight w:val="485"/>
          <w:jc w:val="center"/>
        </w:trPr>
        <w:tc>
          <w:tcPr>
            <w:tcW w:w="1689" w:type="dxa"/>
            <w:gridSpan w:val="2"/>
            <w:vMerge w:val="restart"/>
            <w:tcBorders>
              <w:top w:val="nil"/>
              <w:left w:val="nil"/>
              <w:bottom w:val="nil"/>
              <w:right w:val="nil"/>
            </w:tcBorders>
            <w:shd w:val="clear" w:color="auto" w:fill="FFFFFF"/>
            <w:vAlign w:val="bottom"/>
            <w:hideMark/>
          </w:tcPr>
          <w:p w:rsidR="00CC6AE1" w:rsidRDefault="00CC6AE1">
            <w:pPr>
              <w:spacing w:line="480" w:lineRule="auto"/>
              <w:ind w:left="60" w:right="60"/>
              <w:rPr>
                <w:color w:val="264A60"/>
                <w:sz w:val="18"/>
                <w:szCs w:val="24"/>
              </w:rPr>
            </w:pPr>
            <w:r>
              <w:rPr>
                <w:color w:val="264A60"/>
                <w:sz w:val="18"/>
                <w:szCs w:val="24"/>
              </w:rPr>
              <w:t>Model</w:t>
            </w:r>
          </w:p>
        </w:tc>
        <w:tc>
          <w:tcPr>
            <w:tcW w:w="1763" w:type="dxa"/>
            <w:gridSpan w:val="2"/>
            <w:tcBorders>
              <w:top w:val="nil"/>
              <w:left w:val="nil"/>
              <w:bottom w:val="nil"/>
              <w:right w:val="nil"/>
            </w:tcBorders>
            <w:shd w:val="clear" w:color="auto" w:fill="FFFFFF"/>
            <w:vAlign w:val="bottom"/>
            <w:hideMark/>
          </w:tcPr>
          <w:p w:rsidR="00CC6AE1" w:rsidRDefault="00CC6AE1">
            <w:pPr>
              <w:spacing w:line="480" w:lineRule="auto"/>
              <w:ind w:left="60" w:right="60"/>
              <w:jc w:val="center"/>
              <w:rPr>
                <w:color w:val="264A60"/>
                <w:sz w:val="18"/>
                <w:szCs w:val="24"/>
              </w:rPr>
            </w:pPr>
            <w:r>
              <w:rPr>
                <w:color w:val="264A60"/>
                <w:sz w:val="18"/>
                <w:szCs w:val="24"/>
              </w:rPr>
              <w:t>Collinearity Statistics</w:t>
            </w:r>
          </w:p>
        </w:tc>
      </w:tr>
      <w:tr w:rsidR="00CC6AE1" w:rsidTr="001A7A03">
        <w:trPr>
          <w:cantSplit/>
          <w:trHeight w:val="465"/>
          <w:jc w:val="center"/>
        </w:trPr>
        <w:tc>
          <w:tcPr>
            <w:tcW w:w="1689" w:type="dxa"/>
            <w:gridSpan w:val="2"/>
            <w:vMerge/>
            <w:tcBorders>
              <w:top w:val="nil"/>
              <w:left w:val="nil"/>
              <w:bottom w:val="nil"/>
              <w:right w:val="nil"/>
            </w:tcBorders>
            <w:vAlign w:val="center"/>
            <w:hideMark/>
          </w:tcPr>
          <w:p w:rsidR="00CC6AE1" w:rsidRDefault="00CC6AE1">
            <w:pPr>
              <w:spacing w:after="0" w:line="240" w:lineRule="auto"/>
              <w:ind w:right="0"/>
              <w:jc w:val="left"/>
              <w:rPr>
                <w:color w:val="264A60"/>
                <w:sz w:val="18"/>
                <w:szCs w:val="24"/>
              </w:rPr>
            </w:pPr>
          </w:p>
        </w:tc>
        <w:tc>
          <w:tcPr>
            <w:tcW w:w="925" w:type="dxa"/>
            <w:tcBorders>
              <w:top w:val="nil"/>
              <w:left w:val="nil"/>
              <w:bottom w:val="single" w:sz="8" w:space="0" w:color="152935"/>
              <w:right w:val="single" w:sz="8" w:space="0" w:color="E0E0E0"/>
            </w:tcBorders>
            <w:shd w:val="clear" w:color="auto" w:fill="FFFFFF"/>
            <w:vAlign w:val="bottom"/>
            <w:hideMark/>
          </w:tcPr>
          <w:p w:rsidR="00CC6AE1" w:rsidRDefault="00CC6AE1">
            <w:pPr>
              <w:spacing w:line="480" w:lineRule="auto"/>
              <w:ind w:left="60" w:right="60"/>
              <w:jc w:val="center"/>
              <w:rPr>
                <w:color w:val="264A60"/>
                <w:sz w:val="18"/>
                <w:szCs w:val="24"/>
              </w:rPr>
            </w:pPr>
            <w:r>
              <w:rPr>
                <w:color w:val="264A60"/>
                <w:sz w:val="18"/>
                <w:szCs w:val="24"/>
              </w:rPr>
              <w:t>Tolerance</w:t>
            </w:r>
          </w:p>
        </w:tc>
        <w:tc>
          <w:tcPr>
            <w:tcW w:w="838" w:type="dxa"/>
            <w:tcBorders>
              <w:top w:val="nil"/>
              <w:left w:val="single" w:sz="8" w:space="0" w:color="E0E0E0"/>
              <w:bottom w:val="single" w:sz="8" w:space="0" w:color="152935"/>
              <w:right w:val="nil"/>
            </w:tcBorders>
            <w:shd w:val="clear" w:color="auto" w:fill="FFFFFF"/>
            <w:vAlign w:val="bottom"/>
            <w:hideMark/>
          </w:tcPr>
          <w:p w:rsidR="00CC6AE1" w:rsidRDefault="00CC6AE1">
            <w:pPr>
              <w:spacing w:line="480" w:lineRule="auto"/>
              <w:ind w:left="60" w:right="60"/>
              <w:jc w:val="center"/>
              <w:rPr>
                <w:color w:val="264A60"/>
                <w:sz w:val="18"/>
                <w:szCs w:val="24"/>
              </w:rPr>
            </w:pPr>
            <w:r>
              <w:rPr>
                <w:color w:val="264A60"/>
                <w:sz w:val="18"/>
                <w:szCs w:val="24"/>
              </w:rPr>
              <w:t>VIF</w:t>
            </w:r>
          </w:p>
        </w:tc>
      </w:tr>
      <w:tr w:rsidR="00CC6AE1" w:rsidTr="001A7A03">
        <w:trPr>
          <w:cantSplit/>
          <w:trHeight w:val="485"/>
          <w:jc w:val="center"/>
        </w:trPr>
        <w:tc>
          <w:tcPr>
            <w:tcW w:w="600" w:type="dxa"/>
            <w:vMerge w:val="restart"/>
            <w:tcBorders>
              <w:top w:val="single" w:sz="8" w:space="0" w:color="152935"/>
              <w:left w:val="nil"/>
              <w:bottom w:val="single" w:sz="8" w:space="0" w:color="152935"/>
              <w:right w:val="nil"/>
            </w:tcBorders>
            <w:shd w:val="clear" w:color="auto" w:fill="E0E0E0"/>
            <w:hideMark/>
          </w:tcPr>
          <w:p w:rsidR="00CC6AE1" w:rsidRDefault="00CC6AE1">
            <w:pPr>
              <w:spacing w:line="480" w:lineRule="auto"/>
              <w:ind w:left="60" w:right="60"/>
              <w:rPr>
                <w:color w:val="264A60"/>
                <w:sz w:val="18"/>
                <w:szCs w:val="24"/>
              </w:rPr>
            </w:pPr>
            <w:r>
              <w:rPr>
                <w:color w:val="264A60"/>
                <w:sz w:val="18"/>
                <w:szCs w:val="24"/>
              </w:rPr>
              <w:t>1</w:t>
            </w:r>
          </w:p>
        </w:tc>
        <w:tc>
          <w:tcPr>
            <w:tcW w:w="1088" w:type="dxa"/>
            <w:tcBorders>
              <w:top w:val="single" w:sz="8" w:space="0" w:color="152935"/>
              <w:left w:val="nil"/>
              <w:bottom w:val="single" w:sz="8" w:space="0" w:color="AEAEAE"/>
              <w:right w:val="nil"/>
            </w:tcBorders>
            <w:shd w:val="clear" w:color="auto" w:fill="E0E0E0"/>
            <w:hideMark/>
          </w:tcPr>
          <w:p w:rsidR="00CC6AE1" w:rsidRDefault="00CC6AE1">
            <w:pPr>
              <w:spacing w:line="480" w:lineRule="auto"/>
              <w:ind w:left="60" w:right="60"/>
              <w:rPr>
                <w:color w:val="264A60"/>
                <w:sz w:val="18"/>
                <w:szCs w:val="24"/>
              </w:rPr>
            </w:pPr>
            <w:r>
              <w:rPr>
                <w:color w:val="264A60"/>
                <w:sz w:val="18"/>
                <w:szCs w:val="24"/>
              </w:rPr>
              <w:t>Likuiditas</w:t>
            </w:r>
          </w:p>
        </w:tc>
        <w:tc>
          <w:tcPr>
            <w:tcW w:w="925" w:type="dxa"/>
            <w:tcBorders>
              <w:top w:val="single" w:sz="8" w:space="0" w:color="152935"/>
              <w:left w:val="nil"/>
              <w:bottom w:val="single" w:sz="8" w:space="0" w:color="AEAEAE"/>
              <w:right w:val="single" w:sz="8" w:space="0" w:color="E0E0E0"/>
            </w:tcBorders>
            <w:shd w:val="clear" w:color="auto" w:fill="FFFFFF"/>
            <w:hideMark/>
          </w:tcPr>
          <w:p w:rsidR="00CC6AE1" w:rsidRDefault="00CC6AE1">
            <w:pPr>
              <w:spacing w:line="480" w:lineRule="auto"/>
              <w:ind w:left="60" w:right="60"/>
              <w:jc w:val="right"/>
              <w:rPr>
                <w:color w:val="010205"/>
                <w:sz w:val="18"/>
                <w:szCs w:val="24"/>
              </w:rPr>
            </w:pPr>
            <w:r>
              <w:rPr>
                <w:color w:val="010205"/>
                <w:sz w:val="18"/>
                <w:szCs w:val="24"/>
              </w:rPr>
              <w:t>.817</w:t>
            </w:r>
          </w:p>
        </w:tc>
        <w:tc>
          <w:tcPr>
            <w:tcW w:w="838" w:type="dxa"/>
            <w:tcBorders>
              <w:top w:val="single" w:sz="8" w:space="0" w:color="152935"/>
              <w:left w:val="single" w:sz="8" w:space="0" w:color="E0E0E0"/>
              <w:bottom w:val="single" w:sz="8" w:space="0" w:color="AEAEAE"/>
              <w:right w:val="nil"/>
            </w:tcBorders>
            <w:shd w:val="clear" w:color="auto" w:fill="FFFFFF"/>
            <w:hideMark/>
          </w:tcPr>
          <w:p w:rsidR="00CC6AE1" w:rsidRDefault="00CC6AE1">
            <w:pPr>
              <w:spacing w:line="480" w:lineRule="auto"/>
              <w:ind w:left="60" w:right="60"/>
              <w:jc w:val="right"/>
              <w:rPr>
                <w:color w:val="010205"/>
                <w:sz w:val="18"/>
                <w:szCs w:val="24"/>
              </w:rPr>
            </w:pPr>
            <w:r>
              <w:rPr>
                <w:color w:val="010205"/>
                <w:sz w:val="18"/>
                <w:szCs w:val="24"/>
              </w:rPr>
              <w:t>1.224</w:t>
            </w:r>
          </w:p>
        </w:tc>
      </w:tr>
      <w:tr w:rsidR="00CC6AE1" w:rsidTr="001A7A03">
        <w:trPr>
          <w:cantSplit/>
          <w:trHeight w:val="495"/>
          <w:jc w:val="center"/>
        </w:trPr>
        <w:tc>
          <w:tcPr>
            <w:tcW w:w="600" w:type="dxa"/>
            <w:vMerge/>
            <w:tcBorders>
              <w:top w:val="single" w:sz="8" w:space="0" w:color="152935"/>
              <w:left w:val="nil"/>
              <w:bottom w:val="single" w:sz="8" w:space="0" w:color="152935"/>
              <w:right w:val="nil"/>
            </w:tcBorders>
            <w:vAlign w:val="center"/>
            <w:hideMark/>
          </w:tcPr>
          <w:p w:rsidR="00CC6AE1" w:rsidRDefault="00CC6AE1">
            <w:pPr>
              <w:spacing w:after="0" w:line="240" w:lineRule="auto"/>
              <w:ind w:right="0"/>
              <w:jc w:val="left"/>
              <w:rPr>
                <w:color w:val="264A60"/>
                <w:sz w:val="18"/>
                <w:szCs w:val="24"/>
              </w:rPr>
            </w:pPr>
          </w:p>
        </w:tc>
        <w:tc>
          <w:tcPr>
            <w:tcW w:w="1088" w:type="dxa"/>
            <w:tcBorders>
              <w:top w:val="single" w:sz="8" w:space="0" w:color="AEAEAE"/>
              <w:left w:val="nil"/>
              <w:bottom w:val="single" w:sz="8" w:space="0" w:color="152935"/>
              <w:right w:val="nil"/>
            </w:tcBorders>
            <w:shd w:val="clear" w:color="auto" w:fill="E0E0E0"/>
            <w:hideMark/>
          </w:tcPr>
          <w:p w:rsidR="00CC6AE1" w:rsidRDefault="00CC6AE1">
            <w:pPr>
              <w:spacing w:line="480" w:lineRule="auto"/>
              <w:ind w:left="60" w:right="60"/>
              <w:rPr>
                <w:color w:val="264A60"/>
                <w:sz w:val="18"/>
                <w:szCs w:val="24"/>
              </w:rPr>
            </w:pPr>
            <w:r>
              <w:rPr>
                <w:color w:val="264A60"/>
                <w:sz w:val="18"/>
                <w:szCs w:val="24"/>
              </w:rPr>
              <w:t>Profitabilitas</w:t>
            </w:r>
          </w:p>
        </w:tc>
        <w:tc>
          <w:tcPr>
            <w:tcW w:w="925" w:type="dxa"/>
            <w:tcBorders>
              <w:top w:val="single" w:sz="8" w:space="0" w:color="AEAEAE"/>
              <w:left w:val="nil"/>
              <w:bottom w:val="single" w:sz="8" w:space="0" w:color="152935"/>
              <w:right w:val="single" w:sz="8" w:space="0" w:color="E0E0E0"/>
            </w:tcBorders>
            <w:shd w:val="clear" w:color="auto" w:fill="FFFFFF"/>
            <w:hideMark/>
          </w:tcPr>
          <w:p w:rsidR="00CC6AE1" w:rsidRDefault="00CC6AE1">
            <w:pPr>
              <w:spacing w:line="480" w:lineRule="auto"/>
              <w:ind w:left="60" w:right="60"/>
              <w:jc w:val="right"/>
              <w:rPr>
                <w:color w:val="010205"/>
                <w:sz w:val="18"/>
                <w:szCs w:val="24"/>
              </w:rPr>
            </w:pPr>
            <w:r>
              <w:rPr>
                <w:color w:val="010205"/>
                <w:sz w:val="18"/>
                <w:szCs w:val="24"/>
              </w:rPr>
              <w:t>.817</w:t>
            </w:r>
          </w:p>
        </w:tc>
        <w:tc>
          <w:tcPr>
            <w:tcW w:w="838" w:type="dxa"/>
            <w:tcBorders>
              <w:top w:val="single" w:sz="8" w:space="0" w:color="AEAEAE"/>
              <w:left w:val="single" w:sz="8" w:space="0" w:color="E0E0E0"/>
              <w:bottom w:val="single" w:sz="8" w:space="0" w:color="152935"/>
              <w:right w:val="nil"/>
            </w:tcBorders>
            <w:shd w:val="clear" w:color="auto" w:fill="FFFFFF"/>
            <w:hideMark/>
          </w:tcPr>
          <w:p w:rsidR="00CC6AE1" w:rsidRDefault="00CC6AE1">
            <w:pPr>
              <w:spacing w:line="480" w:lineRule="auto"/>
              <w:ind w:left="60" w:right="60"/>
              <w:jc w:val="right"/>
              <w:rPr>
                <w:color w:val="010205"/>
                <w:sz w:val="18"/>
                <w:szCs w:val="24"/>
              </w:rPr>
            </w:pPr>
            <w:r>
              <w:rPr>
                <w:color w:val="010205"/>
                <w:sz w:val="18"/>
                <w:szCs w:val="24"/>
              </w:rPr>
              <w:t>1.224</w:t>
            </w:r>
          </w:p>
        </w:tc>
      </w:tr>
      <w:tr w:rsidR="00CC6AE1" w:rsidTr="001A7A03">
        <w:trPr>
          <w:cantSplit/>
          <w:trHeight w:val="475"/>
          <w:jc w:val="center"/>
        </w:trPr>
        <w:tc>
          <w:tcPr>
            <w:tcW w:w="3453" w:type="dxa"/>
            <w:gridSpan w:val="4"/>
            <w:tcBorders>
              <w:top w:val="nil"/>
              <w:left w:val="nil"/>
              <w:bottom w:val="nil"/>
              <w:right w:val="nil"/>
            </w:tcBorders>
            <w:shd w:val="clear" w:color="auto" w:fill="FFFFFF"/>
            <w:hideMark/>
          </w:tcPr>
          <w:p w:rsidR="00CC6AE1" w:rsidRDefault="00CC6AE1">
            <w:pPr>
              <w:spacing w:line="480" w:lineRule="auto"/>
              <w:ind w:left="60" w:right="60"/>
              <w:rPr>
                <w:color w:val="010205"/>
                <w:sz w:val="18"/>
                <w:szCs w:val="24"/>
              </w:rPr>
            </w:pPr>
            <w:r>
              <w:rPr>
                <w:color w:val="010205"/>
                <w:sz w:val="18"/>
                <w:szCs w:val="24"/>
              </w:rPr>
              <w:t>a. Dependent Variable: Kinerja Keuangan</w:t>
            </w:r>
          </w:p>
        </w:tc>
      </w:tr>
    </w:tbl>
    <w:p w:rsidR="00CC6AE1" w:rsidRDefault="00CC6AE1" w:rsidP="00CC6AE1">
      <w:pPr>
        <w:spacing w:line="480"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proofErr w:type="gramStart"/>
      <w:r>
        <w:rPr>
          <w:rFonts w:eastAsia="Times New Roman"/>
          <w:sz w:val="24"/>
          <w:szCs w:val="24"/>
        </w:rPr>
        <w:t>Sumber :</w:t>
      </w:r>
      <w:proofErr w:type="gramEnd"/>
      <w:r>
        <w:rPr>
          <w:rFonts w:eastAsia="Times New Roman"/>
          <w:sz w:val="24"/>
          <w:szCs w:val="24"/>
        </w:rPr>
        <w:t xml:space="preserve"> Output SPSS 26, 2022</w:t>
      </w:r>
    </w:p>
    <w:p w:rsidR="00CC6AE1" w:rsidRDefault="00CC6AE1" w:rsidP="00CC6AE1">
      <w:pPr>
        <w:spacing w:line="480" w:lineRule="auto"/>
        <w:rPr>
          <w:rFonts w:eastAsia="Times New Roman"/>
          <w:sz w:val="24"/>
          <w:szCs w:val="24"/>
        </w:rPr>
      </w:pPr>
      <w:r>
        <w:rPr>
          <w:rFonts w:eastAsia="Times New Roman"/>
          <w:sz w:val="24"/>
          <w:szCs w:val="24"/>
        </w:rPr>
        <w:tab/>
      </w:r>
      <w:r>
        <w:rPr>
          <w:rFonts w:eastAsia="Times New Roman"/>
          <w:sz w:val="24"/>
          <w:szCs w:val="24"/>
        </w:rPr>
        <w:tab/>
        <w:t xml:space="preserve">Apabila nilai VIF &lt; 10,00 atau nilai </w:t>
      </w:r>
      <w:r>
        <w:rPr>
          <w:rFonts w:eastAsia="Times New Roman"/>
          <w:i/>
          <w:iCs/>
          <w:sz w:val="24"/>
          <w:szCs w:val="24"/>
        </w:rPr>
        <w:t>tolerance</w:t>
      </w:r>
      <w:r>
        <w:rPr>
          <w:rFonts w:eastAsia="Times New Roman"/>
          <w:sz w:val="24"/>
          <w:szCs w:val="24"/>
        </w:rPr>
        <w:t xml:space="preserve"> &gt; 0,10 maka tidak terjadi multikolinieritas, namun apabila nilai VIF &gt;10,00 dan nilai</w:t>
      </w:r>
      <w:r>
        <w:rPr>
          <w:rFonts w:eastAsia="Times New Roman"/>
          <w:i/>
          <w:iCs/>
          <w:sz w:val="24"/>
          <w:szCs w:val="24"/>
        </w:rPr>
        <w:t xml:space="preserve"> tolerance</w:t>
      </w:r>
      <w:r>
        <w:rPr>
          <w:rFonts w:eastAsia="Times New Roman"/>
          <w:sz w:val="24"/>
          <w:szCs w:val="24"/>
        </w:rPr>
        <w:t xml:space="preserve"> &lt; 0,10 maka data yang diujikan diasumsikan terjadi multikolineritas. Berdasarkan data diatas </w:t>
      </w:r>
      <w:r>
        <w:rPr>
          <w:rFonts w:eastAsia="Times New Roman"/>
          <w:sz w:val="24"/>
          <w:szCs w:val="24"/>
        </w:rPr>
        <w:tab/>
        <w:t xml:space="preserve">hasil uji multikolineritas di atas </w:t>
      </w:r>
      <w:proofErr w:type="gramStart"/>
      <w:r>
        <w:rPr>
          <w:rFonts w:eastAsia="Times New Roman"/>
          <w:sz w:val="24"/>
          <w:szCs w:val="24"/>
        </w:rPr>
        <w:t>yaitu :</w:t>
      </w:r>
      <w:proofErr w:type="gramEnd"/>
    </w:p>
    <w:p w:rsidR="00CC6AE1" w:rsidRDefault="00CC6AE1" w:rsidP="00CC6AE1">
      <w:pPr>
        <w:numPr>
          <w:ilvl w:val="0"/>
          <w:numId w:val="5"/>
        </w:numPr>
        <w:spacing w:line="480" w:lineRule="auto"/>
        <w:rPr>
          <w:rFonts w:eastAsia="Times New Roman"/>
          <w:sz w:val="24"/>
          <w:szCs w:val="24"/>
        </w:rPr>
      </w:pPr>
      <w:r>
        <w:rPr>
          <w:rFonts w:eastAsia="Times New Roman"/>
          <w:sz w:val="24"/>
          <w:szCs w:val="24"/>
        </w:rPr>
        <w:t xml:space="preserve">Variabel Likuiditas memiliki nilai </w:t>
      </w:r>
      <w:r>
        <w:rPr>
          <w:rFonts w:eastAsia="Times New Roman"/>
          <w:i/>
          <w:iCs/>
          <w:sz w:val="24"/>
          <w:szCs w:val="24"/>
        </w:rPr>
        <w:t>tolerance</w:t>
      </w:r>
      <w:r>
        <w:rPr>
          <w:rFonts w:eastAsia="Times New Roman"/>
          <w:sz w:val="24"/>
          <w:szCs w:val="24"/>
        </w:rPr>
        <w:t xml:space="preserve"> sebesar 0,817 &gt; 0,10 dan nilai VIF sebesar 1,224 &lt; 10,00 maka tidak terjadi multikolinieritas.</w:t>
      </w:r>
    </w:p>
    <w:p w:rsidR="00CC6AE1" w:rsidRDefault="00CC6AE1" w:rsidP="00CC6AE1">
      <w:pPr>
        <w:numPr>
          <w:ilvl w:val="0"/>
          <w:numId w:val="5"/>
        </w:numPr>
        <w:spacing w:line="480" w:lineRule="auto"/>
        <w:rPr>
          <w:rFonts w:eastAsia="Times New Roman"/>
          <w:sz w:val="24"/>
          <w:szCs w:val="24"/>
        </w:rPr>
      </w:pPr>
      <w:r>
        <w:rPr>
          <w:rFonts w:eastAsia="Times New Roman"/>
          <w:sz w:val="24"/>
          <w:szCs w:val="24"/>
        </w:rPr>
        <w:t xml:space="preserve">Variabel Profitabilitas memiliki nilai </w:t>
      </w:r>
      <w:r>
        <w:rPr>
          <w:rFonts w:eastAsia="Times New Roman"/>
          <w:i/>
          <w:iCs/>
          <w:sz w:val="24"/>
          <w:szCs w:val="24"/>
        </w:rPr>
        <w:t>tolerance</w:t>
      </w:r>
      <w:r>
        <w:rPr>
          <w:rFonts w:eastAsia="Times New Roman"/>
          <w:sz w:val="24"/>
          <w:szCs w:val="24"/>
        </w:rPr>
        <w:t xml:space="preserve"> sebesar 0,817 &gt; 0,10 dan nilai VIF 1,224 &lt; 10,00 maka tidak terjadi multikolinieritas.</w:t>
      </w:r>
    </w:p>
    <w:p w:rsidR="00CC6AE1" w:rsidRDefault="00CC6AE1" w:rsidP="00CC6AE1">
      <w:pPr>
        <w:spacing w:line="480" w:lineRule="auto"/>
        <w:ind w:left="720"/>
        <w:rPr>
          <w:rFonts w:eastAsia="Times New Roman"/>
          <w:sz w:val="24"/>
          <w:szCs w:val="24"/>
        </w:rPr>
      </w:pPr>
      <w:r>
        <w:rPr>
          <w:rFonts w:eastAsia="Times New Roman"/>
          <w:sz w:val="24"/>
          <w:szCs w:val="24"/>
        </w:rPr>
        <w:tab/>
        <w:t>Dari kedua variabel yang diujikan tidak terindikasi terjadinya multikolinieritas terhadap data tersebut.</w:t>
      </w:r>
    </w:p>
    <w:p w:rsidR="00CC6AE1" w:rsidRDefault="00CC6AE1" w:rsidP="00CC6AE1">
      <w:pPr>
        <w:spacing w:line="480" w:lineRule="auto"/>
        <w:ind w:firstLine="720"/>
        <w:jc w:val="left"/>
        <w:rPr>
          <w:b/>
          <w:bCs/>
          <w:sz w:val="24"/>
          <w:szCs w:val="24"/>
          <w:lang w:eastAsia="zh-CN"/>
        </w:rPr>
      </w:pPr>
      <w:r>
        <w:rPr>
          <w:b/>
          <w:bCs/>
          <w:color w:val="000000"/>
          <w:sz w:val="24"/>
          <w:szCs w:val="24"/>
          <w:lang w:eastAsia="zh-CN"/>
        </w:rPr>
        <w:t>3.2.2.3 Uji Heterokedastisitas</w:t>
      </w:r>
    </w:p>
    <w:p w:rsidR="00CC6AE1" w:rsidRDefault="00CC6AE1" w:rsidP="00CC6AE1">
      <w:pPr>
        <w:spacing w:line="480" w:lineRule="auto"/>
        <w:ind w:left="420"/>
        <w:jc w:val="center"/>
        <w:rPr>
          <w:b/>
          <w:bCs/>
          <w:sz w:val="24"/>
          <w:szCs w:val="24"/>
          <w:lang w:eastAsia="zh-CN"/>
        </w:rPr>
      </w:pPr>
      <w:r>
        <w:rPr>
          <w:b/>
          <w:bCs/>
          <w:sz w:val="24"/>
          <w:szCs w:val="24"/>
          <w:lang w:eastAsia="zh-CN"/>
        </w:rPr>
        <w:t>Gambar 3.5</w:t>
      </w:r>
    </w:p>
    <w:p w:rsidR="00CC6AE1" w:rsidRDefault="00CC6AE1" w:rsidP="00CC6AE1">
      <w:pPr>
        <w:spacing w:line="480" w:lineRule="auto"/>
        <w:ind w:left="420"/>
        <w:jc w:val="center"/>
        <w:outlineLvl w:val="0"/>
        <w:rPr>
          <w:b/>
          <w:bCs/>
          <w:sz w:val="24"/>
          <w:szCs w:val="24"/>
          <w:lang w:eastAsia="zh-CN"/>
        </w:rPr>
      </w:pPr>
      <w:bookmarkStart w:id="4" w:name="_Toc15512"/>
      <w:r>
        <w:rPr>
          <w:b/>
          <w:bCs/>
          <w:sz w:val="24"/>
          <w:szCs w:val="24"/>
          <w:lang w:eastAsia="zh-CN"/>
        </w:rPr>
        <w:t>Hasil Uji Heterokedastistas</w:t>
      </w:r>
      <w:bookmarkEnd w:id="4"/>
    </w:p>
    <w:p w:rsidR="00CC6AE1" w:rsidRDefault="00CC6AE1" w:rsidP="00CC6AE1">
      <w:pPr>
        <w:spacing w:line="480" w:lineRule="auto"/>
        <w:jc w:val="center"/>
        <w:rPr>
          <w:sz w:val="24"/>
          <w:szCs w:val="24"/>
        </w:rPr>
      </w:pPr>
      <w:r>
        <w:rPr>
          <w:noProof/>
          <w:sz w:val="24"/>
          <w:szCs w:val="24"/>
        </w:rPr>
        <w:lastRenderedPageBreak/>
        <w:drawing>
          <wp:inline distT="0" distB="0" distL="0" distR="0">
            <wp:extent cx="3496665" cy="2217929"/>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6634" cy="2224252"/>
                    </a:xfrm>
                    <a:prstGeom prst="rect">
                      <a:avLst/>
                    </a:prstGeom>
                    <a:noFill/>
                    <a:ln>
                      <a:noFill/>
                    </a:ln>
                  </pic:spPr>
                </pic:pic>
              </a:graphicData>
            </a:graphic>
          </wp:inline>
        </w:drawing>
      </w:r>
    </w:p>
    <w:p w:rsidR="00CC6AE1" w:rsidRDefault="00CC6AE1" w:rsidP="00CC6AE1">
      <w:pPr>
        <w:spacing w:line="480" w:lineRule="auto"/>
        <w:jc w:val="left"/>
        <w:rPr>
          <w:sz w:val="24"/>
          <w:szCs w:val="24"/>
        </w:rPr>
      </w:pPr>
      <w:r>
        <w:rPr>
          <w:sz w:val="24"/>
          <w:szCs w:val="24"/>
        </w:rPr>
        <w:tab/>
      </w:r>
      <w:r>
        <w:rPr>
          <w:sz w:val="24"/>
          <w:szCs w:val="24"/>
        </w:rPr>
        <w:tab/>
      </w:r>
      <w:r>
        <w:rPr>
          <w:sz w:val="24"/>
          <w:szCs w:val="24"/>
        </w:rPr>
        <w:tab/>
      </w:r>
      <w:proofErr w:type="gramStart"/>
      <w:r>
        <w:rPr>
          <w:sz w:val="24"/>
          <w:szCs w:val="24"/>
        </w:rPr>
        <w:t>Sumber :</w:t>
      </w:r>
      <w:proofErr w:type="gramEnd"/>
      <w:r>
        <w:rPr>
          <w:sz w:val="24"/>
          <w:szCs w:val="24"/>
        </w:rPr>
        <w:t xml:space="preserve"> Output SPSS 26, 2022</w:t>
      </w:r>
    </w:p>
    <w:p w:rsidR="00CC6AE1" w:rsidRDefault="00CC6AE1" w:rsidP="00CC6AE1">
      <w:pPr>
        <w:spacing w:line="480" w:lineRule="auto"/>
        <w:ind w:firstLine="720"/>
        <w:jc w:val="left"/>
        <w:rPr>
          <w:sz w:val="24"/>
          <w:szCs w:val="24"/>
        </w:rPr>
      </w:pPr>
      <w:r>
        <w:rPr>
          <w:sz w:val="24"/>
          <w:szCs w:val="24"/>
        </w:rPr>
        <w:t>Secara grafis dapat dilihat dari grafik Scatterplot. Di mana dasar pengambilan keputusannya adalah jika sebaran nilai residual terstandar tidak membentuk pola tertentu dan tampak random, maka dapat dikatakan bahwa model regresi tidak mengandung heterokedasitas. Output data yang peneliti teliti dalam pengujian model regresi ini, dapat dilihat pada gambar di atas.</w:t>
      </w:r>
    </w:p>
    <w:p w:rsidR="00CC6AE1" w:rsidRDefault="00CC6AE1" w:rsidP="001A7A03">
      <w:pPr>
        <w:spacing w:line="480" w:lineRule="auto"/>
        <w:ind w:firstLine="720"/>
        <w:jc w:val="left"/>
        <w:rPr>
          <w:sz w:val="24"/>
          <w:szCs w:val="24"/>
        </w:rPr>
      </w:pPr>
      <w:r>
        <w:rPr>
          <w:sz w:val="24"/>
          <w:szCs w:val="24"/>
        </w:rPr>
        <w:t xml:space="preserve">Terlihat pada gambar 3.3 dimana titik – titik tersebut tidak membentuk pola tertentu </w:t>
      </w:r>
      <w:r w:rsidR="001A7A03">
        <w:rPr>
          <w:sz w:val="24"/>
          <w:szCs w:val="24"/>
        </w:rPr>
        <w:t xml:space="preserve">dan menyebar secara acak serta </w:t>
      </w:r>
      <w:r>
        <w:rPr>
          <w:sz w:val="24"/>
          <w:szCs w:val="24"/>
        </w:rPr>
        <w:t>tersebar baik di atas maupun di bawah angka 0 pada sumbu Y, sehingga dapat disimp</w:t>
      </w:r>
      <w:r w:rsidR="001A7A03">
        <w:rPr>
          <w:sz w:val="24"/>
          <w:szCs w:val="24"/>
        </w:rPr>
        <w:t xml:space="preserve">ulkan bahwa model regresi yang </w:t>
      </w:r>
      <w:r>
        <w:rPr>
          <w:sz w:val="24"/>
          <w:szCs w:val="24"/>
        </w:rPr>
        <w:t>peneliti ujikan tidak terjadi heterokedasitas maka model regresi ini layak untuk memprediksi kinerja keuangan (Y).</w:t>
      </w:r>
    </w:p>
    <w:p w:rsidR="00CC6AE1" w:rsidRDefault="00CC6AE1" w:rsidP="00CC6AE1">
      <w:pPr>
        <w:spacing w:line="480" w:lineRule="auto"/>
        <w:ind w:firstLine="720"/>
        <w:jc w:val="left"/>
        <w:rPr>
          <w:sz w:val="24"/>
          <w:szCs w:val="24"/>
        </w:rPr>
      </w:pPr>
      <w:r>
        <w:rPr>
          <w:b/>
          <w:bCs/>
          <w:color w:val="000000"/>
          <w:sz w:val="24"/>
          <w:szCs w:val="24"/>
          <w:lang w:eastAsia="zh-CN"/>
        </w:rPr>
        <w:t>3.2.2.4 Uji Autokorelasi</w:t>
      </w:r>
    </w:p>
    <w:p w:rsidR="00CC6AE1" w:rsidRDefault="00CC6AE1" w:rsidP="00CC6AE1">
      <w:pPr>
        <w:spacing w:line="480" w:lineRule="auto"/>
        <w:jc w:val="center"/>
        <w:rPr>
          <w:b/>
          <w:bCs/>
          <w:sz w:val="24"/>
          <w:szCs w:val="24"/>
        </w:rPr>
      </w:pPr>
      <w:r>
        <w:rPr>
          <w:b/>
          <w:bCs/>
          <w:sz w:val="24"/>
          <w:szCs w:val="24"/>
        </w:rPr>
        <w:t>Tabel 3.6</w:t>
      </w:r>
    </w:p>
    <w:p w:rsidR="00CC6AE1" w:rsidRDefault="00CC6AE1" w:rsidP="00CC6AE1">
      <w:pPr>
        <w:spacing w:line="480" w:lineRule="auto"/>
        <w:jc w:val="center"/>
        <w:outlineLvl w:val="0"/>
        <w:rPr>
          <w:sz w:val="24"/>
          <w:szCs w:val="24"/>
        </w:rPr>
      </w:pPr>
      <w:bookmarkStart w:id="5" w:name="_Toc31426"/>
      <w:r>
        <w:rPr>
          <w:b/>
          <w:bCs/>
          <w:sz w:val="24"/>
          <w:szCs w:val="24"/>
        </w:rPr>
        <w:t>HasilUji Autokorelasi</w:t>
      </w:r>
      <w:bookmarkEnd w:id="5"/>
    </w:p>
    <w:tbl>
      <w:tblPr>
        <w:tblW w:w="73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96"/>
        <w:gridCol w:w="1023"/>
        <w:gridCol w:w="1085"/>
        <w:gridCol w:w="1467"/>
        <w:gridCol w:w="1467"/>
        <w:gridCol w:w="1467"/>
      </w:tblGrid>
      <w:tr w:rsidR="00CC6AE1" w:rsidTr="00CC6AE1">
        <w:trPr>
          <w:cantSplit/>
          <w:jc w:val="center"/>
        </w:trPr>
        <w:tc>
          <w:tcPr>
            <w:tcW w:w="7309" w:type="dxa"/>
            <w:gridSpan w:val="6"/>
            <w:tcBorders>
              <w:top w:val="nil"/>
              <w:left w:val="nil"/>
              <w:bottom w:val="nil"/>
              <w:right w:val="nil"/>
            </w:tcBorders>
            <w:shd w:val="clear" w:color="auto" w:fill="FFFFFF"/>
            <w:vAlign w:val="center"/>
            <w:hideMark/>
          </w:tcPr>
          <w:p w:rsidR="00CC6AE1" w:rsidRDefault="00CC6AE1">
            <w:pPr>
              <w:spacing w:line="480" w:lineRule="auto"/>
              <w:ind w:left="60" w:right="60"/>
              <w:jc w:val="center"/>
              <w:rPr>
                <w:color w:val="010205"/>
                <w:szCs w:val="24"/>
              </w:rPr>
            </w:pPr>
            <w:r>
              <w:rPr>
                <w:b/>
                <w:color w:val="010205"/>
                <w:szCs w:val="24"/>
              </w:rPr>
              <w:lastRenderedPageBreak/>
              <w:t>Model Summary</w:t>
            </w:r>
            <w:r>
              <w:rPr>
                <w:b/>
                <w:color w:val="010205"/>
                <w:szCs w:val="24"/>
                <w:vertAlign w:val="superscript"/>
              </w:rPr>
              <w:t>b</w:t>
            </w:r>
          </w:p>
        </w:tc>
      </w:tr>
      <w:tr w:rsidR="00CC6AE1" w:rsidTr="00CC6AE1">
        <w:trPr>
          <w:cantSplit/>
          <w:jc w:val="center"/>
        </w:trPr>
        <w:tc>
          <w:tcPr>
            <w:tcW w:w="795" w:type="dxa"/>
            <w:tcBorders>
              <w:top w:val="nil"/>
              <w:left w:val="nil"/>
              <w:bottom w:val="single" w:sz="8" w:space="0" w:color="152935"/>
              <w:right w:val="nil"/>
            </w:tcBorders>
            <w:shd w:val="clear" w:color="auto" w:fill="FFFFFF"/>
            <w:vAlign w:val="bottom"/>
            <w:hideMark/>
          </w:tcPr>
          <w:p w:rsidR="00CC6AE1" w:rsidRDefault="00CC6AE1">
            <w:pPr>
              <w:spacing w:line="480" w:lineRule="auto"/>
              <w:ind w:left="60" w:right="60"/>
              <w:rPr>
                <w:color w:val="264A60"/>
                <w:sz w:val="18"/>
                <w:szCs w:val="24"/>
              </w:rPr>
            </w:pPr>
            <w:r>
              <w:rPr>
                <w:color w:val="264A60"/>
                <w:sz w:val="18"/>
                <w:szCs w:val="24"/>
              </w:rPr>
              <w:t>Model</w:t>
            </w:r>
          </w:p>
        </w:tc>
        <w:tc>
          <w:tcPr>
            <w:tcW w:w="1024" w:type="dxa"/>
            <w:tcBorders>
              <w:top w:val="nil"/>
              <w:left w:val="nil"/>
              <w:bottom w:val="single" w:sz="8" w:space="0" w:color="152935"/>
              <w:right w:val="single" w:sz="8" w:space="0" w:color="E0E0E0"/>
            </w:tcBorders>
            <w:shd w:val="clear" w:color="auto" w:fill="FFFFFF"/>
            <w:vAlign w:val="bottom"/>
            <w:hideMark/>
          </w:tcPr>
          <w:p w:rsidR="00CC6AE1" w:rsidRDefault="00CC6AE1">
            <w:pPr>
              <w:spacing w:line="480" w:lineRule="auto"/>
              <w:ind w:left="60" w:right="60"/>
              <w:jc w:val="center"/>
              <w:rPr>
                <w:color w:val="264A60"/>
                <w:sz w:val="18"/>
                <w:szCs w:val="24"/>
              </w:rPr>
            </w:pPr>
            <w:r>
              <w:rPr>
                <w:color w:val="264A60"/>
                <w:sz w:val="18"/>
                <w:szCs w:val="24"/>
              </w:rPr>
              <w:t>R</w:t>
            </w:r>
          </w:p>
        </w:tc>
        <w:tc>
          <w:tcPr>
            <w:tcW w:w="1086" w:type="dxa"/>
            <w:tcBorders>
              <w:top w:val="nil"/>
              <w:left w:val="single" w:sz="8" w:space="0" w:color="E0E0E0"/>
              <w:bottom w:val="single" w:sz="8" w:space="0" w:color="152935"/>
              <w:right w:val="single" w:sz="8" w:space="0" w:color="E0E0E0"/>
            </w:tcBorders>
            <w:shd w:val="clear" w:color="auto" w:fill="FFFFFF"/>
            <w:vAlign w:val="bottom"/>
            <w:hideMark/>
          </w:tcPr>
          <w:p w:rsidR="00CC6AE1" w:rsidRDefault="00CC6AE1">
            <w:pPr>
              <w:spacing w:line="480" w:lineRule="auto"/>
              <w:ind w:left="60" w:right="60"/>
              <w:jc w:val="center"/>
              <w:rPr>
                <w:color w:val="264A60"/>
                <w:sz w:val="18"/>
                <w:szCs w:val="24"/>
              </w:rPr>
            </w:pPr>
            <w:r>
              <w:rPr>
                <w:color w:val="264A60"/>
                <w:sz w:val="18"/>
                <w:szCs w:val="24"/>
              </w:rPr>
              <w:t>R Square</w:t>
            </w:r>
          </w:p>
        </w:tc>
        <w:tc>
          <w:tcPr>
            <w:tcW w:w="1468" w:type="dxa"/>
            <w:tcBorders>
              <w:top w:val="nil"/>
              <w:left w:val="single" w:sz="8" w:space="0" w:color="E0E0E0"/>
              <w:bottom w:val="single" w:sz="8" w:space="0" w:color="152935"/>
              <w:right w:val="single" w:sz="8" w:space="0" w:color="E0E0E0"/>
            </w:tcBorders>
            <w:shd w:val="clear" w:color="auto" w:fill="FFFFFF"/>
            <w:vAlign w:val="bottom"/>
            <w:hideMark/>
          </w:tcPr>
          <w:p w:rsidR="00CC6AE1" w:rsidRDefault="00CC6AE1">
            <w:pPr>
              <w:spacing w:line="480" w:lineRule="auto"/>
              <w:ind w:left="60" w:right="60"/>
              <w:jc w:val="center"/>
              <w:rPr>
                <w:color w:val="264A60"/>
                <w:sz w:val="18"/>
                <w:szCs w:val="24"/>
              </w:rPr>
            </w:pPr>
            <w:r>
              <w:rPr>
                <w:color w:val="264A60"/>
                <w:sz w:val="18"/>
                <w:szCs w:val="24"/>
              </w:rPr>
              <w:t>Adjusted R Square</w:t>
            </w:r>
          </w:p>
        </w:tc>
        <w:tc>
          <w:tcPr>
            <w:tcW w:w="1468" w:type="dxa"/>
            <w:tcBorders>
              <w:top w:val="nil"/>
              <w:left w:val="single" w:sz="8" w:space="0" w:color="E0E0E0"/>
              <w:bottom w:val="single" w:sz="8" w:space="0" w:color="152935"/>
              <w:right w:val="single" w:sz="8" w:space="0" w:color="E0E0E0"/>
            </w:tcBorders>
            <w:shd w:val="clear" w:color="auto" w:fill="FFFFFF"/>
            <w:vAlign w:val="bottom"/>
            <w:hideMark/>
          </w:tcPr>
          <w:p w:rsidR="00CC6AE1" w:rsidRDefault="00CC6AE1">
            <w:pPr>
              <w:spacing w:line="480" w:lineRule="auto"/>
              <w:ind w:left="60" w:right="60"/>
              <w:jc w:val="center"/>
              <w:rPr>
                <w:color w:val="264A60"/>
                <w:sz w:val="18"/>
                <w:szCs w:val="24"/>
              </w:rPr>
            </w:pPr>
            <w:r>
              <w:rPr>
                <w:color w:val="264A60"/>
                <w:sz w:val="18"/>
                <w:szCs w:val="24"/>
              </w:rPr>
              <w:t>Std. Error of the Estimate</w:t>
            </w:r>
          </w:p>
        </w:tc>
        <w:tc>
          <w:tcPr>
            <w:tcW w:w="1468" w:type="dxa"/>
            <w:tcBorders>
              <w:top w:val="nil"/>
              <w:left w:val="single" w:sz="8" w:space="0" w:color="E0E0E0"/>
              <w:bottom w:val="single" w:sz="8" w:space="0" w:color="152935"/>
              <w:right w:val="nil"/>
            </w:tcBorders>
            <w:shd w:val="clear" w:color="auto" w:fill="FFFFFF"/>
            <w:vAlign w:val="bottom"/>
            <w:hideMark/>
          </w:tcPr>
          <w:p w:rsidR="00CC6AE1" w:rsidRDefault="00CC6AE1">
            <w:pPr>
              <w:spacing w:line="480" w:lineRule="auto"/>
              <w:ind w:left="60" w:right="60"/>
              <w:jc w:val="center"/>
              <w:rPr>
                <w:color w:val="264A60"/>
                <w:sz w:val="18"/>
                <w:szCs w:val="24"/>
              </w:rPr>
            </w:pPr>
            <w:r>
              <w:rPr>
                <w:color w:val="264A60"/>
                <w:sz w:val="18"/>
                <w:szCs w:val="24"/>
              </w:rPr>
              <w:t>Durbin-Watson</w:t>
            </w:r>
          </w:p>
        </w:tc>
      </w:tr>
      <w:tr w:rsidR="00CC6AE1" w:rsidTr="00CC6AE1">
        <w:trPr>
          <w:cantSplit/>
          <w:jc w:val="center"/>
        </w:trPr>
        <w:tc>
          <w:tcPr>
            <w:tcW w:w="795" w:type="dxa"/>
            <w:tcBorders>
              <w:top w:val="single" w:sz="8" w:space="0" w:color="152935"/>
              <w:left w:val="nil"/>
              <w:bottom w:val="single" w:sz="8" w:space="0" w:color="152935"/>
              <w:right w:val="nil"/>
            </w:tcBorders>
            <w:shd w:val="clear" w:color="auto" w:fill="E0E0E0"/>
            <w:hideMark/>
          </w:tcPr>
          <w:p w:rsidR="00CC6AE1" w:rsidRDefault="00CC6AE1">
            <w:pPr>
              <w:spacing w:line="480" w:lineRule="auto"/>
              <w:ind w:left="60" w:right="60"/>
              <w:rPr>
                <w:color w:val="264A60"/>
                <w:sz w:val="18"/>
                <w:szCs w:val="24"/>
              </w:rPr>
            </w:pPr>
            <w:r>
              <w:rPr>
                <w:color w:val="264A60"/>
                <w:sz w:val="18"/>
                <w:szCs w:val="24"/>
              </w:rPr>
              <w:t>1</w:t>
            </w:r>
          </w:p>
        </w:tc>
        <w:tc>
          <w:tcPr>
            <w:tcW w:w="1024" w:type="dxa"/>
            <w:tcBorders>
              <w:top w:val="single" w:sz="8" w:space="0" w:color="152935"/>
              <w:left w:val="nil"/>
              <w:bottom w:val="single" w:sz="8" w:space="0" w:color="152935"/>
              <w:right w:val="single" w:sz="8" w:space="0" w:color="E0E0E0"/>
            </w:tcBorders>
            <w:shd w:val="clear" w:color="auto" w:fill="FFFFFF"/>
            <w:hideMark/>
          </w:tcPr>
          <w:p w:rsidR="00CC6AE1" w:rsidRDefault="00CC6AE1">
            <w:pPr>
              <w:spacing w:line="480" w:lineRule="auto"/>
              <w:ind w:left="60" w:right="60"/>
              <w:jc w:val="right"/>
              <w:rPr>
                <w:color w:val="010205"/>
                <w:sz w:val="18"/>
                <w:szCs w:val="24"/>
              </w:rPr>
            </w:pPr>
            <w:r>
              <w:rPr>
                <w:color w:val="010205"/>
                <w:sz w:val="18"/>
                <w:szCs w:val="24"/>
              </w:rPr>
              <w:t>.821</w:t>
            </w:r>
            <w:r>
              <w:rPr>
                <w:color w:val="010205"/>
                <w:sz w:val="18"/>
                <w:szCs w:val="24"/>
                <w:vertAlign w:val="superscript"/>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hideMark/>
          </w:tcPr>
          <w:p w:rsidR="00CC6AE1" w:rsidRDefault="00CC6AE1">
            <w:pPr>
              <w:spacing w:line="480" w:lineRule="auto"/>
              <w:ind w:left="60" w:right="60"/>
              <w:jc w:val="right"/>
              <w:rPr>
                <w:color w:val="010205"/>
                <w:sz w:val="18"/>
                <w:szCs w:val="24"/>
              </w:rPr>
            </w:pPr>
            <w:r>
              <w:rPr>
                <w:color w:val="010205"/>
                <w:sz w:val="18"/>
                <w:szCs w:val="24"/>
              </w:rPr>
              <w:t>.674</w:t>
            </w:r>
          </w:p>
        </w:tc>
        <w:tc>
          <w:tcPr>
            <w:tcW w:w="1468" w:type="dxa"/>
            <w:tcBorders>
              <w:top w:val="single" w:sz="8" w:space="0" w:color="152935"/>
              <w:left w:val="single" w:sz="8" w:space="0" w:color="E0E0E0"/>
              <w:bottom w:val="single" w:sz="8" w:space="0" w:color="152935"/>
              <w:right w:val="single" w:sz="8" w:space="0" w:color="E0E0E0"/>
            </w:tcBorders>
            <w:shd w:val="clear" w:color="auto" w:fill="FFFFFF"/>
            <w:hideMark/>
          </w:tcPr>
          <w:p w:rsidR="00CC6AE1" w:rsidRDefault="00CC6AE1">
            <w:pPr>
              <w:spacing w:line="480" w:lineRule="auto"/>
              <w:ind w:left="60" w:right="60"/>
              <w:jc w:val="right"/>
              <w:rPr>
                <w:color w:val="010205"/>
                <w:sz w:val="18"/>
                <w:szCs w:val="24"/>
              </w:rPr>
            </w:pPr>
            <w:r>
              <w:rPr>
                <w:color w:val="010205"/>
                <w:sz w:val="18"/>
                <w:szCs w:val="24"/>
              </w:rPr>
              <w:t>.637</w:t>
            </w:r>
          </w:p>
        </w:tc>
        <w:tc>
          <w:tcPr>
            <w:tcW w:w="1468" w:type="dxa"/>
            <w:tcBorders>
              <w:top w:val="single" w:sz="8" w:space="0" w:color="152935"/>
              <w:left w:val="single" w:sz="8" w:space="0" w:color="E0E0E0"/>
              <w:bottom w:val="single" w:sz="8" w:space="0" w:color="152935"/>
              <w:right w:val="single" w:sz="8" w:space="0" w:color="E0E0E0"/>
            </w:tcBorders>
            <w:shd w:val="clear" w:color="auto" w:fill="FFFFFF"/>
            <w:hideMark/>
          </w:tcPr>
          <w:p w:rsidR="00CC6AE1" w:rsidRDefault="00CC6AE1">
            <w:pPr>
              <w:spacing w:line="480" w:lineRule="auto"/>
              <w:ind w:left="60" w:right="60"/>
              <w:jc w:val="right"/>
              <w:rPr>
                <w:color w:val="010205"/>
                <w:sz w:val="18"/>
                <w:szCs w:val="24"/>
              </w:rPr>
            </w:pPr>
            <w:r>
              <w:rPr>
                <w:color w:val="010205"/>
                <w:sz w:val="18"/>
                <w:szCs w:val="24"/>
              </w:rPr>
              <w:t>127.442</w:t>
            </w:r>
          </w:p>
        </w:tc>
        <w:tc>
          <w:tcPr>
            <w:tcW w:w="1468" w:type="dxa"/>
            <w:tcBorders>
              <w:top w:val="single" w:sz="8" w:space="0" w:color="152935"/>
              <w:left w:val="single" w:sz="8" w:space="0" w:color="E0E0E0"/>
              <w:bottom w:val="single" w:sz="8" w:space="0" w:color="152935"/>
              <w:right w:val="nil"/>
            </w:tcBorders>
            <w:shd w:val="clear" w:color="auto" w:fill="FFFFFF"/>
            <w:hideMark/>
          </w:tcPr>
          <w:p w:rsidR="00CC6AE1" w:rsidRDefault="00CC6AE1">
            <w:pPr>
              <w:spacing w:line="480" w:lineRule="auto"/>
              <w:ind w:left="60" w:right="60"/>
              <w:jc w:val="right"/>
              <w:rPr>
                <w:color w:val="010205"/>
                <w:sz w:val="18"/>
                <w:szCs w:val="24"/>
              </w:rPr>
            </w:pPr>
            <w:r>
              <w:rPr>
                <w:color w:val="010205"/>
                <w:sz w:val="18"/>
                <w:szCs w:val="24"/>
              </w:rPr>
              <w:t>2.174</w:t>
            </w:r>
          </w:p>
        </w:tc>
      </w:tr>
      <w:tr w:rsidR="00CC6AE1" w:rsidTr="00CC6AE1">
        <w:trPr>
          <w:cantSplit/>
          <w:jc w:val="center"/>
        </w:trPr>
        <w:tc>
          <w:tcPr>
            <w:tcW w:w="7309" w:type="dxa"/>
            <w:gridSpan w:val="6"/>
            <w:tcBorders>
              <w:top w:val="nil"/>
              <w:left w:val="nil"/>
              <w:bottom w:val="nil"/>
              <w:right w:val="nil"/>
            </w:tcBorders>
            <w:shd w:val="clear" w:color="auto" w:fill="FFFFFF"/>
            <w:hideMark/>
          </w:tcPr>
          <w:p w:rsidR="00CC6AE1" w:rsidRDefault="00CC6AE1">
            <w:pPr>
              <w:spacing w:line="480" w:lineRule="auto"/>
              <w:ind w:left="60" w:right="60"/>
              <w:rPr>
                <w:color w:val="010205"/>
                <w:sz w:val="18"/>
                <w:szCs w:val="24"/>
              </w:rPr>
            </w:pPr>
            <w:r>
              <w:rPr>
                <w:color w:val="010205"/>
                <w:sz w:val="18"/>
                <w:szCs w:val="24"/>
              </w:rPr>
              <w:t>a. Predictors: (Constant), Unstandardized Residual, Likuiditas, Profitabilitas</w:t>
            </w:r>
          </w:p>
        </w:tc>
      </w:tr>
      <w:tr w:rsidR="00CC6AE1" w:rsidTr="00CC6AE1">
        <w:trPr>
          <w:cantSplit/>
          <w:jc w:val="center"/>
        </w:trPr>
        <w:tc>
          <w:tcPr>
            <w:tcW w:w="7309" w:type="dxa"/>
            <w:gridSpan w:val="6"/>
            <w:tcBorders>
              <w:top w:val="nil"/>
              <w:left w:val="nil"/>
              <w:bottom w:val="nil"/>
              <w:right w:val="nil"/>
            </w:tcBorders>
            <w:shd w:val="clear" w:color="auto" w:fill="FFFFFF"/>
            <w:hideMark/>
          </w:tcPr>
          <w:p w:rsidR="00CC6AE1" w:rsidRDefault="00CC6AE1">
            <w:pPr>
              <w:spacing w:line="480" w:lineRule="auto"/>
              <w:ind w:left="60" w:right="60"/>
              <w:rPr>
                <w:color w:val="010205"/>
                <w:sz w:val="18"/>
                <w:szCs w:val="24"/>
              </w:rPr>
            </w:pPr>
            <w:r>
              <w:rPr>
                <w:color w:val="010205"/>
                <w:sz w:val="18"/>
                <w:szCs w:val="24"/>
              </w:rPr>
              <w:t>b. Dependent Variable: Kinerja Keuangan</w:t>
            </w:r>
          </w:p>
        </w:tc>
      </w:tr>
    </w:tbl>
    <w:p w:rsidR="00CC6AE1" w:rsidRDefault="00CC6AE1" w:rsidP="00CC6AE1">
      <w:pPr>
        <w:spacing w:line="480" w:lineRule="auto"/>
        <w:ind w:left="2160" w:firstLine="720"/>
        <w:rPr>
          <w:rFonts w:eastAsia="Times New Roman"/>
          <w:sz w:val="24"/>
          <w:szCs w:val="24"/>
        </w:rPr>
      </w:pPr>
      <w:proofErr w:type="gramStart"/>
      <w:r>
        <w:rPr>
          <w:rFonts w:eastAsia="Times New Roman"/>
          <w:sz w:val="24"/>
          <w:szCs w:val="24"/>
        </w:rPr>
        <w:t>Sumber :</w:t>
      </w:r>
      <w:proofErr w:type="gramEnd"/>
      <w:r>
        <w:rPr>
          <w:rFonts w:eastAsia="Times New Roman"/>
          <w:sz w:val="24"/>
          <w:szCs w:val="24"/>
        </w:rPr>
        <w:t xml:space="preserve"> Output SPSS 26, 2022</w:t>
      </w:r>
    </w:p>
    <w:p w:rsidR="00CC6AE1" w:rsidRDefault="00CC6AE1" w:rsidP="00CC6AE1">
      <w:pPr>
        <w:spacing w:line="480" w:lineRule="auto"/>
        <w:ind w:left="420"/>
        <w:rPr>
          <w:sz w:val="24"/>
          <w:szCs w:val="24"/>
          <w:lang w:eastAsia="zh-CN"/>
        </w:rPr>
      </w:pPr>
      <w:r>
        <w:rPr>
          <w:b/>
          <w:bCs/>
          <w:sz w:val="24"/>
          <w:szCs w:val="24"/>
          <w:lang w:eastAsia="zh-CN"/>
        </w:rPr>
        <w:tab/>
      </w:r>
      <w:r>
        <w:rPr>
          <w:sz w:val="24"/>
          <w:szCs w:val="24"/>
          <w:lang w:eastAsia="zh-CN"/>
        </w:rPr>
        <w:t xml:space="preserve">Nilai DW 2,174, nilai ini akan dibandingkan dengan nilai tabel signifikan 5%, jumlah sampel 30 dan jumlah variabel </w:t>
      </w:r>
      <w:r>
        <w:rPr>
          <w:sz w:val="24"/>
          <w:szCs w:val="24"/>
          <w:lang w:eastAsia="zh-CN"/>
        </w:rPr>
        <w:tab/>
        <w:t>independen 2, maka di peroleh nilai sebagai berikut :</w:t>
      </w:r>
    </w:p>
    <w:tbl>
      <w:tblPr>
        <w:tblW w:w="5190" w:type="dxa"/>
        <w:jc w:val="center"/>
        <w:tblLook w:val="04A0" w:firstRow="1" w:lastRow="0" w:firstColumn="1" w:lastColumn="0" w:noHBand="0" w:noVBand="1"/>
      </w:tblPr>
      <w:tblGrid>
        <w:gridCol w:w="960"/>
        <w:gridCol w:w="1350"/>
        <w:gridCol w:w="960"/>
        <w:gridCol w:w="960"/>
        <w:gridCol w:w="960"/>
      </w:tblGrid>
      <w:tr w:rsidR="00CC6AE1" w:rsidTr="00CC6AE1">
        <w:trPr>
          <w:trHeight w:val="300"/>
          <w:jc w:val="center"/>
        </w:trPr>
        <w:tc>
          <w:tcPr>
            <w:tcW w:w="960" w:type="dxa"/>
            <w:tcBorders>
              <w:top w:val="single" w:sz="4" w:space="0" w:color="000000"/>
              <w:left w:val="single" w:sz="4" w:space="0" w:color="000000"/>
              <w:bottom w:val="single" w:sz="4" w:space="0" w:color="000000"/>
              <w:right w:val="single" w:sz="4" w:space="0" w:color="000000"/>
            </w:tcBorders>
            <w:noWrap/>
            <w:vAlign w:val="center"/>
            <w:hideMark/>
          </w:tcPr>
          <w:p w:rsidR="00CC6AE1" w:rsidRDefault="00CC6AE1">
            <w:pPr>
              <w:spacing w:line="480" w:lineRule="auto"/>
              <w:jc w:val="center"/>
              <w:textAlignment w:val="center"/>
              <w:rPr>
                <w:b/>
                <w:bCs/>
                <w:color w:val="000000"/>
              </w:rPr>
            </w:pPr>
            <w:r>
              <w:rPr>
                <w:b/>
                <w:bCs/>
                <w:color w:val="000000"/>
                <w:lang w:eastAsia="zh-CN" w:bidi="ar"/>
              </w:rPr>
              <w:t>d</w:t>
            </w:r>
          </w:p>
        </w:tc>
        <w:tc>
          <w:tcPr>
            <w:tcW w:w="1350" w:type="dxa"/>
            <w:tcBorders>
              <w:top w:val="single" w:sz="4" w:space="0" w:color="000000"/>
              <w:left w:val="single" w:sz="4" w:space="0" w:color="000000"/>
              <w:bottom w:val="single" w:sz="4" w:space="0" w:color="000000"/>
              <w:right w:val="single" w:sz="4" w:space="0" w:color="000000"/>
            </w:tcBorders>
            <w:noWrap/>
            <w:vAlign w:val="center"/>
            <w:hideMark/>
          </w:tcPr>
          <w:p w:rsidR="00CC6AE1" w:rsidRDefault="00CC6AE1">
            <w:pPr>
              <w:spacing w:line="480" w:lineRule="auto"/>
              <w:jc w:val="center"/>
              <w:textAlignment w:val="center"/>
              <w:rPr>
                <w:b/>
                <w:bCs/>
                <w:color w:val="000000"/>
              </w:rPr>
            </w:pPr>
            <w:r>
              <w:rPr>
                <w:b/>
                <w:bCs/>
                <w:color w:val="000000"/>
                <w:lang w:eastAsia="zh-CN" w:bidi="ar"/>
              </w:rPr>
              <w:t>dl</w:t>
            </w:r>
          </w:p>
        </w:tc>
        <w:tc>
          <w:tcPr>
            <w:tcW w:w="960" w:type="dxa"/>
            <w:tcBorders>
              <w:top w:val="single" w:sz="4" w:space="0" w:color="000000"/>
              <w:left w:val="single" w:sz="4" w:space="0" w:color="000000"/>
              <w:bottom w:val="single" w:sz="4" w:space="0" w:color="000000"/>
              <w:right w:val="single" w:sz="4" w:space="0" w:color="000000"/>
            </w:tcBorders>
            <w:noWrap/>
            <w:vAlign w:val="center"/>
            <w:hideMark/>
          </w:tcPr>
          <w:p w:rsidR="00CC6AE1" w:rsidRDefault="00CC6AE1">
            <w:pPr>
              <w:spacing w:line="480" w:lineRule="auto"/>
              <w:jc w:val="center"/>
              <w:textAlignment w:val="center"/>
              <w:rPr>
                <w:b/>
                <w:bCs/>
                <w:color w:val="000000"/>
              </w:rPr>
            </w:pPr>
            <w:r>
              <w:rPr>
                <w:b/>
                <w:bCs/>
                <w:color w:val="000000"/>
                <w:lang w:eastAsia="zh-CN" w:bidi="ar"/>
              </w:rPr>
              <w:t>Du</w:t>
            </w:r>
          </w:p>
        </w:tc>
        <w:tc>
          <w:tcPr>
            <w:tcW w:w="960" w:type="dxa"/>
            <w:tcBorders>
              <w:top w:val="single" w:sz="4" w:space="0" w:color="000000"/>
              <w:left w:val="single" w:sz="4" w:space="0" w:color="000000"/>
              <w:bottom w:val="single" w:sz="4" w:space="0" w:color="000000"/>
              <w:right w:val="single" w:sz="4" w:space="0" w:color="000000"/>
            </w:tcBorders>
            <w:noWrap/>
            <w:vAlign w:val="center"/>
            <w:hideMark/>
          </w:tcPr>
          <w:p w:rsidR="00CC6AE1" w:rsidRDefault="00CC6AE1">
            <w:pPr>
              <w:spacing w:line="480" w:lineRule="auto"/>
              <w:jc w:val="center"/>
              <w:textAlignment w:val="center"/>
              <w:rPr>
                <w:b/>
                <w:bCs/>
                <w:color w:val="000000"/>
              </w:rPr>
            </w:pPr>
            <w:r>
              <w:rPr>
                <w:b/>
                <w:bCs/>
                <w:color w:val="000000"/>
                <w:lang w:eastAsia="zh-CN" w:bidi="ar"/>
              </w:rPr>
              <w:t>4-dl</w:t>
            </w:r>
          </w:p>
        </w:tc>
        <w:tc>
          <w:tcPr>
            <w:tcW w:w="960" w:type="dxa"/>
            <w:tcBorders>
              <w:top w:val="single" w:sz="4" w:space="0" w:color="000000"/>
              <w:left w:val="single" w:sz="4" w:space="0" w:color="000000"/>
              <w:bottom w:val="single" w:sz="4" w:space="0" w:color="000000"/>
              <w:right w:val="single" w:sz="4" w:space="0" w:color="000000"/>
            </w:tcBorders>
            <w:noWrap/>
            <w:vAlign w:val="center"/>
            <w:hideMark/>
          </w:tcPr>
          <w:p w:rsidR="00CC6AE1" w:rsidRDefault="00CC6AE1">
            <w:pPr>
              <w:spacing w:line="480" w:lineRule="auto"/>
              <w:jc w:val="center"/>
              <w:textAlignment w:val="center"/>
              <w:rPr>
                <w:b/>
                <w:bCs/>
                <w:color w:val="000000"/>
              </w:rPr>
            </w:pPr>
            <w:r>
              <w:rPr>
                <w:b/>
                <w:bCs/>
                <w:color w:val="000000"/>
                <w:lang w:eastAsia="zh-CN" w:bidi="ar"/>
              </w:rPr>
              <w:t>4-du</w:t>
            </w:r>
          </w:p>
        </w:tc>
      </w:tr>
      <w:tr w:rsidR="00CC6AE1" w:rsidTr="00CC6AE1">
        <w:trPr>
          <w:trHeight w:val="300"/>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CC6AE1" w:rsidRDefault="00CC6AE1">
            <w:pPr>
              <w:spacing w:line="480" w:lineRule="auto"/>
              <w:jc w:val="center"/>
              <w:textAlignment w:val="center"/>
              <w:rPr>
                <w:b/>
                <w:bCs/>
                <w:color w:val="010205"/>
                <w:sz w:val="18"/>
                <w:szCs w:val="18"/>
              </w:rPr>
            </w:pPr>
            <w:r>
              <w:rPr>
                <w:b/>
                <w:bCs/>
                <w:color w:val="010205"/>
                <w:sz w:val="18"/>
                <w:szCs w:val="18"/>
                <w:lang w:eastAsia="zh-CN" w:bidi="ar"/>
              </w:rPr>
              <w:t>2.174</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CC6AE1" w:rsidRDefault="00CC6AE1">
            <w:pPr>
              <w:spacing w:line="480" w:lineRule="auto"/>
              <w:jc w:val="center"/>
              <w:textAlignment w:val="center"/>
              <w:rPr>
                <w:b/>
                <w:bCs/>
                <w:color w:val="000000"/>
              </w:rPr>
            </w:pPr>
            <w:r>
              <w:rPr>
                <w:b/>
                <w:bCs/>
                <w:color w:val="000000"/>
                <w:lang w:eastAsia="zh-CN" w:bidi="ar"/>
              </w:rPr>
              <w:t>1.2837</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CC6AE1" w:rsidRDefault="00CC6AE1">
            <w:pPr>
              <w:spacing w:line="480" w:lineRule="auto"/>
              <w:jc w:val="center"/>
              <w:textAlignment w:val="center"/>
              <w:rPr>
                <w:b/>
                <w:bCs/>
                <w:color w:val="000000"/>
              </w:rPr>
            </w:pPr>
            <w:r>
              <w:rPr>
                <w:b/>
                <w:bCs/>
                <w:color w:val="000000"/>
                <w:lang w:eastAsia="zh-CN" w:bidi="ar"/>
              </w:rPr>
              <w:t>1.5666</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CC6AE1" w:rsidRDefault="00CC6AE1">
            <w:pPr>
              <w:spacing w:line="480" w:lineRule="auto"/>
              <w:jc w:val="center"/>
              <w:textAlignment w:val="center"/>
              <w:rPr>
                <w:b/>
                <w:bCs/>
                <w:color w:val="000000"/>
              </w:rPr>
            </w:pPr>
            <w:r>
              <w:rPr>
                <w:b/>
                <w:bCs/>
                <w:color w:val="000000"/>
                <w:lang w:eastAsia="zh-CN" w:bidi="ar"/>
              </w:rPr>
              <w:t>2.7163</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CC6AE1" w:rsidRDefault="00CC6AE1">
            <w:pPr>
              <w:spacing w:line="480" w:lineRule="auto"/>
              <w:jc w:val="center"/>
              <w:textAlignment w:val="center"/>
              <w:rPr>
                <w:b/>
                <w:bCs/>
                <w:color w:val="000000"/>
              </w:rPr>
            </w:pPr>
            <w:r>
              <w:rPr>
                <w:b/>
                <w:bCs/>
                <w:color w:val="000000"/>
                <w:lang w:eastAsia="zh-CN" w:bidi="ar"/>
              </w:rPr>
              <w:t>2.4334</w:t>
            </w:r>
          </w:p>
        </w:tc>
      </w:tr>
    </w:tbl>
    <w:p w:rsidR="00CC6AE1" w:rsidRDefault="00CC6AE1" w:rsidP="00CC6AE1">
      <w:pPr>
        <w:spacing w:line="480" w:lineRule="auto"/>
        <w:ind w:firstLine="720"/>
        <w:rPr>
          <w:sz w:val="24"/>
          <w:szCs w:val="24"/>
          <w:lang w:eastAsia="zh-CN"/>
        </w:rPr>
      </w:pPr>
      <w:r>
        <w:rPr>
          <w:sz w:val="24"/>
          <w:szCs w:val="24"/>
          <w:lang w:eastAsia="zh-CN"/>
        </w:rPr>
        <w:t xml:space="preserve">Dari data tersebut sesuai dengan </w:t>
      </w:r>
      <w:proofErr w:type="gramStart"/>
      <w:r>
        <w:rPr>
          <w:sz w:val="24"/>
          <w:szCs w:val="24"/>
          <w:lang w:eastAsia="zh-CN"/>
        </w:rPr>
        <w:t xml:space="preserve">dasar  </w:t>
      </w:r>
      <w:r>
        <w:rPr>
          <w:b/>
          <w:bCs/>
          <w:sz w:val="24"/>
          <w:szCs w:val="24"/>
          <w:lang w:eastAsia="zh-CN"/>
        </w:rPr>
        <w:t>du</w:t>
      </w:r>
      <w:proofErr w:type="gramEnd"/>
      <w:r>
        <w:rPr>
          <w:b/>
          <w:bCs/>
          <w:sz w:val="24"/>
          <w:szCs w:val="24"/>
          <w:lang w:eastAsia="zh-CN"/>
        </w:rPr>
        <w:t xml:space="preserve"> &lt; d &lt; 4 - du</w:t>
      </w:r>
      <w:r>
        <w:rPr>
          <w:sz w:val="24"/>
          <w:szCs w:val="24"/>
          <w:lang w:eastAsia="zh-CN"/>
        </w:rPr>
        <w:t xml:space="preserve"> sehingga dapat disimpulkan bahwa data yang diujikan tidak terdapat autokorelasi.</w:t>
      </w:r>
    </w:p>
    <w:p w:rsidR="00CC6AE1" w:rsidRDefault="00CC6AE1" w:rsidP="00CC6AE1">
      <w:pPr>
        <w:spacing w:line="480" w:lineRule="auto"/>
        <w:rPr>
          <w:b/>
          <w:bCs/>
          <w:sz w:val="24"/>
          <w:szCs w:val="24"/>
          <w:lang w:eastAsia="zh-CN"/>
        </w:rPr>
      </w:pPr>
      <w:r>
        <w:rPr>
          <w:b/>
          <w:bCs/>
          <w:sz w:val="24"/>
          <w:szCs w:val="24"/>
          <w:lang w:eastAsia="zh-CN"/>
        </w:rPr>
        <w:t>3.2.3 Uji Regresi Linear Berganda</w:t>
      </w:r>
    </w:p>
    <w:p w:rsidR="00CC6AE1" w:rsidRDefault="00CC6AE1" w:rsidP="00CC6AE1">
      <w:pPr>
        <w:spacing w:line="480" w:lineRule="auto"/>
        <w:rPr>
          <w:sz w:val="24"/>
          <w:szCs w:val="24"/>
          <w:lang w:eastAsia="zh-CN"/>
        </w:rPr>
      </w:pPr>
      <w:r>
        <w:rPr>
          <w:sz w:val="24"/>
          <w:szCs w:val="24"/>
          <w:lang w:eastAsia="zh-CN"/>
        </w:rPr>
        <w:tab/>
        <w:t xml:space="preserve">Setelah melakukan uji asumsi klasik, maka selanjutnya adalah mencari persamaan regresi linear berganda serta pengujian hipotesis untuk mengetahui seberapa besar pengaruh variabel independen terhadap variabel dependen. Didapatkan persamaan regresi linear berganda berdasarkan tabel </w:t>
      </w:r>
      <w:proofErr w:type="gramStart"/>
      <w:r>
        <w:rPr>
          <w:sz w:val="24"/>
          <w:szCs w:val="24"/>
          <w:lang w:eastAsia="zh-CN"/>
        </w:rPr>
        <w:t>berikut :</w:t>
      </w:r>
      <w:proofErr w:type="gramEnd"/>
    </w:p>
    <w:p w:rsidR="00CC6AE1" w:rsidRDefault="00CC6AE1" w:rsidP="00CC6AE1">
      <w:pPr>
        <w:spacing w:line="480" w:lineRule="auto"/>
        <w:jc w:val="center"/>
        <w:rPr>
          <w:b/>
          <w:bCs/>
          <w:sz w:val="24"/>
          <w:szCs w:val="24"/>
          <w:lang w:eastAsia="zh-CN"/>
        </w:rPr>
      </w:pPr>
      <w:r>
        <w:rPr>
          <w:b/>
          <w:bCs/>
          <w:sz w:val="24"/>
          <w:szCs w:val="24"/>
          <w:lang w:eastAsia="zh-CN"/>
        </w:rPr>
        <w:t>Tabel 3.7</w:t>
      </w:r>
    </w:p>
    <w:p w:rsidR="00CC6AE1" w:rsidRDefault="00CC6AE1" w:rsidP="00CC6AE1">
      <w:pPr>
        <w:spacing w:line="480" w:lineRule="auto"/>
        <w:jc w:val="center"/>
        <w:outlineLvl w:val="0"/>
        <w:rPr>
          <w:sz w:val="24"/>
          <w:szCs w:val="24"/>
        </w:rPr>
      </w:pPr>
      <w:bookmarkStart w:id="6" w:name="_Toc4872"/>
      <w:r>
        <w:rPr>
          <w:b/>
          <w:bCs/>
          <w:sz w:val="24"/>
          <w:szCs w:val="24"/>
          <w:lang w:eastAsia="zh-CN"/>
        </w:rPr>
        <w:t>Hasil Uji Regresi Linear Berganda</w:t>
      </w:r>
      <w:bookmarkEnd w:id="6"/>
    </w:p>
    <w:tbl>
      <w:tblPr>
        <w:tblW w:w="82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4"/>
        <w:gridCol w:w="1332"/>
        <w:gridCol w:w="1332"/>
        <w:gridCol w:w="1332"/>
        <w:gridCol w:w="1470"/>
        <w:gridCol w:w="1025"/>
        <w:gridCol w:w="1025"/>
      </w:tblGrid>
      <w:tr w:rsidR="00CC6AE1" w:rsidTr="00CC6AE1">
        <w:trPr>
          <w:cantSplit/>
          <w:jc w:val="center"/>
        </w:trPr>
        <w:tc>
          <w:tcPr>
            <w:tcW w:w="8240" w:type="dxa"/>
            <w:gridSpan w:val="7"/>
            <w:tcBorders>
              <w:top w:val="nil"/>
              <w:left w:val="nil"/>
              <w:bottom w:val="nil"/>
              <w:right w:val="nil"/>
            </w:tcBorders>
            <w:shd w:val="clear" w:color="auto" w:fill="FFFFFF"/>
            <w:vAlign w:val="center"/>
            <w:hideMark/>
          </w:tcPr>
          <w:p w:rsidR="00CC6AE1" w:rsidRDefault="00CC6AE1">
            <w:pPr>
              <w:spacing w:line="480" w:lineRule="auto"/>
              <w:ind w:left="60" w:right="60"/>
              <w:jc w:val="center"/>
              <w:rPr>
                <w:color w:val="010205"/>
                <w:szCs w:val="24"/>
              </w:rPr>
            </w:pPr>
            <w:r>
              <w:rPr>
                <w:b/>
                <w:color w:val="010205"/>
                <w:szCs w:val="24"/>
              </w:rPr>
              <w:lastRenderedPageBreak/>
              <w:t>Coefficients</w:t>
            </w:r>
            <w:r>
              <w:rPr>
                <w:b/>
                <w:color w:val="010205"/>
                <w:szCs w:val="24"/>
                <w:vertAlign w:val="superscript"/>
              </w:rPr>
              <w:t>a</w:t>
            </w:r>
          </w:p>
        </w:tc>
      </w:tr>
      <w:tr w:rsidR="00CC6AE1" w:rsidTr="00CC6AE1">
        <w:trPr>
          <w:cantSplit/>
          <w:jc w:val="center"/>
        </w:trPr>
        <w:tc>
          <w:tcPr>
            <w:tcW w:w="2064" w:type="dxa"/>
            <w:gridSpan w:val="2"/>
            <w:vMerge w:val="restart"/>
            <w:tcBorders>
              <w:top w:val="nil"/>
              <w:left w:val="nil"/>
              <w:bottom w:val="nil"/>
              <w:right w:val="nil"/>
            </w:tcBorders>
            <w:shd w:val="clear" w:color="auto" w:fill="FFFFFF"/>
            <w:vAlign w:val="bottom"/>
            <w:hideMark/>
          </w:tcPr>
          <w:p w:rsidR="00CC6AE1" w:rsidRDefault="00CC6AE1">
            <w:pPr>
              <w:spacing w:line="480" w:lineRule="auto"/>
              <w:ind w:left="60" w:right="60"/>
              <w:rPr>
                <w:color w:val="264A60"/>
                <w:sz w:val="18"/>
                <w:szCs w:val="24"/>
              </w:rPr>
            </w:pPr>
            <w:r>
              <w:rPr>
                <w:color w:val="264A60"/>
                <w:sz w:val="18"/>
                <w:szCs w:val="24"/>
              </w:rPr>
              <w:t>Model</w:t>
            </w:r>
          </w:p>
        </w:tc>
        <w:tc>
          <w:tcPr>
            <w:tcW w:w="2660" w:type="dxa"/>
            <w:gridSpan w:val="2"/>
            <w:tcBorders>
              <w:top w:val="nil"/>
              <w:left w:val="nil"/>
              <w:bottom w:val="nil"/>
              <w:right w:val="single" w:sz="8" w:space="0" w:color="E0E0E0"/>
            </w:tcBorders>
            <w:shd w:val="clear" w:color="auto" w:fill="FFFFFF"/>
            <w:vAlign w:val="bottom"/>
            <w:hideMark/>
          </w:tcPr>
          <w:p w:rsidR="00CC6AE1" w:rsidRDefault="00CC6AE1">
            <w:pPr>
              <w:spacing w:line="480" w:lineRule="auto"/>
              <w:ind w:left="60" w:right="60"/>
              <w:jc w:val="center"/>
              <w:rPr>
                <w:color w:val="264A60"/>
                <w:sz w:val="18"/>
                <w:szCs w:val="24"/>
              </w:rPr>
            </w:pPr>
            <w:r>
              <w:rPr>
                <w:color w:val="264A60"/>
                <w:sz w:val="18"/>
                <w:szCs w:val="24"/>
              </w:rPr>
              <w:t>Unstandardized Coefficients</w:t>
            </w:r>
          </w:p>
        </w:tc>
        <w:tc>
          <w:tcPr>
            <w:tcW w:w="1468" w:type="dxa"/>
            <w:tcBorders>
              <w:top w:val="nil"/>
              <w:left w:val="single" w:sz="8" w:space="0" w:color="E0E0E0"/>
              <w:bottom w:val="nil"/>
              <w:right w:val="single" w:sz="8" w:space="0" w:color="E0E0E0"/>
            </w:tcBorders>
            <w:shd w:val="clear" w:color="auto" w:fill="FFFFFF"/>
            <w:vAlign w:val="bottom"/>
            <w:hideMark/>
          </w:tcPr>
          <w:p w:rsidR="00CC6AE1" w:rsidRDefault="00CC6AE1">
            <w:pPr>
              <w:spacing w:line="480" w:lineRule="auto"/>
              <w:ind w:left="60" w:right="60"/>
              <w:jc w:val="center"/>
              <w:rPr>
                <w:color w:val="264A60"/>
                <w:sz w:val="18"/>
                <w:szCs w:val="24"/>
              </w:rPr>
            </w:pPr>
            <w:r>
              <w:rPr>
                <w:color w:val="264A60"/>
                <w:sz w:val="18"/>
                <w:szCs w:val="24"/>
              </w:rPr>
              <w:t>Standardized Coefficients</w:t>
            </w:r>
          </w:p>
        </w:tc>
        <w:tc>
          <w:tcPr>
            <w:tcW w:w="1024" w:type="dxa"/>
            <w:vMerge w:val="restart"/>
            <w:tcBorders>
              <w:top w:val="nil"/>
              <w:left w:val="single" w:sz="8" w:space="0" w:color="E0E0E0"/>
              <w:bottom w:val="nil"/>
              <w:right w:val="single" w:sz="8" w:space="0" w:color="E0E0E0"/>
            </w:tcBorders>
            <w:shd w:val="clear" w:color="auto" w:fill="FFFFFF"/>
            <w:vAlign w:val="bottom"/>
            <w:hideMark/>
          </w:tcPr>
          <w:p w:rsidR="00CC6AE1" w:rsidRDefault="00CC6AE1">
            <w:pPr>
              <w:spacing w:line="480" w:lineRule="auto"/>
              <w:ind w:left="60" w:right="60"/>
              <w:jc w:val="center"/>
              <w:rPr>
                <w:color w:val="264A60"/>
                <w:sz w:val="18"/>
                <w:szCs w:val="24"/>
              </w:rPr>
            </w:pPr>
            <w:r>
              <w:rPr>
                <w:color w:val="264A60"/>
                <w:sz w:val="18"/>
                <w:szCs w:val="24"/>
              </w:rPr>
              <w:t>t</w:t>
            </w:r>
          </w:p>
        </w:tc>
        <w:tc>
          <w:tcPr>
            <w:tcW w:w="1024" w:type="dxa"/>
            <w:vMerge w:val="restart"/>
            <w:tcBorders>
              <w:top w:val="nil"/>
              <w:left w:val="single" w:sz="8" w:space="0" w:color="E0E0E0"/>
              <w:bottom w:val="nil"/>
              <w:right w:val="nil"/>
            </w:tcBorders>
            <w:shd w:val="clear" w:color="auto" w:fill="FFFFFF"/>
            <w:vAlign w:val="bottom"/>
            <w:hideMark/>
          </w:tcPr>
          <w:p w:rsidR="00CC6AE1" w:rsidRDefault="00CC6AE1">
            <w:pPr>
              <w:spacing w:line="480" w:lineRule="auto"/>
              <w:ind w:left="60" w:right="60"/>
              <w:jc w:val="center"/>
              <w:rPr>
                <w:color w:val="264A60"/>
                <w:sz w:val="18"/>
                <w:szCs w:val="24"/>
              </w:rPr>
            </w:pPr>
            <w:r>
              <w:rPr>
                <w:color w:val="264A60"/>
                <w:sz w:val="18"/>
                <w:szCs w:val="24"/>
              </w:rPr>
              <w:t>Sig.</w:t>
            </w:r>
          </w:p>
        </w:tc>
      </w:tr>
      <w:tr w:rsidR="00CC6AE1" w:rsidTr="00CC6AE1">
        <w:trPr>
          <w:cantSplit/>
          <w:jc w:val="center"/>
        </w:trPr>
        <w:tc>
          <w:tcPr>
            <w:tcW w:w="9570" w:type="dxa"/>
            <w:gridSpan w:val="2"/>
            <w:vMerge/>
            <w:tcBorders>
              <w:top w:val="nil"/>
              <w:left w:val="nil"/>
              <w:bottom w:val="nil"/>
              <w:right w:val="nil"/>
            </w:tcBorders>
            <w:vAlign w:val="center"/>
            <w:hideMark/>
          </w:tcPr>
          <w:p w:rsidR="00CC6AE1" w:rsidRDefault="00CC6AE1">
            <w:pPr>
              <w:spacing w:after="0" w:line="240" w:lineRule="auto"/>
              <w:ind w:right="0"/>
              <w:jc w:val="left"/>
              <w:rPr>
                <w:color w:val="264A60"/>
                <w:sz w:val="18"/>
                <w:szCs w:val="24"/>
              </w:rPr>
            </w:pPr>
          </w:p>
        </w:tc>
        <w:tc>
          <w:tcPr>
            <w:tcW w:w="1330" w:type="dxa"/>
            <w:tcBorders>
              <w:top w:val="nil"/>
              <w:left w:val="nil"/>
              <w:bottom w:val="single" w:sz="8" w:space="0" w:color="152935"/>
              <w:right w:val="single" w:sz="8" w:space="0" w:color="E0E0E0"/>
            </w:tcBorders>
            <w:shd w:val="clear" w:color="auto" w:fill="FFFFFF"/>
            <w:vAlign w:val="bottom"/>
            <w:hideMark/>
          </w:tcPr>
          <w:p w:rsidR="00CC6AE1" w:rsidRDefault="00CC6AE1">
            <w:pPr>
              <w:spacing w:line="480" w:lineRule="auto"/>
              <w:ind w:left="60" w:right="60"/>
              <w:jc w:val="center"/>
              <w:rPr>
                <w:color w:val="264A60"/>
                <w:sz w:val="18"/>
                <w:szCs w:val="24"/>
              </w:rPr>
            </w:pPr>
            <w:r>
              <w:rPr>
                <w:color w:val="264A60"/>
                <w:sz w:val="18"/>
                <w:szCs w:val="24"/>
              </w:rPr>
              <w:t>B</w:t>
            </w:r>
          </w:p>
        </w:tc>
        <w:tc>
          <w:tcPr>
            <w:tcW w:w="1330" w:type="dxa"/>
            <w:tcBorders>
              <w:top w:val="nil"/>
              <w:left w:val="single" w:sz="8" w:space="0" w:color="E0E0E0"/>
              <w:bottom w:val="single" w:sz="8" w:space="0" w:color="152935"/>
              <w:right w:val="single" w:sz="8" w:space="0" w:color="E0E0E0"/>
            </w:tcBorders>
            <w:shd w:val="clear" w:color="auto" w:fill="FFFFFF"/>
            <w:vAlign w:val="bottom"/>
            <w:hideMark/>
          </w:tcPr>
          <w:p w:rsidR="00CC6AE1" w:rsidRDefault="00CC6AE1">
            <w:pPr>
              <w:spacing w:line="480" w:lineRule="auto"/>
              <w:ind w:left="60" w:right="60"/>
              <w:jc w:val="center"/>
              <w:rPr>
                <w:color w:val="264A60"/>
                <w:sz w:val="18"/>
                <w:szCs w:val="24"/>
              </w:rPr>
            </w:pPr>
            <w:r>
              <w:rPr>
                <w:color w:val="264A60"/>
                <w:sz w:val="18"/>
                <w:szCs w:val="24"/>
              </w:rPr>
              <w:t>Std. Error</w:t>
            </w:r>
          </w:p>
        </w:tc>
        <w:tc>
          <w:tcPr>
            <w:tcW w:w="1468" w:type="dxa"/>
            <w:tcBorders>
              <w:top w:val="nil"/>
              <w:left w:val="single" w:sz="8" w:space="0" w:color="E0E0E0"/>
              <w:bottom w:val="single" w:sz="8" w:space="0" w:color="152935"/>
              <w:right w:val="single" w:sz="8" w:space="0" w:color="E0E0E0"/>
            </w:tcBorders>
            <w:shd w:val="clear" w:color="auto" w:fill="FFFFFF"/>
            <w:vAlign w:val="bottom"/>
            <w:hideMark/>
          </w:tcPr>
          <w:p w:rsidR="00CC6AE1" w:rsidRDefault="00CC6AE1">
            <w:pPr>
              <w:spacing w:line="480" w:lineRule="auto"/>
              <w:ind w:left="60" w:right="60"/>
              <w:jc w:val="center"/>
              <w:rPr>
                <w:color w:val="264A60"/>
                <w:sz w:val="18"/>
                <w:szCs w:val="24"/>
              </w:rPr>
            </w:pPr>
            <w:r>
              <w:rPr>
                <w:color w:val="264A60"/>
                <w:sz w:val="18"/>
                <w:szCs w:val="24"/>
              </w:rPr>
              <w:t>Beta</w:t>
            </w:r>
          </w:p>
        </w:tc>
        <w:tc>
          <w:tcPr>
            <w:tcW w:w="1024" w:type="dxa"/>
            <w:vMerge/>
            <w:tcBorders>
              <w:top w:val="nil"/>
              <w:left w:val="single" w:sz="8" w:space="0" w:color="E0E0E0"/>
              <w:bottom w:val="nil"/>
              <w:right w:val="single" w:sz="8" w:space="0" w:color="E0E0E0"/>
            </w:tcBorders>
            <w:vAlign w:val="center"/>
            <w:hideMark/>
          </w:tcPr>
          <w:p w:rsidR="00CC6AE1" w:rsidRDefault="00CC6AE1">
            <w:pPr>
              <w:spacing w:after="0" w:line="240" w:lineRule="auto"/>
              <w:ind w:right="0"/>
              <w:jc w:val="left"/>
              <w:rPr>
                <w:color w:val="264A60"/>
                <w:sz w:val="18"/>
                <w:szCs w:val="24"/>
              </w:rPr>
            </w:pPr>
          </w:p>
        </w:tc>
        <w:tc>
          <w:tcPr>
            <w:tcW w:w="1024" w:type="dxa"/>
            <w:vMerge/>
            <w:tcBorders>
              <w:top w:val="nil"/>
              <w:left w:val="single" w:sz="8" w:space="0" w:color="E0E0E0"/>
              <w:bottom w:val="nil"/>
              <w:right w:val="nil"/>
            </w:tcBorders>
            <w:vAlign w:val="center"/>
            <w:hideMark/>
          </w:tcPr>
          <w:p w:rsidR="00CC6AE1" w:rsidRDefault="00CC6AE1">
            <w:pPr>
              <w:spacing w:after="0" w:line="240" w:lineRule="auto"/>
              <w:ind w:right="0"/>
              <w:jc w:val="left"/>
              <w:rPr>
                <w:color w:val="264A60"/>
                <w:sz w:val="18"/>
                <w:szCs w:val="24"/>
              </w:rPr>
            </w:pPr>
          </w:p>
        </w:tc>
      </w:tr>
      <w:tr w:rsidR="00CC6AE1" w:rsidTr="00CC6AE1">
        <w:trPr>
          <w:cantSplit/>
          <w:jc w:val="center"/>
        </w:trPr>
        <w:tc>
          <w:tcPr>
            <w:tcW w:w="734" w:type="dxa"/>
            <w:vMerge w:val="restart"/>
            <w:tcBorders>
              <w:top w:val="single" w:sz="8" w:space="0" w:color="152935"/>
              <w:left w:val="nil"/>
              <w:bottom w:val="single" w:sz="8" w:space="0" w:color="152935"/>
              <w:right w:val="nil"/>
            </w:tcBorders>
            <w:shd w:val="clear" w:color="auto" w:fill="E0E0E0"/>
            <w:hideMark/>
          </w:tcPr>
          <w:p w:rsidR="00CC6AE1" w:rsidRDefault="00CC6AE1">
            <w:pPr>
              <w:spacing w:line="480" w:lineRule="auto"/>
              <w:ind w:left="60" w:right="60"/>
              <w:rPr>
                <w:color w:val="264A60"/>
                <w:sz w:val="18"/>
                <w:szCs w:val="24"/>
              </w:rPr>
            </w:pPr>
            <w:r>
              <w:rPr>
                <w:color w:val="264A60"/>
                <w:sz w:val="18"/>
                <w:szCs w:val="24"/>
              </w:rPr>
              <w:t>1</w:t>
            </w:r>
          </w:p>
        </w:tc>
        <w:tc>
          <w:tcPr>
            <w:tcW w:w="1330" w:type="dxa"/>
            <w:tcBorders>
              <w:top w:val="single" w:sz="8" w:space="0" w:color="152935"/>
              <w:left w:val="nil"/>
              <w:bottom w:val="single" w:sz="8" w:space="0" w:color="AEAEAE"/>
              <w:right w:val="nil"/>
            </w:tcBorders>
            <w:shd w:val="clear" w:color="auto" w:fill="E0E0E0"/>
            <w:hideMark/>
          </w:tcPr>
          <w:p w:rsidR="00CC6AE1" w:rsidRDefault="00CC6AE1">
            <w:pPr>
              <w:spacing w:line="480" w:lineRule="auto"/>
              <w:ind w:left="60" w:right="60"/>
              <w:rPr>
                <w:color w:val="264A60"/>
                <w:sz w:val="18"/>
                <w:szCs w:val="24"/>
              </w:rPr>
            </w:pPr>
            <w:r>
              <w:rPr>
                <w:color w:val="264A60"/>
                <w:sz w:val="18"/>
                <w:szCs w:val="24"/>
              </w:rPr>
              <w:t>(Constant)</w:t>
            </w:r>
          </w:p>
        </w:tc>
        <w:tc>
          <w:tcPr>
            <w:tcW w:w="1330" w:type="dxa"/>
            <w:tcBorders>
              <w:top w:val="single" w:sz="8" w:space="0" w:color="152935"/>
              <w:left w:val="nil"/>
              <w:bottom w:val="single" w:sz="8" w:space="0" w:color="AEAEAE"/>
              <w:right w:val="single" w:sz="8" w:space="0" w:color="E0E0E0"/>
            </w:tcBorders>
            <w:shd w:val="clear" w:color="auto" w:fill="FFFFFF"/>
            <w:hideMark/>
          </w:tcPr>
          <w:p w:rsidR="00CC6AE1" w:rsidRDefault="00CC6AE1">
            <w:pPr>
              <w:spacing w:line="480" w:lineRule="auto"/>
              <w:ind w:left="60" w:right="60"/>
              <w:jc w:val="right"/>
              <w:rPr>
                <w:color w:val="010205"/>
                <w:sz w:val="18"/>
                <w:szCs w:val="24"/>
              </w:rPr>
            </w:pPr>
            <w:r>
              <w:rPr>
                <w:color w:val="010205"/>
                <w:sz w:val="18"/>
                <w:szCs w:val="24"/>
              </w:rPr>
              <w:t>174.862</w:t>
            </w:r>
          </w:p>
        </w:tc>
        <w:tc>
          <w:tcPr>
            <w:tcW w:w="1330" w:type="dxa"/>
            <w:tcBorders>
              <w:top w:val="single" w:sz="8" w:space="0" w:color="152935"/>
              <w:left w:val="single" w:sz="8" w:space="0" w:color="E0E0E0"/>
              <w:bottom w:val="single" w:sz="8" w:space="0" w:color="AEAEAE"/>
              <w:right w:val="single" w:sz="8" w:space="0" w:color="E0E0E0"/>
            </w:tcBorders>
            <w:shd w:val="clear" w:color="auto" w:fill="FFFFFF"/>
            <w:hideMark/>
          </w:tcPr>
          <w:p w:rsidR="00CC6AE1" w:rsidRDefault="00CC6AE1">
            <w:pPr>
              <w:spacing w:line="480" w:lineRule="auto"/>
              <w:ind w:left="60" w:right="60"/>
              <w:jc w:val="right"/>
              <w:rPr>
                <w:color w:val="010205"/>
                <w:sz w:val="18"/>
                <w:szCs w:val="24"/>
              </w:rPr>
            </w:pPr>
            <w:r>
              <w:rPr>
                <w:color w:val="010205"/>
                <w:sz w:val="18"/>
                <w:szCs w:val="24"/>
              </w:rPr>
              <w:t>104.233</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CC6AE1" w:rsidRDefault="00CC6AE1">
            <w:pPr>
              <w:spacing w:line="480" w:lineRule="auto"/>
              <w:rPr>
                <w:sz w:val="24"/>
                <w:szCs w:val="24"/>
              </w:rPr>
            </w:pPr>
          </w:p>
        </w:tc>
        <w:tc>
          <w:tcPr>
            <w:tcW w:w="1024" w:type="dxa"/>
            <w:tcBorders>
              <w:top w:val="single" w:sz="8" w:space="0" w:color="152935"/>
              <w:left w:val="single" w:sz="8" w:space="0" w:color="E0E0E0"/>
              <w:bottom w:val="single" w:sz="8" w:space="0" w:color="AEAEAE"/>
              <w:right w:val="single" w:sz="8" w:space="0" w:color="E0E0E0"/>
            </w:tcBorders>
            <w:shd w:val="clear" w:color="auto" w:fill="FFFFFF"/>
            <w:hideMark/>
          </w:tcPr>
          <w:p w:rsidR="00CC6AE1" w:rsidRDefault="00CC6AE1">
            <w:pPr>
              <w:spacing w:line="480" w:lineRule="auto"/>
              <w:ind w:left="60" w:right="60"/>
              <w:jc w:val="right"/>
              <w:rPr>
                <w:color w:val="010205"/>
                <w:sz w:val="18"/>
                <w:szCs w:val="24"/>
              </w:rPr>
            </w:pPr>
            <w:r>
              <w:rPr>
                <w:color w:val="010205"/>
                <w:sz w:val="18"/>
                <w:szCs w:val="24"/>
              </w:rPr>
              <w:t>1.678</w:t>
            </w:r>
          </w:p>
        </w:tc>
        <w:tc>
          <w:tcPr>
            <w:tcW w:w="1024" w:type="dxa"/>
            <w:tcBorders>
              <w:top w:val="single" w:sz="8" w:space="0" w:color="152935"/>
              <w:left w:val="single" w:sz="8" w:space="0" w:color="E0E0E0"/>
              <w:bottom w:val="single" w:sz="8" w:space="0" w:color="AEAEAE"/>
              <w:right w:val="nil"/>
            </w:tcBorders>
            <w:shd w:val="clear" w:color="auto" w:fill="FFFFFF"/>
            <w:hideMark/>
          </w:tcPr>
          <w:p w:rsidR="00CC6AE1" w:rsidRDefault="00CC6AE1">
            <w:pPr>
              <w:spacing w:line="480" w:lineRule="auto"/>
              <w:ind w:left="60" w:right="60"/>
              <w:jc w:val="right"/>
              <w:rPr>
                <w:color w:val="010205"/>
                <w:sz w:val="18"/>
                <w:szCs w:val="24"/>
              </w:rPr>
            </w:pPr>
            <w:r>
              <w:rPr>
                <w:color w:val="010205"/>
                <w:sz w:val="18"/>
                <w:szCs w:val="24"/>
              </w:rPr>
              <w:t>.105</w:t>
            </w:r>
          </w:p>
        </w:tc>
      </w:tr>
      <w:tr w:rsidR="00CC6AE1" w:rsidTr="00CC6AE1">
        <w:trPr>
          <w:cantSplit/>
          <w:jc w:val="center"/>
        </w:trPr>
        <w:tc>
          <w:tcPr>
            <w:tcW w:w="8240" w:type="dxa"/>
            <w:vMerge/>
            <w:tcBorders>
              <w:top w:val="single" w:sz="8" w:space="0" w:color="152935"/>
              <w:left w:val="nil"/>
              <w:bottom w:val="single" w:sz="8" w:space="0" w:color="152935"/>
              <w:right w:val="nil"/>
            </w:tcBorders>
            <w:vAlign w:val="center"/>
            <w:hideMark/>
          </w:tcPr>
          <w:p w:rsidR="00CC6AE1" w:rsidRDefault="00CC6AE1">
            <w:pPr>
              <w:spacing w:after="0" w:line="240" w:lineRule="auto"/>
              <w:ind w:right="0"/>
              <w:jc w:val="left"/>
              <w:rPr>
                <w:color w:val="264A60"/>
                <w:sz w:val="18"/>
                <w:szCs w:val="24"/>
              </w:rPr>
            </w:pPr>
          </w:p>
        </w:tc>
        <w:tc>
          <w:tcPr>
            <w:tcW w:w="1330" w:type="dxa"/>
            <w:tcBorders>
              <w:top w:val="single" w:sz="8" w:space="0" w:color="AEAEAE"/>
              <w:left w:val="nil"/>
              <w:bottom w:val="single" w:sz="8" w:space="0" w:color="AEAEAE"/>
              <w:right w:val="nil"/>
            </w:tcBorders>
            <w:shd w:val="clear" w:color="auto" w:fill="E0E0E0"/>
            <w:hideMark/>
          </w:tcPr>
          <w:p w:rsidR="00CC6AE1" w:rsidRDefault="00CC6AE1">
            <w:pPr>
              <w:spacing w:line="480" w:lineRule="auto"/>
              <w:ind w:left="60" w:right="60"/>
              <w:rPr>
                <w:color w:val="264A60"/>
                <w:sz w:val="18"/>
                <w:szCs w:val="24"/>
              </w:rPr>
            </w:pPr>
            <w:r>
              <w:rPr>
                <w:color w:val="264A60"/>
                <w:sz w:val="18"/>
                <w:szCs w:val="24"/>
              </w:rPr>
              <w:t>Likuiditas</w:t>
            </w:r>
          </w:p>
        </w:tc>
        <w:tc>
          <w:tcPr>
            <w:tcW w:w="1330" w:type="dxa"/>
            <w:tcBorders>
              <w:top w:val="single" w:sz="8" w:space="0" w:color="AEAEAE"/>
              <w:left w:val="nil"/>
              <w:bottom w:val="single" w:sz="8" w:space="0" w:color="AEAEAE"/>
              <w:right w:val="single" w:sz="8" w:space="0" w:color="E0E0E0"/>
            </w:tcBorders>
            <w:shd w:val="clear" w:color="auto" w:fill="FFFFFF"/>
            <w:hideMark/>
          </w:tcPr>
          <w:p w:rsidR="00CC6AE1" w:rsidRDefault="00CC6AE1">
            <w:pPr>
              <w:spacing w:line="480" w:lineRule="auto"/>
              <w:ind w:left="60" w:right="60"/>
              <w:jc w:val="right"/>
              <w:rPr>
                <w:color w:val="010205"/>
                <w:sz w:val="18"/>
                <w:szCs w:val="24"/>
              </w:rPr>
            </w:pPr>
            <w:r>
              <w:rPr>
                <w:color w:val="010205"/>
                <w:sz w:val="18"/>
                <w:szCs w:val="24"/>
              </w:rPr>
              <w:t>.288</w:t>
            </w:r>
          </w:p>
        </w:tc>
        <w:tc>
          <w:tcPr>
            <w:tcW w:w="1330" w:type="dxa"/>
            <w:tcBorders>
              <w:top w:val="single" w:sz="8" w:space="0" w:color="AEAEAE"/>
              <w:left w:val="single" w:sz="8" w:space="0" w:color="E0E0E0"/>
              <w:bottom w:val="single" w:sz="8" w:space="0" w:color="AEAEAE"/>
              <w:right w:val="single" w:sz="8" w:space="0" w:color="E0E0E0"/>
            </w:tcBorders>
            <w:shd w:val="clear" w:color="auto" w:fill="FFFFFF"/>
            <w:hideMark/>
          </w:tcPr>
          <w:p w:rsidR="00CC6AE1" w:rsidRDefault="00CC6AE1">
            <w:pPr>
              <w:spacing w:line="480" w:lineRule="auto"/>
              <w:ind w:left="60" w:right="60"/>
              <w:jc w:val="right"/>
              <w:rPr>
                <w:color w:val="010205"/>
                <w:sz w:val="18"/>
                <w:szCs w:val="24"/>
              </w:rPr>
            </w:pPr>
            <w:r>
              <w:rPr>
                <w:color w:val="010205"/>
                <w:sz w:val="18"/>
                <w:szCs w:val="24"/>
              </w:rPr>
              <w:t>.292</w:t>
            </w:r>
          </w:p>
        </w:tc>
        <w:tc>
          <w:tcPr>
            <w:tcW w:w="1468" w:type="dxa"/>
            <w:tcBorders>
              <w:top w:val="single" w:sz="8" w:space="0" w:color="AEAEAE"/>
              <w:left w:val="single" w:sz="8" w:space="0" w:color="E0E0E0"/>
              <w:bottom w:val="single" w:sz="8" w:space="0" w:color="AEAEAE"/>
              <w:right w:val="single" w:sz="8" w:space="0" w:color="E0E0E0"/>
            </w:tcBorders>
            <w:shd w:val="clear" w:color="auto" w:fill="FFFFFF"/>
            <w:hideMark/>
          </w:tcPr>
          <w:p w:rsidR="00CC6AE1" w:rsidRDefault="00CC6AE1">
            <w:pPr>
              <w:spacing w:line="480" w:lineRule="auto"/>
              <w:ind w:left="60" w:right="60"/>
              <w:jc w:val="right"/>
              <w:rPr>
                <w:color w:val="010205"/>
                <w:sz w:val="18"/>
                <w:szCs w:val="24"/>
              </w:rPr>
            </w:pPr>
            <w:r>
              <w:rPr>
                <w:color w:val="010205"/>
                <w:sz w:val="18"/>
                <w:szCs w:val="24"/>
              </w:rPr>
              <w:t>-.183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hideMark/>
          </w:tcPr>
          <w:p w:rsidR="00CC6AE1" w:rsidRDefault="00CC6AE1">
            <w:pPr>
              <w:spacing w:line="480" w:lineRule="auto"/>
              <w:ind w:left="60" w:right="60"/>
              <w:jc w:val="right"/>
              <w:rPr>
                <w:color w:val="010205"/>
                <w:sz w:val="18"/>
                <w:szCs w:val="24"/>
              </w:rPr>
            </w:pPr>
            <w:r>
              <w:rPr>
                <w:color w:val="010205"/>
                <w:sz w:val="18"/>
                <w:szCs w:val="24"/>
              </w:rPr>
              <w:t>.987</w:t>
            </w:r>
          </w:p>
        </w:tc>
        <w:tc>
          <w:tcPr>
            <w:tcW w:w="1024" w:type="dxa"/>
            <w:tcBorders>
              <w:top w:val="single" w:sz="8" w:space="0" w:color="AEAEAE"/>
              <w:left w:val="single" w:sz="8" w:space="0" w:color="E0E0E0"/>
              <w:bottom w:val="single" w:sz="8" w:space="0" w:color="AEAEAE"/>
              <w:right w:val="nil"/>
            </w:tcBorders>
            <w:shd w:val="clear" w:color="auto" w:fill="FFFFFF"/>
            <w:hideMark/>
          </w:tcPr>
          <w:p w:rsidR="00CC6AE1" w:rsidRDefault="00CC6AE1">
            <w:pPr>
              <w:spacing w:line="480" w:lineRule="auto"/>
              <w:ind w:left="60" w:right="60"/>
              <w:jc w:val="right"/>
              <w:rPr>
                <w:color w:val="010205"/>
                <w:sz w:val="18"/>
                <w:szCs w:val="24"/>
              </w:rPr>
            </w:pPr>
            <w:r>
              <w:rPr>
                <w:color w:val="010205"/>
                <w:sz w:val="18"/>
                <w:szCs w:val="24"/>
              </w:rPr>
              <w:t>.332</w:t>
            </w:r>
          </w:p>
        </w:tc>
      </w:tr>
      <w:tr w:rsidR="00CC6AE1" w:rsidTr="00CC6AE1">
        <w:trPr>
          <w:cantSplit/>
          <w:jc w:val="center"/>
        </w:trPr>
        <w:tc>
          <w:tcPr>
            <w:tcW w:w="8240" w:type="dxa"/>
            <w:vMerge/>
            <w:tcBorders>
              <w:top w:val="single" w:sz="8" w:space="0" w:color="152935"/>
              <w:left w:val="nil"/>
              <w:bottom w:val="single" w:sz="8" w:space="0" w:color="152935"/>
              <w:right w:val="nil"/>
            </w:tcBorders>
            <w:vAlign w:val="center"/>
            <w:hideMark/>
          </w:tcPr>
          <w:p w:rsidR="00CC6AE1" w:rsidRDefault="00CC6AE1">
            <w:pPr>
              <w:spacing w:after="0" w:line="240" w:lineRule="auto"/>
              <w:ind w:right="0"/>
              <w:jc w:val="left"/>
              <w:rPr>
                <w:color w:val="264A60"/>
                <w:sz w:val="18"/>
                <w:szCs w:val="24"/>
              </w:rPr>
            </w:pPr>
          </w:p>
        </w:tc>
        <w:tc>
          <w:tcPr>
            <w:tcW w:w="1330" w:type="dxa"/>
            <w:tcBorders>
              <w:top w:val="single" w:sz="8" w:space="0" w:color="AEAEAE"/>
              <w:left w:val="nil"/>
              <w:bottom w:val="single" w:sz="8" w:space="0" w:color="152935"/>
              <w:right w:val="nil"/>
            </w:tcBorders>
            <w:shd w:val="clear" w:color="auto" w:fill="E0E0E0"/>
            <w:hideMark/>
          </w:tcPr>
          <w:p w:rsidR="00CC6AE1" w:rsidRDefault="00CC6AE1">
            <w:pPr>
              <w:spacing w:line="480" w:lineRule="auto"/>
              <w:ind w:left="60" w:right="60"/>
              <w:rPr>
                <w:color w:val="264A60"/>
                <w:sz w:val="18"/>
                <w:szCs w:val="24"/>
              </w:rPr>
            </w:pPr>
            <w:r>
              <w:rPr>
                <w:color w:val="264A60"/>
                <w:sz w:val="18"/>
                <w:szCs w:val="24"/>
              </w:rPr>
              <w:t>Profitabilitas</w:t>
            </w:r>
          </w:p>
        </w:tc>
        <w:tc>
          <w:tcPr>
            <w:tcW w:w="1330" w:type="dxa"/>
            <w:tcBorders>
              <w:top w:val="single" w:sz="8" w:space="0" w:color="AEAEAE"/>
              <w:left w:val="nil"/>
              <w:bottom w:val="single" w:sz="8" w:space="0" w:color="152935"/>
              <w:right w:val="single" w:sz="8" w:space="0" w:color="E0E0E0"/>
            </w:tcBorders>
            <w:shd w:val="clear" w:color="auto" w:fill="FFFFFF"/>
            <w:hideMark/>
          </w:tcPr>
          <w:p w:rsidR="00CC6AE1" w:rsidRDefault="00CC6AE1">
            <w:pPr>
              <w:spacing w:line="480" w:lineRule="auto"/>
              <w:ind w:left="60" w:right="60"/>
              <w:jc w:val="right"/>
              <w:rPr>
                <w:color w:val="010205"/>
                <w:sz w:val="18"/>
                <w:szCs w:val="24"/>
              </w:rPr>
            </w:pPr>
            <w:r>
              <w:rPr>
                <w:color w:val="010205"/>
                <w:sz w:val="18"/>
                <w:szCs w:val="24"/>
              </w:rPr>
              <w:t>9.190</w:t>
            </w:r>
          </w:p>
        </w:tc>
        <w:tc>
          <w:tcPr>
            <w:tcW w:w="1330" w:type="dxa"/>
            <w:tcBorders>
              <w:top w:val="single" w:sz="8" w:space="0" w:color="AEAEAE"/>
              <w:left w:val="single" w:sz="8" w:space="0" w:color="E0E0E0"/>
              <w:bottom w:val="single" w:sz="8" w:space="0" w:color="152935"/>
              <w:right w:val="single" w:sz="8" w:space="0" w:color="E0E0E0"/>
            </w:tcBorders>
            <w:shd w:val="clear" w:color="auto" w:fill="FFFFFF"/>
            <w:hideMark/>
          </w:tcPr>
          <w:p w:rsidR="00CC6AE1" w:rsidRDefault="00CC6AE1">
            <w:pPr>
              <w:spacing w:line="480" w:lineRule="auto"/>
              <w:ind w:left="60" w:right="60"/>
              <w:jc w:val="right"/>
              <w:rPr>
                <w:color w:val="010205"/>
                <w:sz w:val="18"/>
                <w:szCs w:val="24"/>
              </w:rPr>
            </w:pPr>
            <w:r>
              <w:rPr>
                <w:color w:val="010205"/>
                <w:sz w:val="18"/>
                <w:szCs w:val="24"/>
              </w:rPr>
              <w:t>9.049</w:t>
            </w:r>
          </w:p>
        </w:tc>
        <w:tc>
          <w:tcPr>
            <w:tcW w:w="1468" w:type="dxa"/>
            <w:tcBorders>
              <w:top w:val="single" w:sz="8" w:space="0" w:color="AEAEAE"/>
              <w:left w:val="single" w:sz="8" w:space="0" w:color="E0E0E0"/>
              <w:bottom w:val="single" w:sz="8" w:space="0" w:color="152935"/>
              <w:right w:val="single" w:sz="8" w:space="0" w:color="E0E0E0"/>
            </w:tcBorders>
            <w:shd w:val="clear" w:color="auto" w:fill="FFFFFF"/>
            <w:hideMark/>
          </w:tcPr>
          <w:p w:rsidR="00CC6AE1" w:rsidRDefault="00CC6AE1">
            <w:pPr>
              <w:spacing w:line="480" w:lineRule="auto"/>
              <w:ind w:left="60" w:right="60"/>
              <w:jc w:val="right"/>
              <w:rPr>
                <w:color w:val="010205"/>
                <w:sz w:val="18"/>
                <w:szCs w:val="24"/>
              </w:rPr>
            </w:pPr>
            <w:r>
              <w:rPr>
                <w:color w:val="010205"/>
                <w:sz w:val="18"/>
                <w:szCs w:val="24"/>
              </w:rPr>
              <w:t>.189</w:t>
            </w:r>
          </w:p>
        </w:tc>
        <w:tc>
          <w:tcPr>
            <w:tcW w:w="1024" w:type="dxa"/>
            <w:tcBorders>
              <w:top w:val="single" w:sz="8" w:space="0" w:color="AEAEAE"/>
              <w:left w:val="single" w:sz="8" w:space="0" w:color="E0E0E0"/>
              <w:bottom w:val="single" w:sz="8" w:space="0" w:color="152935"/>
              <w:right w:val="single" w:sz="8" w:space="0" w:color="E0E0E0"/>
            </w:tcBorders>
            <w:shd w:val="clear" w:color="auto" w:fill="FFFFFF"/>
            <w:hideMark/>
          </w:tcPr>
          <w:p w:rsidR="00CC6AE1" w:rsidRDefault="00CC6AE1">
            <w:pPr>
              <w:spacing w:line="480" w:lineRule="auto"/>
              <w:ind w:left="60" w:right="60"/>
              <w:jc w:val="right"/>
              <w:rPr>
                <w:color w:val="010205"/>
                <w:sz w:val="18"/>
                <w:szCs w:val="24"/>
              </w:rPr>
            </w:pPr>
            <w:r>
              <w:rPr>
                <w:color w:val="010205"/>
                <w:sz w:val="18"/>
                <w:szCs w:val="24"/>
              </w:rPr>
              <w:t>1.016</w:t>
            </w:r>
          </w:p>
        </w:tc>
        <w:tc>
          <w:tcPr>
            <w:tcW w:w="1024" w:type="dxa"/>
            <w:tcBorders>
              <w:top w:val="single" w:sz="8" w:space="0" w:color="AEAEAE"/>
              <w:left w:val="single" w:sz="8" w:space="0" w:color="E0E0E0"/>
              <w:bottom w:val="single" w:sz="8" w:space="0" w:color="152935"/>
              <w:right w:val="nil"/>
            </w:tcBorders>
            <w:shd w:val="clear" w:color="auto" w:fill="FFFFFF"/>
            <w:hideMark/>
          </w:tcPr>
          <w:p w:rsidR="00CC6AE1" w:rsidRDefault="00CC6AE1">
            <w:pPr>
              <w:spacing w:line="480" w:lineRule="auto"/>
              <w:ind w:left="60" w:right="60"/>
              <w:jc w:val="right"/>
              <w:rPr>
                <w:color w:val="010205"/>
                <w:sz w:val="18"/>
                <w:szCs w:val="24"/>
              </w:rPr>
            </w:pPr>
            <w:r>
              <w:rPr>
                <w:color w:val="010205"/>
                <w:sz w:val="18"/>
                <w:szCs w:val="24"/>
              </w:rPr>
              <w:t>.319</w:t>
            </w:r>
          </w:p>
        </w:tc>
      </w:tr>
      <w:tr w:rsidR="00CC6AE1" w:rsidTr="00CC6AE1">
        <w:trPr>
          <w:cantSplit/>
          <w:jc w:val="center"/>
        </w:trPr>
        <w:tc>
          <w:tcPr>
            <w:tcW w:w="8240" w:type="dxa"/>
            <w:gridSpan w:val="7"/>
            <w:tcBorders>
              <w:top w:val="nil"/>
              <w:left w:val="nil"/>
              <w:bottom w:val="nil"/>
              <w:right w:val="nil"/>
            </w:tcBorders>
            <w:shd w:val="clear" w:color="auto" w:fill="FFFFFF"/>
            <w:hideMark/>
          </w:tcPr>
          <w:p w:rsidR="00CC6AE1" w:rsidRDefault="00CC6AE1">
            <w:pPr>
              <w:spacing w:line="480" w:lineRule="auto"/>
              <w:ind w:left="60" w:right="60"/>
              <w:rPr>
                <w:color w:val="010205"/>
                <w:sz w:val="18"/>
                <w:szCs w:val="24"/>
              </w:rPr>
            </w:pPr>
            <w:r>
              <w:rPr>
                <w:color w:val="010205"/>
                <w:sz w:val="18"/>
                <w:szCs w:val="24"/>
              </w:rPr>
              <w:t>a. Dependent Variable: Kinerja keuangan</w:t>
            </w:r>
          </w:p>
        </w:tc>
      </w:tr>
      <w:tr w:rsidR="00CC6AE1" w:rsidTr="00CC6AE1">
        <w:trPr>
          <w:cantSplit/>
          <w:jc w:val="center"/>
        </w:trPr>
        <w:tc>
          <w:tcPr>
            <w:tcW w:w="8240" w:type="dxa"/>
            <w:gridSpan w:val="7"/>
            <w:tcBorders>
              <w:top w:val="nil"/>
              <w:left w:val="nil"/>
              <w:bottom w:val="nil"/>
              <w:right w:val="nil"/>
            </w:tcBorders>
            <w:shd w:val="clear" w:color="auto" w:fill="FFFFFF"/>
          </w:tcPr>
          <w:p w:rsidR="00CC6AE1" w:rsidRDefault="00CC6AE1">
            <w:pPr>
              <w:spacing w:line="480" w:lineRule="auto"/>
              <w:ind w:right="60"/>
              <w:rPr>
                <w:color w:val="010205"/>
                <w:sz w:val="18"/>
                <w:szCs w:val="24"/>
              </w:rPr>
            </w:pPr>
          </w:p>
        </w:tc>
      </w:tr>
    </w:tbl>
    <w:p w:rsidR="00CC6AE1" w:rsidRDefault="00CC6AE1" w:rsidP="00CC6AE1">
      <w:pPr>
        <w:spacing w:line="480" w:lineRule="auto"/>
        <w:rPr>
          <w:rFonts w:eastAsia="Times New Roman"/>
          <w:sz w:val="24"/>
          <w:szCs w:val="24"/>
        </w:rPr>
      </w:pPr>
      <w:proofErr w:type="gramStart"/>
      <w:r>
        <w:rPr>
          <w:rFonts w:eastAsia="Times New Roman"/>
          <w:sz w:val="24"/>
          <w:szCs w:val="24"/>
        </w:rPr>
        <w:t>Sumber  :</w:t>
      </w:r>
      <w:proofErr w:type="gramEnd"/>
      <w:r>
        <w:rPr>
          <w:rFonts w:eastAsia="Times New Roman"/>
          <w:sz w:val="24"/>
          <w:szCs w:val="24"/>
        </w:rPr>
        <w:t xml:space="preserve"> Output SPSS 26 ,2022</w:t>
      </w:r>
    </w:p>
    <w:p w:rsidR="00CC6AE1" w:rsidRDefault="00CC6AE1" w:rsidP="00CC6AE1">
      <w:pPr>
        <w:spacing w:line="480" w:lineRule="auto"/>
        <w:rPr>
          <w:rFonts w:eastAsia="Times New Roman"/>
          <w:sz w:val="24"/>
          <w:szCs w:val="24"/>
        </w:rPr>
      </w:pPr>
      <w:r>
        <w:rPr>
          <w:rFonts w:eastAsia="Times New Roman"/>
          <w:sz w:val="24"/>
          <w:szCs w:val="24"/>
        </w:rPr>
        <w:tab/>
        <w:t xml:space="preserve">Berdasarkan analisis uji regresi diatas, diperoleh persamaan model regresi sebagai </w:t>
      </w:r>
      <w:proofErr w:type="gramStart"/>
      <w:r>
        <w:rPr>
          <w:rFonts w:eastAsia="Times New Roman"/>
          <w:sz w:val="24"/>
          <w:szCs w:val="24"/>
        </w:rPr>
        <w:t>berikut :</w:t>
      </w:r>
      <w:proofErr w:type="gramEnd"/>
    </w:p>
    <w:p w:rsidR="00CC6AE1" w:rsidRDefault="00CC6AE1" w:rsidP="00CC6AE1">
      <w:pPr>
        <w:spacing w:line="480" w:lineRule="auto"/>
        <w:rPr>
          <w:rFonts w:eastAsia="Times New Roman"/>
          <w:sz w:val="24"/>
          <w:szCs w:val="24"/>
        </w:rPr>
      </w:pPr>
      <w:r>
        <w:rPr>
          <w:rFonts w:eastAsia="Times New Roman"/>
          <w:sz w:val="24"/>
          <w:szCs w:val="24"/>
        </w:rPr>
        <w:tab/>
        <w:t>Y = a + b1.x1 + b2.x2</w:t>
      </w:r>
    </w:p>
    <w:p w:rsidR="00CC6AE1" w:rsidRDefault="00CC6AE1" w:rsidP="00CC6AE1">
      <w:pPr>
        <w:spacing w:line="480" w:lineRule="auto"/>
        <w:rPr>
          <w:rFonts w:eastAsia="Times New Roman"/>
          <w:sz w:val="24"/>
          <w:szCs w:val="24"/>
        </w:rPr>
      </w:pPr>
      <w:r>
        <w:rPr>
          <w:rFonts w:eastAsia="Times New Roman"/>
          <w:sz w:val="24"/>
          <w:szCs w:val="24"/>
        </w:rPr>
        <w:tab/>
        <w:t xml:space="preserve">    = 174,862 + (0,288) + 9,190</w:t>
      </w:r>
    </w:p>
    <w:p w:rsidR="00CC6AE1" w:rsidRDefault="00CC6AE1" w:rsidP="00CC6AE1">
      <w:pPr>
        <w:spacing w:line="480" w:lineRule="auto"/>
        <w:rPr>
          <w:rFonts w:eastAsia="Times New Roman"/>
          <w:sz w:val="24"/>
          <w:szCs w:val="24"/>
        </w:rPr>
      </w:pPr>
      <w:r>
        <w:rPr>
          <w:rFonts w:eastAsia="Times New Roman"/>
          <w:sz w:val="24"/>
          <w:szCs w:val="24"/>
        </w:rPr>
        <w:tab/>
        <w:t xml:space="preserve">Dari hasil tersebut menunjukan </w:t>
      </w:r>
      <w:proofErr w:type="gramStart"/>
      <w:r>
        <w:rPr>
          <w:rFonts w:eastAsia="Times New Roman"/>
          <w:sz w:val="24"/>
          <w:szCs w:val="24"/>
        </w:rPr>
        <w:t>bahwa :</w:t>
      </w:r>
      <w:proofErr w:type="gramEnd"/>
    </w:p>
    <w:p w:rsidR="00CC6AE1" w:rsidRDefault="00CC6AE1" w:rsidP="00CC6AE1">
      <w:pPr>
        <w:numPr>
          <w:ilvl w:val="0"/>
          <w:numId w:val="6"/>
        </w:numPr>
        <w:spacing w:line="480" w:lineRule="auto"/>
        <w:rPr>
          <w:rFonts w:eastAsia="Times New Roman"/>
          <w:sz w:val="24"/>
          <w:szCs w:val="24"/>
        </w:rPr>
      </w:pPr>
      <w:r>
        <w:rPr>
          <w:rFonts w:eastAsia="Times New Roman"/>
          <w:sz w:val="24"/>
          <w:szCs w:val="24"/>
        </w:rPr>
        <w:t>Nilai a sebesar 174,862 merupakan konstanta atau keadaan saat variabel kinerja keuangan belum dipengaruhi oleh variabel lainnya yaitu Variabel likuiditas (X1) dan Variabel profitabilitas (X2). Jika variabel independen tidak ada maka variabel kinerja keuangan tidak mengalami perubahan.</w:t>
      </w:r>
    </w:p>
    <w:p w:rsidR="00CC6AE1" w:rsidRDefault="00CC6AE1" w:rsidP="00CC6AE1">
      <w:pPr>
        <w:numPr>
          <w:ilvl w:val="0"/>
          <w:numId w:val="6"/>
        </w:numPr>
        <w:spacing w:line="480" w:lineRule="auto"/>
        <w:rPr>
          <w:rFonts w:eastAsia="Times New Roman"/>
          <w:sz w:val="24"/>
          <w:szCs w:val="24"/>
        </w:rPr>
      </w:pPr>
      <w:r>
        <w:rPr>
          <w:rFonts w:eastAsia="Times New Roman"/>
          <w:sz w:val="24"/>
          <w:szCs w:val="24"/>
        </w:rPr>
        <w:t xml:space="preserve">b1 ( nilai koefisien regresi x1) sebesar 0,288, menunjukkan bahwa variabel likuditas mempunyai pengaruh positif terhadap kinerja keuangan </w:t>
      </w:r>
      <w:r>
        <w:rPr>
          <w:rFonts w:eastAsia="Times New Roman"/>
          <w:sz w:val="24"/>
          <w:szCs w:val="24"/>
        </w:rPr>
        <w:lastRenderedPageBreak/>
        <w:t>yang berarti bahwa setiap kenaikan 1 satuan variabel likuiditas maka akan mempengaruhi kinerja keuangan sebesar 0,288, dengan asusmsi bahwa variabel lain tidak diteliti dalam penelitian ini.</w:t>
      </w:r>
    </w:p>
    <w:p w:rsidR="00CC6AE1" w:rsidRDefault="00CC6AE1" w:rsidP="00CC6AE1">
      <w:pPr>
        <w:numPr>
          <w:ilvl w:val="0"/>
          <w:numId w:val="6"/>
        </w:numPr>
        <w:spacing w:line="480" w:lineRule="auto"/>
        <w:rPr>
          <w:rFonts w:eastAsia="Times New Roman"/>
          <w:sz w:val="24"/>
          <w:szCs w:val="24"/>
        </w:rPr>
      </w:pPr>
      <w:r>
        <w:rPr>
          <w:rFonts w:eastAsia="Times New Roman"/>
          <w:sz w:val="24"/>
          <w:szCs w:val="24"/>
        </w:rPr>
        <w:t>b2 ( nilai koefisien regresi x2) sebesar 9,190, menunjukkan bahwa variabel profitabilitas mempunyai pengaruh positif terhadap kinerja keuangan yang berarti bahwa setiap kenaikan 1 satuan variabel profitabilitas maka akan mempengaruhi kinerja keuangan sebesar 9,190, dengan asumsi bahwa variabel lain tidak diteliti dalam penelitian ini.</w:t>
      </w:r>
    </w:p>
    <w:p w:rsidR="00CC6AE1" w:rsidRDefault="00CC6AE1" w:rsidP="00CC6AE1">
      <w:pPr>
        <w:spacing w:line="480" w:lineRule="auto"/>
        <w:rPr>
          <w:rFonts w:eastAsia="Times New Roman"/>
          <w:b/>
          <w:bCs/>
          <w:sz w:val="24"/>
          <w:szCs w:val="24"/>
        </w:rPr>
      </w:pPr>
      <w:r>
        <w:rPr>
          <w:rFonts w:eastAsia="Times New Roman"/>
          <w:b/>
          <w:bCs/>
          <w:sz w:val="24"/>
          <w:szCs w:val="24"/>
        </w:rPr>
        <w:t>3.2.4 Uji Hipotesis</w:t>
      </w:r>
    </w:p>
    <w:p w:rsidR="00CC6AE1" w:rsidRDefault="00CC6AE1" w:rsidP="00CC6AE1">
      <w:pPr>
        <w:spacing w:line="480" w:lineRule="auto"/>
        <w:ind w:firstLine="720"/>
        <w:rPr>
          <w:rFonts w:eastAsia="Times New Roman"/>
          <w:b/>
          <w:bCs/>
          <w:sz w:val="24"/>
          <w:szCs w:val="24"/>
        </w:rPr>
      </w:pPr>
      <w:r>
        <w:rPr>
          <w:rFonts w:eastAsia="Times New Roman"/>
          <w:b/>
          <w:bCs/>
          <w:sz w:val="24"/>
          <w:szCs w:val="24"/>
        </w:rPr>
        <w:t>3.2.4.1 Uji t</w:t>
      </w:r>
    </w:p>
    <w:p w:rsidR="00CC6AE1" w:rsidRDefault="00CC6AE1" w:rsidP="00CC6AE1">
      <w:pPr>
        <w:spacing w:line="480" w:lineRule="auto"/>
        <w:jc w:val="center"/>
        <w:rPr>
          <w:rFonts w:eastAsia="Times New Roman"/>
          <w:b/>
          <w:bCs/>
          <w:sz w:val="24"/>
          <w:szCs w:val="24"/>
        </w:rPr>
      </w:pPr>
      <w:r>
        <w:rPr>
          <w:rFonts w:eastAsia="Times New Roman"/>
          <w:b/>
          <w:bCs/>
          <w:sz w:val="24"/>
          <w:szCs w:val="24"/>
        </w:rPr>
        <w:t>Tabel 3.8</w:t>
      </w:r>
    </w:p>
    <w:p w:rsidR="00CC6AE1" w:rsidRDefault="00CC6AE1" w:rsidP="00CC6AE1">
      <w:pPr>
        <w:spacing w:line="480" w:lineRule="auto"/>
        <w:jc w:val="center"/>
        <w:outlineLvl w:val="0"/>
        <w:rPr>
          <w:rFonts w:eastAsia="Times New Roman"/>
          <w:b/>
          <w:bCs/>
          <w:sz w:val="24"/>
          <w:szCs w:val="24"/>
        </w:rPr>
      </w:pPr>
      <w:bookmarkStart w:id="7" w:name="_Toc25750"/>
      <w:r>
        <w:rPr>
          <w:rFonts w:eastAsia="Times New Roman"/>
          <w:b/>
          <w:bCs/>
          <w:sz w:val="24"/>
          <w:szCs w:val="24"/>
        </w:rPr>
        <w:t>Hasil Uji t</w:t>
      </w:r>
      <w:bookmarkEnd w:id="7"/>
    </w:p>
    <w:tbl>
      <w:tblPr>
        <w:tblW w:w="82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4"/>
        <w:gridCol w:w="1332"/>
        <w:gridCol w:w="1332"/>
        <w:gridCol w:w="1332"/>
        <w:gridCol w:w="1470"/>
        <w:gridCol w:w="1025"/>
        <w:gridCol w:w="1025"/>
      </w:tblGrid>
      <w:tr w:rsidR="00CC6AE1" w:rsidTr="00CC6AE1">
        <w:trPr>
          <w:cantSplit/>
          <w:jc w:val="center"/>
        </w:trPr>
        <w:tc>
          <w:tcPr>
            <w:tcW w:w="8240" w:type="dxa"/>
            <w:gridSpan w:val="7"/>
            <w:tcBorders>
              <w:top w:val="nil"/>
              <w:left w:val="nil"/>
              <w:bottom w:val="nil"/>
              <w:right w:val="nil"/>
            </w:tcBorders>
            <w:shd w:val="clear" w:color="auto" w:fill="FFFFFF"/>
            <w:vAlign w:val="center"/>
            <w:hideMark/>
          </w:tcPr>
          <w:p w:rsidR="00CC6AE1" w:rsidRDefault="00CC6AE1">
            <w:pPr>
              <w:spacing w:line="480" w:lineRule="auto"/>
              <w:ind w:left="60" w:right="60"/>
              <w:jc w:val="center"/>
              <w:rPr>
                <w:color w:val="010205"/>
                <w:szCs w:val="24"/>
              </w:rPr>
            </w:pPr>
            <w:r>
              <w:rPr>
                <w:b/>
                <w:color w:val="010205"/>
                <w:szCs w:val="24"/>
              </w:rPr>
              <w:t>Coefficients</w:t>
            </w:r>
            <w:r>
              <w:rPr>
                <w:b/>
                <w:color w:val="010205"/>
                <w:szCs w:val="24"/>
                <w:vertAlign w:val="superscript"/>
              </w:rPr>
              <w:t>a</w:t>
            </w:r>
          </w:p>
        </w:tc>
      </w:tr>
      <w:tr w:rsidR="00CC6AE1" w:rsidTr="00CC6AE1">
        <w:trPr>
          <w:cantSplit/>
          <w:jc w:val="center"/>
        </w:trPr>
        <w:tc>
          <w:tcPr>
            <w:tcW w:w="2064" w:type="dxa"/>
            <w:gridSpan w:val="2"/>
            <w:vMerge w:val="restart"/>
            <w:tcBorders>
              <w:top w:val="nil"/>
              <w:left w:val="nil"/>
              <w:bottom w:val="nil"/>
              <w:right w:val="nil"/>
            </w:tcBorders>
            <w:shd w:val="clear" w:color="auto" w:fill="FFFFFF"/>
            <w:vAlign w:val="bottom"/>
            <w:hideMark/>
          </w:tcPr>
          <w:p w:rsidR="00CC6AE1" w:rsidRDefault="00CC6AE1">
            <w:pPr>
              <w:spacing w:line="480" w:lineRule="auto"/>
              <w:ind w:left="60" w:right="60"/>
              <w:rPr>
                <w:color w:val="264A60"/>
                <w:sz w:val="18"/>
                <w:szCs w:val="24"/>
              </w:rPr>
            </w:pPr>
            <w:r>
              <w:rPr>
                <w:color w:val="264A60"/>
                <w:sz w:val="18"/>
                <w:szCs w:val="24"/>
              </w:rPr>
              <w:t>Model</w:t>
            </w:r>
          </w:p>
        </w:tc>
        <w:tc>
          <w:tcPr>
            <w:tcW w:w="2660" w:type="dxa"/>
            <w:gridSpan w:val="2"/>
            <w:tcBorders>
              <w:top w:val="nil"/>
              <w:left w:val="nil"/>
              <w:bottom w:val="nil"/>
              <w:right w:val="single" w:sz="8" w:space="0" w:color="E0E0E0"/>
            </w:tcBorders>
            <w:shd w:val="clear" w:color="auto" w:fill="FFFFFF"/>
            <w:vAlign w:val="bottom"/>
            <w:hideMark/>
          </w:tcPr>
          <w:p w:rsidR="00CC6AE1" w:rsidRDefault="00CC6AE1">
            <w:pPr>
              <w:spacing w:line="480" w:lineRule="auto"/>
              <w:ind w:left="60" w:right="60"/>
              <w:jc w:val="center"/>
              <w:rPr>
                <w:color w:val="264A60"/>
                <w:sz w:val="18"/>
                <w:szCs w:val="24"/>
              </w:rPr>
            </w:pPr>
            <w:r>
              <w:rPr>
                <w:color w:val="264A60"/>
                <w:sz w:val="18"/>
                <w:szCs w:val="24"/>
              </w:rPr>
              <w:t>Unstandardized Coefficients</w:t>
            </w:r>
          </w:p>
        </w:tc>
        <w:tc>
          <w:tcPr>
            <w:tcW w:w="1468" w:type="dxa"/>
            <w:tcBorders>
              <w:top w:val="nil"/>
              <w:left w:val="single" w:sz="8" w:space="0" w:color="E0E0E0"/>
              <w:bottom w:val="nil"/>
              <w:right w:val="single" w:sz="8" w:space="0" w:color="E0E0E0"/>
            </w:tcBorders>
            <w:shd w:val="clear" w:color="auto" w:fill="FFFFFF"/>
            <w:vAlign w:val="bottom"/>
            <w:hideMark/>
          </w:tcPr>
          <w:p w:rsidR="00CC6AE1" w:rsidRDefault="00CC6AE1">
            <w:pPr>
              <w:spacing w:line="480" w:lineRule="auto"/>
              <w:ind w:left="60" w:right="60"/>
              <w:jc w:val="center"/>
              <w:rPr>
                <w:color w:val="264A60"/>
                <w:sz w:val="18"/>
                <w:szCs w:val="24"/>
              </w:rPr>
            </w:pPr>
            <w:r>
              <w:rPr>
                <w:color w:val="264A60"/>
                <w:sz w:val="18"/>
                <w:szCs w:val="24"/>
              </w:rPr>
              <w:t>Standardized Coefficients</w:t>
            </w:r>
          </w:p>
        </w:tc>
        <w:tc>
          <w:tcPr>
            <w:tcW w:w="1024" w:type="dxa"/>
            <w:vMerge w:val="restart"/>
            <w:tcBorders>
              <w:top w:val="nil"/>
              <w:left w:val="single" w:sz="8" w:space="0" w:color="E0E0E0"/>
              <w:bottom w:val="nil"/>
              <w:right w:val="single" w:sz="8" w:space="0" w:color="E0E0E0"/>
            </w:tcBorders>
            <w:shd w:val="clear" w:color="auto" w:fill="FFFFFF"/>
            <w:vAlign w:val="bottom"/>
            <w:hideMark/>
          </w:tcPr>
          <w:p w:rsidR="00CC6AE1" w:rsidRDefault="00CC6AE1">
            <w:pPr>
              <w:spacing w:line="480" w:lineRule="auto"/>
              <w:ind w:left="60" w:right="60"/>
              <w:jc w:val="center"/>
              <w:rPr>
                <w:color w:val="264A60"/>
                <w:sz w:val="18"/>
                <w:szCs w:val="24"/>
              </w:rPr>
            </w:pPr>
            <w:r>
              <w:rPr>
                <w:color w:val="264A60"/>
                <w:sz w:val="18"/>
                <w:szCs w:val="24"/>
              </w:rPr>
              <w:t>t</w:t>
            </w:r>
          </w:p>
        </w:tc>
        <w:tc>
          <w:tcPr>
            <w:tcW w:w="1024" w:type="dxa"/>
            <w:vMerge w:val="restart"/>
            <w:tcBorders>
              <w:top w:val="nil"/>
              <w:left w:val="single" w:sz="8" w:space="0" w:color="E0E0E0"/>
              <w:bottom w:val="nil"/>
              <w:right w:val="nil"/>
            </w:tcBorders>
            <w:shd w:val="clear" w:color="auto" w:fill="FFFFFF"/>
            <w:vAlign w:val="bottom"/>
            <w:hideMark/>
          </w:tcPr>
          <w:p w:rsidR="00CC6AE1" w:rsidRDefault="00CC6AE1">
            <w:pPr>
              <w:spacing w:line="480" w:lineRule="auto"/>
              <w:ind w:left="60" w:right="60"/>
              <w:jc w:val="center"/>
              <w:rPr>
                <w:color w:val="264A60"/>
                <w:sz w:val="18"/>
                <w:szCs w:val="24"/>
              </w:rPr>
            </w:pPr>
            <w:r>
              <w:rPr>
                <w:color w:val="264A60"/>
                <w:sz w:val="18"/>
                <w:szCs w:val="24"/>
              </w:rPr>
              <w:t>Sig.</w:t>
            </w:r>
          </w:p>
        </w:tc>
      </w:tr>
      <w:tr w:rsidR="00CC6AE1" w:rsidTr="00CC6AE1">
        <w:trPr>
          <w:cantSplit/>
          <w:jc w:val="center"/>
        </w:trPr>
        <w:tc>
          <w:tcPr>
            <w:tcW w:w="9570" w:type="dxa"/>
            <w:gridSpan w:val="2"/>
            <w:vMerge/>
            <w:tcBorders>
              <w:top w:val="nil"/>
              <w:left w:val="nil"/>
              <w:bottom w:val="nil"/>
              <w:right w:val="nil"/>
            </w:tcBorders>
            <w:vAlign w:val="center"/>
            <w:hideMark/>
          </w:tcPr>
          <w:p w:rsidR="00CC6AE1" w:rsidRDefault="00CC6AE1">
            <w:pPr>
              <w:spacing w:after="0" w:line="240" w:lineRule="auto"/>
              <w:ind w:right="0"/>
              <w:jc w:val="left"/>
              <w:rPr>
                <w:color w:val="264A60"/>
                <w:sz w:val="18"/>
                <w:szCs w:val="24"/>
              </w:rPr>
            </w:pPr>
          </w:p>
        </w:tc>
        <w:tc>
          <w:tcPr>
            <w:tcW w:w="1330" w:type="dxa"/>
            <w:tcBorders>
              <w:top w:val="nil"/>
              <w:left w:val="nil"/>
              <w:bottom w:val="single" w:sz="8" w:space="0" w:color="152935"/>
              <w:right w:val="single" w:sz="8" w:space="0" w:color="E0E0E0"/>
            </w:tcBorders>
            <w:shd w:val="clear" w:color="auto" w:fill="FFFFFF"/>
            <w:vAlign w:val="bottom"/>
            <w:hideMark/>
          </w:tcPr>
          <w:p w:rsidR="00CC6AE1" w:rsidRDefault="00CC6AE1">
            <w:pPr>
              <w:spacing w:line="480" w:lineRule="auto"/>
              <w:ind w:left="60" w:right="60"/>
              <w:jc w:val="center"/>
              <w:rPr>
                <w:color w:val="264A60"/>
                <w:sz w:val="18"/>
                <w:szCs w:val="24"/>
              </w:rPr>
            </w:pPr>
            <w:r>
              <w:rPr>
                <w:color w:val="264A60"/>
                <w:sz w:val="18"/>
                <w:szCs w:val="24"/>
              </w:rPr>
              <w:t>B</w:t>
            </w:r>
          </w:p>
        </w:tc>
        <w:tc>
          <w:tcPr>
            <w:tcW w:w="1330" w:type="dxa"/>
            <w:tcBorders>
              <w:top w:val="nil"/>
              <w:left w:val="single" w:sz="8" w:space="0" w:color="E0E0E0"/>
              <w:bottom w:val="single" w:sz="8" w:space="0" w:color="152935"/>
              <w:right w:val="single" w:sz="8" w:space="0" w:color="E0E0E0"/>
            </w:tcBorders>
            <w:shd w:val="clear" w:color="auto" w:fill="FFFFFF"/>
            <w:vAlign w:val="bottom"/>
            <w:hideMark/>
          </w:tcPr>
          <w:p w:rsidR="00CC6AE1" w:rsidRDefault="00CC6AE1">
            <w:pPr>
              <w:spacing w:line="480" w:lineRule="auto"/>
              <w:ind w:left="60" w:right="60"/>
              <w:jc w:val="center"/>
              <w:rPr>
                <w:color w:val="264A60"/>
                <w:sz w:val="18"/>
                <w:szCs w:val="24"/>
              </w:rPr>
            </w:pPr>
            <w:r>
              <w:rPr>
                <w:color w:val="264A60"/>
                <w:sz w:val="18"/>
                <w:szCs w:val="24"/>
              </w:rPr>
              <w:t>Std. Error</w:t>
            </w:r>
          </w:p>
        </w:tc>
        <w:tc>
          <w:tcPr>
            <w:tcW w:w="1468" w:type="dxa"/>
            <w:tcBorders>
              <w:top w:val="nil"/>
              <w:left w:val="single" w:sz="8" w:space="0" w:color="E0E0E0"/>
              <w:bottom w:val="single" w:sz="8" w:space="0" w:color="152935"/>
              <w:right w:val="single" w:sz="8" w:space="0" w:color="E0E0E0"/>
            </w:tcBorders>
            <w:shd w:val="clear" w:color="auto" w:fill="FFFFFF"/>
            <w:vAlign w:val="bottom"/>
            <w:hideMark/>
          </w:tcPr>
          <w:p w:rsidR="00CC6AE1" w:rsidRDefault="00CC6AE1">
            <w:pPr>
              <w:spacing w:line="480" w:lineRule="auto"/>
              <w:ind w:left="60" w:right="60"/>
              <w:jc w:val="center"/>
              <w:rPr>
                <w:color w:val="264A60"/>
                <w:sz w:val="18"/>
                <w:szCs w:val="24"/>
              </w:rPr>
            </w:pPr>
            <w:r>
              <w:rPr>
                <w:color w:val="264A60"/>
                <w:sz w:val="18"/>
                <w:szCs w:val="24"/>
              </w:rPr>
              <w:t>Beta</w:t>
            </w:r>
          </w:p>
        </w:tc>
        <w:tc>
          <w:tcPr>
            <w:tcW w:w="1024" w:type="dxa"/>
            <w:vMerge/>
            <w:tcBorders>
              <w:top w:val="nil"/>
              <w:left w:val="single" w:sz="8" w:space="0" w:color="E0E0E0"/>
              <w:bottom w:val="nil"/>
              <w:right w:val="single" w:sz="8" w:space="0" w:color="E0E0E0"/>
            </w:tcBorders>
            <w:vAlign w:val="center"/>
            <w:hideMark/>
          </w:tcPr>
          <w:p w:rsidR="00CC6AE1" w:rsidRDefault="00CC6AE1">
            <w:pPr>
              <w:spacing w:after="0" w:line="240" w:lineRule="auto"/>
              <w:ind w:right="0"/>
              <w:jc w:val="left"/>
              <w:rPr>
                <w:color w:val="264A60"/>
                <w:sz w:val="18"/>
                <w:szCs w:val="24"/>
              </w:rPr>
            </w:pPr>
          </w:p>
        </w:tc>
        <w:tc>
          <w:tcPr>
            <w:tcW w:w="1024" w:type="dxa"/>
            <w:vMerge/>
            <w:tcBorders>
              <w:top w:val="nil"/>
              <w:left w:val="single" w:sz="8" w:space="0" w:color="E0E0E0"/>
              <w:bottom w:val="nil"/>
              <w:right w:val="nil"/>
            </w:tcBorders>
            <w:vAlign w:val="center"/>
            <w:hideMark/>
          </w:tcPr>
          <w:p w:rsidR="00CC6AE1" w:rsidRDefault="00CC6AE1">
            <w:pPr>
              <w:spacing w:after="0" w:line="240" w:lineRule="auto"/>
              <w:ind w:right="0"/>
              <w:jc w:val="left"/>
              <w:rPr>
                <w:color w:val="264A60"/>
                <w:sz w:val="18"/>
                <w:szCs w:val="24"/>
              </w:rPr>
            </w:pPr>
          </w:p>
        </w:tc>
      </w:tr>
      <w:tr w:rsidR="00CC6AE1" w:rsidTr="00CC6AE1">
        <w:trPr>
          <w:cantSplit/>
          <w:jc w:val="center"/>
        </w:trPr>
        <w:tc>
          <w:tcPr>
            <w:tcW w:w="734" w:type="dxa"/>
            <w:vMerge w:val="restart"/>
            <w:tcBorders>
              <w:top w:val="single" w:sz="8" w:space="0" w:color="152935"/>
              <w:left w:val="nil"/>
              <w:bottom w:val="single" w:sz="8" w:space="0" w:color="152935"/>
              <w:right w:val="nil"/>
            </w:tcBorders>
            <w:shd w:val="clear" w:color="auto" w:fill="E0E0E0"/>
            <w:hideMark/>
          </w:tcPr>
          <w:p w:rsidR="00CC6AE1" w:rsidRDefault="00CC6AE1">
            <w:pPr>
              <w:spacing w:line="480" w:lineRule="auto"/>
              <w:ind w:left="60" w:right="60"/>
              <w:rPr>
                <w:color w:val="264A60"/>
                <w:sz w:val="18"/>
                <w:szCs w:val="24"/>
              </w:rPr>
            </w:pPr>
            <w:r>
              <w:rPr>
                <w:color w:val="264A60"/>
                <w:sz w:val="18"/>
                <w:szCs w:val="24"/>
              </w:rPr>
              <w:t>1</w:t>
            </w:r>
          </w:p>
        </w:tc>
        <w:tc>
          <w:tcPr>
            <w:tcW w:w="1330" w:type="dxa"/>
            <w:tcBorders>
              <w:top w:val="single" w:sz="8" w:space="0" w:color="152935"/>
              <w:left w:val="nil"/>
              <w:bottom w:val="single" w:sz="8" w:space="0" w:color="AEAEAE"/>
              <w:right w:val="nil"/>
            </w:tcBorders>
            <w:shd w:val="clear" w:color="auto" w:fill="E0E0E0"/>
            <w:hideMark/>
          </w:tcPr>
          <w:p w:rsidR="00CC6AE1" w:rsidRDefault="00CC6AE1">
            <w:pPr>
              <w:spacing w:line="480" w:lineRule="auto"/>
              <w:ind w:left="60" w:right="60"/>
              <w:rPr>
                <w:color w:val="264A60"/>
                <w:sz w:val="18"/>
                <w:szCs w:val="24"/>
              </w:rPr>
            </w:pPr>
            <w:r>
              <w:rPr>
                <w:color w:val="264A60"/>
                <w:sz w:val="18"/>
                <w:szCs w:val="24"/>
              </w:rPr>
              <w:t>(Constant)</w:t>
            </w:r>
          </w:p>
        </w:tc>
        <w:tc>
          <w:tcPr>
            <w:tcW w:w="1330" w:type="dxa"/>
            <w:tcBorders>
              <w:top w:val="single" w:sz="8" w:space="0" w:color="152935"/>
              <w:left w:val="nil"/>
              <w:bottom w:val="single" w:sz="8" w:space="0" w:color="AEAEAE"/>
              <w:right w:val="single" w:sz="8" w:space="0" w:color="E0E0E0"/>
            </w:tcBorders>
            <w:shd w:val="clear" w:color="auto" w:fill="FFFFFF"/>
            <w:hideMark/>
          </w:tcPr>
          <w:p w:rsidR="00CC6AE1" w:rsidRDefault="00CC6AE1">
            <w:pPr>
              <w:spacing w:line="480" w:lineRule="auto"/>
              <w:ind w:left="60" w:right="60"/>
              <w:jc w:val="right"/>
              <w:rPr>
                <w:color w:val="010205"/>
                <w:sz w:val="18"/>
                <w:szCs w:val="24"/>
              </w:rPr>
            </w:pPr>
            <w:r>
              <w:rPr>
                <w:color w:val="010205"/>
                <w:sz w:val="18"/>
                <w:szCs w:val="24"/>
              </w:rPr>
              <w:t>174.862</w:t>
            </w:r>
          </w:p>
        </w:tc>
        <w:tc>
          <w:tcPr>
            <w:tcW w:w="1330" w:type="dxa"/>
            <w:tcBorders>
              <w:top w:val="single" w:sz="8" w:space="0" w:color="152935"/>
              <w:left w:val="single" w:sz="8" w:space="0" w:color="E0E0E0"/>
              <w:bottom w:val="single" w:sz="8" w:space="0" w:color="AEAEAE"/>
              <w:right w:val="single" w:sz="8" w:space="0" w:color="E0E0E0"/>
            </w:tcBorders>
            <w:shd w:val="clear" w:color="auto" w:fill="FFFFFF"/>
            <w:hideMark/>
          </w:tcPr>
          <w:p w:rsidR="00CC6AE1" w:rsidRDefault="00CC6AE1">
            <w:pPr>
              <w:spacing w:line="480" w:lineRule="auto"/>
              <w:ind w:left="60" w:right="60"/>
              <w:jc w:val="right"/>
              <w:rPr>
                <w:color w:val="010205"/>
                <w:sz w:val="18"/>
                <w:szCs w:val="24"/>
              </w:rPr>
            </w:pPr>
            <w:r>
              <w:rPr>
                <w:color w:val="010205"/>
                <w:sz w:val="18"/>
                <w:szCs w:val="24"/>
              </w:rPr>
              <w:t>104.233</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CC6AE1" w:rsidRDefault="00CC6AE1">
            <w:pPr>
              <w:spacing w:line="480" w:lineRule="auto"/>
              <w:rPr>
                <w:sz w:val="24"/>
                <w:szCs w:val="24"/>
              </w:rPr>
            </w:pPr>
          </w:p>
        </w:tc>
        <w:tc>
          <w:tcPr>
            <w:tcW w:w="1024" w:type="dxa"/>
            <w:tcBorders>
              <w:top w:val="single" w:sz="8" w:space="0" w:color="152935"/>
              <w:left w:val="single" w:sz="8" w:space="0" w:color="E0E0E0"/>
              <w:bottom w:val="single" w:sz="8" w:space="0" w:color="AEAEAE"/>
              <w:right w:val="single" w:sz="8" w:space="0" w:color="E0E0E0"/>
            </w:tcBorders>
            <w:shd w:val="clear" w:color="auto" w:fill="FFFFFF"/>
            <w:hideMark/>
          </w:tcPr>
          <w:p w:rsidR="00CC6AE1" w:rsidRDefault="00CC6AE1">
            <w:pPr>
              <w:spacing w:line="480" w:lineRule="auto"/>
              <w:ind w:left="60" w:right="60"/>
              <w:jc w:val="right"/>
              <w:rPr>
                <w:color w:val="010205"/>
                <w:sz w:val="18"/>
                <w:szCs w:val="24"/>
              </w:rPr>
            </w:pPr>
            <w:r>
              <w:rPr>
                <w:color w:val="010205"/>
                <w:sz w:val="18"/>
                <w:szCs w:val="24"/>
              </w:rPr>
              <w:t>1.678</w:t>
            </w:r>
          </w:p>
        </w:tc>
        <w:tc>
          <w:tcPr>
            <w:tcW w:w="1024" w:type="dxa"/>
            <w:tcBorders>
              <w:top w:val="single" w:sz="8" w:space="0" w:color="152935"/>
              <w:left w:val="single" w:sz="8" w:space="0" w:color="E0E0E0"/>
              <w:bottom w:val="single" w:sz="8" w:space="0" w:color="AEAEAE"/>
              <w:right w:val="nil"/>
            </w:tcBorders>
            <w:shd w:val="clear" w:color="auto" w:fill="FFFFFF"/>
            <w:hideMark/>
          </w:tcPr>
          <w:p w:rsidR="00CC6AE1" w:rsidRDefault="00CC6AE1">
            <w:pPr>
              <w:spacing w:line="480" w:lineRule="auto"/>
              <w:ind w:left="60" w:right="60"/>
              <w:jc w:val="right"/>
              <w:rPr>
                <w:color w:val="010205"/>
                <w:sz w:val="18"/>
                <w:szCs w:val="24"/>
              </w:rPr>
            </w:pPr>
            <w:r>
              <w:rPr>
                <w:color w:val="010205"/>
                <w:sz w:val="18"/>
                <w:szCs w:val="24"/>
              </w:rPr>
              <w:t>.105</w:t>
            </w:r>
          </w:p>
        </w:tc>
      </w:tr>
      <w:tr w:rsidR="00CC6AE1" w:rsidTr="00CC6AE1">
        <w:trPr>
          <w:cantSplit/>
          <w:jc w:val="center"/>
        </w:trPr>
        <w:tc>
          <w:tcPr>
            <w:tcW w:w="8240" w:type="dxa"/>
            <w:vMerge/>
            <w:tcBorders>
              <w:top w:val="single" w:sz="8" w:space="0" w:color="152935"/>
              <w:left w:val="nil"/>
              <w:bottom w:val="single" w:sz="8" w:space="0" w:color="152935"/>
              <w:right w:val="nil"/>
            </w:tcBorders>
            <w:vAlign w:val="center"/>
            <w:hideMark/>
          </w:tcPr>
          <w:p w:rsidR="00CC6AE1" w:rsidRDefault="00CC6AE1">
            <w:pPr>
              <w:spacing w:after="0" w:line="240" w:lineRule="auto"/>
              <w:ind w:right="0"/>
              <w:jc w:val="left"/>
              <w:rPr>
                <w:color w:val="264A60"/>
                <w:sz w:val="18"/>
                <w:szCs w:val="24"/>
              </w:rPr>
            </w:pPr>
          </w:p>
        </w:tc>
        <w:tc>
          <w:tcPr>
            <w:tcW w:w="1330" w:type="dxa"/>
            <w:tcBorders>
              <w:top w:val="single" w:sz="8" w:space="0" w:color="AEAEAE"/>
              <w:left w:val="nil"/>
              <w:bottom w:val="single" w:sz="8" w:space="0" w:color="AEAEAE"/>
              <w:right w:val="nil"/>
            </w:tcBorders>
            <w:shd w:val="clear" w:color="auto" w:fill="E0E0E0"/>
            <w:hideMark/>
          </w:tcPr>
          <w:p w:rsidR="00CC6AE1" w:rsidRDefault="00CC6AE1">
            <w:pPr>
              <w:spacing w:line="480" w:lineRule="auto"/>
              <w:ind w:left="60" w:right="60"/>
              <w:rPr>
                <w:color w:val="264A60"/>
                <w:sz w:val="18"/>
                <w:szCs w:val="24"/>
              </w:rPr>
            </w:pPr>
            <w:r>
              <w:rPr>
                <w:color w:val="264A60"/>
                <w:sz w:val="18"/>
                <w:szCs w:val="24"/>
              </w:rPr>
              <w:t>Likuiditas</w:t>
            </w:r>
          </w:p>
        </w:tc>
        <w:tc>
          <w:tcPr>
            <w:tcW w:w="1330" w:type="dxa"/>
            <w:tcBorders>
              <w:top w:val="single" w:sz="8" w:space="0" w:color="AEAEAE"/>
              <w:left w:val="nil"/>
              <w:bottom w:val="single" w:sz="8" w:space="0" w:color="AEAEAE"/>
              <w:right w:val="single" w:sz="8" w:space="0" w:color="E0E0E0"/>
            </w:tcBorders>
            <w:shd w:val="clear" w:color="auto" w:fill="FFFFFF"/>
            <w:hideMark/>
          </w:tcPr>
          <w:p w:rsidR="00CC6AE1" w:rsidRDefault="00CC6AE1">
            <w:pPr>
              <w:spacing w:line="480" w:lineRule="auto"/>
              <w:ind w:left="60" w:right="60"/>
              <w:jc w:val="right"/>
              <w:rPr>
                <w:color w:val="010205"/>
                <w:sz w:val="18"/>
                <w:szCs w:val="24"/>
              </w:rPr>
            </w:pPr>
            <w:r>
              <w:rPr>
                <w:color w:val="010205"/>
                <w:sz w:val="18"/>
                <w:szCs w:val="24"/>
              </w:rPr>
              <w:t>.288</w:t>
            </w:r>
          </w:p>
        </w:tc>
        <w:tc>
          <w:tcPr>
            <w:tcW w:w="1330" w:type="dxa"/>
            <w:tcBorders>
              <w:top w:val="single" w:sz="8" w:space="0" w:color="AEAEAE"/>
              <w:left w:val="single" w:sz="8" w:space="0" w:color="E0E0E0"/>
              <w:bottom w:val="single" w:sz="8" w:space="0" w:color="AEAEAE"/>
              <w:right w:val="single" w:sz="8" w:space="0" w:color="E0E0E0"/>
            </w:tcBorders>
            <w:shd w:val="clear" w:color="auto" w:fill="FFFFFF"/>
            <w:hideMark/>
          </w:tcPr>
          <w:p w:rsidR="00CC6AE1" w:rsidRDefault="00CC6AE1">
            <w:pPr>
              <w:spacing w:line="480" w:lineRule="auto"/>
              <w:ind w:left="60" w:right="60"/>
              <w:jc w:val="right"/>
              <w:rPr>
                <w:color w:val="010205"/>
                <w:sz w:val="18"/>
                <w:szCs w:val="24"/>
              </w:rPr>
            </w:pPr>
            <w:r>
              <w:rPr>
                <w:color w:val="010205"/>
                <w:sz w:val="18"/>
                <w:szCs w:val="24"/>
              </w:rPr>
              <w:t>.292</w:t>
            </w:r>
          </w:p>
        </w:tc>
        <w:tc>
          <w:tcPr>
            <w:tcW w:w="1468" w:type="dxa"/>
            <w:tcBorders>
              <w:top w:val="single" w:sz="8" w:space="0" w:color="AEAEAE"/>
              <w:left w:val="single" w:sz="8" w:space="0" w:color="E0E0E0"/>
              <w:bottom w:val="single" w:sz="8" w:space="0" w:color="AEAEAE"/>
              <w:right w:val="single" w:sz="8" w:space="0" w:color="E0E0E0"/>
            </w:tcBorders>
            <w:shd w:val="clear" w:color="auto" w:fill="FFFFFF"/>
            <w:hideMark/>
          </w:tcPr>
          <w:p w:rsidR="00CC6AE1" w:rsidRDefault="00CC6AE1">
            <w:pPr>
              <w:spacing w:line="480" w:lineRule="auto"/>
              <w:ind w:left="60" w:right="60"/>
              <w:jc w:val="right"/>
              <w:rPr>
                <w:color w:val="010205"/>
                <w:sz w:val="18"/>
                <w:szCs w:val="24"/>
              </w:rPr>
            </w:pPr>
            <w:r>
              <w:rPr>
                <w:color w:val="010205"/>
                <w:sz w:val="18"/>
                <w:szCs w:val="24"/>
              </w:rPr>
              <w:t>-.183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hideMark/>
          </w:tcPr>
          <w:p w:rsidR="00CC6AE1" w:rsidRDefault="00CC6AE1">
            <w:pPr>
              <w:spacing w:line="480" w:lineRule="auto"/>
              <w:ind w:left="60" w:right="60"/>
              <w:jc w:val="right"/>
              <w:rPr>
                <w:color w:val="010205"/>
                <w:sz w:val="18"/>
                <w:szCs w:val="24"/>
              </w:rPr>
            </w:pPr>
            <w:r>
              <w:rPr>
                <w:color w:val="010205"/>
                <w:sz w:val="18"/>
                <w:szCs w:val="24"/>
              </w:rPr>
              <w:t>.987</w:t>
            </w:r>
          </w:p>
        </w:tc>
        <w:tc>
          <w:tcPr>
            <w:tcW w:w="1024" w:type="dxa"/>
            <w:tcBorders>
              <w:top w:val="single" w:sz="8" w:space="0" w:color="AEAEAE"/>
              <w:left w:val="single" w:sz="8" w:space="0" w:color="E0E0E0"/>
              <w:bottom w:val="single" w:sz="8" w:space="0" w:color="AEAEAE"/>
              <w:right w:val="nil"/>
            </w:tcBorders>
            <w:shd w:val="clear" w:color="auto" w:fill="FFFFFF"/>
            <w:hideMark/>
          </w:tcPr>
          <w:p w:rsidR="00CC6AE1" w:rsidRDefault="00CC6AE1">
            <w:pPr>
              <w:spacing w:line="480" w:lineRule="auto"/>
              <w:ind w:left="60" w:right="60"/>
              <w:jc w:val="right"/>
              <w:rPr>
                <w:color w:val="010205"/>
                <w:sz w:val="18"/>
                <w:szCs w:val="24"/>
              </w:rPr>
            </w:pPr>
            <w:r>
              <w:rPr>
                <w:color w:val="010205"/>
                <w:sz w:val="18"/>
                <w:szCs w:val="24"/>
              </w:rPr>
              <w:t>.332</w:t>
            </w:r>
          </w:p>
        </w:tc>
      </w:tr>
      <w:tr w:rsidR="00CC6AE1" w:rsidTr="00CC6AE1">
        <w:trPr>
          <w:cantSplit/>
          <w:jc w:val="center"/>
        </w:trPr>
        <w:tc>
          <w:tcPr>
            <w:tcW w:w="8240" w:type="dxa"/>
            <w:vMerge/>
            <w:tcBorders>
              <w:top w:val="single" w:sz="8" w:space="0" w:color="152935"/>
              <w:left w:val="nil"/>
              <w:bottom w:val="single" w:sz="8" w:space="0" w:color="152935"/>
              <w:right w:val="nil"/>
            </w:tcBorders>
            <w:vAlign w:val="center"/>
            <w:hideMark/>
          </w:tcPr>
          <w:p w:rsidR="00CC6AE1" w:rsidRDefault="00CC6AE1">
            <w:pPr>
              <w:spacing w:after="0" w:line="240" w:lineRule="auto"/>
              <w:ind w:right="0"/>
              <w:jc w:val="left"/>
              <w:rPr>
                <w:color w:val="264A60"/>
                <w:sz w:val="18"/>
                <w:szCs w:val="24"/>
              </w:rPr>
            </w:pPr>
          </w:p>
        </w:tc>
        <w:tc>
          <w:tcPr>
            <w:tcW w:w="1330" w:type="dxa"/>
            <w:tcBorders>
              <w:top w:val="single" w:sz="8" w:space="0" w:color="AEAEAE"/>
              <w:left w:val="nil"/>
              <w:bottom w:val="single" w:sz="8" w:space="0" w:color="152935"/>
              <w:right w:val="nil"/>
            </w:tcBorders>
            <w:shd w:val="clear" w:color="auto" w:fill="E0E0E0"/>
            <w:hideMark/>
          </w:tcPr>
          <w:p w:rsidR="00CC6AE1" w:rsidRDefault="00CC6AE1">
            <w:pPr>
              <w:spacing w:line="480" w:lineRule="auto"/>
              <w:ind w:left="60" w:right="60"/>
              <w:rPr>
                <w:color w:val="264A60"/>
                <w:sz w:val="18"/>
                <w:szCs w:val="24"/>
              </w:rPr>
            </w:pPr>
            <w:r>
              <w:rPr>
                <w:color w:val="264A60"/>
                <w:sz w:val="18"/>
                <w:szCs w:val="24"/>
              </w:rPr>
              <w:t>Profitabilitas</w:t>
            </w:r>
          </w:p>
        </w:tc>
        <w:tc>
          <w:tcPr>
            <w:tcW w:w="1330" w:type="dxa"/>
            <w:tcBorders>
              <w:top w:val="single" w:sz="8" w:space="0" w:color="AEAEAE"/>
              <w:left w:val="nil"/>
              <w:bottom w:val="single" w:sz="8" w:space="0" w:color="152935"/>
              <w:right w:val="single" w:sz="8" w:space="0" w:color="E0E0E0"/>
            </w:tcBorders>
            <w:shd w:val="clear" w:color="auto" w:fill="FFFFFF"/>
            <w:hideMark/>
          </w:tcPr>
          <w:p w:rsidR="00CC6AE1" w:rsidRDefault="00CC6AE1">
            <w:pPr>
              <w:spacing w:line="480" w:lineRule="auto"/>
              <w:ind w:left="60" w:right="60"/>
              <w:jc w:val="right"/>
              <w:rPr>
                <w:color w:val="010205"/>
                <w:sz w:val="18"/>
                <w:szCs w:val="24"/>
              </w:rPr>
            </w:pPr>
            <w:r>
              <w:rPr>
                <w:color w:val="010205"/>
                <w:sz w:val="18"/>
                <w:szCs w:val="24"/>
              </w:rPr>
              <w:t>9.190</w:t>
            </w:r>
          </w:p>
        </w:tc>
        <w:tc>
          <w:tcPr>
            <w:tcW w:w="1330" w:type="dxa"/>
            <w:tcBorders>
              <w:top w:val="single" w:sz="8" w:space="0" w:color="AEAEAE"/>
              <w:left w:val="single" w:sz="8" w:space="0" w:color="E0E0E0"/>
              <w:bottom w:val="single" w:sz="8" w:space="0" w:color="152935"/>
              <w:right w:val="single" w:sz="8" w:space="0" w:color="E0E0E0"/>
            </w:tcBorders>
            <w:shd w:val="clear" w:color="auto" w:fill="FFFFFF"/>
            <w:hideMark/>
          </w:tcPr>
          <w:p w:rsidR="00CC6AE1" w:rsidRDefault="00CC6AE1">
            <w:pPr>
              <w:spacing w:line="480" w:lineRule="auto"/>
              <w:ind w:left="60" w:right="60"/>
              <w:jc w:val="right"/>
              <w:rPr>
                <w:color w:val="010205"/>
                <w:sz w:val="18"/>
                <w:szCs w:val="24"/>
              </w:rPr>
            </w:pPr>
            <w:r>
              <w:rPr>
                <w:color w:val="010205"/>
                <w:sz w:val="18"/>
                <w:szCs w:val="24"/>
              </w:rPr>
              <w:t>9.049</w:t>
            </w:r>
          </w:p>
        </w:tc>
        <w:tc>
          <w:tcPr>
            <w:tcW w:w="1468" w:type="dxa"/>
            <w:tcBorders>
              <w:top w:val="single" w:sz="8" w:space="0" w:color="AEAEAE"/>
              <w:left w:val="single" w:sz="8" w:space="0" w:color="E0E0E0"/>
              <w:bottom w:val="single" w:sz="8" w:space="0" w:color="152935"/>
              <w:right w:val="single" w:sz="8" w:space="0" w:color="E0E0E0"/>
            </w:tcBorders>
            <w:shd w:val="clear" w:color="auto" w:fill="FFFFFF"/>
            <w:hideMark/>
          </w:tcPr>
          <w:p w:rsidR="00CC6AE1" w:rsidRDefault="00CC6AE1">
            <w:pPr>
              <w:spacing w:line="480" w:lineRule="auto"/>
              <w:ind w:left="60" w:right="60"/>
              <w:jc w:val="right"/>
              <w:rPr>
                <w:color w:val="010205"/>
                <w:sz w:val="18"/>
                <w:szCs w:val="24"/>
              </w:rPr>
            </w:pPr>
            <w:r>
              <w:rPr>
                <w:color w:val="010205"/>
                <w:sz w:val="18"/>
                <w:szCs w:val="24"/>
              </w:rPr>
              <w:t>.189</w:t>
            </w:r>
          </w:p>
        </w:tc>
        <w:tc>
          <w:tcPr>
            <w:tcW w:w="1024" w:type="dxa"/>
            <w:tcBorders>
              <w:top w:val="single" w:sz="8" w:space="0" w:color="AEAEAE"/>
              <w:left w:val="single" w:sz="8" w:space="0" w:color="E0E0E0"/>
              <w:bottom w:val="single" w:sz="8" w:space="0" w:color="152935"/>
              <w:right w:val="single" w:sz="8" w:space="0" w:color="E0E0E0"/>
            </w:tcBorders>
            <w:shd w:val="clear" w:color="auto" w:fill="FFFFFF"/>
            <w:hideMark/>
          </w:tcPr>
          <w:p w:rsidR="00CC6AE1" w:rsidRDefault="00CC6AE1">
            <w:pPr>
              <w:spacing w:line="480" w:lineRule="auto"/>
              <w:ind w:left="60" w:right="60"/>
              <w:jc w:val="right"/>
              <w:rPr>
                <w:color w:val="010205"/>
                <w:sz w:val="18"/>
                <w:szCs w:val="24"/>
              </w:rPr>
            </w:pPr>
            <w:r>
              <w:rPr>
                <w:color w:val="010205"/>
                <w:sz w:val="18"/>
                <w:szCs w:val="24"/>
              </w:rPr>
              <w:t>1.016</w:t>
            </w:r>
          </w:p>
        </w:tc>
        <w:tc>
          <w:tcPr>
            <w:tcW w:w="1024" w:type="dxa"/>
            <w:tcBorders>
              <w:top w:val="single" w:sz="8" w:space="0" w:color="AEAEAE"/>
              <w:left w:val="single" w:sz="8" w:space="0" w:color="E0E0E0"/>
              <w:bottom w:val="single" w:sz="8" w:space="0" w:color="152935"/>
              <w:right w:val="nil"/>
            </w:tcBorders>
            <w:shd w:val="clear" w:color="auto" w:fill="FFFFFF"/>
            <w:hideMark/>
          </w:tcPr>
          <w:p w:rsidR="00CC6AE1" w:rsidRDefault="00CC6AE1">
            <w:pPr>
              <w:spacing w:line="480" w:lineRule="auto"/>
              <w:ind w:left="60" w:right="60"/>
              <w:jc w:val="right"/>
              <w:rPr>
                <w:color w:val="010205"/>
                <w:sz w:val="18"/>
                <w:szCs w:val="24"/>
              </w:rPr>
            </w:pPr>
            <w:r>
              <w:rPr>
                <w:color w:val="010205"/>
                <w:sz w:val="18"/>
                <w:szCs w:val="24"/>
              </w:rPr>
              <w:t>.319</w:t>
            </w:r>
          </w:p>
        </w:tc>
      </w:tr>
      <w:tr w:rsidR="00CC6AE1" w:rsidTr="00CC6AE1">
        <w:trPr>
          <w:cantSplit/>
          <w:jc w:val="center"/>
        </w:trPr>
        <w:tc>
          <w:tcPr>
            <w:tcW w:w="8240" w:type="dxa"/>
            <w:gridSpan w:val="7"/>
            <w:tcBorders>
              <w:top w:val="nil"/>
              <w:left w:val="nil"/>
              <w:bottom w:val="nil"/>
              <w:right w:val="nil"/>
            </w:tcBorders>
            <w:shd w:val="clear" w:color="auto" w:fill="FFFFFF"/>
            <w:hideMark/>
          </w:tcPr>
          <w:p w:rsidR="00CC6AE1" w:rsidRDefault="00CC6AE1">
            <w:pPr>
              <w:spacing w:line="480" w:lineRule="auto"/>
              <w:ind w:left="60" w:right="60"/>
              <w:rPr>
                <w:color w:val="010205"/>
                <w:sz w:val="18"/>
                <w:szCs w:val="24"/>
              </w:rPr>
            </w:pPr>
            <w:r>
              <w:rPr>
                <w:color w:val="010205"/>
                <w:sz w:val="18"/>
                <w:szCs w:val="24"/>
              </w:rPr>
              <w:t>a. Dependent Variable: Kinerja keuangan</w:t>
            </w:r>
          </w:p>
        </w:tc>
      </w:tr>
      <w:tr w:rsidR="00CC6AE1" w:rsidTr="00CC6AE1">
        <w:trPr>
          <w:cantSplit/>
          <w:jc w:val="center"/>
        </w:trPr>
        <w:tc>
          <w:tcPr>
            <w:tcW w:w="8240" w:type="dxa"/>
            <w:gridSpan w:val="7"/>
            <w:tcBorders>
              <w:top w:val="nil"/>
              <w:left w:val="nil"/>
              <w:bottom w:val="nil"/>
              <w:right w:val="nil"/>
            </w:tcBorders>
            <w:shd w:val="clear" w:color="auto" w:fill="FFFFFF"/>
          </w:tcPr>
          <w:p w:rsidR="00CC6AE1" w:rsidRDefault="00CC6AE1">
            <w:pPr>
              <w:spacing w:line="480" w:lineRule="auto"/>
              <w:ind w:right="60"/>
              <w:rPr>
                <w:color w:val="010205"/>
                <w:sz w:val="18"/>
                <w:szCs w:val="24"/>
              </w:rPr>
            </w:pPr>
          </w:p>
        </w:tc>
      </w:tr>
    </w:tbl>
    <w:p w:rsidR="00CC6AE1" w:rsidRDefault="00CC6AE1" w:rsidP="00CC6AE1">
      <w:pPr>
        <w:spacing w:line="480" w:lineRule="auto"/>
        <w:rPr>
          <w:sz w:val="24"/>
          <w:szCs w:val="24"/>
          <w:lang w:eastAsia="zh-CN"/>
        </w:rPr>
      </w:pPr>
      <w:proofErr w:type="gramStart"/>
      <w:r>
        <w:rPr>
          <w:sz w:val="24"/>
          <w:szCs w:val="24"/>
          <w:lang w:eastAsia="zh-CN"/>
        </w:rPr>
        <w:t>Sumber :</w:t>
      </w:r>
      <w:proofErr w:type="gramEnd"/>
      <w:r>
        <w:rPr>
          <w:sz w:val="24"/>
          <w:szCs w:val="24"/>
          <w:lang w:eastAsia="zh-CN"/>
        </w:rPr>
        <w:t xml:space="preserve"> Output SPSS 26, 2022</w:t>
      </w:r>
    </w:p>
    <w:p w:rsidR="00CC6AE1" w:rsidRDefault="00CC6AE1" w:rsidP="00CC6AE1">
      <w:pPr>
        <w:spacing w:line="480" w:lineRule="auto"/>
        <w:rPr>
          <w:sz w:val="24"/>
          <w:szCs w:val="24"/>
          <w:lang w:eastAsia="zh-CN"/>
        </w:rPr>
      </w:pPr>
      <w:r>
        <w:rPr>
          <w:sz w:val="24"/>
          <w:szCs w:val="24"/>
          <w:lang w:eastAsia="zh-CN"/>
        </w:rPr>
        <w:tab/>
        <w:t xml:space="preserve">Hasil uji di atas dapat diketahui sebagai </w:t>
      </w:r>
      <w:proofErr w:type="gramStart"/>
      <w:r>
        <w:rPr>
          <w:sz w:val="24"/>
          <w:szCs w:val="24"/>
          <w:lang w:eastAsia="zh-CN"/>
        </w:rPr>
        <w:t>berikut :</w:t>
      </w:r>
      <w:proofErr w:type="gramEnd"/>
    </w:p>
    <w:p w:rsidR="00CC6AE1" w:rsidRDefault="00CC6AE1" w:rsidP="00CC6AE1">
      <w:pPr>
        <w:numPr>
          <w:ilvl w:val="0"/>
          <w:numId w:val="7"/>
        </w:numPr>
        <w:spacing w:line="480" w:lineRule="auto"/>
        <w:rPr>
          <w:sz w:val="24"/>
          <w:szCs w:val="24"/>
          <w:lang w:eastAsia="zh-CN"/>
        </w:rPr>
      </w:pPr>
      <w:r>
        <w:rPr>
          <w:sz w:val="24"/>
          <w:szCs w:val="24"/>
          <w:lang w:eastAsia="zh-CN"/>
        </w:rPr>
        <w:t xml:space="preserve">Pengaruh likuiditas ( </w:t>
      </w:r>
      <w:r>
        <w:rPr>
          <w:i/>
          <w:sz w:val="24"/>
          <w:szCs w:val="24"/>
          <w:lang w:eastAsia="zh-CN"/>
        </w:rPr>
        <w:t>current ratio</w:t>
      </w:r>
      <w:r>
        <w:rPr>
          <w:sz w:val="24"/>
          <w:szCs w:val="24"/>
          <w:lang w:eastAsia="zh-CN"/>
        </w:rPr>
        <w:t xml:space="preserve"> ) terhadap kinerja keuangan</w:t>
      </w:r>
    </w:p>
    <w:p w:rsidR="00CC6AE1" w:rsidRDefault="00CC6AE1" w:rsidP="00CC6AE1">
      <w:pPr>
        <w:spacing w:line="480" w:lineRule="auto"/>
        <w:rPr>
          <w:sz w:val="24"/>
          <w:szCs w:val="24"/>
          <w:lang w:eastAsia="zh-CN"/>
        </w:rPr>
      </w:pPr>
      <w:r>
        <w:rPr>
          <w:sz w:val="24"/>
          <w:szCs w:val="24"/>
          <w:lang w:eastAsia="zh-CN"/>
        </w:rPr>
        <w:t xml:space="preserve"> </w:t>
      </w:r>
      <w:r>
        <w:rPr>
          <w:sz w:val="24"/>
          <w:szCs w:val="24"/>
          <w:lang w:eastAsia="zh-CN"/>
        </w:rPr>
        <w:tab/>
        <w:t xml:space="preserve">Dari tabel di atas, menunjukkan bahwa rasio likuiditas memiliki nilai </w:t>
      </w:r>
      <w:r w:rsidR="00723399">
        <w:rPr>
          <w:sz w:val="24"/>
          <w:szCs w:val="24"/>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style="width:33.75pt;height:16.5pt;mso-position-horizontal-relative:page;mso-position-vertical-relative:page" equationxml="&lt;">
            <v:fill o:detectmouseclick="t"/>
            <v:imagedata r:id="rId9" o:title=""/>
            <o:lock v:ext="edit" aspectratio="f"/>
          </v:shape>
        </w:pict>
      </w:r>
      <w:r>
        <w:rPr>
          <w:sz w:val="24"/>
          <w:szCs w:val="24"/>
          <w:lang w:eastAsia="zh-CN"/>
        </w:rPr>
        <w:t xml:space="preserve"> sebesar 0,987 dengan signifikansi sebesar 0,332 dimana lebih besar dari 0,05 maka H1 di tolak . Hal ini menunjukkan bahwa rasio likuiditas tidak berpengaruh signifikan terhadap kinerja keuangan (Y).</w:t>
      </w:r>
    </w:p>
    <w:p w:rsidR="00CC6AE1" w:rsidRDefault="00CC6AE1" w:rsidP="00CC6AE1">
      <w:pPr>
        <w:numPr>
          <w:ilvl w:val="0"/>
          <w:numId w:val="7"/>
        </w:numPr>
        <w:spacing w:line="480" w:lineRule="auto"/>
        <w:rPr>
          <w:sz w:val="24"/>
          <w:szCs w:val="24"/>
          <w:lang w:eastAsia="zh-CN"/>
        </w:rPr>
      </w:pPr>
      <w:r>
        <w:rPr>
          <w:sz w:val="24"/>
          <w:szCs w:val="24"/>
          <w:lang w:eastAsia="zh-CN"/>
        </w:rPr>
        <w:t>Pengaruh profitabilitas (ROA) terhadap kinerja keuangan.</w:t>
      </w:r>
    </w:p>
    <w:p w:rsidR="00CC6AE1" w:rsidRDefault="00CC6AE1" w:rsidP="00CC6AE1">
      <w:pPr>
        <w:spacing w:line="480" w:lineRule="auto"/>
        <w:rPr>
          <w:sz w:val="24"/>
          <w:szCs w:val="24"/>
          <w:lang w:eastAsia="zh-CN"/>
        </w:rPr>
      </w:pPr>
      <w:r>
        <w:rPr>
          <w:sz w:val="24"/>
          <w:szCs w:val="24"/>
          <w:lang w:eastAsia="zh-CN"/>
        </w:rPr>
        <w:tab/>
        <w:t xml:space="preserve">Dari tabel di atas, menunjukkan bahwa rasio profitabilitas memiliki nilai </w:t>
      </w:r>
      <w:r w:rsidR="00723399">
        <w:rPr>
          <w:sz w:val="24"/>
          <w:szCs w:val="24"/>
          <w:lang w:eastAsia="zh-CN"/>
        </w:rPr>
        <w:pict>
          <v:shape id="Picture 8" o:spid="_x0000_i1026" type="#_x0000_t75" style="width:33.75pt;height:16.5pt;mso-position-horizontal-relative:page;mso-position-vertical-relative:page" equationxml="&lt;">
            <v:fill o:detectmouseclick="t"/>
            <v:imagedata r:id="rId9" o:title=""/>
            <o:lock v:ext="edit" aspectratio="f"/>
          </v:shape>
        </w:pict>
      </w:r>
      <w:r>
        <w:rPr>
          <w:sz w:val="24"/>
          <w:szCs w:val="24"/>
          <w:lang w:eastAsia="zh-CN"/>
        </w:rPr>
        <w:t xml:space="preserve"> sebesar 1,016 dengan signifikansi sebesar 0,319 dimana lebih besar dari 0,05 maka H1 di tolak . Hal ini menunjukkan bahwa rasio profitabilitas tidak berpengaruh signifikan terhadap kinerja keuangan (Y).</w:t>
      </w:r>
    </w:p>
    <w:p w:rsidR="00CC6AE1" w:rsidRDefault="00CC6AE1" w:rsidP="00CC6AE1">
      <w:pPr>
        <w:pStyle w:val="ListParagraph"/>
        <w:spacing w:line="480" w:lineRule="auto"/>
        <w:ind w:left="0"/>
        <w:rPr>
          <w:b/>
          <w:bCs/>
          <w:sz w:val="24"/>
          <w:szCs w:val="24"/>
          <w:lang w:eastAsia="zh-CN"/>
        </w:rPr>
      </w:pPr>
      <w:r>
        <w:rPr>
          <w:b/>
          <w:bCs/>
          <w:sz w:val="24"/>
          <w:szCs w:val="24"/>
          <w:lang w:eastAsia="zh-CN"/>
        </w:rPr>
        <w:t>3.3 Pembahasan</w:t>
      </w:r>
    </w:p>
    <w:p w:rsidR="00CC6AE1" w:rsidRDefault="00CC6AE1" w:rsidP="00CC6AE1">
      <w:pPr>
        <w:pStyle w:val="ListParagraph"/>
        <w:numPr>
          <w:ilvl w:val="0"/>
          <w:numId w:val="8"/>
        </w:numPr>
        <w:spacing w:after="0" w:line="480" w:lineRule="auto"/>
        <w:rPr>
          <w:b/>
          <w:bCs/>
          <w:sz w:val="24"/>
          <w:szCs w:val="24"/>
          <w:lang w:eastAsia="zh-CN"/>
        </w:rPr>
      </w:pPr>
      <w:r>
        <w:rPr>
          <w:b/>
          <w:bCs/>
          <w:sz w:val="24"/>
          <w:szCs w:val="24"/>
          <w:lang w:eastAsia="zh-CN"/>
        </w:rPr>
        <w:t>Pengaruh  Likuiditas Terhadap Kinerja Keuangan</w:t>
      </w:r>
    </w:p>
    <w:p w:rsidR="00CC6AE1" w:rsidRDefault="00CC6AE1" w:rsidP="001A7A03">
      <w:pPr>
        <w:pStyle w:val="ListParagraph"/>
        <w:spacing w:line="480" w:lineRule="auto"/>
        <w:ind w:left="0" w:firstLine="720"/>
        <w:rPr>
          <w:sz w:val="24"/>
          <w:szCs w:val="24"/>
          <w:lang w:eastAsia="zh-CN"/>
        </w:rPr>
      </w:pPr>
      <w:r>
        <w:rPr>
          <w:sz w:val="24"/>
          <w:szCs w:val="24"/>
          <w:lang w:eastAsia="zh-CN"/>
        </w:rPr>
        <w:t xml:space="preserve">Pengujian hipotesis dilakukan dengan melakukan uji t untuk menguji pengaruh variabel independen terhadap dependen secara parsial. Dari hasil uji t yang diperoleh dapat di simpulkan bahwa </w:t>
      </w:r>
      <w:r>
        <w:rPr>
          <w:sz w:val="24"/>
          <w:szCs w:val="24"/>
          <w:lang w:eastAsia="zh-CN"/>
        </w:rPr>
        <w:tab/>
        <w:t>:</w:t>
      </w:r>
    </w:p>
    <w:p w:rsidR="00CC6AE1" w:rsidRDefault="00CC6AE1" w:rsidP="00CC6AE1">
      <w:pPr>
        <w:pStyle w:val="ListParagraph"/>
        <w:spacing w:line="480" w:lineRule="auto"/>
        <w:ind w:left="0"/>
        <w:rPr>
          <w:sz w:val="24"/>
          <w:szCs w:val="24"/>
          <w:lang w:eastAsia="zh-CN"/>
        </w:rPr>
      </w:pPr>
      <w:r>
        <w:rPr>
          <w:sz w:val="24"/>
          <w:szCs w:val="24"/>
          <w:lang w:eastAsia="zh-CN"/>
        </w:rPr>
        <w:tab/>
        <w:t xml:space="preserve">H1 </w:t>
      </w:r>
      <w:r>
        <w:rPr>
          <w:sz w:val="24"/>
          <w:szCs w:val="24"/>
          <w:lang w:eastAsia="zh-CN"/>
        </w:rPr>
        <w:tab/>
        <w:t xml:space="preserve">: Likuiditas </w:t>
      </w:r>
      <w:proofErr w:type="gramStart"/>
      <w:r>
        <w:rPr>
          <w:sz w:val="24"/>
          <w:szCs w:val="24"/>
          <w:lang w:eastAsia="zh-CN"/>
        </w:rPr>
        <w:t>berpengaruh  terhadap</w:t>
      </w:r>
      <w:proofErr w:type="gramEnd"/>
      <w:r>
        <w:rPr>
          <w:sz w:val="24"/>
          <w:szCs w:val="24"/>
          <w:lang w:eastAsia="zh-CN"/>
        </w:rPr>
        <w:t xml:space="preserve"> kinerja keuangan perusahaan periode tahun 2018 - 2020.</w:t>
      </w:r>
    </w:p>
    <w:p w:rsidR="00CC6AE1" w:rsidRDefault="00CC6AE1" w:rsidP="00CC6AE1">
      <w:pPr>
        <w:pStyle w:val="ListParagraph"/>
        <w:spacing w:line="480" w:lineRule="auto"/>
        <w:ind w:left="0"/>
        <w:rPr>
          <w:sz w:val="24"/>
          <w:szCs w:val="24"/>
          <w:lang w:eastAsia="zh-CN"/>
        </w:rPr>
      </w:pPr>
      <w:r>
        <w:rPr>
          <w:sz w:val="24"/>
          <w:szCs w:val="24"/>
          <w:lang w:eastAsia="zh-CN"/>
        </w:rPr>
        <w:lastRenderedPageBreak/>
        <w:tab/>
        <w:t xml:space="preserve">H1 ditolak di karenakan berdasarkan hasil uji t yang dilakukan, hubungan likuiditas di ukur dengan </w:t>
      </w:r>
      <w:r>
        <w:rPr>
          <w:i/>
          <w:iCs/>
          <w:sz w:val="24"/>
          <w:szCs w:val="24"/>
          <w:lang w:eastAsia="zh-CN"/>
        </w:rPr>
        <w:t>current ratio</w:t>
      </w:r>
      <w:r>
        <w:rPr>
          <w:sz w:val="24"/>
          <w:szCs w:val="24"/>
          <w:lang w:eastAsia="zh-CN"/>
        </w:rPr>
        <w:t xml:space="preserve"> (X1) dan Kinerja keuangan di ukur dengan </w:t>
      </w:r>
      <w:proofErr w:type="gramStart"/>
      <w:r>
        <w:rPr>
          <w:sz w:val="24"/>
          <w:szCs w:val="24"/>
          <w:lang w:eastAsia="zh-CN"/>
        </w:rPr>
        <w:t>EPS  (</w:t>
      </w:r>
      <w:proofErr w:type="gramEnd"/>
      <w:r>
        <w:rPr>
          <w:sz w:val="24"/>
          <w:szCs w:val="24"/>
          <w:lang w:eastAsia="zh-CN"/>
        </w:rPr>
        <w:t>Y) menunjukkan hubungan negatif. Sedangkan tingkat signifikansi yang dihasilkan 0,332 &gt; 0</w:t>
      </w:r>
      <w:proofErr w:type="gramStart"/>
      <w:r>
        <w:rPr>
          <w:sz w:val="24"/>
          <w:szCs w:val="24"/>
          <w:lang w:eastAsia="zh-CN"/>
        </w:rPr>
        <w:t>,05</w:t>
      </w:r>
      <w:proofErr w:type="gramEnd"/>
      <w:r>
        <w:rPr>
          <w:sz w:val="24"/>
          <w:szCs w:val="24"/>
          <w:lang w:eastAsia="zh-CN"/>
        </w:rPr>
        <w:t xml:space="preserve">. Hal ini menunjukkan hubungan yang tidak signifikan antara variabel independen secara individual terhadap variabel dependen. Penelitian ini bertolak belakang dengan penelitian yang dilakukan </w:t>
      </w:r>
      <w:r>
        <w:rPr>
          <w:sz w:val="24"/>
          <w:szCs w:val="24"/>
          <w:lang w:val="id-ID"/>
        </w:rPr>
        <w:t xml:space="preserve">Esthirahayu et al (2014) yang menyatakan bahwa rasio likuiditas yang dinyatakan dengan </w:t>
      </w:r>
      <w:r>
        <w:rPr>
          <w:i/>
          <w:sz w:val="24"/>
          <w:szCs w:val="24"/>
          <w:lang w:val="id-ID"/>
        </w:rPr>
        <w:t>current ratio</w:t>
      </w:r>
      <w:r>
        <w:rPr>
          <w:sz w:val="24"/>
          <w:szCs w:val="24"/>
          <w:lang w:val="id-ID"/>
        </w:rPr>
        <w:t xml:space="preserve"> berpengaruh secara signifikan terhadap kinerja keuangan</w:t>
      </w:r>
      <w:r>
        <w:rPr>
          <w:sz w:val="24"/>
          <w:szCs w:val="24"/>
        </w:rPr>
        <w:t>. Hal ini dikarenakan suatu perusahaan dengan c</w:t>
      </w:r>
      <w:r>
        <w:rPr>
          <w:i/>
          <w:iCs/>
          <w:sz w:val="24"/>
          <w:szCs w:val="24"/>
        </w:rPr>
        <w:t>urrent ratio</w:t>
      </w:r>
      <w:r>
        <w:rPr>
          <w:sz w:val="24"/>
          <w:szCs w:val="24"/>
        </w:rPr>
        <w:t xml:space="preserve"> yang tinggi belum tentu menjamin </w:t>
      </w:r>
      <w:proofErr w:type="gramStart"/>
      <w:r>
        <w:rPr>
          <w:sz w:val="24"/>
          <w:szCs w:val="24"/>
        </w:rPr>
        <w:t>akan</w:t>
      </w:r>
      <w:proofErr w:type="gramEnd"/>
      <w:r>
        <w:rPr>
          <w:sz w:val="24"/>
          <w:szCs w:val="24"/>
        </w:rPr>
        <w:t xml:space="preserve"> dapat dibayarnya hutang perusahaan yang sudah jatuh tempo karena proporsi atau distribusi dari aktiva lancar yang tidak menguntungkan. Pendapat tersebut didukung Munawir (2015:72) yang menyebutkan bahwa c</w:t>
      </w:r>
      <w:r>
        <w:rPr>
          <w:i/>
          <w:iCs/>
          <w:sz w:val="24"/>
          <w:szCs w:val="24"/>
        </w:rPr>
        <w:t>urrent ratio</w:t>
      </w:r>
      <w:r>
        <w:rPr>
          <w:sz w:val="24"/>
          <w:szCs w:val="24"/>
        </w:rPr>
        <w:t xml:space="preserve"> yang tinggi menunjukkan kelebihan uang kas atau aktiva lancar lainnya dibandingkan dengan dibutuhkan sekarang atau tingkat likuiditas yang rendah daripada aktiva lancar dan sebaliknya. Dan sejalan dengan penelitian terdahulu yang dilakukan oleh (Daeli, 2017) yang menyatakan </w:t>
      </w:r>
      <w:r>
        <w:rPr>
          <w:i/>
          <w:sz w:val="24"/>
          <w:szCs w:val="24"/>
        </w:rPr>
        <w:t>current ratio</w:t>
      </w:r>
      <w:r>
        <w:rPr>
          <w:sz w:val="24"/>
          <w:szCs w:val="24"/>
        </w:rPr>
        <w:t xml:space="preserve"> dan </w:t>
      </w:r>
      <w:r>
        <w:rPr>
          <w:i/>
          <w:sz w:val="24"/>
          <w:szCs w:val="24"/>
        </w:rPr>
        <w:t>quick ratio</w:t>
      </w:r>
      <w:r>
        <w:rPr>
          <w:sz w:val="24"/>
          <w:szCs w:val="24"/>
        </w:rPr>
        <w:t xml:space="preserve"> tidak berpengaruh signifikan terhadap kinerja keuangan perusahaan otomotif yang terdaftar di Bursa Efek Indonesia periode 2012 - 2016. </w:t>
      </w:r>
    </w:p>
    <w:p w:rsidR="00CC6AE1" w:rsidRDefault="00CC6AE1" w:rsidP="00CC6AE1">
      <w:pPr>
        <w:pStyle w:val="ListParagraph"/>
        <w:numPr>
          <w:ilvl w:val="0"/>
          <w:numId w:val="8"/>
        </w:numPr>
        <w:spacing w:after="0" w:line="480" w:lineRule="auto"/>
        <w:rPr>
          <w:b/>
          <w:bCs/>
          <w:sz w:val="24"/>
          <w:szCs w:val="24"/>
          <w:lang w:eastAsia="zh-CN"/>
        </w:rPr>
      </w:pPr>
      <w:r>
        <w:rPr>
          <w:b/>
          <w:bCs/>
          <w:sz w:val="24"/>
          <w:szCs w:val="24"/>
          <w:lang w:eastAsia="zh-CN"/>
        </w:rPr>
        <w:t>Pengaruh Profitabilitas Terhadap Kinerja Keuangan</w:t>
      </w:r>
    </w:p>
    <w:p w:rsidR="00CC6AE1" w:rsidRDefault="001A7A03" w:rsidP="00CC6AE1">
      <w:pPr>
        <w:pStyle w:val="ListParagraph"/>
        <w:spacing w:line="480" w:lineRule="auto"/>
        <w:ind w:left="0"/>
        <w:rPr>
          <w:sz w:val="24"/>
          <w:szCs w:val="24"/>
          <w:lang w:eastAsia="zh-CN"/>
        </w:rPr>
      </w:pPr>
      <w:r>
        <w:rPr>
          <w:b/>
          <w:bCs/>
          <w:sz w:val="24"/>
          <w:szCs w:val="24"/>
          <w:lang w:eastAsia="zh-CN"/>
        </w:rPr>
        <w:tab/>
      </w:r>
      <w:r w:rsidR="00CC6AE1">
        <w:rPr>
          <w:sz w:val="24"/>
          <w:szCs w:val="24"/>
          <w:lang w:eastAsia="zh-CN"/>
        </w:rPr>
        <w:t xml:space="preserve">Pengujian hipotesis dilakukan dengan melakukan uji t untuk menguji pengaruh variabel independen terhadap dependen secara parsial. Dari hasil uji t yang diperoleh dapat di simpulkan bahwa </w:t>
      </w:r>
      <w:r w:rsidR="00CC6AE1">
        <w:rPr>
          <w:sz w:val="24"/>
          <w:szCs w:val="24"/>
          <w:lang w:eastAsia="zh-CN"/>
        </w:rPr>
        <w:tab/>
        <w:t>:</w:t>
      </w:r>
    </w:p>
    <w:p w:rsidR="00CC6AE1" w:rsidRDefault="00CC6AE1" w:rsidP="00CC6AE1">
      <w:pPr>
        <w:pStyle w:val="ListParagraph"/>
        <w:spacing w:line="480" w:lineRule="auto"/>
        <w:ind w:left="0"/>
        <w:rPr>
          <w:sz w:val="24"/>
          <w:szCs w:val="24"/>
          <w:lang w:eastAsia="zh-CN"/>
        </w:rPr>
      </w:pPr>
      <w:r>
        <w:rPr>
          <w:sz w:val="24"/>
          <w:szCs w:val="24"/>
          <w:lang w:eastAsia="zh-CN"/>
        </w:rPr>
        <w:lastRenderedPageBreak/>
        <w:tab/>
        <w:t xml:space="preserve">H2 </w:t>
      </w:r>
      <w:r>
        <w:rPr>
          <w:sz w:val="24"/>
          <w:szCs w:val="24"/>
          <w:lang w:eastAsia="zh-CN"/>
        </w:rPr>
        <w:tab/>
        <w:t xml:space="preserve">: Profitabilitas </w:t>
      </w:r>
      <w:proofErr w:type="gramStart"/>
      <w:r>
        <w:rPr>
          <w:sz w:val="24"/>
          <w:szCs w:val="24"/>
          <w:lang w:eastAsia="zh-CN"/>
        </w:rPr>
        <w:t>berpengaruh  terhadap</w:t>
      </w:r>
      <w:proofErr w:type="gramEnd"/>
      <w:r>
        <w:rPr>
          <w:sz w:val="24"/>
          <w:szCs w:val="24"/>
          <w:lang w:eastAsia="zh-CN"/>
        </w:rPr>
        <w:t xml:space="preserve"> kinerja keuangan perusahaan periode tahun 2018 - 2020.</w:t>
      </w:r>
    </w:p>
    <w:p w:rsidR="00CC6AE1" w:rsidRDefault="00CC6AE1" w:rsidP="00CC6AE1">
      <w:pPr>
        <w:pStyle w:val="ListParagraph"/>
        <w:spacing w:line="480" w:lineRule="auto"/>
        <w:ind w:left="0"/>
        <w:rPr>
          <w:sz w:val="24"/>
          <w:szCs w:val="24"/>
          <w:lang w:eastAsia="zh-CN"/>
        </w:rPr>
      </w:pPr>
      <w:r>
        <w:rPr>
          <w:sz w:val="24"/>
          <w:szCs w:val="24"/>
          <w:lang w:eastAsia="zh-CN"/>
        </w:rPr>
        <w:tab/>
        <w:t xml:space="preserve">H2 ditolak di karenakan berdasarkan hasil uji t yang dilakukan, hubungan profitabilitas di ukur dengan </w:t>
      </w:r>
      <w:r>
        <w:rPr>
          <w:i/>
          <w:iCs/>
          <w:sz w:val="24"/>
          <w:szCs w:val="24"/>
          <w:lang w:eastAsia="zh-CN"/>
        </w:rPr>
        <w:t xml:space="preserve">return on </w:t>
      </w:r>
      <w:proofErr w:type="gramStart"/>
      <w:r>
        <w:rPr>
          <w:i/>
          <w:iCs/>
          <w:sz w:val="24"/>
          <w:szCs w:val="24"/>
          <w:lang w:eastAsia="zh-CN"/>
        </w:rPr>
        <w:t>asset</w:t>
      </w:r>
      <w:r>
        <w:rPr>
          <w:sz w:val="24"/>
          <w:szCs w:val="24"/>
          <w:lang w:eastAsia="zh-CN"/>
        </w:rPr>
        <w:t xml:space="preserve">  (</w:t>
      </w:r>
      <w:proofErr w:type="gramEnd"/>
      <w:r>
        <w:rPr>
          <w:sz w:val="24"/>
          <w:szCs w:val="24"/>
          <w:lang w:eastAsia="zh-CN"/>
        </w:rPr>
        <w:t>X2) dan kinerja keuangan di ukur dengan EPS  (Y) menunjukkan hubungan negatif. Sedangkan tingkat signifikansi yang dihasilkan 0,319 &gt; 0</w:t>
      </w:r>
      <w:proofErr w:type="gramStart"/>
      <w:r>
        <w:rPr>
          <w:sz w:val="24"/>
          <w:szCs w:val="24"/>
          <w:lang w:eastAsia="zh-CN"/>
        </w:rPr>
        <w:t>,05</w:t>
      </w:r>
      <w:proofErr w:type="gramEnd"/>
      <w:r>
        <w:rPr>
          <w:sz w:val="24"/>
          <w:szCs w:val="24"/>
          <w:lang w:eastAsia="zh-CN"/>
        </w:rPr>
        <w:t xml:space="preserve">. Hal ini menunjukkan hubungan yang tidak signifikan antara variabel independen secara individual terhadap variabel dependen. Penelitian ini tidak sejalan dengan </w:t>
      </w:r>
      <w:r>
        <w:rPr>
          <w:sz w:val="24"/>
          <w:szCs w:val="24"/>
          <w:lang w:val="id-ID"/>
        </w:rPr>
        <w:t xml:space="preserve">Asniawati (2020) yang menyatakan bahwa rasio profitabilitas yang dinyatakan dengan </w:t>
      </w:r>
      <w:r>
        <w:rPr>
          <w:i/>
          <w:sz w:val="24"/>
          <w:szCs w:val="24"/>
          <w:lang w:val="id-ID"/>
        </w:rPr>
        <w:t xml:space="preserve">Return </w:t>
      </w:r>
      <w:proofErr w:type="gramStart"/>
      <w:r>
        <w:rPr>
          <w:i/>
          <w:sz w:val="24"/>
          <w:szCs w:val="24"/>
          <w:lang w:val="id-ID"/>
        </w:rPr>
        <w:t>On</w:t>
      </w:r>
      <w:proofErr w:type="gramEnd"/>
      <w:r>
        <w:rPr>
          <w:i/>
          <w:sz w:val="24"/>
          <w:szCs w:val="24"/>
          <w:lang w:val="id-ID"/>
        </w:rPr>
        <w:t xml:space="preserve"> Assets</w:t>
      </w:r>
      <w:r>
        <w:rPr>
          <w:sz w:val="24"/>
          <w:szCs w:val="24"/>
          <w:lang w:val="id-ID"/>
        </w:rPr>
        <w:t xml:space="preserve"> (ROA) berpengaruh secara signifikan terhadap kinerja keuangan</w:t>
      </w:r>
      <w:r>
        <w:rPr>
          <w:sz w:val="24"/>
          <w:szCs w:val="24"/>
        </w:rPr>
        <w:t>.</w:t>
      </w:r>
      <w:r>
        <w:rPr>
          <w:sz w:val="24"/>
          <w:szCs w:val="24"/>
          <w:lang w:eastAsia="zh-CN"/>
        </w:rPr>
        <w:t xml:space="preserve"> </w:t>
      </w:r>
      <w:r>
        <w:rPr>
          <w:sz w:val="24"/>
          <w:szCs w:val="24"/>
        </w:rPr>
        <w:t xml:space="preserve">Dengan demikian perusahaan yang tidak menghasilkan profitabilitas tinggi tidak </w:t>
      </w:r>
      <w:proofErr w:type="gramStart"/>
      <w:r>
        <w:rPr>
          <w:sz w:val="24"/>
          <w:szCs w:val="24"/>
        </w:rPr>
        <w:t>akan</w:t>
      </w:r>
      <w:proofErr w:type="gramEnd"/>
      <w:r>
        <w:rPr>
          <w:sz w:val="24"/>
          <w:szCs w:val="24"/>
        </w:rPr>
        <w:t xml:space="preserve"> memiliki kemampuan memberikan pengembalian (</w:t>
      </w:r>
      <w:r>
        <w:rPr>
          <w:i/>
          <w:iCs/>
          <w:sz w:val="24"/>
          <w:szCs w:val="24"/>
        </w:rPr>
        <w:t>return</w:t>
      </w:r>
      <w:r>
        <w:rPr>
          <w:sz w:val="24"/>
          <w:szCs w:val="24"/>
        </w:rPr>
        <w:t>) kepada investor yang lebih baik. Dan sejalan dengan penelitian terdahulu yang dilakukan oleh (Hikmah, 2018) dengan hasil penelitian variabel ROA secara parsial tidak memiliki pengaruh yang signifikan terhadap variabel harga saham.</w:t>
      </w:r>
    </w:p>
    <w:p w:rsidR="00504DB3" w:rsidRPr="00CC6AE1" w:rsidRDefault="00504DB3" w:rsidP="00504DB3">
      <w:pPr>
        <w:pStyle w:val="Heading1"/>
        <w:numPr>
          <w:ilvl w:val="0"/>
          <w:numId w:val="2"/>
        </w:numPr>
        <w:rPr>
          <w:sz w:val="28"/>
          <w:szCs w:val="28"/>
        </w:rPr>
      </w:pPr>
      <w:r w:rsidRPr="00CC6AE1">
        <w:rPr>
          <w:sz w:val="28"/>
          <w:szCs w:val="28"/>
        </w:rPr>
        <w:t xml:space="preserve">Kesimpulan </w:t>
      </w:r>
      <w:r w:rsidR="00C909C4" w:rsidRPr="00CC6AE1">
        <w:rPr>
          <w:sz w:val="28"/>
          <w:szCs w:val="28"/>
        </w:rPr>
        <w:t>dan Saran</w:t>
      </w:r>
    </w:p>
    <w:p w:rsidR="00CC6AE1" w:rsidRDefault="00CC6AE1" w:rsidP="00CC6AE1">
      <w:pPr>
        <w:pStyle w:val="ListParagraph"/>
        <w:spacing w:line="480" w:lineRule="auto"/>
        <w:ind w:left="0"/>
        <w:rPr>
          <w:rFonts w:eastAsia="Calibri"/>
          <w:b/>
          <w:bCs/>
          <w:sz w:val="24"/>
          <w:szCs w:val="24"/>
          <w:lang w:eastAsia="zh-CN"/>
        </w:rPr>
      </w:pPr>
      <w:r>
        <w:rPr>
          <w:b/>
          <w:bCs/>
          <w:sz w:val="24"/>
          <w:szCs w:val="24"/>
          <w:lang w:eastAsia="zh-CN"/>
        </w:rPr>
        <w:t>Kesimpulan</w:t>
      </w:r>
    </w:p>
    <w:p w:rsidR="00CC6AE1" w:rsidRDefault="00CC6AE1" w:rsidP="001A7A03">
      <w:pPr>
        <w:pStyle w:val="ListParagraph"/>
        <w:spacing w:line="480" w:lineRule="auto"/>
        <w:ind w:left="0" w:firstLine="436"/>
        <w:rPr>
          <w:sz w:val="24"/>
          <w:szCs w:val="24"/>
          <w:lang w:eastAsia="zh-CN"/>
        </w:rPr>
      </w:pPr>
      <w:r>
        <w:rPr>
          <w:sz w:val="24"/>
          <w:szCs w:val="24"/>
          <w:lang w:eastAsia="zh-CN"/>
        </w:rPr>
        <w:t xml:space="preserve">Berdasarkan hasil penelitian tentang pengaruh likuiditas dan profitabilitas terhadap kinerja keuangan perusahaan periode 2018 - </w:t>
      </w:r>
      <w:proofErr w:type="gramStart"/>
      <w:r>
        <w:rPr>
          <w:sz w:val="24"/>
          <w:szCs w:val="24"/>
          <w:lang w:eastAsia="zh-CN"/>
        </w:rPr>
        <w:t>2020 ,</w:t>
      </w:r>
      <w:proofErr w:type="gramEnd"/>
      <w:r>
        <w:rPr>
          <w:sz w:val="24"/>
          <w:szCs w:val="24"/>
          <w:lang w:eastAsia="zh-CN"/>
        </w:rPr>
        <w:t xml:space="preserve"> dapat disimpulkan bahwa :</w:t>
      </w:r>
    </w:p>
    <w:p w:rsidR="00CC6AE1" w:rsidRDefault="00CC6AE1" w:rsidP="00CC6AE1">
      <w:pPr>
        <w:pStyle w:val="ListParagraph"/>
        <w:numPr>
          <w:ilvl w:val="0"/>
          <w:numId w:val="9"/>
        </w:numPr>
        <w:spacing w:after="0" w:line="480" w:lineRule="auto"/>
        <w:ind w:left="720" w:hanging="284"/>
        <w:rPr>
          <w:sz w:val="24"/>
          <w:szCs w:val="24"/>
          <w:lang w:eastAsia="zh-CN"/>
        </w:rPr>
      </w:pPr>
      <w:r>
        <w:rPr>
          <w:sz w:val="24"/>
          <w:szCs w:val="24"/>
          <w:lang w:eastAsia="zh-CN"/>
        </w:rPr>
        <w:t xml:space="preserve">Likuiditas yang di ukur dengan </w:t>
      </w:r>
      <w:r>
        <w:rPr>
          <w:i/>
          <w:iCs/>
          <w:sz w:val="24"/>
          <w:szCs w:val="24"/>
          <w:lang w:eastAsia="zh-CN"/>
        </w:rPr>
        <w:t>current ratio</w:t>
      </w:r>
      <w:r>
        <w:rPr>
          <w:sz w:val="24"/>
          <w:szCs w:val="24"/>
          <w:lang w:eastAsia="zh-CN"/>
        </w:rPr>
        <w:t xml:space="preserve"> tidak berpengaruh signifikan terhadap kinerja keuangan perusahaan periode tahun 2018 - 2020 sehingga H1 di tolak.</w:t>
      </w:r>
    </w:p>
    <w:p w:rsidR="00CC6AE1" w:rsidRDefault="00CC6AE1" w:rsidP="00CC6AE1">
      <w:pPr>
        <w:pStyle w:val="ListParagraph"/>
        <w:numPr>
          <w:ilvl w:val="0"/>
          <w:numId w:val="9"/>
        </w:numPr>
        <w:spacing w:after="0" w:line="480" w:lineRule="auto"/>
        <w:ind w:left="720" w:hanging="284"/>
        <w:rPr>
          <w:sz w:val="24"/>
          <w:szCs w:val="24"/>
          <w:lang w:eastAsia="zh-CN"/>
        </w:rPr>
      </w:pPr>
      <w:r>
        <w:rPr>
          <w:sz w:val="24"/>
          <w:szCs w:val="24"/>
          <w:lang w:eastAsia="zh-CN"/>
        </w:rPr>
        <w:lastRenderedPageBreak/>
        <w:t xml:space="preserve">Profitabilitas yang di ukur dengan </w:t>
      </w:r>
      <w:r>
        <w:rPr>
          <w:i/>
          <w:iCs/>
          <w:sz w:val="24"/>
          <w:szCs w:val="24"/>
          <w:lang w:eastAsia="zh-CN"/>
        </w:rPr>
        <w:t>return on asset</w:t>
      </w:r>
      <w:r>
        <w:rPr>
          <w:sz w:val="24"/>
          <w:szCs w:val="24"/>
          <w:lang w:eastAsia="zh-CN"/>
        </w:rPr>
        <w:t xml:space="preserve"> tidak berpengaruh signifikan terhadap kinerja keuangan perusahaan periode tahun 2018 - 2020 sehingga H2 di tolak.</w:t>
      </w:r>
    </w:p>
    <w:p w:rsidR="00CC6AE1" w:rsidRDefault="00CC6AE1" w:rsidP="00CC6AE1">
      <w:pPr>
        <w:pStyle w:val="ListParagraph"/>
        <w:spacing w:line="480" w:lineRule="auto"/>
        <w:ind w:left="0"/>
        <w:rPr>
          <w:rFonts w:eastAsia="Calibri"/>
          <w:b/>
          <w:bCs/>
          <w:sz w:val="24"/>
          <w:szCs w:val="24"/>
          <w:lang w:eastAsia="zh-CN"/>
        </w:rPr>
      </w:pPr>
      <w:r>
        <w:rPr>
          <w:b/>
          <w:bCs/>
          <w:sz w:val="24"/>
          <w:szCs w:val="24"/>
          <w:lang w:eastAsia="zh-CN"/>
        </w:rPr>
        <w:t>Saran</w:t>
      </w:r>
    </w:p>
    <w:p w:rsidR="00CC6AE1" w:rsidRDefault="00CC6AE1" w:rsidP="00CC6AE1">
      <w:pPr>
        <w:pStyle w:val="ListParagraph"/>
        <w:spacing w:line="480" w:lineRule="auto"/>
        <w:ind w:left="0"/>
        <w:rPr>
          <w:sz w:val="24"/>
          <w:szCs w:val="24"/>
          <w:lang w:eastAsia="zh-CN"/>
        </w:rPr>
      </w:pPr>
      <w:r>
        <w:rPr>
          <w:sz w:val="24"/>
          <w:szCs w:val="24"/>
          <w:lang w:eastAsia="zh-CN"/>
        </w:rPr>
        <w:tab/>
        <w:t xml:space="preserve">Dari hasil penelitian pengaruh </w:t>
      </w:r>
      <w:proofErr w:type="gramStart"/>
      <w:r>
        <w:rPr>
          <w:sz w:val="24"/>
          <w:szCs w:val="24"/>
          <w:lang w:eastAsia="zh-CN"/>
        </w:rPr>
        <w:t>likuiditas  dan</w:t>
      </w:r>
      <w:proofErr w:type="gramEnd"/>
      <w:r>
        <w:rPr>
          <w:sz w:val="24"/>
          <w:szCs w:val="24"/>
          <w:lang w:eastAsia="zh-CN"/>
        </w:rPr>
        <w:t xml:space="preserve"> profitabilitas terhadap kinerja keuangan, peneliti menyampaikan beberapa saran yaitu :</w:t>
      </w:r>
    </w:p>
    <w:p w:rsidR="00CC6AE1" w:rsidRDefault="00CC6AE1" w:rsidP="00CC6AE1">
      <w:pPr>
        <w:pStyle w:val="ListParagraph"/>
        <w:numPr>
          <w:ilvl w:val="0"/>
          <w:numId w:val="10"/>
        </w:numPr>
        <w:spacing w:after="0" w:line="480" w:lineRule="auto"/>
        <w:ind w:left="720" w:hanging="284"/>
        <w:rPr>
          <w:sz w:val="24"/>
          <w:szCs w:val="24"/>
          <w:lang w:eastAsia="zh-CN"/>
        </w:rPr>
      </w:pPr>
      <w:r>
        <w:rPr>
          <w:sz w:val="24"/>
          <w:szCs w:val="24"/>
          <w:lang w:eastAsia="zh-CN"/>
        </w:rPr>
        <w:t xml:space="preserve">Perusahaan hendaknya menjaga efisiensi operasional agar rasio keuangan yang dihasilkan tetap terjaga. Perusahaan diharapkan dapat meningkatkan rasio likuiditas, jika rasio likuiditas tersebut naik maka kinerja perusahaan </w:t>
      </w:r>
      <w:proofErr w:type="gramStart"/>
      <w:r>
        <w:rPr>
          <w:sz w:val="24"/>
          <w:szCs w:val="24"/>
          <w:lang w:eastAsia="zh-CN"/>
        </w:rPr>
        <w:t>akan</w:t>
      </w:r>
      <w:proofErr w:type="gramEnd"/>
      <w:r>
        <w:rPr>
          <w:sz w:val="24"/>
          <w:szCs w:val="24"/>
          <w:lang w:eastAsia="zh-CN"/>
        </w:rPr>
        <w:t xml:space="preserve"> dinilai baik. Semakin besar ukuran perusahaan, seharusnya lebih efisien dalam menjalankan kegiatan operasionalnya, sehingga rasio keuangan perusahaan selalu meningkat.</w:t>
      </w:r>
    </w:p>
    <w:p w:rsidR="00CC6AE1" w:rsidRDefault="00CC6AE1" w:rsidP="00CC6AE1">
      <w:pPr>
        <w:pStyle w:val="ListParagraph"/>
        <w:numPr>
          <w:ilvl w:val="0"/>
          <w:numId w:val="10"/>
        </w:numPr>
        <w:spacing w:after="0" w:line="480" w:lineRule="auto"/>
        <w:ind w:left="720" w:hanging="284"/>
        <w:rPr>
          <w:sz w:val="24"/>
          <w:szCs w:val="24"/>
          <w:lang w:eastAsia="zh-CN"/>
        </w:rPr>
      </w:pPr>
      <w:r>
        <w:rPr>
          <w:sz w:val="24"/>
          <w:szCs w:val="24"/>
          <w:lang w:eastAsia="zh-CN"/>
        </w:rPr>
        <w:t xml:space="preserve">Bagi perusahaan dengan nilai </w:t>
      </w:r>
      <w:r>
        <w:rPr>
          <w:i/>
          <w:iCs/>
          <w:sz w:val="24"/>
          <w:szCs w:val="24"/>
          <w:lang w:eastAsia="zh-CN"/>
        </w:rPr>
        <w:t xml:space="preserve">Return </w:t>
      </w:r>
      <w:proofErr w:type="gramStart"/>
      <w:r>
        <w:rPr>
          <w:i/>
          <w:iCs/>
          <w:sz w:val="24"/>
          <w:szCs w:val="24"/>
          <w:lang w:eastAsia="zh-CN"/>
        </w:rPr>
        <w:t>On</w:t>
      </w:r>
      <w:proofErr w:type="gramEnd"/>
      <w:r>
        <w:rPr>
          <w:i/>
          <w:iCs/>
          <w:sz w:val="24"/>
          <w:szCs w:val="24"/>
          <w:lang w:eastAsia="zh-CN"/>
        </w:rPr>
        <w:t xml:space="preserve"> Asset</w:t>
      </w:r>
      <w:r>
        <w:rPr>
          <w:sz w:val="24"/>
          <w:szCs w:val="24"/>
          <w:lang w:eastAsia="zh-CN"/>
        </w:rPr>
        <w:t xml:space="preserve"> (ROA) yang rendah bahkan, disarankan agar lebih meningkatkan </w:t>
      </w:r>
      <w:r>
        <w:rPr>
          <w:i/>
          <w:iCs/>
          <w:sz w:val="24"/>
          <w:szCs w:val="24"/>
          <w:lang w:eastAsia="zh-CN"/>
        </w:rPr>
        <w:t>Earning After Tax</w:t>
      </w:r>
      <w:r>
        <w:rPr>
          <w:sz w:val="24"/>
          <w:szCs w:val="24"/>
          <w:lang w:eastAsia="zh-CN"/>
        </w:rPr>
        <w:t xml:space="preserve"> (EAT).</w:t>
      </w:r>
    </w:p>
    <w:p w:rsidR="005201BD" w:rsidRDefault="00CC6AE1" w:rsidP="005201BD">
      <w:pPr>
        <w:pStyle w:val="ListParagraph"/>
        <w:numPr>
          <w:ilvl w:val="0"/>
          <w:numId w:val="10"/>
        </w:numPr>
        <w:spacing w:after="0" w:line="480" w:lineRule="auto"/>
        <w:ind w:left="720" w:hanging="284"/>
        <w:rPr>
          <w:sz w:val="24"/>
          <w:szCs w:val="24"/>
          <w:lang w:eastAsia="zh-CN"/>
        </w:rPr>
      </w:pPr>
      <w:r>
        <w:rPr>
          <w:sz w:val="24"/>
          <w:szCs w:val="24"/>
        </w:rPr>
        <w:t>Bagi penelitian selanjutnya adalah untuk memperbesar populasi, tidak hanya di satu sektor saja dan bisa menambah alat ujinya guna menambah daya generalisasi terhadap hasil penelitian yang telah dilakukan. Sehingga hasil penelitiannya menjadi lebih relevan untuk dijadikan acuan dalam berinvestasi bagi investor ataupun calon investor di Indonesia.</w:t>
      </w:r>
    </w:p>
    <w:p w:rsidR="00DD0C98" w:rsidRPr="005201BD" w:rsidRDefault="005201BD" w:rsidP="005201BD">
      <w:pPr>
        <w:spacing w:after="0" w:line="480" w:lineRule="auto"/>
        <w:rPr>
          <w:b/>
          <w:sz w:val="24"/>
          <w:szCs w:val="24"/>
          <w:lang w:eastAsia="zh-CN"/>
        </w:rPr>
      </w:pPr>
      <w:r w:rsidRPr="005201BD">
        <w:rPr>
          <w:b/>
          <w:lang w:eastAsia="zh-CN"/>
        </w:rPr>
        <w:t>5.</w:t>
      </w:r>
      <w:r>
        <w:rPr>
          <w:lang w:eastAsia="zh-CN"/>
        </w:rPr>
        <w:t xml:space="preserve"> </w:t>
      </w:r>
      <w:r w:rsidR="00DD0C98" w:rsidRPr="005201BD">
        <w:rPr>
          <w:b/>
          <w:lang w:eastAsia="zh-CN"/>
        </w:rPr>
        <w:t>DAFTAR PUSTAKA</w:t>
      </w:r>
    </w:p>
    <w:p w:rsidR="00DD0C98" w:rsidRDefault="00DD0C98" w:rsidP="00DD0C98">
      <w:pPr>
        <w:spacing w:after="240" w:line="240" w:lineRule="auto"/>
        <w:ind w:left="720" w:right="0" w:hanging="720"/>
        <w:jc w:val="left"/>
        <w:rPr>
          <w:sz w:val="24"/>
          <w:szCs w:val="24"/>
          <w:lang w:eastAsia="zh-CN"/>
        </w:rPr>
      </w:pPr>
      <w:r>
        <w:rPr>
          <w:sz w:val="24"/>
          <w:szCs w:val="24"/>
          <w:lang w:eastAsia="zh-CN"/>
        </w:rPr>
        <w:t xml:space="preserve">Agus, Sartono. 2011. </w:t>
      </w:r>
      <w:r>
        <w:rPr>
          <w:i/>
          <w:iCs/>
          <w:sz w:val="24"/>
          <w:szCs w:val="24"/>
          <w:lang w:eastAsia="zh-CN"/>
        </w:rPr>
        <w:t>Manajemen Keuangan Teori dan Aplikasi</w:t>
      </w:r>
      <w:r>
        <w:rPr>
          <w:sz w:val="24"/>
          <w:szCs w:val="24"/>
          <w:lang w:eastAsia="zh-CN"/>
        </w:rPr>
        <w:t>. Yogyakarta: BPFE.</w:t>
      </w:r>
    </w:p>
    <w:p w:rsidR="00DD0C98" w:rsidRDefault="00DD0C98" w:rsidP="00DD0C98">
      <w:pPr>
        <w:spacing w:after="240" w:line="240" w:lineRule="auto"/>
        <w:ind w:left="720" w:right="0" w:hanging="720"/>
        <w:rPr>
          <w:sz w:val="24"/>
          <w:szCs w:val="24"/>
          <w:lang w:eastAsia="zh-CN"/>
        </w:rPr>
      </w:pPr>
      <w:r>
        <w:rPr>
          <w:sz w:val="24"/>
          <w:szCs w:val="24"/>
          <w:lang w:eastAsia="zh-CN"/>
        </w:rPr>
        <w:t xml:space="preserve">Asniwarti, A. 2020. </w:t>
      </w:r>
      <w:r>
        <w:rPr>
          <w:i/>
          <w:iCs/>
          <w:sz w:val="24"/>
          <w:szCs w:val="24"/>
          <w:lang w:eastAsia="zh-CN"/>
        </w:rPr>
        <w:t>Pengaruh Rasio Likuiduitas, Solvabilitas, Dan Profitabilitas Terhadap Kinerja Keuangan Pada PT. Midi Utama Indonesia Tbk Yang Terdaftar Di Bursa Efek Indonesia</w:t>
      </w:r>
      <w:r>
        <w:rPr>
          <w:sz w:val="24"/>
          <w:szCs w:val="24"/>
          <w:lang w:eastAsia="zh-CN"/>
        </w:rPr>
        <w:t xml:space="preserve"> , Jurnal Economix, Vol 8 No. 1</w:t>
      </w:r>
    </w:p>
    <w:p w:rsidR="00DD0C98" w:rsidRDefault="00DD0C98" w:rsidP="00DD0C98">
      <w:pPr>
        <w:spacing w:after="240" w:line="240" w:lineRule="auto"/>
        <w:ind w:left="720" w:right="0" w:hanging="720"/>
        <w:rPr>
          <w:sz w:val="24"/>
          <w:szCs w:val="24"/>
          <w:lang w:eastAsia="zh-CN"/>
        </w:rPr>
      </w:pPr>
      <w:r>
        <w:rPr>
          <w:sz w:val="24"/>
          <w:szCs w:val="24"/>
          <w:lang w:eastAsia="zh-CN"/>
        </w:rPr>
        <w:lastRenderedPageBreak/>
        <w:t xml:space="preserve">Asyikin, J., &amp; Tanu, V.S. 2011. </w:t>
      </w:r>
      <w:r>
        <w:rPr>
          <w:i/>
          <w:iCs/>
          <w:sz w:val="24"/>
          <w:szCs w:val="24"/>
          <w:lang w:eastAsia="zh-CN"/>
        </w:rPr>
        <w:t>Analisis perbandingan kinerja keuangan antara perusahaan farmasi milik pemerintah (BUMN) dengan perusahaan Farmasi Swasta yang Terdaftar di Bursa Efek Indonesia</w:t>
      </w:r>
      <w:r>
        <w:rPr>
          <w:sz w:val="24"/>
          <w:szCs w:val="24"/>
          <w:lang w:eastAsia="zh-CN"/>
        </w:rPr>
        <w:t>. Jurnal Spread, 1(1), pp. 36-48</w:t>
      </w:r>
    </w:p>
    <w:p w:rsidR="00DD0C98" w:rsidRDefault="00DD0C98" w:rsidP="00DD0C98">
      <w:pPr>
        <w:spacing w:after="240" w:line="240" w:lineRule="auto"/>
        <w:ind w:left="720" w:right="0" w:hanging="720"/>
        <w:jc w:val="left"/>
        <w:rPr>
          <w:sz w:val="24"/>
          <w:szCs w:val="24"/>
          <w:lang w:eastAsia="zh-CN"/>
        </w:rPr>
      </w:pPr>
      <w:r>
        <w:rPr>
          <w:sz w:val="24"/>
          <w:szCs w:val="24"/>
          <w:lang w:eastAsia="zh-CN"/>
        </w:rPr>
        <w:t xml:space="preserve">Barus, M. A., Sudjana, N., &amp; Sulasmiyati, S. 2017. </w:t>
      </w:r>
      <w:r>
        <w:rPr>
          <w:i/>
          <w:iCs/>
          <w:sz w:val="24"/>
          <w:szCs w:val="24"/>
          <w:lang w:eastAsia="zh-CN"/>
        </w:rPr>
        <w:t xml:space="preserve">Penggunaan rasio keuangan untuk mengukur kinerja keuangan perusahaan (studi pada PT. Astra Otoparts, Tbk dan PT. Goodyer Indonesia, Tbk yang go public di bursa efek </w:t>
      </w:r>
      <w:proofErr w:type="gramStart"/>
      <w:r>
        <w:rPr>
          <w:i/>
          <w:iCs/>
          <w:sz w:val="24"/>
          <w:szCs w:val="24"/>
          <w:lang w:eastAsia="zh-CN"/>
        </w:rPr>
        <w:t>indonesia</w:t>
      </w:r>
      <w:proofErr w:type="gramEnd"/>
      <w:r>
        <w:rPr>
          <w:sz w:val="24"/>
          <w:szCs w:val="24"/>
          <w:lang w:eastAsia="zh-CN"/>
        </w:rPr>
        <w:t>) (Doctoral dissertation, Brawijaya University)</w:t>
      </w:r>
    </w:p>
    <w:p w:rsidR="00DD0C98" w:rsidRDefault="00DD0C98" w:rsidP="00DD0C98">
      <w:pPr>
        <w:spacing w:after="240" w:line="240" w:lineRule="auto"/>
        <w:ind w:left="720" w:right="0" w:hanging="720"/>
        <w:rPr>
          <w:sz w:val="24"/>
          <w:szCs w:val="24"/>
          <w:lang w:eastAsia="zh-CN"/>
        </w:rPr>
      </w:pPr>
      <w:r>
        <w:rPr>
          <w:sz w:val="24"/>
          <w:szCs w:val="24"/>
          <w:lang w:eastAsia="zh-CN"/>
        </w:rPr>
        <w:t xml:space="preserve">Danang, Sunyoto. 2013. </w:t>
      </w:r>
      <w:r>
        <w:rPr>
          <w:i/>
          <w:iCs/>
          <w:sz w:val="24"/>
          <w:szCs w:val="24"/>
          <w:lang w:eastAsia="zh-CN"/>
        </w:rPr>
        <w:t>Metodologi Penelitian Akuntans</w:t>
      </w:r>
      <w:r>
        <w:rPr>
          <w:sz w:val="24"/>
          <w:szCs w:val="24"/>
          <w:lang w:eastAsia="zh-CN"/>
        </w:rPr>
        <w:t>i. Bandung: PT Refika Aditama Anggota Ikapi</w:t>
      </w:r>
    </w:p>
    <w:p w:rsidR="00DD0C98" w:rsidRDefault="00DD0C98" w:rsidP="00DD0C98">
      <w:pPr>
        <w:spacing w:after="240" w:line="240" w:lineRule="auto"/>
        <w:ind w:left="720" w:right="0" w:hanging="720"/>
        <w:jc w:val="left"/>
        <w:rPr>
          <w:sz w:val="24"/>
          <w:szCs w:val="24"/>
          <w:lang w:eastAsia="zh-CN"/>
        </w:rPr>
      </w:pPr>
      <w:r>
        <w:rPr>
          <w:sz w:val="24"/>
          <w:szCs w:val="24"/>
          <w:lang w:eastAsia="zh-CN"/>
        </w:rPr>
        <w:t xml:space="preserve">Darsono dan Ashari. 2005. </w:t>
      </w:r>
      <w:r>
        <w:rPr>
          <w:i/>
          <w:iCs/>
          <w:sz w:val="24"/>
          <w:szCs w:val="24"/>
          <w:lang w:eastAsia="zh-CN"/>
        </w:rPr>
        <w:t>Pedoman Praktis Memahami Laporan Keuangan</w:t>
      </w:r>
      <w:r>
        <w:rPr>
          <w:sz w:val="24"/>
          <w:szCs w:val="24"/>
          <w:lang w:eastAsia="zh-CN"/>
        </w:rPr>
        <w:t xml:space="preserve">. </w:t>
      </w:r>
      <w:proofErr w:type="gramStart"/>
      <w:r>
        <w:rPr>
          <w:sz w:val="24"/>
          <w:szCs w:val="24"/>
          <w:lang w:eastAsia="zh-CN"/>
        </w:rPr>
        <w:t>Yogyakarta :</w:t>
      </w:r>
      <w:proofErr w:type="gramEnd"/>
      <w:r>
        <w:rPr>
          <w:sz w:val="24"/>
          <w:szCs w:val="24"/>
          <w:lang w:eastAsia="zh-CN"/>
        </w:rPr>
        <w:t xml:space="preserve"> CV. Andi Offset.</w:t>
      </w:r>
    </w:p>
    <w:p w:rsidR="00DD0C98" w:rsidRDefault="00DD0C98" w:rsidP="00DD0C98">
      <w:pPr>
        <w:spacing w:after="240" w:line="240" w:lineRule="auto"/>
        <w:ind w:left="720" w:right="0" w:hanging="720"/>
        <w:jc w:val="left"/>
        <w:rPr>
          <w:sz w:val="24"/>
          <w:szCs w:val="24"/>
          <w:lang w:eastAsia="zh-CN"/>
        </w:rPr>
      </w:pPr>
      <w:r>
        <w:rPr>
          <w:sz w:val="24"/>
          <w:szCs w:val="24"/>
          <w:lang w:eastAsia="zh-CN"/>
        </w:rPr>
        <w:t xml:space="preserve">Dwi Prastowo. 2011. </w:t>
      </w:r>
      <w:r>
        <w:rPr>
          <w:i/>
          <w:iCs/>
          <w:sz w:val="24"/>
          <w:szCs w:val="24"/>
          <w:lang w:eastAsia="zh-CN"/>
        </w:rPr>
        <w:t>Analisis Laporan Keuangan</w:t>
      </w:r>
      <w:r>
        <w:rPr>
          <w:sz w:val="24"/>
          <w:szCs w:val="24"/>
          <w:lang w:eastAsia="zh-CN"/>
        </w:rPr>
        <w:t>. Edisi Ketiga. YKPN: Jakarta.</w:t>
      </w:r>
    </w:p>
    <w:p w:rsidR="00DD0C98" w:rsidRDefault="00DD0C98" w:rsidP="00DD0C98">
      <w:pPr>
        <w:spacing w:after="240" w:line="240" w:lineRule="auto"/>
        <w:ind w:left="720" w:right="0" w:hanging="720"/>
        <w:jc w:val="left"/>
        <w:rPr>
          <w:sz w:val="24"/>
          <w:szCs w:val="24"/>
          <w:lang w:eastAsia="zh-CN"/>
        </w:rPr>
      </w:pPr>
      <w:r>
        <w:rPr>
          <w:sz w:val="24"/>
          <w:szCs w:val="24"/>
          <w:lang w:eastAsia="zh-CN"/>
        </w:rPr>
        <w:t xml:space="preserve">Esthirahayu, </w:t>
      </w:r>
      <w:proofErr w:type="gramStart"/>
      <w:r>
        <w:rPr>
          <w:sz w:val="24"/>
          <w:szCs w:val="24"/>
          <w:lang w:eastAsia="zh-CN"/>
        </w:rPr>
        <w:t>Dwi</w:t>
      </w:r>
      <w:proofErr w:type="gramEnd"/>
      <w:r>
        <w:rPr>
          <w:sz w:val="24"/>
          <w:szCs w:val="24"/>
          <w:lang w:eastAsia="zh-CN"/>
        </w:rPr>
        <w:t xml:space="preserve"> Putri, Siti Ragil Handayani dan Rustam Hidayat. 2014. </w:t>
      </w:r>
      <w:r>
        <w:rPr>
          <w:i/>
          <w:iCs/>
          <w:sz w:val="24"/>
          <w:szCs w:val="24"/>
          <w:lang w:eastAsia="zh-CN"/>
        </w:rPr>
        <w:t>Pengaruh Rasio Likuiditas, Rasio Leverage Dan Rasio Aktivitas Terhadap Kinerja Keuangan Perusahaan( Studi pada Perusahaan Food and beverage yang listing di Bursa Efeek Indonesia tahun 2010-2012)</w:t>
      </w:r>
      <w:r>
        <w:rPr>
          <w:sz w:val="24"/>
          <w:szCs w:val="24"/>
          <w:lang w:eastAsia="zh-CN"/>
        </w:rPr>
        <w:t xml:space="preserve">. JAB Vol. 8 No. 1. Universitas Brawijaya </w:t>
      </w:r>
      <w:proofErr w:type="gramStart"/>
      <w:r>
        <w:rPr>
          <w:sz w:val="24"/>
          <w:szCs w:val="24"/>
          <w:lang w:eastAsia="zh-CN"/>
        </w:rPr>
        <w:t>malang</w:t>
      </w:r>
      <w:proofErr w:type="gramEnd"/>
    </w:p>
    <w:p w:rsidR="00DD0C98" w:rsidRDefault="00DD0C98" w:rsidP="00DD0C98">
      <w:pPr>
        <w:spacing w:after="240" w:line="240" w:lineRule="auto"/>
        <w:ind w:left="720" w:right="0" w:hanging="720"/>
        <w:rPr>
          <w:sz w:val="24"/>
          <w:szCs w:val="24"/>
          <w:lang w:eastAsia="zh-CN"/>
        </w:rPr>
      </w:pPr>
      <w:r>
        <w:rPr>
          <w:sz w:val="24"/>
          <w:szCs w:val="24"/>
          <w:lang w:eastAsia="zh-CN"/>
        </w:rPr>
        <w:t xml:space="preserve">Fahmi, Irham. 2012. </w:t>
      </w:r>
      <w:r>
        <w:rPr>
          <w:i/>
          <w:iCs/>
          <w:sz w:val="24"/>
          <w:szCs w:val="24"/>
          <w:lang w:eastAsia="zh-CN"/>
        </w:rPr>
        <w:t>Analisis Kinerja Keuangan.</w:t>
      </w:r>
      <w:r>
        <w:rPr>
          <w:sz w:val="24"/>
          <w:szCs w:val="24"/>
          <w:lang w:eastAsia="zh-CN"/>
        </w:rPr>
        <w:t xml:space="preserve"> Bandung: Alfabeta. </w:t>
      </w:r>
    </w:p>
    <w:p w:rsidR="00DD0C98" w:rsidRDefault="00DD0C98" w:rsidP="00DD0C98">
      <w:pPr>
        <w:spacing w:after="240" w:line="240" w:lineRule="auto"/>
        <w:ind w:left="720" w:right="0" w:hanging="720"/>
        <w:rPr>
          <w:sz w:val="24"/>
          <w:szCs w:val="24"/>
          <w:lang w:eastAsia="zh-CN"/>
        </w:rPr>
      </w:pPr>
      <w:r>
        <w:rPr>
          <w:sz w:val="24"/>
          <w:szCs w:val="24"/>
          <w:lang w:eastAsia="zh-CN"/>
        </w:rPr>
        <w:t xml:space="preserve">Fahmi, Irham. 2017. </w:t>
      </w:r>
      <w:r>
        <w:rPr>
          <w:i/>
          <w:iCs/>
          <w:sz w:val="24"/>
          <w:szCs w:val="24"/>
          <w:lang w:eastAsia="zh-CN"/>
        </w:rPr>
        <w:t>Analisis Laporan Keuangan</w:t>
      </w:r>
      <w:r>
        <w:rPr>
          <w:sz w:val="24"/>
          <w:szCs w:val="24"/>
          <w:lang w:eastAsia="zh-CN"/>
        </w:rPr>
        <w:t>. Bandung: Alfabeta.</w:t>
      </w:r>
    </w:p>
    <w:p w:rsidR="00DD0C98" w:rsidRDefault="00DD0C98" w:rsidP="00DD0C98">
      <w:pPr>
        <w:spacing w:after="240" w:line="240" w:lineRule="auto"/>
        <w:ind w:left="720" w:right="0" w:hanging="720"/>
        <w:rPr>
          <w:sz w:val="24"/>
          <w:szCs w:val="24"/>
          <w:lang w:eastAsia="zh-CN"/>
        </w:rPr>
      </w:pPr>
      <w:r>
        <w:rPr>
          <w:sz w:val="24"/>
          <w:szCs w:val="24"/>
          <w:lang w:eastAsia="zh-CN"/>
        </w:rPr>
        <w:t xml:space="preserve">Fajrin, P. H., &amp; Laily, N. 2016. </w:t>
      </w:r>
      <w:r>
        <w:rPr>
          <w:i/>
          <w:iCs/>
          <w:sz w:val="24"/>
          <w:szCs w:val="24"/>
          <w:lang w:eastAsia="zh-CN"/>
        </w:rPr>
        <w:t>Analisis profitabilitas dan likuiditas terhadap kinerja keuangan PT. Indofood Sukses Makmur, Tbk</w:t>
      </w:r>
      <w:r>
        <w:rPr>
          <w:sz w:val="24"/>
          <w:szCs w:val="24"/>
          <w:lang w:eastAsia="zh-CN"/>
        </w:rPr>
        <w:t>. Jurnal Ilmu dan Riset Manajemen (JIRM), 5(6)</w:t>
      </w:r>
    </w:p>
    <w:p w:rsidR="00DD0C98" w:rsidRDefault="00DD0C98" w:rsidP="00DD0C98">
      <w:pPr>
        <w:spacing w:after="240" w:line="240" w:lineRule="auto"/>
        <w:ind w:left="720" w:right="0" w:hanging="720"/>
        <w:rPr>
          <w:sz w:val="24"/>
          <w:szCs w:val="24"/>
          <w:lang w:eastAsia="zh-CN"/>
        </w:rPr>
      </w:pPr>
      <w:r>
        <w:rPr>
          <w:sz w:val="24"/>
          <w:szCs w:val="24"/>
          <w:lang w:eastAsia="zh-CN"/>
        </w:rPr>
        <w:t xml:space="preserve">Ghozali, Imam. 2018. </w:t>
      </w:r>
      <w:r>
        <w:rPr>
          <w:i/>
          <w:iCs/>
          <w:sz w:val="24"/>
          <w:szCs w:val="24"/>
          <w:lang w:eastAsia="zh-CN"/>
        </w:rPr>
        <w:t>Aplikasi Analisis Multivariate dengan Program IBM SPSS 25</w:t>
      </w:r>
      <w:r>
        <w:rPr>
          <w:sz w:val="24"/>
          <w:szCs w:val="24"/>
          <w:lang w:eastAsia="zh-CN"/>
        </w:rPr>
        <w:t>. Badan Penerbit Universitas Diponegoro: Semarang</w:t>
      </w:r>
    </w:p>
    <w:p w:rsidR="00DD0C98" w:rsidRDefault="00DD0C98" w:rsidP="00DD0C98">
      <w:pPr>
        <w:spacing w:after="240" w:line="240" w:lineRule="auto"/>
        <w:ind w:left="720" w:right="0" w:hanging="720"/>
        <w:rPr>
          <w:sz w:val="24"/>
          <w:szCs w:val="24"/>
          <w:lang w:eastAsia="zh-CN"/>
        </w:rPr>
      </w:pPr>
      <w:r>
        <w:rPr>
          <w:sz w:val="24"/>
          <w:szCs w:val="24"/>
          <w:lang w:eastAsia="zh-CN"/>
        </w:rPr>
        <w:t xml:space="preserve">Gujarati, Damodar N. 2010. </w:t>
      </w:r>
      <w:r>
        <w:rPr>
          <w:i/>
          <w:iCs/>
          <w:sz w:val="24"/>
          <w:szCs w:val="24"/>
          <w:lang w:eastAsia="zh-CN"/>
        </w:rPr>
        <w:t>Dasar-dasar Ekonometrika</w:t>
      </w:r>
      <w:r>
        <w:rPr>
          <w:sz w:val="24"/>
          <w:szCs w:val="24"/>
          <w:lang w:eastAsia="zh-CN"/>
        </w:rPr>
        <w:t>. Jakarta: Salemba Empat.</w:t>
      </w:r>
    </w:p>
    <w:p w:rsidR="00DD0C98" w:rsidRDefault="00DD0C98" w:rsidP="00DD0C98">
      <w:pPr>
        <w:spacing w:after="240" w:line="240" w:lineRule="auto"/>
        <w:ind w:left="720" w:right="0" w:hanging="720"/>
        <w:rPr>
          <w:sz w:val="24"/>
          <w:szCs w:val="24"/>
          <w:lang w:eastAsia="zh-CN"/>
        </w:rPr>
      </w:pPr>
      <w:r>
        <w:rPr>
          <w:sz w:val="24"/>
          <w:szCs w:val="24"/>
          <w:lang w:eastAsia="zh-CN"/>
        </w:rPr>
        <w:t xml:space="preserve">Hanafi, Mamduh. M., Halim, Abdul. 2016. </w:t>
      </w:r>
      <w:r>
        <w:rPr>
          <w:i/>
          <w:iCs/>
          <w:sz w:val="24"/>
          <w:szCs w:val="24"/>
          <w:lang w:eastAsia="zh-CN"/>
        </w:rPr>
        <w:t xml:space="preserve">Analisis Laporan Keuangan. </w:t>
      </w:r>
      <w:r>
        <w:rPr>
          <w:sz w:val="24"/>
          <w:szCs w:val="24"/>
          <w:lang w:eastAsia="zh-CN"/>
        </w:rPr>
        <w:t>Edisi ke5. Yogyakarta: UPP STIM YKPN</w:t>
      </w:r>
    </w:p>
    <w:p w:rsidR="00DD0C98" w:rsidRDefault="00DD0C98" w:rsidP="00DD0C98">
      <w:pPr>
        <w:spacing w:after="240" w:line="240" w:lineRule="auto"/>
        <w:ind w:left="720" w:right="0" w:hanging="720"/>
        <w:rPr>
          <w:sz w:val="24"/>
          <w:szCs w:val="24"/>
          <w:lang w:eastAsia="zh-CN"/>
        </w:rPr>
      </w:pPr>
      <w:r>
        <w:rPr>
          <w:sz w:val="24"/>
          <w:szCs w:val="24"/>
          <w:lang w:eastAsia="zh-CN"/>
        </w:rPr>
        <w:t xml:space="preserve">Harahap, Sofyan Syafri. 2011. </w:t>
      </w:r>
      <w:r>
        <w:rPr>
          <w:i/>
          <w:iCs/>
          <w:sz w:val="24"/>
          <w:szCs w:val="24"/>
          <w:lang w:eastAsia="zh-CN"/>
        </w:rPr>
        <w:t>Analisis Kritis atas laporan Keuangan</w:t>
      </w:r>
      <w:r>
        <w:rPr>
          <w:sz w:val="24"/>
          <w:szCs w:val="24"/>
          <w:lang w:eastAsia="zh-CN"/>
        </w:rPr>
        <w:t xml:space="preserve">. Edisi Pertama Cetakan ke sepuluh. </w:t>
      </w:r>
      <w:proofErr w:type="gramStart"/>
      <w:r>
        <w:rPr>
          <w:sz w:val="24"/>
          <w:szCs w:val="24"/>
          <w:lang w:eastAsia="zh-CN"/>
        </w:rPr>
        <w:t>Jakarta :</w:t>
      </w:r>
      <w:proofErr w:type="gramEnd"/>
      <w:r>
        <w:rPr>
          <w:sz w:val="24"/>
          <w:szCs w:val="24"/>
          <w:lang w:eastAsia="zh-CN"/>
        </w:rPr>
        <w:t xml:space="preserve"> PT Bumi Aksara</w:t>
      </w:r>
    </w:p>
    <w:p w:rsidR="00DD0C98" w:rsidRDefault="00DD0C98" w:rsidP="00DD0C98">
      <w:pPr>
        <w:spacing w:after="240" w:line="240" w:lineRule="auto"/>
        <w:ind w:left="720" w:right="0" w:hanging="720"/>
        <w:rPr>
          <w:sz w:val="24"/>
          <w:szCs w:val="24"/>
          <w:lang w:eastAsia="zh-CN"/>
        </w:rPr>
      </w:pPr>
      <w:r>
        <w:rPr>
          <w:sz w:val="24"/>
          <w:szCs w:val="24"/>
          <w:lang w:eastAsia="zh-CN"/>
        </w:rPr>
        <w:t xml:space="preserve">Haryoko, Ugeng Budi, M. Ulul Albab dan Angga Pratama. 2020. </w:t>
      </w:r>
      <w:r>
        <w:rPr>
          <w:i/>
          <w:iCs/>
          <w:sz w:val="24"/>
          <w:szCs w:val="24"/>
          <w:lang w:eastAsia="zh-CN"/>
        </w:rPr>
        <w:t>Analisis Rasio Likuditas Dan Rasio Profitailitas Sebagai Alat Ukur Kinerja Keuangan Pada PT. Timah Nusantara Tbk</w:t>
      </w:r>
      <w:r>
        <w:rPr>
          <w:sz w:val="24"/>
          <w:szCs w:val="24"/>
          <w:lang w:eastAsia="zh-CN"/>
        </w:rPr>
        <w:t>. Jurnal Ilmiah Feasible. Vol. 2 No.1</w:t>
      </w:r>
    </w:p>
    <w:p w:rsidR="00DD0C98" w:rsidRDefault="00DD0C98" w:rsidP="00DD0C98">
      <w:pPr>
        <w:spacing w:after="240" w:line="240" w:lineRule="auto"/>
        <w:ind w:left="720" w:right="0" w:hanging="720"/>
        <w:rPr>
          <w:sz w:val="24"/>
          <w:szCs w:val="24"/>
          <w:lang w:eastAsia="zh-CN"/>
        </w:rPr>
      </w:pPr>
      <w:r>
        <w:rPr>
          <w:sz w:val="24"/>
          <w:szCs w:val="24"/>
          <w:lang w:eastAsia="zh-CN"/>
        </w:rPr>
        <w:t xml:space="preserve">Hery. 2014. </w:t>
      </w:r>
      <w:r>
        <w:rPr>
          <w:i/>
          <w:iCs/>
          <w:sz w:val="24"/>
          <w:szCs w:val="24"/>
          <w:lang w:eastAsia="zh-CN"/>
        </w:rPr>
        <w:t>Analisis Laporan Keuangan</w:t>
      </w:r>
      <w:r>
        <w:rPr>
          <w:sz w:val="24"/>
          <w:szCs w:val="24"/>
          <w:lang w:eastAsia="zh-CN"/>
        </w:rPr>
        <w:t>, Penerbit Bumi Aksara, Jakarta</w:t>
      </w:r>
    </w:p>
    <w:p w:rsidR="00DD0C98" w:rsidRDefault="00DD0C98" w:rsidP="00DD0C98">
      <w:pPr>
        <w:spacing w:after="240" w:line="240" w:lineRule="auto"/>
        <w:ind w:left="720" w:right="0" w:hanging="720"/>
        <w:rPr>
          <w:sz w:val="24"/>
          <w:szCs w:val="24"/>
          <w:lang w:eastAsia="zh-CN"/>
        </w:rPr>
      </w:pPr>
      <w:r>
        <w:rPr>
          <w:sz w:val="24"/>
          <w:szCs w:val="24"/>
          <w:lang w:eastAsia="zh-CN"/>
        </w:rPr>
        <w:lastRenderedPageBreak/>
        <w:t xml:space="preserve">Hery. 2015. </w:t>
      </w:r>
      <w:r>
        <w:rPr>
          <w:i/>
          <w:iCs/>
          <w:sz w:val="24"/>
          <w:szCs w:val="24"/>
          <w:lang w:eastAsia="zh-CN"/>
        </w:rPr>
        <w:t>Analisis Laporan Keuangan</w:t>
      </w:r>
      <w:r>
        <w:rPr>
          <w:sz w:val="24"/>
          <w:szCs w:val="24"/>
          <w:lang w:eastAsia="zh-CN"/>
        </w:rPr>
        <w:t>. Yogyakarta: CAPS (Center for Academic Publishing Service).</w:t>
      </w:r>
    </w:p>
    <w:p w:rsidR="00DD0C98" w:rsidRDefault="00DD0C98" w:rsidP="00DD0C98">
      <w:pPr>
        <w:spacing w:after="240" w:line="240" w:lineRule="auto"/>
        <w:ind w:left="720" w:right="0" w:hanging="720"/>
        <w:rPr>
          <w:sz w:val="24"/>
          <w:szCs w:val="24"/>
          <w:lang w:eastAsia="zh-CN"/>
        </w:rPr>
      </w:pPr>
      <w:r>
        <w:rPr>
          <w:sz w:val="24"/>
          <w:szCs w:val="24"/>
          <w:lang w:eastAsia="zh-CN"/>
        </w:rPr>
        <w:t xml:space="preserve">Hery. 2016. </w:t>
      </w:r>
      <w:r>
        <w:rPr>
          <w:i/>
          <w:iCs/>
          <w:sz w:val="24"/>
          <w:szCs w:val="24"/>
          <w:lang w:eastAsia="zh-CN"/>
        </w:rPr>
        <w:t>Analisis Laporan Keuangan (Integrated and Comprehensive Edition)</w:t>
      </w:r>
      <w:r>
        <w:rPr>
          <w:sz w:val="24"/>
          <w:szCs w:val="24"/>
          <w:lang w:eastAsia="zh-CN"/>
        </w:rPr>
        <w:t xml:space="preserve">. </w:t>
      </w:r>
      <w:proofErr w:type="gramStart"/>
      <w:r>
        <w:rPr>
          <w:sz w:val="24"/>
          <w:szCs w:val="24"/>
          <w:lang w:eastAsia="zh-CN"/>
        </w:rPr>
        <w:t>Penerbit :</w:t>
      </w:r>
      <w:proofErr w:type="gramEnd"/>
      <w:r>
        <w:rPr>
          <w:sz w:val="24"/>
          <w:szCs w:val="24"/>
          <w:lang w:eastAsia="zh-CN"/>
        </w:rPr>
        <w:t xml:space="preserve"> Grasindo, Jakarta:</w:t>
      </w:r>
    </w:p>
    <w:p w:rsidR="00DD0C98" w:rsidRDefault="00DD0C98" w:rsidP="00DD0C98">
      <w:pPr>
        <w:spacing w:after="240" w:line="240" w:lineRule="auto"/>
        <w:ind w:left="720" w:right="0" w:hanging="720"/>
        <w:rPr>
          <w:sz w:val="24"/>
          <w:szCs w:val="24"/>
          <w:lang w:eastAsia="zh-CN"/>
        </w:rPr>
      </w:pPr>
      <w:r>
        <w:rPr>
          <w:sz w:val="24"/>
          <w:szCs w:val="24"/>
          <w:lang w:eastAsia="zh-CN"/>
        </w:rPr>
        <w:t>Horne, James C. Van dan Jhon M. Wachowicz. 2012. P</w:t>
      </w:r>
      <w:r>
        <w:rPr>
          <w:i/>
          <w:iCs/>
          <w:sz w:val="24"/>
          <w:szCs w:val="24"/>
          <w:lang w:eastAsia="zh-CN"/>
        </w:rPr>
        <w:t>rinsip-Prinsip Manajemen Keuangan</w:t>
      </w:r>
      <w:r>
        <w:rPr>
          <w:sz w:val="24"/>
          <w:szCs w:val="24"/>
          <w:lang w:eastAsia="zh-CN"/>
        </w:rPr>
        <w:t>. Edisi 13. Salemba Empat, Jakarta.</w:t>
      </w:r>
    </w:p>
    <w:p w:rsidR="00DD0C98" w:rsidRDefault="00DD0C98" w:rsidP="00DD0C98">
      <w:pPr>
        <w:spacing w:after="240" w:line="240" w:lineRule="auto"/>
        <w:ind w:left="720" w:right="0" w:hanging="720"/>
        <w:rPr>
          <w:sz w:val="24"/>
          <w:szCs w:val="24"/>
          <w:lang w:eastAsia="zh-CN"/>
        </w:rPr>
      </w:pPr>
      <w:r>
        <w:rPr>
          <w:sz w:val="24"/>
          <w:szCs w:val="24"/>
          <w:lang w:eastAsia="zh-CN"/>
        </w:rPr>
        <w:t>Http://jurnalmahasiswa.stiesia.ac.id/index.php/jirm/issue/view/39</w:t>
      </w:r>
    </w:p>
    <w:p w:rsidR="00DD0C98" w:rsidRDefault="00DD0C98" w:rsidP="00DD0C98">
      <w:pPr>
        <w:spacing w:after="240" w:line="240" w:lineRule="auto"/>
        <w:ind w:left="720" w:right="0" w:hanging="720"/>
        <w:rPr>
          <w:sz w:val="24"/>
          <w:szCs w:val="24"/>
        </w:rPr>
      </w:pPr>
      <w:r>
        <w:rPr>
          <w:sz w:val="24"/>
          <w:szCs w:val="24"/>
        </w:rPr>
        <w:t>IDXChanel.com (2021)</w:t>
      </w:r>
    </w:p>
    <w:p w:rsidR="00DD0C98" w:rsidRDefault="00DD0C98" w:rsidP="00DD0C98">
      <w:pPr>
        <w:spacing w:after="240" w:line="240" w:lineRule="auto"/>
        <w:ind w:left="720" w:right="0" w:hanging="720"/>
        <w:rPr>
          <w:sz w:val="24"/>
          <w:szCs w:val="24"/>
          <w:lang w:eastAsia="zh-CN"/>
        </w:rPr>
      </w:pPr>
      <w:r>
        <w:rPr>
          <w:sz w:val="24"/>
          <w:szCs w:val="24"/>
          <w:lang w:eastAsia="zh-CN"/>
        </w:rPr>
        <w:t xml:space="preserve">Ikatan Akuntan Indonesia (IAI). 2012. </w:t>
      </w:r>
      <w:r>
        <w:rPr>
          <w:i/>
          <w:iCs/>
          <w:sz w:val="24"/>
          <w:szCs w:val="24"/>
          <w:lang w:eastAsia="zh-CN"/>
        </w:rPr>
        <w:t>Penyajian Laporan Keuangan. Pernyataan. Standar Akuntansi Keuangan No. 1 (Revisi 2009)</w:t>
      </w:r>
      <w:r>
        <w:rPr>
          <w:sz w:val="24"/>
          <w:szCs w:val="24"/>
          <w:lang w:eastAsia="zh-CN"/>
        </w:rPr>
        <w:t>. DSAK-IAI, Jakarta.</w:t>
      </w:r>
    </w:p>
    <w:p w:rsidR="00DD0C98" w:rsidRDefault="00DD0C98" w:rsidP="00DD0C98">
      <w:pPr>
        <w:spacing w:after="240" w:line="240" w:lineRule="auto"/>
        <w:ind w:left="720" w:right="0" w:hanging="720"/>
        <w:rPr>
          <w:sz w:val="24"/>
          <w:szCs w:val="24"/>
          <w:lang w:eastAsia="zh-CN"/>
        </w:rPr>
      </w:pPr>
      <w:r>
        <w:rPr>
          <w:sz w:val="24"/>
          <w:szCs w:val="24"/>
          <w:lang w:eastAsia="zh-CN"/>
        </w:rPr>
        <w:t xml:space="preserve">Ikatan Akuntan Indonesia. 2018. </w:t>
      </w:r>
      <w:r>
        <w:rPr>
          <w:i/>
          <w:iCs/>
          <w:sz w:val="24"/>
          <w:szCs w:val="24"/>
          <w:lang w:eastAsia="zh-CN"/>
        </w:rPr>
        <w:t>Standar Akuntansi Keuangan</w:t>
      </w:r>
      <w:r>
        <w:rPr>
          <w:sz w:val="24"/>
          <w:szCs w:val="24"/>
          <w:lang w:eastAsia="zh-CN"/>
        </w:rPr>
        <w:t>. Jakarta: Salemba Empat.</w:t>
      </w:r>
    </w:p>
    <w:p w:rsidR="00DD0C98" w:rsidRDefault="00DD0C98" w:rsidP="00DD0C98">
      <w:pPr>
        <w:spacing w:after="240" w:line="240" w:lineRule="auto"/>
        <w:ind w:left="720" w:right="0" w:hanging="720"/>
        <w:rPr>
          <w:sz w:val="24"/>
          <w:szCs w:val="24"/>
          <w:lang w:eastAsia="zh-CN"/>
        </w:rPr>
      </w:pPr>
      <w:r>
        <w:rPr>
          <w:color w:val="000000"/>
          <w:sz w:val="24"/>
          <w:szCs w:val="24"/>
          <w:lang w:eastAsia="zh-CN" w:bidi="ar"/>
        </w:rPr>
        <w:t xml:space="preserve"> </w:t>
      </w:r>
      <w:r>
        <w:rPr>
          <w:sz w:val="24"/>
          <w:szCs w:val="24"/>
          <w:lang w:eastAsia="zh-CN"/>
        </w:rPr>
        <w:t xml:space="preserve">Jensen, M., C., dan W. Meckling, 1976. </w:t>
      </w:r>
      <w:r>
        <w:rPr>
          <w:i/>
          <w:iCs/>
          <w:sz w:val="24"/>
          <w:szCs w:val="24"/>
          <w:lang w:eastAsia="zh-CN"/>
        </w:rPr>
        <w:t xml:space="preserve">“Theory of the firm: Managerial behavior, agency cost and ownership structure”. </w:t>
      </w:r>
      <w:r>
        <w:rPr>
          <w:sz w:val="24"/>
          <w:szCs w:val="24"/>
          <w:lang w:eastAsia="zh-CN"/>
        </w:rPr>
        <w:t>Journal of Finance Economic 3:305 - 360</w:t>
      </w:r>
    </w:p>
    <w:p w:rsidR="00DD0C98" w:rsidRDefault="00DD0C98" w:rsidP="00DD0C98">
      <w:pPr>
        <w:spacing w:after="240" w:line="240" w:lineRule="auto"/>
        <w:ind w:left="720" w:right="0" w:hanging="720"/>
        <w:rPr>
          <w:sz w:val="24"/>
          <w:szCs w:val="24"/>
          <w:lang w:eastAsia="zh-CN"/>
        </w:rPr>
      </w:pPr>
      <w:r>
        <w:rPr>
          <w:sz w:val="24"/>
          <w:szCs w:val="24"/>
          <w:lang w:eastAsia="zh-CN"/>
        </w:rPr>
        <w:t xml:space="preserve">Jumingan. 2006. </w:t>
      </w:r>
      <w:r>
        <w:rPr>
          <w:i/>
          <w:iCs/>
          <w:sz w:val="24"/>
          <w:szCs w:val="24"/>
          <w:lang w:eastAsia="zh-CN"/>
        </w:rPr>
        <w:t>Analisis Laporan Keuangan</w:t>
      </w:r>
      <w:r>
        <w:rPr>
          <w:sz w:val="24"/>
          <w:szCs w:val="24"/>
          <w:lang w:eastAsia="zh-CN"/>
        </w:rPr>
        <w:t>. Jakarta: PT. Bumi Aksara.</w:t>
      </w:r>
    </w:p>
    <w:p w:rsidR="00DD0C98" w:rsidRDefault="00DD0C98" w:rsidP="00DD0C98">
      <w:pPr>
        <w:spacing w:after="240" w:line="240" w:lineRule="auto"/>
        <w:ind w:left="720" w:right="0" w:hanging="720"/>
        <w:rPr>
          <w:sz w:val="24"/>
          <w:szCs w:val="24"/>
          <w:lang w:eastAsia="zh-CN"/>
        </w:rPr>
      </w:pPr>
      <w:r>
        <w:rPr>
          <w:sz w:val="24"/>
          <w:szCs w:val="24"/>
          <w:lang w:eastAsia="zh-CN"/>
        </w:rPr>
        <w:t>Kasmir, S.E., M.M. 2012.</w:t>
      </w:r>
      <w:r>
        <w:rPr>
          <w:i/>
          <w:iCs/>
          <w:sz w:val="24"/>
          <w:szCs w:val="24"/>
          <w:lang w:eastAsia="zh-CN"/>
        </w:rPr>
        <w:t xml:space="preserve"> Analisis Laporan Keuangan</w:t>
      </w:r>
      <w:r>
        <w:rPr>
          <w:sz w:val="24"/>
          <w:szCs w:val="24"/>
          <w:lang w:eastAsia="zh-CN"/>
        </w:rPr>
        <w:t>. Jakarta: PT.Raja Grafindo Persada.</w:t>
      </w:r>
    </w:p>
    <w:p w:rsidR="007548FA" w:rsidRPr="007548FA" w:rsidRDefault="007548FA" w:rsidP="007548FA">
      <w:pPr>
        <w:tabs>
          <w:tab w:val="left" w:pos="5071"/>
        </w:tabs>
        <w:rPr>
          <w:b/>
          <w:sz w:val="24"/>
          <w:szCs w:val="24"/>
        </w:rPr>
      </w:pPr>
    </w:p>
    <w:sectPr w:rsidR="007548FA" w:rsidRPr="007548FA" w:rsidSect="005201BD">
      <w:type w:val="continuous"/>
      <w:pgSz w:w="11906" w:h="16838"/>
      <w:pgMar w:top="2268" w:right="1701" w:bottom="1701" w:left="2268"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786" w:rsidRDefault="004E3786" w:rsidP="005201BD">
      <w:pPr>
        <w:spacing w:after="0" w:line="240" w:lineRule="auto"/>
      </w:pPr>
      <w:r>
        <w:separator/>
      </w:r>
    </w:p>
  </w:endnote>
  <w:endnote w:type="continuationSeparator" w:id="0">
    <w:p w:rsidR="004E3786" w:rsidRDefault="004E3786" w:rsidP="00520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786" w:rsidRDefault="004E3786" w:rsidP="005201BD">
      <w:pPr>
        <w:spacing w:after="0" w:line="240" w:lineRule="auto"/>
      </w:pPr>
      <w:r>
        <w:separator/>
      </w:r>
    </w:p>
  </w:footnote>
  <w:footnote w:type="continuationSeparator" w:id="0">
    <w:p w:rsidR="004E3786" w:rsidRDefault="004E3786" w:rsidP="005201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88775EF"/>
    <w:multiLevelType w:val="singleLevel"/>
    <w:tmpl w:val="A88775EF"/>
    <w:lvl w:ilvl="0">
      <w:start w:val="1"/>
      <w:numFmt w:val="decimal"/>
      <w:suff w:val="space"/>
      <w:lvlText w:val="%1."/>
      <w:lvlJc w:val="left"/>
      <w:pPr>
        <w:ind w:left="0" w:firstLine="0"/>
      </w:pPr>
    </w:lvl>
  </w:abstractNum>
  <w:abstractNum w:abstractNumId="1">
    <w:nsid w:val="D39E7AF0"/>
    <w:multiLevelType w:val="singleLevel"/>
    <w:tmpl w:val="D39E7AF0"/>
    <w:lvl w:ilvl="0">
      <w:start w:val="1"/>
      <w:numFmt w:val="lowerLetter"/>
      <w:suff w:val="space"/>
      <w:lvlText w:val="%1."/>
      <w:lvlJc w:val="left"/>
      <w:pPr>
        <w:ind w:left="0" w:firstLine="0"/>
      </w:pPr>
    </w:lvl>
  </w:abstractNum>
  <w:abstractNum w:abstractNumId="2">
    <w:nsid w:val="DD1DAFA2"/>
    <w:multiLevelType w:val="singleLevel"/>
    <w:tmpl w:val="DD1DAFA2"/>
    <w:lvl w:ilvl="0">
      <w:start w:val="1"/>
      <w:numFmt w:val="lowerLetter"/>
      <w:suff w:val="space"/>
      <w:lvlText w:val="%1."/>
      <w:lvlJc w:val="left"/>
      <w:pPr>
        <w:ind w:left="720" w:firstLine="0"/>
      </w:pPr>
    </w:lvl>
  </w:abstractNum>
  <w:abstractNum w:abstractNumId="3">
    <w:nsid w:val="DEA7A4DF"/>
    <w:multiLevelType w:val="singleLevel"/>
    <w:tmpl w:val="DEA7A4DF"/>
    <w:lvl w:ilvl="0">
      <w:start w:val="1"/>
      <w:numFmt w:val="decimal"/>
      <w:suff w:val="space"/>
      <w:lvlText w:val="%1."/>
      <w:lvlJc w:val="left"/>
      <w:pPr>
        <w:ind w:left="0" w:firstLine="0"/>
      </w:pPr>
    </w:lvl>
  </w:abstractNum>
  <w:abstractNum w:abstractNumId="4">
    <w:nsid w:val="15BC6BB1"/>
    <w:multiLevelType w:val="singleLevel"/>
    <w:tmpl w:val="15BC6BB1"/>
    <w:lvl w:ilvl="0">
      <w:start w:val="1"/>
      <w:numFmt w:val="decimal"/>
      <w:suff w:val="space"/>
      <w:lvlText w:val="%1."/>
      <w:lvlJc w:val="left"/>
      <w:pPr>
        <w:ind w:left="780" w:firstLine="0"/>
      </w:pPr>
    </w:lvl>
  </w:abstractNum>
  <w:abstractNum w:abstractNumId="5">
    <w:nsid w:val="436D65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5EF35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8173C14"/>
    <w:multiLevelType w:val="hybridMultilevel"/>
    <w:tmpl w:val="FFB8BD1E"/>
    <w:lvl w:ilvl="0" w:tplc="A2587256">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A7245D"/>
    <w:multiLevelType w:val="singleLevel"/>
    <w:tmpl w:val="5DA7245D"/>
    <w:lvl w:ilvl="0">
      <w:start w:val="1"/>
      <w:numFmt w:val="decimal"/>
      <w:suff w:val="space"/>
      <w:lvlText w:val="%1."/>
      <w:lvlJc w:val="left"/>
      <w:pPr>
        <w:ind w:left="0" w:firstLine="0"/>
      </w:pPr>
    </w:lvl>
  </w:abstractNum>
  <w:abstractNum w:abstractNumId="9">
    <w:nsid w:val="703439D9"/>
    <w:multiLevelType w:val="hybridMultilevel"/>
    <w:tmpl w:val="DC0AED08"/>
    <w:lvl w:ilvl="0" w:tplc="C7A211B0">
      <w:start w:val="1"/>
      <w:numFmt w:val="decimal"/>
      <w:pStyle w:val="Heading2"/>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9"/>
  </w:num>
  <w:num w:numId="4">
    <w:abstractNumId w:val="7"/>
  </w:num>
  <w:num w:numId="5">
    <w:abstractNumId w:val="2"/>
    <w:lvlOverride w:ilvl="0">
      <w:startOverride w:val="1"/>
    </w:lvlOverride>
  </w:num>
  <w:num w:numId="6">
    <w:abstractNumId w:val="4"/>
    <w:lvlOverride w:ilvl="0">
      <w:startOverride w:val="1"/>
    </w:lvlOverride>
  </w:num>
  <w:num w:numId="7">
    <w:abstractNumId w:val="1"/>
    <w:lvlOverride w:ilvl="0">
      <w:startOverride w:val="1"/>
    </w:lvlOverride>
  </w:num>
  <w:num w:numId="8">
    <w:abstractNumId w:val="3"/>
    <w:lvlOverride w:ilvl="0">
      <w:startOverride w:val="1"/>
    </w:lvlOverride>
  </w:num>
  <w:num w:numId="9">
    <w:abstractNumId w:val="0"/>
    <w:lvlOverride w:ilvl="0">
      <w:startOverride w:val="1"/>
    </w:lvlOverride>
  </w:num>
  <w:num w:numId="10">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8FA"/>
    <w:rsid w:val="001A7A03"/>
    <w:rsid w:val="002045C4"/>
    <w:rsid w:val="004E3786"/>
    <w:rsid w:val="00504DB3"/>
    <w:rsid w:val="005201BD"/>
    <w:rsid w:val="00723399"/>
    <w:rsid w:val="007548FA"/>
    <w:rsid w:val="008139BE"/>
    <w:rsid w:val="00B14CDA"/>
    <w:rsid w:val="00C909C4"/>
    <w:rsid w:val="00CC6AE1"/>
    <w:rsid w:val="00CE08FA"/>
    <w:rsid w:val="00DD0C98"/>
    <w:rsid w:val="00E0110E"/>
    <w:rsid w:val="00EC7CD4"/>
    <w:rsid w:val="00EE4AB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12083-5097-4585-A724-3CDAFD553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8FA"/>
    <w:pPr>
      <w:ind w:right="51"/>
      <w:jc w:val="both"/>
    </w:pPr>
    <w:rPr>
      <w:rFonts w:ascii="Times New Roman" w:eastAsia="SimSun" w:hAnsi="Times New Roman" w:cs="Times New Roman"/>
      <w:lang w:val="en-US"/>
    </w:rPr>
  </w:style>
  <w:style w:type="paragraph" w:styleId="Heading1">
    <w:name w:val="heading 1"/>
    <w:basedOn w:val="Normal"/>
    <w:link w:val="Heading1Char"/>
    <w:uiPriority w:val="9"/>
    <w:qFormat/>
    <w:rsid w:val="00504DB3"/>
    <w:pPr>
      <w:keepNext/>
      <w:keepLines/>
      <w:numPr>
        <w:numId w:val="4"/>
      </w:numPr>
      <w:spacing w:before="240" w:after="0" w:line="360" w:lineRule="auto"/>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C909C4"/>
    <w:pPr>
      <w:keepNext/>
      <w:keepLines/>
      <w:numPr>
        <w:numId w:val="3"/>
      </w:numPr>
      <w:spacing w:before="40" w:after="0" w:line="360" w:lineRule="auto"/>
      <w:outlineLvl w:val="1"/>
    </w:pPr>
    <w:rPr>
      <w:rFonts w:eastAsiaTheme="majorEastAsia"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8FA"/>
    <w:rPr>
      <w:color w:val="0563C1" w:themeColor="hyperlink"/>
      <w:u w:val="single"/>
    </w:rPr>
  </w:style>
  <w:style w:type="paragraph" w:styleId="ListParagraph">
    <w:name w:val="List Paragraph"/>
    <w:basedOn w:val="Normal"/>
    <w:uiPriority w:val="34"/>
    <w:qFormat/>
    <w:rsid w:val="00504DB3"/>
    <w:pPr>
      <w:ind w:left="720"/>
      <w:contextualSpacing/>
    </w:pPr>
  </w:style>
  <w:style w:type="character" w:customStyle="1" w:styleId="Heading1Char">
    <w:name w:val="Heading 1 Char"/>
    <w:basedOn w:val="DefaultParagraphFont"/>
    <w:link w:val="Heading1"/>
    <w:uiPriority w:val="9"/>
    <w:rsid w:val="00504DB3"/>
    <w:rPr>
      <w:rFonts w:ascii="Times New Roman" w:eastAsiaTheme="majorEastAsia" w:hAnsi="Times New Roman" w:cstheme="majorBidi"/>
      <w:b/>
      <w:sz w:val="24"/>
      <w:szCs w:val="32"/>
      <w:lang w:val="en-US"/>
    </w:rPr>
  </w:style>
  <w:style w:type="character" w:customStyle="1" w:styleId="Heading2Char">
    <w:name w:val="Heading 2 Char"/>
    <w:basedOn w:val="DefaultParagraphFont"/>
    <w:link w:val="Heading2"/>
    <w:uiPriority w:val="9"/>
    <w:rsid w:val="00504DB3"/>
    <w:rPr>
      <w:rFonts w:ascii="Times New Roman" w:eastAsiaTheme="majorEastAsia" w:hAnsi="Times New Roman" w:cstheme="majorBidi"/>
      <w:sz w:val="24"/>
      <w:szCs w:val="26"/>
      <w:lang w:val="en-US"/>
    </w:rPr>
  </w:style>
  <w:style w:type="paragraph" w:styleId="Header">
    <w:name w:val="header"/>
    <w:basedOn w:val="Normal"/>
    <w:link w:val="HeaderChar"/>
    <w:uiPriority w:val="99"/>
    <w:unhideWhenUsed/>
    <w:rsid w:val="00520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1BD"/>
    <w:rPr>
      <w:rFonts w:ascii="Times New Roman" w:eastAsia="SimSun" w:hAnsi="Times New Roman" w:cs="Times New Roman"/>
      <w:lang w:val="en-US"/>
    </w:rPr>
  </w:style>
  <w:style w:type="paragraph" w:styleId="Footer">
    <w:name w:val="footer"/>
    <w:basedOn w:val="Normal"/>
    <w:link w:val="FooterChar"/>
    <w:uiPriority w:val="99"/>
    <w:unhideWhenUsed/>
    <w:rsid w:val="00520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1BD"/>
    <w:rPr>
      <w:rFonts w:ascii="Times New Roman" w:eastAsia="SimSu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8761">
      <w:bodyDiv w:val="1"/>
      <w:marLeft w:val="0"/>
      <w:marRight w:val="0"/>
      <w:marTop w:val="0"/>
      <w:marBottom w:val="0"/>
      <w:divBdr>
        <w:top w:val="none" w:sz="0" w:space="0" w:color="auto"/>
        <w:left w:val="none" w:sz="0" w:space="0" w:color="auto"/>
        <w:bottom w:val="none" w:sz="0" w:space="0" w:color="auto"/>
        <w:right w:val="none" w:sz="0" w:space="0" w:color="auto"/>
      </w:divBdr>
    </w:div>
    <w:div w:id="41373169">
      <w:bodyDiv w:val="1"/>
      <w:marLeft w:val="0"/>
      <w:marRight w:val="0"/>
      <w:marTop w:val="0"/>
      <w:marBottom w:val="0"/>
      <w:divBdr>
        <w:top w:val="none" w:sz="0" w:space="0" w:color="auto"/>
        <w:left w:val="none" w:sz="0" w:space="0" w:color="auto"/>
        <w:bottom w:val="none" w:sz="0" w:space="0" w:color="auto"/>
        <w:right w:val="none" w:sz="0" w:space="0" w:color="auto"/>
      </w:divBdr>
    </w:div>
    <w:div w:id="57292026">
      <w:bodyDiv w:val="1"/>
      <w:marLeft w:val="0"/>
      <w:marRight w:val="0"/>
      <w:marTop w:val="0"/>
      <w:marBottom w:val="0"/>
      <w:divBdr>
        <w:top w:val="none" w:sz="0" w:space="0" w:color="auto"/>
        <w:left w:val="none" w:sz="0" w:space="0" w:color="auto"/>
        <w:bottom w:val="none" w:sz="0" w:space="0" w:color="auto"/>
        <w:right w:val="none" w:sz="0" w:space="0" w:color="auto"/>
      </w:divBdr>
    </w:div>
    <w:div w:id="140776916">
      <w:bodyDiv w:val="1"/>
      <w:marLeft w:val="0"/>
      <w:marRight w:val="0"/>
      <w:marTop w:val="0"/>
      <w:marBottom w:val="0"/>
      <w:divBdr>
        <w:top w:val="none" w:sz="0" w:space="0" w:color="auto"/>
        <w:left w:val="none" w:sz="0" w:space="0" w:color="auto"/>
        <w:bottom w:val="none" w:sz="0" w:space="0" w:color="auto"/>
        <w:right w:val="none" w:sz="0" w:space="0" w:color="auto"/>
      </w:divBdr>
    </w:div>
    <w:div w:id="919371276">
      <w:bodyDiv w:val="1"/>
      <w:marLeft w:val="0"/>
      <w:marRight w:val="0"/>
      <w:marTop w:val="0"/>
      <w:marBottom w:val="0"/>
      <w:divBdr>
        <w:top w:val="none" w:sz="0" w:space="0" w:color="auto"/>
        <w:left w:val="none" w:sz="0" w:space="0" w:color="auto"/>
        <w:bottom w:val="none" w:sz="0" w:space="0" w:color="auto"/>
        <w:right w:val="none" w:sz="0" w:space="0" w:color="auto"/>
      </w:divBdr>
    </w:div>
    <w:div w:id="965427259">
      <w:bodyDiv w:val="1"/>
      <w:marLeft w:val="0"/>
      <w:marRight w:val="0"/>
      <w:marTop w:val="0"/>
      <w:marBottom w:val="0"/>
      <w:divBdr>
        <w:top w:val="none" w:sz="0" w:space="0" w:color="auto"/>
        <w:left w:val="none" w:sz="0" w:space="0" w:color="auto"/>
        <w:bottom w:val="none" w:sz="0" w:space="0" w:color="auto"/>
        <w:right w:val="none" w:sz="0" w:space="0" w:color="auto"/>
      </w:divBdr>
    </w:div>
    <w:div w:id="1485195893">
      <w:bodyDiv w:val="1"/>
      <w:marLeft w:val="0"/>
      <w:marRight w:val="0"/>
      <w:marTop w:val="0"/>
      <w:marBottom w:val="0"/>
      <w:divBdr>
        <w:top w:val="none" w:sz="0" w:space="0" w:color="auto"/>
        <w:left w:val="none" w:sz="0" w:space="0" w:color="auto"/>
        <w:bottom w:val="none" w:sz="0" w:space="0" w:color="auto"/>
        <w:right w:val="none" w:sz="0" w:space="0" w:color="auto"/>
      </w:divBdr>
    </w:div>
    <w:div w:id="170290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mezaksari@gm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20</Pages>
  <Words>3617</Words>
  <Characters>20622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2022-07-12T13:24:00Z</dcterms:created>
  <dcterms:modified xsi:type="dcterms:W3CDTF">2022-07-14T12:48:00Z</dcterms:modified>
</cp:coreProperties>
</file>