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1BD" w:rsidRPr="00343769" w:rsidRDefault="000411BD" w:rsidP="0034376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769">
        <w:rPr>
          <w:rFonts w:ascii="Times New Roman" w:hAnsi="Times New Roman"/>
          <w:b/>
          <w:bCs/>
          <w:sz w:val="24"/>
          <w:szCs w:val="24"/>
        </w:rPr>
        <w:t>EFEKTIVITAS TERAPI CINTA PENUH EMPATI (</w:t>
      </w:r>
      <w:r w:rsidRPr="00343769">
        <w:rPr>
          <w:rFonts w:ascii="Times New Roman" w:hAnsi="Times New Roman"/>
          <w:b/>
          <w:bCs/>
          <w:i/>
          <w:iCs/>
          <w:sz w:val="24"/>
          <w:szCs w:val="24"/>
        </w:rPr>
        <w:t>EMPATHIC LOVE THERAPY</w:t>
      </w:r>
      <w:r w:rsidRPr="00343769">
        <w:rPr>
          <w:rFonts w:ascii="Times New Roman" w:hAnsi="Times New Roman"/>
          <w:b/>
          <w:bCs/>
          <w:sz w:val="24"/>
          <w:szCs w:val="24"/>
        </w:rPr>
        <w:t>) UNTUK MENINGKATKAN KESEJAHTERAAN PSIKOLOGIS PADA PENGASUH (</w:t>
      </w:r>
      <w:r w:rsidRPr="00343769">
        <w:rPr>
          <w:rFonts w:ascii="Times New Roman" w:hAnsi="Times New Roman"/>
          <w:b/>
          <w:bCs/>
          <w:i/>
          <w:iCs/>
          <w:sz w:val="24"/>
          <w:szCs w:val="24"/>
        </w:rPr>
        <w:t>CAREGIVER</w:t>
      </w:r>
      <w:r w:rsidRPr="00343769">
        <w:rPr>
          <w:rFonts w:ascii="Times New Roman" w:hAnsi="Times New Roman"/>
          <w:b/>
          <w:bCs/>
          <w:sz w:val="24"/>
          <w:szCs w:val="24"/>
        </w:rPr>
        <w:t>) SKIZOFRENIA</w:t>
      </w:r>
    </w:p>
    <w:p w:rsidR="0009311A" w:rsidRDefault="0009311A" w:rsidP="00343769">
      <w:pPr>
        <w:rPr>
          <w:szCs w:val="24"/>
          <w:lang w:val="en-ID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NASKAH PUBLIKASI</w:t>
      </w: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00000" w:rsidP="00343769">
      <w:pPr>
        <w:rPr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236855</wp:posOffset>
            </wp:positionV>
            <wp:extent cx="2961005" cy="261874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99" b="49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0411BD" w:rsidRDefault="000411BD" w:rsidP="00343769">
      <w:pPr>
        <w:rPr>
          <w:szCs w:val="24"/>
          <w:lang w:val="en-ID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proofErr w:type="gramStart"/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Oleh :</w:t>
      </w:r>
      <w:proofErr w:type="gramEnd"/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 xml:space="preserve">Patricia Melati </w:t>
      </w:r>
      <w:proofErr w:type="spellStart"/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Rosari</w:t>
      </w:r>
      <w:proofErr w:type="spellEnd"/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Primandari</w:t>
      </w:r>
      <w:proofErr w:type="spellEnd"/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18512016</w:t>
      </w:r>
    </w:p>
    <w:p w:rsidR="00A65EBA" w:rsidRDefault="00A65EBA" w:rsidP="00343769">
      <w:pPr>
        <w:rPr>
          <w:szCs w:val="24"/>
          <w:lang w:val="en-ID"/>
        </w:rPr>
      </w:pPr>
    </w:p>
    <w:p w:rsidR="00A65EBA" w:rsidRPr="000411BD" w:rsidRDefault="00A65EBA" w:rsidP="00343769">
      <w:pPr>
        <w:rPr>
          <w:szCs w:val="24"/>
          <w:lang w:val="en-ID"/>
        </w:rPr>
      </w:pPr>
    </w:p>
    <w:p w:rsidR="0009311A" w:rsidRPr="00343769" w:rsidRDefault="0009311A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PROGRAM MAGISTER PSIKOLOGI PROFESI</w:t>
      </w: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FAKULTAS PSIKOLOGI</w:t>
      </w: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UNIVERSITAS MERCU BUANA YOGYAKARTA</w:t>
      </w:r>
    </w:p>
    <w:p w:rsidR="000411BD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343769">
        <w:rPr>
          <w:rFonts w:ascii="Times New Roman" w:hAnsi="Times New Roman"/>
          <w:b/>
          <w:bCs/>
          <w:sz w:val="24"/>
          <w:szCs w:val="24"/>
          <w:lang w:val="en-ID"/>
        </w:rPr>
        <w:t>2022</w:t>
      </w:r>
    </w:p>
    <w:p w:rsidR="0057746D" w:rsidRPr="00343769" w:rsidRDefault="0010099C" w:rsidP="00343769">
      <w:pPr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-1186208</wp:posOffset>
            </wp:positionH>
            <wp:positionV relativeFrom="paragraph">
              <wp:posOffset>-848277</wp:posOffset>
            </wp:positionV>
            <wp:extent cx="6996729" cy="98198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863" cy="98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522" w:rsidRDefault="00D16522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3769">
        <w:rPr>
          <w:rFonts w:ascii="Times New Roman" w:hAnsi="Times New Roman"/>
          <w:b/>
          <w:bCs/>
          <w:sz w:val="24"/>
          <w:szCs w:val="24"/>
        </w:rPr>
        <w:t>EFEKTIVITAS TERAPI CINTA PENUH EMPATI (</w:t>
      </w:r>
      <w:r w:rsidRPr="00343769">
        <w:rPr>
          <w:rFonts w:ascii="Times New Roman" w:hAnsi="Times New Roman"/>
          <w:b/>
          <w:bCs/>
          <w:i/>
          <w:iCs/>
          <w:sz w:val="24"/>
          <w:szCs w:val="24"/>
        </w:rPr>
        <w:t>EMPATHIC LOVE THERAPY</w:t>
      </w:r>
      <w:r w:rsidRPr="00343769">
        <w:rPr>
          <w:rFonts w:ascii="Times New Roman" w:hAnsi="Times New Roman"/>
          <w:b/>
          <w:bCs/>
          <w:sz w:val="24"/>
          <w:szCs w:val="24"/>
        </w:rPr>
        <w:t>) UNTUK MENINGKATKAN KESEJAHTERAAN PSIKOLOGIS PADA PENGASUH (</w:t>
      </w:r>
      <w:r w:rsidRPr="00343769">
        <w:rPr>
          <w:rFonts w:ascii="Times New Roman" w:hAnsi="Times New Roman"/>
          <w:b/>
          <w:bCs/>
          <w:i/>
          <w:iCs/>
          <w:sz w:val="24"/>
          <w:szCs w:val="24"/>
        </w:rPr>
        <w:t>CAREGIVER</w:t>
      </w:r>
      <w:r w:rsidRPr="00343769">
        <w:rPr>
          <w:rFonts w:ascii="Times New Roman" w:hAnsi="Times New Roman"/>
          <w:b/>
          <w:bCs/>
          <w:sz w:val="24"/>
          <w:szCs w:val="24"/>
        </w:rPr>
        <w:t>) SKIZOFRENIA</w:t>
      </w:r>
    </w:p>
    <w:p w:rsidR="000411BD" w:rsidRPr="00343769" w:rsidRDefault="000411BD" w:rsidP="00343769">
      <w:pPr>
        <w:jc w:val="center"/>
        <w:rPr>
          <w:rFonts w:ascii="Times New Roman" w:hAnsi="Times New Roman"/>
          <w:szCs w:val="24"/>
        </w:rPr>
      </w:pPr>
      <w:r w:rsidRPr="00343769">
        <w:rPr>
          <w:rFonts w:ascii="Times New Roman" w:hAnsi="Times New Roman"/>
          <w:position w:val="8"/>
          <w:sz w:val="16"/>
          <w:szCs w:val="24"/>
        </w:rPr>
        <w:t>1</w:t>
      </w:r>
      <w:r w:rsidRPr="00343769">
        <w:rPr>
          <w:rFonts w:ascii="Times New Roman" w:hAnsi="Times New Roman"/>
          <w:szCs w:val="24"/>
        </w:rPr>
        <w:t xml:space="preserve">Patricia Melati </w:t>
      </w:r>
      <w:proofErr w:type="spellStart"/>
      <w:r w:rsidRPr="00343769">
        <w:rPr>
          <w:rFonts w:ascii="Times New Roman" w:hAnsi="Times New Roman"/>
          <w:szCs w:val="24"/>
        </w:rPr>
        <w:t>Rosari</w:t>
      </w:r>
      <w:proofErr w:type="spellEnd"/>
      <w:r w:rsidRPr="00343769">
        <w:rPr>
          <w:rFonts w:ascii="Times New Roman" w:hAnsi="Times New Roman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szCs w:val="24"/>
        </w:rPr>
        <w:t>Primandari</w:t>
      </w:r>
      <w:proofErr w:type="spellEnd"/>
      <w:r w:rsidRPr="00343769">
        <w:rPr>
          <w:rFonts w:ascii="Times New Roman" w:hAnsi="Times New Roman"/>
          <w:szCs w:val="24"/>
        </w:rPr>
        <w:t xml:space="preserve">, </w:t>
      </w:r>
      <w:r w:rsidRPr="00343769">
        <w:rPr>
          <w:rFonts w:ascii="Times New Roman" w:hAnsi="Times New Roman"/>
          <w:szCs w:val="24"/>
          <w:vertAlign w:val="superscript"/>
        </w:rPr>
        <w:t>2</w:t>
      </w:r>
      <w:r w:rsidRPr="00343769">
        <w:rPr>
          <w:rFonts w:ascii="Times New Roman" w:hAnsi="Times New Roman"/>
          <w:szCs w:val="24"/>
        </w:rPr>
        <w:t xml:space="preserve">Rahma </w:t>
      </w:r>
      <w:proofErr w:type="spellStart"/>
      <w:r w:rsidRPr="00343769">
        <w:rPr>
          <w:rFonts w:ascii="Times New Roman" w:hAnsi="Times New Roman"/>
          <w:szCs w:val="24"/>
        </w:rPr>
        <w:t>Widyana</w:t>
      </w:r>
      <w:proofErr w:type="spellEnd"/>
      <w:r w:rsidRPr="00343769">
        <w:rPr>
          <w:rFonts w:ascii="Times New Roman" w:hAnsi="Times New Roman"/>
          <w:szCs w:val="24"/>
        </w:rPr>
        <w:t xml:space="preserve">, </w:t>
      </w:r>
      <w:r w:rsidR="006A51B0" w:rsidRPr="00343769">
        <w:rPr>
          <w:rFonts w:ascii="Times New Roman" w:hAnsi="Times New Roman"/>
          <w:szCs w:val="24"/>
          <w:vertAlign w:val="superscript"/>
        </w:rPr>
        <w:t>3</w:t>
      </w:r>
      <w:r w:rsidR="006A51B0" w:rsidRPr="00343769">
        <w:rPr>
          <w:rFonts w:ascii="Times New Roman" w:hAnsi="Times New Roman"/>
          <w:szCs w:val="24"/>
        </w:rPr>
        <w:t>Santi</w:t>
      </w:r>
      <w:r w:rsidR="00F02F69" w:rsidRPr="00343769">
        <w:rPr>
          <w:rFonts w:ascii="Times New Roman" w:hAnsi="Times New Roman"/>
          <w:szCs w:val="24"/>
        </w:rPr>
        <w:t xml:space="preserve"> </w:t>
      </w:r>
      <w:proofErr w:type="spellStart"/>
      <w:r w:rsidR="006A51B0" w:rsidRPr="00343769">
        <w:rPr>
          <w:rFonts w:ascii="Times New Roman" w:hAnsi="Times New Roman"/>
          <w:szCs w:val="24"/>
        </w:rPr>
        <w:t>Esterlita</w:t>
      </w:r>
      <w:proofErr w:type="spellEnd"/>
      <w:r w:rsidR="006A51B0" w:rsidRPr="00343769">
        <w:rPr>
          <w:rFonts w:ascii="Times New Roman" w:hAnsi="Times New Roman"/>
          <w:szCs w:val="24"/>
        </w:rPr>
        <w:t xml:space="preserve"> </w:t>
      </w:r>
      <w:proofErr w:type="spellStart"/>
      <w:r w:rsidR="006A51B0" w:rsidRPr="00343769">
        <w:rPr>
          <w:rFonts w:ascii="Times New Roman" w:hAnsi="Times New Roman"/>
          <w:szCs w:val="24"/>
        </w:rPr>
        <w:t>Purnamasari</w:t>
      </w:r>
      <w:proofErr w:type="spellEnd"/>
    </w:p>
    <w:p w:rsidR="000411BD" w:rsidRPr="00343769" w:rsidRDefault="00000000" w:rsidP="00343769">
      <w:pPr>
        <w:jc w:val="center"/>
        <w:rPr>
          <w:rFonts w:ascii="Times New Roman" w:hAnsi="Times New Roman"/>
          <w:bCs/>
          <w:szCs w:val="24"/>
          <w:lang w:val="en-ID"/>
        </w:rPr>
      </w:pPr>
      <w:hyperlink r:id="rId9" w:history="1">
        <w:r w:rsidR="00700B16" w:rsidRPr="00BE05B8">
          <w:rPr>
            <w:rStyle w:val="Hyperlink"/>
            <w:rFonts w:ascii="Times New Roman" w:hAnsi="Times New Roman"/>
            <w:bCs/>
            <w:szCs w:val="24"/>
            <w:lang w:val="en-ID"/>
          </w:rPr>
          <w:t>patriciamelati.pm@gmail.com</w:t>
        </w:r>
      </w:hyperlink>
      <w:r w:rsidR="00700B16">
        <w:rPr>
          <w:rFonts w:ascii="Times New Roman" w:hAnsi="Times New Roman"/>
          <w:bCs/>
          <w:szCs w:val="24"/>
          <w:lang w:val="en-ID"/>
        </w:rPr>
        <w:t xml:space="preserve">, </w:t>
      </w:r>
      <w:hyperlink r:id="rId10" w:history="1">
        <w:r w:rsidR="000411BD" w:rsidRPr="00343769">
          <w:rPr>
            <w:rFonts w:ascii="Times New Roman" w:hAnsi="Times New Roman"/>
            <w:bCs/>
            <w:color w:val="0563C1"/>
            <w:szCs w:val="24"/>
            <w:u w:val="single"/>
            <w:lang w:val="en-ID"/>
          </w:rPr>
          <w:t>rahma@mercubuana-yogya.ac.id</w:t>
        </w:r>
      </w:hyperlink>
      <w:r w:rsidR="006A51B0" w:rsidRPr="00343769">
        <w:rPr>
          <w:rFonts w:ascii="Times New Roman" w:hAnsi="Times New Roman"/>
          <w:bCs/>
          <w:color w:val="000000" w:themeColor="text1"/>
          <w:szCs w:val="24"/>
          <w:lang w:val="en-ID"/>
        </w:rPr>
        <w:t xml:space="preserve">, </w:t>
      </w:r>
      <w:r w:rsidR="006A51B0" w:rsidRPr="00343769">
        <w:rPr>
          <w:rFonts w:ascii="Times New Roman" w:hAnsi="Times New Roman"/>
          <w:bCs/>
          <w:color w:val="0563C1"/>
          <w:szCs w:val="24"/>
          <w:u w:val="single"/>
          <w:lang w:val="en-ID"/>
        </w:rPr>
        <w:t>santigautama@gmail.com</w:t>
      </w:r>
    </w:p>
    <w:p w:rsidR="000411BD" w:rsidRPr="00343769" w:rsidRDefault="000411BD" w:rsidP="00343769">
      <w:pPr>
        <w:jc w:val="center"/>
        <w:rPr>
          <w:rFonts w:ascii="Times New Roman" w:hAnsi="Times New Roman"/>
          <w:szCs w:val="24"/>
          <w:lang w:val="en-ID"/>
        </w:rPr>
      </w:pPr>
      <w:r w:rsidRPr="00343769">
        <w:rPr>
          <w:rFonts w:ascii="Times New Roman" w:hAnsi="Times New Roman"/>
          <w:szCs w:val="24"/>
          <w:lang w:val="en-ID"/>
        </w:rPr>
        <w:t xml:space="preserve">Program Studi Magister </w:t>
      </w:r>
      <w:proofErr w:type="spellStart"/>
      <w:r w:rsidRPr="00343769">
        <w:rPr>
          <w:rFonts w:ascii="Times New Roman" w:hAnsi="Times New Roman"/>
          <w:szCs w:val="24"/>
          <w:lang w:val="en-ID"/>
        </w:rPr>
        <w:t>Psikologi</w:t>
      </w:r>
      <w:proofErr w:type="spellEnd"/>
      <w:r w:rsidRPr="00343769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343769">
        <w:rPr>
          <w:rFonts w:ascii="Times New Roman" w:hAnsi="Times New Roman"/>
          <w:szCs w:val="24"/>
          <w:lang w:val="en-ID"/>
        </w:rPr>
        <w:t>Profesi</w:t>
      </w:r>
      <w:proofErr w:type="spellEnd"/>
      <w:r w:rsidRPr="00343769">
        <w:rPr>
          <w:rFonts w:ascii="Times New Roman" w:hAnsi="Times New Roman"/>
          <w:szCs w:val="24"/>
          <w:lang w:val="en-ID"/>
        </w:rPr>
        <w:t xml:space="preserve">, </w:t>
      </w:r>
      <w:proofErr w:type="spellStart"/>
      <w:r w:rsidRPr="00343769">
        <w:rPr>
          <w:rFonts w:ascii="Times New Roman" w:hAnsi="Times New Roman"/>
          <w:szCs w:val="24"/>
          <w:lang w:val="en-ID"/>
        </w:rPr>
        <w:t>Univeristas</w:t>
      </w:r>
      <w:proofErr w:type="spellEnd"/>
      <w:r w:rsidRPr="00343769">
        <w:rPr>
          <w:rFonts w:ascii="Times New Roman" w:hAnsi="Times New Roman"/>
          <w:szCs w:val="24"/>
          <w:lang w:val="en-ID"/>
        </w:rPr>
        <w:t xml:space="preserve"> </w:t>
      </w:r>
      <w:proofErr w:type="spellStart"/>
      <w:r w:rsidRPr="00343769">
        <w:rPr>
          <w:rFonts w:ascii="Times New Roman" w:hAnsi="Times New Roman"/>
          <w:szCs w:val="24"/>
          <w:lang w:val="en-ID"/>
        </w:rPr>
        <w:t>Mercu</w:t>
      </w:r>
      <w:proofErr w:type="spellEnd"/>
      <w:r w:rsidRPr="00343769">
        <w:rPr>
          <w:rFonts w:ascii="Times New Roman" w:hAnsi="Times New Roman"/>
          <w:szCs w:val="24"/>
          <w:lang w:val="en-ID"/>
        </w:rPr>
        <w:t xml:space="preserve"> Buana, Yogyakarta, Indonesia</w:t>
      </w:r>
    </w:p>
    <w:p w:rsidR="000411BD" w:rsidRPr="000411BD" w:rsidRDefault="000411BD" w:rsidP="00343769">
      <w:pPr>
        <w:rPr>
          <w:bCs/>
          <w:sz w:val="12"/>
          <w:szCs w:val="12"/>
          <w:lang w:val="en-ID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343769">
        <w:rPr>
          <w:rFonts w:ascii="Times New Roman" w:hAnsi="Times New Roman"/>
          <w:sz w:val="24"/>
          <w:szCs w:val="24"/>
          <w:lang w:val="en-ID"/>
        </w:rPr>
        <w:t>Abstrak</w:t>
      </w:r>
      <w:proofErr w:type="spellEnd"/>
    </w:p>
    <w:p w:rsidR="00F73BE4" w:rsidRPr="00F73BE4" w:rsidRDefault="006A51B0" w:rsidP="00F73BE4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343769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merupakan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eksperimen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bertujuan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mengetahui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efektivitas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Terapi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Cinta Penuh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Empati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(</w:t>
      </w:r>
      <w:r w:rsidRPr="00343769">
        <w:rPr>
          <w:rFonts w:ascii="Times New Roman" w:hAnsi="Times New Roman"/>
          <w:i/>
          <w:sz w:val="24"/>
          <w:szCs w:val="24"/>
        </w:rPr>
        <w:t>Empathic Love Therapy</w:t>
      </w:r>
      <w:r w:rsidRPr="00343769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meningkatkan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kesejahteraan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psikologis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pengasuh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(</w:t>
      </w:r>
      <w:r w:rsidRPr="00343769">
        <w:rPr>
          <w:rFonts w:ascii="Times New Roman" w:hAnsi="Times New Roman"/>
          <w:i/>
          <w:sz w:val="24"/>
          <w:szCs w:val="24"/>
        </w:rPr>
        <w:t>caregiver</w:t>
      </w:r>
      <w:r w:rsidRPr="00343769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skizofrenia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. Desain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343769">
        <w:rPr>
          <w:rFonts w:ascii="Times New Roman" w:hAnsi="Times New Roman"/>
          <w:i/>
          <w:sz w:val="24"/>
          <w:szCs w:val="24"/>
        </w:rPr>
        <w:t>pre test</w:t>
      </w:r>
      <w:proofErr w:type="spellEnd"/>
      <w:proofErr w:type="gramEnd"/>
      <w:r w:rsidR="0009311A" w:rsidRPr="00343769">
        <w:rPr>
          <w:rFonts w:ascii="Times New Roman" w:hAnsi="Times New Roman"/>
          <w:i/>
          <w:sz w:val="24"/>
          <w:szCs w:val="24"/>
        </w:rPr>
        <w:t xml:space="preserve"> -</w:t>
      </w:r>
      <w:r w:rsidRPr="0034376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Pr="00343769">
        <w:rPr>
          <w:rFonts w:ascii="Times New Roman" w:hAnsi="Times New Roman"/>
          <w:i/>
          <w:sz w:val="24"/>
          <w:szCs w:val="24"/>
        </w:rPr>
        <w:t xml:space="preserve"> control group</w:t>
      </w:r>
      <w:r w:rsidR="00211D41" w:rsidRPr="00343769">
        <w:rPr>
          <w:rFonts w:ascii="Times New Roman" w:hAnsi="Times New Roman"/>
          <w:i/>
          <w:sz w:val="24"/>
          <w:szCs w:val="24"/>
        </w:rPr>
        <w:t xml:space="preserve"> design </w:t>
      </w:r>
      <w:r w:rsidR="00211D41" w:rsidRPr="00343769">
        <w:rPr>
          <w:rFonts w:ascii="Times New Roman" w:hAnsi="Times New Roman"/>
          <w:iCs/>
          <w:sz w:val="24"/>
          <w:szCs w:val="24"/>
        </w:rPr>
        <w:t xml:space="preserve">yang </w:t>
      </w:r>
      <w:proofErr w:type="spellStart"/>
      <w:r w:rsidR="00211D41" w:rsidRPr="00343769">
        <w:rPr>
          <w:rFonts w:ascii="Times New Roman" w:hAnsi="Times New Roman"/>
          <w:iCs/>
          <w:sz w:val="24"/>
          <w:szCs w:val="24"/>
        </w:rPr>
        <w:t>diukur</w:t>
      </w:r>
      <w:proofErr w:type="spellEnd"/>
      <w:r w:rsidR="00211D41"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11D41" w:rsidRPr="00343769">
        <w:rPr>
          <w:rFonts w:ascii="Times New Roman" w:hAnsi="Times New Roman"/>
          <w:iCs/>
          <w:sz w:val="24"/>
          <w:szCs w:val="24"/>
        </w:rPr>
        <w:t>sebanyak</w:t>
      </w:r>
      <w:proofErr w:type="spellEnd"/>
      <w:r w:rsidR="00211D41"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11D41" w:rsidRPr="00343769">
        <w:rPr>
          <w:rFonts w:ascii="Times New Roman" w:hAnsi="Times New Roman"/>
          <w:iCs/>
          <w:sz w:val="24"/>
          <w:szCs w:val="24"/>
        </w:rPr>
        <w:t>t</w:t>
      </w:r>
      <w:r w:rsidRPr="00343769">
        <w:rPr>
          <w:rFonts w:ascii="Times New Roman" w:hAnsi="Times New Roman"/>
          <w:iCs/>
          <w:sz w:val="24"/>
          <w:szCs w:val="24"/>
        </w:rPr>
        <w:t>iga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kali</w:t>
      </w:r>
      <w:r w:rsidR="00725FB6" w:rsidRPr="00343769">
        <w:rPr>
          <w:rFonts w:ascii="Times New Roman" w:hAnsi="Times New Roman"/>
          <w:iCs/>
          <w:sz w:val="24"/>
          <w:szCs w:val="24"/>
        </w:rPr>
        <w:t>.</w:t>
      </w:r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Pengumpulan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data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Skala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Kesejahteraan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Psikologi</w:t>
      </w:r>
      <w:r w:rsidR="004B2DB1">
        <w:rPr>
          <w:rFonts w:ascii="Times New Roman" w:hAnsi="Times New Roman"/>
          <w:iCs/>
          <w:sz w:val="24"/>
          <w:szCs w:val="24"/>
        </w:rPr>
        <w:t>s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versi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terjemahan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Bahasa Indonesia yang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telah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dimodifikasi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. Subjek </w:t>
      </w:r>
      <w:proofErr w:type="spellStart"/>
      <w:r w:rsidR="00725FB6" w:rsidRPr="00343769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="00725FB6"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sejumlah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7 orang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kriteria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memiliki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skor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kesejahteraan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psikologis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sedang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berada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pada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rentang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usia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 30 – 70 </w:t>
      </w:r>
      <w:proofErr w:type="spellStart"/>
      <w:r w:rsidRPr="00343769">
        <w:rPr>
          <w:rFonts w:ascii="Times New Roman" w:hAnsi="Times New Roman"/>
          <w:iCs/>
          <w:sz w:val="24"/>
          <w:szCs w:val="24"/>
        </w:rPr>
        <w:t>tahun</w:t>
      </w:r>
      <w:proofErr w:type="spellEnd"/>
      <w:r w:rsidRPr="00343769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Penelitian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ini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menggunakan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analisis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statistik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parametrik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Uji </w:t>
      </w:r>
      <w:proofErr w:type="spellStart"/>
      <w:r w:rsidR="00F73BE4" w:rsidRPr="00F73BE4">
        <w:rPr>
          <w:rFonts w:ascii="Times New Roman" w:hAnsi="Times New Roman"/>
          <w:i/>
          <w:sz w:val="24"/>
          <w:szCs w:val="24"/>
        </w:rPr>
        <w:t>Independet</w:t>
      </w:r>
      <w:proofErr w:type="spellEnd"/>
      <w:r w:rsidR="00F73BE4" w:rsidRPr="00F73BE4">
        <w:rPr>
          <w:rFonts w:ascii="Times New Roman" w:hAnsi="Times New Roman"/>
          <w:i/>
          <w:sz w:val="24"/>
          <w:szCs w:val="24"/>
        </w:rPr>
        <w:t xml:space="preserve"> Sample T-Test. 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Hasil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follow up,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pre test</w:t>
      </w:r>
      <w:proofErr w:type="spellEnd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0,216, </w:t>
      </w:r>
      <w:proofErr w:type="spellStart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0,650 dan 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follow up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0,927 (p &gt; 0.050).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Meskipun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 xml:space="preserve">mean </w:t>
      </w:r>
      <w:proofErr w:type="spellStart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mean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. Analisis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selanjutnya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Uji 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Paired Sample T-Test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. Hasil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(</w:t>
      </w:r>
      <w:r w:rsidR="00F73BE4" w:rsidRPr="00F73BE4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="00F73BE4" w:rsidRPr="00F73BE4">
        <w:rPr>
          <w:rFonts w:ascii="Times New Roman" w:hAnsi="Times New Roman"/>
          <w:kern w:val="0"/>
          <w:sz w:val="24"/>
          <w:szCs w:val="24"/>
        </w:rPr>
        <w:t xml:space="preserve"> 0,004 (p &lt; 0,050).</w:t>
      </w:r>
      <w:r w:rsidR="00F73BE4" w:rsidRPr="00F73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Berdasarkan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penjelasan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di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atas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disimpulkan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bahwa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Terapi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Cinta Penuh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Empati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(</w:t>
      </w:r>
      <w:r w:rsidR="00F73BE4" w:rsidRPr="00F73BE4">
        <w:rPr>
          <w:rFonts w:ascii="Times New Roman" w:hAnsi="Times New Roman"/>
          <w:i/>
          <w:sz w:val="24"/>
          <w:szCs w:val="24"/>
        </w:rPr>
        <w:t>Empathic Love Therapy</w:t>
      </w:r>
      <w:r w:rsidR="00F73BE4" w:rsidRPr="00F73BE4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tidak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dapat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meningkatkan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kesejahteraan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psikologis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secara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73BE4" w:rsidRPr="00F73BE4">
        <w:rPr>
          <w:rFonts w:ascii="Times New Roman" w:hAnsi="Times New Roman"/>
          <w:iCs/>
          <w:sz w:val="24"/>
          <w:szCs w:val="24"/>
        </w:rPr>
        <w:t>efektif</w:t>
      </w:r>
      <w:proofErr w:type="spellEnd"/>
      <w:r w:rsidR="00F73BE4" w:rsidRPr="00F73BE4">
        <w:rPr>
          <w:rFonts w:ascii="Times New Roman" w:hAnsi="Times New Roman"/>
          <w:iCs/>
          <w:sz w:val="24"/>
          <w:szCs w:val="24"/>
        </w:rPr>
        <w:t>.</w:t>
      </w:r>
    </w:p>
    <w:p w:rsidR="000411BD" w:rsidRPr="00343769" w:rsidRDefault="000411BD" w:rsidP="00343769">
      <w:pPr>
        <w:spacing w:line="360" w:lineRule="auto"/>
        <w:rPr>
          <w:rFonts w:ascii="Times New Roman" w:hAnsi="Times New Roman"/>
          <w:sz w:val="24"/>
          <w:szCs w:val="24"/>
        </w:rPr>
      </w:pPr>
      <w:r w:rsidRPr="00343769">
        <w:rPr>
          <w:rFonts w:ascii="Times New Roman" w:hAnsi="Times New Roman"/>
          <w:bCs/>
          <w:sz w:val="24"/>
          <w:szCs w:val="24"/>
          <w:lang w:val="en-ID"/>
        </w:rPr>
        <w:t xml:space="preserve">Kata </w:t>
      </w:r>
      <w:proofErr w:type="spellStart"/>
      <w:proofErr w:type="gramStart"/>
      <w:r w:rsidRPr="00343769">
        <w:rPr>
          <w:rFonts w:ascii="Times New Roman" w:hAnsi="Times New Roman"/>
          <w:bCs/>
          <w:sz w:val="24"/>
          <w:szCs w:val="24"/>
          <w:lang w:val="en-ID"/>
        </w:rPr>
        <w:t>kunci</w:t>
      </w:r>
      <w:proofErr w:type="spellEnd"/>
      <w:r w:rsidRPr="00343769">
        <w:rPr>
          <w:rFonts w:ascii="Times New Roman" w:hAnsi="Times New Roman"/>
          <w:bCs/>
          <w:sz w:val="24"/>
          <w:szCs w:val="24"/>
          <w:lang w:val="en-ID"/>
        </w:rPr>
        <w:t xml:space="preserve"> :</w:t>
      </w:r>
      <w:proofErr w:type="gramEnd"/>
      <w:r w:rsidRPr="00343769">
        <w:rPr>
          <w:rFonts w:ascii="Times New Roman" w:hAnsi="Times New Roman"/>
          <w:bCs/>
          <w:sz w:val="24"/>
          <w:szCs w:val="24"/>
          <w:lang w:val="en-ID"/>
        </w:rPr>
        <w:t xml:space="preserve">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Terapi</w:t>
      </w:r>
      <w:proofErr w:type="spellEnd"/>
      <w:r w:rsidR="0009311A" w:rsidRPr="00343769">
        <w:rPr>
          <w:rFonts w:ascii="Times New Roman" w:hAnsi="Times New Roman"/>
          <w:sz w:val="24"/>
          <w:szCs w:val="24"/>
        </w:rPr>
        <w:t xml:space="preserve"> Cinta Penuh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Empati</w:t>
      </w:r>
      <w:proofErr w:type="spellEnd"/>
      <w:r w:rsidR="0009311A" w:rsidRPr="00343769">
        <w:rPr>
          <w:rFonts w:ascii="Times New Roman" w:hAnsi="Times New Roman"/>
          <w:sz w:val="24"/>
          <w:szCs w:val="24"/>
        </w:rPr>
        <w:t xml:space="preserve"> (</w:t>
      </w:r>
      <w:r w:rsidR="0009311A" w:rsidRPr="00343769">
        <w:rPr>
          <w:rFonts w:ascii="Times New Roman" w:hAnsi="Times New Roman"/>
          <w:i/>
          <w:iCs/>
          <w:sz w:val="24"/>
          <w:szCs w:val="24"/>
        </w:rPr>
        <w:t>Empathic Love Therapy</w:t>
      </w:r>
      <w:r w:rsidR="0009311A" w:rsidRPr="0034376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kesejahteraan</w:t>
      </w:r>
      <w:proofErr w:type="spellEnd"/>
      <w:r w:rsidR="0009311A" w:rsidRPr="00343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psikologis</w:t>
      </w:r>
      <w:proofErr w:type="spellEnd"/>
      <w:r w:rsidR="0009311A" w:rsidRPr="00343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pengasuh</w:t>
      </w:r>
      <w:proofErr w:type="spellEnd"/>
      <w:r w:rsidR="0009311A" w:rsidRPr="00343769">
        <w:rPr>
          <w:rFonts w:ascii="Times New Roman" w:hAnsi="Times New Roman"/>
          <w:sz w:val="24"/>
          <w:szCs w:val="24"/>
        </w:rPr>
        <w:t xml:space="preserve"> (</w:t>
      </w:r>
      <w:r w:rsidR="0009311A" w:rsidRPr="00343769">
        <w:rPr>
          <w:rFonts w:ascii="Times New Roman" w:hAnsi="Times New Roman"/>
          <w:i/>
          <w:iCs/>
          <w:sz w:val="24"/>
          <w:szCs w:val="24"/>
        </w:rPr>
        <w:t>caregiver</w:t>
      </w:r>
      <w:r w:rsidR="0009311A" w:rsidRPr="0034376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9311A" w:rsidRPr="00343769">
        <w:rPr>
          <w:rFonts w:ascii="Times New Roman" w:hAnsi="Times New Roman"/>
          <w:sz w:val="24"/>
          <w:szCs w:val="24"/>
        </w:rPr>
        <w:t>skizofrenia</w:t>
      </w:r>
      <w:proofErr w:type="spellEnd"/>
    </w:p>
    <w:p w:rsidR="00211D41" w:rsidRPr="00343769" w:rsidRDefault="00E17283" w:rsidP="00343769">
      <w:pPr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THE </w:t>
      </w:r>
      <w:r w:rsidR="00211D41" w:rsidRPr="003437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EFFECTIV</w:t>
      </w:r>
      <w:r w:rsidR="00DB1B4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ENESS</w:t>
      </w:r>
      <w:r w:rsidR="00211D41" w:rsidRPr="003437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OF EMPATHIC LOVE THERAPY </w:t>
      </w:r>
      <w:r w:rsidR="000759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TO</w:t>
      </w:r>
      <w:r w:rsidR="00211D41" w:rsidRPr="003437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IMPROV</w:t>
      </w:r>
      <w:r w:rsidR="000759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="00211D41" w:rsidRPr="003437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PSYCHOLOGICAL WELL-BEING </w:t>
      </w:r>
      <w:r w:rsidR="000759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IN</w:t>
      </w:r>
      <w:r w:rsidR="00211D41" w:rsidRPr="0034376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B1B4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SCHIZOPHRENIC</w:t>
      </w:r>
      <w:r w:rsidR="0007592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CAREGIVERS</w:t>
      </w:r>
    </w:p>
    <w:p w:rsidR="000411BD" w:rsidRPr="0007592D" w:rsidRDefault="000411BD" w:rsidP="00343769">
      <w:pPr>
        <w:rPr>
          <w:rFonts w:ascii="Calibri" w:hAnsi="Calibri"/>
          <w:sz w:val="24"/>
          <w:szCs w:val="24"/>
          <w:lang w:val="en-ID"/>
        </w:rPr>
      </w:pPr>
    </w:p>
    <w:p w:rsidR="00211D41" w:rsidRPr="00343769" w:rsidRDefault="00211D41" w:rsidP="00343769">
      <w:pPr>
        <w:jc w:val="center"/>
        <w:rPr>
          <w:rFonts w:ascii="Times New Roman" w:hAnsi="Times New Roman"/>
          <w:szCs w:val="24"/>
        </w:rPr>
      </w:pPr>
      <w:r w:rsidRPr="00343769">
        <w:rPr>
          <w:rFonts w:ascii="Times New Roman" w:hAnsi="Times New Roman"/>
          <w:position w:val="8"/>
          <w:sz w:val="16"/>
          <w:szCs w:val="24"/>
        </w:rPr>
        <w:t>1</w:t>
      </w:r>
      <w:r w:rsidRPr="00343769">
        <w:rPr>
          <w:rFonts w:ascii="Times New Roman" w:hAnsi="Times New Roman"/>
          <w:szCs w:val="24"/>
        </w:rPr>
        <w:t xml:space="preserve">Patricia Melati </w:t>
      </w:r>
      <w:proofErr w:type="spellStart"/>
      <w:r w:rsidRPr="00343769">
        <w:rPr>
          <w:rFonts w:ascii="Times New Roman" w:hAnsi="Times New Roman"/>
          <w:szCs w:val="24"/>
        </w:rPr>
        <w:t>Rosari</w:t>
      </w:r>
      <w:proofErr w:type="spellEnd"/>
      <w:r w:rsidRPr="00343769">
        <w:rPr>
          <w:rFonts w:ascii="Times New Roman" w:hAnsi="Times New Roman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szCs w:val="24"/>
        </w:rPr>
        <w:t>Primandari</w:t>
      </w:r>
      <w:proofErr w:type="spellEnd"/>
      <w:r w:rsidRPr="00343769">
        <w:rPr>
          <w:rFonts w:ascii="Times New Roman" w:hAnsi="Times New Roman"/>
          <w:szCs w:val="24"/>
        </w:rPr>
        <w:t xml:space="preserve">, </w:t>
      </w:r>
      <w:r w:rsidRPr="00343769">
        <w:rPr>
          <w:rFonts w:ascii="Times New Roman" w:hAnsi="Times New Roman"/>
          <w:szCs w:val="24"/>
          <w:vertAlign w:val="superscript"/>
        </w:rPr>
        <w:t>2</w:t>
      </w:r>
      <w:r w:rsidRPr="00343769">
        <w:rPr>
          <w:rFonts w:ascii="Times New Roman" w:hAnsi="Times New Roman"/>
          <w:szCs w:val="24"/>
        </w:rPr>
        <w:t xml:space="preserve">Rahma </w:t>
      </w:r>
      <w:proofErr w:type="spellStart"/>
      <w:r w:rsidRPr="00343769">
        <w:rPr>
          <w:rFonts w:ascii="Times New Roman" w:hAnsi="Times New Roman"/>
          <w:szCs w:val="24"/>
        </w:rPr>
        <w:t>Widyana</w:t>
      </w:r>
      <w:proofErr w:type="spellEnd"/>
      <w:r w:rsidRPr="00343769">
        <w:rPr>
          <w:rFonts w:ascii="Times New Roman" w:hAnsi="Times New Roman"/>
          <w:szCs w:val="24"/>
        </w:rPr>
        <w:t xml:space="preserve">, </w:t>
      </w:r>
      <w:r w:rsidRPr="00343769">
        <w:rPr>
          <w:rFonts w:ascii="Times New Roman" w:hAnsi="Times New Roman"/>
          <w:szCs w:val="24"/>
          <w:vertAlign w:val="superscript"/>
        </w:rPr>
        <w:t>3</w:t>
      </w:r>
      <w:r w:rsidRPr="00343769">
        <w:rPr>
          <w:rFonts w:ascii="Times New Roman" w:hAnsi="Times New Roman"/>
          <w:szCs w:val="24"/>
        </w:rPr>
        <w:t xml:space="preserve">Santi </w:t>
      </w:r>
      <w:proofErr w:type="spellStart"/>
      <w:r w:rsidRPr="00343769">
        <w:rPr>
          <w:rFonts w:ascii="Times New Roman" w:hAnsi="Times New Roman"/>
          <w:szCs w:val="24"/>
        </w:rPr>
        <w:t>Esterlita</w:t>
      </w:r>
      <w:proofErr w:type="spellEnd"/>
      <w:r w:rsidRPr="00343769">
        <w:rPr>
          <w:rFonts w:ascii="Times New Roman" w:hAnsi="Times New Roman"/>
          <w:szCs w:val="24"/>
        </w:rPr>
        <w:t xml:space="preserve"> </w:t>
      </w:r>
      <w:proofErr w:type="spellStart"/>
      <w:r w:rsidRPr="00343769">
        <w:rPr>
          <w:rFonts w:ascii="Times New Roman" w:hAnsi="Times New Roman"/>
          <w:szCs w:val="24"/>
        </w:rPr>
        <w:t>Purnamasari</w:t>
      </w:r>
      <w:proofErr w:type="spellEnd"/>
    </w:p>
    <w:p w:rsidR="00211D41" w:rsidRPr="00343769" w:rsidRDefault="00000000" w:rsidP="00343769">
      <w:pPr>
        <w:jc w:val="center"/>
        <w:rPr>
          <w:rFonts w:ascii="Times New Roman" w:hAnsi="Times New Roman"/>
          <w:bCs/>
          <w:szCs w:val="24"/>
          <w:lang w:val="en-ID"/>
        </w:rPr>
      </w:pPr>
      <w:hyperlink r:id="rId11" w:history="1">
        <w:r w:rsidR="00700B16" w:rsidRPr="00BE05B8">
          <w:rPr>
            <w:rStyle w:val="Hyperlink"/>
            <w:rFonts w:ascii="Times New Roman" w:hAnsi="Times New Roman"/>
            <w:szCs w:val="24"/>
            <w:lang w:val="en-ID"/>
          </w:rPr>
          <w:t>patriciamelati.pm@gmail.com</w:t>
        </w:r>
      </w:hyperlink>
      <w:r w:rsidR="00700B16">
        <w:rPr>
          <w:rFonts w:ascii="Times New Roman" w:hAnsi="Times New Roman"/>
          <w:szCs w:val="24"/>
          <w:lang w:val="en-ID"/>
        </w:rPr>
        <w:t xml:space="preserve">, </w:t>
      </w:r>
      <w:hyperlink r:id="rId12" w:history="1">
        <w:r w:rsidR="00211D41" w:rsidRPr="00343769">
          <w:rPr>
            <w:rFonts w:ascii="Times New Roman" w:hAnsi="Times New Roman"/>
            <w:bCs/>
            <w:color w:val="0563C1"/>
            <w:szCs w:val="24"/>
            <w:u w:val="single"/>
            <w:lang w:val="en-ID"/>
          </w:rPr>
          <w:t>rahma@mercubuana-yogya.ac.id</w:t>
        </w:r>
      </w:hyperlink>
      <w:r w:rsidR="00211D41" w:rsidRPr="00343769">
        <w:rPr>
          <w:rFonts w:ascii="Times New Roman" w:hAnsi="Times New Roman"/>
          <w:bCs/>
          <w:color w:val="000000" w:themeColor="text1"/>
          <w:szCs w:val="24"/>
          <w:lang w:val="en-ID"/>
        </w:rPr>
        <w:t xml:space="preserve">, </w:t>
      </w:r>
      <w:r w:rsidR="00211D41" w:rsidRPr="00343769">
        <w:rPr>
          <w:rFonts w:ascii="Times New Roman" w:hAnsi="Times New Roman"/>
          <w:bCs/>
          <w:color w:val="0563C1"/>
          <w:szCs w:val="24"/>
          <w:u w:val="single"/>
          <w:lang w:val="en-ID"/>
        </w:rPr>
        <w:t>santigautama@gmail.com</w:t>
      </w:r>
    </w:p>
    <w:p w:rsidR="00211D41" w:rsidRPr="00343769" w:rsidRDefault="003D3701" w:rsidP="00343769">
      <w:pPr>
        <w:jc w:val="center"/>
        <w:rPr>
          <w:rFonts w:ascii="Times New Roman" w:hAnsi="Times New Roman"/>
          <w:szCs w:val="24"/>
          <w:lang w:val="en-ID"/>
        </w:rPr>
      </w:pPr>
      <w:r>
        <w:rPr>
          <w:rFonts w:ascii="Times New Roman" w:hAnsi="Times New Roman"/>
          <w:szCs w:val="24"/>
          <w:lang w:val="en-ID"/>
        </w:rPr>
        <w:t>Master of Professional Psychology Study Program</w:t>
      </w:r>
      <w:r w:rsidR="00211D41" w:rsidRPr="00343769">
        <w:rPr>
          <w:rFonts w:ascii="Times New Roman" w:hAnsi="Times New Roman"/>
          <w:szCs w:val="24"/>
          <w:lang w:val="en-ID"/>
        </w:rPr>
        <w:t>,</w:t>
      </w:r>
      <w:r>
        <w:rPr>
          <w:rFonts w:ascii="Times New Roman" w:hAnsi="Times New Roman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Cs w:val="24"/>
          <w:lang w:val="en-ID"/>
        </w:rPr>
        <w:t>Mercu</w:t>
      </w:r>
      <w:proofErr w:type="spellEnd"/>
      <w:r>
        <w:rPr>
          <w:rFonts w:ascii="Times New Roman" w:hAnsi="Times New Roman"/>
          <w:szCs w:val="24"/>
          <w:lang w:val="en-ID"/>
        </w:rPr>
        <w:t xml:space="preserve"> Buana University</w:t>
      </w:r>
      <w:r w:rsidR="00211D41" w:rsidRPr="00343769">
        <w:rPr>
          <w:rFonts w:ascii="Times New Roman" w:hAnsi="Times New Roman"/>
          <w:szCs w:val="24"/>
          <w:lang w:val="en-ID"/>
        </w:rPr>
        <w:t>,</w:t>
      </w:r>
      <w:r>
        <w:rPr>
          <w:rFonts w:ascii="Times New Roman" w:hAnsi="Times New Roman"/>
          <w:szCs w:val="24"/>
          <w:lang w:val="en-ID"/>
        </w:rPr>
        <w:t xml:space="preserve"> Yogyakarta</w:t>
      </w:r>
      <w:r w:rsidR="00211D41" w:rsidRPr="00343769">
        <w:rPr>
          <w:rFonts w:ascii="Times New Roman" w:hAnsi="Times New Roman"/>
          <w:szCs w:val="24"/>
          <w:lang w:val="en-ID"/>
        </w:rPr>
        <w:t xml:space="preserve"> Indonesia</w:t>
      </w:r>
    </w:p>
    <w:p w:rsidR="000411BD" w:rsidRPr="0007592D" w:rsidRDefault="000411BD" w:rsidP="00343769">
      <w:pPr>
        <w:rPr>
          <w:sz w:val="24"/>
          <w:szCs w:val="24"/>
        </w:rPr>
      </w:pPr>
    </w:p>
    <w:p w:rsidR="000411BD" w:rsidRPr="00343769" w:rsidRDefault="000411BD" w:rsidP="00343769">
      <w:pPr>
        <w:jc w:val="center"/>
        <w:rPr>
          <w:rFonts w:ascii="Times New Roman" w:hAnsi="Times New Roman"/>
          <w:bCs/>
          <w:color w:val="2F5496"/>
          <w:szCs w:val="24"/>
        </w:rPr>
      </w:pPr>
      <w:r w:rsidRPr="00343769">
        <w:rPr>
          <w:rFonts w:ascii="Times New Roman" w:hAnsi="Times New Roman"/>
          <w:bCs/>
          <w:color w:val="1F2023"/>
          <w:szCs w:val="24"/>
        </w:rPr>
        <w:t>ABSTRACT</w:t>
      </w:r>
    </w:p>
    <w:p w:rsidR="00F73BE4" w:rsidRPr="00F73BE4" w:rsidRDefault="004514FF" w:rsidP="00F73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3769">
        <w:rPr>
          <w:rFonts w:ascii="Times New Roman" w:hAnsi="Times New Roman"/>
          <w:sz w:val="24"/>
          <w:szCs w:val="24"/>
        </w:rPr>
        <w:t>This study is an experimental study that aims to determine the effectiveness of Emphatic Love Therapy to improve psychological well-being in schizophrenic caregivers. The design of this study used a pre-</w:t>
      </w:r>
      <w:proofErr w:type="spellStart"/>
      <w:r w:rsidRPr="00343769">
        <w:rPr>
          <w:rFonts w:ascii="Times New Roman" w:hAnsi="Times New Roman"/>
          <w:sz w:val="24"/>
          <w:szCs w:val="24"/>
        </w:rPr>
        <w:t>post test</w:t>
      </w:r>
      <w:proofErr w:type="spellEnd"/>
      <w:r w:rsidRPr="00343769">
        <w:rPr>
          <w:rFonts w:ascii="Times New Roman" w:hAnsi="Times New Roman"/>
          <w:sz w:val="24"/>
          <w:szCs w:val="24"/>
        </w:rPr>
        <w:t xml:space="preserve"> control group design that measured three times. Research data collection was carried out using the Indonesian version of the Psychology Well-Being Scale which was modified. The subjects were 7 people with criteria of having moderate psychological well-being scores and were in the age range of 30 – 70 years. </w:t>
      </w:r>
      <w:r w:rsidR="00F73BE4" w:rsidRPr="00F73BE4">
        <w:rPr>
          <w:rFonts w:ascii="Times New Roman" w:hAnsi="Times New Roman"/>
          <w:sz w:val="24"/>
          <w:szCs w:val="24"/>
        </w:rPr>
        <w:t xml:space="preserve">This study uses parametric statistical analysis Independent Sample T-Test. The result of the analysis </w:t>
      </w:r>
      <w:proofErr w:type="gramStart"/>
      <w:r w:rsidR="00F73BE4" w:rsidRPr="00F73BE4">
        <w:rPr>
          <w:rFonts w:ascii="Times New Roman" w:hAnsi="Times New Roman"/>
          <w:sz w:val="24"/>
          <w:szCs w:val="24"/>
        </w:rPr>
        <w:t>show</w:t>
      </w:r>
      <w:proofErr w:type="gramEnd"/>
      <w:r w:rsidR="00F73BE4" w:rsidRPr="00F73BE4">
        <w:rPr>
          <w:rFonts w:ascii="Times New Roman" w:hAnsi="Times New Roman"/>
          <w:sz w:val="24"/>
          <w:szCs w:val="24"/>
        </w:rPr>
        <w:t xml:space="preserve"> that there was no difference in the level of psychological well-being between the experimental group and the control group, both before, after, and during follow up, with a significance value of 0.216 for pre-test, 0.650 for post-test, and 0.927 for follow-up (p &gt; 0.050). Although, the mean value of the </w:t>
      </w:r>
      <w:proofErr w:type="spellStart"/>
      <w:r w:rsidR="00F73BE4" w:rsidRPr="00F73BE4">
        <w:rPr>
          <w:rFonts w:ascii="Times New Roman" w:hAnsi="Times New Roman"/>
          <w:sz w:val="24"/>
          <w:szCs w:val="24"/>
        </w:rPr>
        <w:t>post test</w:t>
      </w:r>
      <w:proofErr w:type="spellEnd"/>
      <w:r w:rsidR="00F73BE4" w:rsidRPr="00F73BE4">
        <w:rPr>
          <w:rFonts w:ascii="Times New Roman" w:hAnsi="Times New Roman"/>
          <w:sz w:val="24"/>
          <w:szCs w:val="24"/>
        </w:rPr>
        <w:t xml:space="preserve"> in the experimental group was higher than the mean value of the control group. The next analysis uses Paired Sample T-Test. The results of the analysis show that significant value is 0.004 (p &lt; 0.05). Based on the explanation can conclude that Empathic Love Therapy can’t improve psychological well-being in schizophrenic caregivers effectively.</w:t>
      </w:r>
    </w:p>
    <w:p w:rsidR="000411BD" w:rsidRPr="000411BD" w:rsidRDefault="000411BD" w:rsidP="00343769">
      <w:pPr>
        <w:rPr>
          <w:sz w:val="32"/>
          <w:szCs w:val="32"/>
        </w:rPr>
      </w:pPr>
    </w:p>
    <w:p w:rsidR="00417817" w:rsidRDefault="000411BD" w:rsidP="00343769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343769">
        <w:rPr>
          <w:rFonts w:ascii="Times New Roman" w:hAnsi="Times New Roman"/>
          <w:color w:val="1F2023"/>
          <w:sz w:val="24"/>
          <w:szCs w:val="24"/>
        </w:rPr>
        <w:t>Keywords :</w:t>
      </w:r>
      <w:proofErr w:type="gramEnd"/>
      <w:r w:rsidR="004514FF" w:rsidRPr="00343769">
        <w:rPr>
          <w:rFonts w:ascii="Times New Roman" w:hAnsi="Times New Roman"/>
          <w:i/>
          <w:sz w:val="24"/>
          <w:szCs w:val="24"/>
        </w:rPr>
        <w:t xml:space="preserve"> Empathic Love Therapy, psychological well-being, schizophrenic caregivers</w:t>
      </w:r>
    </w:p>
    <w:p w:rsidR="00D16522" w:rsidRDefault="00D16522" w:rsidP="00343769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15033" w:rsidRDefault="00215033" w:rsidP="00343769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PENDAHULUAN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kern w:val="0"/>
          <w:sz w:val="24"/>
          <w:szCs w:val="24"/>
        </w:rPr>
        <w:t xml:space="preserve">Menjalankan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pendampingan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situasi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alamiah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biasa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dikenal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,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terminologi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Bahasa Indonesia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biasa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kern w:val="0"/>
          <w:sz w:val="24"/>
          <w:szCs w:val="24"/>
        </w:rPr>
        <w:t xml:space="preserve">Selama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tentu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tetap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produktif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memenuhi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kebutuhan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kontribusi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mendapatkan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pendampingan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kadang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masih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sedikit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ditemukan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hambatan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mewujudkan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salah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satunya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oleh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mental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biasanya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ditandai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munculnya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waham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halusinasi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bicara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terkoordinasi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perilaku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aneh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ekspresi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emosi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datar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alogia,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bersosialisasi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(Stuart, 2013). Data WHO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perkiraan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jumlah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jiwa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di dunia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sekitar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450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juta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jiwa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termasuk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salah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satunya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kern w:val="0"/>
          <w:sz w:val="24"/>
          <w:szCs w:val="24"/>
        </w:rPr>
        <w:t xml:space="preserve">GBD 2017 Disease and Injury Incidence and </w:t>
      </w:r>
      <w:proofErr w:type="spellStart"/>
      <w:r w:rsidRPr="00D02844">
        <w:rPr>
          <w:rFonts w:ascii="Times New Roman" w:hAnsi="Times New Roman"/>
          <w:i/>
          <w:kern w:val="0"/>
          <w:sz w:val="24"/>
          <w:szCs w:val="24"/>
        </w:rPr>
        <w:t>Prevelance</w:t>
      </w:r>
      <w:proofErr w:type="spellEnd"/>
      <w:r w:rsidRPr="00D02844">
        <w:rPr>
          <w:rFonts w:ascii="Times New Roman" w:hAnsi="Times New Roman"/>
          <w:i/>
          <w:kern w:val="0"/>
          <w:sz w:val="24"/>
          <w:szCs w:val="24"/>
        </w:rPr>
        <w:t xml:space="preserve"> Collaborators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, 2018).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Berdasarkan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data Riset Kesehatan Dasar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tahun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2018,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mental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penyebab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kecacatan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(YLDs)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terbesar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di Indonesia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presentase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13,4 %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lain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wilayah D.I. Yogyakarta,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prevelansi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rumah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Rumah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(ART)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10,4 per mil (%</w:t>
      </w:r>
      <w:r w:rsidRPr="00D02844">
        <w:rPr>
          <w:rFonts w:ascii="Times New Roman" w:hAnsi="Times New Roman"/>
          <w:kern w:val="0"/>
          <w:sz w:val="24"/>
          <w:szCs w:val="24"/>
          <w:vertAlign w:val="subscript"/>
        </w:rPr>
        <w:t>0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urutan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2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provinsi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Bali (Indrayani &amp;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Wahyudi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2019).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Berdasarkan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studi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Beban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Global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Global Burden of </w:t>
      </w:r>
      <w:proofErr w:type="spellStart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Desease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)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dikategorikan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mental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disabilitas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skziofrenia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membutuhkan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bantuan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lain,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terutama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orang-orang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terdekat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sehari-hari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(Whiteford,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2015).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gejala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ditandai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kondisi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kambuh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gejala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gejala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negatif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Ini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tekanan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(Sartorius, 2005).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90%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bersama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dukungan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menerus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Ini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perlu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waktu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energi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keuangan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sumber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lain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merawat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(Malhotra, 2016).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lain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mental yang lain,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bipolar,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depresi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obsesif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kompulsif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Ini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dikarenakan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sifat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episodik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kemampuan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mengatasi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situasi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fungsi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relatif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ketegangan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(Vasudeva,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2013;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Koujalgi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Patil, 2013;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oza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2017).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Sedangkan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memiliki beberapa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gejala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residu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al,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produktivitasnya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terganggu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kemampuan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fungsional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hilangnya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wawasan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kontak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realitas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gangguan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sosial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interaksi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kurang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sedikit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minat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rekreasi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perpisahan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perceraian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pasangan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bekerja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ekonomi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keterlibatan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pengobatan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Ini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rutinitas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sehari-hari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Beban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meliputi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objektif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subjektif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Beban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subjektif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meliputi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duka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kehilangan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tindakan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belum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cukup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merasa bahwa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a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dalah penyebab atau kontribusi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terjadinya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gejala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somatik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depresi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beresiko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keinginan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bunuh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Saat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morbiditas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psikiatri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Koujalgi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Patil, 2013; Oza,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2017).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kern w:val="0"/>
          <w:sz w:val="24"/>
          <w:szCs w:val="24"/>
        </w:rPr>
        <w:t xml:space="preserve">Dari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beberapa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objektif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subjektif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97,8%.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pula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sangat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85,3%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oleh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(Ayalew,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2019;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Lasebikan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Ayinde, 2013). 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kern w:val="0"/>
          <w:sz w:val="24"/>
          <w:szCs w:val="24"/>
        </w:rPr>
        <w:t xml:space="preserve">Beban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berdampak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(Mohammed,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2018).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(Gupta,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2014;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Kuchhal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2019).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kern w:val="0"/>
          <w:sz w:val="24"/>
          <w:szCs w:val="24"/>
        </w:rPr>
        <w:t xml:space="preserve">Dalam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skziofrenia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membutuhkan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jenis keterampilan adaptif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realokasi peran 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penyesuaian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kembali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dalam sistem keluarga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pemecahan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masalah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kemampuan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mobilitas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krisis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cepat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manajemen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pengobatan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Koujalgi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Patil, 2017).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diharapkan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strat</w:t>
      </w:r>
      <w:r w:rsidR="004F1C0E">
        <w:rPr>
          <w:rFonts w:ascii="Times New Roman" w:hAnsi="Times New Roman"/>
          <w:kern w:val="0"/>
          <w:sz w:val="24"/>
          <w:szCs w:val="24"/>
        </w:rPr>
        <w:t>eg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i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yaitu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menerima dan mendamaikan </w:t>
      </w:r>
      <w:r w:rsidRPr="00D02844">
        <w:rPr>
          <w:rFonts w:ascii="Times New Roman" w:hAnsi="Times New Roman"/>
          <w:kern w:val="0"/>
          <w:sz w:val="24"/>
          <w:szCs w:val="24"/>
        </w:rPr>
        <w:t>p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erilaku menyimpang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c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inta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kesabaran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menghadapi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situasi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sulit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Iseselo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et al, 2016)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.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merasakan emosi positif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hubungan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interpersonal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matang</w:t>
      </w:r>
      <w:proofErr w:type="spellEnd"/>
      <w:r w:rsidR="00DF0CDA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melihat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membuat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menyatukan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memantapkan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menumbuhkan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komunitas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masyarakat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situasi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serupa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 (McAuliffe et al., 2014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memungkinkan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anggota keluarga menemukan makna positif dalam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pengalaman perawatan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meskipun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situasi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sulit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(Shiraishi &amp; Reilly, 2020)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.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lain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menyebutkan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melaporkan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dampak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negatif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tetapi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dampak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menguntungkan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kepuasan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kebanggaan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pula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paling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dimotivasi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oleh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kasih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sayang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presentase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11,6 %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sosial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beban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emosional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komitmen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menurunkan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stress (Settineri, et al, 2014).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berfokus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emosi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  <w:lang w:val="id-ID"/>
        </w:rPr>
        <w:t>emotional focused coping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yaitu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menahan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mengendalikan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adaptif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  <w:lang w:val="id-ID"/>
        </w:rPr>
        <w:t>adaptif coping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hubungan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  <w:lang w:val="id-ID"/>
        </w:rPr>
        <w:t>,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salah satunya dipengaruhi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oleh kecerdasan emosional.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Semakin tinggi kecerdasan emosional seorang individu, maka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berpikir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optimal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arah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po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sitif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(</w:t>
      </w:r>
      <w:r w:rsidRPr="00D02844">
        <w:rPr>
          <w:rFonts w:ascii="Times New Roman" w:hAnsi="Times New Roman"/>
          <w:i/>
          <w:iCs/>
          <w:kern w:val="0"/>
          <w:sz w:val="24"/>
          <w:szCs w:val="24"/>
          <w:lang w:val="id-ID"/>
        </w:rPr>
        <w:t>positive reappraisal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)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Saptoto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2015)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.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  <w:lang w:val="id-ID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agama (</w:t>
      </w:r>
      <w:proofErr w:type="spellStart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religi</w:t>
      </w:r>
      <w:proofErr w:type="spellEnd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coping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diperlukan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yang menggunakan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agama (</w:t>
      </w:r>
      <w:r w:rsidRPr="00D02844">
        <w:rPr>
          <w:rFonts w:ascii="Times New Roman" w:hAnsi="Times New Roman"/>
          <w:i/>
          <w:iCs/>
          <w:kern w:val="0"/>
          <w:sz w:val="24"/>
          <w:szCs w:val="24"/>
          <w:lang w:val="id-ID"/>
        </w:rPr>
        <w:t>relig</w:t>
      </w:r>
      <w:proofErr w:type="spellStart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i</w:t>
      </w:r>
      <w:proofErr w:type="spellEnd"/>
      <w:r w:rsidRPr="00D02844">
        <w:rPr>
          <w:rFonts w:ascii="Times New Roman" w:hAnsi="Times New Roman"/>
          <w:i/>
          <w:iCs/>
          <w:kern w:val="0"/>
          <w:sz w:val="24"/>
          <w:szCs w:val="24"/>
          <w:lang w:val="id-ID"/>
        </w:rPr>
        <w:t xml:space="preserve"> coping</w:t>
      </w:r>
      <w:r w:rsidRPr="00D02844">
        <w:rPr>
          <w:rFonts w:ascii="Times New Roman" w:hAnsi="Times New Roman"/>
          <w:kern w:val="0"/>
          <w:sz w:val="24"/>
          <w:szCs w:val="24"/>
        </w:rPr>
        <w:t>)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menemukan kekuatan dan ketenangan dari Tuhan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tingkat depresi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penurunan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(Akbari, et al, 2018,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Hastuti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Sulandari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2019)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>.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demikian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menyadari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kekuatan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tumbuh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manusia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menggeneralisasi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kapasitas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perspektif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baru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mengenai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(McAuliffe, et al, 2014).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karakter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kemampuan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adaptasi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mendukung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.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dikatakan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jika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mencapai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kepenuhan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kebahagiaan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berjuang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maksimal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mengaktualisasikan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potensi-potensi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(Ryff, 2014).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lanjut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Ryff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menjelaskan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dicapai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memenuhi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enam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komponen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meliputi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penerimaan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self-acceptance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hubungan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lain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positive relations with other people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kapasitas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self regulating</w:t>
      </w:r>
      <w:proofErr w:type="spellEnd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self determining</w:t>
      </w:r>
      <w:proofErr w:type="spellEnd"/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kemandirian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autonomy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mengubah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kondisi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lingkungan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mengambil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kesempatan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disediakan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oleh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lingkungan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environmental mastery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makna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tujuan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purpose in life</w:t>
      </w:r>
      <w:r w:rsidRPr="00D02844">
        <w:rPr>
          <w:rFonts w:ascii="Times New Roman" w:hAnsi="Times New Roman"/>
          <w:kern w:val="0"/>
          <w:sz w:val="24"/>
          <w:szCs w:val="24"/>
        </w:rPr>
        <w:t>) (Ryff, 1995).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berpotensi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depresi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menurunnya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kepedulian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kesadaran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kebutuhan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kebutuhan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(Lam,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2013),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khawatir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stigma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masyarakat</w:t>
      </w:r>
      <w:proofErr w:type="spellEnd"/>
      <w:r w:rsidR="008078F5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terbebani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malu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Hailmariam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2015;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Suryenti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2017),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kesempatan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kerja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produktivitas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nafkah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menurun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Ambikile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Outwater, 2012),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optimalisasi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kerja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berkurang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(Lam,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2013),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pesimis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arah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tujuan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sangat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khawatir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02844">
        <w:rPr>
          <w:rFonts w:ascii="Times New Roman" w:hAnsi="Times New Roman"/>
          <w:kern w:val="0"/>
          <w:sz w:val="24"/>
          <w:szCs w:val="24"/>
          <w:lang w:val="id-ID"/>
        </w:rPr>
        <w:t xml:space="preserve">masa depan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(Azman,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2019),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khawatir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sakit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kemudian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(Gupta,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2015;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Hidru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2016),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kepuasan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(Ae-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Ngibise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2015),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muncul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sedih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marah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rasa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bersalah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bookmarkStart w:id="0" w:name="_Hlk83706799"/>
      <w:r w:rsidRPr="00D02844">
        <w:rPr>
          <w:rFonts w:ascii="Times New Roman" w:hAnsi="Times New Roman"/>
          <w:kern w:val="0"/>
          <w:sz w:val="24"/>
          <w:szCs w:val="24"/>
        </w:rPr>
        <w:t xml:space="preserve">Nainggolan &amp;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Hidajat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2013</w:t>
      </w:r>
      <w:bookmarkEnd w:id="0"/>
      <w:r w:rsidRPr="00D02844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nyaman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kejadian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di masa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lalu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(Wells, 2010),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pasrah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merawat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berakibat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pengalihan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lain (Mirza &amp; Kurniawan, 2016),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kurangnya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penerimaan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memaknai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sebuah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aib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Wiguna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dkk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2015).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maka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dibutuhkan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penanganan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intervensi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memadai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Bentuk-bentuk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intervensi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bertujuan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sudah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cukup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intervensi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berfokus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peningkatan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masih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belum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Oleh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Selain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didukung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pemenuhan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kebutuhan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perlu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karakter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koping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adaptasi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mendukung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skziofrenia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penerimaan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kasih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keyakinan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makna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kehangatan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penghargaan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keterbukaan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mulai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mengenali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keseluruhan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mengembangkan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  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D02844">
        <w:rPr>
          <w:rFonts w:ascii="Times New Roman" w:hAnsi="Times New Roman"/>
          <w:kern w:val="0"/>
          <w:sz w:val="24"/>
          <w:szCs w:val="24"/>
        </w:rPr>
        <w:t>)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pendekatan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transpersonal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berprinsip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psikosintesis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dirintis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oleh Roberto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Assogioli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Prinsip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utama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psikosintesis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ekspresi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jiwa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melampaui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topeng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tujuan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spiritualitas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penguatan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kehendak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pengendalian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dorongan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berfokus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potensi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pemahaman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realisasi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pengakuan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aspek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Cinta yang Penuh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Empathic Love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kekuatan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utama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konsep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psikosintesis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digunakan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Assagioli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, 1965).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Empathic Love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kemampuan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memahami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mengembangkan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mencintai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kepribadian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kesehatan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pertumbuhan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pribadi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mencapai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transendensi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otentik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melalui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aspek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Assagioli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1965;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Firman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Gila, 2007). </w:t>
      </w:r>
    </w:p>
    <w:p w:rsidR="00D02844" w:rsidRPr="00D02844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Psikosintesis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melalui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mengarahkan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seseorang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menumbuhkan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melangsungkan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mengharmoniskan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aspek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Firman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&amp; Gila, 2002; 2007).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Keberadaan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memfasilitasi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dorongan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beraktualisasi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bertumbuh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melihat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utuh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menyeluruh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kelemahan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berbagai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luka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dirasakan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memahami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menghormati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mencintai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semua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bagian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D02844" w:rsidRPr="00D02844" w:rsidRDefault="00D02844" w:rsidP="00D02844">
      <w:pPr>
        <w:spacing w:before="240"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mudah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pendampingan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perawatan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anggota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Jika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luka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belum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disembuhkan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Hal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mempengaruhi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persepsi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menjalankan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menghadapi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sikap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perilaku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orang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sangat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terbebani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Ini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Peningkatan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tercipta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melalui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pemahaman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mengenali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penerimaan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mencintai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utuh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keutuhan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harmonis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memampukan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mengembangkan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bertanggung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jawab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kesehatan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pertumbuhan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pribadinya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D02844" w:rsidRPr="00D02844" w:rsidRDefault="00D02844" w:rsidP="008078F5">
      <w:pPr>
        <w:spacing w:line="36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demikian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mengenai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Efektivitas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D02844">
        <w:rPr>
          <w:rFonts w:ascii="Times New Roman" w:hAnsi="Times New Roman"/>
          <w:kern w:val="0"/>
          <w:sz w:val="24"/>
          <w:szCs w:val="24"/>
        </w:rPr>
        <w:t>)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D02844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D02844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D02844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D02844">
        <w:rPr>
          <w:rFonts w:ascii="Times New Roman" w:hAnsi="Times New Roman"/>
          <w:kern w:val="0"/>
          <w:sz w:val="24"/>
          <w:szCs w:val="24"/>
        </w:rPr>
        <w:t>.</w:t>
      </w:r>
    </w:p>
    <w:p w:rsidR="00230CA0" w:rsidRPr="00D27853" w:rsidRDefault="00230CA0" w:rsidP="00215033">
      <w:pPr>
        <w:spacing w:before="240" w:line="360" w:lineRule="auto"/>
        <w:contextualSpacing/>
        <w:jc w:val="both"/>
        <w:rPr>
          <w:rFonts w:ascii="Times New Roman" w:hAnsi="Times New Roman"/>
          <w:kern w:val="0"/>
          <w:sz w:val="10"/>
          <w:szCs w:val="10"/>
        </w:rPr>
      </w:pPr>
    </w:p>
    <w:p w:rsidR="00215033" w:rsidRPr="00D02844" w:rsidRDefault="00215033" w:rsidP="00215033">
      <w:pPr>
        <w:spacing w:before="24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02844">
        <w:rPr>
          <w:rFonts w:ascii="Times New Roman" w:hAnsi="Times New Roman"/>
          <w:b/>
          <w:bCs/>
          <w:sz w:val="24"/>
          <w:szCs w:val="24"/>
        </w:rPr>
        <w:t>METODE</w:t>
      </w:r>
    </w:p>
    <w:p w:rsidR="00D02844" w:rsidRPr="00261B1F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metode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desain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pre 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test</w:t>
      </w:r>
      <w:proofErr w:type="gram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-post-test control group design</w:t>
      </w:r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3A598B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pengukuran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perlakuan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treatment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serta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follow up</w:t>
      </w:r>
      <w:r w:rsidRPr="00261B1F">
        <w:rPr>
          <w:rFonts w:ascii="Times New Roman" w:hAnsi="Times New Roman"/>
          <w:kern w:val="0"/>
          <w:sz w:val="24"/>
          <w:szCs w:val="24"/>
        </w:rPr>
        <w:t>.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(KE)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perlakuan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berupa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(KK)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perlakuan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metode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random assignment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memilih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(KE)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(KK).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Karakteristik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manipulasi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bebas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yaitu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pemberian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perlakuan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(KE)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berupa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). </w:t>
      </w:r>
    </w:p>
    <w:p w:rsidR="00D02844" w:rsidRPr="00261B1F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en-ID"/>
        </w:rPr>
      </w:pPr>
      <w:r w:rsidRPr="00261B1F">
        <w:rPr>
          <w:rFonts w:ascii="Times New Roman" w:hAnsi="Times New Roman"/>
          <w:sz w:val="24"/>
          <w:szCs w:val="24"/>
          <w:lang w:val="en-ID"/>
        </w:rPr>
        <w:t xml:space="preserve">Subjek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berjumlah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7 orang yang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tingkat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kesejahteraan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rendah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hingga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sedang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berada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rentang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usia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30 – 70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. Metode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pengumpulan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data yang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skala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wawancara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laporan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diri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Pr="00261B1F">
        <w:rPr>
          <w:rFonts w:ascii="Times New Roman" w:hAnsi="Times New Roman"/>
          <w:i/>
          <w:iCs/>
          <w:sz w:val="24"/>
          <w:szCs w:val="24"/>
          <w:lang w:val="en-ID"/>
        </w:rPr>
        <w:t>self report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),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evaluasi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keseluruhan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Penilaian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Keseluruhan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(GOA)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Reaksi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Penilaian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Reaksi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Spesifik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(SAR)</w:t>
      </w:r>
      <w:r w:rsidRPr="00261B1F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D02844" w:rsidRPr="00261B1F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menggunakan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261B1F">
        <w:rPr>
          <w:rFonts w:ascii="Times New Roman" w:hAnsi="Times New Roman"/>
          <w:iCs/>
          <w:sz w:val="24"/>
          <w:szCs w:val="24"/>
        </w:rPr>
        <w:t xml:space="preserve">Skala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versi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terjemahan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Bahasa Indonesia yang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dimodifikasi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dilakukan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coba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sz w:val="24"/>
          <w:szCs w:val="24"/>
        </w:rPr>
        <w:t>try out</w:t>
      </w:r>
      <w:r w:rsidRPr="00261B1F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terlebih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dahulu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mengetahui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validitas</w:t>
      </w:r>
      <w:proofErr w:type="spellEnd"/>
      <w:r w:rsidRPr="00261B1F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iCs/>
          <w:sz w:val="24"/>
          <w:szCs w:val="24"/>
        </w:rPr>
        <w:t>reliabilitas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. Uji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validitas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dilakukan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menunjukkan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koefisien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korelasi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0,273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0,735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31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aitem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dinyatakan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valid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48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aitem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reliabilitas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koefisien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reliabilitas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cronbach’s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alpha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0,918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skala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reliabel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>. Skor</w:t>
      </w:r>
      <w:r w:rsidRPr="00261B1F">
        <w:rPr>
          <w:rFonts w:ascii="Times New Roman" w:hAnsi="Times New Roman"/>
          <w:sz w:val="24"/>
          <w:szCs w:val="24"/>
          <w:lang w:val="en-ID"/>
        </w:rPr>
        <w:t xml:space="preserve"> Skala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Kesejahteraan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terbagi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kategori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tinggi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sedang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, dan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rendah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disusun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skor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hipotetik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.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Selain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self report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lembar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laporan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pengecekan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manipulasi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manipulation checklist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disusun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berdasarkan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15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indikator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empathic love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pelaksanaan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modul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>.</w:t>
      </w:r>
    </w:p>
    <w:p w:rsidR="00A80A09" w:rsidRDefault="00D02844" w:rsidP="00D02844">
      <w:pPr>
        <w:spacing w:line="360" w:lineRule="auto"/>
        <w:ind w:firstLine="54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sz w:val="24"/>
          <w:szCs w:val="24"/>
          <w:lang w:val="en-ID"/>
        </w:rPr>
        <w:t xml:space="preserve">Metode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 w:rsidRPr="00261B1F">
        <w:rPr>
          <w:rFonts w:ascii="Times New Roman" w:hAnsi="Times New Roman"/>
          <w:sz w:val="24"/>
          <w:szCs w:val="24"/>
          <w:lang w:val="en-ID"/>
        </w:rPr>
        <w:t xml:space="preserve"> t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eknik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kuantitatif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kualitatif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deskriptif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Teknik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kuantitatif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menggunakan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teknik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statistik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parametrik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statistik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Paired Sample T-Test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dan uji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Independent Sample T-Test</w:t>
      </w:r>
      <w:r w:rsidRPr="00261B1F">
        <w:rPr>
          <w:rFonts w:ascii="Times New Roman" w:hAnsi="Times New Roman"/>
          <w:kern w:val="0"/>
          <w:sz w:val="24"/>
          <w:szCs w:val="24"/>
        </w:rPr>
        <w:t>.</w:t>
      </w:r>
    </w:p>
    <w:p w:rsidR="00053493" w:rsidRPr="00D27853" w:rsidRDefault="00053493" w:rsidP="00053493">
      <w:pPr>
        <w:spacing w:line="360" w:lineRule="auto"/>
        <w:contextualSpacing/>
        <w:jc w:val="both"/>
        <w:rPr>
          <w:rFonts w:ascii="Times New Roman" w:hAnsi="Times New Roman"/>
          <w:kern w:val="0"/>
          <w:sz w:val="16"/>
          <w:szCs w:val="16"/>
        </w:rPr>
      </w:pPr>
    </w:p>
    <w:p w:rsidR="003A21E7" w:rsidRDefault="00053493" w:rsidP="00A07176">
      <w:pPr>
        <w:spacing w:line="360" w:lineRule="auto"/>
        <w:contextualSpacing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HASIL DAN PEMBAHASAN</w:t>
      </w:r>
    </w:p>
    <w:p w:rsidR="00A07176" w:rsidRPr="00261B1F" w:rsidRDefault="00A07176" w:rsidP="00A0717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Berdasarkan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follow up,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pre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0,216,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0,650 dan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follow up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0,927 (p &gt; 0.050).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Meskipun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mean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tinggi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mean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Nilai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mean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113,67 dan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110, 75. Selain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selanjutnya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0,004 (p &lt; 0,050). Ini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hipotesis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kedua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ditolak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A07176" w:rsidRDefault="00A07176" w:rsidP="00A0717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demikian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disimpulkan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peningkatan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sedikit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Hal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disebabkan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bias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Bias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sampel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pengukuran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desain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sampel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salah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mundur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berlangsung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Dalam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eskperimen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dikenal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attrition bias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Attrition bias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pengurangan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jumlah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peserta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berlangsung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(Nunan, Aronson &amp; Bankhead, 2017). </w:t>
      </w:r>
      <w:r w:rsidR="00F303C5">
        <w:rPr>
          <w:rFonts w:ascii="Times New Roman" w:hAnsi="Times New Roman"/>
          <w:kern w:val="0"/>
          <w:sz w:val="24"/>
          <w:szCs w:val="24"/>
        </w:rPr>
        <w:t xml:space="preserve">Ini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menyebabkan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jumlah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terlibat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sedikit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ketimpangan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jumlah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kedua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mempengaruhi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pengukuran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statistik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Selain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spesifikasi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menentukan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spesifikasi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Hal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mendampingi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pasangan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orangtua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berbeda</w:t>
      </w:r>
      <w:proofErr w:type="spellEnd"/>
      <w:r w:rsidR="0051544A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proofErr w:type="gramStart"/>
      <w:r w:rsidR="0051544A">
        <w:rPr>
          <w:rFonts w:ascii="Times New Roman" w:hAnsi="Times New Roman"/>
          <w:kern w:val="0"/>
          <w:sz w:val="24"/>
          <w:szCs w:val="24"/>
        </w:rPr>
        <w:t>yaitu</w:t>
      </w:r>
      <w:proofErr w:type="spellEnd"/>
      <w:r w:rsidR="0051544A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="00A32412">
        <w:rPr>
          <w:rFonts w:ascii="Times New Roman" w:hAnsi="Times New Roman"/>
          <w:kern w:val="0"/>
          <w:sz w:val="24"/>
          <w:szCs w:val="24"/>
        </w:rPr>
        <w:t>D</w:t>
      </w:r>
      <w:r w:rsidRPr="00261B1F">
        <w:rPr>
          <w:rFonts w:ascii="Times New Roman" w:hAnsi="Times New Roman"/>
          <w:kern w:val="0"/>
          <w:sz w:val="24"/>
          <w:szCs w:val="24"/>
        </w:rPr>
        <w:t>alam</w:t>
      </w:r>
      <w:proofErr w:type="gram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F303C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303C5">
        <w:rPr>
          <w:rFonts w:ascii="Times New Roman" w:hAnsi="Times New Roman"/>
          <w:kern w:val="0"/>
          <w:sz w:val="24"/>
          <w:szCs w:val="24"/>
        </w:rPr>
        <w:t>terdiri</w:t>
      </w:r>
      <w:proofErr w:type="spellEnd"/>
      <w:r w:rsidR="00F303C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F303C5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3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pasangan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1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mengundurkan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Sedangkan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1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orangtua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2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1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pasangan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skziofrenia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Bias lain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kemungkinan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history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History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merupakan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kejadian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peristiwa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direncanakan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sedang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berlangsung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A32412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proofErr w:type="gram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mempengaruhi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partisipan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berdampak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sengaja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(Nunan, Aronson &amp; Bankhead, 2017).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Kejadian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peristiwa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oleh</w:t>
      </w:r>
      <w:r w:rsidR="00A32412">
        <w:rPr>
          <w:rFonts w:ascii="Times New Roman" w:hAnsi="Times New Roman"/>
          <w:kern w:val="0"/>
          <w:sz w:val="24"/>
          <w:szCs w:val="24"/>
        </w:rPr>
        <w:t xml:space="preserve"> para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="00A3241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A32412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memasuki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kedua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MA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khawatir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pertamanya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skziofrenia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suaminya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sering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mengeluh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napas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bersemangat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akibat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tekanan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pekerjaan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pengukuran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ukur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dikatakan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valid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koefisien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korelasi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≥ 0,25</w:t>
      </w:r>
      <w:r w:rsidR="00F303C5">
        <w:rPr>
          <w:rFonts w:ascii="Times New Roman" w:hAnsi="Times New Roman"/>
          <w:kern w:val="0"/>
          <w:sz w:val="24"/>
          <w:szCs w:val="24"/>
        </w:rPr>
        <w:t>.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ukur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sensitif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mengukur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Ini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kemungkinan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disebabkan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distribusi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aitem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ukur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favorable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aitem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unfavorable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aitem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>.</w:t>
      </w:r>
    </w:p>
    <w:p w:rsidR="007B0426" w:rsidRPr="00261B1F" w:rsidRDefault="007B0426" w:rsidP="006E6CCC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Dalam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merancang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desain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>,</w:t>
      </w:r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peneliti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kondisi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="00455122"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="0045512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="0045512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mengacaukan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perlakuan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="00B80B98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B80B98">
        <w:rPr>
          <w:rFonts w:ascii="Times New Roman" w:hAnsi="Times New Roman"/>
          <w:kern w:val="0"/>
          <w:sz w:val="24"/>
          <w:szCs w:val="24"/>
        </w:rPr>
        <w:t>menyebabakn</w:t>
      </w:r>
      <w:proofErr w:type="spellEnd"/>
      <w:r w:rsidR="00B80B98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B80B98">
        <w:rPr>
          <w:rFonts w:ascii="Times New Roman" w:hAnsi="Times New Roman"/>
          <w:kern w:val="0"/>
          <w:sz w:val="24"/>
          <w:szCs w:val="24"/>
        </w:rPr>
        <w:t>terjadinya</w:t>
      </w:r>
      <w:proofErr w:type="spellEnd"/>
      <w:r w:rsidR="00B80B98">
        <w:rPr>
          <w:rFonts w:ascii="Times New Roman" w:hAnsi="Times New Roman"/>
          <w:kern w:val="0"/>
          <w:sz w:val="24"/>
          <w:szCs w:val="24"/>
        </w:rPr>
        <w:t xml:space="preserve"> bias </w:t>
      </w:r>
      <w:proofErr w:type="spellStart"/>
      <w:r w:rsidR="00B80B98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="00B80B98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B80B98">
        <w:rPr>
          <w:rFonts w:ascii="Times New Roman" w:hAnsi="Times New Roman"/>
          <w:kern w:val="0"/>
          <w:sz w:val="24"/>
          <w:szCs w:val="24"/>
        </w:rPr>
        <w:t>kesalahan</w:t>
      </w:r>
      <w:proofErr w:type="spellEnd"/>
      <w:r w:rsidR="00B80B98">
        <w:rPr>
          <w:rFonts w:ascii="Times New Roman" w:hAnsi="Times New Roman"/>
          <w:kern w:val="0"/>
          <w:sz w:val="24"/>
          <w:szCs w:val="24"/>
        </w:rPr>
        <w:t>, dan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mempengaruhi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hubungan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bebas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terikat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membuat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tampak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tampak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berkorelasi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(Nunan, Aronson, &amp; Bankhead, 2017).</w:t>
      </w:r>
      <w:r w:rsidR="006E6CCC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Selain </w:t>
      </w:r>
      <w:proofErr w:type="spellStart"/>
      <w:r w:rsidR="00455122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="00455122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455122">
        <w:rPr>
          <w:rFonts w:ascii="Times New Roman" w:hAnsi="Times New Roman"/>
          <w:kern w:val="0"/>
          <w:sz w:val="24"/>
          <w:szCs w:val="24"/>
        </w:rPr>
        <w:t>va</w:t>
      </w:r>
      <w:r w:rsidRPr="00261B1F">
        <w:rPr>
          <w:rFonts w:ascii="Times New Roman" w:hAnsi="Times New Roman"/>
          <w:kern w:val="0"/>
          <w:sz w:val="24"/>
          <w:szCs w:val="24"/>
        </w:rPr>
        <w:t>liditas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eksternal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Hasil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digeneralisasikan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populasi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bersifat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representatif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Hasil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diperoleh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berbeda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tentu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kriteria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karena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penyebab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kurangnya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desain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memunculkan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bias.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Di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samping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munculnya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sesuatu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baru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rentang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pertemuan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cukup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lama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mempengaruhi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Pengukuran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karakteristik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variabel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membutuhkan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waktu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cukup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lama</w:t>
      </w:r>
      <w:r w:rsidR="00D27853">
        <w:rPr>
          <w:rFonts w:ascii="Times New Roman" w:hAnsi="Times New Roman"/>
          <w:kern w:val="0"/>
          <w:sz w:val="24"/>
          <w:szCs w:val="24"/>
        </w:rPr>
        <w:t>.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Dalam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masih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membutuhkan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lama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menghayati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meresapi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semua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diperoleh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menerapkan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sehari-hari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mencapai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Dalam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segi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permasalahan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oleh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="00455122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455122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="00455122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55122">
        <w:rPr>
          <w:rFonts w:ascii="Times New Roman" w:hAnsi="Times New Roman"/>
          <w:kern w:val="0"/>
          <w:sz w:val="24"/>
          <w:szCs w:val="24"/>
        </w:rPr>
        <w:t>s</w:t>
      </w:r>
      <w:r w:rsidRPr="00261B1F">
        <w:rPr>
          <w:rFonts w:ascii="Times New Roman" w:hAnsi="Times New Roman"/>
          <w:kern w:val="0"/>
          <w:sz w:val="24"/>
          <w:szCs w:val="24"/>
        </w:rPr>
        <w:t>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D27853">
        <w:rPr>
          <w:rFonts w:ascii="Times New Roman" w:hAnsi="Times New Roman"/>
          <w:kern w:val="0"/>
          <w:sz w:val="24"/>
          <w:szCs w:val="24"/>
        </w:rPr>
        <w:t>su</w:t>
      </w:r>
      <w:r w:rsidRPr="00261B1F">
        <w:rPr>
          <w:rFonts w:ascii="Times New Roman" w:hAnsi="Times New Roman"/>
          <w:sz w:val="24"/>
          <w:szCs w:val="24"/>
        </w:rPr>
        <w:t>bjek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NM </w:t>
      </w:r>
      <w:proofErr w:type="spellStart"/>
      <w:r w:rsidRPr="00261B1F">
        <w:rPr>
          <w:rFonts w:ascii="Times New Roman" w:hAnsi="Times New Roman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rendah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menilai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banyak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sekali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kekurangan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segi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pendidikan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suami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dan status </w:t>
      </w:r>
      <w:proofErr w:type="spellStart"/>
      <w:r w:rsidRPr="00261B1F">
        <w:rPr>
          <w:rFonts w:ascii="Times New Roman" w:hAnsi="Times New Roman"/>
          <w:sz w:val="24"/>
          <w:szCs w:val="24"/>
        </w:rPr>
        <w:t>sosial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ekonomi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percaya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sayang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suami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bahagia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sz w:val="24"/>
          <w:szCs w:val="24"/>
        </w:rPr>
        <w:t>sering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kesusahan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kuat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mendampingi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menghadapi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suami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Meskipun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demikian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sangat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kecil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tampak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statistik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ditunjukkan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melalui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kualitatif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yaitu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manipulation check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wawancara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GOA dan SAR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didukung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observasi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selama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Hasil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manipulation check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kenaikan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aspek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empathic love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pertemuan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pertemuan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7. Nilai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bergerak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19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26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pertemuan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6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7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peningkatan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Hasil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data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manipulation check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mencapai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kondisi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empathic love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). Dalam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mengenal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memahami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mengembangkan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cinta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keseluruhan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pribadinya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penerimaan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lingkungan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tujuan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mencapai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potensi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mengembangkan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Hasil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wawancara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bookmarkStart w:id="1" w:name="_Hlk103525346"/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mulai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kelebihan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kekurangan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kualitas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4F1C0E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="004F1C0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mengubah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memandang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mengambil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nilai-nilai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menyenangkan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di masa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lalu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bersikap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terbuka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membangun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rasa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percaya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berinteraksi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yakin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melangkah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maju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makna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arah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tujuan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ingin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dicapai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bookmarkEnd w:id="1"/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GOA dan SAR,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menuliskan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seperti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nyaman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kuat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ikhlas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bersyukur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bahagia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bersemangat</w:t>
      </w:r>
      <w:proofErr w:type="spellEnd"/>
      <w:r w:rsidR="0051544A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menjalani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sebagai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optimis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menghargai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sendiri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senang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percaya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sabar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menghadapi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masalah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berpikir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positif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ringan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menghadapi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masalah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kendali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kelola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peduli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bertanggungjawab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menghadapi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menyadari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memahami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mengatur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pemain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memperbesar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mengecilkan</w:t>
      </w:r>
      <w:proofErr w:type="spellEnd"/>
      <w:r w:rsidR="006E6CCC">
        <w:rPr>
          <w:rFonts w:ascii="Times New Roman" w:hAnsi="Times New Roman"/>
          <w:kern w:val="0"/>
          <w:sz w:val="24"/>
          <w:szCs w:val="24"/>
        </w:rPr>
        <w:t>.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Selain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ketidaksempurnaan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="004F1C0E">
        <w:rPr>
          <w:rFonts w:ascii="Times New Roman" w:hAnsi="Times New Roman"/>
          <w:kern w:val="0"/>
          <w:sz w:val="24"/>
          <w:szCs w:val="24"/>
        </w:rPr>
        <w:t>,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jarak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masalah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negatif</w:t>
      </w:r>
      <w:proofErr w:type="spellEnd"/>
      <w:r w:rsidR="004F1C0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mengenal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menerima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pemain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perasaan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negatif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bagian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mencintai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semakin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mendekatan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Allah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mencintai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lingkungan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sekitar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Manfaat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diperoleh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mendorong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merekomendasikan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kegiatan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keluarga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lingkungan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sekitar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supaya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orang 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turut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merasakan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kebermanfaatan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berniat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menindaklanjuti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atau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sesi-sesi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tersebut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kehidupan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sehari-hari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didukung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observasi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selalu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hadir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serius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menghayati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visualisasi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seluruh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="006E6CCC">
        <w:rPr>
          <w:rFonts w:ascii="Times New Roman" w:hAnsi="Times New Roman"/>
          <w:kern w:val="0"/>
          <w:sz w:val="24"/>
          <w:szCs w:val="24"/>
        </w:rPr>
        <w:t xml:space="preserve">.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Para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memahami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setiap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instruksi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penjelasan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menggambar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menjelaskan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gambar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disiplin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mengerjakan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mengumpulkan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tugas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serius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mendengarkan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sharing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terbuka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pengalaman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perjalanan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hidup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pribadi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6E6CCC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Keberlangsungan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proses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lepas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kelemahan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Kelemahan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rendah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jumlah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terlibat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cukup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banyak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mengundurkan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diri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="003A598B">
        <w:rPr>
          <w:rFonts w:ascii="Times New Roman" w:hAnsi="Times New Roman"/>
          <w:kern w:val="0"/>
          <w:sz w:val="24"/>
          <w:szCs w:val="24"/>
        </w:rPr>
        <w:t>kurangnya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3A598B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3A598B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3A598B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="003A598B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kesulitan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menemukan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observer</w:t>
      </w:r>
      <w:r w:rsidR="00B80B9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bersedia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observasi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kegiatan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r w:rsidR="006E6CCC">
        <w:rPr>
          <w:rFonts w:ascii="Times New Roman" w:hAnsi="Times New Roman"/>
          <w:kern w:val="0"/>
          <w:sz w:val="24"/>
          <w:szCs w:val="24"/>
        </w:rPr>
        <w:t>.</w:t>
      </w:r>
      <w:proofErr w:type="spellEnd"/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 xml:space="preserve">Adapun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keterbatasan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dalam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ini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lain pada </w:t>
      </w:r>
      <w:proofErr w:type="spellStart"/>
      <w:r w:rsidRPr="00261B1F">
        <w:rPr>
          <w:rFonts w:ascii="Times New Roman" w:hAnsi="Times New Roman"/>
          <w:sz w:val="24"/>
          <w:szCs w:val="24"/>
        </w:rPr>
        <w:t>sampel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terdapat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261B1F">
        <w:rPr>
          <w:rFonts w:ascii="Times New Roman" w:hAnsi="Times New Roman"/>
          <w:sz w:val="24"/>
          <w:szCs w:val="24"/>
        </w:rPr>
        <w:t>satu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mengundurkan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diri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menimbulkan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ketimpangan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jumlah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adanya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spesifikasi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sz w:val="24"/>
          <w:szCs w:val="24"/>
        </w:rPr>
        <w:t>caregiver</w:t>
      </w:r>
      <w:r w:rsidRPr="00261B1F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Pr="00261B1F">
        <w:rPr>
          <w:rFonts w:ascii="Times New Roman" w:hAnsi="Times New Roman"/>
          <w:sz w:val="24"/>
          <w:szCs w:val="24"/>
        </w:rPr>
        <w:t>kedua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 w:rsidRPr="00261B1F">
        <w:rPr>
          <w:rFonts w:ascii="Times New Roman" w:hAnsi="Times New Roman"/>
          <w:sz w:val="24"/>
          <w:szCs w:val="24"/>
        </w:rPr>
        <w:t>alat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ukur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digunakan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261B1F">
        <w:rPr>
          <w:rFonts w:ascii="Times New Roman" w:hAnsi="Times New Roman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sensitif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mampu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mengukur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perubahan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sz w:val="24"/>
          <w:szCs w:val="24"/>
        </w:rPr>
        <w:t>subjek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dan pada </w:t>
      </w:r>
      <w:proofErr w:type="spellStart"/>
      <w:r w:rsidRPr="00261B1F">
        <w:rPr>
          <w:rFonts w:ascii="Times New Roman" w:hAnsi="Times New Roman"/>
          <w:sz w:val="24"/>
          <w:szCs w:val="24"/>
        </w:rPr>
        <w:t>desain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dirancang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kurang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memiliki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sehingga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menimbulkan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terjadinya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bias pada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>.</w:t>
      </w:r>
    </w:p>
    <w:p w:rsidR="00A07176" w:rsidRPr="00B66640" w:rsidRDefault="00A07176" w:rsidP="00A0717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16"/>
          <w:szCs w:val="16"/>
        </w:rPr>
      </w:pPr>
    </w:p>
    <w:p w:rsidR="00A07176" w:rsidRPr="00A07176" w:rsidRDefault="00A07176" w:rsidP="00A07176">
      <w:pPr>
        <w:rPr>
          <w:rFonts w:ascii="Times New Roman" w:hAnsi="Times New Roman"/>
          <w:sz w:val="24"/>
          <w:szCs w:val="24"/>
        </w:rPr>
      </w:pPr>
      <w:r w:rsidRPr="00A07176">
        <w:rPr>
          <w:rFonts w:ascii="Times New Roman" w:hAnsi="Times New Roman"/>
          <w:sz w:val="24"/>
          <w:szCs w:val="24"/>
        </w:rPr>
        <w:t>Tabel 1</w:t>
      </w:r>
    </w:p>
    <w:p w:rsidR="00A07176" w:rsidRPr="00A07176" w:rsidRDefault="00A07176" w:rsidP="00A07176">
      <w:pPr>
        <w:rPr>
          <w:rFonts w:ascii="Times New Roman" w:hAnsi="Times New Roman"/>
          <w:i/>
          <w:iCs/>
          <w:sz w:val="24"/>
          <w:szCs w:val="24"/>
        </w:rPr>
      </w:pPr>
      <w:r w:rsidRPr="00A07176">
        <w:rPr>
          <w:rFonts w:ascii="Times New Roman" w:hAnsi="Times New Roman"/>
          <w:i/>
          <w:iCs/>
          <w:sz w:val="24"/>
          <w:szCs w:val="24"/>
        </w:rPr>
        <w:t xml:space="preserve">Hasil Uji Independent Sample T-Test Skala </w:t>
      </w:r>
      <w:proofErr w:type="spellStart"/>
      <w:r w:rsidRPr="00A07176">
        <w:rPr>
          <w:rFonts w:ascii="Times New Roman" w:hAnsi="Times New Roman"/>
          <w:i/>
          <w:iCs/>
          <w:sz w:val="24"/>
          <w:szCs w:val="24"/>
        </w:rPr>
        <w:t>Kesejahteraan</w:t>
      </w:r>
      <w:proofErr w:type="spellEnd"/>
      <w:r w:rsidRPr="00A0717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07176">
        <w:rPr>
          <w:rFonts w:ascii="Times New Roman" w:hAnsi="Times New Roman"/>
          <w:i/>
          <w:iCs/>
          <w:sz w:val="24"/>
          <w:szCs w:val="24"/>
        </w:rPr>
        <w:t>Psikologis</w:t>
      </w:r>
      <w:proofErr w:type="spellEnd"/>
      <w:r w:rsidRPr="00A0717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tbl>
      <w:tblPr>
        <w:tblStyle w:val="TableGrid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627"/>
        <w:gridCol w:w="832"/>
        <w:gridCol w:w="696"/>
        <w:gridCol w:w="1074"/>
        <w:gridCol w:w="1277"/>
        <w:gridCol w:w="1256"/>
      </w:tblGrid>
      <w:tr w:rsidR="00A07176" w:rsidRPr="006E6CCC" w:rsidTr="00A16F95">
        <w:tc>
          <w:tcPr>
            <w:tcW w:w="2898" w:type="dxa"/>
            <w:gridSpan w:val="2"/>
            <w:tcBorders>
              <w:top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0" w:type="dxa"/>
            <w:gridSpan w:val="5"/>
            <w:tcBorders>
              <w:top w:val="nil"/>
              <w:lef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T-Test for Equality of Means</w:t>
            </w:r>
          </w:p>
        </w:tc>
      </w:tr>
      <w:tr w:rsidR="00A07176" w:rsidRPr="006E6CCC" w:rsidTr="00A16F95">
        <w:tc>
          <w:tcPr>
            <w:tcW w:w="2898" w:type="dxa"/>
            <w:gridSpan w:val="2"/>
            <w:tcBorders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T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6E6CCC">
              <w:rPr>
                <w:rFonts w:ascii="Times New Roman" w:hAnsi="Times New Roman"/>
                <w:i/>
                <w:iCs/>
              </w:rPr>
              <w:t>df</w:t>
            </w:r>
            <w:proofErr w:type="spellEnd"/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Sign. (2-tailed)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Mean Difference</w:t>
            </w:r>
          </w:p>
        </w:tc>
        <w:tc>
          <w:tcPr>
            <w:tcW w:w="1269" w:type="dxa"/>
            <w:tcBorders>
              <w:lef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Std. Error Difference</w:t>
            </w:r>
          </w:p>
        </w:tc>
      </w:tr>
      <w:tr w:rsidR="00A07176" w:rsidRPr="006E6CCC" w:rsidTr="00A16F95">
        <w:tc>
          <w:tcPr>
            <w:tcW w:w="1209" w:type="dxa"/>
            <w:tcBorders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6E6CCC">
              <w:rPr>
                <w:rFonts w:ascii="Times New Roman" w:hAnsi="Times New Roman"/>
                <w:i/>
                <w:iCs/>
              </w:rPr>
              <w:t>Pre Test</w:t>
            </w:r>
            <w:proofErr w:type="gramEnd"/>
          </w:p>
        </w:tc>
        <w:tc>
          <w:tcPr>
            <w:tcW w:w="1689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 xml:space="preserve"> Equal Variances Assumed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-1,416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5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0,216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-5,417</w:t>
            </w:r>
          </w:p>
        </w:tc>
        <w:tc>
          <w:tcPr>
            <w:tcW w:w="1269" w:type="dxa"/>
            <w:tcBorders>
              <w:lef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3,825</w:t>
            </w:r>
          </w:p>
        </w:tc>
      </w:tr>
      <w:tr w:rsidR="00A07176" w:rsidRPr="006E6CCC" w:rsidTr="00F303C5">
        <w:tc>
          <w:tcPr>
            <w:tcW w:w="1209" w:type="dxa"/>
            <w:tcBorders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Post Test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 xml:space="preserve"> Equal Variances Assumed</w:t>
            </w:r>
          </w:p>
        </w:tc>
        <w:tc>
          <w:tcPr>
            <w:tcW w:w="847" w:type="dxa"/>
            <w:tcBorders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0,482</w:t>
            </w:r>
          </w:p>
        </w:tc>
        <w:tc>
          <w:tcPr>
            <w:tcW w:w="733" w:type="dxa"/>
            <w:tcBorders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5</w:t>
            </w: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0,650</w:t>
            </w:r>
          </w:p>
        </w:tc>
        <w:tc>
          <w:tcPr>
            <w:tcW w:w="1293" w:type="dxa"/>
            <w:tcBorders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2,917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6,047</w:t>
            </w:r>
          </w:p>
        </w:tc>
      </w:tr>
      <w:tr w:rsidR="00A07176" w:rsidRPr="006E6CCC" w:rsidTr="00F303C5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Follow Up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 xml:space="preserve"> Equal Variances Assumed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-0,096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0,927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-0,417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176" w:rsidRPr="006E6CCC" w:rsidRDefault="00A07176" w:rsidP="00A16F9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4,340</w:t>
            </w:r>
          </w:p>
        </w:tc>
      </w:tr>
    </w:tbl>
    <w:p w:rsidR="00A07176" w:rsidRPr="00B66640" w:rsidRDefault="00A07176" w:rsidP="00A07176">
      <w:pPr>
        <w:spacing w:line="360" w:lineRule="auto"/>
        <w:contextualSpacing/>
        <w:jc w:val="center"/>
        <w:rPr>
          <w:rFonts w:ascii="Times New Roman" w:hAnsi="Times New Roman"/>
          <w:kern w:val="0"/>
          <w:sz w:val="16"/>
          <w:szCs w:val="16"/>
        </w:rPr>
      </w:pPr>
    </w:p>
    <w:p w:rsidR="00D27853" w:rsidRPr="003A598B" w:rsidRDefault="00D27853" w:rsidP="00A07176">
      <w:pPr>
        <w:spacing w:line="360" w:lineRule="auto"/>
        <w:contextualSpacing/>
        <w:rPr>
          <w:rFonts w:ascii="Times New Roman" w:hAnsi="Times New Roman"/>
          <w:kern w:val="0"/>
          <w:sz w:val="16"/>
          <w:szCs w:val="16"/>
        </w:rPr>
      </w:pPr>
    </w:p>
    <w:p w:rsidR="00B80B98" w:rsidRDefault="00B80B98" w:rsidP="00A07176">
      <w:pPr>
        <w:spacing w:line="360" w:lineRule="auto"/>
        <w:contextualSpacing/>
        <w:rPr>
          <w:rFonts w:ascii="Times New Roman" w:hAnsi="Times New Roman"/>
          <w:kern w:val="0"/>
          <w:sz w:val="24"/>
          <w:szCs w:val="24"/>
        </w:rPr>
      </w:pPr>
    </w:p>
    <w:p w:rsidR="00A07176" w:rsidRPr="00261B1F" w:rsidRDefault="00A07176" w:rsidP="00A07176">
      <w:pPr>
        <w:spacing w:line="360" w:lineRule="auto"/>
        <w:contextualSpacing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>Tabel 2</w:t>
      </w:r>
    </w:p>
    <w:p w:rsidR="00A07176" w:rsidRPr="00261B1F" w:rsidRDefault="00A07176" w:rsidP="00A07176">
      <w:pPr>
        <w:spacing w:line="360" w:lineRule="auto"/>
        <w:contextualSpacing/>
        <w:rPr>
          <w:rFonts w:ascii="Times New Roman" w:hAnsi="Times New Roman"/>
          <w:i/>
          <w:iCs/>
          <w:kern w:val="0"/>
          <w:sz w:val="24"/>
          <w:szCs w:val="24"/>
        </w:rPr>
      </w:pP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Hasil Uji Paired Sampel T-Test</w:t>
      </w:r>
    </w:p>
    <w:tbl>
      <w:tblPr>
        <w:tblStyle w:val="TableGrid62"/>
        <w:tblW w:w="7488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1188"/>
        <w:gridCol w:w="990"/>
        <w:gridCol w:w="450"/>
        <w:gridCol w:w="1080"/>
      </w:tblGrid>
      <w:tr w:rsidR="00A07176" w:rsidRPr="006E6CCC" w:rsidTr="00A16F95">
        <w:tc>
          <w:tcPr>
            <w:tcW w:w="2790" w:type="dxa"/>
            <w:vMerge w:val="restart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5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Paired Differences</w:t>
            </w:r>
          </w:p>
        </w:tc>
      </w:tr>
      <w:tr w:rsidR="00A07176" w:rsidRPr="006E6CCC" w:rsidTr="00A16F95">
        <w:tc>
          <w:tcPr>
            <w:tcW w:w="2790" w:type="dxa"/>
            <w:vMerge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Mean</w:t>
            </w:r>
          </w:p>
        </w:tc>
        <w:tc>
          <w:tcPr>
            <w:tcW w:w="1188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Std. Deviation</w:t>
            </w: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T</w:t>
            </w:r>
          </w:p>
        </w:tc>
        <w:tc>
          <w:tcPr>
            <w:tcW w:w="45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E6CCC">
              <w:rPr>
                <w:rFonts w:ascii="Times New Roman" w:hAnsi="Times New Roman"/>
              </w:rPr>
              <w:t>df</w:t>
            </w:r>
            <w:proofErr w:type="spellEnd"/>
          </w:p>
        </w:tc>
        <w:tc>
          <w:tcPr>
            <w:tcW w:w="108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E6CCC">
              <w:rPr>
                <w:rFonts w:ascii="Times New Roman" w:hAnsi="Times New Roman"/>
                <w:i/>
                <w:iCs/>
              </w:rPr>
              <w:t>Sign. (2-tailed)</w:t>
            </w:r>
          </w:p>
        </w:tc>
      </w:tr>
      <w:tr w:rsidR="00A07176" w:rsidRPr="006E6CCC" w:rsidTr="00A16F95">
        <w:tc>
          <w:tcPr>
            <w:tcW w:w="27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gramStart"/>
            <w:r w:rsidRPr="006E6CCC">
              <w:rPr>
                <w:rFonts w:ascii="Times New Roman" w:hAnsi="Times New Roman"/>
                <w:i/>
                <w:iCs/>
              </w:rPr>
              <w:t>Pre Test</w:t>
            </w:r>
            <w:proofErr w:type="gramEnd"/>
            <w:r w:rsidRPr="006E6CCC">
              <w:rPr>
                <w:rFonts w:ascii="Times New Roman" w:hAnsi="Times New Roman"/>
                <w:i/>
                <w:iCs/>
              </w:rPr>
              <w:t xml:space="preserve"> – Post Test</w:t>
            </w:r>
            <w:r w:rsidRPr="006E6CCC">
              <w:rPr>
                <w:rFonts w:ascii="Times New Roman" w:hAnsi="Times New Roman"/>
              </w:rPr>
              <w:t xml:space="preserve"> KE</w:t>
            </w: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-13,333</w:t>
            </w:r>
          </w:p>
        </w:tc>
        <w:tc>
          <w:tcPr>
            <w:tcW w:w="1188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1,528</w:t>
            </w: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-15,119</w:t>
            </w:r>
          </w:p>
        </w:tc>
        <w:tc>
          <w:tcPr>
            <w:tcW w:w="45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0,004</w:t>
            </w:r>
          </w:p>
        </w:tc>
      </w:tr>
      <w:tr w:rsidR="00A07176" w:rsidRPr="006E6CCC" w:rsidTr="00A16F95">
        <w:tc>
          <w:tcPr>
            <w:tcW w:w="27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  <w:i/>
                <w:iCs/>
              </w:rPr>
              <w:t>Post Test – Follow Up</w:t>
            </w:r>
            <w:r w:rsidRPr="006E6CCC">
              <w:rPr>
                <w:rFonts w:ascii="Times New Roman" w:hAnsi="Times New Roman"/>
              </w:rPr>
              <w:t xml:space="preserve"> KE</w:t>
            </w: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4,667</w:t>
            </w:r>
          </w:p>
        </w:tc>
        <w:tc>
          <w:tcPr>
            <w:tcW w:w="1188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4,619</w:t>
            </w: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1,750</w:t>
            </w:r>
          </w:p>
        </w:tc>
        <w:tc>
          <w:tcPr>
            <w:tcW w:w="45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E6CCC">
              <w:rPr>
                <w:rFonts w:ascii="Times New Roman" w:hAnsi="Times New Roman"/>
              </w:rPr>
              <w:t>0,130</w:t>
            </w:r>
          </w:p>
        </w:tc>
      </w:tr>
      <w:tr w:rsidR="00A07176" w:rsidRPr="006E6CCC" w:rsidTr="00A16F95">
        <w:tc>
          <w:tcPr>
            <w:tcW w:w="2790" w:type="dxa"/>
          </w:tcPr>
          <w:p w:rsidR="00A07176" w:rsidRPr="00B66640" w:rsidRDefault="00A07176" w:rsidP="00A16F9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07176" w:rsidRPr="006E6CCC" w:rsidRDefault="00A07176" w:rsidP="00A16F9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7176" w:rsidRPr="00261B1F" w:rsidRDefault="00A07176" w:rsidP="00A07176">
      <w:pPr>
        <w:spacing w:line="360" w:lineRule="auto"/>
        <w:contextualSpacing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>Gambar 1</w:t>
      </w:r>
    </w:p>
    <w:p w:rsidR="00A07176" w:rsidRPr="00261B1F" w:rsidRDefault="00A07176" w:rsidP="00A07176">
      <w:pPr>
        <w:spacing w:line="360" w:lineRule="auto"/>
        <w:contextualSpacing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Perbandingan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skor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pre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dan follow up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kontrol</w:t>
      </w:r>
      <w:proofErr w:type="spellEnd"/>
    </w:p>
    <w:p w:rsidR="00A07176" w:rsidRPr="00261B1F" w:rsidRDefault="00A07176" w:rsidP="00A07176">
      <w:pPr>
        <w:spacing w:line="360" w:lineRule="auto"/>
        <w:contextualSpacing/>
        <w:jc w:val="center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 wp14:anchorId="558681B8" wp14:editId="242B4D6E">
            <wp:extent cx="5060950" cy="1427584"/>
            <wp:effectExtent l="0" t="0" r="6350" b="1270"/>
            <wp:docPr id="1" name="Chart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7176" w:rsidRPr="00B66640" w:rsidRDefault="00A07176" w:rsidP="00A07176">
      <w:pPr>
        <w:spacing w:line="360" w:lineRule="auto"/>
        <w:contextualSpacing/>
        <w:jc w:val="center"/>
        <w:rPr>
          <w:rFonts w:ascii="Times New Roman" w:hAnsi="Times New Roman"/>
          <w:kern w:val="0"/>
          <w:sz w:val="16"/>
          <w:szCs w:val="16"/>
        </w:rPr>
      </w:pPr>
    </w:p>
    <w:p w:rsidR="00A07176" w:rsidRPr="00261B1F" w:rsidRDefault="00A07176" w:rsidP="00A07176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261B1F">
        <w:rPr>
          <w:rFonts w:ascii="Times New Roman" w:hAnsi="Times New Roman"/>
          <w:kern w:val="0"/>
          <w:sz w:val="24"/>
          <w:szCs w:val="24"/>
        </w:rPr>
        <w:t>Gambar 2</w:t>
      </w:r>
    </w:p>
    <w:p w:rsidR="00A07176" w:rsidRPr="00261B1F" w:rsidRDefault="00A07176" w:rsidP="00A07176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Perbandingan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mean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pre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, dan follow up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A07176" w:rsidRPr="00A07176" w:rsidRDefault="00A07176" w:rsidP="00A07176">
      <w:pPr>
        <w:spacing w:line="360" w:lineRule="auto"/>
        <w:contextualSpacing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261B1F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 wp14:anchorId="2C4649C8" wp14:editId="1F8948D0">
            <wp:extent cx="5060950" cy="1595535"/>
            <wp:effectExtent l="0" t="0" r="6350" b="5080"/>
            <wp:docPr id="2" name="Chart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6640" w:rsidRPr="00D27853" w:rsidRDefault="00B66640" w:rsidP="007B0426">
      <w:pPr>
        <w:spacing w:line="360" w:lineRule="auto"/>
        <w:contextualSpacing/>
        <w:jc w:val="both"/>
        <w:rPr>
          <w:rFonts w:ascii="Times New Roman" w:hAnsi="Times New Roman"/>
          <w:b/>
          <w:bCs/>
          <w:kern w:val="0"/>
          <w:sz w:val="16"/>
          <w:szCs w:val="16"/>
        </w:rPr>
      </w:pPr>
    </w:p>
    <w:p w:rsidR="00D16522" w:rsidRDefault="00E92347" w:rsidP="007B0426">
      <w:pPr>
        <w:spacing w:line="360" w:lineRule="auto"/>
        <w:contextualSpacing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KESIMPULAN DAN SARAN</w:t>
      </w:r>
    </w:p>
    <w:p w:rsidR="00455122" w:rsidRPr="00455122" w:rsidRDefault="00455122" w:rsidP="007B0426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Kesimpulan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sz w:val="24"/>
          <w:szCs w:val="24"/>
        </w:rPr>
        <w:t>Berdasarkan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hasil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pembahasan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maka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disimpulkan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Cinta Penuh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Empati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Empathic Love Therapy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peningkatan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daripada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namun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. 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Berdasarkan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dilakukan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diketahui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tidak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kontrol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diberikan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maupun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saat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follow up,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pre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0,216, pada </w:t>
      </w:r>
      <w:proofErr w:type="spellStart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post test</w:t>
      </w:r>
      <w:proofErr w:type="spellEnd"/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0,650 dan 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follow up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0,927 (p &gt; 0.050).</w:t>
      </w:r>
      <w:r w:rsidR="00455122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Selain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itu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,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analisa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uji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beda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selanjutnya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menunjukkan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bahwa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ada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perbedaan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tingkat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kern w:val="0"/>
          <w:sz w:val="24"/>
          <w:szCs w:val="24"/>
        </w:rPr>
        <w:t>caregiver</w:t>
      </w:r>
      <w:r w:rsidRPr="00261B1F">
        <w:rPr>
          <w:rFonts w:ascii="Times New Roman" w:hAnsi="Times New Roman"/>
          <w:kern w:val="0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antara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sebelum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setelah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mengikuti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terapi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kelompok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eksperimen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nilai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signifikansi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sebesar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0,004 (p &lt; 0,050).</w:t>
      </w:r>
    </w:p>
    <w:p w:rsidR="00455122" w:rsidRPr="00B66640" w:rsidRDefault="00455122" w:rsidP="007B0426">
      <w:pPr>
        <w:spacing w:line="360" w:lineRule="auto"/>
        <w:contextualSpacing/>
        <w:jc w:val="both"/>
        <w:rPr>
          <w:rFonts w:ascii="Times New Roman" w:hAnsi="Times New Roman"/>
          <w:kern w:val="0"/>
          <w:sz w:val="16"/>
          <w:szCs w:val="16"/>
        </w:rPr>
      </w:pPr>
    </w:p>
    <w:p w:rsidR="007B0426" w:rsidRPr="00455122" w:rsidRDefault="00455122" w:rsidP="007B0426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Saran</w:t>
      </w:r>
    </w:p>
    <w:p w:rsidR="007B0426" w:rsidRPr="00261B1F" w:rsidRDefault="007B0426" w:rsidP="007B0426">
      <w:pPr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B1F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261B1F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selanjutnya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yaitu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diharapkan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menentukan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sz w:val="24"/>
          <w:szCs w:val="24"/>
        </w:rPr>
        <w:t>caregiver</w:t>
      </w:r>
      <w:r w:rsidRPr="00261B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sz w:val="24"/>
          <w:szCs w:val="24"/>
        </w:rPr>
        <w:t>dengan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spesifikasi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sama</w:t>
      </w:r>
      <w:proofErr w:type="spellEnd"/>
      <w:r w:rsidR="003A598B">
        <w:rPr>
          <w:rFonts w:ascii="Times New Roman" w:hAnsi="Times New Roman"/>
          <w:sz w:val="24"/>
          <w:szCs w:val="24"/>
        </w:rPr>
        <w:t>,</w:t>
      </w:r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memberikan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kontrol</w:t>
      </w:r>
      <w:proofErr w:type="spellEnd"/>
      <w:r w:rsidR="003A5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98B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s</w:t>
      </w:r>
      <w:proofErr w:type="spellStart"/>
      <w:r w:rsidRPr="00261B1F">
        <w:rPr>
          <w:rFonts w:ascii="Times New Roman" w:hAnsi="Times New Roman"/>
          <w:sz w:val="24"/>
          <w:szCs w:val="24"/>
        </w:rPr>
        <w:t>ecara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ketat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baik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melakukan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penelitian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lebih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lanjut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terkait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intervensi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r w:rsidR="003A598B">
        <w:rPr>
          <w:rFonts w:ascii="Times New Roman" w:hAnsi="Times New Roman"/>
          <w:sz w:val="24"/>
          <w:szCs w:val="24"/>
        </w:rPr>
        <w:t>la</w:t>
      </w:r>
      <w:r w:rsidRPr="00261B1F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261B1F">
        <w:rPr>
          <w:rFonts w:ascii="Times New Roman" w:hAnsi="Times New Roman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61B1F">
        <w:rPr>
          <w:rFonts w:ascii="Times New Roman" w:hAnsi="Times New Roman"/>
          <w:sz w:val="24"/>
          <w:szCs w:val="24"/>
        </w:rPr>
        <w:t>dapat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efektif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meningkatkan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61B1F">
        <w:rPr>
          <w:rFonts w:ascii="Times New Roman" w:hAnsi="Times New Roman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sz w:val="24"/>
          <w:szCs w:val="24"/>
        </w:rPr>
        <w:t>caregiver</w:t>
      </w:r>
      <w:r w:rsidRPr="00261B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61B1F">
        <w:rPr>
          <w:rFonts w:ascii="Times New Roman" w:hAnsi="Times New Roman"/>
          <w:sz w:val="24"/>
          <w:szCs w:val="24"/>
        </w:rPr>
        <w:t>terkait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intervensi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secara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terhadap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permasalahan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261B1F">
        <w:rPr>
          <w:rFonts w:ascii="Times New Roman" w:hAnsi="Times New Roman"/>
          <w:sz w:val="24"/>
          <w:szCs w:val="24"/>
        </w:rPr>
        <w:t>dialami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261B1F">
        <w:rPr>
          <w:rFonts w:ascii="Times New Roman" w:hAnsi="Times New Roman"/>
          <w:sz w:val="24"/>
          <w:szCs w:val="24"/>
        </w:rPr>
        <w:t>pengasuh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(</w:t>
      </w:r>
      <w:r w:rsidRPr="00261B1F">
        <w:rPr>
          <w:rFonts w:ascii="Times New Roman" w:hAnsi="Times New Roman"/>
          <w:i/>
          <w:iCs/>
          <w:sz w:val="24"/>
          <w:szCs w:val="24"/>
        </w:rPr>
        <w:t>caregiver</w:t>
      </w:r>
      <w:r w:rsidRPr="00261B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61B1F">
        <w:rPr>
          <w:rFonts w:ascii="Times New Roman" w:hAnsi="Times New Roman"/>
          <w:sz w:val="24"/>
          <w:szCs w:val="24"/>
        </w:rPr>
        <w:t>skizofrenia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1B1F">
        <w:rPr>
          <w:rFonts w:ascii="Times New Roman" w:hAnsi="Times New Roman"/>
          <w:sz w:val="24"/>
          <w:szCs w:val="24"/>
        </w:rPr>
        <w:t>selain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kesejahteraan</w:t>
      </w:r>
      <w:proofErr w:type="spellEnd"/>
      <w:r w:rsidRPr="00261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B1F">
        <w:rPr>
          <w:rFonts w:ascii="Times New Roman" w:hAnsi="Times New Roman"/>
          <w:sz w:val="24"/>
          <w:szCs w:val="24"/>
        </w:rPr>
        <w:t>psikologis</w:t>
      </w:r>
      <w:proofErr w:type="spellEnd"/>
      <w:r w:rsidRPr="00261B1F">
        <w:rPr>
          <w:rFonts w:ascii="Times New Roman" w:hAnsi="Times New Roman"/>
          <w:sz w:val="24"/>
          <w:szCs w:val="24"/>
        </w:rPr>
        <w:t>.</w:t>
      </w:r>
    </w:p>
    <w:p w:rsidR="007B0426" w:rsidRPr="007B0426" w:rsidRDefault="007B0426" w:rsidP="007B0426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</w:p>
    <w:p w:rsidR="00D16522" w:rsidRDefault="00D16522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0B98" w:rsidRDefault="00B80B98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1E9C" w:rsidRDefault="00921E9C" w:rsidP="00921E9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E428F7" w:rsidRDefault="00E428F7" w:rsidP="00E428F7">
      <w:pPr>
        <w:pStyle w:val="NormalWeb"/>
        <w:ind w:left="480" w:hanging="480"/>
        <w:jc w:val="both"/>
      </w:pPr>
      <w:r>
        <w:t xml:space="preserve">Akbari, M., Alavi, M., </w:t>
      </w:r>
      <w:proofErr w:type="spellStart"/>
      <w:r>
        <w:t>Irajpour</w:t>
      </w:r>
      <w:proofErr w:type="spellEnd"/>
      <w:r>
        <w:t xml:space="preserve">, A., &amp; Maghsoudi, J. (2018). Challenges of family caregivers of patients with mental disorders in Iran: A narrative review. </w:t>
      </w:r>
      <w:r>
        <w:rPr>
          <w:i/>
          <w:iCs/>
        </w:rPr>
        <w:t>Iranian Journal of Nursing and Midwifery Research</w:t>
      </w:r>
      <w:r>
        <w:t xml:space="preserve">, </w:t>
      </w:r>
      <w:r>
        <w:rPr>
          <w:i/>
          <w:iCs/>
        </w:rPr>
        <w:t>23</w:t>
      </w:r>
      <w:r>
        <w:t>(5), 329–337. https://doi.org/10.4103/ijnmr.IJNMR_122_17</w:t>
      </w: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107">
        <w:rPr>
          <w:rFonts w:ascii="Times New Roman" w:hAnsi="Times New Roman"/>
          <w:sz w:val="24"/>
          <w:szCs w:val="24"/>
        </w:rPr>
        <w:t>Assagioli</w:t>
      </w:r>
      <w:proofErr w:type="spellEnd"/>
      <w:r w:rsidRPr="00B06107">
        <w:rPr>
          <w:rFonts w:ascii="Times New Roman" w:hAnsi="Times New Roman"/>
          <w:sz w:val="24"/>
          <w:szCs w:val="24"/>
        </w:rPr>
        <w:t xml:space="preserve">, R. (2000). </w:t>
      </w:r>
      <w:r w:rsidRPr="00B06107">
        <w:rPr>
          <w:rFonts w:ascii="Times New Roman" w:hAnsi="Times New Roman"/>
          <w:i/>
          <w:iCs/>
          <w:sz w:val="24"/>
          <w:szCs w:val="24"/>
        </w:rPr>
        <w:t>Psychosynthesis, A Collection of Basic Writing</w:t>
      </w:r>
      <w:r w:rsidRPr="00B06107">
        <w:rPr>
          <w:rFonts w:ascii="Times New Roman" w:hAnsi="Times New Roman"/>
          <w:sz w:val="24"/>
          <w:szCs w:val="24"/>
        </w:rPr>
        <w:t xml:space="preserve">. Amherst, </w:t>
      </w:r>
      <w:proofErr w:type="gramStart"/>
      <w:r w:rsidRPr="00B06107">
        <w:rPr>
          <w:rFonts w:ascii="Times New Roman" w:hAnsi="Times New Roman"/>
          <w:sz w:val="24"/>
          <w:szCs w:val="24"/>
        </w:rPr>
        <w:t>Massachusetts :</w:t>
      </w:r>
      <w:proofErr w:type="gramEnd"/>
      <w:r w:rsidRPr="00B06107">
        <w:rPr>
          <w:rFonts w:ascii="Times New Roman" w:hAnsi="Times New Roman"/>
          <w:sz w:val="24"/>
          <w:szCs w:val="24"/>
        </w:rPr>
        <w:t xml:space="preserve"> The Synthesis Center, Inc.</w:t>
      </w:r>
    </w:p>
    <w:p w:rsidR="00B06107" w:rsidRPr="00B06107" w:rsidRDefault="00B06107" w:rsidP="00B06107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 w:rsidRPr="00B06107">
        <w:rPr>
          <w:rFonts w:ascii="Times New Roman" w:hAnsi="Times New Roman"/>
          <w:kern w:val="0"/>
          <w:sz w:val="24"/>
          <w:szCs w:val="24"/>
        </w:rPr>
        <w:t xml:space="preserve">Astuti, N. B., &amp;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Setiyawati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, D. (2019). Program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Intervensi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Berbasis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Mindfulness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untuk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Meningkatkan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Caregiver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Pasien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Kanker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 Anak. </w:t>
      </w:r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 xml:space="preserve">Gadjah </w:t>
      </w:r>
      <w:proofErr w:type="spellStart"/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Mada</w:t>
      </w:r>
      <w:proofErr w:type="spellEnd"/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 xml:space="preserve"> Journal of Professional Psychology (</w:t>
      </w:r>
      <w:proofErr w:type="spellStart"/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GamaJPP</w:t>
      </w:r>
      <w:proofErr w:type="spellEnd"/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)</w:t>
      </w:r>
      <w:r w:rsidRPr="00B06107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3</w:t>
      </w:r>
      <w:r w:rsidRPr="00B06107">
        <w:rPr>
          <w:rFonts w:ascii="Times New Roman" w:hAnsi="Times New Roman"/>
          <w:kern w:val="0"/>
          <w:sz w:val="24"/>
          <w:szCs w:val="24"/>
        </w:rPr>
        <w:t>(2), 109. https://doi.org/10.22146/gamajpp.43407</w:t>
      </w:r>
    </w:p>
    <w:p w:rsidR="00B06107" w:rsidRPr="00B06107" w:rsidRDefault="00B06107" w:rsidP="00B06107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 w:rsidRPr="00B06107">
        <w:rPr>
          <w:rFonts w:ascii="Times New Roman" w:hAnsi="Times New Roman"/>
          <w:kern w:val="0"/>
          <w:sz w:val="24"/>
          <w:szCs w:val="24"/>
        </w:rPr>
        <w:t xml:space="preserve">Ayalew, M.,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Workicho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, A., Tesfaye, E., </w:t>
      </w:r>
      <w:proofErr w:type="spellStart"/>
      <w:r w:rsidRPr="00B06107">
        <w:rPr>
          <w:rFonts w:ascii="Times New Roman" w:hAnsi="Times New Roman"/>
          <w:kern w:val="0"/>
          <w:sz w:val="24"/>
          <w:szCs w:val="24"/>
        </w:rPr>
        <w:t>Hailesilasie</w:t>
      </w:r>
      <w:proofErr w:type="spellEnd"/>
      <w:r w:rsidRPr="00B06107">
        <w:rPr>
          <w:rFonts w:ascii="Times New Roman" w:hAnsi="Times New Roman"/>
          <w:kern w:val="0"/>
          <w:sz w:val="24"/>
          <w:szCs w:val="24"/>
        </w:rPr>
        <w:t xml:space="preserve">, H., &amp; Abera, M. (2019). Burden among caregivers of people with mental illness at Jimma University Medical Center, Southwest Ethiopia: a cross-sectional study. </w:t>
      </w:r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Annals of General Psychiatry</w:t>
      </w:r>
      <w:r w:rsidRPr="00B06107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B06107">
        <w:rPr>
          <w:rFonts w:ascii="Times New Roman" w:hAnsi="Times New Roman"/>
          <w:i/>
          <w:iCs/>
          <w:kern w:val="0"/>
          <w:sz w:val="24"/>
          <w:szCs w:val="24"/>
        </w:rPr>
        <w:t>18</w:t>
      </w:r>
      <w:r w:rsidRPr="00B06107">
        <w:rPr>
          <w:rFonts w:ascii="Times New Roman" w:hAnsi="Times New Roman"/>
          <w:kern w:val="0"/>
          <w:sz w:val="24"/>
          <w:szCs w:val="24"/>
        </w:rPr>
        <w:t>(1), 1–11. https://doi.org/10.1186/s12991-019-0233-7</w:t>
      </w:r>
    </w:p>
    <w:p w:rsidR="00921E9C" w:rsidRPr="00921E9C" w:rsidRDefault="00B06107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63770">
        <w:rPr>
          <w:rFonts w:ascii="Times New Roman" w:hAnsi="Times New Roman"/>
          <w:sz w:val="24"/>
          <w:szCs w:val="24"/>
        </w:rPr>
        <w:t xml:space="preserve">Damanik, Fiona V. </w:t>
      </w:r>
      <w:r>
        <w:rPr>
          <w:rFonts w:ascii="Times New Roman" w:hAnsi="Times New Roman"/>
          <w:sz w:val="24"/>
          <w:szCs w:val="24"/>
        </w:rPr>
        <w:t>(</w:t>
      </w:r>
      <w:r w:rsidRPr="00063770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>)</w:t>
      </w:r>
      <w:r w:rsidRPr="00063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770">
        <w:rPr>
          <w:rFonts w:ascii="Times New Roman" w:hAnsi="Times New Roman"/>
          <w:i/>
          <w:iCs/>
          <w:sz w:val="24"/>
          <w:szCs w:val="24"/>
        </w:rPr>
        <w:t>Pengaruh</w:t>
      </w:r>
      <w:proofErr w:type="spellEnd"/>
      <w:r w:rsidRPr="00063770">
        <w:rPr>
          <w:rFonts w:ascii="Times New Roman" w:hAnsi="Times New Roman"/>
          <w:i/>
          <w:iCs/>
          <w:sz w:val="24"/>
          <w:szCs w:val="24"/>
        </w:rPr>
        <w:t xml:space="preserve"> Brief Emphatic Love Therapy </w:t>
      </w:r>
      <w:proofErr w:type="spellStart"/>
      <w:r w:rsidRPr="00063770">
        <w:rPr>
          <w:rFonts w:ascii="Times New Roman" w:hAnsi="Times New Roman"/>
          <w:i/>
          <w:iCs/>
          <w:sz w:val="24"/>
          <w:szCs w:val="24"/>
        </w:rPr>
        <w:t>terhadap</w:t>
      </w:r>
      <w:proofErr w:type="spellEnd"/>
      <w:r w:rsidRPr="00063770">
        <w:rPr>
          <w:rFonts w:ascii="Times New Roman" w:hAnsi="Times New Roman"/>
          <w:i/>
          <w:iCs/>
          <w:sz w:val="24"/>
          <w:szCs w:val="24"/>
        </w:rPr>
        <w:t xml:space="preserve"> Psychological Well-Being pada Korban Bullying</w:t>
      </w:r>
      <w:r w:rsidRPr="00063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770">
        <w:rPr>
          <w:rFonts w:ascii="Times New Roman" w:hAnsi="Times New Roman"/>
          <w:sz w:val="24"/>
          <w:szCs w:val="24"/>
        </w:rPr>
        <w:t>Tesis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. Prodi Magister </w:t>
      </w:r>
      <w:proofErr w:type="spellStart"/>
      <w:r w:rsidRPr="00063770">
        <w:rPr>
          <w:rFonts w:ascii="Times New Roman" w:hAnsi="Times New Roman"/>
          <w:sz w:val="24"/>
          <w:szCs w:val="24"/>
        </w:rPr>
        <w:t>Psikologi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770">
        <w:rPr>
          <w:rFonts w:ascii="Times New Roman" w:hAnsi="Times New Roman"/>
          <w:sz w:val="24"/>
          <w:szCs w:val="24"/>
        </w:rPr>
        <w:t>Profesi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 Universitas Gadjah </w:t>
      </w:r>
      <w:proofErr w:type="spellStart"/>
      <w:r w:rsidRPr="00063770">
        <w:rPr>
          <w:rFonts w:ascii="Times New Roman" w:hAnsi="Times New Roman"/>
          <w:sz w:val="24"/>
          <w:szCs w:val="24"/>
        </w:rPr>
        <w:t>Mada</w:t>
      </w:r>
      <w:proofErr w:type="spellEnd"/>
      <w:r w:rsidRPr="00063770">
        <w:rPr>
          <w:rFonts w:ascii="Times New Roman" w:hAnsi="Times New Roman"/>
          <w:sz w:val="24"/>
          <w:szCs w:val="24"/>
        </w:rPr>
        <w:t>, Yogyakarta.</w:t>
      </w:r>
    </w:p>
    <w:p w:rsidR="00921E9C" w:rsidRDefault="00921E9C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107">
        <w:rPr>
          <w:rFonts w:ascii="Times New Roman" w:hAnsi="Times New Roman"/>
          <w:sz w:val="24"/>
          <w:szCs w:val="24"/>
        </w:rPr>
        <w:t>Firman</w:t>
      </w:r>
      <w:proofErr w:type="spellEnd"/>
      <w:r w:rsidRPr="00B06107">
        <w:rPr>
          <w:rFonts w:ascii="Times New Roman" w:hAnsi="Times New Roman"/>
          <w:sz w:val="24"/>
          <w:szCs w:val="24"/>
        </w:rPr>
        <w:t xml:space="preserve">, John &amp; Gilla, Ann. (1997). </w:t>
      </w:r>
      <w:r w:rsidRPr="00B06107">
        <w:rPr>
          <w:rFonts w:ascii="Times New Roman" w:hAnsi="Times New Roman"/>
          <w:i/>
          <w:iCs/>
          <w:sz w:val="24"/>
          <w:szCs w:val="24"/>
        </w:rPr>
        <w:t xml:space="preserve">The Primal </w:t>
      </w:r>
      <w:proofErr w:type="gramStart"/>
      <w:r w:rsidRPr="00B06107">
        <w:rPr>
          <w:rFonts w:ascii="Times New Roman" w:hAnsi="Times New Roman"/>
          <w:i/>
          <w:iCs/>
          <w:sz w:val="24"/>
          <w:szCs w:val="24"/>
        </w:rPr>
        <w:t>Wound :</w:t>
      </w:r>
      <w:proofErr w:type="gramEnd"/>
      <w:r w:rsidRPr="00B06107">
        <w:rPr>
          <w:rFonts w:ascii="Times New Roman" w:hAnsi="Times New Roman"/>
          <w:i/>
          <w:iCs/>
          <w:sz w:val="24"/>
          <w:szCs w:val="24"/>
        </w:rPr>
        <w:t xml:space="preserve"> A Transpersonal View of Trauma, Addiction, and Growth</w:t>
      </w:r>
      <w:r w:rsidRPr="00B06107">
        <w:rPr>
          <w:rFonts w:ascii="Times New Roman" w:hAnsi="Times New Roman"/>
          <w:sz w:val="24"/>
          <w:szCs w:val="24"/>
        </w:rPr>
        <w:t xml:space="preserve">. New </w:t>
      </w:r>
      <w:proofErr w:type="gramStart"/>
      <w:r w:rsidRPr="00B06107">
        <w:rPr>
          <w:rFonts w:ascii="Times New Roman" w:hAnsi="Times New Roman"/>
          <w:sz w:val="24"/>
          <w:szCs w:val="24"/>
        </w:rPr>
        <w:t>York :</w:t>
      </w:r>
      <w:proofErr w:type="gramEnd"/>
      <w:r w:rsidRPr="00B06107">
        <w:rPr>
          <w:rFonts w:ascii="Times New Roman" w:hAnsi="Times New Roman"/>
          <w:sz w:val="24"/>
          <w:szCs w:val="24"/>
        </w:rPr>
        <w:t xml:space="preserve"> State University of New York Press.</w:t>
      </w: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06107">
        <w:rPr>
          <w:rFonts w:ascii="Times New Roman" w:hAnsi="Times New Roman"/>
          <w:sz w:val="24"/>
          <w:szCs w:val="24"/>
        </w:rPr>
        <w:t xml:space="preserve"> </w:t>
      </w: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107">
        <w:rPr>
          <w:rFonts w:ascii="Times New Roman" w:hAnsi="Times New Roman"/>
          <w:sz w:val="24"/>
          <w:szCs w:val="24"/>
        </w:rPr>
        <w:t>Firman</w:t>
      </w:r>
      <w:proofErr w:type="spellEnd"/>
      <w:r w:rsidRPr="00B06107">
        <w:rPr>
          <w:rFonts w:ascii="Times New Roman" w:hAnsi="Times New Roman"/>
          <w:sz w:val="24"/>
          <w:szCs w:val="24"/>
        </w:rPr>
        <w:t xml:space="preserve">, John &amp; Gila, Ann. (2007). </w:t>
      </w:r>
      <w:proofErr w:type="spellStart"/>
      <w:r w:rsidRPr="00B06107">
        <w:rPr>
          <w:rFonts w:ascii="Times New Roman" w:hAnsi="Times New Roman"/>
          <w:i/>
          <w:iCs/>
          <w:sz w:val="24"/>
          <w:szCs w:val="24"/>
        </w:rPr>
        <w:t>Assagioli’s</w:t>
      </w:r>
      <w:proofErr w:type="spellEnd"/>
      <w:r w:rsidRPr="00B06107">
        <w:rPr>
          <w:rFonts w:ascii="Times New Roman" w:hAnsi="Times New Roman"/>
          <w:i/>
          <w:iCs/>
          <w:sz w:val="24"/>
          <w:szCs w:val="24"/>
        </w:rPr>
        <w:t xml:space="preserve"> Seven Core Concepts for Psychosynthesis Training</w:t>
      </w:r>
      <w:r w:rsidRPr="00B061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06107">
        <w:rPr>
          <w:rFonts w:ascii="Times New Roman" w:hAnsi="Times New Roman"/>
          <w:sz w:val="24"/>
          <w:szCs w:val="24"/>
        </w:rPr>
        <w:t>California :</w:t>
      </w:r>
      <w:proofErr w:type="gramEnd"/>
      <w:r w:rsidRPr="00B06107">
        <w:rPr>
          <w:rFonts w:ascii="Times New Roman" w:hAnsi="Times New Roman"/>
          <w:sz w:val="24"/>
          <w:szCs w:val="24"/>
        </w:rPr>
        <w:t xml:space="preserve"> Psychosynthesis Palo Alto.</w:t>
      </w: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107">
        <w:rPr>
          <w:rFonts w:ascii="Times New Roman" w:hAnsi="Times New Roman"/>
          <w:sz w:val="24"/>
          <w:szCs w:val="24"/>
        </w:rPr>
        <w:t>Firman</w:t>
      </w:r>
      <w:proofErr w:type="spellEnd"/>
      <w:r w:rsidRPr="00B06107">
        <w:rPr>
          <w:rFonts w:ascii="Times New Roman" w:hAnsi="Times New Roman"/>
          <w:sz w:val="24"/>
          <w:szCs w:val="24"/>
        </w:rPr>
        <w:t xml:space="preserve">, John &amp; Gila, Ann. (2002). </w:t>
      </w:r>
      <w:proofErr w:type="gramStart"/>
      <w:r w:rsidRPr="00B06107">
        <w:rPr>
          <w:rFonts w:ascii="Times New Roman" w:hAnsi="Times New Roman"/>
          <w:i/>
          <w:iCs/>
          <w:sz w:val="24"/>
          <w:szCs w:val="24"/>
        </w:rPr>
        <w:t>Psychosynthesis :</w:t>
      </w:r>
      <w:proofErr w:type="gramEnd"/>
      <w:r w:rsidRPr="00B06107">
        <w:rPr>
          <w:rFonts w:ascii="Times New Roman" w:hAnsi="Times New Roman"/>
          <w:i/>
          <w:iCs/>
          <w:sz w:val="24"/>
          <w:szCs w:val="24"/>
        </w:rPr>
        <w:t xml:space="preserve"> A Psychology of The Spirit</w:t>
      </w:r>
      <w:r w:rsidRPr="00B06107">
        <w:rPr>
          <w:rFonts w:ascii="Times New Roman" w:hAnsi="Times New Roman"/>
          <w:sz w:val="24"/>
          <w:szCs w:val="24"/>
        </w:rPr>
        <w:t xml:space="preserve">. New </w:t>
      </w:r>
      <w:proofErr w:type="gramStart"/>
      <w:r w:rsidRPr="00B06107">
        <w:rPr>
          <w:rFonts w:ascii="Times New Roman" w:hAnsi="Times New Roman"/>
          <w:sz w:val="24"/>
          <w:szCs w:val="24"/>
        </w:rPr>
        <w:t>York :</w:t>
      </w:r>
      <w:proofErr w:type="gramEnd"/>
      <w:r w:rsidRPr="00B06107">
        <w:rPr>
          <w:rFonts w:ascii="Times New Roman" w:hAnsi="Times New Roman"/>
          <w:sz w:val="24"/>
          <w:szCs w:val="24"/>
        </w:rPr>
        <w:t xml:space="preserve"> State University of New York Press. </w:t>
      </w: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06107" w:rsidRPr="00B06107" w:rsidRDefault="00B06107" w:rsidP="00B061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107">
        <w:rPr>
          <w:rFonts w:ascii="Times New Roman" w:hAnsi="Times New Roman"/>
          <w:sz w:val="24"/>
          <w:szCs w:val="24"/>
        </w:rPr>
        <w:t>Firman</w:t>
      </w:r>
      <w:proofErr w:type="spellEnd"/>
      <w:r w:rsidRPr="00B06107">
        <w:rPr>
          <w:rFonts w:ascii="Times New Roman" w:hAnsi="Times New Roman"/>
          <w:sz w:val="24"/>
          <w:szCs w:val="24"/>
        </w:rPr>
        <w:t xml:space="preserve">, John &amp; Gilla, Ann. (2010). </w:t>
      </w:r>
      <w:r w:rsidRPr="00B06107">
        <w:rPr>
          <w:rFonts w:ascii="Times New Roman" w:hAnsi="Times New Roman"/>
          <w:i/>
          <w:iCs/>
          <w:sz w:val="24"/>
          <w:szCs w:val="24"/>
        </w:rPr>
        <w:t>A Psychotherapy of Love, Psychosynthesis in Practice</w:t>
      </w:r>
      <w:r w:rsidRPr="00B06107">
        <w:rPr>
          <w:rFonts w:ascii="Times New Roman" w:hAnsi="Times New Roman"/>
          <w:sz w:val="24"/>
          <w:szCs w:val="24"/>
        </w:rPr>
        <w:t xml:space="preserve">. New </w:t>
      </w:r>
      <w:proofErr w:type="gramStart"/>
      <w:r w:rsidRPr="00B06107">
        <w:rPr>
          <w:rFonts w:ascii="Times New Roman" w:hAnsi="Times New Roman"/>
          <w:sz w:val="24"/>
          <w:szCs w:val="24"/>
        </w:rPr>
        <w:t>York :</w:t>
      </w:r>
      <w:proofErr w:type="gramEnd"/>
      <w:r w:rsidRPr="00B06107">
        <w:rPr>
          <w:rFonts w:ascii="Times New Roman" w:hAnsi="Times New Roman"/>
          <w:sz w:val="24"/>
          <w:szCs w:val="24"/>
        </w:rPr>
        <w:t xml:space="preserve"> State University of New York Press. </w:t>
      </w:r>
    </w:p>
    <w:p w:rsidR="00B06107" w:rsidRDefault="00B06107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06107" w:rsidRDefault="00B06107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3770">
        <w:rPr>
          <w:rFonts w:ascii="Times New Roman" w:hAnsi="Times New Roman"/>
          <w:sz w:val="24"/>
          <w:szCs w:val="24"/>
        </w:rPr>
        <w:t>Fitriana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, Raras Indah, </w:t>
      </w:r>
      <w:proofErr w:type="spellStart"/>
      <w:r w:rsidRPr="00063770">
        <w:rPr>
          <w:rFonts w:ascii="Times New Roman" w:hAnsi="Times New Roman"/>
          <w:sz w:val="24"/>
          <w:szCs w:val="24"/>
        </w:rPr>
        <w:t>Rusdi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, Ahmad, &amp; </w:t>
      </w:r>
      <w:proofErr w:type="spellStart"/>
      <w:r w:rsidRPr="00063770">
        <w:rPr>
          <w:rFonts w:ascii="Times New Roman" w:hAnsi="Times New Roman"/>
          <w:sz w:val="24"/>
          <w:szCs w:val="24"/>
        </w:rPr>
        <w:t>Sulistyarini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, Rr. </w:t>
      </w:r>
      <w:proofErr w:type="spellStart"/>
      <w:r w:rsidRPr="00063770">
        <w:rPr>
          <w:rFonts w:ascii="Times New Roman" w:hAnsi="Times New Roman"/>
          <w:sz w:val="24"/>
          <w:szCs w:val="24"/>
        </w:rPr>
        <w:t>Indahria</w:t>
      </w:r>
      <w:proofErr w:type="spellEnd"/>
      <w:r w:rsidRPr="000637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063770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)</w:t>
      </w:r>
      <w:r w:rsidRPr="00063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2499">
        <w:rPr>
          <w:rFonts w:ascii="Times New Roman" w:hAnsi="Times New Roman"/>
          <w:sz w:val="24"/>
          <w:szCs w:val="24"/>
        </w:rPr>
        <w:t>Psikoterapi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Kelompok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Positif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untuk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Meningkatkan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Kesejahteraan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Psikologis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pada Family Caregiver </w:t>
      </w:r>
      <w:proofErr w:type="spellStart"/>
      <w:r w:rsidRPr="00F52499">
        <w:rPr>
          <w:rFonts w:ascii="Times New Roman" w:hAnsi="Times New Roman"/>
          <w:sz w:val="24"/>
          <w:szCs w:val="24"/>
        </w:rPr>
        <w:t>Pasien</w:t>
      </w:r>
      <w:proofErr w:type="spellEnd"/>
      <w:r w:rsidRPr="00F524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sz w:val="24"/>
          <w:szCs w:val="24"/>
        </w:rPr>
        <w:t>Skizofrenia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F5249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2499">
        <w:rPr>
          <w:rFonts w:ascii="Times New Roman" w:hAnsi="Times New Roman"/>
          <w:i/>
          <w:iCs/>
          <w:sz w:val="24"/>
          <w:szCs w:val="24"/>
        </w:rPr>
        <w:t>Akhlak</w:t>
      </w:r>
      <w:proofErr w:type="spellEnd"/>
      <w:r w:rsidRPr="00F52499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F52499">
        <w:rPr>
          <w:rFonts w:ascii="Times New Roman" w:hAnsi="Times New Roman"/>
          <w:i/>
          <w:iCs/>
          <w:sz w:val="24"/>
          <w:szCs w:val="24"/>
        </w:rPr>
        <w:t>Tasawuf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(</w:t>
      </w:r>
      <w:r w:rsidRPr="000637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63770">
        <w:rPr>
          <w:rFonts w:ascii="Times New Roman" w:hAnsi="Times New Roman"/>
          <w:sz w:val="24"/>
          <w:szCs w:val="24"/>
        </w:rPr>
        <w:t>, 347 – 363.</w:t>
      </w:r>
    </w:p>
    <w:p w:rsidR="00B06107" w:rsidRDefault="00B06107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Hasanah, Nurul. (2020). </w:t>
      </w:r>
      <w:r w:rsidRPr="00B25935">
        <w:rPr>
          <w:rFonts w:ascii="Times New Roman" w:hAnsi="Times New Roman"/>
          <w:i/>
          <w:iCs/>
          <w:sz w:val="24"/>
          <w:szCs w:val="24"/>
        </w:rPr>
        <w:t xml:space="preserve">Emphatic Love Therapy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Menurunkan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Depresi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pada Korban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Kekerasan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Seksual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Mahasiswi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Berpacaran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5935">
        <w:rPr>
          <w:rFonts w:ascii="Times New Roman" w:hAnsi="Times New Roman"/>
          <w:sz w:val="24"/>
          <w:szCs w:val="24"/>
        </w:rPr>
        <w:t>Tesis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Prodi Magister </w:t>
      </w:r>
      <w:proofErr w:type="spellStart"/>
      <w:r w:rsidRPr="00B25935">
        <w:rPr>
          <w:rFonts w:ascii="Times New Roman" w:hAnsi="Times New Roman"/>
          <w:sz w:val="24"/>
          <w:szCs w:val="24"/>
        </w:rPr>
        <w:t>Psikologi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Profesi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Universitas Gadjah </w:t>
      </w:r>
      <w:proofErr w:type="spellStart"/>
      <w:r w:rsidRPr="00B25935">
        <w:rPr>
          <w:rFonts w:ascii="Times New Roman" w:hAnsi="Times New Roman"/>
          <w:sz w:val="24"/>
          <w:szCs w:val="24"/>
        </w:rPr>
        <w:t>Mada</w:t>
      </w:r>
      <w:proofErr w:type="spellEnd"/>
      <w:r w:rsidRPr="00B25935">
        <w:rPr>
          <w:rFonts w:ascii="Times New Roman" w:hAnsi="Times New Roman"/>
          <w:sz w:val="24"/>
          <w:szCs w:val="24"/>
        </w:rPr>
        <w:t>, Yogyakarta.</w:t>
      </w: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Indrayani, </w:t>
      </w:r>
      <w:proofErr w:type="spellStart"/>
      <w:r w:rsidRPr="00B25935">
        <w:rPr>
          <w:rFonts w:ascii="Times New Roman" w:hAnsi="Times New Roman"/>
          <w:sz w:val="24"/>
          <w:szCs w:val="24"/>
        </w:rPr>
        <w:t>Yoeyoen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Aryantin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25935">
        <w:rPr>
          <w:rFonts w:ascii="Times New Roman" w:hAnsi="Times New Roman"/>
          <w:sz w:val="24"/>
          <w:szCs w:val="24"/>
        </w:rPr>
        <w:t>Wahyudi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Tri. (2019). </w:t>
      </w:r>
      <w:proofErr w:type="spellStart"/>
      <w:r w:rsidRPr="00B25935">
        <w:rPr>
          <w:rFonts w:ascii="Times New Roman" w:hAnsi="Times New Roman"/>
          <w:i/>
          <w:sz w:val="24"/>
          <w:szCs w:val="24"/>
        </w:rPr>
        <w:t>Situasi</w:t>
      </w:r>
      <w:proofErr w:type="spellEnd"/>
      <w:r w:rsidRPr="00B25935">
        <w:rPr>
          <w:rFonts w:ascii="Times New Roman" w:hAnsi="Times New Roman"/>
          <w:i/>
          <w:sz w:val="24"/>
          <w:szCs w:val="24"/>
        </w:rPr>
        <w:t xml:space="preserve"> Kesehatan Jiwa di Indonesia</w:t>
      </w:r>
      <w:r w:rsidRPr="00B25935">
        <w:rPr>
          <w:rFonts w:ascii="Times New Roman" w:hAnsi="Times New Roman"/>
          <w:sz w:val="24"/>
          <w:szCs w:val="24"/>
        </w:rPr>
        <w:t xml:space="preserve">. Pusat Data dan </w:t>
      </w:r>
      <w:proofErr w:type="spellStart"/>
      <w:r w:rsidRPr="00B25935">
        <w:rPr>
          <w:rFonts w:ascii="Times New Roman" w:hAnsi="Times New Roman"/>
          <w:sz w:val="24"/>
          <w:szCs w:val="24"/>
        </w:rPr>
        <w:t>Informasi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Kemenkes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RI.</w:t>
      </w:r>
    </w:p>
    <w:p w:rsidR="00191AD5" w:rsidRDefault="00191AD5" w:rsidP="00921E9C">
      <w:pPr>
        <w:spacing w:after="0" w:line="240" w:lineRule="auto"/>
        <w:ind w:left="720" w:hanging="720"/>
        <w:jc w:val="both"/>
        <w:rPr>
          <w:rFonts w:ascii="Times New Roman" w:hAnsi="Times New Roman"/>
          <w:kern w:val="0"/>
          <w:sz w:val="24"/>
          <w:szCs w:val="24"/>
        </w:rPr>
      </w:pPr>
    </w:p>
    <w:p w:rsidR="00B25935" w:rsidRPr="00B25935" w:rsidRDefault="00B25935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5935">
        <w:rPr>
          <w:rFonts w:ascii="Times New Roman" w:hAnsi="Times New Roman"/>
          <w:sz w:val="24"/>
          <w:szCs w:val="24"/>
        </w:rPr>
        <w:t>Kuchhal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A. K., </w:t>
      </w:r>
      <w:proofErr w:type="spellStart"/>
      <w:r w:rsidRPr="00B25935">
        <w:rPr>
          <w:rFonts w:ascii="Times New Roman" w:hAnsi="Times New Roman"/>
          <w:sz w:val="24"/>
          <w:szCs w:val="24"/>
        </w:rPr>
        <w:t>Kuchhal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A., Arya, V., Pardal, P. K., Sharma, C. S., &amp; Sharma, M. (2019). A Study of Psychological Stress and Burden on Caregivers of Schizophrenic Patients. </w:t>
      </w:r>
      <w:r w:rsidRPr="00B25935">
        <w:rPr>
          <w:rFonts w:ascii="Times New Roman" w:hAnsi="Times New Roman"/>
          <w:i/>
          <w:iCs/>
          <w:sz w:val="24"/>
          <w:szCs w:val="24"/>
        </w:rPr>
        <w:t>International Journal of Contemporary Medical Research [IJCMR]</w:t>
      </w:r>
      <w:r w:rsidRPr="00B25935">
        <w:rPr>
          <w:rFonts w:ascii="Times New Roman" w:hAnsi="Times New Roman"/>
          <w:sz w:val="24"/>
          <w:szCs w:val="24"/>
        </w:rPr>
        <w:t xml:space="preserve">, </w:t>
      </w:r>
      <w:r w:rsidRPr="00B25935">
        <w:rPr>
          <w:rFonts w:ascii="Times New Roman" w:hAnsi="Times New Roman"/>
          <w:i/>
          <w:iCs/>
          <w:sz w:val="24"/>
          <w:szCs w:val="24"/>
        </w:rPr>
        <w:t>6</w:t>
      </w:r>
      <w:r w:rsidRPr="00B25935">
        <w:rPr>
          <w:rFonts w:ascii="Times New Roman" w:hAnsi="Times New Roman"/>
          <w:sz w:val="24"/>
          <w:szCs w:val="24"/>
        </w:rPr>
        <w:t xml:space="preserve">(8), 1–6. </w:t>
      </w:r>
      <w:hyperlink r:id="rId15" w:history="1">
        <w:r w:rsidRPr="00B25935">
          <w:rPr>
            <w:rStyle w:val="Hyperlink"/>
            <w:rFonts w:ascii="Times New Roman" w:hAnsi="Times New Roman"/>
            <w:sz w:val="24"/>
            <w:szCs w:val="24"/>
          </w:rPr>
          <w:t>https://doi.org/10.21276/ijcmr.2019.6.8.2</w:t>
        </w:r>
      </w:hyperlink>
    </w:p>
    <w:p w:rsidR="00B25935" w:rsidRPr="00B25935" w:rsidRDefault="00B25935" w:rsidP="00B25935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 w:rsidRPr="00B25935">
        <w:rPr>
          <w:rFonts w:ascii="Times New Roman" w:hAnsi="Times New Roman"/>
          <w:kern w:val="0"/>
          <w:sz w:val="24"/>
          <w:szCs w:val="24"/>
        </w:rPr>
        <w:t xml:space="preserve">Lestari, D. D., &amp;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Maryatmi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, A. S. (2018).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 xml:space="preserve">The Application of Supportive Therapy with Emotional Catharsis Techniques and Relaxation to Improve Psychological Well Being in Patients Undergoing Hemodialysis at </w:t>
      </w:r>
      <w:proofErr w:type="spellStart"/>
      <w:proofErr w:type="gramStart"/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Bhayangkara</w:t>
      </w:r>
      <w:proofErr w:type="spellEnd"/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 xml:space="preserve"> ’</w:t>
      </w:r>
      <w:proofErr w:type="gramEnd"/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 xml:space="preserve"> s Hospital</w:t>
      </w:r>
      <w:r w:rsidRPr="00B25935">
        <w:rPr>
          <w:rFonts w:ascii="Times New Roman" w:hAnsi="Times New Roman"/>
          <w:kern w:val="0"/>
          <w:sz w:val="24"/>
          <w:szCs w:val="24"/>
        </w:rPr>
        <w:t xml:space="preserve">.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7</w:t>
      </w:r>
      <w:r w:rsidRPr="00B25935">
        <w:rPr>
          <w:rFonts w:ascii="Times New Roman" w:hAnsi="Times New Roman"/>
          <w:kern w:val="0"/>
          <w:sz w:val="24"/>
          <w:szCs w:val="24"/>
        </w:rPr>
        <w:t>(6), 2016–2019. https://doi.org/10.21275/ART20183251</w:t>
      </w: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Lombard, Catherine Ann. (2017). </w:t>
      </w:r>
      <w:proofErr w:type="gramStart"/>
      <w:r w:rsidRPr="00B25935">
        <w:rPr>
          <w:rFonts w:ascii="Times New Roman" w:hAnsi="Times New Roman"/>
          <w:i/>
          <w:iCs/>
          <w:sz w:val="24"/>
          <w:szCs w:val="24"/>
        </w:rPr>
        <w:t>Psychosynthesis :</w:t>
      </w:r>
      <w:proofErr w:type="gramEnd"/>
      <w:r w:rsidRPr="00B25935">
        <w:rPr>
          <w:rFonts w:ascii="Times New Roman" w:hAnsi="Times New Roman"/>
          <w:i/>
          <w:iCs/>
          <w:sz w:val="24"/>
          <w:szCs w:val="24"/>
        </w:rPr>
        <w:t xml:space="preserve"> A Foundational Bridge Between Psychology and Spirituality</w:t>
      </w:r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935">
        <w:rPr>
          <w:rFonts w:ascii="Times New Roman" w:hAnsi="Times New Roman"/>
          <w:sz w:val="24"/>
          <w:szCs w:val="24"/>
        </w:rPr>
        <w:t>Springer :</w:t>
      </w:r>
      <w:proofErr w:type="gramEnd"/>
      <w:r w:rsidRPr="00B25935">
        <w:rPr>
          <w:rFonts w:ascii="Times New Roman" w:hAnsi="Times New Roman"/>
          <w:sz w:val="24"/>
          <w:szCs w:val="24"/>
        </w:rPr>
        <w:t xml:space="preserve"> Pastoral Psychology. </w:t>
      </w:r>
    </w:p>
    <w:p w:rsid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Malau, R. J. (2017). </w:t>
      </w:r>
      <w:proofErr w:type="spellStart"/>
      <w:proofErr w:type="gramStart"/>
      <w:r w:rsidRPr="00B25935">
        <w:rPr>
          <w:rFonts w:ascii="Times New Roman" w:hAnsi="Times New Roman"/>
          <w:i/>
          <w:iCs/>
          <w:sz w:val="24"/>
          <w:szCs w:val="24"/>
        </w:rPr>
        <w:t>Tesis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B25935">
        <w:rPr>
          <w:rFonts w:ascii="Times New Roman" w:hAnsi="Times New Roman"/>
          <w:i/>
          <w:iCs/>
          <w:sz w:val="24"/>
          <w:szCs w:val="24"/>
        </w:rPr>
        <w:t xml:space="preserve"> Empathic Love Therapy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Menurunkan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Depresi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Pada Perempuan Yang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Mengalami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Kekerasan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Seksual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di Masa Anak</w:t>
      </w:r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935">
        <w:rPr>
          <w:rFonts w:ascii="Times New Roman" w:hAnsi="Times New Roman"/>
          <w:sz w:val="24"/>
          <w:szCs w:val="24"/>
        </w:rPr>
        <w:t>Yogyakarta :</w:t>
      </w:r>
      <w:proofErr w:type="gramEnd"/>
      <w:r w:rsidRPr="00B25935">
        <w:rPr>
          <w:rFonts w:ascii="Times New Roman" w:hAnsi="Times New Roman"/>
          <w:sz w:val="24"/>
          <w:szCs w:val="24"/>
        </w:rPr>
        <w:t xml:space="preserve"> Universitas Gadjah </w:t>
      </w:r>
      <w:proofErr w:type="spellStart"/>
      <w:r w:rsidRPr="00B25935">
        <w:rPr>
          <w:rFonts w:ascii="Times New Roman" w:hAnsi="Times New Roman"/>
          <w:sz w:val="24"/>
          <w:szCs w:val="24"/>
        </w:rPr>
        <w:t>Mada</w:t>
      </w:r>
      <w:proofErr w:type="spellEnd"/>
      <w:r w:rsidRPr="00B25935">
        <w:rPr>
          <w:rFonts w:ascii="Times New Roman" w:hAnsi="Times New Roman"/>
          <w:sz w:val="24"/>
          <w:szCs w:val="24"/>
        </w:rPr>
        <w:t>.</w:t>
      </w:r>
    </w:p>
    <w:p w:rsidR="00191AD5" w:rsidRDefault="00191AD5" w:rsidP="00B25935">
      <w:pPr>
        <w:spacing w:after="0" w:line="240" w:lineRule="auto"/>
        <w:ind w:left="720" w:hanging="720"/>
        <w:jc w:val="both"/>
        <w:rPr>
          <w:rFonts w:ascii="Times New Roman" w:hAnsi="Times New Roman"/>
          <w:kern w:val="0"/>
          <w:sz w:val="24"/>
          <w:szCs w:val="24"/>
        </w:rPr>
      </w:pPr>
    </w:p>
    <w:p w:rsid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>Mohammed, Shadia Fathy Mahmoud &amp; Ghaith, Rehab Fathy Abdel Hady. (2018). Relationship Between Burden, Psychological Well – Being, and Social Support Among Caregivers of Mentally Ill Patients</w:t>
      </w:r>
      <w:r w:rsidRPr="00B25935">
        <w:rPr>
          <w:rFonts w:ascii="Times New Roman" w:hAnsi="Times New Roman"/>
          <w:i/>
          <w:iCs/>
          <w:sz w:val="24"/>
          <w:szCs w:val="24"/>
        </w:rPr>
        <w:t>.</w:t>
      </w:r>
      <w:r w:rsidRPr="00B25935">
        <w:rPr>
          <w:rFonts w:ascii="Times New Roman" w:hAnsi="Times New Roman"/>
          <w:sz w:val="24"/>
          <w:szCs w:val="24"/>
        </w:rPr>
        <w:t xml:space="preserve"> </w:t>
      </w:r>
      <w:r w:rsidRPr="00B25935">
        <w:rPr>
          <w:rFonts w:ascii="Times New Roman" w:hAnsi="Times New Roman"/>
          <w:i/>
          <w:iCs/>
          <w:sz w:val="24"/>
          <w:szCs w:val="24"/>
        </w:rPr>
        <w:t>Egyptian Nursing Journal, 15</w:t>
      </w:r>
      <w:r w:rsidRPr="00B25935">
        <w:rPr>
          <w:rFonts w:ascii="Times New Roman" w:hAnsi="Times New Roman"/>
          <w:sz w:val="24"/>
          <w:szCs w:val="24"/>
        </w:rPr>
        <w:t xml:space="preserve"> (3), 268–280. </w:t>
      </w:r>
      <w:hyperlink r:id="rId16" w:history="1">
        <w:r w:rsidRPr="0087259A">
          <w:rPr>
            <w:rStyle w:val="Hyperlink"/>
            <w:rFonts w:ascii="Times New Roman" w:hAnsi="Times New Roman"/>
            <w:sz w:val="24"/>
            <w:szCs w:val="24"/>
          </w:rPr>
          <w:t>https://doi.org/10.4103/ENJ.ENJ</w:t>
        </w:r>
      </w:hyperlink>
    </w:p>
    <w:p w:rsidR="00B25935" w:rsidRPr="00B25935" w:rsidRDefault="00B25935" w:rsidP="00B25935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 w:rsidRPr="00B25935">
        <w:rPr>
          <w:rFonts w:ascii="Times New Roman" w:hAnsi="Times New Roman"/>
          <w:kern w:val="0"/>
          <w:sz w:val="24"/>
          <w:szCs w:val="24"/>
        </w:rPr>
        <w:t xml:space="preserve">Oza, H., Parikh, M. N., &amp;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Vankar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, G. K. (2017). Comparison of caregiver burden in schizophrenia and obsessive-compulsive disorder.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Archives of Psychiatry and Psychotherapy</w:t>
      </w:r>
      <w:r w:rsidRPr="00B25935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19</w:t>
      </w:r>
      <w:r w:rsidRPr="00B25935">
        <w:rPr>
          <w:rFonts w:ascii="Times New Roman" w:hAnsi="Times New Roman"/>
          <w:kern w:val="0"/>
          <w:sz w:val="24"/>
          <w:szCs w:val="24"/>
        </w:rPr>
        <w:t>(2), 32–41. https://doi.org/10.12740/APP/67550</w:t>
      </w:r>
    </w:p>
    <w:p w:rsidR="00921E9C" w:rsidRPr="00B25935" w:rsidRDefault="00B25935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5935">
        <w:rPr>
          <w:rFonts w:ascii="Times New Roman" w:hAnsi="Times New Roman"/>
          <w:sz w:val="24"/>
          <w:szCs w:val="24"/>
        </w:rPr>
        <w:t>Permatasari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T., &amp; </w:t>
      </w:r>
      <w:proofErr w:type="spellStart"/>
      <w:r w:rsidRPr="00B25935">
        <w:rPr>
          <w:rFonts w:ascii="Times New Roman" w:hAnsi="Times New Roman"/>
          <w:sz w:val="24"/>
          <w:szCs w:val="24"/>
        </w:rPr>
        <w:t>Andayani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B. (2018). Empathic Love Therapy </w:t>
      </w:r>
      <w:proofErr w:type="spellStart"/>
      <w:r w:rsidRPr="00B25935">
        <w:rPr>
          <w:rFonts w:ascii="Times New Roman" w:hAnsi="Times New Roman"/>
          <w:sz w:val="24"/>
          <w:szCs w:val="24"/>
        </w:rPr>
        <w:t>untuk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Menurunkan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Pikiran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25935">
        <w:rPr>
          <w:rFonts w:ascii="Times New Roman" w:hAnsi="Times New Roman"/>
          <w:sz w:val="24"/>
          <w:szCs w:val="24"/>
        </w:rPr>
        <w:t>Perilaku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Self Injury. </w:t>
      </w:r>
      <w:r w:rsidRPr="00B25935">
        <w:rPr>
          <w:rFonts w:ascii="Times New Roman" w:hAnsi="Times New Roman"/>
          <w:i/>
          <w:iCs/>
          <w:sz w:val="24"/>
          <w:szCs w:val="24"/>
        </w:rPr>
        <w:t xml:space="preserve">Gadjah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Mada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Journal of Professional Psychology (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GamaJPP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>)</w:t>
      </w:r>
      <w:r w:rsidRPr="00B25935">
        <w:rPr>
          <w:rFonts w:ascii="Times New Roman" w:hAnsi="Times New Roman"/>
          <w:sz w:val="24"/>
          <w:szCs w:val="24"/>
        </w:rPr>
        <w:t xml:space="preserve">, </w:t>
      </w:r>
      <w:r w:rsidRPr="00B25935">
        <w:rPr>
          <w:rFonts w:ascii="Times New Roman" w:hAnsi="Times New Roman"/>
          <w:i/>
          <w:iCs/>
          <w:sz w:val="24"/>
          <w:szCs w:val="24"/>
        </w:rPr>
        <w:t>2</w:t>
      </w:r>
      <w:r w:rsidRPr="00B25935">
        <w:rPr>
          <w:rFonts w:ascii="Times New Roman" w:hAnsi="Times New Roman"/>
          <w:sz w:val="24"/>
          <w:szCs w:val="24"/>
        </w:rPr>
        <w:t>(3), 173. https://doi.org/10.22146/gamajpp.41767</w:t>
      </w:r>
    </w:p>
    <w:p w:rsidR="005F2431" w:rsidRDefault="005F2431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Putri, D. P. K. (2017). </w:t>
      </w:r>
      <w:proofErr w:type="spellStart"/>
      <w:proofErr w:type="gramStart"/>
      <w:r w:rsidRPr="00B25935">
        <w:rPr>
          <w:rFonts w:ascii="Times New Roman" w:hAnsi="Times New Roman"/>
          <w:i/>
          <w:iCs/>
          <w:sz w:val="24"/>
          <w:szCs w:val="24"/>
        </w:rPr>
        <w:t>Tesis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Efektivitas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Empathic Love Therapy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Meningkatkan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Subjective Well-Being Pada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Perokok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935">
        <w:rPr>
          <w:rFonts w:ascii="Times New Roman" w:hAnsi="Times New Roman"/>
          <w:sz w:val="24"/>
          <w:szCs w:val="24"/>
        </w:rPr>
        <w:t>Yogyakarta :</w:t>
      </w:r>
      <w:proofErr w:type="gramEnd"/>
      <w:r w:rsidRPr="00B25935">
        <w:rPr>
          <w:rFonts w:ascii="Times New Roman" w:hAnsi="Times New Roman"/>
          <w:sz w:val="24"/>
          <w:szCs w:val="24"/>
        </w:rPr>
        <w:t xml:space="preserve"> Universitas Gadjah </w:t>
      </w:r>
      <w:proofErr w:type="spellStart"/>
      <w:r w:rsidRPr="00B25935">
        <w:rPr>
          <w:rFonts w:ascii="Times New Roman" w:hAnsi="Times New Roman"/>
          <w:sz w:val="24"/>
          <w:szCs w:val="24"/>
        </w:rPr>
        <w:t>Mada</w:t>
      </w:r>
      <w:proofErr w:type="spellEnd"/>
      <w:r w:rsidRPr="00B25935">
        <w:rPr>
          <w:rFonts w:ascii="Times New Roman" w:hAnsi="Times New Roman"/>
          <w:sz w:val="24"/>
          <w:szCs w:val="24"/>
        </w:rPr>
        <w:t>.</w:t>
      </w:r>
    </w:p>
    <w:p w:rsidR="00B25935" w:rsidRPr="00B25935" w:rsidRDefault="00B25935" w:rsidP="00B25935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Qudwatunnisa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, F., Yamin, A., &amp;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Widianti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, E. (2018). Gambaran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Kesejahteraan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Psikologis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 Pada Family Caregiver Orang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Dengan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Skizofrenia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 Di </w:t>
      </w:r>
      <w:proofErr w:type="spellStart"/>
      <w:r w:rsidRPr="00B25935">
        <w:rPr>
          <w:rFonts w:ascii="Times New Roman" w:hAnsi="Times New Roman"/>
          <w:kern w:val="0"/>
          <w:sz w:val="24"/>
          <w:szCs w:val="24"/>
        </w:rPr>
        <w:t>Instalasi</w:t>
      </w:r>
      <w:proofErr w:type="spellEnd"/>
      <w:r w:rsidRPr="00B25935">
        <w:rPr>
          <w:rFonts w:ascii="Times New Roman" w:hAnsi="Times New Roman"/>
          <w:kern w:val="0"/>
          <w:sz w:val="24"/>
          <w:szCs w:val="24"/>
        </w:rPr>
        <w:t xml:space="preserve"> Rawat Jalan Grha Atma Bandung. </w:t>
      </w:r>
      <w:proofErr w:type="spellStart"/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NurseLine</w:t>
      </w:r>
      <w:proofErr w:type="spellEnd"/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 xml:space="preserve"> Journal</w:t>
      </w:r>
      <w:r w:rsidRPr="00B25935">
        <w:rPr>
          <w:rFonts w:ascii="Times New Roman" w:hAnsi="Times New Roman"/>
          <w:kern w:val="0"/>
          <w:sz w:val="24"/>
          <w:szCs w:val="24"/>
        </w:rPr>
        <w:t xml:space="preserve">,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3</w:t>
      </w:r>
      <w:r w:rsidRPr="00B25935">
        <w:rPr>
          <w:rFonts w:ascii="Times New Roman" w:hAnsi="Times New Roman"/>
          <w:kern w:val="0"/>
          <w:sz w:val="24"/>
          <w:szCs w:val="24"/>
        </w:rPr>
        <w:t>(1), 21–29.</w:t>
      </w: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25935">
        <w:rPr>
          <w:rFonts w:ascii="Times New Roman" w:hAnsi="Times New Roman"/>
          <w:sz w:val="24"/>
          <w:szCs w:val="24"/>
        </w:rPr>
        <w:t xml:space="preserve">Rosada, </w:t>
      </w:r>
      <w:proofErr w:type="spellStart"/>
      <w:r w:rsidRPr="00B25935">
        <w:rPr>
          <w:rFonts w:ascii="Times New Roman" w:hAnsi="Times New Roman"/>
          <w:sz w:val="24"/>
          <w:szCs w:val="24"/>
        </w:rPr>
        <w:t>Admila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Sagala, Afrina Eka Sari U., </w:t>
      </w:r>
      <w:proofErr w:type="spellStart"/>
      <w:r w:rsidRPr="00B25935">
        <w:rPr>
          <w:rFonts w:ascii="Times New Roman" w:hAnsi="Times New Roman"/>
          <w:sz w:val="24"/>
          <w:szCs w:val="24"/>
        </w:rPr>
        <w:t>Widiasari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Eka, Yana, I Putu Ardika, &amp; </w:t>
      </w:r>
      <w:proofErr w:type="spellStart"/>
      <w:r w:rsidRPr="00B25935">
        <w:rPr>
          <w:rFonts w:ascii="Times New Roman" w:hAnsi="Times New Roman"/>
          <w:sz w:val="24"/>
          <w:szCs w:val="24"/>
        </w:rPr>
        <w:t>Saragih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935">
        <w:rPr>
          <w:rFonts w:ascii="Times New Roman" w:hAnsi="Times New Roman"/>
          <w:sz w:val="24"/>
          <w:szCs w:val="24"/>
        </w:rPr>
        <w:t>Sustriana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(2020). </w:t>
      </w:r>
      <w:r w:rsidRPr="00B25935">
        <w:rPr>
          <w:rFonts w:ascii="Times New Roman" w:hAnsi="Times New Roman"/>
          <w:i/>
          <w:iCs/>
          <w:sz w:val="24"/>
          <w:szCs w:val="24"/>
        </w:rPr>
        <w:t xml:space="preserve">Empathic Love Therapy,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Sebuah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Terapi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Psikologi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Transpersonal</w:t>
      </w:r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935">
        <w:rPr>
          <w:rFonts w:ascii="Times New Roman" w:hAnsi="Times New Roman"/>
          <w:sz w:val="24"/>
          <w:szCs w:val="24"/>
        </w:rPr>
        <w:t>Yogyakarta :</w:t>
      </w:r>
      <w:proofErr w:type="gram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Garudhawaca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</w:t>
      </w:r>
    </w:p>
    <w:p w:rsidR="00B25935" w:rsidRP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B25935" w:rsidRDefault="00B25935" w:rsidP="00B259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5935">
        <w:rPr>
          <w:rFonts w:ascii="Times New Roman" w:hAnsi="Times New Roman"/>
          <w:sz w:val="24"/>
          <w:szCs w:val="24"/>
        </w:rPr>
        <w:t>Rueffler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, Margret. (1995). </w:t>
      </w:r>
      <w:r w:rsidRPr="00B25935">
        <w:rPr>
          <w:rFonts w:ascii="Times New Roman" w:hAnsi="Times New Roman"/>
          <w:i/>
          <w:iCs/>
          <w:sz w:val="24"/>
          <w:szCs w:val="24"/>
        </w:rPr>
        <w:t xml:space="preserve">Para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Pemain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Diri Kita,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Sebuah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Pendekatan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Transpersonal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B259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i/>
          <w:iCs/>
          <w:sz w:val="24"/>
          <w:szCs w:val="24"/>
        </w:rPr>
        <w:t>Terapi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25935">
        <w:rPr>
          <w:rFonts w:ascii="Times New Roman" w:hAnsi="Times New Roman"/>
          <w:sz w:val="24"/>
          <w:szCs w:val="24"/>
        </w:rPr>
        <w:t>Surabaya :</w:t>
      </w:r>
      <w:proofErr w:type="gram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Fakultas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935">
        <w:rPr>
          <w:rFonts w:ascii="Times New Roman" w:hAnsi="Times New Roman"/>
          <w:sz w:val="24"/>
          <w:szCs w:val="24"/>
        </w:rPr>
        <w:t>Psikologi</w:t>
      </w:r>
      <w:proofErr w:type="spellEnd"/>
      <w:r w:rsidRPr="00B25935">
        <w:rPr>
          <w:rFonts w:ascii="Times New Roman" w:hAnsi="Times New Roman"/>
          <w:sz w:val="24"/>
          <w:szCs w:val="24"/>
        </w:rPr>
        <w:t xml:space="preserve"> Universitas Surabaya.</w:t>
      </w:r>
    </w:p>
    <w:p w:rsidR="00B25935" w:rsidRPr="00B25935" w:rsidRDefault="00191AD5" w:rsidP="00B25935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R</w:t>
      </w:r>
      <w:r w:rsidR="00B25935" w:rsidRPr="00B25935">
        <w:rPr>
          <w:rFonts w:ascii="Times New Roman" w:hAnsi="Times New Roman"/>
          <w:kern w:val="0"/>
          <w:sz w:val="24"/>
          <w:szCs w:val="24"/>
        </w:rPr>
        <w:t xml:space="preserve">yff, C. D. (2013). Psychological well-being revisited: Advances in the science and practice of eudaimonia. </w:t>
      </w:r>
      <w:r w:rsidR="00B25935" w:rsidRPr="00B25935">
        <w:rPr>
          <w:rFonts w:ascii="Times New Roman" w:hAnsi="Times New Roman"/>
          <w:i/>
          <w:iCs/>
          <w:kern w:val="0"/>
          <w:sz w:val="24"/>
          <w:szCs w:val="24"/>
        </w:rPr>
        <w:t>Psychotherapy and Psychosomatics</w:t>
      </w:r>
      <w:r w:rsidR="00B25935" w:rsidRPr="00B25935">
        <w:rPr>
          <w:rFonts w:ascii="Times New Roman" w:hAnsi="Times New Roman"/>
          <w:kern w:val="0"/>
          <w:sz w:val="24"/>
          <w:szCs w:val="24"/>
        </w:rPr>
        <w:t xml:space="preserve">, </w:t>
      </w:r>
      <w:r w:rsidR="00B25935" w:rsidRPr="00B25935">
        <w:rPr>
          <w:rFonts w:ascii="Times New Roman" w:hAnsi="Times New Roman"/>
          <w:i/>
          <w:iCs/>
          <w:kern w:val="0"/>
          <w:sz w:val="24"/>
          <w:szCs w:val="24"/>
        </w:rPr>
        <w:t>83</w:t>
      </w:r>
      <w:r w:rsidR="00B25935" w:rsidRPr="00B25935">
        <w:rPr>
          <w:rFonts w:ascii="Times New Roman" w:hAnsi="Times New Roman"/>
          <w:kern w:val="0"/>
          <w:sz w:val="24"/>
          <w:szCs w:val="24"/>
        </w:rPr>
        <w:t>(1), 10–28. https://doi.org/10.1159/000353263</w:t>
      </w:r>
    </w:p>
    <w:p w:rsidR="00B25935" w:rsidRPr="00B25935" w:rsidRDefault="00B25935" w:rsidP="00B25935">
      <w:pPr>
        <w:spacing w:before="100" w:beforeAutospacing="1" w:after="100" w:afterAutospacing="1" w:line="240" w:lineRule="auto"/>
        <w:ind w:left="480" w:hanging="480"/>
        <w:jc w:val="both"/>
        <w:rPr>
          <w:rFonts w:ascii="Times New Roman" w:hAnsi="Times New Roman"/>
          <w:kern w:val="0"/>
          <w:sz w:val="24"/>
          <w:szCs w:val="24"/>
        </w:rPr>
      </w:pPr>
      <w:r w:rsidRPr="00B25935">
        <w:rPr>
          <w:rFonts w:ascii="Times New Roman" w:hAnsi="Times New Roman"/>
          <w:kern w:val="0"/>
          <w:sz w:val="24"/>
          <w:szCs w:val="24"/>
        </w:rPr>
        <w:t xml:space="preserve">Shiraishi, N., &amp; Reilly, J. (2020). Content analysis of the emotions affecting caregivers of relatives with schizophrenia. </w:t>
      </w:r>
      <w:r w:rsidRPr="00B25935">
        <w:rPr>
          <w:rFonts w:ascii="Times New Roman" w:hAnsi="Times New Roman"/>
          <w:i/>
          <w:iCs/>
          <w:kern w:val="0"/>
          <w:sz w:val="24"/>
          <w:szCs w:val="24"/>
        </w:rPr>
        <w:t>Current Psychology</w:t>
      </w:r>
      <w:r w:rsidRPr="00B25935">
        <w:rPr>
          <w:rFonts w:ascii="Times New Roman" w:hAnsi="Times New Roman"/>
          <w:kern w:val="0"/>
          <w:sz w:val="24"/>
          <w:szCs w:val="24"/>
        </w:rPr>
        <w:t>. https://doi.org/10.1007/s12144-020-01185-2</w:t>
      </w:r>
    </w:p>
    <w:p w:rsidR="00921E9C" w:rsidRDefault="00B25935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63770">
        <w:rPr>
          <w:rFonts w:ascii="Times New Roman" w:hAnsi="Times New Roman"/>
          <w:sz w:val="24"/>
          <w:szCs w:val="24"/>
        </w:rPr>
        <w:t xml:space="preserve">Stuart, Gail W. </w:t>
      </w:r>
      <w:r>
        <w:rPr>
          <w:rFonts w:ascii="Times New Roman" w:hAnsi="Times New Roman"/>
          <w:sz w:val="24"/>
          <w:szCs w:val="24"/>
        </w:rPr>
        <w:t>(</w:t>
      </w:r>
      <w:r w:rsidRPr="00063770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</w:t>
      </w:r>
      <w:r w:rsidRPr="00063770">
        <w:rPr>
          <w:rFonts w:ascii="Times New Roman" w:hAnsi="Times New Roman"/>
          <w:sz w:val="24"/>
          <w:szCs w:val="24"/>
        </w:rPr>
        <w:t xml:space="preserve">. </w:t>
      </w:r>
      <w:r w:rsidRPr="00063770">
        <w:rPr>
          <w:rFonts w:ascii="Times New Roman" w:hAnsi="Times New Roman"/>
          <w:i/>
          <w:sz w:val="24"/>
          <w:szCs w:val="24"/>
        </w:rPr>
        <w:t>Principles and Practice of Psychiatric Nursing</w:t>
      </w:r>
      <w:r w:rsidRPr="00063770">
        <w:rPr>
          <w:rFonts w:ascii="Times New Roman" w:hAnsi="Times New Roman"/>
          <w:sz w:val="24"/>
          <w:szCs w:val="24"/>
        </w:rPr>
        <w:t xml:space="preserve"> </w:t>
      </w:r>
      <w:r w:rsidRPr="00063770">
        <w:rPr>
          <w:rFonts w:ascii="Times New Roman" w:hAnsi="Times New Roman"/>
          <w:i/>
          <w:sz w:val="24"/>
          <w:szCs w:val="24"/>
        </w:rPr>
        <w:t>Tenth Edition</w:t>
      </w:r>
      <w:r w:rsidRPr="000637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63770">
        <w:rPr>
          <w:rFonts w:ascii="Times New Roman" w:hAnsi="Times New Roman"/>
          <w:sz w:val="24"/>
          <w:szCs w:val="24"/>
        </w:rPr>
        <w:t>China :</w:t>
      </w:r>
      <w:proofErr w:type="gramEnd"/>
      <w:r w:rsidRPr="00063770">
        <w:rPr>
          <w:rFonts w:ascii="Times New Roman" w:hAnsi="Times New Roman"/>
          <w:sz w:val="24"/>
          <w:szCs w:val="24"/>
        </w:rPr>
        <w:t xml:space="preserve"> ELSEVIER MOSBY</w:t>
      </w:r>
    </w:p>
    <w:p w:rsidR="00B25935" w:rsidRPr="00921E9C" w:rsidRDefault="00B25935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9708D" w:rsidRPr="00D9708D" w:rsidRDefault="00D9708D" w:rsidP="00D970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708D">
        <w:rPr>
          <w:rFonts w:ascii="Times New Roman" w:hAnsi="Times New Roman"/>
          <w:sz w:val="24"/>
          <w:szCs w:val="24"/>
        </w:rPr>
        <w:t>Sugiyanto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. (2009). </w:t>
      </w:r>
      <w:proofErr w:type="spellStart"/>
      <w:proofErr w:type="gramStart"/>
      <w:r w:rsidRPr="00D9708D">
        <w:rPr>
          <w:rFonts w:ascii="Times New Roman" w:hAnsi="Times New Roman"/>
          <w:sz w:val="24"/>
          <w:szCs w:val="24"/>
        </w:rPr>
        <w:t>Manipulasi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Karakteristik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Eksperimen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Buletin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Psikologi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>.</w:t>
      </w:r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Fakultas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Psikologi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Unievrsitas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Gadjah </w:t>
      </w:r>
      <w:proofErr w:type="spellStart"/>
      <w:r w:rsidRPr="00D9708D">
        <w:rPr>
          <w:rFonts w:ascii="Times New Roman" w:hAnsi="Times New Roman"/>
          <w:sz w:val="24"/>
          <w:szCs w:val="24"/>
        </w:rPr>
        <w:t>Mada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, Volume 17, No. 2, 98 – 108. </w:t>
      </w:r>
    </w:p>
    <w:p w:rsidR="00D9708D" w:rsidRPr="00D9708D" w:rsidRDefault="00D9708D" w:rsidP="00D970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21E9C" w:rsidRDefault="00D9708D" w:rsidP="00D970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708D">
        <w:rPr>
          <w:rFonts w:ascii="Times New Roman" w:hAnsi="Times New Roman"/>
          <w:sz w:val="24"/>
          <w:szCs w:val="24"/>
        </w:rPr>
        <w:t>Sugiyono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. (2009). </w:t>
      </w:r>
      <w:r w:rsidRPr="00D9708D"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>, dan R &amp; D</w:t>
      </w:r>
      <w:r w:rsidRPr="00D970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708D">
        <w:rPr>
          <w:rFonts w:ascii="Times New Roman" w:hAnsi="Times New Roman"/>
          <w:sz w:val="24"/>
          <w:szCs w:val="24"/>
        </w:rPr>
        <w:t>Bandung :</w:t>
      </w:r>
      <w:proofErr w:type="gram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Penerbit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Alfabeta</w:t>
      </w:r>
      <w:proofErr w:type="spellEnd"/>
      <w:r w:rsidRPr="00D9708D">
        <w:rPr>
          <w:rFonts w:ascii="Times New Roman" w:hAnsi="Times New Roman"/>
          <w:sz w:val="24"/>
          <w:szCs w:val="24"/>
        </w:rPr>
        <w:t>.</w:t>
      </w:r>
    </w:p>
    <w:p w:rsidR="00D9708D" w:rsidRDefault="00D9708D" w:rsidP="00D970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9708D" w:rsidRPr="00D9708D" w:rsidRDefault="00D9708D" w:rsidP="00D9708D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708D">
        <w:rPr>
          <w:rFonts w:ascii="Times New Roman" w:hAnsi="Times New Roman"/>
          <w:sz w:val="24"/>
          <w:szCs w:val="24"/>
        </w:rPr>
        <w:t>Widyaningsih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, Indri </w:t>
      </w:r>
      <w:proofErr w:type="spellStart"/>
      <w:r w:rsidRPr="00D9708D">
        <w:rPr>
          <w:rFonts w:ascii="Times New Roman" w:hAnsi="Times New Roman"/>
          <w:sz w:val="24"/>
          <w:szCs w:val="24"/>
        </w:rPr>
        <w:t>Sutrisna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. (2019). </w:t>
      </w:r>
      <w:proofErr w:type="spellStart"/>
      <w:proofErr w:type="gramStart"/>
      <w:r w:rsidRPr="00D9708D">
        <w:rPr>
          <w:rFonts w:ascii="Times New Roman" w:hAnsi="Times New Roman"/>
          <w:i/>
          <w:iCs/>
          <w:sz w:val="24"/>
          <w:szCs w:val="24"/>
        </w:rPr>
        <w:t>Tesis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D970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Efek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Emphatic Love Therapy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Menurunkan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Simtom-Simtom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pada </w:t>
      </w:r>
      <w:proofErr w:type="spellStart"/>
      <w:r w:rsidRPr="00D9708D">
        <w:rPr>
          <w:rFonts w:ascii="Times New Roman" w:hAnsi="Times New Roman"/>
          <w:i/>
          <w:iCs/>
          <w:sz w:val="24"/>
          <w:szCs w:val="24"/>
        </w:rPr>
        <w:t>Gangguan</w:t>
      </w:r>
      <w:proofErr w:type="spellEnd"/>
      <w:r w:rsidRPr="00D9708D">
        <w:rPr>
          <w:rFonts w:ascii="Times New Roman" w:hAnsi="Times New Roman"/>
          <w:i/>
          <w:iCs/>
          <w:sz w:val="24"/>
          <w:szCs w:val="24"/>
        </w:rPr>
        <w:t xml:space="preserve"> Bipolar</w:t>
      </w:r>
      <w:r w:rsidRPr="00D970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708D">
        <w:rPr>
          <w:rFonts w:ascii="Times New Roman" w:hAnsi="Times New Roman"/>
          <w:sz w:val="24"/>
          <w:szCs w:val="24"/>
        </w:rPr>
        <w:t>Semarang :</w:t>
      </w:r>
      <w:proofErr w:type="gramEnd"/>
      <w:r w:rsidRPr="00D9708D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D9708D">
        <w:rPr>
          <w:rFonts w:ascii="Times New Roman" w:hAnsi="Times New Roman"/>
          <w:sz w:val="24"/>
          <w:szCs w:val="24"/>
        </w:rPr>
        <w:t>Katolik</w:t>
      </w:r>
      <w:proofErr w:type="spellEnd"/>
      <w:r w:rsidRPr="00D97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08D">
        <w:rPr>
          <w:rFonts w:ascii="Times New Roman" w:hAnsi="Times New Roman"/>
          <w:sz w:val="24"/>
          <w:szCs w:val="24"/>
        </w:rPr>
        <w:t>Soegijapranata</w:t>
      </w:r>
      <w:proofErr w:type="spellEnd"/>
      <w:r w:rsidRPr="00D9708D">
        <w:rPr>
          <w:rFonts w:ascii="Times New Roman" w:hAnsi="Times New Roman"/>
          <w:sz w:val="24"/>
          <w:szCs w:val="24"/>
        </w:rPr>
        <w:t>.</w:t>
      </w:r>
    </w:p>
    <w:p w:rsidR="00D9708D" w:rsidRDefault="00D9708D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21E9C" w:rsidRPr="00921E9C" w:rsidRDefault="00921E9C" w:rsidP="00921E9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1E9C">
        <w:rPr>
          <w:rFonts w:ascii="Times New Roman" w:hAnsi="Times New Roman"/>
          <w:sz w:val="24"/>
          <w:szCs w:val="24"/>
        </w:rPr>
        <w:t>Zulaehah</w:t>
      </w:r>
      <w:proofErr w:type="spellEnd"/>
      <w:r w:rsidRPr="00921E9C">
        <w:rPr>
          <w:rFonts w:ascii="Times New Roman" w:hAnsi="Times New Roman"/>
          <w:sz w:val="24"/>
          <w:szCs w:val="24"/>
        </w:rPr>
        <w:t xml:space="preserve">, Ismi &amp; </w:t>
      </w:r>
      <w:proofErr w:type="spellStart"/>
      <w:r w:rsidRPr="00921E9C">
        <w:rPr>
          <w:rFonts w:ascii="Times New Roman" w:hAnsi="Times New Roman"/>
          <w:sz w:val="24"/>
          <w:szCs w:val="24"/>
        </w:rPr>
        <w:t>Urbayatun</w:t>
      </w:r>
      <w:proofErr w:type="spellEnd"/>
      <w:r w:rsidRPr="00921E9C">
        <w:rPr>
          <w:rFonts w:ascii="Times New Roman" w:hAnsi="Times New Roman"/>
          <w:sz w:val="24"/>
          <w:szCs w:val="24"/>
        </w:rPr>
        <w:t xml:space="preserve">, Siti. 2020. The Empathic Love Therapy to Reduce Stress on the Caregiver of Schizophrenia Patients. </w:t>
      </w:r>
      <w:r w:rsidRPr="00921E9C">
        <w:rPr>
          <w:rFonts w:ascii="Times New Roman" w:hAnsi="Times New Roman"/>
          <w:i/>
          <w:iCs/>
          <w:sz w:val="24"/>
          <w:szCs w:val="24"/>
        </w:rPr>
        <w:t xml:space="preserve">International Journal of </w:t>
      </w:r>
      <w:proofErr w:type="gramStart"/>
      <w:r w:rsidRPr="00921E9C">
        <w:rPr>
          <w:rFonts w:ascii="Times New Roman" w:hAnsi="Times New Roman"/>
          <w:i/>
          <w:iCs/>
          <w:sz w:val="24"/>
          <w:szCs w:val="24"/>
        </w:rPr>
        <w:t>Science :</w:t>
      </w:r>
      <w:proofErr w:type="gramEnd"/>
      <w:r w:rsidRPr="00921E9C">
        <w:rPr>
          <w:rFonts w:ascii="Times New Roman" w:hAnsi="Times New Roman"/>
          <w:i/>
          <w:iCs/>
          <w:sz w:val="24"/>
          <w:szCs w:val="24"/>
        </w:rPr>
        <w:t xml:space="preserve"> Basic and Applied Research (IJSBAR)</w:t>
      </w:r>
      <w:r w:rsidRPr="00921E9C">
        <w:rPr>
          <w:rFonts w:ascii="Times New Roman" w:hAnsi="Times New Roman"/>
          <w:sz w:val="24"/>
          <w:szCs w:val="24"/>
        </w:rPr>
        <w:t xml:space="preserve">, Volume 52, No. 2, pp. 173 – 182. </w:t>
      </w:r>
    </w:p>
    <w:p w:rsidR="00921E9C" w:rsidRPr="00921E9C" w:rsidRDefault="00921E9C" w:rsidP="00921E9C">
      <w:pPr>
        <w:jc w:val="both"/>
        <w:rPr>
          <w:rFonts w:ascii="Times New Roman" w:hAnsi="Times New Roman"/>
          <w:sz w:val="24"/>
          <w:szCs w:val="24"/>
        </w:rPr>
      </w:pPr>
    </w:p>
    <w:p w:rsidR="00921E9C" w:rsidRPr="00E92347" w:rsidRDefault="00921E9C" w:rsidP="00921E9C">
      <w:pPr>
        <w:spacing w:line="36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</w:p>
    <w:p w:rsidR="0098719C" w:rsidRDefault="0098719C" w:rsidP="00BA71E8">
      <w:pPr>
        <w:spacing w:line="360" w:lineRule="auto"/>
        <w:contextualSpacing/>
        <w:jc w:val="both"/>
        <w:rPr>
          <w:lang w:val="en-ID"/>
        </w:rPr>
      </w:pPr>
    </w:p>
    <w:sectPr w:rsidR="0098719C" w:rsidSect="00343769">
      <w:headerReference w:type="default" r:id="rId17"/>
      <w:type w:val="continuous"/>
      <w:pgSz w:w="11906" w:h="16838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0AB" w:rsidRDefault="00D770AB" w:rsidP="00F02F69">
      <w:pPr>
        <w:spacing w:after="0" w:line="240" w:lineRule="auto"/>
      </w:pPr>
      <w:r>
        <w:separator/>
      </w:r>
    </w:p>
  </w:endnote>
  <w:endnote w:type="continuationSeparator" w:id="0">
    <w:p w:rsidR="00D770AB" w:rsidRDefault="00D770AB" w:rsidP="00F0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0AB" w:rsidRDefault="00D770AB" w:rsidP="00F02F69">
      <w:pPr>
        <w:spacing w:after="0" w:line="240" w:lineRule="auto"/>
      </w:pPr>
      <w:r>
        <w:separator/>
      </w:r>
    </w:p>
  </w:footnote>
  <w:footnote w:type="continuationSeparator" w:id="0">
    <w:p w:rsidR="00D770AB" w:rsidRDefault="00D770AB" w:rsidP="00F0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3A1" w:rsidRDefault="00AB33A1" w:rsidP="00571000">
    <w:pPr>
      <w:pStyle w:val="Header"/>
      <w:ind w:right="360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4CD5"/>
    <w:multiLevelType w:val="hybridMultilevel"/>
    <w:tmpl w:val="FFFFFFFF"/>
    <w:lvl w:ilvl="0" w:tplc="9028FA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B56178C"/>
    <w:multiLevelType w:val="hybridMultilevel"/>
    <w:tmpl w:val="FFFFFFFF"/>
    <w:lvl w:ilvl="0" w:tplc="B6D211E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667724">
    <w:abstractNumId w:val="1"/>
  </w:num>
  <w:num w:numId="2" w16cid:durableId="618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BD"/>
    <w:rsid w:val="000411BD"/>
    <w:rsid w:val="0004681C"/>
    <w:rsid w:val="00053493"/>
    <w:rsid w:val="00063770"/>
    <w:rsid w:val="0007592D"/>
    <w:rsid w:val="0008663C"/>
    <w:rsid w:val="0009311A"/>
    <w:rsid w:val="000B53AE"/>
    <w:rsid w:val="0010099C"/>
    <w:rsid w:val="00112CEB"/>
    <w:rsid w:val="00113C62"/>
    <w:rsid w:val="0014210B"/>
    <w:rsid w:val="00191AD5"/>
    <w:rsid w:val="001D0D9E"/>
    <w:rsid w:val="002027FD"/>
    <w:rsid w:val="00211D41"/>
    <w:rsid w:val="00215033"/>
    <w:rsid w:val="00230CA0"/>
    <w:rsid w:val="002354ED"/>
    <w:rsid w:val="002A3BE2"/>
    <w:rsid w:val="003013DD"/>
    <w:rsid w:val="0030591D"/>
    <w:rsid w:val="0031058E"/>
    <w:rsid w:val="00317FBD"/>
    <w:rsid w:val="00343769"/>
    <w:rsid w:val="00352842"/>
    <w:rsid w:val="00352DE8"/>
    <w:rsid w:val="00382169"/>
    <w:rsid w:val="003A21E7"/>
    <w:rsid w:val="003A598B"/>
    <w:rsid w:val="003A6489"/>
    <w:rsid w:val="003D3701"/>
    <w:rsid w:val="0040575B"/>
    <w:rsid w:val="00417817"/>
    <w:rsid w:val="00426E2F"/>
    <w:rsid w:val="004514FF"/>
    <w:rsid w:val="00455122"/>
    <w:rsid w:val="004B2DB1"/>
    <w:rsid w:val="004B7067"/>
    <w:rsid w:val="004C2886"/>
    <w:rsid w:val="004E005A"/>
    <w:rsid w:val="004E48A2"/>
    <w:rsid w:val="004F1C0E"/>
    <w:rsid w:val="004F7643"/>
    <w:rsid w:val="004F77AE"/>
    <w:rsid w:val="0051544A"/>
    <w:rsid w:val="005370F2"/>
    <w:rsid w:val="00571000"/>
    <w:rsid w:val="0057746D"/>
    <w:rsid w:val="00585F3F"/>
    <w:rsid w:val="0059109E"/>
    <w:rsid w:val="005F2431"/>
    <w:rsid w:val="005F5632"/>
    <w:rsid w:val="0060698E"/>
    <w:rsid w:val="006153DB"/>
    <w:rsid w:val="006177FD"/>
    <w:rsid w:val="00624D6A"/>
    <w:rsid w:val="00633E0A"/>
    <w:rsid w:val="00636601"/>
    <w:rsid w:val="00637782"/>
    <w:rsid w:val="00662802"/>
    <w:rsid w:val="00682479"/>
    <w:rsid w:val="00694DDE"/>
    <w:rsid w:val="006A51B0"/>
    <w:rsid w:val="006A78E0"/>
    <w:rsid w:val="006B6DB1"/>
    <w:rsid w:val="006E6CCC"/>
    <w:rsid w:val="00700B16"/>
    <w:rsid w:val="00703EFF"/>
    <w:rsid w:val="00725FB6"/>
    <w:rsid w:val="00735E66"/>
    <w:rsid w:val="00736434"/>
    <w:rsid w:val="00781CE1"/>
    <w:rsid w:val="007B0426"/>
    <w:rsid w:val="0080381D"/>
    <w:rsid w:val="008078F5"/>
    <w:rsid w:val="0087259A"/>
    <w:rsid w:val="0088123A"/>
    <w:rsid w:val="0088411F"/>
    <w:rsid w:val="008853A9"/>
    <w:rsid w:val="00893D6D"/>
    <w:rsid w:val="008A180A"/>
    <w:rsid w:val="008B0FBE"/>
    <w:rsid w:val="008C1A27"/>
    <w:rsid w:val="00921ACB"/>
    <w:rsid w:val="00921E9C"/>
    <w:rsid w:val="00952655"/>
    <w:rsid w:val="00967771"/>
    <w:rsid w:val="00970603"/>
    <w:rsid w:val="0098719C"/>
    <w:rsid w:val="009F03EE"/>
    <w:rsid w:val="00A07176"/>
    <w:rsid w:val="00A32412"/>
    <w:rsid w:val="00A42AE8"/>
    <w:rsid w:val="00A64849"/>
    <w:rsid w:val="00A65EBA"/>
    <w:rsid w:val="00A80A09"/>
    <w:rsid w:val="00AB33A1"/>
    <w:rsid w:val="00AC2DC7"/>
    <w:rsid w:val="00B02101"/>
    <w:rsid w:val="00B06107"/>
    <w:rsid w:val="00B21B69"/>
    <w:rsid w:val="00B25935"/>
    <w:rsid w:val="00B335AE"/>
    <w:rsid w:val="00B42868"/>
    <w:rsid w:val="00B53E59"/>
    <w:rsid w:val="00B66640"/>
    <w:rsid w:val="00B70B8C"/>
    <w:rsid w:val="00B80B98"/>
    <w:rsid w:val="00B84B1F"/>
    <w:rsid w:val="00B96BCC"/>
    <w:rsid w:val="00BA71E8"/>
    <w:rsid w:val="00BD5E28"/>
    <w:rsid w:val="00BE05B8"/>
    <w:rsid w:val="00BF1DDB"/>
    <w:rsid w:val="00C25116"/>
    <w:rsid w:val="00C25508"/>
    <w:rsid w:val="00C26D7C"/>
    <w:rsid w:val="00C2744B"/>
    <w:rsid w:val="00C44192"/>
    <w:rsid w:val="00C50435"/>
    <w:rsid w:val="00CB7B2D"/>
    <w:rsid w:val="00CD60FD"/>
    <w:rsid w:val="00D02844"/>
    <w:rsid w:val="00D16522"/>
    <w:rsid w:val="00D27853"/>
    <w:rsid w:val="00D35C6D"/>
    <w:rsid w:val="00D44A9E"/>
    <w:rsid w:val="00D507BD"/>
    <w:rsid w:val="00D52648"/>
    <w:rsid w:val="00D770AB"/>
    <w:rsid w:val="00D9708D"/>
    <w:rsid w:val="00DA0A5D"/>
    <w:rsid w:val="00DB1B4B"/>
    <w:rsid w:val="00DB78D9"/>
    <w:rsid w:val="00DD72A8"/>
    <w:rsid w:val="00DE647A"/>
    <w:rsid w:val="00DF0CDA"/>
    <w:rsid w:val="00E17283"/>
    <w:rsid w:val="00E217BE"/>
    <w:rsid w:val="00E428F7"/>
    <w:rsid w:val="00E45AE0"/>
    <w:rsid w:val="00E50B25"/>
    <w:rsid w:val="00E61EBF"/>
    <w:rsid w:val="00E710BD"/>
    <w:rsid w:val="00E92347"/>
    <w:rsid w:val="00EB7689"/>
    <w:rsid w:val="00EF0667"/>
    <w:rsid w:val="00EF5BD9"/>
    <w:rsid w:val="00F02F69"/>
    <w:rsid w:val="00F164E1"/>
    <w:rsid w:val="00F303C5"/>
    <w:rsid w:val="00F437A3"/>
    <w:rsid w:val="00F52499"/>
    <w:rsid w:val="00F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152E4"/>
  <w14:defaultImageDpi w14:val="0"/>
  <w15:docId w15:val="{5838AEE9-FAE0-4262-8443-32A6D67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1B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411BD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:lang w:val="en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11BD"/>
    <w:rPr>
      <w:rFonts w:cs="Times New Roman"/>
      <w:kern w:val="0"/>
      <w:sz w:val="24"/>
      <w:szCs w:val="24"/>
      <w:lang w:val="en-ID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0411BD"/>
    <w:rPr>
      <w:rFonts w:cs="Times New Roman"/>
    </w:rPr>
  </w:style>
  <w:style w:type="table" w:customStyle="1" w:styleId="ListTable6Colorful1">
    <w:name w:val="List Table 6 Colorful1"/>
    <w:basedOn w:val="TableNormal"/>
    <w:uiPriority w:val="51"/>
    <w:rsid w:val="000411BD"/>
    <w:pPr>
      <w:spacing w:after="0" w:line="240" w:lineRule="auto"/>
    </w:pPr>
    <w:rPr>
      <w:rFonts w:cs="Times New Roman"/>
      <w:color w:val="000000"/>
      <w:kern w:val="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AbstrakBodyInggris">
    <w:name w:val="Abstrak_Body_Inggris"/>
    <w:basedOn w:val="Normal"/>
    <w:qFormat/>
    <w:rsid w:val="004514FF"/>
    <w:pPr>
      <w:spacing w:after="0" w:line="240" w:lineRule="auto"/>
      <w:ind w:right="-45"/>
      <w:jc w:val="both"/>
    </w:pPr>
    <w:rPr>
      <w:rFonts w:ascii="Times New Roman" w:hAnsi="Times New Roman"/>
      <w:i/>
      <w:kern w:val="0"/>
      <w:sz w:val="20"/>
      <w:szCs w:val="20"/>
    </w:rPr>
  </w:style>
  <w:style w:type="table" w:customStyle="1" w:styleId="ListTable6Colorful11">
    <w:name w:val="List Table 6 Colorful11"/>
    <w:basedOn w:val="TableNormal"/>
    <w:uiPriority w:val="51"/>
    <w:rsid w:val="00970603"/>
    <w:pPr>
      <w:spacing w:after="0" w:line="240" w:lineRule="auto"/>
    </w:pPr>
    <w:rPr>
      <w:rFonts w:cs="Times New Roman"/>
      <w:color w:val="000000"/>
      <w:kern w:val="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TableGrid6">
    <w:name w:val="Table Grid6"/>
    <w:basedOn w:val="TableNormal"/>
    <w:next w:val="TableGrid"/>
    <w:uiPriority w:val="39"/>
    <w:rsid w:val="004B7067"/>
    <w:pPr>
      <w:spacing w:after="0" w:line="240" w:lineRule="auto"/>
    </w:pPr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70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1E9C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00B1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B16"/>
    <w:rPr>
      <w:rFonts w:cs="Times New Roman"/>
      <w:color w:val="605E5C"/>
      <w:shd w:val="clear" w:color="auto" w:fill="E1DFDD"/>
    </w:rPr>
  </w:style>
  <w:style w:type="table" w:customStyle="1" w:styleId="TableGrid61">
    <w:name w:val="Table Grid61"/>
    <w:basedOn w:val="TableNormal"/>
    <w:next w:val="TableGrid"/>
    <w:uiPriority w:val="39"/>
    <w:rsid w:val="0030591D"/>
    <w:pPr>
      <w:spacing w:after="0" w:line="240" w:lineRule="auto"/>
    </w:pPr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30591D"/>
    <w:pPr>
      <w:spacing w:after="0" w:line="240" w:lineRule="auto"/>
    </w:pPr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28F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ahma@mercubuana-yogya.ac.i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4103/ENJ.EN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iamelati.pm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276/ijcmr.2019.6.8.2" TargetMode="External"/><Relationship Id="rId10" Type="http://schemas.openxmlformats.org/officeDocument/2006/relationships/hyperlink" Target="mailto:rahma@mercubuana-yogya.ac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triciamelati.pm@gmail.com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Kelompok Eksperimen</c:v>
                </c:pt>
              </c:strCache>
            </c:strRef>
          </c:tx>
          <c:spPr>
            <a:solidFill>
              <a:srgbClr val="70AD47"/>
            </a:solidFill>
            <a:ln w="25294">
              <a:noFill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Pre Test</c:v>
                </c:pt>
                <c:pt idx="1">
                  <c:v>Post Test</c:v>
                </c:pt>
                <c:pt idx="2">
                  <c:v>Follow Up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100.33</c:v>
                </c:pt>
                <c:pt idx="1">
                  <c:v>113.67</c:v>
                </c:pt>
                <c:pt idx="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9-43D1-BEC2-14356E73AE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Kelompok Kontrol</c:v>
                </c:pt>
              </c:strCache>
            </c:strRef>
          </c:tx>
          <c:spPr>
            <a:solidFill>
              <a:srgbClr val="4472C4"/>
            </a:solidFill>
            <a:ln w="25294">
              <a:noFill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Pre Test</c:v>
                </c:pt>
                <c:pt idx="1">
                  <c:v>Post Test</c:v>
                </c:pt>
                <c:pt idx="2">
                  <c:v>Follow Up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105.75</c:v>
                </c:pt>
                <c:pt idx="1">
                  <c:v>110.75</c:v>
                </c:pt>
                <c:pt idx="2">
                  <c:v>110.75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79-43D1-BEC2-14356E73A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7340176"/>
        <c:axId val="1"/>
      </c:barChart>
      <c:catAx>
        <c:axId val="81734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8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0"/>
        </c:scaling>
        <c:delete val="0"/>
        <c:axPos val="l"/>
        <c:majorGridlines>
          <c:spPr>
            <a:ln w="948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2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7340176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overlay val="0"/>
      <c:spPr>
        <a:noFill/>
        <a:ln w="2529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48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Kelompok Eksperimen</c:v>
                </c:pt>
              </c:strCache>
            </c:strRef>
          </c:tx>
          <c:spPr>
            <a:solidFill>
              <a:srgbClr val="ED7D31"/>
            </a:solidFill>
            <a:ln w="25202">
              <a:noFill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Pre Test</c:v>
                </c:pt>
                <c:pt idx="1">
                  <c:v>Post Test</c:v>
                </c:pt>
                <c:pt idx="2">
                  <c:v>Follow Up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100.33</c:v>
                </c:pt>
                <c:pt idx="1">
                  <c:v>113.67</c:v>
                </c:pt>
                <c:pt idx="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3-42F9-9A4B-F2B5EC88F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5401792"/>
        <c:axId val="1"/>
      </c:barChart>
      <c:catAx>
        <c:axId val="895401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10"/>
          <c:min val="100"/>
        </c:scaling>
        <c:delete val="0"/>
        <c:axPos val="l"/>
        <c:majorGridlines>
          <c:spPr>
            <a:ln w="94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0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5401792"/>
        <c:crosses val="autoZero"/>
        <c:crossBetween val="between"/>
      </c:valAx>
      <c:spPr>
        <a:noFill/>
        <a:ln w="25380">
          <a:noFill/>
        </a:ln>
      </c:spPr>
    </c:plotArea>
    <c:legend>
      <c:legendPos val="b"/>
      <c:overlay val="0"/>
      <c:spPr>
        <a:noFill/>
        <a:ln w="252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4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Melati</dc:creator>
  <cp:keywords/>
  <dc:description/>
  <cp:lastModifiedBy>Patricia Melati</cp:lastModifiedBy>
  <cp:revision>5</cp:revision>
  <cp:lastPrinted>2022-05-23T00:44:00Z</cp:lastPrinted>
  <dcterms:created xsi:type="dcterms:W3CDTF">2022-08-06T08:06:00Z</dcterms:created>
  <dcterms:modified xsi:type="dcterms:W3CDTF">2022-08-09T01:44:00Z</dcterms:modified>
</cp:coreProperties>
</file>