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EE" w:rsidRPr="007D47EE" w:rsidRDefault="00DE7CAB" w:rsidP="006E3B6C">
      <w:pPr>
        <w:spacing w:after="0" w:line="360" w:lineRule="auto"/>
        <w:jc w:val="center"/>
        <w:rPr>
          <w:rFonts w:ascii="Times New Roman" w:hAnsi="Times New Roman" w:cs="Times New Roman"/>
          <w:b/>
          <w:sz w:val="24"/>
          <w:szCs w:val="24"/>
        </w:rPr>
      </w:pPr>
      <w:r w:rsidRPr="007D47EE">
        <w:rPr>
          <w:rFonts w:ascii="Times New Roman" w:hAnsi="Times New Roman" w:cs="Times New Roman"/>
          <w:b/>
          <w:sz w:val="24"/>
          <w:szCs w:val="24"/>
        </w:rPr>
        <w:t>Pengaruh Terapi Vokasi Terhadap Kualitas HidupOrang Dengan Gangguan Jiwa (ODGJ)</w:t>
      </w:r>
      <w:r w:rsidR="006E3B6C">
        <w:rPr>
          <w:rFonts w:ascii="Times New Roman" w:hAnsi="Times New Roman" w:cs="Times New Roman"/>
          <w:b/>
          <w:sz w:val="24"/>
          <w:szCs w:val="24"/>
        </w:rPr>
        <w:t xml:space="preserve"> </w:t>
      </w:r>
      <w:r w:rsidRPr="007D47EE">
        <w:rPr>
          <w:rFonts w:ascii="Times New Roman" w:hAnsi="Times New Roman" w:cs="Times New Roman"/>
          <w:b/>
          <w:sz w:val="24"/>
          <w:szCs w:val="24"/>
        </w:rPr>
        <w:t>yang Mengikuti Program One Day Care (ODC)</w:t>
      </w:r>
    </w:p>
    <w:p w:rsidR="00DE7CAB" w:rsidRPr="007D47EE" w:rsidRDefault="00DE7CAB" w:rsidP="0032591E">
      <w:pPr>
        <w:spacing w:after="0" w:line="360" w:lineRule="auto"/>
        <w:jc w:val="center"/>
        <w:rPr>
          <w:rFonts w:ascii="Times New Roman" w:hAnsi="Times New Roman" w:cs="Times New Roman"/>
          <w:b/>
          <w:sz w:val="24"/>
          <w:szCs w:val="24"/>
        </w:rPr>
      </w:pPr>
      <w:proofErr w:type="gramStart"/>
      <w:r w:rsidRPr="007D47EE">
        <w:rPr>
          <w:rFonts w:ascii="Times New Roman" w:hAnsi="Times New Roman" w:cs="Times New Roman"/>
          <w:b/>
          <w:sz w:val="24"/>
          <w:szCs w:val="24"/>
        </w:rPr>
        <w:t>di</w:t>
      </w:r>
      <w:proofErr w:type="gramEnd"/>
      <w:r w:rsidRPr="007D47EE">
        <w:rPr>
          <w:rFonts w:ascii="Times New Roman" w:hAnsi="Times New Roman" w:cs="Times New Roman"/>
          <w:b/>
          <w:sz w:val="24"/>
          <w:szCs w:val="24"/>
        </w:rPr>
        <w:t xml:space="preserve"> RSJ Prof. Dr. Soerojo Magelang</w:t>
      </w:r>
    </w:p>
    <w:p w:rsidR="00DE7CAB" w:rsidRPr="007D47EE" w:rsidRDefault="00DE7CAB" w:rsidP="00DF79E4">
      <w:pPr>
        <w:spacing w:after="0" w:line="360" w:lineRule="auto"/>
        <w:jc w:val="center"/>
        <w:rPr>
          <w:rFonts w:ascii="Times New Roman" w:hAnsi="Times New Roman" w:cs="Times New Roman"/>
          <w:b/>
          <w:sz w:val="24"/>
          <w:szCs w:val="24"/>
        </w:rPr>
      </w:pPr>
    </w:p>
    <w:p w:rsidR="007D47EE" w:rsidRPr="007D47EE" w:rsidRDefault="00DE7CAB" w:rsidP="006E3B6C">
      <w:pPr>
        <w:spacing w:after="0" w:line="360" w:lineRule="auto"/>
        <w:jc w:val="center"/>
        <w:rPr>
          <w:rFonts w:ascii="Times New Roman" w:hAnsi="Times New Roman" w:cs="Times New Roman"/>
          <w:b/>
          <w:i/>
          <w:sz w:val="24"/>
          <w:szCs w:val="24"/>
        </w:rPr>
      </w:pPr>
      <w:r w:rsidRPr="007D47EE">
        <w:rPr>
          <w:rFonts w:ascii="Times New Roman" w:hAnsi="Times New Roman" w:cs="Times New Roman"/>
          <w:b/>
          <w:i/>
          <w:sz w:val="24"/>
          <w:szCs w:val="24"/>
        </w:rPr>
        <w:t xml:space="preserve">The Effect of Vocational Therapy on the Quality of Life for People with Mental Disorders </w:t>
      </w:r>
    </w:p>
    <w:p w:rsidR="007D47EE" w:rsidRPr="007D47EE" w:rsidRDefault="00DE7CAB" w:rsidP="00DF79E4">
      <w:pPr>
        <w:spacing w:after="0" w:line="360" w:lineRule="auto"/>
        <w:jc w:val="center"/>
        <w:rPr>
          <w:rFonts w:ascii="Times New Roman" w:hAnsi="Times New Roman" w:cs="Times New Roman"/>
          <w:b/>
          <w:i/>
          <w:sz w:val="24"/>
          <w:szCs w:val="24"/>
        </w:rPr>
      </w:pPr>
      <w:proofErr w:type="gramStart"/>
      <w:r w:rsidRPr="007D47EE">
        <w:rPr>
          <w:rFonts w:ascii="Times New Roman" w:hAnsi="Times New Roman" w:cs="Times New Roman"/>
          <w:b/>
          <w:i/>
          <w:sz w:val="24"/>
          <w:szCs w:val="24"/>
        </w:rPr>
        <w:t>who</w:t>
      </w:r>
      <w:proofErr w:type="gramEnd"/>
      <w:r w:rsidRPr="007D47EE">
        <w:rPr>
          <w:rFonts w:ascii="Times New Roman" w:hAnsi="Times New Roman" w:cs="Times New Roman"/>
          <w:b/>
          <w:i/>
          <w:sz w:val="24"/>
          <w:szCs w:val="24"/>
        </w:rPr>
        <w:t xml:space="preserve"> Participate in the One Day Care (ODC) Program   </w:t>
      </w:r>
    </w:p>
    <w:p w:rsidR="00DE7CAB" w:rsidRPr="007D47EE" w:rsidRDefault="00DE7CAB" w:rsidP="00DF79E4">
      <w:pPr>
        <w:spacing w:after="0" w:line="360" w:lineRule="auto"/>
        <w:jc w:val="center"/>
        <w:rPr>
          <w:rFonts w:ascii="Times New Roman" w:hAnsi="Times New Roman" w:cs="Times New Roman"/>
          <w:b/>
          <w:i/>
          <w:sz w:val="24"/>
          <w:szCs w:val="24"/>
        </w:rPr>
      </w:pPr>
      <w:proofErr w:type="gramStart"/>
      <w:r w:rsidRPr="007D47EE">
        <w:rPr>
          <w:rFonts w:ascii="Times New Roman" w:hAnsi="Times New Roman" w:cs="Times New Roman"/>
          <w:b/>
          <w:i/>
          <w:sz w:val="24"/>
          <w:szCs w:val="24"/>
        </w:rPr>
        <w:t>at</w:t>
      </w:r>
      <w:proofErr w:type="gramEnd"/>
      <w:r w:rsidRPr="007D47EE">
        <w:rPr>
          <w:rFonts w:ascii="Times New Roman" w:hAnsi="Times New Roman" w:cs="Times New Roman"/>
          <w:b/>
          <w:i/>
          <w:sz w:val="24"/>
          <w:szCs w:val="24"/>
        </w:rPr>
        <w:t xml:space="preserve"> Prof Dr Soerojo Hospital, Magelang</w:t>
      </w:r>
    </w:p>
    <w:p w:rsidR="00DD4688" w:rsidRPr="00DE7CAB" w:rsidRDefault="00DD4688" w:rsidP="00DF79E4">
      <w:pPr>
        <w:spacing w:after="0"/>
        <w:rPr>
          <w:rFonts w:ascii="Times New Roman" w:hAnsi="Times New Roman" w:cs="Times New Roman"/>
          <w:sz w:val="24"/>
          <w:szCs w:val="24"/>
        </w:rPr>
      </w:pPr>
    </w:p>
    <w:p w:rsidR="007D47EE" w:rsidRPr="007D47EE" w:rsidRDefault="007D47EE" w:rsidP="007D47EE">
      <w:pPr>
        <w:spacing w:after="0"/>
        <w:jc w:val="center"/>
        <w:rPr>
          <w:rFonts w:ascii="Times New Roman" w:eastAsia="Calibri" w:hAnsi="Times New Roman" w:cs="Times New Roman"/>
          <w:b/>
        </w:rPr>
      </w:pPr>
      <w:r>
        <w:rPr>
          <w:rFonts w:ascii="Times New Roman" w:eastAsia="Calibri" w:hAnsi="Times New Roman" w:cs="Times New Roman"/>
          <w:b/>
        </w:rPr>
        <w:t>Sheilla Varadhila Peristianto</w:t>
      </w:r>
      <w:r w:rsidRPr="007D47EE">
        <w:rPr>
          <w:rFonts w:ascii="Times New Roman" w:eastAsia="Calibri" w:hAnsi="Times New Roman" w:cs="Times New Roman"/>
          <w:b/>
          <w:vertAlign w:val="superscript"/>
          <w:lang w:val="id-ID"/>
        </w:rPr>
        <w:t>1</w:t>
      </w:r>
      <w:r>
        <w:rPr>
          <w:rFonts w:ascii="Times New Roman" w:eastAsia="Calibri" w:hAnsi="Times New Roman" w:cs="Times New Roman"/>
          <w:b/>
          <w:lang w:val="id-ID"/>
        </w:rPr>
        <w:t xml:space="preserve">, </w:t>
      </w:r>
      <w:r>
        <w:rPr>
          <w:rFonts w:ascii="Times New Roman" w:eastAsia="Calibri" w:hAnsi="Times New Roman" w:cs="Times New Roman"/>
          <w:b/>
        </w:rPr>
        <w:t>Riza Luciana Septanti</w:t>
      </w:r>
      <w:r w:rsidRPr="007D47EE">
        <w:rPr>
          <w:rFonts w:ascii="Times New Roman" w:eastAsia="Calibri" w:hAnsi="Times New Roman" w:cs="Times New Roman"/>
          <w:b/>
          <w:vertAlign w:val="superscript"/>
          <w:lang w:val="id-ID"/>
        </w:rPr>
        <w:t>2</w:t>
      </w:r>
      <w:r w:rsidRPr="007D47EE">
        <w:rPr>
          <w:rFonts w:ascii="Times New Roman" w:eastAsia="Calibri" w:hAnsi="Times New Roman" w:cs="Times New Roman"/>
          <w:b/>
          <w:lang w:val="id-ID"/>
        </w:rPr>
        <w:t xml:space="preserve"> </w:t>
      </w:r>
    </w:p>
    <w:p w:rsidR="007D47EE" w:rsidRPr="007D47EE" w:rsidRDefault="007D47EE" w:rsidP="007D47EE">
      <w:pPr>
        <w:spacing w:after="0" w:line="240" w:lineRule="auto"/>
        <w:jc w:val="center"/>
        <w:rPr>
          <w:rFonts w:ascii="Times New Roman" w:eastAsia="Calibri" w:hAnsi="Times New Roman" w:cs="Times New Roman"/>
          <w:i/>
          <w:sz w:val="20"/>
          <w:szCs w:val="20"/>
        </w:rPr>
      </w:pPr>
      <w:r w:rsidRPr="007D47EE">
        <w:rPr>
          <w:rFonts w:ascii="Times New Roman" w:eastAsia="Calibri" w:hAnsi="Times New Roman" w:cs="Times New Roman"/>
          <w:sz w:val="20"/>
          <w:szCs w:val="20"/>
          <w:vertAlign w:val="superscript"/>
          <w:lang w:val="id-ID"/>
        </w:rPr>
        <w:t>12</w:t>
      </w:r>
      <w:r>
        <w:rPr>
          <w:rFonts w:ascii="Times New Roman" w:eastAsia="Calibri" w:hAnsi="Times New Roman" w:cs="Times New Roman"/>
          <w:sz w:val="20"/>
          <w:szCs w:val="20"/>
        </w:rPr>
        <w:t>Universitas Mercu Buana Yogyakarta</w:t>
      </w:r>
    </w:p>
    <w:p w:rsidR="007D47EE" w:rsidRPr="007D47EE" w:rsidRDefault="00C82F9C" w:rsidP="007D47EE">
      <w:pPr>
        <w:spacing w:after="0" w:line="240" w:lineRule="auto"/>
        <w:jc w:val="center"/>
        <w:rPr>
          <w:rFonts w:ascii="Times New Roman" w:eastAsia="Calibri" w:hAnsi="Times New Roman" w:cs="Times New Roman"/>
          <w:sz w:val="20"/>
          <w:szCs w:val="20"/>
        </w:rPr>
      </w:pPr>
      <w:hyperlink r:id="rId6" w:history="1">
        <w:r w:rsidR="00EF1740" w:rsidRPr="00481E64">
          <w:rPr>
            <w:rStyle w:val="Hyperlink"/>
            <w:rFonts w:ascii="Times New Roman" w:eastAsia="Calibri" w:hAnsi="Times New Roman" w:cs="Times New Roman"/>
            <w:color w:val="auto"/>
            <w:sz w:val="20"/>
            <w:szCs w:val="20"/>
            <w:vertAlign w:val="superscript"/>
            <w:lang w:val="id-ID"/>
          </w:rPr>
          <w:t>1</w:t>
        </w:r>
        <w:r w:rsidR="00EF1740" w:rsidRPr="00481E64">
          <w:rPr>
            <w:rStyle w:val="Hyperlink"/>
            <w:rFonts w:ascii="Times New Roman" w:eastAsia="Calibri" w:hAnsi="Times New Roman" w:cs="Times New Roman"/>
            <w:color w:val="auto"/>
            <w:sz w:val="20"/>
            <w:szCs w:val="20"/>
          </w:rPr>
          <w:t>Sheilla@mercubuana-yogya.ac.id</w:t>
        </w:r>
      </w:hyperlink>
      <w:r w:rsidR="007D47EE" w:rsidRPr="00481E64">
        <w:rPr>
          <w:rFonts w:ascii="Times New Roman" w:eastAsia="Calibri" w:hAnsi="Times New Roman" w:cs="Times New Roman"/>
          <w:sz w:val="20"/>
          <w:szCs w:val="20"/>
        </w:rPr>
        <w:t xml:space="preserve"> </w:t>
      </w:r>
      <w:r w:rsidR="00EF1740" w:rsidRPr="00481E64">
        <w:rPr>
          <w:rFonts w:ascii="Times New Roman" w:eastAsia="Calibri" w:hAnsi="Times New Roman" w:cs="Times New Roman"/>
          <w:sz w:val="20"/>
          <w:szCs w:val="20"/>
          <w:vertAlign w:val="superscript"/>
        </w:rPr>
        <w:t>2</w:t>
      </w:r>
      <w:r w:rsidR="007D47EE" w:rsidRPr="00481E64">
        <w:rPr>
          <w:rFonts w:ascii="Times New Roman" w:eastAsia="Calibri" w:hAnsi="Times New Roman" w:cs="Times New Roman"/>
          <w:sz w:val="20"/>
          <w:szCs w:val="20"/>
        </w:rPr>
        <w:t>1</w:t>
      </w:r>
      <w:r w:rsidR="007D47EE">
        <w:rPr>
          <w:rFonts w:ascii="Times New Roman" w:eastAsia="Calibri" w:hAnsi="Times New Roman" w:cs="Times New Roman"/>
          <w:sz w:val="20"/>
          <w:szCs w:val="20"/>
        </w:rPr>
        <w:t>7081860@student.mercubuana-yogya.ac.id</w:t>
      </w:r>
    </w:p>
    <w:p w:rsidR="007D47EE" w:rsidRPr="007D47EE" w:rsidRDefault="00EF1740" w:rsidP="007D47EE">
      <w:pPr>
        <w:spacing w:after="0" w:line="240" w:lineRule="auto"/>
        <w:jc w:val="center"/>
        <w:rPr>
          <w:rFonts w:ascii="Times New Roman" w:eastAsia="Calibri" w:hAnsi="Times New Roman" w:cs="Times New Roman"/>
          <w:sz w:val="20"/>
          <w:szCs w:val="20"/>
          <w:u w:val="single"/>
        </w:rPr>
      </w:pPr>
      <w:r>
        <w:rPr>
          <w:rFonts w:ascii="Times New Roman" w:eastAsia="Calibri" w:hAnsi="Times New Roman" w:cs="Times New Roman"/>
          <w:sz w:val="20"/>
          <w:szCs w:val="20"/>
          <w:vertAlign w:val="superscript"/>
        </w:rPr>
        <w:t>1</w:t>
      </w:r>
      <w:r w:rsidR="007D47EE">
        <w:rPr>
          <w:rFonts w:ascii="Times New Roman" w:eastAsia="Calibri" w:hAnsi="Times New Roman" w:cs="Times New Roman"/>
          <w:sz w:val="20"/>
          <w:szCs w:val="20"/>
        </w:rPr>
        <w:t xml:space="preserve">085647401000 </w:t>
      </w:r>
      <w:r>
        <w:rPr>
          <w:rFonts w:ascii="Times New Roman" w:eastAsia="Calibri" w:hAnsi="Times New Roman" w:cs="Times New Roman"/>
          <w:sz w:val="20"/>
          <w:szCs w:val="20"/>
          <w:vertAlign w:val="superscript"/>
        </w:rPr>
        <w:t>2</w:t>
      </w:r>
      <w:r w:rsidR="007D47EE">
        <w:rPr>
          <w:rFonts w:ascii="Times New Roman" w:eastAsia="Calibri" w:hAnsi="Times New Roman" w:cs="Times New Roman"/>
          <w:sz w:val="20"/>
          <w:szCs w:val="20"/>
        </w:rPr>
        <w:t>085743376775</w:t>
      </w:r>
    </w:p>
    <w:p w:rsidR="00DE7CAB" w:rsidRDefault="00DE7CAB" w:rsidP="00DF79E4">
      <w:pPr>
        <w:spacing w:after="0"/>
        <w:jc w:val="center"/>
        <w:rPr>
          <w:rFonts w:ascii="Times New Roman" w:hAnsi="Times New Roman" w:cs="Times New Roman"/>
          <w:sz w:val="24"/>
          <w:szCs w:val="24"/>
        </w:rPr>
      </w:pPr>
    </w:p>
    <w:p w:rsidR="00DE7CAB" w:rsidRDefault="00DE7CAB" w:rsidP="00DF79E4">
      <w:pPr>
        <w:spacing w:after="0"/>
        <w:jc w:val="center"/>
        <w:rPr>
          <w:rFonts w:ascii="Times New Roman" w:hAnsi="Times New Roman" w:cs="Times New Roman"/>
          <w:sz w:val="24"/>
          <w:szCs w:val="24"/>
        </w:rPr>
      </w:pPr>
    </w:p>
    <w:p w:rsidR="00DF79E4" w:rsidRDefault="00DF79E4" w:rsidP="00DF79E4">
      <w:pPr>
        <w:spacing w:after="0"/>
        <w:jc w:val="center"/>
        <w:rPr>
          <w:rFonts w:ascii="Times New Roman" w:hAnsi="Times New Roman" w:cs="Times New Roman"/>
          <w:sz w:val="24"/>
          <w:szCs w:val="24"/>
        </w:rPr>
      </w:pPr>
    </w:p>
    <w:p w:rsidR="00DF79E4" w:rsidRPr="00DF79E4" w:rsidRDefault="00DF79E4" w:rsidP="00DF79E4">
      <w:pPr>
        <w:tabs>
          <w:tab w:val="left" w:pos="720"/>
        </w:tabs>
        <w:spacing w:after="0" w:line="240" w:lineRule="auto"/>
        <w:jc w:val="center"/>
        <w:rPr>
          <w:rFonts w:ascii="Arial" w:eastAsia="Arial" w:hAnsi="Arial" w:cs="Arial"/>
          <w:b/>
          <w:bCs/>
          <w:sz w:val="26"/>
          <w:szCs w:val="26"/>
        </w:rPr>
      </w:pPr>
      <w:r w:rsidRPr="00DF79E4">
        <w:rPr>
          <w:rFonts w:ascii="Times New Roman" w:hAnsi="Times New Roman" w:cs="Times New Roman"/>
          <w:b/>
          <w:sz w:val="24"/>
          <w:szCs w:val="24"/>
          <w:lang w:eastAsia="id-ID"/>
        </w:rPr>
        <w:t>Abstrak</w:t>
      </w:r>
    </w:p>
    <w:p w:rsidR="00EF1740" w:rsidRPr="00DB5770" w:rsidRDefault="00EF1740" w:rsidP="00EF1740">
      <w:pPr>
        <w:tabs>
          <w:tab w:val="left" w:pos="720"/>
        </w:tabs>
        <w:spacing w:line="240" w:lineRule="auto"/>
        <w:jc w:val="both"/>
        <w:rPr>
          <w:rFonts w:ascii="Times New Roman" w:eastAsia="Arial" w:hAnsi="Times New Roman" w:cs="Times New Roman"/>
          <w:bCs/>
          <w:sz w:val="24"/>
          <w:szCs w:val="24"/>
        </w:rPr>
      </w:pPr>
      <w:r w:rsidRPr="00032CD6">
        <w:rPr>
          <w:rFonts w:ascii="Times New Roman" w:eastAsia="Calibri" w:hAnsi="Times New Roman" w:cs="Times New Roman"/>
          <w:sz w:val="24"/>
          <w:szCs w:val="24"/>
        </w:rPr>
        <w:t xml:space="preserve">Menurut WHO kualitas hidup </w:t>
      </w:r>
      <w:proofErr w:type="gramStart"/>
      <w:r w:rsidRPr="00032CD6">
        <w:rPr>
          <w:rFonts w:ascii="Times New Roman" w:eastAsia="Calibri" w:hAnsi="Times New Roman" w:cs="Times New Roman"/>
          <w:sz w:val="24"/>
          <w:szCs w:val="24"/>
        </w:rPr>
        <w:t>adalah  persepsi</w:t>
      </w:r>
      <w:proofErr w:type="gramEnd"/>
      <w:r w:rsidRPr="00032CD6">
        <w:rPr>
          <w:rFonts w:ascii="Times New Roman" w:eastAsia="Calibri" w:hAnsi="Times New Roman" w:cs="Times New Roman"/>
          <w:sz w:val="24"/>
          <w:szCs w:val="24"/>
        </w:rPr>
        <w:t xml:space="preserve"> individu terhadap kehidupan yang dijalaninya sesuai dengan budaya dan nilai-nilai tempat individu tersebut tinggal serta membandingkan kehidupannya tersebut dengan tujuan, harapan, standar, dan tujuan yang telah ditetapkan oleh individu yang tidak terbatas hanya dari fisik melainkan juga dari aspek psikologis. </w:t>
      </w:r>
      <w:r>
        <w:rPr>
          <w:rFonts w:ascii="Times New Roman" w:eastAsia="Calibri" w:hAnsi="Times New Roman" w:cs="Times New Roman"/>
          <w:sz w:val="24"/>
          <w:szCs w:val="24"/>
        </w:rPr>
        <w:t xml:space="preserve">Penelitian ini bertujuan </w:t>
      </w:r>
      <w:r>
        <w:rPr>
          <w:rFonts w:ascii="Times New Roman" w:hAnsi="Times New Roman" w:cs="Times New Roman"/>
          <w:sz w:val="24"/>
          <w:szCs w:val="24"/>
          <w:lang w:eastAsia="id-ID"/>
        </w:rPr>
        <w:t>u</w:t>
      </w:r>
      <w:r w:rsidRPr="00032CD6">
        <w:rPr>
          <w:rFonts w:ascii="Times New Roman" w:hAnsi="Times New Roman" w:cs="Times New Roman"/>
          <w:sz w:val="24"/>
          <w:szCs w:val="24"/>
          <w:lang w:eastAsia="id-ID"/>
        </w:rPr>
        <w:t xml:space="preserve">ntuk mengetahui apakah ada pengaruh terapi vokasi dalam program </w:t>
      </w:r>
      <w:r w:rsidRPr="00032CD6">
        <w:rPr>
          <w:rFonts w:ascii="Times New Roman" w:hAnsi="Times New Roman" w:cs="Times New Roman"/>
          <w:i/>
          <w:sz w:val="24"/>
          <w:szCs w:val="24"/>
          <w:lang w:eastAsia="id-ID"/>
        </w:rPr>
        <w:t>One Day Care</w:t>
      </w:r>
      <w:r w:rsidRPr="00032CD6">
        <w:rPr>
          <w:rFonts w:ascii="Times New Roman" w:hAnsi="Times New Roman" w:cs="Times New Roman"/>
          <w:sz w:val="24"/>
          <w:szCs w:val="24"/>
          <w:lang w:eastAsia="id-ID"/>
        </w:rPr>
        <w:t xml:space="preserve"> (ODC) terhadap peningkatan kualitas hidup Orang Dengan Gangguan Jiwa (ODGJ)</w:t>
      </w:r>
      <w:proofErr w:type="gramStart"/>
      <w:r w:rsidRPr="00032CD6">
        <w:rPr>
          <w:rFonts w:ascii="Times New Roman" w:hAnsi="Times New Roman" w:cs="Times New Roman"/>
          <w:sz w:val="24"/>
          <w:szCs w:val="24"/>
          <w:lang w:eastAsia="id-ID"/>
        </w:rPr>
        <w:t>  Sub</w:t>
      </w:r>
      <w:proofErr w:type="gramEnd"/>
      <w:r w:rsidRPr="00032CD6">
        <w:rPr>
          <w:rFonts w:ascii="Times New Roman" w:hAnsi="Times New Roman" w:cs="Times New Roman"/>
          <w:sz w:val="24"/>
          <w:szCs w:val="24"/>
          <w:lang w:eastAsia="id-ID"/>
        </w:rPr>
        <w:t xml:space="preserve"> Keterapian Psikososial di Instalasi Rehabilitasi Medik RSJ Prof. Dr.Soerojo Magelang</w:t>
      </w:r>
      <w:r w:rsidRPr="00032CD6">
        <w:rPr>
          <w:rFonts w:ascii="Times New Roman" w:eastAsia="Arial" w:hAnsi="Times New Roman" w:cs="Times New Roman"/>
          <w:bCs/>
          <w:sz w:val="24"/>
          <w:szCs w:val="24"/>
        </w:rPr>
        <w:t xml:space="preserve">. </w:t>
      </w:r>
      <w:proofErr w:type="gramStart"/>
      <w:r w:rsidRPr="00032CD6">
        <w:rPr>
          <w:rFonts w:ascii="Times New Roman" w:eastAsia="Arial" w:hAnsi="Times New Roman" w:cs="Times New Roman"/>
          <w:bCs/>
          <w:sz w:val="24"/>
          <w:szCs w:val="24"/>
        </w:rPr>
        <w:t>Metode</w:t>
      </w:r>
      <w:r w:rsidRPr="00032CD6">
        <w:rPr>
          <w:rFonts w:ascii="Times New Roman" w:eastAsia="Arial" w:hAnsi="Times New Roman" w:cs="Times New Roman"/>
          <w:b/>
          <w:bCs/>
          <w:sz w:val="24"/>
          <w:szCs w:val="24"/>
        </w:rPr>
        <w:t xml:space="preserve"> </w:t>
      </w:r>
      <w:r w:rsidRPr="00032CD6">
        <w:rPr>
          <w:rFonts w:ascii="Times New Roman" w:eastAsia="Arial" w:hAnsi="Times New Roman" w:cs="Times New Roman"/>
          <w:bCs/>
          <w:sz w:val="24"/>
          <w:szCs w:val="24"/>
        </w:rPr>
        <w:t xml:space="preserve">pengumpulan data menggunakan metode </w:t>
      </w:r>
      <w:r w:rsidRPr="00032CD6">
        <w:rPr>
          <w:rFonts w:ascii="Times New Roman" w:eastAsia="Arial" w:hAnsi="Times New Roman" w:cs="Times New Roman"/>
          <w:bCs/>
          <w:i/>
          <w:sz w:val="24"/>
          <w:szCs w:val="24"/>
        </w:rPr>
        <w:t>eksperimen one grup</w:t>
      </w:r>
      <w:r w:rsidRPr="00032CD6">
        <w:rPr>
          <w:rFonts w:ascii="Times New Roman" w:eastAsia="Arial" w:hAnsi="Times New Roman" w:cs="Times New Roman"/>
          <w:bCs/>
          <w:sz w:val="24"/>
          <w:szCs w:val="24"/>
        </w:rPr>
        <w:t xml:space="preserve"> </w:t>
      </w:r>
      <w:r w:rsidRPr="00032CD6">
        <w:rPr>
          <w:rFonts w:ascii="Times New Roman" w:eastAsia="Arial" w:hAnsi="Times New Roman" w:cs="Times New Roman"/>
          <w:bCs/>
          <w:i/>
          <w:sz w:val="24"/>
          <w:szCs w:val="24"/>
        </w:rPr>
        <w:t>pretest-posttest</w:t>
      </w:r>
      <w:r w:rsidRPr="00032CD6">
        <w:rPr>
          <w:rFonts w:ascii="Times New Roman" w:eastAsia="Arial" w:hAnsi="Times New Roman" w:cs="Times New Roman"/>
          <w:bCs/>
          <w:sz w:val="24"/>
          <w:szCs w:val="24"/>
        </w:rPr>
        <w:t xml:space="preserve"> </w:t>
      </w:r>
      <w:r w:rsidRPr="00032CD6">
        <w:rPr>
          <w:rFonts w:ascii="Times New Roman" w:eastAsia="Arial" w:hAnsi="Times New Roman" w:cs="Times New Roman"/>
          <w:bCs/>
          <w:i/>
          <w:sz w:val="24"/>
          <w:szCs w:val="24"/>
        </w:rPr>
        <w:t>design.</w:t>
      </w:r>
      <w:proofErr w:type="gramEnd"/>
      <w:r w:rsidRPr="00032CD6">
        <w:rPr>
          <w:rFonts w:ascii="Times New Roman" w:eastAsia="Arial" w:hAnsi="Times New Roman" w:cs="Times New Roman"/>
          <w:bCs/>
          <w:i/>
          <w:sz w:val="24"/>
          <w:szCs w:val="24"/>
        </w:rPr>
        <w:t xml:space="preserve"> </w:t>
      </w:r>
      <w:r w:rsidRPr="00032CD6">
        <w:rPr>
          <w:rFonts w:ascii="Times New Roman" w:eastAsia="Arial" w:hAnsi="Times New Roman" w:cs="Times New Roman"/>
          <w:bCs/>
          <w:sz w:val="24"/>
          <w:szCs w:val="24"/>
        </w:rPr>
        <w:t xml:space="preserve">Metode analisis menggunakan </w:t>
      </w:r>
      <w:r w:rsidRPr="00032CD6">
        <w:rPr>
          <w:rFonts w:ascii="Times New Roman" w:hAnsi="Times New Roman" w:cs="Times New Roman"/>
          <w:sz w:val="24"/>
          <w:szCs w:val="24"/>
        </w:rPr>
        <w:t xml:space="preserve">analisis dengan teknik </w:t>
      </w:r>
      <w:r w:rsidRPr="00032CD6">
        <w:rPr>
          <w:rFonts w:ascii="Times New Roman" w:hAnsi="Times New Roman" w:cs="Times New Roman"/>
          <w:i/>
          <w:sz w:val="24"/>
          <w:szCs w:val="24"/>
        </w:rPr>
        <w:t>Wilcoxon Signed</w:t>
      </w:r>
      <w:r w:rsidRPr="00032CD6">
        <w:rPr>
          <w:rFonts w:ascii="Times New Roman" w:hAnsi="Times New Roman" w:cs="Times New Roman"/>
          <w:sz w:val="24"/>
          <w:szCs w:val="24"/>
        </w:rPr>
        <w:t xml:space="preserve"> </w:t>
      </w:r>
      <w:r w:rsidRPr="00032CD6">
        <w:rPr>
          <w:rFonts w:ascii="Times New Roman" w:hAnsi="Times New Roman" w:cs="Times New Roman"/>
          <w:i/>
          <w:sz w:val="24"/>
          <w:szCs w:val="24"/>
        </w:rPr>
        <w:t>Ranks Test</w:t>
      </w:r>
      <w:r w:rsidRPr="00032CD6">
        <w:rPr>
          <w:rFonts w:ascii="Times New Roman" w:eastAsia="Arial" w:hAnsi="Times New Roman" w:cs="Times New Roman"/>
          <w:bCs/>
          <w:sz w:val="24"/>
          <w:szCs w:val="24"/>
        </w:rPr>
        <w:t xml:space="preserve">. Populasi dalam penelitian ini </w:t>
      </w:r>
      <w:proofErr w:type="gramStart"/>
      <w:r w:rsidRPr="00032CD6">
        <w:rPr>
          <w:rFonts w:ascii="Times New Roman" w:eastAsia="Arial" w:hAnsi="Times New Roman" w:cs="Times New Roman"/>
          <w:bCs/>
          <w:sz w:val="24"/>
          <w:szCs w:val="24"/>
        </w:rPr>
        <w:t>adalah  pasien</w:t>
      </w:r>
      <w:proofErr w:type="gramEnd"/>
      <w:r w:rsidRPr="00032CD6">
        <w:rPr>
          <w:rFonts w:ascii="Times New Roman" w:eastAsia="Arial" w:hAnsi="Times New Roman" w:cs="Times New Roman"/>
          <w:bCs/>
          <w:sz w:val="24"/>
          <w:szCs w:val="24"/>
        </w:rPr>
        <w:t xml:space="preserve"> </w:t>
      </w:r>
      <w:r w:rsidRPr="00032CD6">
        <w:rPr>
          <w:rFonts w:ascii="Times New Roman" w:eastAsia="Arial" w:hAnsi="Times New Roman" w:cs="Times New Roman"/>
          <w:bCs/>
          <w:i/>
          <w:sz w:val="24"/>
          <w:szCs w:val="24"/>
        </w:rPr>
        <w:t>One Day Care</w:t>
      </w:r>
      <w:r w:rsidRPr="00032CD6">
        <w:rPr>
          <w:rFonts w:ascii="Times New Roman" w:eastAsia="Arial" w:hAnsi="Times New Roman" w:cs="Times New Roman"/>
          <w:bCs/>
          <w:sz w:val="24"/>
          <w:szCs w:val="24"/>
        </w:rPr>
        <w:t xml:space="preserve"> RSJ Prof. Dr. Soerojo Magelang sebanyak 10 orang.  Teknik analisis menunjukkan nilai Z=</w:t>
      </w:r>
      <w:r w:rsidRPr="00032CD6">
        <w:rPr>
          <w:rFonts w:ascii="Times New Roman" w:hAnsi="Times New Roman" w:cs="Times New Roman"/>
          <w:color w:val="010205"/>
          <w:sz w:val="18"/>
          <w:szCs w:val="18"/>
        </w:rPr>
        <w:t xml:space="preserve"> </w:t>
      </w:r>
      <w:r w:rsidRPr="00032CD6">
        <w:rPr>
          <w:rFonts w:ascii="Times New Roman" w:hAnsi="Times New Roman" w:cs="Times New Roman"/>
          <w:color w:val="010205"/>
          <w:sz w:val="24"/>
          <w:szCs w:val="24"/>
        </w:rPr>
        <w:t>-7,055</w:t>
      </w:r>
      <w:r w:rsidRPr="00032CD6">
        <w:rPr>
          <w:rFonts w:ascii="Times New Roman" w:eastAsia="Arial" w:hAnsi="Times New Roman" w:cs="Times New Roman"/>
          <w:bCs/>
          <w:sz w:val="24"/>
          <w:szCs w:val="24"/>
        </w:rPr>
        <w:t xml:space="preserve"> dengan p= 0,000 (p&lt;0</w:t>
      </w:r>
      <w:proofErr w:type="gramStart"/>
      <w:r w:rsidRPr="00032CD6">
        <w:rPr>
          <w:rFonts w:ascii="Times New Roman" w:eastAsia="Arial" w:hAnsi="Times New Roman" w:cs="Times New Roman"/>
          <w:bCs/>
          <w:sz w:val="24"/>
          <w:szCs w:val="24"/>
        </w:rPr>
        <w:t>,05</w:t>
      </w:r>
      <w:proofErr w:type="gramEnd"/>
      <w:r w:rsidRPr="00032CD6">
        <w:rPr>
          <w:rFonts w:ascii="Times New Roman" w:eastAsia="Arial" w:hAnsi="Times New Roman" w:cs="Times New Roman"/>
          <w:bCs/>
          <w:sz w:val="24"/>
          <w:szCs w:val="24"/>
        </w:rPr>
        <w:t xml:space="preserve">). </w:t>
      </w:r>
      <w:proofErr w:type="gramStart"/>
      <w:r w:rsidRPr="00032CD6">
        <w:rPr>
          <w:rFonts w:ascii="Times New Roman" w:eastAsia="Arial" w:hAnsi="Times New Roman" w:cs="Times New Roman"/>
          <w:bCs/>
          <w:sz w:val="24"/>
          <w:szCs w:val="24"/>
        </w:rPr>
        <w:t>Berarti hipotesis diterima yaitu</w:t>
      </w:r>
      <w:r w:rsidRPr="00032CD6">
        <w:rPr>
          <w:rFonts w:ascii="Times New Roman" w:eastAsia="Arial" w:hAnsi="Times New Roman" w:cs="Times New Roman"/>
          <w:b/>
          <w:bCs/>
          <w:sz w:val="24"/>
          <w:szCs w:val="24"/>
        </w:rPr>
        <w:t xml:space="preserve"> </w:t>
      </w:r>
      <w:r w:rsidRPr="00032CD6">
        <w:rPr>
          <w:rFonts w:ascii="Times New Roman" w:hAnsi="Times New Roman" w:cs="Times New Roman"/>
          <w:sz w:val="24"/>
          <w:szCs w:val="24"/>
          <w:lang w:eastAsia="id-ID"/>
        </w:rPr>
        <w:t xml:space="preserve">ada perbedaan antara kualitas hidup pada Orang Dengan Gangguan Jiwa (ODGJ) sebelum dan setelah diberikan terapi vokasi dalam progam </w:t>
      </w:r>
      <w:r w:rsidRPr="00032CD6">
        <w:rPr>
          <w:rFonts w:ascii="Times New Roman" w:hAnsi="Times New Roman" w:cs="Times New Roman"/>
          <w:i/>
          <w:sz w:val="24"/>
          <w:szCs w:val="24"/>
          <w:lang w:eastAsia="id-ID"/>
        </w:rPr>
        <w:t>One Day Care (ODC).</w:t>
      </w:r>
      <w:proofErr w:type="gramEnd"/>
      <w:r w:rsidRPr="00032CD6">
        <w:rPr>
          <w:rFonts w:ascii="Times New Roman" w:hAnsi="Times New Roman" w:cs="Times New Roman"/>
          <w:sz w:val="24"/>
          <w:szCs w:val="24"/>
          <w:lang w:eastAsia="id-ID"/>
        </w:rPr>
        <w:t xml:space="preserve"> Kualitas hidup pada Orang Dengan Gangguan Jiwa (ODGJ) akan lebih tinggi setelah diberikan terapi vokasi dalam progam </w:t>
      </w:r>
      <w:r w:rsidRPr="00EF1740">
        <w:rPr>
          <w:rFonts w:ascii="Times New Roman" w:hAnsi="Times New Roman" w:cs="Times New Roman"/>
          <w:i/>
          <w:sz w:val="24"/>
          <w:szCs w:val="24"/>
          <w:lang w:eastAsia="id-ID"/>
        </w:rPr>
        <w:t>One Day Care</w:t>
      </w:r>
      <w:r w:rsidRPr="00032CD6">
        <w:rPr>
          <w:rFonts w:ascii="Times New Roman" w:hAnsi="Times New Roman" w:cs="Times New Roman"/>
          <w:sz w:val="24"/>
          <w:szCs w:val="24"/>
          <w:lang w:eastAsia="id-ID"/>
        </w:rPr>
        <w:t xml:space="preserve"> (ODC) dibandingkan dengan kualitas hidup pada Orang Dengan Gangguan Jiwa (ODGJ) sebelum diberikan terapi vokasi dalam progam </w:t>
      </w:r>
      <w:r w:rsidRPr="00EF1740">
        <w:rPr>
          <w:rFonts w:ascii="Times New Roman" w:hAnsi="Times New Roman" w:cs="Times New Roman"/>
          <w:i/>
          <w:sz w:val="24"/>
          <w:szCs w:val="24"/>
          <w:lang w:eastAsia="id-ID"/>
        </w:rPr>
        <w:t>One Day Care</w:t>
      </w:r>
      <w:r w:rsidRPr="00032CD6">
        <w:rPr>
          <w:rFonts w:ascii="Times New Roman" w:hAnsi="Times New Roman" w:cs="Times New Roman"/>
          <w:sz w:val="24"/>
          <w:szCs w:val="24"/>
          <w:lang w:eastAsia="id-ID"/>
        </w:rPr>
        <w:t xml:space="preserve"> (ODC). Kualitas hidup sebelum diberikan terapi vokasi lebih rendah (mean=81</w:t>
      </w:r>
      <w:proofErr w:type="gramStart"/>
      <w:r w:rsidRPr="00032CD6">
        <w:rPr>
          <w:rFonts w:ascii="Times New Roman" w:hAnsi="Times New Roman" w:cs="Times New Roman"/>
          <w:sz w:val="24"/>
          <w:szCs w:val="24"/>
          <w:lang w:eastAsia="id-ID"/>
        </w:rPr>
        <w:t>,50</w:t>
      </w:r>
      <w:proofErr w:type="gramEnd"/>
      <w:r w:rsidRPr="00032CD6">
        <w:rPr>
          <w:rFonts w:ascii="Times New Roman" w:hAnsi="Times New Roman" w:cs="Times New Roman"/>
          <w:sz w:val="24"/>
          <w:szCs w:val="24"/>
          <w:lang w:eastAsia="id-ID"/>
        </w:rPr>
        <w:t xml:space="preserve">) daripada kualitas hidup setelah diberikan terapi vokasi (mean=95,10). </w:t>
      </w:r>
      <w:proofErr w:type="gramStart"/>
      <w:r w:rsidRPr="00032CD6">
        <w:rPr>
          <w:rFonts w:ascii="Times New Roman" w:hAnsi="Times New Roman" w:cs="Times New Roman"/>
          <w:sz w:val="24"/>
          <w:szCs w:val="24"/>
          <w:lang w:eastAsia="id-ID"/>
        </w:rPr>
        <w:t>Hasil tersebut menunjukkan bahwa ada perbedaan pada kualitas hidup subjek sebelum dan setelah terapi vokasi diberikan.</w:t>
      </w:r>
      <w:proofErr w:type="gramEnd"/>
    </w:p>
    <w:p w:rsidR="00BB0F3D" w:rsidRDefault="00DF79E4" w:rsidP="00DF79E4">
      <w:pPr>
        <w:tabs>
          <w:tab w:val="left" w:pos="993"/>
        </w:tabs>
        <w:spacing w:line="240" w:lineRule="auto"/>
        <w:jc w:val="both"/>
        <w:rPr>
          <w:rFonts w:ascii="Times New Roman" w:hAnsi="Times New Roman" w:cs="Times New Roman"/>
          <w:sz w:val="24"/>
          <w:szCs w:val="24"/>
          <w:lang w:eastAsia="id-ID"/>
        </w:rPr>
      </w:pPr>
      <w:r w:rsidRPr="00531388">
        <w:rPr>
          <w:rFonts w:ascii="Times New Roman" w:hAnsi="Times New Roman" w:cs="Times New Roman"/>
          <w:b/>
          <w:sz w:val="24"/>
          <w:szCs w:val="24"/>
          <w:lang w:eastAsia="id-ID"/>
        </w:rPr>
        <w:t>Kata kunci</w:t>
      </w:r>
      <w:r w:rsidR="00EF1740">
        <w:rPr>
          <w:rFonts w:ascii="Times New Roman" w:hAnsi="Times New Roman" w:cs="Times New Roman"/>
          <w:sz w:val="24"/>
          <w:szCs w:val="24"/>
          <w:lang w:eastAsia="id-ID"/>
        </w:rPr>
        <w:t xml:space="preserve">: Terapi vokasi, Kualitas Hidup, </w:t>
      </w:r>
      <w:r w:rsidR="00EF1740" w:rsidRPr="00EF1740">
        <w:rPr>
          <w:rFonts w:ascii="Times New Roman" w:hAnsi="Times New Roman" w:cs="Times New Roman"/>
          <w:i/>
          <w:sz w:val="24"/>
          <w:szCs w:val="24"/>
          <w:lang w:eastAsia="id-ID"/>
        </w:rPr>
        <w:t xml:space="preserve">One Day Care </w:t>
      </w:r>
      <w:r w:rsidR="00EF1740">
        <w:rPr>
          <w:rFonts w:ascii="Times New Roman" w:hAnsi="Times New Roman" w:cs="Times New Roman"/>
          <w:sz w:val="24"/>
          <w:szCs w:val="24"/>
          <w:lang w:eastAsia="id-ID"/>
        </w:rPr>
        <w:t>(ODC)</w:t>
      </w:r>
    </w:p>
    <w:p w:rsidR="006E3B6C" w:rsidRPr="006E3B6C" w:rsidRDefault="006E3B6C" w:rsidP="00DF79E4">
      <w:pPr>
        <w:tabs>
          <w:tab w:val="left" w:pos="993"/>
        </w:tabs>
        <w:spacing w:line="240" w:lineRule="auto"/>
        <w:jc w:val="both"/>
        <w:rPr>
          <w:rFonts w:ascii="Times New Roman" w:hAnsi="Times New Roman" w:cs="Times New Roman"/>
          <w:sz w:val="24"/>
          <w:szCs w:val="24"/>
          <w:lang w:eastAsia="id-ID"/>
        </w:rPr>
      </w:pPr>
    </w:p>
    <w:p w:rsidR="00DF79E4" w:rsidRPr="00DF79E4" w:rsidRDefault="00DF79E4" w:rsidP="00DF79E4">
      <w:pPr>
        <w:tabs>
          <w:tab w:val="left" w:pos="720"/>
        </w:tabs>
        <w:spacing w:after="0" w:line="240" w:lineRule="auto"/>
        <w:jc w:val="center"/>
        <w:rPr>
          <w:rFonts w:ascii="Times New Roman" w:hAnsi="Times New Roman" w:cs="Times New Roman"/>
          <w:b/>
          <w:sz w:val="24"/>
          <w:szCs w:val="24"/>
          <w:lang w:eastAsia="id-ID"/>
        </w:rPr>
      </w:pPr>
      <w:r w:rsidRPr="00DF79E4">
        <w:rPr>
          <w:rFonts w:ascii="Times New Roman" w:hAnsi="Times New Roman" w:cs="Times New Roman"/>
          <w:b/>
          <w:sz w:val="24"/>
          <w:szCs w:val="24"/>
          <w:lang w:eastAsia="id-ID"/>
        </w:rPr>
        <w:t>Abstract</w:t>
      </w:r>
    </w:p>
    <w:p w:rsidR="00BB0F3D" w:rsidRPr="00DB5770" w:rsidRDefault="00BB0F3D" w:rsidP="006E3B6C">
      <w:pPr>
        <w:widowControl w:val="0"/>
        <w:autoSpaceDE w:val="0"/>
        <w:autoSpaceDN w:val="0"/>
        <w:spacing w:before="84" w:after="0" w:line="240" w:lineRule="auto"/>
        <w:ind w:right="18"/>
        <w:jc w:val="both"/>
        <w:outlineLvl w:val="0"/>
        <w:rPr>
          <w:rFonts w:ascii="Times New Roman" w:eastAsia="Arial" w:hAnsi="Times New Roman" w:cs="Times New Roman"/>
          <w:b/>
          <w:bCs/>
          <w:i/>
          <w:sz w:val="24"/>
          <w:szCs w:val="24"/>
        </w:rPr>
      </w:pPr>
      <w:r w:rsidRPr="00DB5770">
        <w:rPr>
          <w:rFonts w:ascii="Times New Roman" w:eastAsia="Arial" w:hAnsi="Times New Roman" w:cs="Times New Roman"/>
          <w:b/>
          <w:bCs/>
          <w:i/>
          <w:sz w:val="24"/>
          <w:szCs w:val="24"/>
        </w:rPr>
        <w:t>According to WHO, quality of life is an individual's perception of the life he lives by the culture and values ​​in which the individual lives and compares his life with the goals, expectations, standards, and goals set by the individual which are not limited only from the physical bu</w:t>
      </w:r>
      <w:r w:rsidR="002F71AE" w:rsidRPr="00DB5770">
        <w:rPr>
          <w:rFonts w:ascii="Times New Roman" w:eastAsia="Arial" w:hAnsi="Times New Roman" w:cs="Times New Roman"/>
          <w:b/>
          <w:bCs/>
          <w:i/>
          <w:sz w:val="24"/>
          <w:szCs w:val="24"/>
        </w:rPr>
        <w:t>t also psychological aspects. This study aims to</w:t>
      </w:r>
      <w:r w:rsidRPr="00DB5770">
        <w:rPr>
          <w:rFonts w:ascii="Times New Roman" w:eastAsia="Arial" w:hAnsi="Times New Roman" w:cs="Times New Roman"/>
          <w:b/>
          <w:bCs/>
          <w:i/>
          <w:sz w:val="24"/>
          <w:szCs w:val="24"/>
        </w:rPr>
        <w:t xml:space="preserve"> find out whether there is an effect of vocational therapy in the One Day Care (ODC) program on improving the quality </w:t>
      </w:r>
      <w:r w:rsidRPr="00DB5770">
        <w:rPr>
          <w:rFonts w:ascii="Times New Roman" w:eastAsia="Arial" w:hAnsi="Times New Roman" w:cs="Times New Roman"/>
          <w:b/>
          <w:bCs/>
          <w:i/>
          <w:sz w:val="24"/>
          <w:szCs w:val="24"/>
        </w:rPr>
        <w:lastRenderedPageBreak/>
        <w:t xml:space="preserve">of life of People </w:t>
      </w:r>
      <w:proofErr w:type="gramStart"/>
      <w:r w:rsidRPr="00DB5770">
        <w:rPr>
          <w:rFonts w:ascii="Times New Roman" w:eastAsia="Arial" w:hAnsi="Times New Roman" w:cs="Times New Roman"/>
          <w:b/>
          <w:bCs/>
          <w:i/>
          <w:sz w:val="24"/>
          <w:szCs w:val="24"/>
        </w:rPr>
        <w:t>With</w:t>
      </w:r>
      <w:proofErr w:type="gramEnd"/>
      <w:r w:rsidRPr="00DB5770">
        <w:rPr>
          <w:rFonts w:ascii="Times New Roman" w:eastAsia="Arial" w:hAnsi="Times New Roman" w:cs="Times New Roman"/>
          <w:b/>
          <w:bCs/>
          <w:i/>
          <w:sz w:val="24"/>
          <w:szCs w:val="24"/>
        </w:rPr>
        <w:t xml:space="preserve"> Mental Disorders (ODGJ) Sub Psychosocial Therapy at the Medical Rehabilitation Installation of RSJ Prof. Dr. Soerojo Magelang. The method of data collection used the experimental method of one group pretest-posttest design. The method of analysis uses analysis with the Wilcoxon Signed Ranks Test technique. The </w:t>
      </w:r>
      <w:proofErr w:type="gramStart"/>
      <w:r w:rsidRPr="00DB5770">
        <w:rPr>
          <w:rFonts w:ascii="Times New Roman" w:eastAsia="Arial" w:hAnsi="Times New Roman" w:cs="Times New Roman"/>
          <w:b/>
          <w:bCs/>
          <w:i/>
          <w:sz w:val="24"/>
          <w:szCs w:val="24"/>
        </w:rPr>
        <w:t>population in this study were</w:t>
      </w:r>
      <w:proofErr w:type="gramEnd"/>
      <w:r w:rsidRPr="00DB5770">
        <w:rPr>
          <w:rFonts w:ascii="Times New Roman" w:eastAsia="Arial" w:hAnsi="Times New Roman" w:cs="Times New Roman"/>
          <w:b/>
          <w:bCs/>
          <w:i/>
          <w:sz w:val="24"/>
          <w:szCs w:val="24"/>
        </w:rPr>
        <w:t xml:space="preserve"> patients with One Day Care RSJ Prof. Dr. Soerojo Magelang as many as 10 people.</w:t>
      </w:r>
      <w:r w:rsidR="00DB5770" w:rsidRPr="00DB5770">
        <w:rPr>
          <w:rFonts w:ascii="Times New Roman" w:eastAsia="Arial" w:hAnsi="Times New Roman" w:cs="Times New Roman"/>
          <w:b/>
          <w:bCs/>
          <w:i/>
          <w:sz w:val="24"/>
          <w:szCs w:val="24"/>
        </w:rPr>
        <w:t xml:space="preserve"> </w:t>
      </w:r>
      <w:r w:rsidRPr="00DB5770">
        <w:rPr>
          <w:rFonts w:ascii="Times New Roman" w:eastAsia="Arial" w:hAnsi="Times New Roman" w:cs="Times New Roman"/>
          <w:b/>
          <w:bCs/>
          <w:i/>
          <w:sz w:val="24"/>
          <w:szCs w:val="24"/>
        </w:rPr>
        <w:t>The analysis technique shows the value of Z = -7.055 with p = 0.000 (p &lt;0.05). It means that the accepted hypothesis is that there is a difference between the quality of life in People with Mental Disorders (ODGJ) before and after being given vocational therapy in the One Day Care (ODC) program. The quality of life for People with Mental Disorders (ODGJ) will be higher given after vocational therapy in the One Day Care (ODC) program compared to the quality of life for People with Mental Disorders (ODGJ) before being given vocational therapy in the One Day Care (ODC) program. The quality of life before being given vocational therapy was lower (mean=81.50) than the quality of life after being given vocational therapy (mean=95.10). These results indicate that there are differences in quality of life before and after vocational therapy is given.</w:t>
      </w:r>
    </w:p>
    <w:p w:rsidR="00DF79E4" w:rsidRPr="00DB5770" w:rsidRDefault="00DF79E4" w:rsidP="00DF79E4">
      <w:pPr>
        <w:tabs>
          <w:tab w:val="left" w:pos="567"/>
        </w:tabs>
        <w:spacing w:line="240" w:lineRule="auto"/>
        <w:jc w:val="both"/>
        <w:rPr>
          <w:rFonts w:ascii="Times New Roman" w:eastAsia="Arial" w:hAnsi="Times New Roman" w:cs="Times New Roman"/>
          <w:b/>
          <w:bCs/>
          <w:i/>
          <w:sz w:val="24"/>
          <w:szCs w:val="24"/>
        </w:rPr>
      </w:pPr>
    </w:p>
    <w:p w:rsidR="00DF79E4" w:rsidRPr="00BB0F3D" w:rsidRDefault="00DF79E4" w:rsidP="00DF79E4">
      <w:pPr>
        <w:tabs>
          <w:tab w:val="left" w:pos="993"/>
        </w:tabs>
        <w:spacing w:line="240" w:lineRule="auto"/>
        <w:rPr>
          <w:rFonts w:ascii="Times New Roman" w:eastAsia="Arial" w:hAnsi="Times New Roman" w:cs="Times New Roman"/>
          <w:bCs/>
          <w:i/>
          <w:sz w:val="24"/>
          <w:szCs w:val="24"/>
        </w:rPr>
      </w:pPr>
      <w:r w:rsidRPr="00BB0F3D">
        <w:rPr>
          <w:rFonts w:ascii="Times New Roman" w:eastAsia="Arial" w:hAnsi="Times New Roman" w:cs="Times New Roman"/>
          <w:b/>
          <w:bCs/>
          <w:i/>
          <w:sz w:val="24"/>
          <w:szCs w:val="24"/>
        </w:rPr>
        <w:t>Keywords:</w:t>
      </w:r>
      <w:r w:rsidRPr="00BB0F3D">
        <w:rPr>
          <w:rFonts w:ascii="Times New Roman" w:eastAsia="Arial" w:hAnsi="Times New Roman" w:cs="Times New Roman"/>
          <w:bCs/>
          <w:i/>
          <w:sz w:val="24"/>
          <w:szCs w:val="24"/>
        </w:rPr>
        <w:t xml:space="preserve"> </w:t>
      </w:r>
      <w:r w:rsidRPr="00BB0F3D">
        <w:rPr>
          <w:rFonts w:ascii="Times New Roman" w:hAnsi="Times New Roman" w:cs="Times New Roman"/>
          <w:i/>
          <w:sz w:val="24"/>
          <w:szCs w:val="24"/>
          <w:lang w:eastAsia="id-ID"/>
        </w:rPr>
        <w:t>Vocational</w:t>
      </w:r>
      <w:r w:rsidRPr="00BB0F3D">
        <w:rPr>
          <w:rFonts w:ascii="Times New Roman" w:eastAsia="Arial" w:hAnsi="Times New Roman" w:cs="Times New Roman"/>
          <w:bCs/>
          <w:i/>
          <w:sz w:val="24"/>
          <w:szCs w:val="24"/>
        </w:rPr>
        <w:t xml:space="preserve"> therapy, Quality of Life</w:t>
      </w:r>
      <w:r w:rsidR="00BB0F3D" w:rsidRPr="00BB0F3D">
        <w:rPr>
          <w:rFonts w:ascii="Times New Roman" w:eastAsia="Arial" w:hAnsi="Times New Roman" w:cs="Times New Roman"/>
          <w:bCs/>
          <w:i/>
          <w:sz w:val="24"/>
          <w:szCs w:val="24"/>
        </w:rPr>
        <w:t>, One Day Care (ODC)</w:t>
      </w:r>
    </w:p>
    <w:p w:rsidR="00DF79E4" w:rsidRDefault="00DF79E4" w:rsidP="00DF79E4">
      <w:pPr>
        <w:tabs>
          <w:tab w:val="left" w:pos="993"/>
        </w:tabs>
        <w:spacing w:line="240" w:lineRule="auto"/>
        <w:rPr>
          <w:rFonts w:ascii="Times New Roman" w:eastAsia="Arial" w:hAnsi="Times New Roman" w:cs="Times New Roman"/>
          <w:bCs/>
          <w:sz w:val="24"/>
          <w:szCs w:val="24"/>
        </w:rPr>
      </w:pPr>
    </w:p>
    <w:p w:rsidR="00DF79E4" w:rsidRDefault="00DF79E4" w:rsidP="00DF79E4">
      <w:pPr>
        <w:tabs>
          <w:tab w:val="left" w:pos="993"/>
        </w:tabs>
        <w:spacing w:line="240" w:lineRule="auto"/>
        <w:rPr>
          <w:rFonts w:ascii="Times New Roman" w:eastAsia="Arial" w:hAnsi="Times New Roman" w:cs="Times New Roman"/>
          <w:bCs/>
          <w:sz w:val="24"/>
          <w:szCs w:val="24"/>
        </w:rPr>
        <w:sectPr w:rsidR="00DF79E4" w:rsidSect="00DE7CAB">
          <w:pgSz w:w="11907" w:h="16839" w:code="9"/>
          <w:pgMar w:top="1440" w:right="1440" w:bottom="1440" w:left="1440" w:header="720" w:footer="720" w:gutter="0"/>
          <w:cols w:space="720"/>
          <w:docGrid w:linePitch="360"/>
        </w:sectPr>
      </w:pPr>
    </w:p>
    <w:p w:rsidR="00DF79E4" w:rsidRDefault="00DF79E4" w:rsidP="00DF79E4">
      <w:pPr>
        <w:tabs>
          <w:tab w:val="left" w:pos="993"/>
        </w:tabs>
        <w:spacing w:after="0" w:line="360" w:lineRule="auto"/>
        <w:rPr>
          <w:rFonts w:ascii="Times New Roman" w:eastAsia="Arial" w:hAnsi="Times New Roman" w:cs="Times New Roman"/>
          <w:b/>
          <w:bCs/>
          <w:sz w:val="24"/>
          <w:szCs w:val="24"/>
        </w:rPr>
      </w:pPr>
      <w:r w:rsidRPr="00DF79E4">
        <w:rPr>
          <w:rFonts w:ascii="Times New Roman" w:eastAsia="Arial" w:hAnsi="Times New Roman" w:cs="Times New Roman"/>
          <w:b/>
          <w:bCs/>
          <w:sz w:val="24"/>
          <w:szCs w:val="24"/>
        </w:rPr>
        <w:lastRenderedPageBreak/>
        <w:t xml:space="preserve">PENDAHULUAN </w:t>
      </w:r>
    </w:p>
    <w:p w:rsidR="00DF79E4" w:rsidRDefault="00DF79E4" w:rsidP="00DF79E4">
      <w:pPr>
        <w:spacing w:after="0" w:line="360" w:lineRule="auto"/>
        <w:ind w:firstLine="567"/>
        <w:jc w:val="both"/>
        <w:rPr>
          <w:rFonts w:ascii="Times New Roman" w:eastAsia="Arial" w:hAnsi="Times New Roman" w:cs="Times New Roman"/>
          <w:bCs/>
          <w:sz w:val="24"/>
          <w:szCs w:val="24"/>
        </w:rPr>
      </w:pPr>
      <w:r>
        <w:rPr>
          <w:rFonts w:ascii="Times New Roman" w:eastAsia="Arial" w:hAnsi="Times New Roman" w:cs="Times New Roman"/>
          <w:bCs/>
          <w:sz w:val="24"/>
          <w:szCs w:val="24"/>
        </w:rPr>
        <w:tab/>
      </w:r>
      <w:proofErr w:type="gramStart"/>
      <w:r w:rsidR="006E3A2E" w:rsidRPr="00032CD6">
        <w:rPr>
          <w:rFonts w:ascii="Times New Roman" w:hAnsi="Times New Roman" w:cs="Times New Roman"/>
          <w:sz w:val="24"/>
          <w:szCs w:val="24"/>
        </w:rPr>
        <w:t>Seseorang dengan gangguan jiwa adalah orang yang mengalami terganggunya mental dan ti</w:t>
      </w:r>
      <w:r w:rsidR="0046395F">
        <w:rPr>
          <w:rFonts w:ascii="Times New Roman" w:hAnsi="Times New Roman" w:cs="Times New Roman"/>
          <w:sz w:val="24"/>
          <w:szCs w:val="24"/>
        </w:rPr>
        <w:t>dak mampu menggunakan pikiran</w:t>
      </w:r>
      <w:r w:rsidR="006E3A2E" w:rsidRPr="00032CD6">
        <w:rPr>
          <w:rFonts w:ascii="Times New Roman" w:hAnsi="Times New Roman" w:cs="Times New Roman"/>
          <w:sz w:val="24"/>
          <w:szCs w:val="24"/>
        </w:rPr>
        <w:t xml:space="preserve"> secara teratur.</w:t>
      </w:r>
      <w:proofErr w:type="gramEnd"/>
      <w:r w:rsidR="006E3A2E" w:rsidRPr="00032CD6">
        <w:rPr>
          <w:rFonts w:ascii="Times New Roman" w:hAnsi="Times New Roman" w:cs="Times New Roman"/>
          <w:sz w:val="24"/>
          <w:szCs w:val="24"/>
        </w:rPr>
        <w:t xml:space="preserve"> </w:t>
      </w:r>
      <w:proofErr w:type="gramStart"/>
      <w:r w:rsidR="006E3A2E" w:rsidRPr="00032CD6">
        <w:rPr>
          <w:rFonts w:ascii="Times New Roman" w:hAnsi="Times New Roman" w:cs="Times New Roman"/>
          <w:sz w:val="24"/>
          <w:szCs w:val="24"/>
        </w:rPr>
        <w:t>Gangguan mental adalah pola perilaku, sindrom klinis yang signifikan terkait dengan rasa sakit, distress, dan gangguan beberapa fungsi kehidupan manusia (Keliat, 2011).</w:t>
      </w:r>
      <w:proofErr w:type="gramEnd"/>
      <w:r w:rsidRPr="00DF79E4">
        <w:rPr>
          <w:rFonts w:ascii="Times New Roman" w:eastAsia="Arial" w:hAnsi="Times New Roman" w:cs="Times New Roman"/>
          <w:bCs/>
          <w:sz w:val="24"/>
          <w:szCs w:val="24"/>
        </w:rPr>
        <w:t xml:space="preserve"> </w:t>
      </w:r>
    </w:p>
    <w:p w:rsidR="006E3A2E" w:rsidRDefault="006E3A2E" w:rsidP="00DF79E4">
      <w:pPr>
        <w:spacing w:after="0" w:line="360" w:lineRule="auto"/>
        <w:ind w:firstLine="567"/>
        <w:jc w:val="both"/>
        <w:rPr>
          <w:rFonts w:ascii="Times New Roman" w:eastAsia="Arial" w:hAnsi="Times New Roman" w:cs="Times New Roman"/>
          <w:bCs/>
          <w:sz w:val="24"/>
          <w:szCs w:val="24"/>
        </w:rPr>
      </w:pPr>
      <w:r w:rsidRPr="00032CD6">
        <w:rPr>
          <w:rFonts w:ascii="Times New Roman" w:eastAsia="Times New Roman" w:hAnsi="Times New Roman" w:cs="Times New Roman"/>
          <w:bCs/>
          <w:noProof/>
          <w:color w:val="000000"/>
          <w:sz w:val="24"/>
          <w:szCs w:val="24"/>
        </w:rPr>
        <w:t xml:space="preserve">Perkiraan WHO (2018) saat ini menempatkan jumlah individu dengan gangguan mental di dunia sekitar 450 juta. Prevalensi masalah kesehatan jiwa di Indonesia adalah 6,55 persen, yang menunjukkan bahwa 6 sampai 7 dari setiap 100 orang memiliki gangguan jiwa. Perhitungan tahun 2017 menunjukkan bahwa warga negara Indonesia akan mengalami depresi, skizofrenia, gangguan bipolar, gangguan perilaku, autisme, </w:t>
      </w:r>
      <w:r w:rsidRPr="00032CD6">
        <w:rPr>
          <w:rFonts w:ascii="Times New Roman" w:eastAsia="Times New Roman" w:hAnsi="Times New Roman" w:cs="Times New Roman"/>
          <w:bCs/>
          <w:noProof/>
          <w:color w:val="000000"/>
          <w:sz w:val="24"/>
          <w:szCs w:val="24"/>
        </w:rPr>
        <w:lastRenderedPageBreak/>
        <w:t xml:space="preserve">masalah perilaku makan, gangguan intelektual, dan </w:t>
      </w:r>
      <w:r w:rsidRPr="00032CD6">
        <w:rPr>
          <w:rFonts w:ascii="Times New Roman" w:eastAsia="Times New Roman" w:hAnsi="Times New Roman" w:cs="Times New Roman"/>
          <w:bCs/>
          <w:i/>
          <w:iCs/>
          <w:noProof/>
          <w:color w:val="000000"/>
          <w:sz w:val="24"/>
          <w:szCs w:val="24"/>
        </w:rPr>
        <w:t>Attention Deficit Hyperactivity Disorder</w:t>
      </w:r>
      <w:r w:rsidRPr="00032CD6">
        <w:rPr>
          <w:rFonts w:ascii="Times New Roman" w:eastAsia="Times New Roman" w:hAnsi="Times New Roman" w:cs="Times New Roman"/>
          <w:bCs/>
          <w:noProof/>
          <w:color w:val="000000"/>
          <w:sz w:val="24"/>
          <w:szCs w:val="24"/>
        </w:rPr>
        <w:t xml:space="preserve"> (ADHD)</w:t>
      </w:r>
      <w:r w:rsidRPr="00032CD6">
        <w:rPr>
          <w:rFonts w:ascii="Times New Roman" w:hAnsi="Times New Roman" w:cs="Times New Roman"/>
          <w:bCs/>
          <w:sz w:val="24"/>
          <w:szCs w:val="24"/>
        </w:rPr>
        <w:t>.</w:t>
      </w:r>
      <w:r w:rsidR="00DF79E4" w:rsidRPr="00DF79E4">
        <w:rPr>
          <w:rFonts w:ascii="Times New Roman" w:eastAsia="Arial" w:hAnsi="Times New Roman" w:cs="Times New Roman"/>
          <w:bCs/>
          <w:sz w:val="24"/>
          <w:szCs w:val="24"/>
        </w:rPr>
        <w:t xml:space="preserve"> </w:t>
      </w:r>
    </w:p>
    <w:p w:rsidR="006E3A2E" w:rsidRPr="00032CD6" w:rsidRDefault="006E3A2E" w:rsidP="006E3A2E">
      <w:pPr>
        <w:spacing w:after="0" w:line="360" w:lineRule="auto"/>
        <w:ind w:firstLine="567"/>
        <w:jc w:val="both"/>
        <w:rPr>
          <w:rFonts w:ascii="Times New Roman" w:eastAsia="Times New Roman" w:hAnsi="Times New Roman" w:cs="Times New Roman"/>
          <w:sz w:val="24"/>
          <w:szCs w:val="24"/>
          <w:lang w:eastAsia="id-ID"/>
        </w:rPr>
      </w:pPr>
      <w:proofErr w:type="gramStart"/>
      <w:r w:rsidRPr="006E3A2E">
        <w:rPr>
          <w:rFonts w:ascii="Times New Roman" w:eastAsia="Times New Roman" w:hAnsi="Times New Roman" w:cs="Times New Roman"/>
          <w:bCs/>
          <w:noProof/>
          <w:color w:val="000000"/>
          <w:sz w:val="24"/>
          <w:szCs w:val="24"/>
        </w:rPr>
        <w:t>Data</w:t>
      </w:r>
      <w:r w:rsidRPr="00032CD6">
        <w:rPr>
          <w:rFonts w:ascii="Times New Roman" w:eastAsia="Times New Roman" w:hAnsi="Times New Roman" w:cs="Times New Roman"/>
          <w:sz w:val="24"/>
          <w:szCs w:val="24"/>
          <w:lang w:eastAsia="id-ID"/>
        </w:rPr>
        <w:t xml:space="preserve"> (Riskesdas) 2018, jumlah individu dengan gangguan jiwa di Indonesia meningkat.</w:t>
      </w:r>
      <w:proofErr w:type="gramEnd"/>
      <w:r w:rsidRPr="00032CD6">
        <w:rPr>
          <w:rFonts w:ascii="Times New Roman" w:eastAsia="Times New Roman" w:hAnsi="Times New Roman" w:cs="Times New Roman"/>
          <w:sz w:val="24"/>
          <w:szCs w:val="24"/>
          <w:lang w:eastAsia="id-ID"/>
        </w:rPr>
        <w:t xml:space="preserve"> </w:t>
      </w:r>
      <w:proofErr w:type="gramStart"/>
      <w:r w:rsidRPr="00032CD6">
        <w:rPr>
          <w:rFonts w:ascii="Times New Roman" w:eastAsia="Times New Roman" w:hAnsi="Times New Roman" w:cs="Times New Roman"/>
          <w:sz w:val="24"/>
          <w:szCs w:val="24"/>
          <w:lang w:eastAsia="id-ID"/>
        </w:rPr>
        <w:t>Peningkatan ini ditunjukkan dengan meningkatnya jumlah rumah tangga di Indonesia dengan Orang Dengan Gangguan Jiwa (ODGJ).</w:t>
      </w:r>
      <w:proofErr w:type="gramEnd"/>
      <w:r w:rsidRPr="00032CD6">
        <w:rPr>
          <w:rFonts w:ascii="Times New Roman" w:eastAsia="Times New Roman" w:hAnsi="Times New Roman" w:cs="Times New Roman"/>
          <w:sz w:val="24"/>
          <w:szCs w:val="24"/>
          <w:lang w:eastAsia="id-ID"/>
        </w:rPr>
        <w:t xml:space="preserve"> </w:t>
      </w:r>
      <w:proofErr w:type="gramStart"/>
      <w:r w:rsidRPr="00032CD6">
        <w:rPr>
          <w:rFonts w:ascii="Times New Roman" w:eastAsia="Times New Roman" w:hAnsi="Times New Roman" w:cs="Times New Roman"/>
          <w:sz w:val="24"/>
          <w:szCs w:val="24"/>
          <w:lang w:eastAsia="id-ID"/>
        </w:rPr>
        <w:t>Ada peningkatan menjadi tujuh per mil rumah tangga.</w:t>
      </w:r>
      <w:proofErr w:type="gramEnd"/>
      <w:r w:rsidRPr="00032CD6">
        <w:rPr>
          <w:rFonts w:ascii="Times New Roman" w:eastAsia="Times New Roman" w:hAnsi="Times New Roman" w:cs="Times New Roman"/>
          <w:sz w:val="24"/>
          <w:szCs w:val="24"/>
          <w:lang w:eastAsia="id-ID"/>
        </w:rPr>
        <w:t xml:space="preserve"> </w:t>
      </w:r>
      <w:proofErr w:type="gramStart"/>
      <w:r w:rsidRPr="00032CD6">
        <w:rPr>
          <w:rFonts w:ascii="Times New Roman" w:eastAsia="Times New Roman" w:hAnsi="Times New Roman" w:cs="Times New Roman"/>
          <w:sz w:val="24"/>
          <w:szCs w:val="24"/>
          <w:lang w:eastAsia="id-ID"/>
        </w:rPr>
        <w:t>Hal ini menunjukkan bahwa untuk setiap 1.000 rumah, ada tujuh rumah tangga dengan ODGJ, sehingga diperkirakan 450 ribu kasus ODGJ berat.</w:t>
      </w:r>
      <w:proofErr w:type="gramEnd"/>
      <w:r w:rsidRPr="00032CD6">
        <w:rPr>
          <w:rFonts w:ascii="Times New Roman" w:eastAsia="Times New Roman" w:hAnsi="Times New Roman" w:cs="Times New Roman"/>
          <w:sz w:val="24"/>
          <w:szCs w:val="24"/>
          <w:lang w:eastAsia="id-ID"/>
        </w:rPr>
        <w:t xml:space="preserve"> Karena ODGJ kehilangan rata-rata 22</w:t>
      </w:r>
      <w:proofErr w:type="gramStart"/>
      <w:r w:rsidRPr="00032CD6">
        <w:rPr>
          <w:rFonts w:ascii="Times New Roman" w:eastAsia="Times New Roman" w:hAnsi="Times New Roman" w:cs="Times New Roman"/>
          <w:sz w:val="24"/>
          <w:szCs w:val="24"/>
          <w:lang w:eastAsia="id-ID"/>
        </w:rPr>
        <w:t>,9</w:t>
      </w:r>
      <w:proofErr w:type="gramEnd"/>
      <w:r w:rsidRPr="00032CD6">
        <w:rPr>
          <w:rFonts w:ascii="Times New Roman" w:eastAsia="Times New Roman" w:hAnsi="Times New Roman" w:cs="Times New Roman"/>
          <w:sz w:val="24"/>
          <w:szCs w:val="24"/>
          <w:lang w:eastAsia="id-ID"/>
        </w:rPr>
        <w:t xml:space="preserve">% dari usia produktif mereka, dampak gangguan jiwa dapat mengakibatkan penurunan produktivitas dan menimbulkan disabilitas. </w:t>
      </w:r>
      <w:proofErr w:type="gramStart"/>
      <w:r w:rsidRPr="00032CD6">
        <w:rPr>
          <w:rFonts w:ascii="Times New Roman" w:eastAsia="Times New Roman" w:hAnsi="Times New Roman" w:cs="Times New Roman"/>
          <w:sz w:val="24"/>
          <w:szCs w:val="24"/>
          <w:lang w:eastAsia="id-ID"/>
        </w:rPr>
        <w:t>Usia</w:t>
      </w:r>
      <w:proofErr w:type="gramEnd"/>
      <w:r w:rsidRPr="00032CD6">
        <w:rPr>
          <w:rFonts w:ascii="Times New Roman" w:eastAsia="Times New Roman" w:hAnsi="Times New Roman" w:cs="Times New Roman"/>
          <w:sz w:val="24"/>
          <w:szCs w:val="24"/>
          <w:lang w:eastAsia="id-ID"/>
        </w:rPr>
        <w:t xml:space="preserve"> produktif ini berpengaruh pada kualitas hidup dalam menjalani aktivitas sehari-hari. </w:t>
      </w:r>
      <w:r w:rsidRPr="00032CD6">
        <w:rPr>
          <w:rFonts w:ascii="Times New Roman" w:eastAsia="Times New Roman" w:hAnsi="Times New Roman" w:cs="Times New Roman"/>
          <w:sz w:val="24"/>
          <w:szCs w:val="24"/>
          <w:lang w:eastAsia="id-ID"/>
        </w:rPr>
        <w:lastRenderedPageBreak/>
        <w:t xml:space="preserve">ODGJ merasa hidupnya tidak sejahtera, tidak mempunyai harapan, tidak mampu memenuhi kebutuhannya sendiri sehingga bergantung pada keluarga ataupun orang lain. </w:t>
      </w:r>
    </w:p>
    <w:p w:rsidR="006E3A2E" w:rsidRPr="00032CD6" w:rsidRDefault="006E3A2E" w:rsidP="006E3A2E">
      <w:pPr>
        <w:spacing w:after="0" w:line="360" w:lineRule="auto"/>
        <w:ind w:firstLine="567"/>
        <w:jc w:val="both"/>
        <w:rPr>
          <w:rFonts w:ascii="Times New Roman" w:eastAsia="Times New Roman" w:hAnsi="Times New Roman" w:cs="Times New Roman"/>
          <w:sz w:val="24"/>
          <w:szCs w:val="24"/>
          <w:lang w:eastAsia="id-ID"/>
        </w:rPr>
      </w:pPr>
      <w:proofErr w:type="gramStart"/>
      <w:r w:rsidRPr="006E3A2E">
        <w:rPr>
          <w:rFonts w:ascii="Times New Roman" w:eastAsia="Times New Roman" w:hAnsi="Times New Roman" w:cs="Times New Roman"/>
          <w:bCs/>
          <w:noProof/>
          <w:color w:val="000000"/>
          <w:sz w:val="24"/>
          <w:szCs w:val="24"/>
        </w:rPr>
        <w:t>Gangguan</w:t>
      </w:r>
      <w:r w:rsidRPr="00032CD6">
        <w:rPr>
          <w:rFonts w:ascii="Times New Roman" w:eastAsia="Times New Roman" w:hAnsi="Times New Roman" w:cs="Times New Roman"/>
          <w:sz w:val="24"/>
          <w:szCs w:val="24"/>
          <w:lang w:eastAsia="id-ID"/>
        </w:rPr>
        <w:t xml:space="preserve"> jiwa tidak dapat secara langsung menyebabkan kematian, tetapi dapat menimbulkan persepsi diri yang negatif, stigma dan penolakan dari lingkungan sekitar, berkurangnya aktivitas, dan masalah dalam menjalankan tugas sehari-hari (Sanchaya et al., 2018).</w:t>
      </w:r>
      <w:proofErr w:type="gramEnd"/>
      <w:r w:rsidRPr="00032CD6">
        <w:rPr>
          <w:rFonts w:ascii="Times New Roman" w:eastAsia="Times New Roman" w:hAnsi="Times New Roman" w:cs="Times New Roman"/>
          <w:sz w:val="24"/>
          <w:szCs w:val="24"/>
          <w:lang w:eastAsia="id-ID"/>
        </w:rPr>
        <w:t xml:space="preserve"> </w:t>
      </w:r>
      <w:proofErr w:type="gramStart"/>
      <w:r w:rsidRPr="00032CD6">
        <w:rPr>
          <w:rFonts w:ascii="Times New Roman" w:eastAsia="Times New Roman" w:hAnsi="Times New Roman" w:cs="Times New Roman"/>
          <w:sz w:val="24"/>
          <w:szCs w:val="24"/>
          <w:lang w:eastAsia="id-ID"/>
        </w:rPr>
        <w:t>Hal ini menyebabkan perubahan dalam kualitas hidup bagi mereka yang memiliki gangguan jiwa.</w:t>
      </w:r>
      <w:proofErr w:type="gramEnd"/>
    </w:p>
    <w:p w:rsidR="006E3A2E" w:rsidRPr="00032CD6" w:rsidRDefault="006E3A2E" w:rsidP="006E3A2E">
      <w:pPr>
        <w:spacing w:after="0" w:line="360" w:lineRule="auto"/>
        <w:ind w:firstLine="567"/>
        <w:jc w:val="both"/>
        <w:rPr>
          <w:rFonts w:ascii="Times New Roman" w:hAnsi="Times New Roman" w:cs="Times New Roman"/>
          <w:sz w:val="24"/>
          <w:szCs w:val="24"/>
        </w:rPr>
      </w:pPr>
      <w:r w:rsidRPr="00032CD6">
        <w:rPr>
          <w:rFonts w:ascii="Times New Roman" w:hAnsi="Times New Roman" w:cs="Times New Roman"/>
          <w:sz w:val="24"/>
          <w:szCs w:val="24"/>
        </w:rPr>
        <w:t xml:space="preserve">Gangguan jiwa menurut Undang-Undang No. 18 Tahun 2014 tentang Kesehatan Jiwa diartikan sebagai penderita gangguan jiwa yang selanjutnya disingkat ODGJ adalah orang yang mengalami gangguan pikiran, perilaku, dan perasaan yang diwujudkan dengan sekumpulan gejala dan atau perilaku yang signifikan, serta dapat menimbulkan penderitaan dan hambatan bagi orang tersebut sehingga tidak dapat produktif secara sosial dan ekonomi dalam menjalankan fungsi sebagai manusia. </w:t>
      </w:r>
      <w:proofErr w:type="gramStart"/>
      <w:r w:rsidRPr="00032CD6">
        <w:rPr>
          <w:rFonts w:ascii="Times New Roman" w:hAnsi="Times New Roman" w:cs="Times New Roman"/>
          <w:sz w:val="24"/>
          <w:szCs w:val="24"/>
        </w:rPr>
        <w:t>Hal ini adalah masalah kesehatan serius yang dapat mengganggu kualitas hidup secara negatif.</w:t>
      </w:r>
      <w:proofErr w:type="gramEnd"/>
      <w:r w:rsidRPr="00032CD6">
        <w:rPr>
          <w:rFonts w:ascii="Times New Roman" w:hAnsi="Times New Roman" w:cs="Times New Roman"/>
          <w:sz w:val="24"/>
          <w:szCs w:val="24"/>
        </w:rPr>
        <w:t xml:space="preserve"> </w:t>
      </w:r>
    </w:p>
    <w:p w:rsidR="008B1760" w:rsidRPr="00810F47" w:rsidRDefault="00810F47" w:rsidP="00810F47">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Kualitas hidup </w:t>
      </w:r>
      <w:r w:rsidRPr="00032CD6">
        <w:rPr>
          <w:rFonts w:ascii="Times New Roman" w:hAnsi="Times New Roman" w:cs="Times New Roman"/>
          <w:sz w:val="24"/>
          <w:szCs w:val="24"/>
        </w:rPr>
        <w:t xml:space="preserve">seseorang sesuai dengan </w:t>
      </w:r>
      <w:r>
        <w:rPr>
          <w:rFonts w:ascii="Times New Roman" w:hAnsi="Times New Roman" w:cs="Times New Roman"/>
          <w:sz w:val="24"/>
          <w:szCs w:val="24"/>
        </w:rPr>
        <w:t>keadaan kehidupan sehari-hari</w:t>
      </w:r>
      <w:r w:rsidRPr="00032CD6">
        <w:rPr>
          <w:rFonts w:ascii="Times New Roman" w:hAnsi="Times New Roman" w:cs="Times New Roman"/>
          <w:sz w:val="24"/>
          <w:szCs w:val="24"/>
        </w:rPr>
        <w:t>.</w:t>
      </w:r>
      <w:proofErr w:type="gramEnd"/>
      <w:r w:rsidRPr="00032CD6">
        <w:rPr>
          <w:rFonts w:ascii="Times New Roman" w:hAnsi="Times New Roman" w:cs="Times New Roman"/>
          <w:sz w:val="24"/>
          <w:szCs w:val="24"/>
        </w:rPr>
        <w:t xml:space="preserve"> </w:t>
      </w:r>
      <w:proofErr w:type="gramStart"/>
      <w:r w:rsidRPr="00032CD6">
        <w:rPr>
          <w:rFonts w:ascii="Times New Roman" w:hAnsi="Times New Roman" w:cs="Times New Roman"/>
          <w:sz w:val="24"/>
          <w:szCs w:val="24"/>
        </w:rPr>
        <w:t xml:space="preserve">Depresi dan kurangnya kontrol atas gejala dan kehidupan secara umum sering </w:t>
      </w:r>
      <w:r w:rsidRPr="00032CD6">
        <w:rPr>
          <w:rFonts w:ascii="Times New Roman" w:hAnsi="Times New Roman" w:cs="Times New Roman"/>
          <w:sz w:val="24"/>
          <w:szCs w:val="24"/>
        </w:rPr>
        <w:lastRenderedPageBreak/>
        <w:t>dikaitkan dengan kualitas hidup yang rendah.</w:t>
      </w:r>
      <w:proofErr w:type="gramEnd"/>
      <w:r w:rsidRPr="00032CD6">
        <w:rPr>
          <w:rFonts w:ascii="Times New Roman" w:hAnsi="Times New Roman" w:cs="Times New Roman"/>
          <w:sz w:val="24"/>
          <w:szCs w:val="24"/>
        </w:rPr>
        <w:t xml:space="preserve"> </w:t>
      </w:r>
      <w:proofErr w:type="gramStart"/>
      <w:r w:rsidRPr="00032CD6">
        <w:rPr>
          <w:rFonts w:ascii="Times New Roman" w:hAnsi="Times New Roman" w:cs="Times New Roman"/>
          <w:sz w:val="24"/>
          <w:szCs w:val="24"/>
        </w:rPr>
        <w:t>Persepsi diri negatif, stigma dan penolakan, penurunan aktivitas dan kesulitan dengan fungsi sehari-hari, adalah contoh masalah individu yang berhubungan dengan kualitas hidup.</w:t>
      </w:r>
      <w:proofErr w:type="gramEnd"/>
      <w:r w:rsidRPr="00032CD6">
        <w:rPr>
          <w:rFonts w:ascii="Times New Roman" w:hAnsi="Times New Roman" w:cs="Times New Roman"/>
          <w:sz w:val="24"/>
          <w:szCs w:val="24"/>
        </w:rPr>
        <w:t xml:space="preserve"> Sedangkan, kualitas hidup yang tinggi, ditentukan oleh emosi kesejahteraan, kontrol dan otonomi, persepsi diri yang positif, rasa memiliki, keterlibatan dalam kegiatan yang menyenangkan dan bermakna, serta pandangan optimis tentang masa depan. Berinteraksi dengan </w:t>
      </w:r>
      <w:proofErr w:type="gramStart"/>
      <w:r w:rsidRPr="00032CD6">
        <w:rPr>
          <w:rFonts w:ascii="Times New Roman" w:hAnsi="Times New Roman" w:cs="Times New Roman"/>
          <w:sz w:val="24"/>
          <w:szCs w:val="24"/>
        </w:rPr>
        <w:t>cara</w:t>
      </w:r>
      <w:proofErr w:type="gramEnd"/>
      <w:r w:rsidRPr="00032CD6">
        <w:rPr>
          <w:rFonts w:ascii="Times New Roman" w:hAnsi="Times New Roman" w:cs="Times New Roman"/>
          <w:sz w:val="24"/>
          <w:szCs w:val="24"/>
        </w:rPr>
        <w:t xml:space="preserve"> yang beragam dan timbal balik dalam kehidupan ini (Connell, J, Brazier, J, O'Cathain, A, Jones, M.L. &amp; Paisley, S., 2012).</w:t>
      </w:r>
    </w:p>
    <w:p w:rsidR="00810F47" w:rsidRDefault="00810F47" w:rsidP="00DF79E4">
      <w:pPr>
        <w:spacing w:after="0" w:line="360" w:lineRule="auto"/>
        <w:ind w:firstLine="567"/>
        <w:jc w:val="both"/>
        <w:rPr>
          <w:rFonts w:ascii="Times New Roman" w:eastAsia="Arial" w:hAnsi="Times New Roman" w:cs="Times New Roman"/>
          <w:bCs/>
          <w:sz w:val="24"/>
          <w:szCs w:val="24"/>
        </w:rPr>
      </w:pPr>
      <w:r w:rsidRPr="00032CD6">
        <w:rPr>
          <w:rFonts w:ascii="Times New Roman" w:hAnsi="Times New Roman" w:cs="Times New Roman"/>
          <w:sz w:val="24"/>
          <w:szCs w:val="24"/>
        </w:rPr>
        <w:t>Kualitas hidup seseorang adalah sejauh mana dia nyaman secara fisik dan mental dalam hidupnya untuk kebahagiaan dirinya sendiri dan orang lain (Lase, 2011).</w:t>
      </w:r>
    </w:p>
    <w:p w:rsidR="00810F47" w:rsidRDefault="00810F47" w:rsidP="00DF79E4">
      <w:pPr>
        <w:spacing w:after="0" w:line="360" w:lineRule="auto"/>
        <w:ind w:firstLine="567"/>
        <w:jc w:val="both"/>
        <w:rPr>
          <w:rFonts w:ascii="Times New Roman" w:eastAsia="Arial" w:hAnsi="Times New Roman" w:cs="Times New Roman"/>
          <w:bCs/>
          <w:sz w:val="24"/>
          <w:szCs w:val="24"/>
        </w:rPr>
      </w:pPr>
      <w:r w:rsidRPr="00032CD6">
        <w:rPr>
          <w:rFonts w:ascii="Times New Roman" w:hAnsi="Times New Roman" w:cs="Times New Roman"/>
          <w:sz w:val="24"/>
          <w:szCs w:val="24"/>
        </w:rPr>
        <w:t>WHO (1997) menyatakan, kualitas hidup adalah persepsi individu tentang kehidupan yang dia jalani sesuai dengan budaya dan nilai-nilai di mana dia tinggal, dan perbandingan hidupnya dengan harapan, tujuan, dan standar yang telah dia tetapkan bagi dirinya sendiri, yang tidak terbatas pada fisik tetapi juga psikologis.</w:t>
      </w:r>
    </w:p>
    <w:p w:rsidR="00810F47" w:rsidRDefault="00810F47" w:rsidP="00DF79E4">
      <w:pPr>
        <w:spacing w:after="0" w:line="360" w:lineRule="auto"/>
        <w:ind w:firstLine="567"/>
        <w:jc w:val="both"/>
        <w:rPr>
          <w:rFonts w:ascii="Times New Roman" w:eastAsia="Arial" w:hAnsi="Times New Roman" w:cs="Times New Roman"/>
          <w:bCs/>
          <w:sz w:val="24"/>
          <w:szCs w:val="24"/>
        </w:rPr>
      </w:pPr>
      <w:r w:rsidRPr="00032CD6">
        <w:rPr>
          <w:rFonts w:ascii="Times New Roman" w:hAnsi="Times New Roman" w:cs="Times New Roman"/>
          <w:sz w:val="24"/>
          <w:szCs w:val="24"/>
        </w:rPr>
        <w:t xml:space="preserve">Kesehatan fisik, mental, derajat ketergantungan, kepercayaan individu, dan interaksi dengan lingkungan sekitar, yang tercermin dalam semangat mencari penghasilan, perawatan diri, dan kemandirian sesuai </w:t>
      </w:r>
      <w:proofErr w:type="gramStart"/>
      <w:r w:rsidRPr="00032CD6">
        <w:rPr>
          <w:rFonts w:ascii="Times New Roman" w:hAnsi="Times New Roman" w:cs="Times New Roman"/>
          <w:sz w:val="24"/>
          <w:szCs w:val="24"/>
        </w:rPr>
        <w:t>usia</w:t>
      </w:r>
      <w:proofErr w:type="gramEnd"/>
      <w:r w:rsidRPr="00032CD6">
        <w:rPr>
          <w:rFonts w:ascii="Times New Roman" w:hAnsi="Times New Roman" w:cs="Times New Roman"/>
          <w:sz w:val="24"/>
          <w:szCs w:val="24"/>
        </w:rPr>
        <w:t xml:space="preserve">, merupakan </w:t>
      </w:r>
      <w:r w:rsidRPr="00032CD6">
        <w:rPr>
          <w:rFonts w:ascii="Times New Roman" w:hAnsi="Times New Roman" w:cs="Times New Roman"/>
          <w:sz w:val="24"/>
          <w:szCs w:val="24"/>
        </w:rPr>
        <w:lastRenderedPageBreak/>
        <w:t xml:space="preserve">komponen kualitas hidup. (Da Silva et al., 2011). </w:t>
      </w:r>
    </w:p>
    <w:p w:rsidR="00810F47" w:rsidRDefault="00810F47" w:rsidP="00DF79E4">
      <w:pPr>
        <w:spacing w:after="0" w:line="360" w:lineRule="auto"/>
        <w:ind w:firstLine="567"/>
        <w:jc w:val="both"/>
        <w:rPr>
          <w:rFonts w:ascii="Times New Roman" w:eastAsia="Times New Roman" w:hAnsi="Times New Roman" w:cs="Times New Roman"/>
          <w:sz w:val="24"/>
          <w:szCs w:val="24"/>
          <w:lang w:eastAsia="id-ID"/>
        </w:rPr>
      </w:pPr>
      <w:proofErr w:type="gramStart"/>
      <w:r w:rsidRPr="00032CD6">
        <w:rPr>
          <w:rFonts w:ascii="Times New Roman" w:eastAsia="Times New Roman" w:hAnsi="Times New Roman" w:cs="Times New Roman"/>
          <w:color w:val="000000"/>
          <w:sz w:val="24"/>
          <w:szCs w:val="24"/>
          <w:lang w:eastAsia="id-ID"/>
        </w:rPr>
        <w:t>Terdapat tiga komponen mengenai kualitas hidup, yaitu komponen subjektif, objektif, dan kepentingan.</w:t>
      </w:r>
      <w:proofErr w:type="gramEnd"/>
      <w:r w:rsidRPr="00032CD6">
        <w:rPr>
          <w:rFonts w:ascii="Times New Roman" w:eastAsia="Times New Roman" w:hAnsi="Times New Roman" w:cs="Times New Roman"/>
          <w:color w:val="000000"/>
          <w:sz w:val="24"/>
          <w:szCs w:val="24"/>
          <w:lang w:eastAsia="id-ID"/>
        </w:rPr>
        <w:t xml:space="preserve"> </w:t>
      </w:r>
      <w:proofErr w:type="gramStart"/>
      <w:r w:rsidRPr="00032CD6">
        <w:rPr>
          <w:rFonts w:ascii="Times New Roman" w:eastAsia="Times New Roman" w:hAnsi="Times New Roman" w:cs="Times New Roman"/>
          <w:color w:val="000000"/>
          <w:sz w:val="24"/>
          <w:szCs w:val="24"/>
          <w:lang w:eastAsia="id-ID"/>
        </w:rPr>
        <w:t>Komponen subjektif adalah persepsi individu terhadap kehidupan individu.</w:t>
      </w:r>
      <w:proofErr w:type="gramEnd"/>
      <w:r w:rsidRPr="00032CD6">
        <w:rPr>
          <w:rFonts w:ascii="Times New Roman" w:eastAsia="Times New Roman" w:hAnsi="Times New Roman" w:cs="Times New Roman"/>
          <w:color w:val="000000"/>
          <w:sz w:val="24"/>
          <w:szCs w:val="24"/>
          <w:lang w:eastAsia="id-ID"/>
        </w:rPr>
        <w:t xml:space="preserve"> </w:t>
      </w:r>
      <w:proofErr w:type="gramStart"/>
      <w:r w:rsidRPr="00032CD6">
        <w:rPr>
          <w:rFonts w:ascii="Times New Roman" w:eastAsia="Times New Roman" w:hAnsi="Times New Roman" w:cs="Times New Roman"/>
          <w:color w:val="000000"/>
          <w:sz w:val="24"/>
          <w:szCs w:val="24"/>
          <w:lang w:eastAsia="id-ID"/>
        </w:rPr>
        <w:t>Komponen objektif adalah kondisi dimana kehidupan sebenarnya individu tersebut.</w:t>
      </w:r>
      <w:proofErr w:type="gramEnd"/>
      <w:r w:rsidRPr="00032CD6">
        <w:rPr>
          <w:rFonts w:ascii="Times New Roman" w:eastAsia="Times New Roman" w:hAnsi="Times New Roman" w:cs="Times New Roman"/>
          <w:color w:val="000000"/>
          <w:sz w:val="24"/>
          <w:szCs w:val="24"/>
          <w:lang w:eastAsia="id-ID"/>
        </w:rPr>
        <w:t xml:space="preserve"> </w:t>
      </w:r>
      <w:proofErr w:type="gramStart"/>
      <w:r w:rsidRPr="00032CD6">
        <w:rPr>
          <w:rFonts w:ascii="Times New Roman" w:eastAsia="Times New Roman" w:hAnsi="Times New Roman" w:cs="Times New Roman"/>
          <w:color w:val="000000"/>
          <w:sz w:val="24"/>
          <w:szCs w:val="24"/>
          <w:lang w:eastAsia="id-ID"/>
        </w:rPr>
        <w:t>Sedangkan komponen kepentingan adalah bobot kepentingan suatu aspek kehidupan yang mampu memengaruhi kualitas hidup secara individu (Face &amp; Perry dalam Nofitri, 2009).</w:t>
      </w:r>
      <w:proofErr w:type="gramEnd"/>
      <w:r w:rsidRPr="00032CD6">
        <w:rPr>
          <w:rFonts w:ascii="Times New Roman" w:eastAsia="Times New Roman" w:hAnsi="Times New Roman" w:cs="Times New Roman"/>
          <w:color w:val="000000"/>
          <w:sz w:val="24"/>
          <w:szCs w:val="24"/>
          <w:lang w:eastAsia="id-ID"/>
        </w:rPr>
        <w:t xml:space="preserve"> </w:t>
      </w:r>
      <w:r w:rsidRPr="00032CD6">
        <w:rPr>
          <w:rFonts w:ascii="Times New Roman" w:eastAsia="Times New Roman" w:hAnsi="Times New Roman" w:cs="Times New Roman"/>
          <w:sz w:val="24"/>
          <w:szCs w:val="24"/>
          <w:lang w:eastAsia="id-ID"/>
        </w:rPr>
        <w:t xml:space="preserve"> </w:t>
      </w:r>
    </w:p>
    <w:p w:rsidR="00810F47" w:rsidRPr="00032CD6" w:rsidRDefault="00810F47" w:rsidP="00810F47">
      <w:pPr>
        <w:spacing w:after="0" w:line="360" w:lineRule="auto"/>
        <w:ind w:firstLine="567"/>
        <w:jc w:val="both"/>
        <w:rPr>
          <w:rFonts w:ascii="Times New Roman" w:eastAsia="Times New Roman" w:hAnsi="Times New Roman" w:cs="Times New Roman"/>
          <w:strike/>
          <w:color w:val="000000"/>
          <w:sz w:val="24"/>
          <w:szCs w:val="24"/>
          <w:lang w:eastAsia="id-ID"/>
        </w:rPr>
      </w:pPr>
      <w:r w:rsidRPr="00032CD6">
        <w:rPr>
          <w:rFonts w:ascii="Times New Roman" w:hAnsi="Times New Roman" w:cs="Times New Roman"/>
          <w:color w:val="000000"/>
          <w:sz w:val="24"/>
          <w:szCs w:val="24"/>
        </w:rPr>
        <w:t xml:space="preserve">Tingkat pengangguran yang tinggi sebagian mencerminkan tingkat kecacatan yang dialami dengan masalah kesehatan mental yang berat tetapi sebagian </w:t>
      </w:r>
      <w:proofErr w:type="gramStart"/>
      <w:r w:rsidRPr="00032CD6">
        <w:rPr>
          <w:rFonts w:ascii="Times New Roman" w:hAnsi="Times New Roman" w:cs="Times New Roman"/>
          <w:color w:val="000000"/>
          <w:sz w:val="24"/>
          <w:szCs w:val="24"/>
        </w:rPr>
        <w:t>lain</w:t>
      </w:r>
      <w:proofErr w:type="gramEnd"/>
      <w:r w:rsidRPr="00032CD6">
        <w:rPr>
          <w:rFonts w:ascii="Times New Roman" w:hAnsi="Times New Roman" w:cs="Times New Roman"/>
          <w:color w:val="000000"/>
          <w:sz w:val="24"/>
          <w:szCs w:val="24"/>
        </w:rPr>
        <w:t xml:space="preserve"> diakibatkan oleh diskriminasi, karena tingkat pengangguran lebih tinggi daripada penyandang disabilitas lainnya. </w:t>
      </w:r>
      <w:proofErr w:type="gramStart"/>
      <w:r w:rsidRPr="00032CD6">
        <w:rPr>
          <w:rFonts w:ascii="Times New Roman" w:hAnsi="Times New Roman" w:cs="Times New Roman"/>
          <w:color w:val="000000"/>
          <w:sz w:val="24"/>
          <w:szCs w:val="24"/>
        </w:rPr>
        <w:t>Tingkat pengangguran yang tinggi ini juga menunjukkan rendahnya harapan ODGJ dalam memperoleh serta mempertahankan pekerjaan dan rendahnya prioritas yang diberikan untuk pekerjaan dalam layanan kesehatan mental Inggris (Rinaldi M &amp; Rachel, 2007).</w:t>
      </w:r>
      <w:proofErr w:type="gramEnd"/>
    </w:p>
    <w:p w:rsidR="00F75CAA" w:rsidRPr="00032CD6" w:rsidRDefault="00F75CAA" w:rsidP="00F75CAA">
      <w:pPr>
        <w:spacing w:after="0" w:line="360" w:lineRule="auto"/>
        <w:ind w:firstLine="567"/>
        <w:jc w:val="both"/>
        <w:rPr>
          <w:rFonts w:ascii="Times New Roman" w:hAnsi="Times New Roman" w:cs="Times New Roman"/>
          <w:sz w:val="24"/>
          <w:szCs w:val="24"/>
        </w:rPr>
      </w:pPr>
      <w:proofErr w:type="gramStart"/>
      <w:r w:rsidRPr="00032CD6">
        <w:rPr>
          <w:rFonts w:ascii="Times New Roman" w:hAnsi="Times New Roman" w:cs="Times New Roman"/>
          <w:sz w:val="24"/>
          <w:szCs w:val="24"/>
        </w:rPr>
        <w:t xml:space="preserve">Temuan penelitian mengungkapkan bahwa sejumlah besar individu </w:t>
      </w:r>
      <w:r w:rsidRPr="00032CD6">
        <w:rPr>
          <w:rFonts w:ascii="Times New Roman" w:hAnsi="Times New Roman" w:cs="Times New Roman"/>
          <w:i/>
          <w:sz w:val="24"/>
          <w:szCs w:val="24"/>
        </w:rPr>
        <w:t>skizofrenia</w:t>
      </w:r>
      <w:r w:rsidRPr="00032CD6">
        <w:rPr>
          <w:rFonts w:ascii="Times New Roman" w:hAnsi="Times New Roman" w:cs="Times New Roman"/>
          <w:sz w:val="24"/>
          <w:szCs w:val="24"/>
        </w:rPr>
        <w:t xml:space="preserve"> mengalami penurunan fungsi kerja sebelum sakit.</w:t>
      </w:r>
      <w:proofErr w:type="gramEnd"/>
      <w:r w:rsidRPr="00032CD6">
        <w:rPr>
          <w:rFonts w:ascii="Times New Roman" w:hAnsi="Times New Roman" w:cs="Times New Roman"/>
          <w:sz w:val="24"/>
          <w:szCs w:val="24"/>
        </w:rPr>
        <w:t xml:space="preserve"> </w:t>
      </w:r>
      <w:proofErr w:type="gramStart"/>
      <w:r w:rsidRPr="00032CD6">
        <w:rPr>
          <w:rFonts w:ascii="Times New Roman" w:hAnsi="Times New Roman" w:cs="Times New Roman"/>
          <w:sz w:val="24"/>
          <w:szCs w:val="24"/>
        </w:rPr>
        <w:t xml:space="preserve">Penurunan terjadi 6-18 bulan sebelum timbulnya </w:t>
      </w:r>
      <w:r w:rsidRPr="00032CD6">
        <w:rPr>
          <w:rFonts w:ascii="Times New Roman" w:hAnsi="Times New Roman" w:cs="Times New Roman"/>
          <w:i/>
          <w:sz w:val="24"/>
          <w:szCs w:val="24"/>
        </w:rPr>
        <w:t>skizofrenia</w:t>
      </w:r>
      <w:r w:rsidRPr="00032CD6">
        <w:rPr>
          <w:rFonts w:ascii="Times New Roman" w:hAnsi="Times New Roman" w:cs="Times New Roman"/>
          <w:sz w:val="24"/>
          <w:szCs w:val="24"/>
        </w:rPr>
        <w:t>.</w:t>
      </w:r>
      <w:proofErr w:type="gramEnd"/>
      <w:r w:rsidRPr="00032CD6">
        <w:rPr>
          <w:rFonts w:ascii="Times New Roman" w:hAnsi="Times New Roman" w:cs="Times New Roman"/>
          <w:sz w:val="24"/>
          <w:szCs w:val="24"/>
        </w:rPr>
        <w:t xml:space="preserve"> </w:t>
      </w:r>
      <w:proofErr w:type="gramStart"/>
      <w:r w:rsidRPr="00032CD6">
        <w:rPr>
          <w:rFonts w:ascii="Times New Roman" w:hAnsi="Times New Roman" w:cs="Times New Roman"/>
          <w:sz w:val="24"/>
          <w:szCs w:val="24"/>
        </w:rPr>
        <w:t xml:space="preserve">Rata-rata jumlah pasien yang tidak bekerja cukup besar dan </w:t>
      </w:r>
      <w:r w:rsidRPr="00032CD6">
        <w:rPr>
          <w:rFonts w:ascii="Times New Roman" w:hAnsi="Times New Roman" w:cs="Times New Roman"/>
          <w:sz w:val="24"/>
          <w:szCs w:val="24"/>
        </w:rPr>
        <w:lastRenderedPageBreak/>
        <w:t>memiliki dampak yang signifikan bagi pasien, keluarganya, dan masyarakat secara keseluruhan (Goodman et al. 2001; Walsh et al. 2003).</w:t>
      </w:r>
      <w:proofErr w:type="gramEnd"/>
    </w:p>
    <w:p w:rsidR="00607947" w:rsidRPr="00607947" w:rsidRDefault="00607947" w:rsidP="00607947">
      <w:pPr>
        <w:spacing w:after="0" w:line="360" w:lineRule="auto"/>
        <w:ind w:firstLine="567"/>
        <w:jc w:val="both"/>
        <w:rPr>
          <w:rFonts w:ascii="Times New Roman" w:hAnsi="Times New Roman" w:cs="Times New Roman"/>
          <w:sz w:val="24"/>
          <w:szCs w:val="24"/>
        </w:rPr>
      </w:pPr>
      <w:proofErr w:type="gramStart"/>
      <w:r w:rsidRPr="00607947">
        <w:rPr>
          <w:rFonts w:ascii="Times New Roman" w:eastAsia="Times New Roman" w:hAnsi="Times New Roman" w:cs="Times New Roman"/>
          <w:sz w:val="24"/>
          <w:szCs w:val="24"/>
          <w:lang w:eastAsia="id-ID"/>
        </w:rPr>
        <w:t>Data (Riskesdas) 2013, gangguan psikososial dialami oleh sekitar 6% dari penduduk Indonesia.</w:t>
      </w:r>
      <w:proofErr w:type="gramEnd"/>
      <w:r w:rsidRPr="00607947">
        <w:rPr>
          <w:rFonts w:ascii="Times New Roman" w:eastAsia="Times New Roman" w:hAnsi="Times New Roman" w:cs="Times New Roman"/>
          <w:sz w:val="24"/>
          <w:szCs w:val="24"/>
          <w:lang w:eastAsia="id-ID"/>
        </w:rPr>
        <w:t xml:space="preserve"> </w:t>
      </w:r>
      <w:proofErr w:type="gramStart"/>
      <w:r w:rsidRPr="00607947">
        <w:rPr>
          <w:rFonts w:ascii="Times New Roman" w:eastAsia="Times New Roman" w:hAnsi="Times New Roman" w:cs="Times New Roman"/>
          <w:sz w:val="24"/>
          <w:szCs w:val="24"/>
          <w:lang w:eastAsia="id-ID"/>
        </w:rPr>
        <w:t>Hampir setiap manusia yang mengalami masalah psikososial tidak pernah merasa sedang mengalami masalah, semua dianggap biasa, sedang malas saja, kurang enak badan, kurang konsentrasi dan sebagainya.</w:t>
      </w:r>
      <w:proofErr w:type="gramEnd"/>
      <w:r w:rsidRPr="00607947">
        <w:rPr>
          <w:rFonts w:ascii="Times New Roman" w:eastAsia="Times New Roman" w:hAnsi="Times New Roman" w:cs="Times New Roman"/>
          <w:sz w:val="24"/>
          <w:szCs w:val="24"/>
          <w:lang w:eastAsia="id-ID"/>
        </w:rPr>
        <w:t xml:space="preserve"> </w:t>
      </w:r>
      <w:proofErr w:type="gramStart"/>
      <w:r w:rsidRPr="00607947">
        <w:rPr>
          <w:rFonts w:ascii="Times New Roman" w:eastAsia="Times New Roman" w:hAnsi="Times New Roman" w:cs="Times New Roman"/>
          <w:sz w:val="24"/>
          <w:szCs w:val="24"/>
          <w:lang w:eastAsia="id-ID"/>
        </w:rPr>
        <w:t>Akan tetapi jika masalah tersebut dibiarkan terus-menerus, dapat mempengaruhi kondisi fisik seseorang, kualitas hidup terganggu, dan produktivitas hidup terganggu (Yusuf, 2015).</w:t>
      </w:r>
      <w:proofErr w:type="gramEnd"/>
    </w:p>
    <w:p w:rsidR="00F75CAA" w:rsidRDefault="00F75CAA" w:rsidP="008B1760">
      <w:pPr>
        <w:spacing w:after="0" w:line="360" w:lineRule="auto"/>
        <w:ind w:firstLine="567"/>
        <w:jc w:val="both"/>
        <w:rPr>
          <w:rFonts w:ascii="Times New Roman" w:hAnsi="Times New Roman" w:cs="Times New Roman"/>
          <w:sz w:val="24"/>
          <w:szCs w:val="24"/>
        </w:rPr>
      </w:pPr>
      <w:proofErr w:type="gramStart"/>
      <w:r w:rsidRPr="00032CD6">
        <w:rPr>
          <w:rFonts w:ascii="Times New Roman" w:hAnsi="Times New Roman" w:cs="Times New Roman"/>
          <w:sz w:val="24"/>
          <w:szCs w:val="24"/>
        </w:rPr>
        <w:t>Hultman dkk.</w:t>
      </w:r>
      <w:proofErr w:type="gramEnd"/>
      <w:r w:rsidRPr="00032CD6">
        <w:rPr>
          <w:rFonts w:ascii="Times New Roman" w:hAnsi="Times New Roman" w:cs="Times New Roman"/>
          <w:sz w:val="24"/>
          <w:szCs w:val="24"/>
        </w:rPr>
        <w:t xml:space="preserve"> </w:t>
      </w:r>
      <w:proofErr w:type="gramStart"/>
      <w:r w:rsidRPr="00032CD6">
        <w:rPr>
          <w:rFonts w:ascii="Times New Roman" w:hAnsi="Times New Roman" w:cs="Times New Roman"/>
          <w:sz w:val="24"/>
          <w:szCs w:val="24"/>
        </w:rPr>
        <w:t>(2006) menunjukkan bahwa, dalam hal kualitas hidup, orang yang bekerja mempunyai kualitas hidup yang lebih tinggi daripada yang menganggur.</w:t>
      </w:r>
      <w:proofErr w:type="gramEnd"/>
      <w:r w:rsidRPr="00032CD6">
        <w:rPr>
          <w:rFonts w:ascii="Times New Roman" w:hAnsi="Times New Roman" w:cs="Times New Roman"/>
          <w:sz w:val="24"/>
          <w:szCs w:val="24"/>
        </w:rPr>
        <w:t xml:space="preserve"> </w:t>
      </w:r>
      <w:proofErr w:type="gramStart"/>
      <w:r w:rsidRPr="00032CD6">
        <w:rPr>
          <w:rFonts w:ascii="Times New Roman" w:hAnsi="Times New Roman" w:cs="Times New Roman"/>
          <w:sz w:val="24"/>
          <w:szCs w:val="24"/>
        </w:rPr>
        <w:t>Pengangguran adalah bukti hilangnya pendapatan dan produktivitas (US Institute of Medicine 2001).</w:t>
      </w:r>
      <w:proofErr w:type="gramEnd"/>
      <w:r w:rsidRPr="00032CD6">
        <w:rPr>
          <w:rFonts w:ascii="Times New Roman" w:hAnsi="Times New Roman" w:cs="Times New Roman"/>
          <w:sz w:val="24"/>
          <w:szCs w:val="24"/>
        </w:rPr>
        <w:t xml:space="preserve"> </w:t>
      </w:r>
    </w:p>
    <w:p w:rsidR="00F75CAA" w:rsidRPr="00032CD6" w:rsidRDefault="00F75CAA" w:rsidP="00F75CAA">
      <w:pPr>
        <w:spacing w:after="0" w:line="360" w:lineRule="auto"/>
        <w:ind w:firstLine="567"/>
        <w:jc w:val="both"/>
        <w:rPr>
          <w:rFonts w:ascii="Times New Roman" w:eastAsia="Times New Roman" w:hAnsi="Times New Roman" w:cs="Times New Roman"/>
          <w:color w:val="000000"/>
          <w:sz w:val="24"/>
          <w:szCs w:val="24"/>
          <w:lang w:eastAsia="id-ID"/>
        </w:rPr>
      </w:pPr>
      <w:proofErr w:type="gramStart"/>
      <w:r w:rsidRPr="00032CD6">
        <w:rPr>
          <w:rFonts w:ascii="Times New Roman" w:hAnsi="Times New Roman" w:cs="Times New Roman"/>
          <w:sz w:val="24"/>
          <w:szCs w:val="24"/>
        </w:rPr>
        <w:t>Crisp dkk.</w:t>
      </w:r>
      <w:proofErr w:type="gramEnd"/>
      <w:r w:rsidRPr="00032CD6">
        <w:rPr>
          <w:rFonts w:ascii="Times New Roman" w:hAnsi="Times New Roman" w:cs="Times New Roman"/>
          <w:sz w:val="24"/>
          <w:szCs w:val="24"/>
        </w:rPr>
        <w:t xml:space="preserve"> </w:t>
      </w:r>
      <w:proofErr w:type="gramStart"/>
      <w:r w:rsidRPr="00032CD6">
        <w:rPr>
          <w:rFonts w:ascii="Times New Roman" w:hAnsi="Times New Roman" w:cs="Times New Roman"/>
          <w:sz w:val="24"/>
          <w:szCs w:val="24"/>
        </w:rPr>
        <w:t>(2000) mengatakan bahwa orang dengan gangguan jiwa mengalami kesulitan bekerja karena stigma dan isolasi sosial dari masyarakat, sehingga produktivitas kerja menurun (Mueser 2006).</w:t>
      </w:r>
      <w:proofErr w:type="gramEnd"/>
    </w:p>
    <w:p w:rsidR="00F75CAA" w:rsidRDefault="00F75CAA" w:rsidP="008B1760">
      <w:pPr>
        <w:spacing w:after="0" w:line="360" w:lineRule="auto"/>
        <w:ind w:firstLine="567"/>
        <w:jc w:val="both"/>
        <w:rPr>
          <w:rFonts w:ascii="Times New Roman" w:eastAsia="DengXian" w:hAnsi="Times New Roman" w:cs="Times New Roman"/>
          <w:sz w:val="24"/>
          <w:szCs w:val="24"/>
          <w:lang w:eastAsia="zh-CN"/>
        </w:rPr>
      </w:pPr>
      <w:r w:rsidRPr="00032CD6">
        <w:rPr>
          <w:rFonts w:ascii="Times New Roman" w:eastAsia="Times New Roman" w:hAnsi="Times New Roman" w:cs="Times New Roman"/>
          <w:color w:val="000000"/>
          <w:sz w:val="24"/>
          <w:szCs w:val="24"/>
          <w:lang w:eastAsia="id-ID"/>
        </w:rPr>
        <w:t>Berdasarkan wawancara awal yang dilakukan peneliti pada bulan Februari 2022 terhadap lima orang peserta ODC, sebagian peserta yang mengikuti ODC mengungkapkan bahwa s</w:t>
      </w:r>
      <w:r w:rsidRPr="00032CD6">
        <w:rPr>
          <w:rFonts w:ascii="Times New Roman" w:eastAsia="DengXian" w:hAnsi="Times New Roman" w:cs="Times New Roman"/>
          <w:sz w:val="24"/>
          <w:szCs w:val="24"/>
          <w:lang w:eastAsia="zh-CN"/>
        </w:rPr>
        <w:t xml:space="preserve">etelah pulang dari rawat inap menjadi tampak tenang, tidak </w:t>
      </w:r>
      <w:r w:rsidRPr="00032CD6">
        <w:rPr>
          <w:rFonts w:ascii="Times New Roman" w:eastAsia="DengXian" w:hAnsi="Times New Roman" w:cs="Times New Roman"/>
          <w:sz w:val="24"/>
          <w:szCs w:val="24"/>
          <w:lang w:eastAsia="zh-CN"/>
        </w:rPr>
        <w:lastRenderedPageBreak/>
        <w:t xml:space="preserve">lagi gaduh gelisah, tetapi kemudian terlihat tampak kurang reaktif, tidak tahu apa yang harus dilakukan. Peserta ODC merasa bingung mau melakukan </w:t>
      </w:r>
      <w:proofErr w:type="gramStart"/>
      <w:r w:rsidRPr="00032CD6">
        <w:rPr>
          <w:rFonts w:ascii="Times New Roman" w:eastAsia="DengXian" w:hAnsi="Times New Roman" w:cs="Times New Roman"/>
          <w:sz w:val="24"/>
          <w:szCs w:val="24"/>
          <w:lang w:eastAsia="zh-CN"/>
        </w:rPr>
        <w:t>apa</w:t>
      </w:r>
      <w:proofErr w:type="gramEnd"/>
      <w:r w:rsidRPr="00032CD6">
        <w:rPr>
          <w:rFonts w:ascii="Times New Roman" w:eastAsia="DengXian" w:hAnsi="Times New Roman" w:cs="Times New Roman"/>
          <w:sz w:val="24"/>
          <w:szCs w:val="24"/>
          <w:lang w:eastAsia="zh-CN"/>
        </w:rPr>
        <w:t xml:space="preserve"> karena tidak memiliki keterampilan atau memiliki keterampilan tetapi tidak menyadarinya, dan cenderung pasif tidak tahu apa yang harus dilakukan. </w:t>
      </w:r>
    </w:p>
    <w:p w:rsidR="00874426" w:rsidRDefault="008B1760" w:rsidP="00874426">
      <w:pPr>
        <w:spacing w:after="0" w:line="360" w:lineRule="auto"/>
        <w:ind w:firstLine="567"/>
        <w:jc w:val="both"/>
        <w:rPr>
          <w:rFonts w:ascii="Times New Roman" w:eastAsia="Times New Roman" w:hAnsi="Times New Roman" w:cs="Times New Roman"/>
          <w:color w:val="000000"/>
          <w:sz w:val="24"/>
          <w:szCs w:val="24"/>
          <w:lang w:eastAsia="id-ID"/>
        </w:rPr>
      </w:pPr>
      <w:proofErr w:type="gramStart"/>
      <w:r w:rsidRPr="008B1760">
        <w:rPr>
          <w:rFonts w:ascii="Times New Roman" w:eastAsia="Arial" w:hAnsi="Times New Roman" w:cs="Times New Roman"/>
          <w:bCs/>
          <w:sz w:val="24"/>
          <w:szCs w:val="24"/>
        </w:rPr>
        <w:t xml:space="preserve">Kualitas hidup ODGJ yang buruk memungkinkan untuk ditingkatkan melalui suatu perlakuan atau </w:t>
      </w:r>
      <w:r w:rsidRPr="00F75CAA">
        <w:rPr>
          <w:rFonts w:ascii="Times New Roman" w:eastAsia="Arial" w:hAnsi="Times New Roman" w:cs="Times New Roman"/>
          <w:bCs/>
          <w:i/>
          <w:sz w:val="24"/>
          <w:szCs w:val="24"/>
        </w:rPr>
        <w:t>treatment</w:t>
      </w:r>
      <w:r w:rsidRPr="008B1760">
        <w:rPr>
          <w:rFonts w:ascii="Times New Roman" w:eastAsia="Arial" w:hAnsi="Times New Roman" w:cs="Times New Roman"/>
          <w:bCs/>
          <w:sz w:val="24"/>
          <w:szCs w:val="24"/>
        </w:rPr>
        <w:t xml:space="preserve"> sesuai dengan kebutuhan per kasus.</w:t>
      </w:r>
      <w:proofErr w:type="gramEnd"/>
      <w:r w:rsidR="00874426" w:rsidRPr="00874426">
        <w:rPr>
          <w:rFonts w:ascii="Times New Roman" w:hAnsi="Times New Roman" w:cs="Times New Roman"/>
          <w:sz w:val="24"/>
          <w:szCs w:val="24"/>
          <w:shd w:val="clear" w:color="auto" w:fill="FFFFFF" w:themeFill="background1"/>
        </w:rPr>
        <w:t xml:space="preserve"> </w:t>
      </w:r>
      <w:r w:rsidR="00874426" w:rsidRPr="00032CD6">
        <w:rPr>
          <w:rFonts w:ascii="Times New Roman" w:hAnsi="Times New Roman" w:cs="Times New Roman"/>
          <w:sz w:val="24"/>
          <w:szCs w:val="24"/>
          <w:shd w:val="clear" w:color="auto" w:fill="FFFFFF" w:themeFill="background1"/>
        </w:rPr>
        <w:t xml:space="preserve">Program peningkatan kualitas hidup sangat penting bagi penyandang ODGJ dikarenakan bisa meningkatkan kualitas hidup dan kesadaran masyarakat </w:t>
      </w:r>
      <w:proofErr w:type="gramStart"/>
      <w:r w:rsidR="00874426" w:rsidRPr="00032CD6">
        <w:rPr>
          <w:rFonts w:ascii="Times New Roman" w:hAnsi="Times New Roman" w:cs="Times New Roman"/>
          <w:sz w:val="24"/>
          <w:szCs w:val="24"/>
          <w:shd w:val="clear" w:color="auto" w:fill="FFFFFF" w:themeFill="background1"/>
        </w:rPr>
        <w:t>akan</w:t>
      </w:r>
      <w:proofErr w:type="gramEnd"/>
      <w:r w:rsidR="00874426" w:rsidRPr="00032CD6">
        <w:rPr>
          <w:rFonts w:ascii="Times New Roman" w:hAnsi="Times New Roman" w:cs="Times New Roman"/>
          <w:sz w:val="24"/>
          <w:szCs w:val="24"/>
          <w:shd w:val="clear" w:color="auto" w:fill="FFFFFF" w:themeFill="background1"/>
        </w:rPr>
        <w:t xml:space="preserve"> layanan peningkatan kualitas hidup yang relevan untuk menyembuhkan dan memanusiakan pasien ODGJ </w:t>
      </w:r>
      <w:r w:rsidR="00874426" w:rsidRPr="00032CD6">
        <w:rPr>
          <w:rFonts w:ascii="Times New Roman" w:hAnsi="Times New Roman" w:cs="Times New Roman"/>
          <w:sz w:val="24"/>
          <w:szCs w:val="24"/>
        </w:rPr>
        <w:t>(Daulay, Sri &amp; Mahnum, 2021).</w:t>
      </w:r>
    </w:p>
    <w:p w:rsidR="00874426" w:rsidRPr="00032CD6" w:rsidRDefault="00874426" w:rsidP="00874426">
      <w:pPr>
        <w:spacing w:after="0" w:line="360" w:lineRule="auto"/>
        <w:ind w:firstLine="567"/>
        <w:jc w:val="both"/>
        <w:rPr>
          <w:rFonts w:ascii="Times New Roman" w:eastAsia="Times New Roman" w:hAnsi="Times New Roman" w:cs="Times New Roman"/>
          <w:sz w:val="24"/>
          <w:szCs w:val="24"/>
          <w:lang w:eastAsia="id-ID"/>
        </w:rPr>
      </w:pPr>
      <w:r w:rsidRPr="00032CD6">
        <w:rPr>
          <w:rFonts w:ascii="Times New Roman" w:eastAsia="Times New Roman" w:hAnsi="Times New Roman" w:cs="Times New Roman"/>
          <w:color w:val="000000"/>
          <w:sz w:val="24"/>
          <w:szCs w:val="24"/>
          <w:lang w:val="id-ID" w:eastAsia="id-ID"/>
        </w:rPr>
        <w:t>Pada proses pemulihan ODGJ, terdapat beberapa m</w:t>
      </w:r>
      <w:r w:rsidRPr="00032CD6">
        <w:rPr>
          <w:rFonts w:ascii="Times New Roman" w:eastAsia="Times New Roman" w:hAnsi="Times New Roman" w:cs="Times New Roman"/>
          <w:color w:val="000000"/>
          <w:sz w:val="24"/>
          <w:szCs w:val="24"/>
          <w:lang w:eastAsia="id-ID"/>
        </w:rPr>
        <w:t>acam terapi gangguan jiwa diantaranya yaitu</w:t>
      </w:r>
      <w:r w:rsidRPr="00032CD6">
        <w:rPr>
          <w:rFonts w:ascii="Times New Roman" w:eastAsia="Times New Roman" w:hAnsi="Times New Roman" w:cs="Times New Roman"/>
          <w:color w:val="000000"/>
          <w:sz w:val="24"/>
          <w:szCs w:val="24"/>
          <w:lang w:val="id-ID" w:eastAsia="id-ID"/>
        </w:rPr>
        <w:t xml:space="preserve"> </w:t>
      </w:r>
      <w:r w:rsidRPr="00032CD6">
        <w:rPr>
          <w:rFonts w:ascii="Times New Roman" w:eastAsia="Times New Roman" w:hAnsi="Times New Roman" w:cs="Times New Roman"/>
          <w:color w:val="000000"/>
          <w:sz w:val="24"/>
          <w:szCs w:val="24"/>
          <w:lang w:eastAsia="id-ID"/>
        </w:rPr>
        <w:t>psikoterapi,</w:t>
      </w:r>
      <w:r w:rsidRPr="00032CD6">
        <w:rPr>
          <w:rFonts w:ascii="Times New Roman" w:eastAsia="Times New Roman" w:hAnsi="Times New Roman" w:cs="Times New Roman"/>
          <w:color w:val="000000"/>
          <w:sz w:val="24"/>
          <w:szCs w:val="24"/>
          <w:lang w:val="id-ID" w:eastAsia="id-ID"/>
        </w:rPr>
        <w:t xml:space="preserve"> </w:t>
      </w:r>
      <w:r w:rsidRPr="00032CD6">
        <w:rPr>
          <w:rFonts w:ascii="Times New Roman" w:eastAsia="Times New Roman" w:hAnsi="Times New Roman" w:cs="Times New Roman"/>
          <w:color w:val="000000"/>
          <w:sz w:val="24"/>
          <w:szCs w:val="24"/>
          <w:lang w:eastAsia="id-ID"/>
        </w:rPr>
        <w:t>dan</w:t>
      </w:r>
      <w:r w:rsidRPr="00032CD6">
        <w:rPr>
          <w:rFonts w:ascii="Times New Roman" w:eastAsia="Times New Roman" w:hAnsi="Times New Roman" w:cs="Times New Roman"/>
          <w:color w:val="000000"/>
          <w:sz w:val="24"/>
          <w:szCs w:val="24"/>
          <w:lang w:val="id-ID" w:eastAsia="id-ID"/>
        </w:rPr>
        <w:t xml:space="preserve"> </w:t>
      </w:r>
      <w:r w:rsidRPr="00032CD6">
        <w:rPr>
          <w:rFonts w:ascii="Times New Roman" w:eastAsia="Times New Roman" w:hAnsi="Times New Roman" w:cs="Times New Roman"/>
          <w:color w:val="000000"/>
          <w:sz w:val="24"/>
          <w:szCs w:val="24"/>
          <w:lang w:eastAsia="id-ID"/>
        </w:rPr>
        <w:t>rehabilitasi.</w:t>
      </w:r>
      <w:r w:rsidRPr="00032CD6">
        <w:rPr>
          <w:rFonts w:ascii="Times New Roman" w:eastAsia="Times New Roman" w:hAnsi="Times New Roman" w:cs="Times New Roman"/>
          <w:color w:val="000000"/>
          <w:sz w:val="24"/>
          <w:szCs w:val="24"/>
          <w:lang w:val="id-ID" w:eastAsia="id-ID"/>
        </w:rPr>
        <w:t xml:space="preserve"> </w:t>
      </w:r>
      <w:r w:rsidRPr="00032CD6">
        <w:rPr>
          <w:rFonts w:ascii="Times New Roman" w:eastAsia="Times New Roman" w:hAnsi="Times New Roman" w:cs="Times New Roman"/>
          <w:color w:val="000000"/>
          <w:sz w:val="24"/>
          <w:szCs w:val="24"/>
          <w:lang w:eastAsia="id-ID"/>
        </w:rPr>
        <w:t xml:space="preserve">Psikoterapi yang merupakan pendekatan intervensi untuk membentuk perilaku tertentu atau memodifikasi </w:t>
      </w:r>
      <w:proofErr w:type="gramStart"/>
      <w:r w:rsidRPr="00032CD6">
        <w:rPr>
          <w:rFonts w:ascii="Times New Roman" w:eastAsia="Times New Roman" w:hAnsi="Times New Roman" w:cs="Times New Roman"/>
          <w:color w:val="000000"/>
          <w:sz w:val="24"/>
          <w:szCs w:val="24"/>
          <w:lang w:eastAsia="id-ID"/>
        </w:rPr>
        <w:t>cara</w:t>
      </w:r>
      <w:proofErr w:type="gramEnd"/>
      <w:r w:rsidRPr="00032CD6">
        <w:rPr>
          <w:rFonts w:ascii="Times New Roman" w:eastAsia="Times New Roman" w:hAnsi="Times New Roman" w:cs="Times New Roman"/>
          <w:color w:val="000000"/>
          <w:sz w:val="24"/>
          <w:szCs w:val="24"/>
          <w:lang w:eastAsia="id-ID"/>
        </w:rPr>
        <w:t xml:space="preserve"> berpikir, dan rehabilitasi yang dilakukan dengan harapan untuk mengembalikan fungsi psikososial yang sempat hilang atau yang mengalami penurunan (Pusat data dan informasi kesehatan jiwa, 2019).</w:t>
      </w:r>
    </w:p>
    <w:p w:rsidR="00874426" w:rsidRDefault="00874426" w:rsidP="00874426">
      <w:pPr>
        <w:spacing w:after="0" w:line="360" w:lineRule="auto"/>
        <w:ind w:firstLine="567"/>
        <w:jc w:val="both"/>
        <w:rPr>
          <w:rFonts w:ascii="Times New Roman" w:hAnsi="Times New Roman" w:cs="Times New Roman"/>
          <w:sz w:val="24"/>
          <w:szCs w:val="24"/>
        </w:rPr>
      </w:pPr>
      <w:r w:rsidRPr="00874426">
        <w:rPr>
          <w:rFonts w:ascii="Times New Roman" w:eastAsia="Times New Roman" w:hAnsi="Times New Roman" w:cs="Times New Roman"/>
          <w:color w:val="000000"/>
          <w:sz w:val="24"/>
          <w:szCs w:val="24"/>
          <w:lang w:val="id-ID" w:eastAsia="id-ID"/>
        </w:rPr>
        <w:t>Psikoterapi individu dan kelompok</w:t>
      </w:r>
      <w:r w:rsidRPr="00032CD6">
        <w:rPr>
          <w:rFonts w:ascii="Times New Roman" w:hAnsi="Times New Roman" w:cs="Times New Roman"/>
          <w:sz w:val="24"/>
          <w:szCs w:val="24"/>
        </w:rPr>
        <w:t xml:space="preserve"> adalah salah satu terapi yang dilakukan oleh para ahli medis. </w:t>
      </w:r>
      <w:proofErr w:type="gramStart"/>
      <w:r w:rsidRPr="00032CD6">
        <w:rPr>
          <w:rFonts w:ascii="Times New Roman" w:hAnsi="Times New Roman" w:cs="Times New Roman"/>
          <w:sz w:val="24"/>
          <w:szCs w:val="24"/>
        </w:rPr>
        <w:t xml:space="preserve">Intervensi kelompok tenaga medis meliputi terapi aktivitas kelompok, </w:t>
      </w:r>
      <w:r w:rsidRPr="00032CD6">
        <w:rPr>
          <w:rFonts w:ascii="Times New Roman" w:hAnsi="Times New Roman" w:cs="Times New Roman"/>
          <w:sz w:val="24"/>
          <w:szCs w:val="24"/>
        </w:rPr>
        <w:lastRenderedPageBreak/>
        <w:t xml:space="preserve">terapi suportif, serta </w:t>
      </w:r>
      <w:r w:rsidRPr="00032CD6">
        <w:rPr>
          <w:rFonts w:ascii="Times New Roman" w:hAnsi="Times New Roman" w:cs="Times New Roman"/>
          <w:i/>
          <w:iCs/>
          <w:sz w:val="24"/>
          <w:szCs w:val="24"/>
        </w:rPr>
        <w:t>self help group</w:t>
      </w:r>
      <w:r w:rsidRPr="00032CD6">
        <w:rPr>
          <w:rFonts w:ascii="Times New Roman" w:hAnsi="Times New Roman" w:cs="Times New Roman"/>
          <w:sz w:val="24"/>
          <w:szCs w:val="24"/>
        </w:rPr>
        <w:t>.</w:t>
      </w:r>
      <w:proofErr w:type="gramEnd"/>
      <w:r w:rsidRPr="00032CD6">
        <w:rPr>
          <w:rFonts w:ascii="Times New Roman" w:hAnsi="Times New Roman" w:cs="Times New Roman"/>
          <w:sz w:val="24"/>
          <w:szCs w:val="24"/>
        </w:rPr>
        <w:t xml:space="preserve"> </w:t>
      </w:r>
      <w:r w:rsidRPr="00032CD6">
        <w:rPr>
          <w:rFonts w:ascii="Times New Roman" w:hAnsi="Times New Roman" w:cs="Times New Roman"/>
          <w:i/>
          <w:iCs/>
          <w:sz w:val="24"/>
          <w:szCs w:val="24"/>
        </w:rPr>
        <w:t>Self help group</w:t>
      </w:r>
      <w:r w:rsidRPr="00032CD6">
        <w:rPr>
          <w:rFonts w:ascii="Times New Roman" w:hAnsi="Times New Roman" w:cs="Times New Roman"/>
          <w:sz w:val="24"/>
          <w:szCs w:val="24"/>
        </w:rPr>
        <w:t xml:space="preserve"> ialah intervensi kelompok di mana setiap peserta berbagi tujuan untuk meningkatkan kesehatan psikologis atau antusiasme sekelompok orang (Sulistyowati, E.C. &amp; Sulistyowati D, 2019). </w:t>
      </w:r>
    </w:p>
    <w:p w:rsidR="00B15130" w:rsidRDefault="00B15130" w:rsidP="00B15130">
      <w:pPr>
        <w:spacing w:after="0" w:line="360" w:lineRule="auto"/>
        <w:ind w:firstLine="567"/>
        <w:jc w:val="both"/>
        <w:rPr>
          <w:rFonts w:ascii="Times New Roman" w:eastAsia="Arial" w:hAnsi="Times New Roman" w:cs="Times New Roman"/>
          <w:bCs/>
          <w:sz w:val="24"/>
          <w:szCs w:val="24"/>
        </w:rPr>
      </w:pPr>
      <w:r w:rsidRPr="00B15130">
        <w:rPr>
          <w:rFonts w:ascii="Times New Roman" w:eastAsia="Arial" w:hAnsi="Times New Roman" w:cs="Times New Roman"/>
          <w:bCs/>
          <w:sz w:val="24"/>
          <w:szCs w:val="24"/>
          <w:lang w:val="id-ID"/>
        </w:rPr>
        <w:t>Selain metode pemulihan di</w:t>
      </w:r>
      <w:r w:rsidRPr="00B15130">
        <w:rPr>
          <w:rFonts w:ascii="Times New Roman" w:eastAsia="Arial" w:hAnsi="Times New Roman" w:cs="Times New Roman"/>
          <w:bCs/>
          <w:sz w:val="24"/>
          <w:szCs w:val="24"/>
        </w:rPr>
        <w:t xml:space="preserve"> </w:t>
      </w:r>
      <w:r w:rsidRPr="00B15130">
        <w:rPr>
          <w:rFonts w:ascii="Times New Roman" w:eastAsia="Arial" w:hAnsi="Times New Roman" w:cs="Times New Roman"/>
          <w:bCs/>
          <w:sz w:val="24"/>
          <w:szCs w:val="24"/>
          <w:lang w:val="id-ID"/>
        </w:rPr>
        <w:t>atas, ada juga metode pemulihan dengan t</w:t>
      </w:r>
      <w:r w:rsidRPr="00B15130">
        <w:rPr>
          <w:rFonts w:ascii="Times New Roman" w:eastAsia="Arial" w:hAnsi="Times New Roman" w:cs="Times New Roman"/>
          <w:bCs/>
          <w:sz w:val="24"/>
          <w:szCs w:val="24"/>
        </w:rPr>
        <w:t>erapi vokasi atau  latihan kerja</w:t>
      </w:r>
      <w:r w:rsidRPr="00B15130">
        <w:rPr>
          <w:rFonts w:ascii="Times New Roman" w:eastAsia="Arial" w:hAnsi="Times New Roman" w:cs="Times New Roman"/>
          <w:bCs/>
          <w:sz w:val="24"/>
          <w:szCs w:val="24"/>
          <w:lang w:val="id-ID"/>
        </w:rPr>
        <w:t>. Terapi vokasi</w:t>
      </w:r>
      <w:r w:rsidRPr="00B15130">
        <w:rPr>
          <w:rFonts w:ascii="Times New Roman" w:eastAsia="Arial" w:hAnsi="Times New Roman" w:cs="Times New Roman"/>
          <w:bCs/>
          <w:sz w:val="24"/>
          <w:szCs w:val="24"/>
        </w:rPr>
        <w:t xml:space="preserve"> atau </w:t>
      </w:r>
      <w:r w:rsidRPr="00B15130">
        <w:rPr>
          <w:rFonts w:ascii="Times New Roman" w:eastAsia="Arial" w:hAnsi="Times New Roman" w:cs="Times New Roman"/>
          <w:bCs/>
          <w:sz w:val="24"/>
          <w:szCs w:val="24"/>
          <w:lang w:val="id-ID"/>
        </w:rPr>
        <w:t xml:space="preserve">latihan kerja </w:t>
      </w:r>
      <w:r w:rsidRPr="00B15130">
        <w:rPr>
          <w:rFonts w:ascii="Times New Roman" w:eastAsia="Arial" w:hAnsi="Times New Roman" w:cs="Times New Roman"/>
          <w:bCs/>
          <w:sz w:val="24"/>
          <w:szCs w:val="24"/>
        </w:rPr>
        <w:t>adalah suatu kegiatan yang bertujuan untuk mengembangkan kemampuan dengan cara mempelajari suatu jenis kegiatan pekerjaan sesuai dengan minat, bakat, dan pengalaman yang dimiliki Orang Dengan Gangguan Jiwa (ODGJ) dengan tujuan agar dapat memiliki kecakapan dan kemampuan di bidang tertentu atau suatu pekerjaan tertentu.</w:t>
      </w:r>
    </w:p>
    <w:p w:rsidR="00D3795C" w:rsidRDefault="00D3795C" w:rsidP="00D3795C">
      <w:pPr>
        <w:spacing w:after="0" w:line="360" w:lineRule="auto"/>
        <w:ind w:firstLine="567"/>
        <w:jc w:val="both"/>
        <w:rPr>
          <w:rFonts w:ascii="Times New Roman" w:eastAsia="Times New Roman" w:hAnsi="Times New Roman" w:cs="Times New Roman"/>
          <w:sz w:val="24"/>
          <w:szCs w:val="24"/>
          <w:lang w:eastAsia="id-ID"/>
        </w:rPr>
      </w:pPr>
      <w:r w:rsidRPr="00032CD6">
        <w:rPr>
          <w:rFonts w:ascii="Times New Roman" w:eastAsia="Times New Roman" w:hAnsi="Times New Roman" w:cs="Times New Roman"/>
          <w:sz w:val="24"/>
          <w:szCs w:val="24"/>
          <w:lang w:eastAsia="id-ID"/>
        </w:rPr>
        <w:t xml:space="preserve">Hubungan motivasi keluarga yang kuat </w:t>
      </w:r>
      <w:proofErr w:type="gramStart"/>
      <w:r w:rsidRPr="00032CD6">
        <w:rPr>
          <w:rFonts w:ascii="Times New Roman" w:eastAsia="Times New Roman" w:hAnsi="Times New Roman" w:cs="Times New Roman"/>
          <w:sz w:val="24"/>
          <w:szCs w:val="24"/>
          <w:lang w:eastAsia="id-ID"/>
        </w:rPr>
        <w:t>akan</w:t>
      </w:r>
      <w:proofErr w:type="gramEnd"/>
      <w:r w:rsidRPr="00032CD6">
        <w:rPr>
          <w:rFonts w:ascii="Times New Roman" w:eastAsia="Times New Roman" w:hAnsi="Times New Roman" w:cs="Times New Roman"/>
          <w:sz w:val="24"/>
          <w:szCs w:val="24"/>
          <w:lang w:eastAsia="id-ID"/>
        </w:rPr>
        <w:t xml:space="preserve"> mempengaruhi positif pada kesehatan fisik dan mental orang-orang dengan gangguan mental (Tops, et al. 2001). </w:t>
      </w:r>
      <w:proofErr w:type="gramStart"/>
      <w:r w:rsidRPr="00032CD6">
        <w:rPr>
          <w:rFonts w:ascii="Times New Roman" w:eastAsia="Times New Roman" w:hAnsi="Times New Roman" w:cs="Times New Roman"/>
          <w:sz w:val="24"/>
          <w:szCs w:val="24"/>
          <w:lang w:eastAsia="id-ID"/>
        </w:rPr>
        <w:t>Dukungan sosial merupakan perlindungan penting terhadap gangguan jiwa (Studzinka et al., 2001).</w:t>
      </w:r>
      <w:proofErr w:type="gramEnd"/>
      <w:r w:rsidRPr="00032CD6">
        <w:rPr>
          <w:rFonts w:ascii="Times New Roman" w:eastAsia="Times New Roman" w:hAnsi="Times New Roman" w:cs="Times New Roman"/>
          <w:sz w:val="24"/>
          <w:szCs w:val="24"/>
          <w:lang w:eastAsia="id-ID"/>
        </w:rPr>
        <w:t xml:space="preserve"> Pasien skizofrenia </w:t>
      </w:r>
      <w:proofErr w:type="gramStart"/>
      <w:r w:rsidRPr="00032CD6">
        <w:rPr>
          <w:rFonts w:ascii="Times New Roman" w:eastAsia="Times New Roman" w:hAnsi="Times New Roman" w:cs="Times New Roman"/>
          <w:sz w:val="24"/>
          <w:szCs w:val="24"/>
          <w:lang w:eastAsia="id-ID"/>
        </w:rPr>
        <w:t>akan</w:t>
      </w:r>
      <w:proofErr w:type="gramEnd"/>
      <w:r w:rsidRPr="00032CD6">
        <w:rPr>
          <w:rFonts w:ascii="Times New Roman" w:eastAsia="Times New Roman" w:hAnsi="Times New Roman" w:cs="Times New Roman"/>
          <w:sz w:val="24"/>
          <w:szCs w:val="24"/>
          <w:lang w:eastAsia="id-ID"/>
        </w:rPr>
        <w:t xml:space="preserve"> memiliki kualitas hidup yang lebih buruk jika anggota keluarganya memiliki tingkat motivasi sosial yang rendah (Pitkanen, 2010). Seseorang yang mendapat dorongan dari keluarganya </w:t>
      </w:r>
      <w:proofErr w:type="gramStart"/>
      <w:r w:rsidRPr="00032CD6">
        <w:rPr>
          <w:rFonts w:ascii="Times New Roman" w:eastAsia="Times New Roman" w:hAnsi="Times New Roman" w:cs="Times New Roman"/>
          <w:sz w:val="24"/>
          <w:szCs w:val="24"/>
          <w:lang w:eastAsia="id-ID"/>
        </w:rPr>
        <w:t>akan</w:t>
      </w:r>
      <w:proofErr w:type="gramEnd"/>
      <w:r w:rsidRPr="00032CD6">
        <w:rPr>
          <w:rFonts w:ascii="Times New Roman" w:eastAsia="Times New Roman" w:hAnsi="Times New Roman" w:cs="Times New Roman"/>
          <w:sz w:val="24"/>
          <w:szCs w:val="24"/>
          <w:lang w:eastAsia="id-ID"/>
        </w:rPr>
        <w:t xml:space="preserve"> merasa dicintai, diperhatikan, dibanggakan, menghasilkan kepercayaan diri dan harapan untuk meredakan stress dan kesulitan lainnya (Bondan,</w:t>
      </w:r>
      <w:r w:rsidRPr="00032CD6">
        <w:rPr>
          <w:rFonts w:ascii="Times New Roman" w:eastAsia="Times New Roman" w:hAnsi="Times New Roman" w:cs="Times New Roman"/>
          <w:sz w:val="24"/>
          <w:szCs w:val="24"/>
          <w:lang w:val="id-ID" w:eastAsia="id-ID"/>
        </w:rPr>
        <w:t xml:space="preserve"> </w:t>
      </w:r>
      <w:r w:rsidRPr="00032CD6">
        <w:rPr>
          <w:rFonts w:ascii="Times New Roman" w:eastAsia="Times New Roman" w:hAnsi="Times New Roman" w:cs="Times New Roman"/>
          <w:sz w:val="24"/>
          <w:szCs w:val="24"/>
          <w:lang w:eastAsia="id-ID"/>
        </w:rPr>
        <w:t>2011).</w:t>
      </w:r>
    </w:p>
    <w:p w:rsidR="00D3795C" w:rsidRPr="00032CD6" w:rsidRDefault="00D3795C" w:rsidP="00D3795C">
      <w:pPr>
        <w:spacing w:after="0" w:line="360" w:lineRule="auto"/>
        <w:ind w:firstLine="567"/>
        <w:jc w:val="both"/>
        <w:rPr>
          <w:rFonts w:ascii="Times New Roman" w:eastAsia="Times New Roman" w:hAnsi="Times New Roman" w:cs="Times New Roman"/>
          <w:color w:val="000000"/>
          <w:sz w:val="24"/>
          <w:szCs w:val="24"/>
          <w:lang w:eastAsia="id-ID"/>
        </w:rPr>
      </w:pPr>
      <w:proofErr w:type="gramStart"/>
      <w:r w:rsidRPr="00032CD6">
        <w:rPr>
          <w:rFonts w:ascii="Times New Roman" w:hAnsi="Times New Roman" w:cs="Times New Roman"/>
          <w:sz w:val="24"/>
          <w:szCs w:val="24"/>
        </w:rPr>
        <w:lastRenderedPageBreak/>
        <w:t>Berdasarkan penjelasan di atas, kesimpulannya yaitu penyandang gangguan mental atau fisik dapat memperoleh pengobatan vokasional dalam rangka men</w:t>
      </w:r>
      <w:r>
        <w:rPr>
          <w:rFonts w:ascii="Times New Roman" w:hAnsi="Times New Roman" w:cs="Times New Roman"/>
          <w:sz w:val="24"/>
          <w:szCs w:val="24"/>
        </w:rPr>
        <w:t xml:space="preserve">gembangkan </w:t>
      </w:r>
      <w:r w:rsidRPr="00032CD6">
        <w:rPr>
          <w:rFonts w:ascii="Times New Roman" w:hAnsi="Times New Roman" w:cs="Times New Roman"/>
          <w:sz w:val="24"/>
          <w:szCs w:val="24"/>
        </w:rPr>
        <w:t>keterampilan, meningkatkan sumber daya, dan mengoptimalkan sikap dan harapan.</w:t>
      </w:r>
      <w:proofErr w:type="gramEnd"/>
      <w:r w:rsidRPr="00032CD6">
        <w:rPr>
          <w:rFonts w:ascii="Times New Roman" w:hAnsi="Times New Roman" w:cs="Times New Roman"/>
          <w:sz w:val="24"/>
          <w:szCs w:val="24"/>
        </w:rPr>
        <w:t xml:space="preserve"> Sejak tahun 2018, program </w:t>
      </w:r>
      <w:r w:rsidRPr="00032CD6">
        <w:rPr>
          <w:rFonts w:ascii="Times New Roman" w:hAnsi="Times New Roman" w:cs="Times New Roman"/>
          <w:i/>
          <w:iCs/>
          <w:sz w:val="24"/>
          <w:szCs w:val="24"/>
        </w:rPr>
        <w:t>One Day Care</w:t>
      </w:r>
      <w:r w:rsidRPr="00032CD6">
        <w:rPr>
          <w:rFonts w:ascii="Times New Roman" w:hAnsi="Times New Roman" w:cs="Times New Roman"/>
          <w:sz w:val="24"/>
          <w:szCs w:val="24"/>
        </w:rPr>
        <w:t xml:space="preserve"> (ODC) di RSJ Prof. Dr. Soerojo Magelang sudah beroperasi</w:t>
      </w:r>
      <w:r w:rsidRPr="00032CD6">
        <w:rPr>
          <w:rFonts w:ascii="Times New Roman" w:eastAsia="Times New Roman" w:hAnsi="Times New Roman" w:cs="Times New Roman"/>
          <w:color w:val="000000"/>
          <w:sz w:val="24"/>
          <w:szCs w:val="24"/>
          <w:lang w:eastAsia="id-ID"/>
        </w:rPr>
        <w:t xml:space="preserve">, namun hingga sekarang belum diketahui apakah terapi tersebut sudah efektif untuk dilakukan pada pasien dalam hal meningkatkan kualitas hidup. Untuk itu peneliti tertarik mengidentifikasi tentang Pengaruh Terapi Vokasi dalam Program </w:t>
      </w:r>
      <w:r w:rsidRPr="00032CD6">
        <w:rPr>
          <w:rFonts w:ascii="Times New Roman" w:eastAsia="Times New Roman" w:hAnsi="Times New Roman" w:cs="Times New Roman"/>
          <w:i/>
          <w:color w:val="000000"/>
          <w:sz w:val="24"/>
          <w:szCs w:val="24"/>
          <w:lang w:eastAsia="id-ID"/>
        </w:rPr>
        <w:t>One Day Care</w:t>
      </w:r>
      <w:r w:rsidRPr="00032CD6">
        <w:rPr>
          <w:rFonts w:ascii="Times New Roman" w:eastAsia="Times New Roman" w:hAnsi="Times New Roman" w:cs="Times New Roman"/>
          <w:color w:val="000000"/>
          <w:sz w:val="24"/>
          <w:szCs w:val="24"/>
          <w:lang w:eastAsia="id-ID"/>
        </w:rPr>
        <w:t xml:space="preserve"> (ODC) yang di lakukan di Instalasi Rehabilitasi Medik Sub Instalasi Keterapian Psikososial RSJ Prof. Dr. Soerojo Magelang terhadap Kualitas Hidup O</w:t>
      </w:r>
      <w:r>
        <w:rPr>
          <w:rFonts w:ascii="Times New Roman" w:eastAsia="Times New Roman" w:hAnsi="Times New Roman" w:cs="Times New Roman"/>
          <w:color w:val="000000"/>
          <w:sz w:val="24"/>
          <w:szCs w:val="24"/>
          <w:lang w:eastAsia="id-ID"/>
        </w:rPr>
        <w:t>rang dengan Gangguan Jiwa (ODGJ).</w:t>
      </w:r>
    </w:p>
    <w:p w:rsidR="00B15130" w:rsidRPr="00384491" w:rsidRDefault="00D3795C" w:rsidP="00384491">
      <w:pPr>
        <w:tabs>
          <w:tab w:val="left" w:pos="993"/>
        </w:tabs>
        <w:spacing w:after="0" w:line="360"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 </w:t>
      </w:r>
    </w:p>
    <w:p w:rsidR="00384491" w:rsidRPr="00384491" w:rsidRDefault="00384491" w:rsidP="00384491">
      <w:pPr>
        <w:tabs>
          <w:tab w:val="left" w:pos="993"/>
        </w:tabs>
        <w:spacing w:after="0" w:line="360" w:lineRule="auto"/>
        <w:rPr>
          <w:rFonts w:ascii="Times New Roman" w:eastAsia="Arial" w:hAnsi="Times New Roman" w:cs="Times New Roman"/>
          <w:b/>
          <w:bCs/>
          <w:sz w:val="24"/>
          <w:szCs w:val="24"/>
        </w:rPr>
      </w:pPr>
      <w:r w:rsidRPr="00384491">
        <w:rPr>
          <w:rFonts w:ascii="Times New Roman" w:eastAsia="Arial" w:hAnsi="Times New Roman" w:cs="Times New Roman"/>
          <w:b/>
          <w:bCs/>
          <w:sz w:val="24"/>
          <w:szCs w:val="24"/>
        </w:rPr>
        <w:t>METODE</w:t>
      </w:r>
    </w:p>
    <w:p w:rsidR="00384491" w:rsidRPr="00384491" w:rsidRDefault="00384491" w:rsidP="00384491">
      <w:pPr>
        <w:spacing w:after="0" w:line="360" w:lineRule="auto"/>
        <w:ind w:firstLine="567"/>
        <w:jc w:val="both"/>
        <w:rPr>
          <w:rFonts w:ascii="Times New Roman" w:eastAsia="Arial" w:hAnsi="Times New Roman" w:cs="Times New Roman"/>
          <w:bCs/>
          <w:sz w:val="24"/>
          <w:szCs w:val="24"/>
        </w:rPr>
      </w:pPr>
      <w:proofErr w:type="gramStart"/>
      <w:r w:rsidRPr="00384491">
        <w:rPr>
          <w:rFonts w:ascii="Times New Roman" w:eastAsia="Arial" w:hAnsi="Times New Roman" w:cs="Times New Roman"/>
          <w:bCs/>
          <w:sz w:val="24"/>
          <w:szCs w:val="24"/>
        </w:rPr>
        <w:t>Metode pengumpulan data pada penelitian ini menggunakan</w:t>
      </w:r>
      <w:r w:rsidR="00D3795C">
        <w:rPr>
          <w:rFonts w:ascii="Times New Roman" w:eastAsia="Arial" w:hAnsi="Times New Roman" w:cs="Times New Roman"/>
          <w:bCs/>
          <w:sz w:val="24"/>
          <w:szCs w:val="24"/>
        </w:rPr>
        <w:t xml:space="preserve"> metode </w:t>
      </w:r>
      <w:r w:rsidR="00646418" w:rsidRPr="00032CD6">
        <w:rPr>
          <w:rFonts w:ascii="Times New Roman" w:eastAsia="Arial" w:hAnsi="Times New Roman" w:cs="Times New Roman"/>
          <w:bCs/>
          <w:i/>
          <w:sz w:val="24"/>
          <w:szCs w:val="24"/>
        </w:rPr>
        <w:t>eksperimen one grup</w:t>
      </w:r>
      <w:r w:rsidR="00646418" w:rsidRPr="00032CD6">
        <w:rPr>
          <w:rFonts w:ascii="Times New Roman" w:eastAsia="Arial" w:hAnsi="Times New Roman" w:cs="Times New Roman"/>
          <w:bCs/>
          <w:sz w:val="24"/>
          <w:szCs w:val="24"/>
        </w:rPr>
        <w:t xml:space="preserve"> </w:t>
      </w:r>
      <w:r w:rsidR="00646418" w:rsidRPr="00032CD6">
        <w:rPr>
          <w:rFonts w:ascii="Times New Roman" w:eastAsia="Arial" w:hAnsi="Times New Roman" w:cs="Times New Roman"/>
          <w:bCs/>
          <w:i/>
          <w:sz w:val="24"/>
          <w:szCs w:val="24"/>
        </w:rPr>
        <w:t>pretest-posttest</w:t>
      </w:r>
      <w:r w:rsidR="00646418" w:rsidRPr="00032CD6">
        <w:rPr>
          <w:rFonts w:ascii="Times New Roman" w:eastAsia="Arial" w:hAnsi="Times New Roman" w:cs="Times New Roman"/>
          <w:bCs/>
          <w:sz w:val="24"/>
          <w:szCs w:val="24"/>
        </w:rPr>
        <w:t xml:space="preserve"> </w:t>
      </w:r>
      <w:r w:rsidR="00646418" w:rsidRPr="00032CD6">
        <w:rPr>
          <w:rFonts w:ascii="Times New Roman" w:eastAsia="Arial" w:hAnsi="Times New Roman" w:cs="Times New Roman"/>
          <w:bCs/>
          <w:i/>
          <w:sz w:val="24"/>
          <w:szCs w:val="24"/>
        </w:rPr>
        <w:t>design.</w:t>
      </w:r>
      <w:proofErr w:type="gramEnd"/>
      <w:r w:rsidR="00646418" w:rsidRPr="00032CD6">
        <w:rPr>
          <w:rFonts w:ascii="Times New Roman" w:eastAsia="Arial" w:hAnsi="Times New Roman" w:cs="Times New Roman"/>
          <w:bCs/>
          <w:i/>
          <w:sz w:val="24"/>
          <w:szCs w:val="24"/>
        </w:rPr>
        <w:t xml:space="preserve"> </w:t>
      </w:r>
      <w:proofErr w:type="gramStart"/>
      <w:r w:rsidR="00646418" w:rsidRPr="00032CD6">
        <w:rPr>
          <w:rFonts w:ascii="Times New Roman" w:eastAsia="Arial" w:hAnsi="Times New Roman" w:cs="Times New Roman"/>
          <w:bCs/>
          <w:sz w:val="24"/>
          <w:szCs w:val="24"/>
        </w:rPr>
        <w:t xml:space="preserve">Metode analisis menggunakan </w:t>
      </w:r>
      <w:r w:rsidR="00646418" w:rsidRPr="00032CD6">
        <w:rPr>
          <w:rFonts w:ascii="Times New Roman" w:hAnsi="Times New Roman" w:cs="Times New Roman"/>
          <w:sz w:val="24"/>
          <w:szCs w:val="24"/>
        </w:rPr>
        <w:t xml:space="preserve">analisis dengan teknik </w:t>
      </w:r>
      <w:r w:rsidR="00646418" w:rsidRPr="00032CD6">
        <w:rPr>
          <w:rFonts w:ascii="Times New Roman" w:hAnsi="Times New Roman" w:cs="Times New Roman"/>
          <w:i/>
          <w:sz w:val="24"/>
          <w:szCs w:val="24"/>
        </w:rPr>
        <w:t>Wilcoxon Signed</w:t>
      </w:r>
      <w:r w:rsidR="00646418" w:rsidRPr="00032CD6">
        <w:rPr>
          <w:rFonts w:ascii="Times New Roman" w:hAnsi="Times New Roman" w:cs="Times New Roman"/>
          <w:sz w:val="24"/>
          <w:szCs w:val="24"/>
        </w:rPr>
        <w:t xml:space="preserve"> </w:t>
      </w:r>
      <w:r w:rsidR="00646418" w:rsidRPr="00032CD6">
        <w:rPr>
          <w:rFonts w:ascii="Times New Roman" w:hAnsi="Times New Roman" w:cs="Times New Roman"/>
          <w:i/>
          <w:sz w:val="24"/>
          <w:szCs w:val="24"/>
        </w:rPr>
        <w:t>Ranks Test</w:t>
      </w:r>
      <w:r w:rsidR="00646418" w:rsidRPr="00032CD6">
        <w:rPr>
          <w:rFonts w:ascii="Times New Roman" w:eastAsia="Arial" w:hAnsi="Times New Roman" w:cs="Times New Roman"/>
          <w:bCs/>
          <w:sz w:val="24"/>
          <w:szCs w:val="24"/>
        </w:rPr>
        <w:t>.</w:t>
      </w:r>
      <w:proofErr w:type="gramEnd"/>
      <w:r w:rsidR="00646418" w:rsidRPr="00032CD6">
        <w:rPr>
          <w:rFonts w:ascii="Times New Roman" w:eastAsia="Arial" w:hAnsi="Times New Roman" w:cs="Times New Roman"/>
          <w:bCs/>
          <w:sz w:val="24"/>
          <w:szCs w:val="24"/>
        </w:rPr>
        <w:t xml:space="preserve"> </w:t>
      </w:r>
      <w:r w:rsidR="00646418">
        <w:rPr>
          <w:rFonts w:ascii="Times New Roman" w:eastAsia="Arial" w:hAnsi="Times New Roman" w:cs="Times New Roman"/>
          <w:bCs/>
          <w:sz w:val="24"/>
          <w:szCs w:val="24"/>
        </w:rPr>
        <w:t xml:space="preserve"> </w:t>
      </w:r>
      <w:proofErr w:type="gramStart"/>
      <w:r w:rsidR="00646418">
        <w:rPr>
          <w:rFonts w:ascii="Times New Roman" w:eastAsia="Arial" w:hAnsi="Times New Roman" w:cs="Times New Roman"/>
          <w:bCs/>
          <w:sz w:val="24"/>
          <w:szCs w:val="24"/>
        </w:rPr>
        <w:t>S</w:t>
      </w:r>
      <w:r w:rsidRPr="00384491">
        <w:rPr>
          <w:rFonts w:ascii="Times New Roman" w:eastAsia="Arial" w:hAnsi="Times New Roman" w:cs="Times New Roman"/>
          <w:bCs/>
          <w:sz w:val="24"/>
          <w:szCs w:val="24"/>
        </w:rPr>
        <w:t xml:space="preserve">kala </w:t>
      </w:r>
      <w:r w:rsidR="00646418">
        <w:rPr>
          <w:rFonts w:ascii="Times New Roman" w:eastAsia="Arial" w:hAnsi="Times New Roman" w:cs="Times New Roman"/>
          <w:bCs/>
          <w:sz w:val="24"/>
          <w:szCs w:val="24"/>
        </w:rPr>
        <w:t xml:space="preserve">yang digunakan yaitu Skala </w:t>
      </w:r>
      <w:r w:rsidRPr="00384491">
        <w:rPr>
          <w:rFonts w:ascii="Times New Roman" w:eastAsia="Arial" w:hAnsi="Times New Roman" w:cs="Times New Roman"/>
          <w:bCs/>
          <w:sz w:val="24"/>
          <w:szCs w:val="24"/>
        </w:rPr>
        <w:t>Kualitas Hidup persepsi kesehatan secara umum dengan sk</w:t>
      </w:r>
      <w:r w:rsidR="00C82F9C">
        <w:rPr>
          <w:rFonts w:ascii="Times New Roman" w:eastAsia="Arial" w:hAnsi="Times New Roman" w:cs="Times New Roman"/>
          <w:bCs/>
          <w:sz w:val="24"/>
          <w:szCs w:val="24"/>
        </w:rPr>
        <w:t>ala pengukuran ordinal dari 1-5.</w:t>
      </w:r>
      <w:proofErr w:type="gramEnd"/>
    </w:p>
    <w:p w:rsidR="009F2549" w:rsidRDefault="009F2549" w:rsidP="009F2549">
      <w:pPr>
        <w:tabs>
          <w:tab w:val="left" w:pos="993"/>
        </w:tabs>
        <w:spacing w:after="0" w:line="360" w:lineRule="auto"/>
        <w:rPr>
          <w:rFonts w:ascii="Times New Roman" w:eastAsia="Arial" w:hAnsi="Times New Roman" w:cs="Times New Roman"/>
          <w:b/>
          <w:bCs/>
          <w:sz w:val="24"/>
          <w:szCs w:val="24"/>
        </w:rPr>
      </w:pPr>
    </w:p>
    <w:p w:rsidR="009F2549" w:rsidRPr="009F2549" w:rsidRDefault="009F2549" w:rsidP="009F2549">
      <w:pPr>
        <w:tabs>
          <w:tab w:val="left" w:pos="993"/>
        </w:tabs>
        <w:spacing w:after="0" w:line="360" w:lineRule="auto"/>
        <w:rPr>
          <w:rFonts w:ascii="Times New Roman" w:eastAsia="Arial" w:hAnsi="Times New Roman" w:cs="Times New Roman"/>
          <w:b/>
          <w:bCs/>
          <w:sz w:val="24"/>
          <w:szCs w:val="24"/>
        </w:rPr>
      </w:pPr>
      <w:r w:rsidRPr="009F2549">
        <w:rPr>
          <w:rFonts w:ascii="Times New Roman" w:eastAsia="Arial" w:hAnsi="Times New Roman" w:cs="Times New Roman"/>
          <w:b/>
          <w:bCs/>
          <w:sz w:val="24"/>
          <w:szCs w:val="24"/>
        </w:rPr>
        <w:t>HASIL DAN PEMBAHASAN</w:t>
      </w:r>
    </w:p>
    <w:p w:rsidR="00DF79E4" w:rsidRDefault="00F11C43" w:rsidP="00F11C43">
      <w:pPr>
        <w:spacing w:after="0" w:line="360" w:lineRule="auto"/>
        <w:ind w:firstLine="567"/>
        <w:jc w:val="both"/>
        <w:rPr>
          <w:rFonts w:ascii="Times New Roman" w:eastAsia="Arial" w:hAnsi="Times New Roman" w:cs="Times New Roman"/>
          <w:bCs/>
          <w:sz w:val="24"/>
          <w:szCs w:val="24"/>
        </w:rPr>
      </w:pPr>
      <w:proofErr w:type="gramStart"/>
      <w:r w:rsidRPr="00F11C43">
        <w:rPr>
          <w:rFonts w:ascii="Times New Roman" w:eastAsia="Arial" w:hAnsi="Times New Roman" w:cs="Times New Roman"/>
          <w:bCs/>
          <w:sz w:val="24"/>
          <w:szCs w:val="24"/>
        </w:rPr>
        <w:t xml:space="preserve">Setelah mendapatkan hasil uji validitas dan reliabilitas, peneliti melanjutkan tahapan </w:t>
      </w:r>
      <w:r w:rsidRPr="00F11C43">
        <w:rPr>
          <w:rFonts w:ascii="Times New Roman" w:eastAsia="Arial" w:hAnsi="Times New Roman" w:cs="Times New Roman"/>
          <w:bCs/>
          <w:sz w:val="24"/>
          <w:szCs w:val="24"/>
        </w:rPr>
        <w:lastRenderedPageBreak/>
        <w:t>penelitian dan melakukan uji prasyarat untuk mengetahui kelayakan data guna mengetahui analisis lebih lanjut menggunakan teknik statistik.</w:t>
      </w:r>
      <w:proofErr w:type="gramEnd"/>
      <w:r w:rsidRPr="00F11C43">
        <w:rPr>
          <w:rFonts w:ascii="Times New Roman" w:eastAsia="Arial" w:hAnsi="Times New Roman" w:cs="Times New Roman"/>
          <w:bCs/>
          <w:sz w:val="24"/>
          <w:szCs w:val="24"/>
        </w:rPr>
        <w:t xml:space="preserve"> </w:t>
      </w:r>
      <w:proofErr w:type="gramStart"/>
      <w:r w:rsidRPr="00F11C43">
        <w:rPr>
          <w:rFonts w:ascii="Times New Roman" w:eastAsia="Arial" w:hAnsi="Times New Roman" w:cs="Times New Roman"/>
          <w:bCs/>
          <w:sz w:val="24"/>
          <w:szCs w:val="24"/>
        </w:rPr>
        <w:t>Ada dua tes prasyarat dalam penelitian ini, yaitu uji normalitas.</w:t>
      </w:r>
      <w:proofErr w:type="gramEnd"/>
    </w:p>
    <w:p w:rsidR="00F11C43" w:rsidRPr="00DB5770" w:rsidRDefault="00F11C43" w:rsidP="00DB5770">
      <w:pPr>
        <w:spacing w:after="0" w:line="360" w:lineRule="auto"/>
        <w:ind w:firstLine="567"/>
        <w:jc w:val="both"/>
        <w:rPr>
          <w:rFonts w:ascii="Times New Roman" w:hAnsi="Times New Roman" w:cs="Times New Roman"/>
          <w:sz w:val="24"/>
          <w:szCs w:val="24"/>
        </w:rPr>
      </w:pPr>
      <w:proofErr w:type="gramStart"/>
      <w:r w:rsidRPr="00F11C43">
        <w:rPr>
          <w:rFonts w:ascii="Times New Roman" w:hAnsi="Times New Roman" w:cs="Times New Roman"/>
          <w:sz w:val="24"/>
          <w:szCs w:val="24"/>
          <w:lang w:val="en-ID"/>
        </w:rPr>
        <w:t xml:space="preserve">Uji Normalitas dalam penelitian ini bertujuan untuk mengetahui data berdistribusi normal, sehingga dapat menggunakan alat Uji Beda </w:t>
      </w:r>
      <w:r w:rsidRPr="00F11C43">
        <w:rPr>
          <w:rFonts w:ascii="Times New Roman" w:hAnsi="Times New Roman" w:cs="Times New Roman"/>
          <w:i/>
          <w:sz w:val="24"/>
          <w:szCs w:val="24"/>
          <w:lang w:val="en-ID"/>
        </w:rPr>
        <w:t xml:space="preserve">Paired Sampel T test </w:t>
      </w:r>
      <w:r w:rsidRPr="00F11C43">
        <w:rPr>
          <w:rFonts w:ascii="Times New Roman" w:hAnsi="Times New Roman" w:cs="Times New Roman"/>
          <w:sz w:val="24"/>
          <w:szCs w:val="24"/>
          <w:lang w:val="en-ID"/>
        </w:rPr>
        <w:t xml:space="preserve">untuk data normal dan </w:t>
      </w:r>
      <w:r w:rsidRPr="00F11C43">
        <w:rPr>
          <w:rFonts w:ascii="Times New Roman" w:hAnsi="Times New Roman" w:cs="Times New Roman"/>
          <w:i/>
          <w:sz w:val="24"/>
          <w:szCs w:val="24"/>
          <w:lang w:val="en-ID"/>
        </w:rPr>
        <w:t xml:space="preserve">Wilcoxon Test </w:t>
      </w:r>
      <w:r w:rsidRPr="00F11C43">
        <w:rPr>
          <w:rFonts w:ascii="Times New Roman" w:hAnsi="Times New Roman" w:cs="Times New Roman"/>
          <w:sz w:val="24"/>
          <w:szCs w:val="24"/>
          <w:lang w:val="en-ID"/>
        </w:rPr>
        <w:t>untuk data tidak normal.</w:t>
      </w:r>
      <w:proofErr w:type="gramEnd"/>
      <w:r w:rsidRPr="00F11C43">
        <w:rPr>
          <w:rFonts w:ascii="Times New Roman" w:hAnsi="Times New Roman" w:cs="Times New Roman"/>
          <w:sz w:val="24"/>
          <w:szCs w:val="24"/>
          <w:lang w:val="en-ID"/>
        </w:rPr>
        <w:t xml:space="preserve"> </w:t>
      </w:r>
      <w:r w:rsidRPr="00F11C43">
        <w:rPr>
          <w:rFonts w:ascii="Times New Roman" w:hAnsi="Times New Roman" w:cs="Times New Roman"/>
          <w:sz w:val="24"/>
          <w:szCs w:val="24"/>
          <w:lang w:val="zh-CN"/>
        </w:rPr>
        <w:t>Uji Normalitas dalam penelitian ini menggunakan alat Uji</w:t>
      </w:r>
      <w:r w:rsidRPr="00F11C43">
        <w:rPr>
          <w:rFonts w:ascii="Times New Roman" w:hAnsi="Times New Roman" w:cs="Times New Roman"/>
          <w:sz w:val="24"/>
          <w:szCs w:val="24"/>
          <w:lang w:val="en-ID"/>
        </w:rPr>
        <w:t xml:space="preserve"> </w:t>
      </w:r>
      <w:r w:rsidRPr="00F11C43">
        <w:rPr>
          <w:rFonts w:ascii="Times New Roman" w:hAnsi="Times New Roman" w:cs="Times New Roman"/>
          <w:i/>
          <w:sz w:val="24"/>
          <w:szCs w:val="24"/>
          <w:lang w:val="en-ID"/>
        </w:rPr>
        <w:t>Shapiro-Wilk</w:t>
      </w:r>
      <w:r w:rsidRPr="00F11C43">
        <w:rPr>
          <w:rFonts w:ascii="Times New Roman" w:hAnsi="Times New Roman" w:cs="Times New Roman"/>
          <w:sz w:val="24"/>
          <w:szCs w:val="24"/>
          <w:lang w:val="zh-CN"/>
        </w:rPr>
        <w:t xml:space="preserve">. Data berdistribusi normal jika memiliki nilai signifikan &gt; 0,05, sedangkan tidak berdistribusi normal jika memliki nilai signifikan </w:t>
      </w:r>
      <w:r w:rsidR="006E3B6C">
        <w:rPr>
          <w:rFonts w:ascii="Times New Roman" w:hAnsi="Times New Roman" w:cs="Times New Roman"/>
          <w:sz w:val="24"/>
          <w:szCs w:val="24"/>
          <w:lang w:val="zh-CN"/>
        </w:rPr>
        <w:t>&lt; 0,05. Berikut hasil Uji Norma</w:t>
      </w:r>
      <w:r w:rsidRPr="00F11C43">
        <w:rPr>
          <w:rFonts w:ascii="Times New Roman" w:hAnsi="Times New Roman" w:cs="Times New Roman"/>
          <w:sz w:val="24"/>
          <w:szCs w:val="24"/>
          <w:lang w:val="zh-CN"/>
        </w:rPr>
        <w:t>litas dalam penelitian ini:</w:t>
      </w:r>
    </w:p>
    <w:p w:rsidR="00F11C43" w:rsidRPr="00F11C43" w:rsidRDefault="00F11C43" w:rsidP="00F11C43">
      <w:pPr>
        <w:spacing w:after="0" w:line="360" w:lineRule="auto"/>
        <w:ind w:firstLine="567"/>
        <w:jc w:val="both"/>
        <w:rPr>
          <w:rFonts w:ascii="Times New Roman" w:hAnsi="Times New Roman" w:cs="Times New Roman"/>
          <w:iCs/>
          <w:sz w:val="24"/>
          <w:szCs w:val="24"/>
          <w:lang w:val="zh-CN"/>
        </w:rPr>
      </w:pPr>
      <w:bookmarkStart w:id="0" w:name="_Toc116300980"/>
      <w:r w:rsidRPr="00F11C43">
        <w:rPr>
          <w:rFonts w:ascii="Times New Roman" w:hAnsi="Times New Roman" w:cs="Times New Roman"/>
          <w:iCs/>
          <w:sz w:val="24"/>
          <w:szCs w:val="24"/>
          <w:lang w:val="id-ID"/>
        </w:rPr>
        <w:t xml:space="preserve">Tabel </w:t>
      </w:r>
      <w:r w:rsidR="00882D06">
        <w:rPr>
          <w:rFonts w:ascii="Times New Roman" w:hAnsi="Times New Roman" w:cs="Times New Roman"/>
          <w:iCs/>
          <w:sz w:val="24"/>
          <w:szCs w:val="24"/>
          <w:lang w:val="en-ID"/>
        </w:rPr>
        <w:t>35.</w:t>
      </w:r>
      <w:r w:rsidRPr="00F11C43">
        <w:rPr>
          <w:rFonts w:ascii="Times New Roman" w:hAnsi="Times New Roman" w:cs="Times New Roman"/>
          <w:iCs/>
          <w:sz w:val="24"/>
          <w:szCs w:val="24"/>
          <w:lang w:val="zh-CN"/>
        </w:rPr>
        <w:t xml:space="preserve"> Uji Normalitas</w:t>
      </w:r>
      <w:bookmarkEnd w:id="0"/>
    </w:p>
    <w:tbl>
      <w:tblPr>
        <w:tblStyle w:val="TableGrid"/>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0"/>
        <w:gridCol w:w="671"/>
        <w:gridCol w:w="709"/>
        <w:gridCol w:w="709"/>
        <w:gridCol w:w="1134"/>
      </w:tblGrid>
      <w:tr w:rsidR="00F11C43" w:rsidRPr="00F11C43" w:rsidTr="00F11C43">
        <w:tc>
          <w:tcPr>
            <w:tcW w:w="1030" w:type="dxa"/>
            <w:tcBorders>
              <w:top w:val="single" w:sz="4" w:space="0" w:color="auto"/>
              <w:bottom w:val="single" w:sz="4" w:space="0" w:color="auto"/>
            </w:tcBorders>
          </w:tcPr>
          <w:p w:rsidR="00F11C43" w:rsidRPr="00F11C43" w:rsidRDefault="00F11C43" w:rsidP="00F11C43">
            <w:pPr>
              <w:spacing w:line="360" w:lineRule="auto"/>
              <w:ind w:left="-108"/>
              <w:jc w:val="center"/>
              <w:rPr>
                <w:rFonts w:ascii="Times New Roman" w:hAnsi="Times New Roman" w:cs="Times New Roman"/>
                <w:sz w:val="18"/>
                <w:szCs w:val="18"/>
              </w:rPr>
            </w:pPr>
            <w:r w:rsidRPr="00F11C43">
              <w:rPr>
                <w:rFonts w:ascii="Times New Roman" w:hAnsi="Times New Roman" w:cs="Times New Roman"/>
                <w:sz w:val="18"/>
                <w:szCs w:val="18"/>
              </w:rPr>
              <w:t>Keterangan</w:t>
            </w:r>
          </w:p>
        </w:tc>
        <w:tc>
          <w:tcPr>
            <w:tcW w:w="671" w:type="dxa"/>
            <w:tcBorders>
              <w:top w:val="single" w:sz="4" w:space="0" w:color="auto"/>
              <w:bottom w:val="single" w:sz="4" w:space="0" w:color="auto"/>
            </w:tcBorders>
          </w:tcPr>
          <w:p w:rsidR="00F11C43" w:rsidRPr="00F11C43" w:rsidRDefault="00F11C43" w:rsidP="00F11C43">
            <w:pPr>
              <w:spacing w:line="360" w:lineRule="auto"/>
              <w:jc w:val="center"/>
              <w:rPr>
                <w:rFonts w:ascii="Times New Roman" w:hAnsi="Times New Roman" w:cs="Times New Roman"/>
                <w:sz w:val="18"/>
                <w:szCs w:val="18"/>
              </w:rPr>
            </w:pPr>
            <w:r w:rsidRPr="00F11C43">
              <w:rPr>
                <w:rFonts w:ascii="Times New Roman" w:hAnsi="Times New Roman" w:cs="Times New Roman"/>
                <w:sz w:val="18"/>
                <w:szCs w:val="18"/>
              </w:rPr>
              <w:t>Fisik</w:t>
            </w:r>
          </w:p>
        </w:tc>
        <w:tc>
          <w:tcPr>
            <w:tcW w:w="709" w:type="dxa"/>
            <w:tcBorders>
              <w:top w:val="single" w:sz="4" w:space="0" w:color="auto"/>
              <w:bottom w:val="single" w:sz="4" w:space="0" w:color="auto"/>
            </w:tcBorders>
          </w:tcPr>
          <w:p w:rsidR="00F11C43" w:rsidRPr="00F11C43" w:rsidRDefault="00F11C43" w:rsidP="00F11C43">
            <w:pPr>
              <w:spacing w:line="360" w:lineRule="auto"/>
              <w:jc w:val="center"/>
              <w:rPr>
                <w:rFonts w:ascii="Times New Roman" w:hAnsi="Times New Roman" w:cs="Times New Roman"/>
                <w:sz w:val="18"/>
                <w:szCs w:val="18"/>
              </w:rPr>
            </w:pPr>
            <w:r w:rsidRPr="00F11C43">
              <w:rPr>
                <w:rFonts w:ascii="Times New Roman" w:hAnsi="Times New Roman" w:cs="Times New Roman"/>
                <w:sz w:val="18"/>
                <w:szCs w:val="18"/>
              </w:rPr>
              <w:t>Psikis</w:t>
            </w:r>
          </w:p>
        </w:tc>
        <w:tc>
          <w:tcPr>
            <w:tcW w:w="709" w:type="dxa"/>
            <w:tcBorders>
              <w:top w:val="single" w:sz="4" w:space="0" w:color="auto"/>
              <w:bottom w:val="single" w:sz="4" w:space="0" w:color="auto"/>
            </w:tcBorders>
          </w:tcPr>
          <w:p w:rsidR="00F11C43" w:rsidRPr="00F11C43" w:rsidRDefault="00F11C43" w:rsidP="00F11C43">
            <w:pPr>
              <w:spacing w:line="360" w:lineRule="auto"/>
              <w:ind w:firstLine="34"/>
              <w:jc w:val="center"/>
              <w:rPr>
                <w:rFonts w:ascii="Times New Roman" w:hAnsi="Times New Roman" w:cs="Times New Roman"/>
                <w:sz w:val="18"/>
                <w:szCs w:val="18"/>
              </w:rPr>
            </w:pPr>
            <w:r w:rsidRPr="00F11C43">
              <w:rPr>
                <w:rFonts w:ascii="Times New Roman" w:hAnsi="Times New Roman" w:cs="Times New Roman"/>
                <w:sz w:val="18"/>
                <w:szCs w:val="18"/>
              </w:rPr>
              <w:t>Sosial</w:t>
            </w:r>
          </w:p>
        </w:tc>
        <w:tc>
          <w:tcPr>
            <w:tcW w:w="1134" w:type="dxa"/>
            <w:tcBorders>
              <w:top w:val="single" w:sz="4" w:space="0" w:color="auto"/>
              <w:bottom w:val="single" w:sz="4" w:space="0" w:color="auto"/>
            </w:tcBorders>
          </w:tcPr>
          <w:p w:rsidR="00F11C43" w:rsidRPr="00F11C43" w:rsidRDefault="00F11C43" w:rsidP="00F11C43">
            <w:pPr>
              <w:spacing w:line="360" w:lineRule="auto"/>
              <w:jc w:val="center"/>
              <w:rPr>
                <w:rFonts w:ascii="Times New Roman" w:hAnsi="Times New Roman" w:cs="Times New Roman"/>
                <w:sz w:val="18"/>
                <w:szCs w:val="18"/>
              </w:rPr>
            </w:pPr>
            <w:r w:rsidRPr="00F11C43">
              <w:rPr>
                <w:rFonts w:ascii="Times New Roman" w:hAnsi="Times New Roman" w:cs="Times New Roman"/>
                <w:sz w:val="18"/>
                <w:szCs w:val="18"/>
              </w:rPr>
              <w:t>Lingkungan</w:t>
            </w:r>
          </w:p>
        </w:tc>
      </w:tr>
      <w:tr w:rsidR="00F11C43" w:rsidRPr="00F11C43" w:rsidTr="00F11C43">
        <w:tc>
          <w:tcPr>
            <w:tcW w:w="1030" w:type="dxa"/>
            <w:tcBorders>
              <w:top w:val="single" w:sz="4" w:space="0" w:color="auto"/>
              <w:bottom w:val="single" w:sz="4" w:space="0" w:color="auto"/>
            </w:tcBorders>
          </w:tcPr>
          <w:p w:rsidR="00F11C43" w:rsidRPr="00F11C43" w:rsidRDefault="00F11C43" w:rsidP="00F11C43">
            <w:pPr>
              <w:spacing w:line="360" w:lineRule="auto"/>
              <w:jc w:val="both"/>
              <w:rPr>
                <w:rFonts w:ascii="Times New Roman" w:hAnsi="Times New Roman" w:cs="Times New Roman"/>
                <w:sz w:val="18"/>
                <w:szCs w:val="18"/>
              </w:rPr>
            </w:pPr>
            <w:r w:rsidRPr="00F11C43">
              <w:rPr>
                <w:rFonts w:ascii="Times New Roman" w:hAnsi="Times New Roman" w:cs="Times New Roman"/>
                <w:sz w:val="18"/>
                <w:szCs w:val="18"/>
              </w:rPr>
              <w:t>Pretest</w:t>
            </w:r>
          </w:p>
          <w:p w:rsidR="00F11C43" w:rsidRPr="00F11C43" w:rsidRDefault="00F11C43" w:rsidP="00F11C43">
            <w:pPr>
              <w:spacing w:line="360" w:lineRule="auto"/>
              <w:ind w:firstLine="34"/>
              <w:jc w:val="both"/>
              <w:rPr>
                <w:rFonts w:ascii="Times New Roman" w:hAnsi="Times New Roman" w:cs="Times New Roman"/>
                <w:sz w:val="18"/>
                <w:szCs w:val="18"/>
              </w:rPr>
            </w:pPr>
            <w:r w:rsidRPr="00F11C43">
              <w:rPr>
                <w:rFonts w:ascii="Times New Roman" w:hAnsi="Times New Roman" w:cs="Times New Roman"/>
                <w:sz w:val="18"/>
                <w:szCs w:val="18"/>
              </w:rPr>
              <w:t>Postes</w:t>
            </w:r>
          </w:p>
        </w:tc>
        <w:tc>
          <w:tcPr>
            <w:tcW w:w="671" w:type="dxa"/>
            <w:tcBorders>
              <w:top w:val="single" w:sz="4" w:space="0" w:color="auto"/>
              <w:bottom w:val="single" w:sz="4" w:space="0" w:color="auto"/>
            </w:tcBorders>
          </w:tcPr>
          <w:p w:rsidR="00F11C43" w:rsidRPr="00F11C43" w:rsidRDefault="00F11C43" w:rsidP="00F11C43">
            <w:pPr>
              <w:spacing w:line="360" w:lineRule="auto"/>
              <w:ind w:firstLine="34"/>
              <w:jc w:val="both"/>
              <w:rPr>
                <w:rFonts w:ascii="Times New Roman" w:hAnsi="Times New Roman" w:cs="Times New Roman"/>
                <w:sz w:val="18"/>
                <w:szCs w:val="18"/>
              </w:rPr>
            </w:pPr>
            <w:r w:rsidRPr="00F11C43">
              <w:rPr>
                <w:rFonts w:ascii="Times New Roman" w:hAnsi="Times New Roman" w:cs="Times New Roman"/>
                <w:sz w:val="18"/>
                <w:szCs w:val="18"/>
              </w:rPr>
              <w:t>0,969</w:t>
            </w:r>
          </w:p>
          <w:p w:rsidR="00F11C43" w:rsidRPr="00F11C43" w:rsidRDefault="00F11C43" w:rsidP="00F11C43">
            <w:pPr>
              <w:spacing w:line="360" w:lineRule="auto"/>
              <w:ind w:firstLine="34"/>
              <w:jc w:val="both"/>
              <w:rPr>
                <w:rFonts w:ascii="Times New Roman" w:hAnsi="Times New Roman" w:cs="Times New Roman"/>
                <w:sz w:val="18"/>
                <w:szCs w:val="18"/>
              </w:rPr>
            </w:pPr>
            <w:r w:rsidRPr="00F11C43">
              <w:rPr>
                <w:rFonts w:ascii="Times New Roman" w:hAnsi="Times New Roman" w:cs="Times New Roman"/>
                <w:sz w:val="18"/>
                <w:szCs w:val="18"/>
              </w:rPr>
              <w:t>0,178</w:t>
            </w:r>
          </w:p>
        </w:tc>
        <w:tc>
          <w:tcPr>
            <w:tcW w:w="709" w:type="dxa"/>
            <w:tcBorders>
              <w:top w:val="single" w:sz="4" w:space="0" w:color="auto"/>
              <w:bottom w:val="single" w:sz="4" w:space="0" w:color="auto"/>
            </w:tcBorders>
          </w:tcPr>
          <w:p w:rsidR="00F11C43" w:rsidRPr="00F11C43" w:rsidRDefault="00F11C43" w:rsidP="00F11C43">
            <w:pPr>
              <w:spacing w:line="360" w:lineRule="auto"/>
              <w:ind w:firstLine="34"/>
              <w:jc w:val="both"/>
              <w:rPr>
                <w:rFonts w:ascii="Times New Roman" w:hAnsi="Times New Roman" w:cs="Times New Roman"/>
                <w:sz w:val="18"/>
                <w:szCs w:val="18"/>
              </w:rPr>
            </w:pPr>
            <w:r w:rsidRPr="00F11C43">
              <w:rPr>
                <w:rFonts w:ascii="Times New Roman" w:hAnsi="Times New Roman" w:cs="Times New Roman"/>
                <w:sz w:val="18"/>
                <w:szCs w:val="18"/>
              </w:rPr>
              <w:t>0,328</w:t>
            </w:r>
          </w:p>
          <w:p w:rsidR="00F11C43" w:rsidRPr="00F11C43" w:rsidRDefault="00F11C43" w:rsidP="00F11C43">
            <w:pPr>
              <w:spacing w:line="360" w:lineRule="auto"/>
              <w:ind w:firstLine="34"/>
              <w:jc w:val="both"/>
              <w:rPr>
                <w:rFonts w:ascii="Times New Roman" w:hAnsi="Times New Roman" w:cs="Times New Roman"/>
                <w:sz w:val="18"/>
                <w:szCs w:val="18"/>
              </w:rPr>
            </w:pPr>
            <w:r w:rsidRPr="00F11C43">
              <w:rPr>
                <w:rFonts w:ascii="Times New Roman" w:hAnsi="Times New Roman" w:cs="Times New Roman"/>
                <w:sz w:val="18"/>
                <w:szCs w:val="18"/>
              </w:rPr>
              <w:t>0,078</w:t>
            </w:r>
          </w:p>
        </w:tc>
        <w:tc>
          <w:tcPr>
            <w:tcW w:w="709" w:type="dxa"/>
            <w:tcBorders>
              <w:top w:val="single" w:sz="4" w:space="0" w:color="auto"/>
              <w:bottom w:val="single" w:sz="4" w:space="0" w:color="auto"/>
            </w:tcBorders>
          </w:tcPr>
          <w:p w:rsidR="00F11C43" w:rsidRPr="00F11C43" w:rsidRDefault="00F11C43" w:rsidP="00F11C43">
            <w:pPr>
              <w:spacing w:line="360" w:lineRule="auto"/>
              <w:ind w:firstLine="34"/>
              <w:jc w:val="both"/>
              <w:rPr>
                <w:rFonts w:ascii="Times New Roman" w:hAnsi="Times New Roman" w:cs="Times New Roman"/>
                <w:sz w:val="18"/>
                <w:szCs w:val="18"/>
              </w:rPr>
            </w:pPr>
            <w:r w:rsidRPr="00F11C43">
              <w:rPr>
                <w:rFonts w:ascii="Times New Roman" w:hAnsi="Times New Roman" w:cs="Times New Roman"/>
                <w:sz w:val="18"/>
                <w:szCs w:val="18"/>
              </w:rPr>
              <w:t>0,009</w:t>
            </w:r>
          </w:p>
          <w:p w:rsidR="00F11C43" w:rsidRPr="00F11C43" w:rsidRDefault="00F11C43" w:rsidP="00F11C43">
            <w:pPr>
              <w:spacing w:line="360" w:lineRule="auto"/>
              <w:ind w:firstLine="34"/>
              <w:jc w:val="both"/>
              <w:rPr>
                <w:rFonts w:ascii="Times New Roman" w:hAnsi="Times New Roman" w:cs="Times New Roman"/>
                <w:sz w:val="18"/>
                <w:szCs w:val="18"/>
              </w:rPr>
            </w:pPr>
            <w:r w:rsidRPr="00F11C43">
              <w:rPr>
                <w:rFonts w:ascii="Times New Roman" w:hAnsi="Times New Roman" w:cs="Times New Roman"/>
                <w:sz w:val="18"/>
                <w:szCs w:val="18"/>
              </w:rPr>
              <w:t>0,380</w:t>
            </w:r>
          </w:p>
        </w:tc>
        <w:tc>
          <w:tcPr>
            <w:tcW w:w="1134" w:type="dxa"/>
            <w:tcBorders>
              <w:top w:val="single" w:sz="4" w:space="0" w:color="auto"/>
              <w:bottom w:val="single" w:sz="4" w:space="0" w:color="auto"/>
            </w:tcBorders>
          </w:tcPr>
          <w:p w:rsidR="00F11C43" w:rsidRPr="00F11C43" w:rsidRDefault="00F11C43" w:rsidP="00F11C43">
            <w:pPr>
              <w:spacing w:line="360" w:lineRule="auto"/>
              <w:ind w:firstLine="34"/>
              <w:jc w:val="both"/>
              <w:rPr>
                <w:rFonts w:ascii="Times New Roman" w:hAnsi="Times New Roman" w:cs="Times New Roman"/>
                <w:sz w:val="18"/>
                <w:szCs w:val="18"/>
              </w:rPr>
            </w:pPr>
            <w:r w:rsidRPr="00F11C43">
              <w:rPr>
                <w:rFonts w:ascii="Times New Roman" w:hAnsi="Times New Roman" w:cs="Times New Roman"/>
                <w:sz w:val="18"/>
                <w:szCs w:val="18"/>
              </w:rPr>
              <w:t>0,909</w:t>
            </w:r>
          </w:p>
          <w:p w:rsidR="00F11C43" w:rsidRPr="00F11C43" w:rsidRDefault="00F11C43" w:rsidP="00F11C43">
            <w:pPr>
              <w:spacing w:line="360" w:lineRule="auto"/>
              <w:ind w:firstLine="34"/>
              <w:jc w:val="both"/>
              <w:rPr>
                <w:rFonts w:ascii="Times New Roman" w:hAnsi="Times New Roman" w:cs="Times New Roman"/>
                <w:sz w:val="18"/>
                <w:szCs w:val="18"/>
              </w:rPr>
            </w:pPr>
            <w:r w:rsidRPr="00F11C43">
              <w:rPr>
                <w:rFonts w:ascii="Times New Roman" w:hAnsi="Times New Roman" w:cs="Times New Roman"/>
                <w:sz w:val="18"/>
                <w:szCs w:val="18"/>
              </w:rPr>
              <w:t>0,821</w:t>
            </w:r>
          </w:p>
        </w:tc>
      </w:tr>
    </w:tbl>
    <w:p w:rsidR="00F11C43" w:rsidRDefault="00882D06" w:rsidP="00DB5770">
      <w:pPr>
        <w:spacing w:after="0" w:line="36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zh-CN"/>
        </w:rPr>
        <w:t>Berdasarkan tabel</w:t>
      </w:r>
      <w:r w:rsidR="00F11C43" w:rsidRPr="00F11C43">
        <w:rPr>
          <w:rFonts w:ascii="Times New Roman" w:hAnsi="Times New Roman" w:cs="Times New Roman"/>
          <w:sz w:val="24"/>
          <w:szCs w:val="24"/>
          <w:lang w:val="zh-CN"/>
        </w:rPr>
        <w:t xml:space="preserve"> sebelumnya menunjukkan bahwa </w:t>
      </w:r>
      <w:r w:rsidR="00F11C43" w:rsidRPr="00F11C43">
        <w:rPr>
          <w:rFonts w:ascii="Times New Roman" w:hAnsi="Times New Roman" w:cs="Times New Roman"/>
          <w:sz w:val="24"/>
          <w:szCs w:val="24"/>
          <w:lang w:val="en-ID"/>
        </w:rPr>
        <w:t xml:space="preserve">seluruh domain memiliki distribusi data </w:t>
      </w:r>
      <w:r w:rsidR="00F11C43" w:rsidRPr="00F11C43">
        <w:rPr>
          <w:rFonts w:ascii="Times New Roman" w:hAnsi="Times New Roman" w:cs="Times New Roman"/>
          <w:sz w:val="24"/>
          <w:szCs w:val="24"/>
          <w:lang w:val="zh-CN"/>
        </w:rPr>
        <w:t>normal</w:t>
      </w:r>
      <w:r w:rsidR="00F11C43" w:rsidRPr="00F11C43">
        <w:rPr>
          <w:rFonts w:ascii="Times New Roman" w:hAnsi="Times New Roman" w:cs="Times New Roman"/>
          <w:sz w:val="24"/>
          <w:szCs w:val="24"/>
          <w:lang w:val="en-ID"/>
        </w:rPr>
        <w:t xml:space="preserve"> karena memiliki nilai Sig &gt; 0,05</w:t>
      </w:r>
      <w:r w:rsidR="00F11C43" w:rsidRPr="00F11C43">
        <w:rPr>
          <w:rFonts w:ascii="Times New Roman" w:hAnsi="Times New Roman" w:cs="Times New Roman"/>
          <w:sz w:val="24"/>
          <w:szCs w:val="24"/>
          <w:lang w:val="zh-CN"/>
        </w:rPr>
        <w:t xml:space="preserve">, tetapi terdapat domai sosial tidak terdistribusi normal pada tahap </w:t>
      </w:r>
      <w:r w:rsidR="00F11C43" w:rsidRPr="00F11C43">
        <w:rPr>
          <w:rFonts w:ascii="Times New Roman" w:hAnsi="Times New Roman" w:cs="Times New Roman"/>
          <w:sz w:val="24"/>
          <w:szCs w:val="24"/>
          <w:lang w:val="en-ID"/>
        </w:rPr>
        <w:t>pretest.</w:t>
      </w:r>
    </w:p>
    <w:p w:rsidR="00882D06" w:rsidRPr="00882D06" w:rsidRDefault="00882D06" w:rsidP="00882D06">
      <w:pPr>
        <w:tabs>
          <w:tab w:val="left" w:pos="993"/>
        </w:tabs>
        <w:spacing w:line="240" w:lineRule="auto"/>
        <w:ind w:left="426" w:firstLine="425"/>
        <w:contextualSpacing/>
        <w:jc w:val="center"/>
        <w:rPr>
          <w:rFonts w:ascii="Times New Roman" w:hAnsi="Times New Roman" w:cs="Times New Roman"/>
          <w:sz w:val="20"/>
          <w:szCs w:val="20"/>
        </w:rPr>
      </w:pPr>
      <w:proofErr w:type="gramStart"/>
      <w:r w:rsidRPr="00882D06">
        <w:rPr>
          <w:rFonts w:ascii="Times New Roman" w:hAnsi="Times New Roman" w:cs="Times New Roman"/>
          <w:sz w:val="20"/>
          <w:szCs w:val="20"/>
        </w:rPr>
        <w:t>Tabel 36.</w:t>
      </w:r>
      <w:proofErr w:type="gramEnd"/>
      <w:r w:rsidRPr="00882D06">
        <w:rPr>
          <w:rFonts w:ascii="Times New Roman" w:hAnsi="Times New Roman" w:cs="Times New Roman"/>
          <w:sz w:val="20"/>
          <w:szCs w:val="20"/>
        </w:rPr>
        <w:t xml:space="preserve">  Uji Paired T-Test</w:t>
      </w:r>
    </w:p>
    <w:tbl>
      <w:tblPr>
        <w:tblStyle w:val="TableGrid1"/>
        <w:tblW w:w="0" w:type="auto"/>
        <w:tblInd w:w="426" w:type="dxa"/>
        <w:tblLook w:val="04A0" w:firstRow="1" w:lastRow="0" w:firstColumn="1" w:lastColumn="0" w:noHBand="0" w:noVBand="1"/>
      </w:tblPr>
      <w:tblGrid>
        <w:gridCol w:w="2219"/>
        <w:gridCol w:w="1752"/>
      </w:tblGrid>
      <w:tr w:rsidR="00882D06" w:rsidRPr="00882D06" w:rsidTr="00882D06">
        <w:trPr>
          <w:trHeight w:val="198"/>
        </w:trPr>
        <w:tc>
          <w:tcPr>
            <w:tcW w:w="2219" w:type="dxa"/>
            <w:tcBorders>
              <w:left w:val="nil"/>
              <w:bottom w:val="single" w:sz="4" w:space="0" w:color="auto"/>
            </w:tcBorders>
          </w:tcPr>
          <w:p w:rsidR="00882D06" w:rsidRPr="00882D06" w:rsidRDefault="00882D06" w:rsidP="00882D06">
            <w:pPr>
              <w:tabs>
                <w:tab w:val="left" w:pos="993"/>
              </w:tabs>
              <w:contextualSpacing/>
              <w:jc w:val="both"/>
              <w:rPr>
                <w:rFonts w:ascii="Times New Roman" w:hAnsi="Times New Roman" w:cs="Times New Roman"/>
                <w:sz w:val="20"/>
                <w:szCs w:val="20"/>
              </w:rPr>
            </w:pPr>
          </w:p>
        </w:tc>
        <w:tc>
          <w:tcPr>
            <w:tcW w:w="1752" w:type="dxa"/>
            <w:tcBorders>
              <w:bottom w:val="single" w:sz="4" w:space="0" w:color="auto"/>
              <w:right w:val="nil"/>
            </w:tcBorders>
          </w:tcPr>
          <w:p w:rsidR="00882D06" w:rsidRPr="00882D06" w:rsidRDefault="00882D06" w:rsidP="00882D06">
            <w:pPr>
              <w:tabs>
                <w:tab w:val="left" w:pos="993"/>
              </w:tabs>
              <w:contextualSpacing/>
              <w:jc w:val="both"/>
              <w:rPr>
                <w:rFonts w:ascii="Times New Roman" w:hAnsi="Times New Roman" w:cs="Times New Roman"/>
                <w:sz w:val="20"/>
                <w:szCs w:val="20"/>
              </w:rPr>
            </w:pPr>
            <w:r w:rsidRPr="00882D06">
              <w:rPr>
                <w:rFonts w:ascii="Times New Roman" w:hAnsi="Times New Roman" w:cs="Times New Roman"/>
                <w:sz w:val="20"/>
                <w:szCs w:val="20"/>
              </w:rPr>
              <w:t>Sig (nilai P)</w:t>
            </w:r>
          </w:p>
        </w:tc>
      </w:tr>
      <w:tr w:rsidR="00882D06" w:rsidRPr="00882D06" w:rsidTr="00882D06">
        <w:trPr>
          <w:trHeight w:val="411"/>
        </w:trPr>
        <w:tc>
          <w:tcPr>
            <w:tcW w:w="2219" w:type="dxa"/>
            <w:tcBorders>
              <w:left w:val="nil"/>
              <w:bottom w:val="single" w:sz="4" w:space="0" w:color="auto"/>
            </w:tcBorders>
          </w:tcPr>
          <w:p w:rsidR="00882D06" w:rsidRPr="00882D06" w:rsidRDefault="00882D06" w:rsidP="00882D06">
            <w:pPr>
              <w:tabs>
                <w:tab w:val="left" w:pos="993"/>
              </w:tabs>
              <w:contextualSpacing/>
              <w:jc w:val="both"/>
              <w:rPr>
                <w:rFonts w:ascii="Times New Roman" w:hAnsi="Times New Roman" w:cs="Times New Roman"/>
                <w:sz w:val="20"/>
                <w:szCs w:val="20"/>
              </w:rPr>
            </w:pPr>
            <w:r w:rsidRPr="00882D06">
              <w:rPr>
                <w:rFonts w:ascii="Times New Roman" w:hAnsi="Times New Roman" w:cs="Times New Roman"/>
                <w:sz w:val="20"/>
                <w:szCs w:val="20"/>
              </w:rPr>
              <w:t>Domain Fisik Pretest-posttest</w:t>
            </w:r>
          </w:p>
        </w:tc>
        <w:tc>
          <w:tcPr>
            <w:tcW w:w="1752" w:type="dxa"/>
            <w:tcBorders>
              <w:bottom w:val="single" w:sz="4" w:space="0" w:color="auto"/>
              <w:right w:val="nil"/>
            </w:tcBorders>
          </w:tcPr>
          <w:p w:rsidR="00882D06" w:rsidRPr="00882D06" w:rsidRDefault="00882D06" w:rsidP="00882D06">
            <w:pPr>
              <w:tabs>
                <w:tab w:val="left" w:pos="993"/>
              </w:tabs>
              <w:contextualSpacing/>
              <w:jc w:val="both"/>
              <w:rPr>
                <w:rFonts w:ascii="Times New Roman" w:hAnsi="Times New Roman" w:cs="Times New Roman"/>
                <w:sz w:val="20"/>
                <w:szCs w:val="20"/>
              </w:rPr>
            </w:pPr>
            <w:r w:rsidRPr="00882D06">
              <w:rPr>
                <w:rFonts w:ascii="Times New Roman" w:hAnsi="Times New Roman" w:cs="Times New Roman"/>
                <w:sz w:val="20"/>
                <w:szCs w:val="20"/>
              </w:rPr>
              <w:t>0,001</w:t>
            </w:r>
          </w:p>
        </w:tc>
      </w:tr>
      <w:tr w:rsidR="00882D06" w:rsidRPr="00882D06" w:rsidTr="00882D06">
        <w:trPr>
          <w:trHeight w:val="442"/>
        </w:trPr>
        <w:tc>
          <w:tcPr>
            <w:tcW w:w="2219" w:type="dxa"/>
            <w:tcBorders>
              <w:left w:val="nil"/>
              <w:bottom w:val="single" w:sz="4" w:space="0" w:color="auto"/>
            </w:tcBorders>
          </w:tcPr>
          <w:p w:rsidR="00882D06" w:rsidRPr="00882D06" w:rsidRDefault="00882D06" w:rsidP="00882D06">
            <w:pPr>
              <w:tabs>
                <w:tab w:val="left" w:pos="993"/>
              </w:tabs>
              <w:contextualSpacing/>
              <w:jc w:val="both"/>
              <w:rPr>
                <w:rFonts w:ascii="Times New Roman" w:hAnsi="Times New Roman" w:cs="Times New Roman"/>
                <w:sz w:val="20"/>
                <w:szCs w:val="20"/>
              </w:rPr>
            </w:pPr>
            <w:r w:rsidRPr="00882D06">
              <w:rPr>
                <w:rFonts w:ascii="Times New Roman" w:hAnsi="Times New Roman" w:cs="Times New Roman"/>
                <w:sz w:val="20"/>
                <w:szCs w:val="20"/>
              </w:rPr>
              <w:t>Dom</w:t>
            </w:r>
            <w:r w:rsidRPr="00882D06">
              <w:rPr>
                <w:rFonts w:ascii="Times New Roman" w:hAnsi="Times New Roman" w:cs="Times New Roman"/>
                <w:sz w:val="20"/>
                <w:szCs w:val="20"/>
                <w:bdr w:val="single" w:sz="4" w:space="0" w:color="auto"/>
              </w:rPr>
              <w:t>a</w:t>
            </w:r>
            <w:r w:rsidRPr="00882D06">
              <w:rPr>
                <w:rFonts w:ascii="Times New Roman" w:hAnsi="Times New Roman" w:cs="Times New Roman"/>
                <w:sz w:val="20"/>
                <w:szCs w:val="20"/>
              </w:rPr>
              <w:t>in Psikis Pretest-posttest</w:t>
            </w:r>
          </w:p>
        </w:tc>
        <w:tc>
          <w:tcPr>
            <w:tcW w:w="1752" w:type="dxa"/>
            <w:tcBorders>
              <w:bottom w:val="single" w:sz="4" w:space="0" w:color="auto"/>
              <w:right w:val="nil"/>
            </w:tcBorders>
          </w:tcPr>
          <w:p w:rsidR="00882D06" w:rsidRPr="00882D06" w:rsidRDefault="00882D06" w:rsidP="00882D06">
            <w:pPr>
              <w:tabs>
                <w:tab w:val="left" w:pos="993"/>
              </w:tabs>
              <w:contextualSpacing/>
              <w:jc w:val="both"/>
              <w:rPr>
                <w:rFonts w:ascii="Times New Roman" w:hAnsi="Times New Roman" w:cs="Times New Roman"/>
                <w:sz w:val="20"/>
                <w:szCs w:val="20"/>
              </w:rPr>
            </w:pPr>
            <w:r w:rsidRPr="00882D06">
              <w:rPr>
                <w:rFonts w:ascii="Times New Roman" w:hAnsi="Times New Roman" w:cs="Times New Roman"/>
                <w:sz w:val="20"/>
                <w:szCs w:val="20"/>
              </w:rPr>
              <w:t>0,004</w:t>
            </w:r>
          </w:p>
        </w:tc>
      </w:tr>
      <w:tr w:rsidR="00882D06" w:rsidRPr="00882D06" w:rsidTr="00882D06">
        <w:trPr>
          <w:trHeight w:val="411"/>
        </w:trPr>
        <w:tc>
          <w:tcPr>
            <w:tcW w:w="2219" w:type="dxa"/>
            <w:tcBorders>
              <w:left w:val="nil"/>
            </w:tcBorders>
          </w:tcPr>
          <w:p w:rsidR="00882D06" w:rsidRPr="00882D06" w:rsidRDefault="00882D06" w:rsidP="00882D06">
            <w:pPr>
              <w:tabs>
                <w:tab w:val="left" w:pos="993"/>
              </w:tabs>
              <w:contextualSpacing/>
              <w:jc w:val="both"/>
              <w:rPr>
                <w:rFonts w:ascii="Times New Roman" w:hAnsi="Times New Roman" w:cs="Times New Roman"/>
                <w:sz w:val="20"/>
                <w:szCs w:val="20"/>
              </w:rPr>
            </w:pPr>
            <w:r w:rsidRPr="00882D06">
              <w:rPr>
                <w:rFonts w:ascii="Times New Roman" w:hAnsi="Times New Roman" w:cs="Times New Roman"/>
                <w:sz w:val="20"/>
                <w:szCs w:val="20"/>
              </w:rPr>
              <w:t>Domain Lingkungan Pretest-posttest</w:t>
            </w:r>
          </w:p>
        </w:tc>
        <w:tc>
          <w:tcPr>
            <w:tcW w:w="1752" w:type="dxa"/>
            <w:tcBorders>
              <w:right w:val="nil"/>
            </w:tcBorders>
          </w:tcPr>
          <w:p w:rsidR="00882D06" w:rsidRPr="00882D06" w:rsidRDefault="00882D06" w:rsidP="00882D06">
            <w:pPr>
              <w:tabs>
                <w:tab w:val="left" w:pos="993"/>
              </w:tabs>
              <w:contextualSpacing/>
              <w:jc w:val="both"/>
              <w:rPr>
                <w:rFonts w:ascii="Times New Roman" w:hAnsi="Times New Roman" w:cs="Times New Roman"/>
                <w:sz w:val="20"/>
                <w:szCs w:val="20"/>
              </w:rPr>
            </w:pPr>
            <w:r w:rsidRPr="00882D06">
              <w:rPr>
                <w:rFonts w:ascii="Times New Roman" w:hAnsi="Times New Roman" w:cs="Times New Roman"/>
                <w:sz w:val="20"/>
                <w:szCs w:val="20"/>
              </w:rPr>
              <w:t>0,002</w:t>
            </w:r>
          </w:p>
        </w:tc>
      </w:tr>
    </w:tbl>
    <w:p w:rsidR="00882D06" w:rsidRPr="00882D06" w:rsidRDefault="00882D06" w:rsidP="00882D06">
      <w:pPr>
        <w:spacing w:after="0" w:line="360" w:lineRule="auto"/>
        <w:ind w:firstLine="567"/>
        <w:jc w:val="both"/>
        <w:rPr>
          <w:rFonts w:ascii="Times New Roman" w:hAnsi="Times New Roman" w:cs="Times New Roman"/>
          <w:sz w:val="24"/>
          <w:szCs w:val="24"/>
        </w:rPr>
      </w:pPr>
    </w:p>
    <w:p w:rsidR="00882D06" w:rsidRPr="00882D06" w:rsidRDefault="00882D06" w:rsidP="00882D06">
      <w:pPr>
        <w:spacing w:after="0" w:line="360" w:lineRule="auto"/>
        <w:ind w:firstLine="567"/>
        <w:jc w:val="both"/>
        <w:rPr>
          <w:rFonts w:ascii="Times New Roman" w:hAnsi="Times New Roman" w:cs="Times New Roman"/>
          <w:sz w:val="24"/>
          <w:szCs w:val="24"/>
        </w:rPr>
      </w:pPr>
      <w:proofErr w:type="gramStart"/>
      <w:r w:rsidRPr="00882D06">
        <w:rPr>
          <w:rFonts w:ascii="Times New Roman" w:hAnsi="Times New Roman" w:cs="Times New Roman"/>
          <w:sz w:val="24"/>
          <w:szCs w:val="24"/>
        </w:rPr>
        <w:lastRenderedPageBreak/>
        <w:t>Be</w:t>
      </w:r>
      <w:r>
        <w:rPr>
          <w:rFonts w:ascii="Times New Roman" w:hAnsi="Times New Roman" w:cs="Times New Roman"/>
          <w:sz w:val="24"/>
          <w:szCs w:val="24"/>
        </w:rPr>
        <w:t>r</w:t>
      </w:r>
      <w:r w:rsidRPr="00882D06">
        <w:rPr>
          <w:rFonts w:ascii="Times New Roman" w:hAnsi="Times New Roman" w:cs="Times New Roman"/>
          <w:sz w:val="24"/>
          <w:szCs w:val="24"/>
        </w:rPr>
        <w:t>landaskan tabel sebelumnya, dapat diketahui bahwa domain fisik, psikis, dan lingkungan memiliki perbedaan pretest dan posttest kualitas khidup.</w:t>
      </w:r>
      <w:proofErr w:type="gramEnd"/>
      <w:r w:rsidRPr="00882D06">
        <w:rPr>
          <w:rFonts w:ascii="Times New Roman" w:hAnsi="Times New Roman" w:cs="Times New Roman"/>
          <w:sz w:val="24"/>
          <w:szCs w:val="24"/>
        </w:rPr>
        <w:t xml:space="preserve"> </w:t>
      </w:r>
      <w:proofErr w:type="gramStart"/>
      <w:r w:rsidRPr="00882D06">
        <w:rPr>
          <w:rFonts w:ascii="Times New Roman" w:hAnsi="Times New Roman" w:cs="Times New Roman"/>
          <w:sz w:val="24"/>
          <w:szCs w:val="24"/>
        </w:rPr>
        <w:t xml:space="preserve">Kemudian untuk domain sosial, pengujian hipotesis dilakukan dengan menggunakan Uji Statistik </w:t>
      </w:r>
      <w:r w:rsidRPr="00882D06">
        <w:rPr>
          <w:rFonts w:ascii="Times New Roman" w:hAnsi="Times New Roman" w:cs="Times New Roman"/>
          <w:i/>
          <w:sz w:val="24"/>
          <w:szCs w:val="24"/>
        </w:rPr>
        <w:t xml:space="preserve">wilcoxon </w:t>
      </w:r>
      <w:r w:rsidRPr="00882D06">
        <w:rPr>
          <w:rFonts w:ascii="Times New Roman" w:hAnsi="Times New Roman" w:cs="Times New Roman"/>
          <w:sz w:val="24"/>
          <w:szCs w:val="24"/>
        </w:rPr>
        <w:t>yaitu melakukan analisis perbandingan skor pretest dan posttest Kualitas Hidup.</w:t>
      </w:r>
      <w:proofErr w:type="gramEnd"/>
    </w:p>
    <w:p w:rsidR="00882D06" w:rsidRPr="00882D06" w:rsidRDefault="00882D06" w:rsidP="00882D06">
      <w:pPr>
        <w:tabs>
          <w:tab w:val="left" w:pos="993"/>
        </w:tabs>
        <w:spacing w:line="240" w:lineRule="auto"/>
        <w:ind w:left="426" w:firstLine="425"/>
        <w:contextualSpacing/>
        <w:jc w:val="center"/>
        <w:rPr>
          <w:rFonts w:ascii="Times New Roman" w:hAnsi="Times New Roman" w:cs="Times New Roman"/>
          <w:sz w:val="20"/>
          <w:szCs w:val="20"/>
        </w:rPr>
      </w:pPr>
      <w:r w:rsidRPr="00882D06">
        <w:rPr>
          <w:rFonts w:ascii="Times New Roman" w:hAnsi="Times New Roman" w:cs="Times New Roman"/>
          <w:sz w:val="20"/>
          <w:szCs w:val="20"/>
        </w:rPr>
        <w:t>Tabel 37 Uji Wilcoxon</w:t>
      </w:r>
    </w:p>
    <w:tbl>
      <w:tblPr>
        <w:tblStyle w:val="TableGrid1"/>
        <w:tblW w:w="0" w:type="auto"/>
        <w:tblInd w:w="426" w:type="dxa"/>
        <w:tblLook w:val="04A0" w:firstRow="1" w:lastRow="0" w:firstColumn="1" w:lastColumn="0" w:noHBand="0" w:noVBand="1"/>
      </w:tblPr>
      <w:tblGrid>
        <w:gridCol w:w="2099"/>
        <w:gridCol w:w="1821"/>
      </w:tblGrid>
      <w:tr w:rsidR="00882D06" w:rsidRPr="00882D06" w:rsidTr="006B56A6">
        <w:trPr>
          <w:trHeight w:val="244"/>
        </w:trPr>
        <w:tc>
          <w:tcPr>
            <w:tcW w:w="2099" w:type="dxa"/>
            <w:tcBorders>
              <w:left w:val="nil"/>
              <w:bottom w:val="single" w:sz="4" w:space="0" w:color="auto"/>
            </w:tcBorders>
          </w:tcPr>
          <w:p w:rsidR="00882D06" w:rsidRPr="00882D06" w:rsidRDefault="00882D06" w:rsidP="00882D06">
            <w:pPr>
              <w:tabs>
                <w:tab w:val="left" w:pos="993"/>
              </w:tabs>
              <w:contextualSpacing/>
              <w:jc w:val="both"/>
              <w:rPr>
                <w:rFonts w:ascii="Times New Roman" w:hAnsi="Times New Roman" w:cs="Times New Roman"/>
                <w:sz w:val="20"/>
                <w:szCs w:val="20"/>
              </w:rPr>
            </w:pPr>
          </w:p>
        </w:tc>
        <w:tc>
          <w:tcPr>
            <w:tcW w:w="1821" w:type="dxa"/>
            <w:tcBorders>
              <w:bottom w:val="single" w:sz="4" w:space="0" w:color="auto"/>
              <w:right w:val="nil"/>
            </w:tcBorders>
          </w:tcPr>
          <w:p w:rsidR="00882D06" w:rsidRPr="00882D06" w:rsidRDefault="00882D06" w:rsidP="00882D06">
            <w:pPr>
              <w:tabs>
                <w:tab w:val="left" w:pos="993"/>
              </w:tabs>
              <w:contextualSpacing/>
              <w:jc w:val="both"/>
              <w:rPr>
                <w:rFonts w:ascii="Times New Roman" w:hAnsi="Times New Roman" w:cs="Times New Roman"/>
                <w:sz w:val="20"/>
                <w:szCs w:val="20"/>
              </w:rPr>
            </w:pPr>
            <w:r w:rsidRPr="00882D06">
              <w:rPr>
                <w:rFonts w:ascii="Times New Roman" w:hAnsi="Times New Roman" w:cs="Times New Roman"/>
                <w:sz w:val="20"/>
                <w:szCs w:val="20"/>
              </w:rPr>
              <w:t>Sig (nilai P)</w:t>
            </w:r>
          </w:p>
        </w:tc>
      </w:tr>
      <w:tr w:rsidR="00882D06" w:rsidRPr="00882D06" w:rsidTr="006B56A6">
        <w:trPr>
          <w:trHeight w:val="507"/>
        </w:trPr>
        <w:tc>
          <w:tcPr>
            <w:tcW w:w="2099" w:type="dxa"/>
            <w:tcBorders>
              <w:left w:val="nil"/>
            </w:tcBorders>
          </w:tcPr>
          <w:p w:rsidR="00882D06" w:rsidRPr="00882D06" w:rsidRDefault="00882D06" w:rsidP="00882D06">
            <w:pPr>
              <w:tabs>
                <w:tab w:val="left" w:pos="993"/>
              </w:tabs>
              <w:contextualSpacing/>
              <w:jc w:val="both"/>
              <w:rPr>
                <w:rFonts w:ascii="Times New Roman" w:hAnsi="Times New Roman" w:cs="Times New Roman"/>
                <w:sz w:val="20"/>
                <w:szCs w:val="20"/>
              </w:rPr>
            </w:pPr>
            <w:r w:rsidRPr="00882D06">
              <w:rPr>
                <w:rFonts w:ascii="Times New Roman" w:hAnsi="Times New Roman" w:cs="Times New Roman"/>
                <w:sz w:val="20"/>
                <w:szCs w:val="20"/>
              </w:rPr>
              <w:t>Domain sosial Pretest-posttest</w:t>
            </w:r>
          </w:p>
        </w:tc>
        <w:tc>
          <w:tcPr>
            <w:tcW w:w="1821" w:type="dxa"/>
            <w:tcBorders>
              <w:right w:val="nil"/>
            </w:tcBorders>
          </w:tcPr>
          <w:p w:rsidR="00882D06" w:rsidRPr="00882D06" w:rsidRDefault="00882D06" w:rsidP="00882D06">
            <w:pPr>
              <w:tabs>
                <w:tab w:val="left" w:pos="993"/>
              </w:tabs>
              <w:contextualSpacing/>
              <w:jc w:val="both"/>
              <w:rPr>
                <w:rFonts w:ascii="Times New Roman" w:hAnsi="Times New Roman" w:cs="Times New Roman"/>
                <w:sz w:val="20"/>
                <w:szCs w:val="20"/>
              </w:rPr>
            </w:pPr>
            <w:r w:rsidRPr="00882D06">
              <w:rPr>
                <w:rFonts w:ascii="Times New Roman" w:hAnsi="Times New Roman" w:cs="Times New Roman"/>
                <w:sz w:val="20"/>
                <w:szCs w:val="20"/>
              </w:rPr>
              <w:t>0,016</w:t>
            </w:r>
          </w:p>
        </w:tc>
      </w:tr>
    </w:tbl>
    <w:p w:rsidR="00882D06" w:rsidRPr="00882D06" w:rsidRDefault="00882D06" w:rsidP="00882D06">
      <w:pPr>
        <w:tabs>
          <w:tab w:val="left" w:pos="993"/>
        </w:tabs>
        <w:spacing w:line="480" w:lineRule="auto"/>
        <w:ind w:left="426" w:firstLine="425"/>
        <w:contextualSpacing/>
        <w:jc w:val="both"/>
        <w:rPr>
          <w:rFonts w:ascii="Times New Roman" w:hAnsi="Times New Roman" w:cs="Times New Roman"/>
          <w:sz w:val="24"/>
          <w:szCs w:val="24"/>
        </w:rPr>
      </w:pPr>
    </w:p>
    <w:p w:rsidR="00882D06" w:rsidRDefault="00882D06" w:rsidP="00DB5770">
      <w:pPr>
        <w:spacing w:after="0" w:line="360" w:lineRule="auto"/>
        <w:jc w:val="both"/>
        <w:rPr>
          <w:rFonts w:ascii="Times New Roman" w:hAnsi="Times New Roman" w:cs="Times New Roman"/>
          <w:sz w:val="24"/>
          <w:szCs w:val="24"/>
          <w:lang w:val="en-ID"/>
        </w:rPr>
      </w:pPr>
      <w:r w:rsidRPr="00882D06">
        <w:rPr>
          <w:rFonts w:ascii="Times New Roman" w:hAnsi="Times New Roman" w:cs="Times New Roman"/>
          <w:sz w:val="24"/>
          <w:szCs w:val="24"/>
        </w:rPr>
        <w:t xml:space="preserve">Berdasarkan tabel sebelumnya, bahwa domain sosial, psikis, dan lingkungan memiliki perbedaan </w:t>
      </w:r>
      <w:r w:rsidRPr="00882D06">
        <w:rPr>
          <w:rFonts w:ascii="Times New Roman" w:hAnsi="Times New Roman" w:cs="Times New Roman"/>
          <w:i/>
          <w:sz w:val="24"/>
          <w:szCs w:val="24"/>
        </w:rPr>
        <w:t xml:space="preserve">pretest </w:t>
      </w:r>
      <w:r w:rsidRPr="00882D06">
        <w:rPr>
          <w:rFonts w:ascii="Times New Roman" w:hAnsi="Times New Roman" w:cs="Times New Roman"/>
          <w:sz w:val="24"/>
          <w:szCs w:val="24"/>
        </w:rPr>
        <w:t>dan</w:t>
      </w:r>
      <w:r w:rsidRPr="00882D06">
        <w:rPr>
          <w:rFonts w:ascii="Times New Roman" w:hAnsi="Times New Roman" w:cs="Times New Roman"/>
          <w:i/>
          <w:sz w:val="24"/>
          <w:szCs w:val="24"/>
        </w:rPr>
        <w:t xml:space="preserve"> posttest</w:t>
      </w:r>
      <w:r w:rsidR="006B56A6">
        <w:rPr>
          <w:rFonts w:ascii="Times New Roman" w:hAnsi="Times New Roman" w:cs="Times New Roman"/>
          <w:sz w:val="24"/>
          <w:szCs w:val="24"/>
        </w:rPr>
        <w:t xml:space="preserve"> kualitas </w:t>
      </w:r>
      <w:r w:rsidRPr="00882D06">
        <w:rPr>
          <w:rFonts w:ascii="Times New Roman" w:hAnsi="Times New Roman" w:cs="Times New Roman"/>
          <w:sz w:val="24"/>
          <w:szCs w:val="24"/>
        </w:rPr>
        <w:t>hidup</w:t>
      </w:r>
    </w:p>
    <w:p w:rsidR="006B56A6" w:rsidRPr="00F11C43" w:rsidRDefault="006B56A6" w:rsidP="002B1D2C">
      <w:pPr>
        <w:spacing w:after="0" w:line="360" w:lineRule="auto"/>
        <w:jc w:val="both"/>
        <w:rPr>
          <w:rFonts w:ascii="Times New Roman" w:hAnsi="Times New Roman" w:cs="Times New Roman"/>
          <w:sz w:val="24"/>
          <w:szCs w:val="24"/>
          <w:lang w:val="en-ID"/>
        </w:rPr>
      </w:pPr>
    </w:p>
    <w:p w:rsidR="00F11C43" w:rsidRDefault="00164CC0" w:rsidP="00164CC0">
      <w:pPr>
        <w:tabs>
          <w:tab w:val="left" w:pos="993"/>
        </w:tabs>
        <w:spacing w:after="0" w:line="360" w:lineRule="auto"/>
        <w:rPr>
          <w:rFonts w:ascii="Times New Roman" w:hAnsi="Times New Roman" w:cs="Times New Roman"/>
          <w:sz w:val="24"/>
          <w:szCs w:val="24"/>
        </w:rPr>
      </w:pPr>
      <w:r w:rsidRPr="00164CC0">
        <w:rPr>
          <w:rFonts w:ascii="Times New Roman" w:eastAsia="Arial" w:hAnsi="Times New Roman" w:cs="Times New Roman"/>
          <w:b/>
          <w:bCs/>
          <w:sz w:val="24"/>
          <w:szCs w:val="24"/>
        </w:rPr>
        <w:t>KESIMPULAN</w:t>
      </w:r>
    </w:p>
    <w:p w:rsidR="00F11C43" w:rsidRPr="00DB5770" w:rsidRDefault="00164CC0" w:rsidP="00DB5770">
      <w:pPr>
        <w:tabs>
          <w:tab w:val="left" w:pos="720"/>
        </w:tabs>
        <w:spacing w:line="240" w:lineRule="auto"/>
        <w:jc w:val="both"/>
        <w:rPr>
          <w:rFonts w:ascii="Times New Roman" w:eastAsia="Arial" w:hAnsi="Times New Roman" w:cs="Times New Roman"/>
          <w:bCs/>
          <w:sz w:val="24"/>
          <w:szCs w:val="24"/>
        </w:rPr>
      </w:pPr>
      <w:r w:rsidRPr="00164CC0">
        <w:rPr>
          <w:rFonts w:ascii="Times New Roman" w:hAnsi="Times New Roman" w:cs="Times New Roman"/>
          <w:sz w:val="24"/>
          <w:szCs w:val="24"/>
        </w:rPr>
        <w:t xml:space="preserve">Hasil analisis  diperoleh koefisien korelasi sebesar (p = 0,000). Hal ini menunjukkan bahwa terdapat hubungan positif yang signifikan antara terapi vokasi dengan kualitas hidup ODGJ yang mengikuti program </w:t>
      </w:r>
      <w:r w:rsidR="00270C7E">
        <w:rPr>
          <w:rFonts w:ascii="Times New Roman" w:hAnsi="Times New Roman" w:cs="Times New Roman"/>
          <w:i/>
          <w:sz w:val="24"/>
          <w:szCs w:val="24"/>
        </w:rPr>
        <w:t>One Day C</w:t>
      </w:r>
      <w:r w:rsidRPr="00270C7E">
        <w:rPr>
          <w:rFonts w:ascii="Times New Roman" w:hAnsi="Times New Roman" w:cs="Times New Roman"/>
          <w:i/>
          <w:sz w:val="24"/>
          <w:szCs w:val="24"/>
        </w:rPr>
        <w:t>are</w:t>
      </w:r>
      <w:r w:rsidR="00270C7E">
        <w:rPr>
          <w:rFonts w:ascii="Times New Roman" w:hAnsi="Times New Roman" w:cs="Times New Roman"/>
          <w:i/>
          <w:sz w:val="24"/>
          <w:szCs w:val="24"/>
        </w:rPr>
        <w:t xml:space="preserve"> </w:t>
      </w:r>
      <w:r w:rsidR="00270C7E" w:rsidRPr="00270C7E">
        <w:rPr>
          <w:rFonts w:ascii="Times New Roman" w:hAnsi="Times New Roman" w:cs="Times New Roman"/>
          <w:sz w:val="24"/>
          <w:szCs w:val="24"/>
        </w:rPr>
        <w:t>(ODC)</w:t>
      </w:r>
      <w:r w:rsidRPr="00270C7E">
        <w:rPr>
          <w:rFonts w:ascii="Times New Roman" w:hAnsi="Times New Roman" w:cs="Times New Roman"/>
          <w:sz w:val="24"/>
          <w:szCs w:val="24"/>
        </w:rPr>
        <w:t>.</w:t>
      </w:r>
      <w:r w:rsidR="00DB5770">
        <w:rPr>
          <w:rFonts w:ascii="Times New Roman" w:hAnsi="Times New Roman" w:cs="Times New Roman"/>
          <w:sz w:val="24"/>
          <w:szCs w:val="24"/>
        </w:rPr>
        <w:t xml:space="preserve"> </w:t>
      </w:r>
      <w:r w:rsidR="00DB5770" w:rsidRPr="00032CD6">
        <w:rPr>
          <w:rFonts w:ascii="Times New Roman" w:eastAsia="Arial" w:hAnsi="Times New Roman" w:cs="Times New Roman"/>
          <w:bCs/>
          <w:sz w:val="24"/>
          <w:szCs w:val="24"/>
        </w:rPr>
        <w:t>Teknik analisis menunjukkan nilai Z=</w:t>
      </w:r>
      <w:r w:rsidR="00DB5770" w:rsidRPr="00032CD6">
        <w:rPr>
          <w:rFonts w:ascii="Times New Roman" w:hAnsi="Times New Roman" w:cs="Times New Roman"/>
          <w:color w:val="010205"/>
          <w:sz w:val="18"/>
          <w:szCs w:val="18"/>
        </w:rPr>
        <w:t xml:space="preserve"> </w:t>
      </w:r>
      <w:r w:rsidR="00DB5770" w:rsidRPr="00032CD6">
        <w:rPr>
          <w:rFonts w:ascii="Times New Roman" w:hAnsi="Times New Roman" w:cs="Times New Roman"/>
          <w:color w:val="010205"/>
          <w:sz w:val="24"/>
          <w:szCs w:val="24"/>
        </w:rPr>
        <w:t>-7,055</w:t>
      </w:r>
      <w:r w:rsidR="00DB5770" w:rsidRPr="00032CD6">
        <w:rPr>
          <w:rFonts w:ascii="Times New Roman" w:eastAsia="Arial" w:hAnsi="Times New Roman" w:cs="Times New Roman"/>
          <w:bCs/>
          <w:sz w:val="24"/>
          <w:szCs w:val="24"/>
        </w:rPr>
        <w:t xml:space="preserve"> dengan p= 0,000 (p&lt;0</w:t>
      </w:r>
      <w:proofErr w:type="gramStart"/>
      <w:r w:rsidR="00DB5770" w:rsidRPr="00032CD6">
        <w:rPr>
          <w:rFonts w:ascii="Times New Roman" w:eastAsia="Arial" w:hAnsi="Times New Roman" w:cs="Times New Roman"/>
          <w:bCs/>
          <w:sz w:val="24"/>
          <w:szCs w:val="24"/>
        </w:rPr>
        <w:t>,05</w:t>
      </w:r>
      <w:proofErr w:type="gramEnd"/>
      <w:r w:rsidR="00DB5770" w:rsidRPr="00032CD6">
        <w:rPr>
          <w:rFonts w:ascii="Times New Roman" w:eastAsia="Arial" w:hAnsi="Times New Roman" w:cs="Times New Roman"/>
          <w:bCs/>
          <w:sz w:val="24"/>
          <w:szCs w:val="24"/>
        </w:rPr>
        <w:t xml:space="preserve">). </w:t>
      </w:r>
      <w:proofErr w:type="gramStart"/>
      <w:r w:rsidR="00DB5770" w:rsidRPr="00032CD6">
        <w:rPr>
          <w:rFonts w:ascii="Times New Roman" w:eastAsia="Arial" w:hAnsi="Times New Roman" w:cs="Times New Roman"/>
          <w:bCs/>
          <w:sz w:val="24"/>
          <w:szCs w:val="24"/>
        </w:rPr>
        <w:t>Berarti hipotesis diterima yaitu</w:t>
      </w:r>
      <w:r w:rsidR="00DB5770" w:rsidRPr="00032CD6">
        <w:rPr>
          <w:rFonts w:ascii="Times New Roman" w:eastAsia="Arial" w:hAnsi="Times New Roman" w:cs="Times New Roman"/>
          <w:b/>
          <w:bCs/>
          <w:sz w:val="24"/>
          <w:szCs w:val="24"/>
        </w:rPr>
        <w:t xml:space="preserve"> </w:t>
      </w:r>
      <w:r w:rsidR="00DB5770" w:rsidRPr="00032CD6">
        <w:rPr>
          <w:rFonts w:ascii="Times New Roman" w:hAnsi="Times New Roman" w:cs="Times New Roman"/>
          <w:sz w:val="24"/>
          <w:szCs w:val="24"/>
          <w:lang w:eastAsia="id-ID"/>
        </w:rPr>
        <w:t xml:space="preserve">ada perbedaan antara kualitas hidup pada Orang Dengan Gangguan Jiwa (ODGJ) sebelum dan setelah diberikan terapi vokasi dalam progam </w:t>
      </w:r>
      <w:r w:rsidR="00DB5770" w:rsidRPr="00032CD6">
        <w:rPr>
          <w:rFonts w:ascii="Times New Roman" w:hAnsi="Times New Roman" w:cs="Times New Roman"/>
          <w:i/>
          <w:sz w:val="24"/>
          <w:szCs w:val="24"/>
          <w:lang w:eastAsia="id-ID"/>
        </w:rPr>
        <w:t>One Day Care (ODC).</w:t>
      </w:r>
      <w:proofErr w:type="gramEnd"/>
      <w:r w:rsidR="00DB5770" w:rsidRPr="00032CD6">
        <w:rPr>
          <w:rFonts w:ascii="Times New Roman" w:hAnsi="Times New Roman" w:cs="Times New Roman"/>
          <w:sz w:val="24"/>
          <w:szCs w:val="24"/>
          <w:lang w:eastAsia="id-ID"/>
        </w:rPr>
        <w:t xml:space="preserve"> Kualitas hidup pada Orang Dengan Gangguan Jiwa (ODGJ) akan lebih tinggi setelah diberikan terapi vokasi dalam progam </w:t>
      </w:r>
      <w:r w:rsidR="00DB5770" w:rsidRPr="00EF1740">
        <w:rPr>
          <w:rFonts w:ascii="Times New Roman" w:hAnsi="Times New Roman" w:cs="Times New Roman"/>
          <w:i/>
          <w:sz w:val="24"/>
          <w:szCs w:val="24"/>
          <w:lang w:eastAsia="id-ID"/>
        </w:rPr>
        <w:t>One Day Care</w:t>
      </w:r>
      <w:r w:rsidR="00DB5770" w:rsidRPr="00032CD6">
        <w:rPr>
          <w:rFonts w:ascii="Times New Roman" w:hAnsi="Times New Roman" w:cs="Times New Roman"/>
          <w:sz w:val="24"/>
          <w:szCs w:val="24"/>
          <w:lang w:eastAsia="id-ID"/>
        </w:rPr>
        <w:t xml:space="preserve"> (ODC) dibandingkan dengan kualitas hidup pada Orang Dengan Gangguan Jiwa (ODGJ) sebelum diberikan terapi vokasi dalam progam </w:t>
      </w:r>
      <w:r w:rsidR="00DB5770" w:rsidRPr="00EF1740">
        <w:rPr>
          <w:rFonts w:ascii="Times New Roman" w:hAnsi="Times New Roman" w:cs="Times New Roman"/>
          <w:i/>
          <w:sz w:val="24"/>
          <w:szCs w:val="24"/>
          <w:lang w:eastAsia="id-ID"/>
        </w:rPr>
        <w:t>One Day Care</w:t>
      </w:r>
      <w:r w:rsidR="00DB5770" w:rsidRPr="00032CD6">
        <w:rPr>
          <w:rFonts w:ascii="Times New Roman" w:hAnsi="Times New Roman" w:cs="Times New Roman"/>
          <w:sz w:val="24"/>
          <w:szCs w:val="24"/>
          <w:lang w:eastAsia="id-ID"/>
        </w:rPr>
        <w:t xml:space="preserve"> (ODC). Kualitas hidup sebelum diberikan terapi vokasi lebih rendah (mean=81</w:t>
      </w:r>
      <w:proofErr w:type="gramStart"/>
      <w:r w:rsidR="00DB5770" w:rsidRPr="00032CD6">
        <w:rPr>
          <w:rFonts w:ascii="Times New Roman" w:hAnsi="Times New Roman" w:cs="Times New Roman"/>
          <w:sz w:val="24"/>
          <w:szCs w:val="24"/>
          <w:lang w:eastAsia="id-ID"/>
        </w:rPr>
        <w:t>,50</w:t>
      </w:r>
      <w:proofErr w:type="gramEnd"/>
      <w:r w:rsidR="00DB5770" w:rsidRPr="00032CD6">
        <w:rPr>
          <w:rFonts w:ascii="Times New Roman" w:hAnsi="Times New Roman" w:cs="Times New Roman"/>
          <w:sz w:val="24"/>
          <w:szCs w:val="24"/>
          <w:lang w:eastAsia="id-ID"/>
        </w:rPr>
        <w:t xml:space="preserve">) daripada kualitas hidup setelah diberikan terapi vokasi (mean=95,10). </w:t>
      </w:r>
      <w:proofErr w:type="gramStart"/>
      <w:r w:rsidR="00DB5770" w:rsidRPr="00032CD6">
        <w:rPr>
          <w:rFonts w:ascii="Times New Roman" w:hAnsi="Times New Roman" w:cs="Times New Roman"/>
          <w:sz w:val="24"/>
          <w:szCs w:val="24"/>
          <w:lang w:eastAsia="id-ID"/>
        </w:rPr>
        <w:t xml:space="preserve">Hasil tersebut </w:t>
      </w:r>
      <w:r w:rsidR="00DB5770" w:rsidRPr="00032CD6">
        <w:rPr>
          <w:rFonts w:ascii="Times New Roman" w:hAnsi="Times New Roman" w:cs="Times New Roman"/>
          <w:sz w:val="24"/>
          <w:szCs w:val="24"/>
          <w:lang w:eastAsia="id-ID"/>
        </w:rPr>
        <w:lastRenderedPageBreak/>
        <w:t>menunjukkan bahwa ada perbedaan pada kualitas hidup subjek sebelum dan setelah terapi vokasi diberikan.</w:t>
      </w:r>
      <w:proofErr w:type="gramEnd"/>
    </w:p>
    <w:p w:rsidR="00164CC0" w:rsidRDefault="00164CC0" w:rsidP="00F11C43">
      <w:pPr>
        <w:spacing w:after="0" w:line="360" w:lineRule="auto"/>
        <w:ind w:firstLine="567"/>
        <w:jc w:val="both"/>
        <w:rPr>
          <w:rFonts w:ascii="Times New Roman" w:hAnsi="Times New Roman" w:cs="Times New Roman"/>
          <w:sz w:val="24"/>
          <w:szCs w:val="24"/>
        </w:rPr>
      </w:pPr>
    </w:p>
    <w:p w:rsidR="00164CC0" w:rsidRDefault="00164CC0" w:rsidP="00164CC0">
      <w:pPr>
        <w:tabs>
          <w:tab w:val="left" w:pos="993"/>
        </w:tabs>
        <w:spacing w:after="0" w:line="360" w:lineRule="auto"/>
        <w:rPr>
          <w:rFonts w:ascii="Times New Roman" w:hAnsi="Times New Roman" w:cs="Times New Roman"/>
          <w:b/>
          <w:bCs/>
          <w:sz w:val="24"/>
          <w:szCs w:val="24"/>
        </w:rPr>
      </w:pPr>
      <w:r w:rsidRPr="00164CC0">
        <w:rPr>
          <w:rFonts w:ascii="Times New Roman" w:eastAsia="Arial" w:hAnsi="Times New Roman" w:cs="Times New Roman"/>
          <w:b/>
          <w:bCs/>
          <w:sz w:val="24"/>
          <w:szCs w:val="24"/>
        </w:rPr>
        <w:t>DAFTAR</w:t>
      </w:r>
      <w:r w:rsidRPr="00164CC0">
        <w:rPr>
          <w:rFonts w:ascii="Times New Roman" w:hAnsi="Times New Roman" w:cs="Times New Roman"/>
          <w:b/>
          <w:bCs/>
          <w:sz w:val="24"/>
          <w:szCs w:val="24"/>
        </w:rPr>
        <w:t xml:space="preserve"> PUSTAKA</w:t>
      </w:r>
    </w:p>
    <w:p w:rsidR="006E3B6C" w:rsidRDefault="006E3B6C" w:rsidP="00C82F9C">
      <w:pPr>
        <w:spacing w:after="0" w:line="240" w:lineRule="auto"/>
        <w:ind w:left="567" w:hanging="567"/>
        <w:jc w:val="both"/>
        <w:rPr>
          <w:rFonts w:ascii="Times New Roman" w:eastAsia="Times New Roman" w:hAnsi="Times New Roman" w:cs="Times New Roman"/>
          <w:color w:val="0000FF"/>
          <w:sz w:val="24"/>
          <w:szCs w:val="24"/>
          <w:u w:val="single"/>
          <w:lang w:eastAsia="id-ID"/>
        </w:rPr>
      </w:pPr>
      <w:r w:rsidRPr="00032CD6">
        <w:rPr>
          <w:rFonts w:ascii="Times New Roman" w:eastAsia="Times New Roman" w:hAnsi="Times New Roman" w:cs="Times New Roman"/>
          <w:color w:val="222222"/>
          <w:sz w:val="24"/>
          <w:szCs w:val="24"/>
          <w:lang w:eastAsia="id-ID"/>
        </w:rPr>
        <w:t xml:space="preserve">Becker, D. R., &amp; Drake, R. E. (1994). Individual placement and support: A community mental health center approach to vocational rehabilitation. </w:t>
      </w:r>
      <w:proofErr w:type="gramStart"/>
      <w:r w:rsidRPr="00032CD6">
        <w:rPr>
          <w:rFonts w:ascii="Times New Roman" w:eastAsia="Times New Roman" w:hAnsi="Times New Roman" w:cs="Times New Roman"/>
          <w:i/>
          <w:color w:val="222222"/>
          <w:sz w:val="24"/>
          <w:szCs w:val="24"/>
          <w:lang w:eastAsia="id-ID"/>
        </w:rPr>
        <w:t>Community mental health journal</w:t>
      </w:r>
      <w:r w:rsidRPr="00032CD6">
        <w:rPr>
          <w:rFonts w:ascii="Times New Roman" w:eastAsia="Times New Roman" w:hAnsi="Times New Roman" w:cs="Times New Roman"/>
          <w:color w:val="222222"/>
          <w:sz w:val="24"/>
          <w:szCs w:val="24"/>
          <w:lang w:eastAsia="id-ID"/>
        </w:rPr>
        <w:t xml:space="preserve">, </w:t>
      </w:r>
      <w:r w:rsidRPr="00032CD6">
        <w:rPr>
          <w:rFonts w:ascii="Times New Roman" w:eastAsia="Times New Roman" w:hAnsi="Times New Roman" w:cs="Times New Roman"/>
          <w:i/>
          <w:color w:val="222222"/>
          <w:sz w:val="24"/>
          <w:szCs w:val="24"/>
          <w:lang w:eastAsia="id-ID"/>
        </w:rPr>
        <w:t>30</w:t>
      </w:r>
      <w:r w:rsidRPr="00032CD6">
        <w:rPr>
          <w:rFonts w:ascii="Times New Roman" w:eastAsia="Times New Roman" w:hAnsi="Times New Roman" w:cs="Times New Roman"/>
          <w:color w:val="222222"/>
          <w:sz w:val="24"/>
          <w:szCs w:val="24"/>
          <w:lang w:eastAsia="id-ID"/>
        </w:rPr>
        <w:t>(2), 193-206.</w:t>
      </w:r>
      <w:proofErr w:type="gramEnd"/>
      <w:r w:rsidRPr="00032CD6">
        <w:rPr>
          <w:rFonts w:ascii="Times New Roman" w:eastAsia="Times New Roman" w:hAnsi="Times New Roman" w:cs="Times New Roman"/>
          <w:color w:val="222222"/>
          <w:sz w:val="24"/>
          <w:szCs w:val="24"/>
          <w:lang w:eastAsia="id-ID"/>
        </w:rPr>
        <w:t xml:space="preserve"> </w:t>
      </w:r>
    </w:p>
    <w:p w:rsidR="002B1D2C" w:rsidRPr="00032CD6" w:rsidRDefault="005A6728" w:rsidP="00C82F9C">
      <w:pPr>
        <w:spacing w:after="0" w:line="240" w:lineRule="auto"/>
        <w:ind w:left="567" w:hanging="567"/>
        <w:jc w:val="both"/>
        <w:rPr>
          <w:rFonts w:ascii="Times New Roman" w:hAnsi="Times New Roman" w:cs="Times New Roman"/>
          <w:sz w:val="24"/>
          <w:szCs w:val="24"/>
        </w:rPr>
      </w:pPr>
      <w:proofErr w:type="gramStart"/>
      <w:r w:rsidRPr="005A6728">
        <w:rPr>
          <w:rFonts w:ascii="Times New Roman" w:hAnsi="Times New Roman" w:cs="Times New Roman"/>
          <w:bCs/>
          <w:sz w:val="24"/>
          <w:szCs w:val="24"/>
        </w:rPr>
        <w:t>CDC. (2000).</w:t>
      </w:r>
      <w:proofErr w:type="gramEnd"/>
      <w:r w:rsidRPr="005A6728">
        <w:rPr>
          <w:rFonts w:ascii="Times New Roman" w:hAnsi="Times New Roman" w:cs="Times New Roman"/>
          <w:bCs/>
          <w:sz w:val="24"/>
          <w:szCs w:val="24"/>
        </w:rPr>
        <w:t xml:space="preserve"> Measuring healthy days:</w:t>
      </w:r>
      <w:r w:rsidR="002B1D2C" w:rsidRPr="002B1D2C">
        <w:rPr>
          <w:rFonts w:ascii="Times New Roman" w:hAnsi="Times New Roman" w:cs="Times New Roman"/>
          <w:i/>
          <w:iCs/>
          <w:sz w:val="24"/>
          <w:szCs w:val="24"/>
        </w:rPr>
        <w:t xml:space="preserve"> </w:t>
      </w:r>
      <w:r w:rsidR="002B1D2C" w:rsidRPr="00032CD6">
        <w:rPr>
          <w:rFonts w:ascii="Times New Roman" w:hAnsi="Times New Roman" w:cs="Times New Roman"/>
          <w:i/>
          <w:iCs/>
          <w:sz w:val="24"/>
          <w:szCs w:val="24"/>
        </w:rPr>
        <w:t>Centers for Disease Control and Prevention</w:t>
      </w:r>
      <w:r w:rsidR="002B1D2C" w:rsidRPr="00032CD6">
        <w:rPr>
          <w:rFonts w:ascii="Times New Roman" w:hAnsi="Times New Roman" w:cs="Times New Roman"/>
          <w:sz w:val="24"/>
          <w:szCs w:val="24"/>
        </w:rPr>
        <w:t xml:space="preserve"> </w:t>
      </w:r>
      <w:r w:rsidR="002B1D2C">
        <w:rPr>
          <w:rFonts w:ascii="Times New Roman" w:hAnsi="Times New Roman" w:cs="Times New Roman"/>
          <w:sz w:val="24"/>
          <w:szCs w:val="24"/>
        </w:rPr>
        <w:t>(</w:t>
      </w:r>
      <w:r w:rsidR="002B1D2C" w:rsidRPr="00032CD6">
        <w:rPr>
          <w:rFonts w:ascii="Times New Roman" w:hAnsi="Times New Roman" w:cs="Times New Roman"/>
          <w:sz w:val="24"/>
          <w:szCs w:val="24"/>
        </w:rPr>
        <w:t>CDC</w:t>
      </w:r>
      <w:r w:rsidR="002B1D2C">
        <w:rPr>
          <w:rFonts w:ascii="Times New Roman" w:hAnsi="Times New Roman" w:cs="Times New Roman"/>
          <w:sz w:val="24"/>
          <w:szCs w:val="24"/>
        </w:rPr>
        <w:t>)</w:t>
      </w:r>
      <w:r w:rsidR="002B1D2C" w:rsidRPr="00032CD6">
        <w:rPr>
          <w:rFonts w:ascii="Times New Roman" w:hAnsi="Times New Roman" w:cs="Times New Roman"/>
          <w:sz w:val="24"/>
          <w:szCs w:val="24"/>
        </w:rPr>
        <w:t xml:space="preserve">. (2000). </w:t>
      </w:r>
      <w:proofErr w:type="gramStart"/>
      <w:r w:rsidR="002B1D2C" w:rsidRPr="00032CD6">
        <w:rPr>
          <w:rFonts w:ascii="Times New Roman" w:hAnsi="Times New Roman" w:cs="Times New Roman"/>
          <w:sz w:val="24"/>
          <w:szCs w:val="24"/>
        </w:rPr>
        <w:t>Measuring</w:t>
      </w:r>
      <w:proofErr w:type="gramEnd"/>
      <w:r w:rsidR="002B1D2C" w:rsidRPr="00032CD6">
        <w:rPr>
          <w:rFonts w:ascii="Times New Roman" w:hAnsi="Times New Roman" w:cs="Times New Roman"/>
          <w:sz w:val="24"/>
          <w:szCs w:val="24"/>
        </w:rPr>
        <w:t xml:space="preserve"> healthy days: Population assessment of health-related quality of life (pp. 4-6). Atlanta: CDC.</w:t>
      </w:r>
    </w:p>
    <w:p w:rsidR="002B1D2C" w:rsidRPr="00032CD6" w:rsidRDefault="002B1D2C" w:rsidP="002B1D2C">
      <w:pPr>
        <w:spacing w:after="0" w:line="240" w:lineRule="auto"/>
        <w:ind w:left="567" w:hanging="567"/>
        <w:jc w:val="both"/>
        <w:rPr>
          <w:rFonts w:ascii="Times New Roman" w:eastAsia="Times New Roman" w:hAnsi="Times New Roman" w:cs="Times New Roman"/>
          <w:sz w:val="24"/>
          <w:szCs w:val="24"/>
          <w:lang w:eastAsia="id-ID"/>
        </w:rPr>
      </w:pPr>
      <w:proofErr w:type="gramStart"/>
      <w:r w:rsidRPr="00032CD6">
        <w:rPr>
          <w:rFonts w:ascii="Times New Roman" w:hAnsi="Times New Roman" w:cs="Times New Roman"/>
          <w:color w:val="222222"/>
          <w:sz w:val="24"/>
          <w:szCs w:val="24"/>
          <w:shd w:val="clear" w:color="auto" w:fill="FFFFFF"/>
        </w:rPr>
        <w:t>Connell, J., Brazier, J., O’Cathain, A., Lloyd-Jones, M., &amp; Paisley, S. (2012).</w:t>
      </w:r>
      <w:proofErr w:type="gramEnd"/>
      <w:r w:rsidRPr="00032CD6">
        <w:rPr>
          <w:rFonts w:ascii="Times New Roman" w:hAnsi="Times New Roman" w:cs="Times New Roman"/>
          <w:color w:val="222222"/>
          <w:sz w:val="24"/>
          <w:szCs w:val="24"/>
          <w:shd w:val="clear" w:color="auto" w:fill="FFFFFF"/>
        </w:rPr>
        <w:t xml:space="preserve"> Quality of life of people with mental health problems: a synthesis of qualitative research. </w:t>
      </w:r>
      <w:proofErr w:type="gramStart"/>
      <w:r w:rsidRPr="00032CD6">
        <w:rPr>
          <w:rFonts w:ascii="Times New Roman" w:hAnsi="Times New Roman" w:cs="Times New Roman"/>
          <w:i/>
          <w:iCs/>
          <w:color w:val="222222"/>
          <w:sz w:val="24"/>
          <w:szCs w:val="24"/>
          <w:shd w:val="clear" w:color="auto" w:fill="FFFFFF"/>
        </w:rPr>
        <w:t>Health and quality of life outcomes</w:t>
      </w:r>
      <w:r w:rsidRPr="00032CD6">
        <w:rPr>
          <w:rFonts w:ascii="Times New Roman" w:hAnsi="Times New Roman" w:cs="Times New Roman"/>
          <w:color w:val="222222"/>
          <w:sz w:val="24"/>
          <w:szCs w:val="24"/>
          <w:shd w:val="clear" w:color="auto" w:fill="FFFFFF"/>
        </w:rPr>
        <w:t>, </w:t>
      </w:r>
      <w:r w:rsidRPr="00032CD6">
        <w:rPr>
          <w:rFonts w:ascii="Times New Roman" w:hAnsi="Times New Roman" w:cs="Times New Roman"/>
          <w:i/>
          <w:iCs/>
          <w:color w:val="222222"/>
          <w:sz w:val="24"/>
          <w:szCs w:val="24"/>
          <w:shd w:val="clear" w:color="auto" w:fill="FFFFFF"/>
        </w:rPr>
        <w:t>10</w:t>
      </w:r>
      <w:r w:rsidRPr="00032CD6">
        <w:rPr>
          <w:rFonts w:ascii="Times New Roman" w:hAnsi="Times New Roman" w:cs="Times New Roman"/>
          <w:color w:val="222222"/>
          <w:sz w:val="24"/>
          <w:szCs w:val="24"/>
          <w:shd w:val="clear" w:color="auto" w:fill="FFFFFF"/>
        </w:rPr>
        <w:t>(1), 1-16.</w:t>
      </w:r>
      <w:proofErr w:type="gramEnd"/>
    </w:p>
    <w:p w:rsidR="00C82F9C" w:rsidRDefault="002B1D2C" w:rsidP="002B1D2C">
      <w:pPr>
        <w:spacing w:after="0" w:line="240" w:lineRule="auto"/>
        <w:ind w:left="567" w:hanging="567"/>
        <w:jc w:val="both"/>
        <w:rPr>
          <w:rFonts w:ascii="Times New Roman" w:eastAsia="Times New Roman" w:hAnsi="Times New Roman" w:cs="Times New Roman"/>
          <w:color w:val="000000"/>
          <w:sz w:val="24"/>
          <w:szCs w:val="24"/>
          <w:lang w:eastAsia="id-ID"/>
        </w:rPr>
      </w:pPr>
      <w:r w:rsidRPr="00032CD6">
        <w:rPr>
          <w:rFonts w:ascii="Times New Roman" w:eastAsia="Times New Roman" w:hAnsi="Times New Roman" w:cs="Times New Roman"/>
          <w:color w:val="000000"/>
          <w:sz w:val="24"/>
          <w:szCs w:val="24"/>
          <w:lang w:eastAsia="id-ID"/>
        </w:rPr>
        <w:t xml:space="preserve">Cyhlarova E. Tackling mental health will be central to white paper on public health. </w:t>
      </w:r>
      <w:proofErr w:type="gramStart"/>
      <w:r w:rsidRPr="00032CD6">
        <w:rPr>
          <w:rFonts w:ascii="Times New Roman" w:eastAsia="Times New Roman" w:hAnsi="Times New Roman" w:cs="Times New Roman"/>
          <w:color w:val="000000"/>
          <w:sz w:val="24"/>
          <w:szCs w:val="24"/>
          <w:lang w:eastAsia="id-ID"/>
        </w:rPr>
        <w:t>BMJ.</w:t>
      </w:r>
      <w:proofErr w:type="gramEnd"/>
      <w:r w:rsidRPr="00032CD6">
        <w:rPr>
          <w:rFonts w:ascii="Times New Roman" w:eastAsia="Times New Roman" w:hAnsi="Times New Roman" w:cs="Times New Roman"/>
          <w:color w:val="000000"/>
          <w:sz w:val="24"/>
          <w:szCs w:val="24"/>
          <w:lang w:eastAsia="id-ID"/>
        </w:rPr>
        <w:t xml:space="preserve"> 2010</w:t>
      </w:r>
      <w:proofErr w:type="gramStart"/>
      <w:r w:rsidRPr="00032CD6">
        <w:rPr>
          <w:rFonts w:ascii="Times New Roman" w:eastAsia="Times New Roman" w:hAnsi="Times New Roman" w:cs="Times New Roman"/>
          <w:color w:val="000000"/>
          <w:sz w:val="24"/>
          <w:szCs w:val="24"/>
          <w:lang w:eastAsia="id-ID"/>
        </w:rPr>
        <w:t>;341</w:t>
      </w:r>
      <w:proofErr w:type="gramEnd"/>
      <w:r w:rsidRPr="00032CD6">
        <w:rPr>
          <w:rFonts w:ascii="Times New Roman" w:eastAsia="Times New Roman" w:hAnsi="Times New Roman" w:cs="Times New Roman"/>
          <w:color w:val="000000"/>
          <w:sz w:val="24"/>
          <w:szCs w:val="24"/>
          <w:lang w:eastAsia="id-ID"/>
        </w:rPr>
        <w:t xml:space="preserve">. </w:t>
      </w:r>
    </w:p>
    <w:p w:rsidR="002B1D2C" w:rsidRPr="00032CD6" w:rsidRDefault="002B1D2C" w:rsidP="002B1D2C">
      <w:pPr>
        <w:spacing w:after="0" w:line="240" w:lineRule="auto"/>
        <w:ind w:left="567" w:hanging="567"/>
        <w:jc w:val="both"/>
        <w:rPr>
          <w:rFonts w:ascii="Times New Roman" w:eastAsia="Times New Roman" w:hAnsi="Times New Roman" w:cs="Times New Roman"/>
          <w:color w:val="222222"/>
          <w:sz w:val="24"/>
          <w:szCs w:val="24"/>
          <w:lang w:eastAsia="id-ID"/>
        </w:rPr>
      </w:pPr>
      <w:r w:rsidRPr="00032CD6">
        <w:rPr>
          <w:rFonts w:ascii="Times New Roman" w:eastAsia="Times New Roman" w:hAnsi="Times New Roman" w:cs="Times New Roman"/>
          <w:color w:val="222222"/>
          <w:sz w:val="24"/>
          <w:szCs w:val="24"/>
          <w:lang w:eastAsia="id-ID"/>
        </w:rPr>
        <w:t xml:space="preserve">Dalimunthe, N. A. (2020). </w:t>
      </w:r>
      <w:proofErr w:type="gramStart"/>
      <w:r w:rsidRPr="00032CD6">
        <w:rPr>
          <w:rFonts w:ascii="Times New Roman" w:eastAsia="Times New Roman" w:hAnsi="Times New Roman" w:cs="Times New Roman"/>
          <w:color w:val="222222"/>
          <w:sz w:val="24"/>
          <w:szCs w:val="24"/>
          <w:lang w:eastAsia="id-ID"/>
        </w:rPr>
        <w:t>Kualitas Hidup Orang dengan Gangguan Jiwa (ODGJ) di Kelurahan Medan Sunggal.</w:t>
      </w:r>
      <w:proofErr w:type="gramEnd"/>
      <w:r w:rsidRPr="00032CD6">
        <w:rPr>
          <w:rFonts w:ascii="Times New Roman" w:eastAsia="Times New Roman" w:hAnsi="Times New Roman" w:cs="Times New Roman"/>
          <w:color w:val="222222"/>
          <w:sz w:val="24"/>
          <w:szCs w:val="24"/>
          <w:lang w:eastAsia="id-ID"/>
        </w:rPr>
        <w:t xml:space="preserve"> </w:t>
      </w:r>
    </w:p>
    <w:p w:rsidR="00C82F9C" w:rsidRDefault="002B1D2C" w:rsidP="002B1D2C">
      <w:pPr>
        <w:spacing w:after="0" w:line="240" w:lineRule="auto"/>
        <w:ind w:left="567" w:hanging="567"/>
        <w:jc w:val="both"/>
        <w:rPr>
          <w:rFonts w:ascii="Times New Roman" w:eastAsia="Times New Roman" w:hAnsi="Times New Roman" w:cs="Times New Roman"/>
          <w:color w:val="222222"/>
          <w:sz w:val="24"/>
          <w:szCs w:val="24"/>
          <w:lang w:eastAsia="id-ID"/>
        </w:rPr>
      </w:pPr>
      <w:proofErr w:type="gramStart"/>
      <w:r w:rsidRPr="00032CD6">
        <w:rPr>
          <w:rFonts w:ascii="Times New Roman" w:eastAsia="Times New Roman" w:hAnsi="Times New Roman" w:cs="Times New Roman"/>
          <w:color w:val="222222"/>
          <w:sz w:val="24"/>
          <w:szCs w:val="24"/>
          <w:lang w:eastAsia="id-ID"/>
        </w:rPr>
        <w:t>Daulay, W., Wahyuni, S. E., &amp; Nasution, M. L. (2021).</w:t>
      </w:r>
      <w:proofErr w:type="gramEnd"/>
      <w:r w:rsidRPr="00032CD6">
        <w:rPr>
          <w:rFonts w:ascii="Times New Roman" w:eastAsia="Times New Roman" w:hAnsi="Times New Roman" w:cs="Times New Roman"/>
          <w:color w:val="222222"/>
          <w:sz w:val="24"/>
          <w:szCs w:val="24"/>
          <w:lang w:eastAsia="id-ID"/>
        </w:rPr>
        <w:t xml:space="preserve"> Kualitas Hidup Orang dengan Gangguan Jiwa: Systematic Review. </w:t>
      </w:r>
      <w:r w:rsidRPr="00032CD6">
        <w:rPr>
          <w:rFonts w:ascii="Times New Roman" w:eastAsia="Times New Roman" w:hAnsi="Times New Roman" w:cs="Times New Roman"/>
          <w:i/>
          <w:color w:val="222222"/>
          <w:sz w:val="24"/>
          <w:szCs w:val="24"/>
          <w:lang w:eastAsia="id-ID"/>
        </w:rPr>
        <w:t>Jurnal Keperawatan Jiwa (JKJ): Persatuan Perawat Nasional Indonesia</w:t>
      </w:r>
      <w:r w:rsidRPr="00032CD6">
        <w:rPr>
          <w:rFonts w:ascii="Times New Roman" w:eastAsia="Times New Roman" w:hAnsi="Times New Roman" w:cs="Times New Roman"/>
          <w:color w:val="222222"/>
          <w:sz w:val="24"/>
          <w:szCs w:val="24"/>
          <w:lang w:eastAsia="id-ID"/>
        </w:rPr>
        <w:t xml:space="preserve">, </w:t>
      </w:r>
      <w:r w:rsidRPr="00032CD6">
        <w:rPr>
          <w:rFonts w:ascii="Times New Roman" w:eastAsia="Times New Roman" w:hAnsi="Times New Roman" w:cs="Times New Roman"/>
          <w:i/>
          <w:color w:val="222222"/>
          <w:sz w:val="24"/>
          <w:szCs w:val="24"/>
          <w:lang w:eastAsia="id-ID"/>
        </w:rPr>
        <w:t>9</w:t>
      </w:r>
      <w:r w:rsidRPr="00032CD6">
        <w:rPr>
          <w:rFonts w:ascii="Times New Roman" w:eastAsia="Times New Roman" w:hAnsi="Times New Roman" w:cs="Times New Roman"/>
          <w:color w:val="222222"/>
          <w:sz w:val="24"/>
          <w:szCs w:val="24"/>
          <w:lang w:eastAsia="id-ID"/>
        </w:rPr>
        <w:t xml:space="preserve">(1), 187-196. </w:t>
      </w:r>
    </w:p>
    <w:p w:rsidR="002B1D2C" w:rsidRPr="00032CD6" w:rsidRDefault="002B1D2C" w:rsidP="002B1D2C">
      <w:pPr>
        <w:spacing w:after="0" w:line="240" w:lineRule="auto"/>
        <w:ind w:left="567" w:hanging="567"/>
        <w:jc w:val="both"/>
        <w:rPr>
          <w:rFonts w:ascii="Times New Roman" w:eastAsia="Times New Roman" w:hAnsi="Times New Roman" w:cs="Times New Roman"/>
          <w:sz w:val="24"/>
          <w:szCs w:val="24"/>
          <w:lang w:eastAsia="id-ID"/>
        </w:rPr>
      </w:pPr>
      <w:r w:rsidRPr="00032CD6">
        <w:rPr>
          <w:rFonts w:ascii="Times New Roman" w:eastAsia="Times New Roman" w:hAnsi="Times New Roman" w:cs="Times New Roman"/>
          <w:color w:val="000000"/>
          <w:sz w:val="24"/>
          <w:szCs w:val="24"/>
          <w:lang w:eastAsia="id-ID"/>
        </w:rPr>
        <w:t xml:space="preserve">Davidson, G.C., Neale, J.M., Kring, A.M., 2006. </w:t>
      </w:r>
      <w:proofErr w:type="gramStart"/>
      <w:r w:rsidRPr="00032CD6">
        <w:rPr>
          <w:rFonts w:ascii="Times New Roman" w:eastAsia="Times New Roman" w:hAnsi="Times New Roman" w:cs="Times New Roman"/>
          <w:color w:val="000000"/>
          <w:sz w:val="24"/>
          <w:szCs w:val="24"/>
          <w:lang w:eastAsia="id-ID"/>
        </w:rPr>
        <w:t xml:space="preserve">Psikologi </w:t>
      </w:r>
      <w:r w:rsidRPr="00032CD6">
        <w:rPr>
          <w:rFonts w:ascii="Times New Roman" w:eastAsia="Times New Roman" w:hAnsi="Times New Roman" w:cs="Times New Roman"/>
          <w:i/>
          <w:color w:val="000000"/>
          <w:sz w:val="24"/>
          <w:szCs w:val="24"/>
          <w:lang w:eastAsia="id-ID"/>
        </w:rPr>
        <w:t>Abnormal</w:t>
      </w:r>
      <w:r w:rsidRPr="00032CD6">
        <w:rPr>
          <w:rFonts w:ascii="Times New Roman" w:eastAsia="Times New Roman" w:hAnsi="Times New Roman" w:cs="Times New Roman"/>
          <w:color w:val="000000"/>
          <w:sz w:val="24"/>
          <w:szCs w:val="24"/>
          <w:lang w:eastAsia="id-ID"/>
        </w:rPr>
        <w:t>.</w:t>
      </w:r>
      <w:proofErr w:type="gramEnd"/>
      <w:r w:rsidRPr="00032CD6">
        <w:rPr>
          <w:rFonts w:ascii="Times New Roman" w:eastAsia="Times New Roman" w:hAnsi="Times New Roman" w:cs="Times New Roman"/>
          <w:color w:val="000000"/>
          <w:sz w:val="24"/>
          <w:szCs w:val="24"/>
          <w:lang w:eastAsia="id-ID"/>
        </w:rPr>
        <w:t xml:space="preserve"> Jakarta: Raja Grafindo. </w:t>
      </w:r>
    </w:p>
    <w:p w:rsidR="002B1D2C" w:rsidRPr="00032CD6" w:rsidRDefault="002B1D2C" w:rsidP="002B1D2C">
      <w:pPr>
        <w:spacing w:after="0" w:line="240" w:lineRule="auto"/>
        <w:ind w:left="567" w:hanging="567"/>
        <w:jc w:val="both"/>
        <w:rPr>
          <w:rFonts w:ascii="Times New Roman" w:eastAsia="Times New Roman" w:hAnsi="Times New Roman" w:cs="Times New Roman"/>
          <w:sz w:val="24"/>
          <w:szCs w:val="24"/>
          <w:lang w:eastAsia="id-ID"/>
        </w:rPr>
      </w:pPr>
      <w:r w:rsidRPr="00032CD6">
        <w:rPr>
          <w:rFonts w:ascii="Times New Roman" w:eastAsia="Times New Roman" w:hAnsi="Times New Roman" w:cs="Times New Roman"/>
          <w:color w:val="222222"/>
          <w:sz w:val="24"/>
          <w:szCs w:val="24"/>
          <w:lang w:eastAsia="id-ID"/>
        </w:rPr>
        <w:t xml:space="preserve">Drake, R. E., Becker, D. R., Biesanz, J. C., Torrey, W. C., McHugo, G. J., &amp; Wyzik, P. F. (1994). Rehabilitative day treatment vs. supported employment: I. Vocational outcomes. </w:t>
      </w:r>
      <w:r w:rsidRPr="00032CD6">
        <w:rPr>
          <w:rFonts w:ascii="Times New Roman" w:eastAsia="Times New Roman" w:hAnsi="Times New Roman" w:cs="Times New Roman"/>
          <w:i/>
          <w:color w:val="222222"/>
          <w:sz w:val="24"/>
          <w:szCs w:val="24"/>
          <w:lang w:eastAsia="id-ID"/>
        </w:rPr>
        <w:t>Community Mental Health Journal</w:t>
      </w:r>
      <w:r w:rsidRPr="00032CD6">
        <w:rPr>
          <w:rFonts w:ascii="Times New Roman" w:eastAsia="Times New Roman" w:hAnsi="Times New Roman" w:cs="Times New Roman"/>
          <w:color w:val="222222"/>
          <w:sz w:val="24"/>
          <w:szCs w:val="24"/>
          <w:lang w:eastAsia="id-ID"/>
        </w:rPr>
        <w:t xml:space="preserve">, </w:t>
      </w:r>
      <w:r w:rsidRPr="00032CD6">
        <w:rPr>
          <w:rFonts w:ascii="Times New Roman" w:eastAsia="Times New Roman" w:hAnsi="Times New Roman" w:cs="Times New Roman"/>
          <w:i/>
          <w:color w:val="222222"/>
          <w:sz w:val="24"/>
          <w:szCs w:val="24"/>
          <w:lang w:eastAsia="id-ID"/>
        </w:rPr>
        <w:t>30</w:t>
      </w:r>
      <w:r w:rsidRPr="00032CD6">
        <w:rPr>
          <w:rFonts w:ascii="Times New Roman" w:eastAsia="Times New Roman" w:hAnsi="Times New Roman" w:cs="Times New Roman"/>
          <w:color w:val="222222"/>
          <w:sz w:val="24"/>
          <w:szCs w:val="24"/>
          <w:lang w:eastAsia="id-ID"/>
        </w:rPr>
        <w:t xml:space="preserve">(5), 519-532. </w:t>
      </w:r>
    </w:p>
    <w:p w:rsidR="002B1D2C" w:rsidRPr="00032CD6" w:rsidRDefault="002B1D2C" w:rsidP="00C82F9C">
      <w:pPr>
        <w:spacing w:after="0" w:line="240" w:lineRule="auto"/>
        <w:ind w:left="567" w:hanging="567"/>
        <w:jc w:val="both"/>
        <w:rPr>
          <w:rFonts w:ascii="Times New Roman" w:eastAsia="Times New Roman" w:hAnsi="Times New Roman" w:cs="Times New Roman"/>
          <w:color w:val="202124"/>
          <w:sz w:val="24"/>
          <w:szCs w:val="24"/>
          <w:u w:val="single"/>
          <w:lang w:eastAsia="id-ID"/>
        </w:rPr>
      </w:pPr>
      <w:proofErr w:type="gramStart"/>
      <w:r w:rsidRPr="00032CD6">
        <w:rPr>
          <w:rFonts w:ascii="Times New Roman" w:eastAsia="Times New Roman" w:hAnsi="Times New Roman" w:cs="Times New Roman"/>
          <w:color w:val="222222"/>
          <w:sz w:val="24"/>
          <w:szCs w:val="24"/>
          <w:lang w:eastAsia="id-ID"/>
        </w:rPr>
        <w:t>Handajani, A., &amp; Setiawati, Y. (2013).</w:t>
      </w:r>
      <w:proofErr w:type="gramEnd"/>
      <w:r w:rsidRPr="00032CD6">
        <w:rPr>
          <w:rFonts w:ascii="Times New Roman" w:eastAsia="Times New Roman" w:hAnsi="Times New Roman" w:cs="Times New Roman"/>
          <w:color w:val="222222"/>
          <w:sz w:val="24"/>
          <w:szCs w:val="24"/>
          <w:lang w:eastAsia="id-ID"/>
        </w:rPr>
        <w:t xml:space="preserve"> </w:t>
      </w:r>
      <w:proofErr w:type="gramStart"/>
      <w:r w:rsidRPr="00032CD6">
        <w:rPr>
          <w:rFonts w:ascii="Times New Roman" w:eastAsia="Times New Roman" w:hAnsi="Times New Roman" w:cs="Times New Roman"/>
          <w:color w:val="222222"/>
          <w:sz w:val="24"/>
          <w:szCs w:val="24"/>
          <w:lang w:eastAsia="id-ID"/>
        </w:rPr>
        <w:t xml:space="preserve">Rehabilitasi Vokasional pada Pasien </w:t>
      </w:r>
      <w:r w:rsidRPr="00032CD6">
        <w:rPr>
          <w:rFonts w:ascii="Times New Roman" w:eastAsia="Times New Roman" w:hAnsi="Times New Roman" w:cs="Times New Roman"/>
          <w:color w:val="222222"/>
          <w:sz w:val="24"/>
          <w:szCs w:val="24"/>
          <w:lang w:eastAsia="id-ID"/>
        </w:rPr>
        <w:lastRenderedPageBreak/>
        <w:t>Skizofrenia.</w:t>
      </w:r>
      <w:proofErr w:type="gramEnd"/>
      <w:r w:rsidRPr="00032CD6">
        <w:rPr>
          <w:rFonts w:ascii="Times New Roman" w:eastAsia="Times New Roman" w:hAnsi="Times New Roman" w:cs="Times New Roman"/>
          <w:color w:val="222222"/>
          <w:sz w:val="24"/>
          <w:szCs w:val="24"/>
          <w:lang w:eastAsia="id-ID"/>
        </w:rPr>
        <w:t xml:space="preserve"> </w:t>
      </w:r>
      <w:r w:rsidRPr="00032CD6">
        <w:rPr>
          <w:rFonts w:ascii="Times New Roman" w:eastAsia="Times New Roman" w:hAnsi="Times New Roman" w:cs="Times New Roman"/>
          <w:i/>
          <w:color w:val="222222"/>
          <w:sz w:val="24"/>
          <w:szCs w:val="24"/>
          <w:lang w:eastAsia="id-ID"/>
        </w:rPr>
        <w:t>Jurnal Psikiatri Surabaya</w:t>
      </w:r>
      <w:r w:rsidRPr="00032CD6">
        <w:rPr>
          <w:rFonts w:ascii="Times New Roman" w:eastAsia="Times New Roman" w:hAnsi="Times New Roman" w:cs="Times New Roman"/>
          <w:color w:val="222222"/>
          <w:sz w:val="24"/>
          <w:szCs w:val="24"/>
          <w:lang w:eastAsia="id-ID"/>
        </w:rPr>
        <w:t xml:space="preserve">, </w:t>
      </w:r>
      <w:r w:rsidRPr="00032CD6">
        <w:rPr>
          <w:rFonts w:ascii="Times New Roman" w:eastAsia="Times New Roman" w:hAnsi="Times New Roman" w:cs="Times New Roman"/>
          <w:i/>
          <w:color w:val="222222"/>
          <w:sz w:val="24"/>
          <w:szCs w:val="24"/>
          <w:lang w:eastAsia="id-ID"/>
        </w:rPr>
        <w:t>2</w:t>
      </w:r>
      <w:r w:rsidR="00C82F9C">
        <w:rPr>
          <w:rFonts w:ascii="Times New Roman" w:eastAsia="Times New Roman" w:hAnsi="Times New Roman" w:cs="Times New Roman"/>
          <w:color w:val="222222"/>
          <w:sz w:val="24"/>
          <w:szCs w:val="24"/>
          <w:lang w:eastAsia="id-ID"/>
        </w:rPr>
        <w:t>(1), 26-38</w:t>
      </w:r>
      <w:r>
        <w:rPr>
          <w:rFonts w:ascii="Times New Roman" w:eastAsia="Times New Roman" w:hAnsi="Times New Roman" w:cs="Times New Roman"/>
          <w:color w:val="202124"/>
          <w:sz w:val="24"/>
          <w:szCs w:val="24"/>
          <w:u w:val="single"/>
          <w:lang w:eastAsia="id-ID"/>
        </w:rPr>
        <w:t>.</w:t>
      </w:r>
    </w:p>
    <w:p w:rsidR="002B1D2C" w:rsidRPr="00032CD6" w:rsidRDefault="002B1D2C" w:rsidP="00C82F9C">
      <w:pPr>
        <w:spacing w:after="0" w:line="240" w:lineRule="auto"/>
        <w:ind w:left="567" w:hanging="567"/>
        <w:jc w:val="both"/>
        <w:rPr>
          <w:rFonts w:ascii="Times New Roman" w:hAnsi="Times New Roman" w:cs="Times New Roman"/>
          <w:color w:val="222222"/>
          <w:sz w:val="24"/>
          <w:szCs w:val="24"/>
          <w:shd w:val="clear" w:color="auto" w:fill="FFFFFF"/>
        </w:rPr>
      </w:pPr>
      <w:r w:rsidRPr="00032CD6">
        <w:rPr>
          <w:rFonts w:ascii="Times New Roman" w:hAnsi="Times New Roman" w:cs="Times New Roman"/>
          <w:color w:val="222222"/>
          <w:sz w:val="24"/>
          <w:szCs w:val="24"/>
          <w:shd w:val="clear" w:color="auto" w:fill="FFFFFF"/>
        </w:rPr>
        <w:t>Hayhurst, K. P., Drake, R. J., Massie, J. A., Dunn, G., Barnes, T. R. E., Jones, P. B., &amp; Lewis, S. W. (2014). Improved quality of life over one year is associated with improved adherence in patients with schizophrenia. </w:t>
      </w:r>
      <w:r w:rsidRPr="00032CD6">
        <w:rPr>
          <w:rFonts w:ascii="Times New Roman" w:hAnsi="Times New Roman" w:cs="Times New Roman"/>
          <w:i/>
          <w:iCs/>
          <w:color w:val="222222"/>
          <w:sz w:val="24"/>
          <w:szCs w:val="24"/>
          <w:shd w:val="clear" w:color="auto" w:fill="FFFFFF"/>
        </w:rPr>
        <w:t>European Psychiatry</w:t>
      </w:r>
      <w:r w:rsidRPr="00032CD6">
        <w:rPr>
          <w:rFonts w:ascii="Times New Roman" w:hAnsi="Times New Roman" w:cs="Times New Roman"/>
          <w:color w:val="222222"/>
          <w:sz w:val="24"/>
          <w:szCs w:val="24"/>
          <w:shd w:val="clear" w:color="auto" w:fill="FFFFFF"/>
        </w:rPr>
        <w:t>, </w:t>
      </w:r>
      <w:r w:rsidRPr="00032CD6">
        <w:rPr>
          <w:rFonts w:ascii="Times New Roman" w:hAnsi="Times New Roman" w:cs="Times New Roman"/>
          <w:i/>
          <w:iCs/>
          <w:color w:val="222222"/>
          <w:sz w:val="24"/>
          <w:szCs w:val="24"/>
          <w:shd w:val="clear" w:color="auto" w:fill="FFFFFF"/>
        </w:rPr>
        <w:t>29</w:t>
      </w:r>
      <w:r w:rsidRPr="00032CD6">
        <w:rPr>
          <w:rFonts w:ascii="Times New Roman" w:hAnsi="Times New Roman" w:cs="Times New Roman"/>
          <w:color w:val="222222"/>
          <w:sz w:val="24"/>
          <w:szCs w:val="24"/>
          <w:shd w:val="clear" w:color="auto" w:fill="FFFFFF"/>
        </w:rPr>
        <w:t>(3), 191-196.</w:t>
      </w:r>
    </w:p>
    <w:p w:rsidR="00C82F9C" w:rsidRDefault="002B1D2C" w:rsidP="002B1D2C">
      <w:pPr>
        <w:spacing w:after="0" w:line="240" w:lineRule="auto"/>
        <w:ind w:left="567" w:hanging="567"/>
        <w:jc w:val="both"/>
        <w:rPr>
          <w:rFonts w:ascii="Times New Roman" w:hAnsi="Times New Roman" w:cs="Times New Roman"/>
          <w:i/>
          <w:iCs/>
          <w:color w:val="222222"/>
          <w:sz w:val="24"/>
          <w:szCs w:val="24"/>
          <w:shd w:val="clear" w:color="auto" w:fill="FFFFFF"/>
        </w:rPr>
      </w:pPr>
      <w:r w:rsidRPr="00032CD6">
        <w:rPr>
          <w:rFonts w:ascii="Times New Roman" w:hAnsi="Times New Roman" w:cs="Times New Roman"/>
          <w:color w:val="222222"/>
          <w:sz w:val="24"/>
          <w:szCs w:val="24"/>
          <w:shd w:val="clear" w:color="auto" w:fill="FFFFFF"/>
        </w:rPr>
        <w:t xml:space="preserve">Lase, W. N. (2011). </w:t>
      </w:r>
      <w:proofErr w:type="gramStart"/>
      <w:r w:rsidRPr="00032CD6">
        <w:rPr>
          <w:rFonts w:ascii="Times New Roman" w:hAnsi="Times New Roman" w:cs="Times New Roman"/>
          <w:color w:val="222222"/>
          <w:sz w:val="24"/>
          <w:szCs w:val="24"/>
          <w:shd w:val="clear" w:color="auto" w:fill="FFFFFF"/>
        </w:rPr>
        <w:t>Analisis Faktor-Faktor yang Mempengaruhi Kualitas Hidup Pasien Gagal Ginjal Kronis yang Menjalani Hemodialisa di RSUP Haji Adam Malik Medan.</w:t>
      </w:r>
      <w:proofErr w:type="gramEnd"/>
      <w:r w:rsidRPr="00032CD6">
        <w:rPr>
          <w:rFonts w:ascii="Times New Roman" w:hAnsi="Times New Roman" w:cs="Times New Roman"/>
          <w:color w:val="222222"/>
          <w:sz w:val="24"/>
          <w:szCs w:val="24"/>
          <w:shd w:val="clear" w:color="auto" w:fill="FFFFFF"/>
        </w:rPr>
        <w:t> </w:t>
      </w:r>
    </w:p>
    <w:p w:rsidR="002B1D2C" w:rsidRDefault="00C82F9C" w:rsidP="002B1D2C">
      <w:pPr>
        <w:spacing w:after="0" w:line="240" w:lineRule="auto"/>
        <w:ind w:left="567" w:hanging="567"/>
        <w:jc w:val="both"/>
        <w:rPr>
          <w:rFonts w:ascii="Times New Roman" w:eastAsia="Times New Roman" w:hAnsi="Times New Roman" w:cs="Times New Roman"/>
          <w:color w:val="222222"/>
          <w:sz w:val="24"/>
          <w:szCs w:val="24"/>
          <w:lang w:eastAsia="id-ID"/>
        </w:rPr>
      </w:pPr>
      <w:r w:rsidRPr="00032CD6">
        <w:rPr>
          <w:rFonts w:ascii="Times New Roman" w:eastAsia="Times New Roman" w:hAnsi="Times New Roman" w:cs="Times New Roman"/>
          <w:color w:val="222222"/>
          <w:sz w:val="24"/>
          <w:szCs w:val="24"/>
          <w:lang w:eastAsia="id-ID"/>
        </w:rPr>
        <w:t xml:space="preserve"> </w:t>
      </w:r>
      <w:proofErr w:type="gramStart"/>
      <w:r w:rsidR="002B1D2C" w:rsidRPr="00032CD6">
        <w:rPr>
          <w:rFonts w:ascii="Times New Roman" w:eastAsia="Times New Roman" w:hAnsi="Times New Roman" w:cs="Times New Roman"/>
          <w:color w:val="222222"/>
          <w:sz w:val="24"/>
          <w:szCs w:val="24"/>
          <w:lang w:eastAsia="id-ID"/>
        </w:rPr>
        <w:t>Lieberman, J. A., Stroup, T., &amp; Perkins, D. O. (2006).</w:t>
      </w:r>
      <w:proofErr w:type="gramEnd"/>
      <w:r w:rsidR="002B1D2C" w:rsidRPr="00032CD6">
        <w:rPr>
          <w:rFonts w:ascii="Times New Roman" w:eastAsia="Times New Roman" w:hAnsi="Times New Roman" w:cs="Times New Roman"/>
          <w:color w:val="222222"/>
          <w:sz w:val="24"/>
          <w:szCs w:val="24"/>
          <w:lang w:eastAsia="id-ID"/>
        </w:rPr>
        <w:t> </w:t>
      </w:r>
      <w:proofErr w:type="gramStart"/>
      <w:r w:rsidR="002B1D2C" w:rsidRPr="00032CD6">
        <w:rPr>
          <w:rFonts w:ascii="Times New Roman" w:eastAsia="Times New Roman" w:hAnsi="Times New Roman" w:cs="Times New Roman"/>
          <w:i/>
          <w:color w:val="222222"/>
          <w:sz w:val="24"/>
          <w:szCs w:val="24"/>
          <w:lang w:eastAsia="id-ID"/>
        </w:rPr>
        <w:t>The American Psychiatric Publishing Textbook of Schizophrenia</w:t>
      </w:r>
      <w:r w:rsidR="002B1D2C" w:rsidRPr="00032CD6">
        <w:rPr>
          <w:rFonts w:ascii="Times New Roman" w:eastAsia="Times New Roman" w:hAnsi="Times New Roman" w:cs="Times New Roman"/>
          <w:color w:val="222222"/>
          <w:sz w:val="24"/>
          <w:szCs w:val="24"/>
          <w:lang w:eastAsia="id-ID"/>
        </w:rPr>
        <w:t>.</w:t>
      </w:r>
      <w:proofErr w:type="gramEnd"/>
      <w:r w:rsidR="002B1D2C" w:rsidRPr="00032CD6">
        <w:rPr>
          <w:rFonts w:ascii="Times New Roman" w:eastAsia="Times New Roman" w:hAnsi="Times New Roman" w:cs="Times New Roman"/>
          <w:color w:val="222222"/>
          <w:sz w:val="24"/>
          <w:szCs w:val="24"/>
          <w:lang w:eastAsia="id-ID"/>
        </w:rPr>
        <w:t xml:space="preserve"> </w:t>
      </w:r>
      <w:proofErr w:type="gramStart"/>
      <w:r w:rsidR="002B1D2C" w:rsidRPr="00032CD6">
        <w:rPr>
          <w:rFonts w:ascii="Times New Roman" w:eastAsia="Times New Roman" w:hAnsi="Times New Roman" w:cs="Times New Roman"/>
          <w:color w:val="222222"/>
          <w:sz w:val="24"/>
          <w:szCs w:val="24"/>
          <w:lang w:eastAsia="id-ID"/>
        </w:rPr>
        <w:t>Americ</w:t>
      </w:r>
      <w:r>
        <w:rPr>
          <w:rFonts w:ascii="Times New Roman" w:eastAsia="Times New Roman" w:hAnsi="Times New Roman" w:cs="Times New Roman"/>
          <w:color w:val="222222"/>
          <w:sz w:val="24"/>
          <w:szCs w:val="24"/>
          <w:lang w:eastAsia="id-ID"/>
        </w:rPr>
        <w:t>an Psychiatric Publishing, Inc</w:t>
      </w:r>
      <w:r w:rsidR="002B1D2C" w:rsidRPr="00032CD6">
        <w:rPr>
          <w:rFonts w:ascii="Times New Roman" w:eastAsia="Times New Roman" w:hAnsi="Times New Roman" w:cs="Times New Roman"/>
          <w:color w:val="222222"/>
          <w:sz w:val="24"/>
          <w:szCs w:val="24"/>
          <w:lang w:eastAsia="id-ID"/>
        </w:rPr>
        <w:t>.</w:t>
      </w:r>
      <w:proofErr w:type="gramEnd"/>
    </w:p>
    <w:p w:rsidR="002B1D2C" w:rsidRPr="00032CD6" w:rsidRDefault="002B1D2C" w:rsidP="002B1D2C">
      <w:pPr>
        <w:spacing w:after="0" w:line="240" w:lineRule="auto"/>
        <w:ind w:left="567" w:hanging="567"/>
        <w:jc w:val="both"/>
        <w:rPr>
          <w:rFonts w:ascii="Times New Roman" w:eastAsia="Times New Roman" w:hAnsi="Times New Roman" w:cs="Times New Roman"/>
          <w:color w:val="222222"/>
          <w:sz w:val="24"/>
          <w:szCs w:val="24"/>
          <w:lang w:eastAsia="id-ID"/>
        </w:rPr>
      </w:pPr>
    </w:p>
    <w:p w:rsidR="002B1D2C" w:rsidRPr="00032CD6" w:rsidRDefault="002B1D2C" w:rsidP="002B1D2C">
      <w:pPr>
        <w:spacing w:after="0" w:line="240" w:lineRule="auto"/>
        <w:ind w:left="567" w:hanging="567"/>
        <w:jc w:val="both"/>
        <w:rPr>
          <w:rFonts w:ascii="Times New Roman" w:eastAsia="Times New Roman" w:hAnsi="Times New Roman" w:cs="Times New Roman"/>
          <w:color w:val="222222"/>
          <w:sz w:val="24"/>
          <w:szCs w:val="24"/>
          <w:lang w:eastAsia="id-ID"/>
        </w:rPr>
      </w:pPr>
      <w:proofErr w:type="gramStart"/>
      <w:r w:rsidRPr="00032CD6">
        <w:rPr>
          <w:rFonts w:ascii="Times New Roman" w:eastAsia="Times New Roman" w:hAnsi="Times New Roman" w:cs="Times New Roman"/>
          <w:color w:val="222222"/>
          <w:sz w:val="24"/>
          <w:szCs w:val="24"/>
          <w:lang w:eastAsia="id-ID"/>
        </w:rPr>
        <w:t>LIFE, O. (2015).</w:t>
      </w:r>
      <w:proofErr w:type="gramEnd"/>
      <w:r w:rsidRPr="00032CD6">
        <w:rPr>
          <w:rFonts w:ascii="Times New Roman" w:eastAsia="Times New Roman" w:hAnsi="Times New Roman" w:cs="Times New Roman"/>
          <w:color w:val="222222"/>
          <w:sz w:val="24"/>
          <w:szCs w:val="24"/>
          <w:lang w:eastAsia="id-ID"/>
        </w:rPr>
        <w:t xml:space="preserve"> Kualitas hidup kesehatan: Konsep, model dan penggunaan. Jurnal Ilmiah Kesehatan, 7, 2. </w:t>
      </w:r>
    </w:p>
    <w:p w:rsidR="00C82F9C" w:rsidRDefault="002B1D2C" w:rsidP="002B1D2C">
      <w:pPr>
        <w:spacing w:after="0" w:line="240" w:lineRule="auto"/>
        <w:ind w:left="567" w:hanging="567"/>
        <w:jc w:val="both"/>
        <w:rPr>
          <w:rFonts w:ascii="Times New Roman" w:eastAsia="Times New Roman" w:hAnsi="Times New Roman" w:cs="Times New Roman"/>
          <w:color w:val="222222"/>
          <w:sz w:val="24"/>
          <w:szCs w:val="24"/>
          <w:lang w:eastAsia="id-ID"/>
        </w:rPr>
      </w:pPr>
      <w:proofErr w:type="gramStart"/>
      <w:r w:rsidRPr="00032CD6">
        <w:rPr>
          <w:rFonts w:ascii="Times New Roman" w:eastAsia="Times New Roman" w:hAnsi="Times New Roman" w:cs="Times New Roman"/>
          <w:color w:val="222222"/>
          <w:sz w:val="24"/>
          <w:szCs w:val="24"/>
          <w:lang w:eastAsia="id-ID"/>
        </w:rPr>
        <w:t>Kementerian kesehatan RI.</w:t>
      </w:r>
      <w:proofErr w:type="gramEnd"/>
      <w:r w:rsidRPr="00032CD6">
        <w:rPr>
          <w:rFonts w:ascii="Times New Roman" w:eastAsia="Times New Roman" w:hAnsi="Times New Roman" w:cs="Times New Roman"/>
          <w:color w:val="222222"/>
          <w:sz w:val="24"/>
          <w:szCs w:val="24"/>
          <w:lang w:eastAsia="id-ID"/>
        </w:rPr>
        <w:t xml:space="preserve"> </w:t>
      </w:r>
      <w:proofErr w:type="gramStart"/>
      <w:r w:rsidRPr="00032CD6">
        <w:rPr>
          <w:rFonts w:ascii="Times New Roman" w:eastAsia="Times New Roman" w:hAnsi="Times New Roman" w:cs="Times New Roman"/>
          <w:color w:val="222222"/>
          <w:sz w:val="24"/>
          <w:szCs w:val="24"/>
          <w:lang w:eastAsia="id-ID"/>
        </w:rPr>
        <w:t>INFODATIN Pusat Data dan Informasi Kemeterian Kesehatan RI Situasi Kesehatan Jiwa Indonesia.</w:t>
      </w:r>
      <w:proofErr w:type="gramEnd"/>
      <w:r w:rsidRPr="00032CD6">
        <w:rPr>
          <w:rFonts w:ascii="Times New Roman" w:eastAsia="Times New Roman" w:hAnsi="Times New Roman" w:cs="Times New Roman"/>
          <w:color w:val="222222"/>
          <w:sz w:val="24"/>
          <w:szCs w:val="24"/>
          <w:lang w:eastAsia="id-ID"/>
        </w:rPr>
        <w:t xml:space="preserve"> 2019. </w:t>
      </w:r>
    </w:p>
    <w:p w:rsidR="00C82F9C" w:rsidRDefault="002B1D2C" w:rsidP="002B1D2C">
      <w:pPr>
        <w:spacing w:after="0" w:line="240" w:lineRule="auto"/>
        <w:ind w:left="567" w:hanging="567"/>
        <w:jc w:val="both"/>
        <w:rPr>
          <w:rFonts w:ascii="Times New Roman" w:eastAsia="Times New Roman" w:hAnsi="Times New Roman" w:cs="Times New Roman"/>
          <w:color w:val="222222"/>
          <w:sz w:val="24"/>
          <w:szCs w:val="24"/>
          <w:lang w:eastAsia="id-ID"/>
        </w:rPr>
      </w:pPr>
      <w:r w:rsidRPr="00032CD6">
        <w:rPr>
          <w:rFonts w:ascii="Times New Roman" w:eastAsia="Times New Roman" w:hAnsi="Times New Roman" w:cs="Times New Roman"/>
          <w:color w:val="222222"/>
          <w:sz w:val="24"/>
          <w:szCs w:val="24"/>
          <w:lang w:eastAsia="id-ID"/>
        </w:rPr>
        <w:t>Marshall, M., Crowther, R., Almaraz-Serrano, A., Creed, F., Sledge, W., Kluiter, H</w:t>
      </w:r>
      <w:proofErr w:type="gramStart"/>
      <w:r w:rsidRPr="00032CD6">
        <w:rPr>
          <w:rFonts w:ascii="Times New Roman" w:eastAsia="Times New Roman" w:hAnsi="Times New Roman" w:cs="Times New Roman"/>
          <w:color w:val="222222"/>
          <w:sz w:val="24"/>
          <w:szCs w:val="24"/>
          <w:lang w:eastAsia="id-ID"/>
        </w:rPr>
        <w:t>., ...</w:t>
      </w:r>
      <w:proofErr w:type="gramEnd"/>
      <w:r w:rsidRPr="00032CD6">
        <w:rPr>
          <w:rFonts w:ascii="Times New Roman" w:eastAsia="Times New Roman" w:hAnsi="Times New Roman" w:cs="Times New Roman"/>
          <w:color w:val="222222"/>
          <w:sz w:val="24"/>
          <w:szCs w:val="24"/>
          <w:lang w:eastAsia="id-ID"/>
        </w:rPr>
        <w:t xml:space="preserve"> &amp; Tyrer, P. (2001). Systematic reviews of the effectiveness of day care for people with severe mental </w:t>
      </w:r>
      <w:proofErr w:type="gramStart"/>
      <w:r w:rsidRPr="00032CD6">
        <w:rPr>
          <w:rFonts w:ascii="Times New Roman" w:eastAsia="Times New Roman" w:hAnsi="Times New Roman" w:cs="Times New Roman"/>
          <w:color w:val="222222"/>
          <w:sz w:val="24"/>
          <w:szCs w:val="24"/>
          <w:lang w:eastAsia="id-ID"/>
        </w:rPr>
        <w:t>disorders:</w:t>
      </w:r>
      <w:proofErr w:type="gramEnd"/>
      <w:r w:rsidRPr="00032CD6">
        <w:rPr>
          <w:rFonts w:ascii="Times New Roman" w:eastAsia="Times New Roman" w:hAnsi="Times New Roman" w:cs="Times New Roman"/>
          <w:color w:val="222222"/>
          <w:sz w:val="24"/>
          <w:szCs w:val="24"/>
          <w:lang w:eastAsia="id-ID"/>
        </w:rPr>
        <w:t xml:space="preserve">(1) acute day hospital versus admission;(2) vocational rehabilitation;(3) day hospital versus outpatient care. </w:t>
      </w:r>
      <w:proofErr w:type="gramStart"/>
      <w:r w:rsidRPr="00032CD6">
        <w:rPr>
          <w:rFonts w:ascii="Times New Roman" w:eastAsia="Times New Roman" w:hAnsi="Times New Roman" w:cs="Times New Roman"/>
          <w:i/>
          <w:color w:val="222222"/>
          <w:sz w:val="24"/>
          <w:szCs w:val="24"/>
          <w:lang w:eastAsia="id-ID"/>
        </w:rPr>
        <w:t>Health technology assessment (Winchester, England)</w:t>
      </w:r>
      <w:r w:rsidRPr="00032CD6">
        <w:rPr>
          <w:rFonts w:ascii="Times New Roman" w:eastAsia="Times New Roman" w:hAnsi="Times New Roman" w:cs="Times New Roman"/>
          <w:color w:val="222222"/>
          <w:sz w:val="24"/>
          <w:szCs w:val="24"/>
          <w:lang w:eastAsia="id-ID"/>
        </w:rPr>
        <w:t xml:space="preserve">, </w:t>
      </w:r>
      <w:r w:rsidRPr="00032CD6">
        <w:rPr>
          <w:rFonts w:ascii="Times New Roman" w:eastAsia="Times New Roman" w:hAnsi="Times New Roman" w:cs="Times New Roman"/>
          <w:i/>
          <w:color w:val="222222"/>
          <w:sz w:val="24"/>
          <w:szCs w:val="24"/>
          <w:lang w:eastAsia="id-ID"/>
        </w:rPr>
        <w:t>5</w:t>
      </w:r>
      <w:r w:rsidRPr="00032CD6">
        <w:rPr>
          <w:rFonts w:ascii="Times New Roman" w:eastAsia="Times New Roman" w:hAnsi="Times New Roman" w:cs="Times New Roman"/>
          <w:color w:val="222222"/>
          <w:sz w:val="24"/>
          <w:szCs w:val="24"/>
          <w:lang w:eastAsia="id-ID"/>
        </w:rPr>
        <w:t>(21), 1-75.</w:t>
      </w:r>
      <w:proofErr w:type="gramEnd"/>
      <w:r w:rsidRPr="00032CD6">
        <w:rPr>
          <w:rFonts w:ascii="Times New Roman" w:eastAsia="Times New Roman" w:hAnsi="Times New Roman" w:cs="Times New Roman"/>
          <w:color w:val="222222"/>
          <w:sz w:val="24"/>
          <w:szCs w:val="24"/>
          <w:lang w:eastAsia="id-ID"/>
        </w:rPr>
        <w:t xml:space="preserve"> </w:t>
      </w:r>
    </w:p>
    <w:p w:rsidR="00C82F9C" w:rsidRDefault="002B1D2C" w:rsidP="002B1D2C">
      <w:pPr>
        <w:spacing w:after="0" w:line="240" w:lineRule="auto"/>
        <w:ind w:left="567" w:hanging="567"/>
        <w:jc w:val="both"/>
        <w:rPr>
          <w:rFonts w:ascii="Times New Roman" w:eastAsia="Times New Roman" w:hAnsi="Times New Roman" w:cs="Times New Roman"/>
          <w:color w:val="222222"/>
          <w:sz w:val="24"/>
          <w:szCs w:val="24"/>
          <w:lang w:eastAsia="id-ID"/>
        </w:rPr>
      </w:pPr>
      <w:r w:rsidRPr="00032CD6">
        <w:rPr>
          <w:rFonts w:ascii="Times New Roman" w:eastAsia="Times New Roman" w:hAnsi="Times New Roman" w:cs="Times New Roman"/>
          <w:color w:val="222222"/>
          <w:sz w:val="24"/>
          <w:szCs w:val="24"/>
          <w:lang w:eastAsia="id-ID"/>
        </w:rPr>
        <w:t xml:space="preserve">MUNAQASYAH, T. FAKULTAS DAKWAH DAN KOMUNIKASI t. </w:t>
      </w:r>
    </w:p>
    <w:p w:rsidR="002B1D2C" w:rsidRPr="00032CD6" w:rsidRDefault="002B1D2C" w:rsidP="00C82F9C">
      <w:pPr>
        <w:spacing w:after="0" w:line="240" w:lineRule="auto"/>
        <w:ind w:left="567" w:hanging="567"/>
        <w:jc w:val="both"/>
        <w:rPr>
          <w:rFonts w:ascii="Times New Roman" w:eastAsia="Times New Roman" w:hAnsi="Times New Roman" w:cs="Times New Roman"/>
          <w:sz w:val="24"/>
          <w:szCs w:val="24"/>
          <w:lang w:eastAsia="id-ID"/>
        </w:rPr>
      </w:pPr>
      <w:r w:rsidRPr="00032CD6">
        <w:rPr>
          <w:rFonts w:ascii="Times New Roman" w:eastAsia="Times New Roman" w:hAnsi="Times New Roman" w:cs="Times New Roman"/>
          <w:sz w:val="24"/>
          <w:szCs w:val="24"/>
          <w:lang w:eastAsia="id-ID"/>
        </w:rPr>
        <w:t>Penerbitbuku: teknik pengumpulan data; 2021</w:t>
      </w:r>
      <w:r>
        <w:rPr>
          <w:rFonts w:ascii="Times New Roman" w:eastAsia="Times New Roman" w:hAnsi="Times New Roman" w:cs="Times New Roman"/>
          <w:sz w:val="24"/>
          <w:szCs w:val="24"/>
          <w:lang w:eastAsia="id-ID"/>
        </w:rPr>
        <w:t>.</w:t>
      </w:r>
    </w:p>
    <w:p w:rsidR="002B1D2C" w:rsidRPr="00032CD6" w:rsidRDefault="002B1D2C" w:rsidP="002B1D2C">
      <w:pPr>
        <w:spacing w:after="0" w:line="240" w:lineRule="auto"/>
        <w:ind w:left="567" w:hanging="567"/>
        <w:jc w:val="both"/>
        <w:rPr>
          <w:rFonts w:ascii="Times New Roman" w:eastAsia="Times New Roman" w:hAnsi="Times New Roman" w:cs="Times New Roman"/>
          <w:color w:val="000000"/>
          <w:sz w:val="24"/>
          <w:szCs w:val="24"/>
          <w:lang w:eastAsia="id-ID"/>
        </w:rPr>
      </w:pPr>
      <w:proofErr w:type="gramStart"/>
      <w:r w:rsidRPr="00032CD6">
        <w:rPr>
          <w:rFonts w:ascii="Times New Roman" w:eastAsia="Times New Roman" w:hAnsi="Times New Roman" w:cs="Times New Roman"/>
          <w:color w:val="222222"/>
          <w:sz w:val="24"/>
          <w:szCs w:val="24"/>
          <w:lang w:eastAsia="id-ID"/>
        </w:rPr>
        <w:t>Rinaldi, M., &amp; Perkins, R. (2007).</w:t>
      </w:r>
      <w:proofErr w:type="gramEnd"/>
      <w:r w:rsidRPr="00032CD6">
        <w:rPr>
          <w:rFonts w:ascii="Times New Roman" w:eastAsia="Times New Roman" w:hAnsi="Times New Roman" w:cs="Times New Roman"/>
          <w:color w:val="222222"/>
          <w:sz w:val="24"/>
          <w:szCs w:val="24"/>
          <w:lang w:eastAsia="id-ID"/>
        </w:rPr>
        <w:t xml:space="preserve"> </w:t>
      </w:r>
      <w:proofErr w:type="gramStart"/>
      <w:r w:rsidRPr="00032CD6">
        <w:rPr>
          <w:rFonts w:ascii="Times New Roman" w:eastAsia="Times New Roman" w:hAnsi="Times New Roman" w:cs="Times New Roman"/>
          <w:color w:val="222222"/>
          <w:sz w:val="24"/>
          <w:szCs w:val="24"/>
          <w:lang w:eastAsia="id-ID"/>
        </w:rPr>
        <w:t>Comparing employment outcomes for two vocational services: individual placement and support and non-integrated pre-vocational services in the UK.</w:t>
      </w:r>
      <w:proofErr w:type="gramEnd"/>
      <w:r w:rsidRPr="00032CD6">
        <w:rPr>
          <w:rFonts w:ascii="Times New Roman" w:eastAsia="Times New Roman" w:hAnsi="Times New Roman" w:cs="Times New Roman"/>
          <w:color w:val="222222"/>
          <w:sz w:val="24"/>
          <w:szCs w:val="24"/>
          <w:lang w:eastAsia="id-ID"/>
        </w:rPr>
        <w:t> </w:t>
      </w:r>
      <w:r w:rsidRPr="00032CD6">
        <w:rPr>
          <w:rFonts w:ascii="Times New Roman" w:eastAsia="Times New Roman" w:hAnsi="Times New Roman" w:cs="Times New Roman"/>
          <w:i/>
          <w:color w:val="222222"/>
          <w:sz w:val="24"/>
          <w:szCs w:val="24"/>
          <w:lang w:eastAsia="id-ID"/>
        </w:rPr>
        <w:t>Journal of Vocational Rehabilitation</w:t>
      </w:r>
      <w:r w:rsidRPr="00032CD6">
        <w:rPr>
          <w:rFonts w:ascii="Times New Roman" w:eastAsia="Times New Roman" w:hAnsi="Times New Roman" w:cs="Times New Roman"/>
          <w:color w:val="222222"/>
          <w:sz w:val="24"/>
          <w:szCs w:val="24"/>
          <w:lang w:eastAsia="id-ID"/>
        </w:rPr>
        <w:t>, </w:t>
      </w:r>
      <w:r w:rsidRPr="00032CD6">
        <w:rPr>
          <w:rFonts w:ascii="Times New Roman" w:eastAsia="Times New Roman" w:hAnsi="Times New Roman" w:cs="Times New Roman"/>
          <w:i/>
          <w:color w:val="222222"/>
          <w:sz w:val="24"/>
          <w:szCs w:val="24"/>
          <w:lang w:eastAsia="id-ID"/>
        </w:rPr>
        <w:t>27</w:t>
      </w:r>
      <w:r w:rsidRPr="00032CD6">
        <w:rPr>
          <w:rFonts w:ascii="Times New Roman" w:eastAsia="Times New Roman" w:hAnsi="Times New Roman" w:cs="Times New Roman"/>
          <w:color w:val="222222"/>
          <w:sz w:val="24"/>
          <w:szCs w:val="24"/>
          <w:lang w:eastAsia="id-ID"/>
        </w:rPr>
        <w:t xml:space="preserve">(1), 21-27. </w:t>
      </w:r>
    </w:p>
    <w:p w:rsidR="002B1D2C" w:rsidRPr="00032CD6" w:rsidRDefault="002B1D2C" w:rsidP="002B1D2C">
      <w:pPr>
        <w:spacing w:after="0" w:line="240" w:lineRule="auto"/>
        <w:ind w:left="567" w:hanging="567"/>
        <w:jc w:val="both"/>
        <w:rPr>
          <w:rFonts w:ascii="Times New Roman" w:eastAsia="Times New Roman" w:hAnsi="Times New Roman" w:cs="Times New Roman"/>
          <w:sz w:val="24"/>
          <w:szCs w:val="24"/>
          <w:lang w:eastAsia="id-ID"/>
        </w:rPr>
      </w:pPr>
      <w:r w:rsidRPr="00032CD6">
        <w:rPr>
          <w:rFonts w:ascii="Times New Roman" w:eastAsia="Times New Roman" w:hAnsi="Times New Roman" w:cs="Times New Roman"/>
          <w:color w:val="000000"/>
          <w:sz w:val="24"/>
          <w:szCs w:val="24"/>
          <w:lang w:eastAsia="id-ID"/>
        </w:rPr>
        <w:t xml:space="preserve">Riset Kesehatan Dasar. Jakarta, Indonesia: Badan Penelitian dan Pengembangan </w:t>
      </w:r>
      <w:r w:rsidRPr="00032CD6">
        <w:rPr>
          <w:rFonts w:ascii="Times New Roman" w:eastAsia="Times New Roman" w:hAnsi="Times New Roman" w:cs="Times New Roman"/>
          <w:color w:val="000000"/>
          <w:sz w:val="24"/>
          <w:szCs w:val="24"/>
          <w:lang w:eastAsia="id-ID"/>
        </w:rPr>
        <w:lastRenderedPageBreak/>
        <w:t>Kesehatan Kementerian Kesehatan RI; 2013</w:t>
      </w:r>
      <w:r w:rsidR="00C82F9C">
        <w:rPr>
          <w:rFonts w:ascii="Times New Roman" w:eastAsia="Times New Roman" w:hAnsi="Times New Roman" w:cs="Times New Roman"/>
          <w:color w:val="222222"/>
          <w:sz w:val="24"/>
          <w:szCs w:val="24"/>
          <w:lang w:eastAsia="id-ID"/>
        </w:rPr>
        <w:t>.</w:t>
      </w:r>
    </w:p>
    <w:p w:rsidR="002B1D2C" w:rsidRPr="00032CD6" w:rsidRDefault="002B1D2C" w:rsidP="002B1D2C">
      <w:pPr>
        <w:spacing w:after="0" w:line="240" w:lineRule="auto"/>
        <w:ind w:left="567" w:hanging="567"/>
        <w:jc w:val="both"/>
        <w:rPr>
          <w:rFonts w:ascii="Times New Roman" w:eastAsia="Times New Roman" w:hAnsi="Times New Roman" w:cs="Times New Roman"/>
          <w:sz w:val="24"/>
          <w:szCs w:val="24"/>
          <w:lang w:eastAsia="id-ID"/>
        </w:rPr>
      </w:pPr>
      <w:r w:rsidRPr="00032CD6">
        <w:rPr>
          <w:rFonts w:ascii="Times New Roman" w:eastAsia="Times New Roman" w:hAnsi="Times New Roman" w:cs="Times New Roman"/>
          <w:color w:val="222222"/>
          <w:sz w:val="24"/>
          <w:szCs w:val="24"/>
          <w:lang w:eastAsia="id-ID"/>
        </w:rPr>
        <w:t>Sarsak, H. I. (2018). Overview: Occupational therapy for psychiatric disorders. </w:t>
      </w:r>
      <w:r w:rsidRPr="00032CD6">
        <w:rPr>
          <w:rFonts w:ascii="Times New Roman" w:eastAsia="Times New Roman" w:hAnsi="Times New Roman" w:cs="Times New Roman"/>
          <w:i/>
          <w:color w:val="222222"/>
          <w:sz w:val="24"/>
          <w:szCs w:val="24"/>
          <w:lang w:eastAsia="id-ID"/>
        </w:rPr>
        <w:t>Journal of Psychology and Clinical Psychiatry</w:t>
      </w:r>
      <w:r w:rsidRPr="00032CD6">
        <w:rPr>
          <w:rFonts w:ascii="Times New Roman" w:eastAsia="Times New Roman" w:hAnsi="Times New Roman" w:cs="Times New Roman"/>
          <w:color w:val="222222"/>
          <w:sz w:val="24"/>
          <w:szCs w:val="24"/>
          <w:lang w:eastAsia="id-ID"/>
        </w:rPr>
        <w:t>, </w:t>
      </w:r>
      <w:r w:rsidRPr="00032CD6">
        <w:rPr>
          <w:rFonts w:ascii="Times New Roman" w:eastAsia="Times New Roman" w:hAnsi="Times New Roman" w:cs="Times New Roman"/>
          <w:i/>
          <w:color w:val="222222"/>
          <w:sz w:val="24"/>
          <w:szCs w:val="24"/>
          <w:lang w:eastAsia="id-ID"/>
        </w:rPr>
        <w:t>9</w:t>
      </w:r>
      <w:r w:rsidRPr="00032CD6">
        <w:rPr>
          <w:rFonts w:ascii="Times New Roman" w:eastAsia="Times New Roman" w:hAnsi="Times New Roman" w:cs="Times New Roman"/>
          <w:color w:val="222222"/>
          <w:sz w:val="24"/>
          <w:szCs w:val="24"/>
          <w:lang w:eastAsia="id-ID"/>
        </w:rPr>
        <w:t xml:space="preserve">(5), 518-521. </w:t>
      </w:r>
    </w:p>
    <w:p w:rsidR="002B1D2C" w:rsidRPr="00032CD6" w:rsidRDefault="002B1D2C" w:rsidP="002B1D2C">
      <w:pPr>
        <w:spacing w:after="0" w:line="240" w:lineRule="auto"/>
        <w:ind w:left="567" w:hanging="567"/>
        <w:jc w:val="both"/>
        <w:rPr>
          <w:rFonts w:ascii="Times New Roman" w:eastAsia="Times New Roman" w:hAnsi="Times New Roman" w:cs="Times New Roman"/>
          <w:color w:val="222222"/>
          <w:sz w:val="24"/>
          <w:szCs w:val="24"/>
          <w:lang w:eastAsia="id-ID"/>
        </w:rPr>
      </w:pPr>
      <w:proofErr w:type="gramStart"/>
      <w:r w:rsidRPr="00032CD6">
        <w:rPr>
          <w:rFonts w:ascii="Times New Roman" w:eastAsia="Times New Roman" w:hAnsi="Times New Roman" w:cs="Times New Roman"/>
          <w:color w:val="000000"/>
          <w:sz w:val="24"/>
          <w:szCs w:val="24"/>
          <w:lang w:eastAsia="id-ID"/>
        </w:rPr>
        <w:t>Seligman, M.E.P. &amp; Abraham, L.Y. 1978.</w:t>
      </w:r>
      <w:proofErr w:type="gramEnd"/>
      <w:r w:rsidRPr="00032CD6">
        <w:rPr>
          <w:rFonts w:ascii="Times New Roman" w:eastAsia="Times New Roman" w:hAnsi="Times New Roman" w:cs="Times New Roman"/>
          <w:color w:val="000000"/>
          <w:sz w:val="24"/>
          <w:szCs w:val="24"/>
          <w:lang w:eastAsia="id-ID"/>
        </w:rPr>
        <w:t xml:space="preserve"> </w:t>
      </w:r>
      <w:proofErr w:type="gramStart"/>
      <w:r w:rsidRPr="00032CD6">
        <w:rPr>
          <w:rFonts w:ascii="Times New Roman" w:eastAsia="Times New Roman" w:hAnsi="Times New Roman" w:cs="Times New Roman"/>
          <w:color w:val="000000"/>
          <w:sz w:val="24"/>
          <w:szCs w:val="24"/>
          <w:lang w:eastAsia="id-ID"/>
        </w:rPr>
        <w:t>Learned Helplessness in Humans: Critique and reformulation.</w:t>
      </w:r>
      <w:proofErr w:type="gramEnd"/>
      <w:r w:rsidRPr="00032CD6">
        <w:rPr>
          <w:rFonts w:ascii="Times New Roman" w:eastAsia="Times New Roman" w:hAnsi="Times New Roman" w:cs="Times New Roman"/>
          <w:color w:val="000000"/>
          <w:sz w:val="24"/>
          <w:szCs w:val="24"/>
          <w:lang w:eastAsia="id-ID"/>
        </w:rPr>
        <w:t xml:space="preserve"> Journal of Abnormal Psychology, 87 (1), 49-74</w:t>
      </w:r>
      <w:r w:rsidR="00C82F9C">
        <w:rPr>
          <w:rFonts w:ascii="Times New Roman" w:eastAsia="Times New Roman" w:hAnsi="Times New Roman" w:cs="Times New Roman"/>
          <w:color w:val="222222"/>
          <w:sz w:val="24"/>
          <w:szCs w:val="24"/>
          <w:lang w:eastAsia="id-ID"/>
        </w:rPr>
        <w:t>.</w:t>
      </w:r>
    </w:p>
    <w:p w:rsidR="002B1D2C" w:rsidRPr="00032CD6" w:rsidRDefault="002B1D2C" w:rsidP="00C82F9C">
      <w:pPr>
        <w:spacing w:after="0" w:line="240" w:lineRule="auto"/>
        <w:ind w:left="567" w:hanging="567"/>
        <w:jc w:val="both"/>
        <w:rPr>
          <w:rFonts w:ascii="Times New Roman" w:eastAsia="Times New Roman" w:hAnsi="Times New Roman" w:cs="Times New Roman"/>
          <w:sz w:val="24"/>
          <w:szCs w:val="24"/>
          <w:lang w:eastAsia="id-ID"/>
        </w:rPr>
      </w:pPr>
      <w:proofErr w:type="gramStart"/>
      <w:r w:rsidRPr="00032CD6">
        <w:rPr>
          <w:rFonts w:ascii="Times New Roman" w:eastAsia="Times New Roman" w:hAnsi="Times New Roman" w:cs="Times New Roman"/>
          <w:sz w:val="24"/>
          <w:szCs w:val="24"/>
          <w:lang w:eastAsia="id-ID"/>
        </w:rPr>
        <w:t>Štrkalj-Ivezić, S., Vrdoljak, M., Mužinić, L., &amp; Agius, M. (2013).</w:t>
      </w:r>
      <w:proofErr w:type="gramEnd"/>
      <w:r w:rsidRPr="00032CD6">
        <w:rPr>
          <w:rFonts w:ascii="Times New Roman" w:eastAsia="Times New Roman" w:hAnsi="Times New Roman" w:cs="Times New Roman"/>
          <w:sz w:val="24"/>
          <w:szCs w:val="24"/>
          <w:lang w:eastAsia="id-ID"/>
        </w:rPr>
        <w:t xml:space="preserve"> The impact of a rehabilitation day centre program for persons suffering from schizophrenia on quality of</w:t>
      </w:r>
      <w:r>
        <w:rPr>
          <w:rFonts w:ascii="Times New Roman" w:eastAsia="Times New Roman" w:hAnsi="Times New Roman" w:cs="Times New Roman"/>
          <w:sz w:val="24"/>
          <w:szCs w:val="24"/>
          <w:lang w:eastAsia="id-ID"/>
        </w:rPr>
        <w:t>.</w:t>
      </w:r>
    </w:p>
    <w:p w:rsidR="002B1D2C" w:rsidRPr="00032CD6" w:rsidRDefault="002B1D2C" w:rsidP="00C82F9C">
      <w:pPr>
        <w:spacing w:after="0" w:line="240" w:lineRule="auto"/>
        <w:ind w:left="567" w:hanging="567"/>
        <w:jc w:val="both"/>
        <w:rPr>
          <w:rFonts w:ascii="Times New Roman" w:hAnsi="Times New Roman" w:cs="Times New Roman"/>
          <w:sz w:val="24"/>
          <w:szCs w:val="24"/>
        </w:rPr>
      </w:pPr>
      <w:proofErr w:type="gramStart"/>
      <w:r w:rsidRPr="00032CD6">
        <w:rPr>
          <w:rFonts w:ascii="Times New Roman" w:hAnsi="Times New Roman" w:cs="Times New Roman"/>
          <w:sz w:val="24"/>
          <w:szCs w:val="24"/>
        </w:rPr>
        <w:t>Undang Undang No 18 Tahun 2014 Tentang Kesehatan Jiwa.</w:t>
      </w:r>
      <w:proofErr w:type="gramEnd"/>
    </w:p>
    <w:p w:rsidR="002B1D2C" w:rsidRDefault="002B1D2C" w:rsidP="002B1D2C">
      <w:pPr>
        <w:spacing w:after="0" w:line="240" w:lineRule="auto"/>
        <w:ind w:left="567" w:hanging="567"/>
        <w:jc w:val="both"/>
        <w:rPr>
          <w:rFonts w:ascii="Times New Roman" w:eastAsia="Times New Roman" w:hAnsi="Times New Roman" w:cs="Times New Roman"/>
          <w:color w:val="222222"/>
          <w:sz w:val="24"/>
          <w:szCs w:val="24"/>
          <w:lang w:eastAsia="id-ID"/>
        </w:rPr>
      </w:pPr>
      <w:proofErr w:type="gramStart"/>
      <w:r w:rsidRPr="00032CD6">
        <w:rPr>
          <w:rFonts w:ascii="Times New Roman" w:eastAsia="Times New Roman" w:hAnsi="Times New Roman" w:cs="Times New Roman"/>
          <w:color w:val="222222"/>
          <w:sz w:val="24"/>
          <w:szCs w:val="24"/>
          <w:lang w:eastAsia="id-ID"/>
        </w:rPr>
        <w:t>Ventegodt, S., Merrick, J., &amp; Andersen, N. J. (2003).</w:t>
      </w:r>
      <w:proofErr w:type="gramEnd"/>
      <w:r w:rsidRPr="00032CD6">
        <w:rPr>
          <w:rFonts w:ascii="Times New Roman" w:eastAsia="Times New Roman" w:hAnsi="Times New Roman" w:cs="Times New Roman"/>
          <w:color w:val="222222"/>
          <w:sz w:val="24"/>
          <w:szCs w:val="24"/>
          <w:lang w:eastAsia="id-ID"/>
        </w:rPr>
        <w:t xml:space="preserve"> </w:t>
      </w:r>
      <w:proofErr w:type="gramStart"/>
      <w:r w:rsidRPr="00032CD6">
        <w:rPr>
          <w:rFonts w:ascii="Times New Roman" w:eastAsia="Times New Roman" w:hAnsi="Times New Roman" w:cs="Times New Roman"/>
          <w:color w:val="222222"/>
          <w:sz w:val="24"/>
          <w:szCs w:val="24"/>
          <w:lang w:eastAsia="id-ID"/>
        </w:rPr>
        <w:t>Quality of life theory I.</w:t>
      </w:r>
      <w:proofErr w:type="gramEnd"/>
      <w:r w:rsidRPr="00032CD6">
        <w:rPr>
          <w:rFonts w:ascii="Times New Roman" w:eastAsia="Times New Roman" w:hAnsi="Times New Roman" w:cs="Times New Roman"/>
          <w:color w:val="222222"/>
          <w:sz w:val="24"/>
          <w:szCs w:val="24"/>
          <w:lang w:eastAsia="id-ID"/>
        </w:rPr>
        <w:t xml:space="preserve"> The IQOL theory: an integrative theory of the global quality of life concept. TheScientificWorldJOURNAL, 3, 1030-1040.</w:t>
      </w:r>
    </w:p>
    <w:p w:rsidR="002B1D2C" w:rsidRPr="00032CD6" w:rsidRDefault="002B1D2C" w:rsidP="002B1D2C">
      <w:pPr>
        <w:spacing w:after="0" w:line="240" w:lineRule="auto"/>
        <w:ind w:left="567" w:hanging="567"/>
        <w:jc w:val="both"/>
        <w:rPr>
          <w:rFonts w:ascii="Times New Roman" w:eastAsia="Times New Roman" w:hAnsi="Times New Roman" w:cs="Times New Roman"/>
          <w:color w:val="222222"/>
          <w:sz w:val="24"/>
          <w:szCs w:val="24"/>
          <w:lang w:eastAsia="id-ID"/>
        </w:rPr>
      </w:pPr>
    </w:p>
    <w:p w:rsidR="002B1D2C" w:rsidRPr="00C82F9C" w:rsidRDefault="002B1D2C" w:rsidP="00C82F9C">
      <w:pPr>
        <w:spacing w:after="0" w:line="240" w:lineRule="auto"/>
        <w:ind w:left="567" w:hanging="567"/>
        <w:jc w:val="both"/>
        <w:rPr>
          <w:rFonts w:ascii="Times New Roman" w:eastAsia="Times New Roman" w:hAnsi="Times New Roman" w:cs="Times New Roman"/>
          <w:color w:val="222222"/>
          <w:sz w:val="24"/>
          <w:szCs w:val="24"/>
          <w:lang w:eastAsia="id-ID"/>
        </w:rPr>
      </w:pPr>
      <w:proofErr w:type="gramStart"/>
      <w:r w:rsidRPr="00032CD6">
        <w:rPr>
          <w:rFonts w:ascii="Times New Roman" w:eastAsia="Times New Roman" w:hAnsi="Times New Roman" w:cs="Times New Roman"/>
          <w:color w:val="222222"/>
          <w:sz w:val="24"/>
          <w:szCs w:val="24"/>
          <w:lang w:eastAsia="id-ID"/>
        </w:rPr>
        <w:t>Wardaningsih, S., &amp; Puspitosari, W. A. (2020).</w:t>
      </w:r>
      <w:proofErr w:type="gramEnd"/>
      <w:r w:rsidRPr="00032CD6">
        <w:rPr>
          <w:rFonts w:ascii="Times New Roman" w:eastAsia="Times New Roman" w:hAnsi="Times New Roman" w:cs="Times New Roman"/>
          <w:color w:val="222222"/>
          <w:sz w:val="24"/>
          <w:szCs w:val="24"/>
          <w:lang w:eastAsia="id-ID"/>
        </w:rPr>
        <w:t xml:space="preserve"> Program Day Care di Kelompok Gelimas    Jiwo untuk Meningkatkan Produktifitas Kerja dan Kemampuan Sosial Orang dengan Gangguan Jiwa (ODGJ). </w:t>
      </w:r>
      <w:proofErr w:type="gramStart"/>
      <w:r w:rsidRPr="00032CD6">
        <w:rPr>
          <w:rFonts w:ascii="Times New Roman" w:eastAsia="Times New Roman" w:hAnsi="Times New Roman" w:cs="Times New Roman"/>
          <w:i/>
          <w:color w:val="222222"/>
          <w:sz w:val="24"/>
          <w:szCs w:val="24"/>
          <w:lang w:eastAsia="id-ID"/>
        </w:rPr>
        <w:t>Proceeding of The URECOL</w:t>
      </w:r>
      <w:r w:rsidRPr="00032CD6">
        <w:rPr>
          <w:rFonts w:ascii="Times New Roman" w:eastAsia="Times New Roman" w:hAnsi="Times New Roman" w:cs="Times New Roman"/>
          <w:color w:val="222222"/>
          <w:sz w:val="24"/>
          <w:szCs w:val="24"/>
          <w:lang w:eastAsia="id-ID"/>
        </w:rPr>
        <w:t>, 30-36.</w:t>
      </w:r>
      <w:proofErr w:type="gramEnd"/>
      <w:r w:rsidRPr="00032CD6">
        <w:rPr>
          <w:rFonts w:ascii="Times New Roman" w:eastAsia="Times New Roman" w:hAnsi="Times New Roman" w:cs="Times New Roman"/>
          <w:color w:val="222222"/>
          <w:sz w:val="24"/>
          <w:szCs w:val="24"/>
          <w:lang w:eastAsia="id-ID"/>
        </w:rPr>
        <w:t xml:space="preserve"> </w:t>
      </w:r>
      <w:proofErr w:type="gramStart"/>
      <w:r w:rsidRPr="00032CD6">
        <w:rPr>
          <w:rFonts w:ascii="Times New Roman" w:eastAsia="Times New Roman" w:hAnsi="Times New Roman" w:cs="Times New Roman"/>
          <w:color w:val="222222"/>
          <w:sz w:val="24"/>
          <w:szCs w:val="24"/>
          <w:lang w:eastAsia="id-ID"/>
        </w:rPr>
        <w:t>Diakses pada tanggal 11 juli 2021.</w:t>
      </w:r>
      <w:proofErr w:type="gramEnd"/>
    </w:p>
    <w:p w:rsidR="00C82F9C" w:rsidRDefault="002B1D2C" w:rsidP="002B1D2C">
      <w:pPr>
        <w:spacing w:after="0" w:line="240" w:lineRule="auto"/>
        <w:ind w:left="567" w:hanging="567"/>
        <w:jc w:val="both"/>
        <w:rPr>
          <w:rFonts w:ascii="Times New Roman" w:eastAsia="Times New Roman" w:hAnsi="Times New Roman" w:cs="Times New Roman"/>
          <w:color w:val="222222"/>
          <w:sz w:val="24"/>
          <w:szCs w:val="24"/>
          <w:lang w:eastAsia="id-ID"/>
        </w:rPr>
      </w:pPr>
      <w:r w:rsidRPr="00032CD6">
        <w:rPr>
          <w:rFonts w:ascii="Times New Roman" w:eastAsia="Times New Roman" w:hAnsi="Times New Roman" w:cs="Times New Roman"/>
          <w:color w:val="222222"/>
          <w:sz w:val="24"/>
          <w:szCs w:val="24"/>
          <w:lang w:eastAsia="id-ID"/>
        </w:rPr>
        <w:t>Whiteford, H. A., Degenhardt, L., Rehm, J., Baxter, A. J., Ferrari, A. J., Erskine, H. E., ... &amp; Vos, T. (2013). Global burden of disease attributable to mental and substance use disorders: findings from the Global Burden of Disease Study 2010. </w:t>
      </w:r>
      <w:r w:rsidRPr="00032CD6">
        <w:rPr>
          <w:rFonts w:ascii="Times New Roman" w:eastAsia="Times New Roman" w:hAnsi="Times New Roman" w:cs="Times New Roman"/>
          <w:i/>
          <w:color w:val="222222"/>
          <w:sz w:val="24"/>
          <w:szCs w:val="24"/>
          <w:lang w:eastAsia="id-ID"/>
        </w:rPr>
        <w:t>The lancet</w:t>
      </w:r>
      <w:r w:rsidRPr="00032CD6">
        <w:rPr>
          <w:rFonts w:ascii="Times New Roman" w:eastAsia="Times New Roman" w:hAnsi="Times New Roman" w:cs="Times New Roman"/>
          <w:color w:val="222222"/>
          <w:sz w:val="24"/>
          <w:szCs w:val="24"/>
          <w:lang w:eastAsia="id-ID"/>
        </w:rPr>
        <w:t>, </w:t>
      </w:r>
      <w:r w:rsidRPr="00032CD6">
        <w:rPr>
          <w:rFonts w:ascii="Times New Roman" w:eastAsia="Times New Roman" w:hAnsi="Times New Roman" w:cs="Times New Roman"/>
          <w:i/>
          <w:color w:val="222222"/>
          <w:sz w:val="24"/>
          <w:szCs w:val="24"/>
          <w:lang w:eastAsia="id-ID"/>
        </w:rPr>
        <w:t>382</w:t>
      </w:r>
      <w:r w:rsidRPr="00032CD6">
        <w:rPr>
          <w:rFonts w:ascii="Times New Roman" w:eastAsia="Times New Roman" w:hAnsi="Times New Roman" w:cs="Times New Roman"/>
          <w:color w:val="222222"/>
          <w:sz w:val="24"/>
          <w:szCs w:val="24"/>
          <w:lang w:eastAsia="id-ID"/>
        </w:rPr>
        <w:t>(9904), 1575-</w:t>
      </w:r>
      <w:proofErr w:type="gramStart"/>
      <w:r w:rsidRPr="00032CD6">
        <w:rPr>
          <w:rFonts w:ascii="Times New Roman" w:eastAsia="Times New Roman" w:hAnsi="Times New Roman" w:cs="Times New Roman"/>
          <w:color w:val="222222"/>
          <w:sz w:val="24"/>
          <w:szCs w:val="24"/>
          <w:lang w:eastAsia="id-ID"/>
        </w:rPr>
        <w:t xml:space="preserve">1586 </w:t>
      </w:r>
      <w:r w:rsidR="00C82F9C">
        <w:rPr>
          <w:rFonts w:ascii="Times New Roman" w:eastAsia="Times New Roman" w:hAnsi="Times New Roman" w:cs="Times New Roman"/>
          <w:color w:val="222222"/>
          <w:sz w:val="24"/>
          <w:szCs w:val="24"/>
          <w:lang w:eastAsia="id-ID"/>
        </w:rPr>
        <w:t>.</w:t>
      </w:r>
      <w:proofErr w:type="gramEnd"/>
    </w:p>
    <w:p w:rsidR="002B1D2C" w:rsidRDefault="002B1D2C" w:rsidP="002B1D2C">
      <w:pPr>
        <w:spacing w:after="0" w:line="240" w:lineRule="auto"/>
        <w:ind w:left="567" w:hanging="567"/>
        <w:jc w:val="both"/>
        <w:rPr>
          <w:rFonts w:ascii="Times New Roman" w:hAnsi="Times New Roman" w:cs="Times New Roman"/>
          <w:sz w:val="24"/>
          <w:szCs w:val="24"/>
        </w:rPr>
      </w:pPr>
      <w:proofErr w:type="gramStart"/>
      <w:r w:rsidRPr="00032CD6">
        <w:rPr>
          <w:rFonts w:ascii="Times New Roman" w:hAnsi="Times New Roman" w:cs="Times New Roman"/>
          <w:sz w:val="24"/>
          <w:szCs w:val="24"/>
        </w:rPr>
        <w:t>WHO.</w:t>
      </w:r>
      <w:proofErr w:type="gramEnd"/>
      <w:r w:rsidRPr="00032CD6">
        <w:rPr>
          <w:rFonts w:ascii="Times New Roman" w:hAnsi="Times New Roman" w:cs="Times New Roman"/>
          <w:sz w:val="24"/>
          <w:szCs w:val="24"/>
        </w:rPr>
        <w:t xml:space="preserve"> (1997). WHOQOL: measuring quality of life. </w:t>
      </w:r>
      <w:proofErr w:type="gramStart"/>
      <w:r w:rsidRPr="00032CD6">
        <w:rPr>
          <w:rFonts w:ascii="Times New Roman" w:hAnsi="Times New Roman" w:cs="Times New Roman"/>
          <w:sz w:val="24"/>
          <w:szCs w:val="24"/>
        </w:rPr>
        <w:t>Diakses dari http://www.who.</w:t>
      </w:r>
      <w:proofErr w:type="gramEnd"/>
      <w:r w:rsidRPr="00032CD6">
        <w:rPr>
          <w:rFonts w:ascii="Times New Roman" w:hAnsi="Times New Roman" w:cs="Times New Roman"/>
          <w:sz w:val="24"/>
          <w:szCs w:val="24"/>
        </w:rPr>
        <w:t xml:space="preserve"> int/mental_health/media/68.pdf.</w:t>
      </w:r>
    </w:p>
    <w:p w:rsidR="002B1D2C" w:rsidRPr="00032CD6" w:rsidRDefault="002B1D2C" w:rsidP="002B1D2C">
      <w:pPr>
        <w:spacing w:after="0" w:line="240" w:lineRule="auto"/>
        <w:ind w:left="567" w:hanging="567"/>
        <w:jc w:val="both"/>
        <w:rPr>
          <w:rFonts w:ascii="Times New Roman" w:eastAsia="Times New Roman" w:hAnsi="Times New Roman" w:cs="Times New Roman"/>
          <w:sz w:val="24"/>
          <w:szCs w:val="24"/>
          <w:lang w:eastAsia="id-ID"/>
        </w:rPr>
      </w:pPr>
    </w:p>
    <w:p w:rsidR="002B1D2C" w:rsidRPr="00032CD6" w:rsidRDefault="002B1D2C" w:rsidP="002B1D2C">
      <w:pPr>
        <w:spacing w:after="0" w:line="240" w:lineRule="auto"/>
        <w:ind w:left="567" w:hanging="567"/>
        <w:jc w:val="both"/>
        <w:rPr>
          <w:rFonts w:ascii="Times New Roman" w:eastAsia="Times New Roman" w:hAnsi="Times New Roman" w:cs="Times New Roman"/>
          <w:color w:val="222222"/>
          <w:sz w:val="24"/>
          <w:szCs w:val="24"/>
          <w:lang w:eastAsia="id-ID"/>
        </w:rPr>
      </w:pPr>
      <w:proofErr w:type="gramStart"/>
      <w:r w:rsidRPr="00032CD6">
        <w:rPr>
          <w:rFonts w:ascii="Times New Roman" w:eastAsia="Times New Roman" w:hAnsi="Times New Roman" w:cs="Times New Roman"/>
          <w:color w:val="222222"/>
          <w:sz w:val="24"/>
          <w:szCs w:val="24"/>
          <w:lang w:eastAsia="id-ID"/>
        </w:rPr>
        <w:t>Yoshimasu, K., Kiyohara, C., &amp; Ohkuma, K. (2002).</w:t>
      </w:r>
      <w:proofErr w:type="gramEnd"/>
      <w:r w:rsidRPr="00032CD6">
        <w:rPr>
          <w:rFonts w:ascii="Times New Roman" w:eastAsia="Times New Roman" w:hAnsi="Times New Roman" w:cs="Times New Roman"/>
          <w:color w:val="222222"/>
          <w:sz w:val="24"/>
          <w:szCs w:val="24"/>
          <w:lang w:eastAsia="id-ID"/>
        </w:rPr>
        <w:t xml:space="preserve"> Efficacy of day care treatment against readmission in patients with schizophrenia: A comparison between out‐patients with </w:t>
      </w:r>
      <w:r w:rsidRPr="00032CD6">
        <w:rPr>
          <w:rFonts w:ascii="Times New Roman" w:eastAsia="Times New Roman" w:hAnsi="Times New Roman" w:cs="Times New Roman"/>
          <w:color w:val="222222"/>
          <w:sz w:val="24"/>
          <w:szCs w:val="24"/>
          <w:lang w:eastAsia="id-ID"/>
        </w:rPr>
        <w:lastRenderedPageBreak/>
        <w:t xml:space="preserve">and without day care treatment. </w:t>
      </w:r>
      <w:proofErr w:type="gramStart"/>
      <w:r w:rsidRPr="00032CD6">
        <w:rPr>
          <w:rFonts w:ascii="Times New Roman" w:eastAsia="Times New Roman" w:hAnsi="Times New Roman" w:cs="Times New Roman"/>
          <w:i/>
          <w:color w:val="222222"/>
          <w:sz w:val="24"/>
          <w:szCs w:val="24"/>
          <w:lang w:eastAsia="id-ID"/>
        </w:rPr>
        <w:t>Psychiatry and clinical neurosciences</w:t>
      </w:r>
      <w:r w:rsidRPr="00032CD6">
        <w:rPr>
          <w:rFonts w:ascii="Times New Roman" w:eastAsia="Times New Roman" w:hAnsi="Times New Roman" w:cs="Times New Roman"/>
          <w:color w:val="222222"/>
          <w:sz w:val="24"/>
          <w:szCs w:val="24"/>
          <w:lang w:eastAsia="id-ID"/>
        </w:rPr>
        <w:t xml:space="preserve">, </w:t>
      </w:r>
      <w:r w:rsidRPr="00032CD6">
        <w:rPr>
          <w:rFonts w:ascii="Times New Roman" w:eastAsia="Times New Roman" w:hAnsi="Times New Roman" w:cs="Times New Roman"/>
          <w:i/>
          <w:color w:val="222222"/>
          <w:sz w:val="24"/>
          <w:szCs w:val="24"/>
          <w:lang w:eastAsia="id-ID"/>
        </w:rPr>
        <w:t>56</w:t>
      </w:r>
      <w:r w:rsidR="00C82F9C">
        <w:rPr>
          <w:rFonts w:ascii="Times New Roman" w:eastAsia="Times New Roman" w:hAnsi="Times New Roman" w:cs="Times New Roman"/>
          <w:color w:val="222222"/>
          <w:sz w:val="24"/>
          <w:szCs w:val="24"/>
          <w:lang w:eastAsia="id-ID"/>
        </w:rPr>
        <w:t>(4), 397-40.</w:t>
      </w:r>
      <w:proofErr w:type="gramEnd"/>
    </w:p>
    <w:p w:rsidR="002B1D2C" w:rsidRPr="00B619F4" w:rsidRDefault="002B1D2C" w:rsidP="002B1D2C">
      <w:pPr>
        <w:spacing w:after="0" w:line="240" w:lineRule="auto"/>
        <w:ind w:left="567" w:hanging="567"/>
        <w:jc w:val="both"/>
        <w:rPr>
          <w:rFonts w:ascii="Times New Roman" w:hAnsi="Times New Roman" w:cs="Times New Roman"/>
          <w:color w:val="222222"/>
          <w:sz w:val="20"/>
          <w:szCs w:val="20"/>
          <w:shd w:val="clear" w:color="auto" w:fill="FFFFFF"/>
        </w:rPr>
      </w:pPr>
      <w:r w:rsidRPr="00032CD6">
        <w:rPr>
          <w:rFonts w:ascii="Times New Roman" w:hAnsi="Times New Roman" w:cs="Times New Roman"/>
          <w:color w:val="222222"/>
          <w:sz w:val="24"/>
          <w:szCs w:val="24"/>
          <w:shd w:val="clear" w:color="auto" w:fill="FFFFFF"/>
        </w:rPr>
        <w:t>Yurmia, H. (2020). </w:t>
      </w:r>
      <w:r w:rsidRPr="00032CD6">
        <w:rPr>
          <w:rFonts w:ascii="Times New Roman" w:hAnsi="Times New Roman" w:cs="Times New Roman"/>
          <w:i/>
          <w:iCs/>
          <w:color w:val="222222"/>
          <w:sz w:val="24"/>
          <w:szCs w:val="24"/>
          <w:shd w:val="clear" w:color="auto" w:fill="FFFFFF"/>
        </w:rPr>
        <w:t xml:space="preserve">HUBUNGAN ANTARA DUKUNGAN KELUARGA DENGAN </w:t>
      </w:r>
      <w:r w:rsidRPr="00B619F4">
        <w:rPr>
          <w:rFonts w:ascii="Times New Roman" w:hAnsi="Times New Roman" w:cs="Times New Roman"/>
          <w:i/>
          <w:iCs/>
          <w:color w:val="222222"/>
          <w:sz w:val="20"/>
          <w:szCs w:val="20"/>
          <w:shd w:val="clear" w:color="auto" w:fill="FFFFFF"/>
        </w:rPr>
        <w:t>KUALITAS HIDUP PADA WANITA MENOPAUSE</w:t>
      </w:r>
      <w:r w:rsidRPr="00B619F4">
        <w:rPr>
          <w:rFonts w:ascii="Times New Roman" w:hAnsi="Times New Roman" w:cs="Times New Roman"/>
          <w:color w:val="222222"/>
          <w:sz w:val="20"/>
          <w:szCs w:val="20"/>
          <w:shd w:val="clear" w:color="auto" w:fill="FFFFFF"/>
        </w:rPr>
        <w:t> (Doctoral dissertation, Universitas Mercu Buana Yogyakarta).</w:t>
      </w:r>
    </w:p>
    <w:p w:rsidR="002B1D2C" w:rsidRPr="00B619F4" w:rsidRDefault="002B1D2C" w:rsidP="002B1D2C">
      <w:pPr>
        <w:spacing w:after="0" w:line="240" w:lineRule="auto"/>
        <w:ind w:left="567" w:hanging="567"/>
        <w:jc w:val="both"/>
        <w:rPr>
          <w:rFonts w:ascii="Times New Roman" w:eastAsia="Times New Roman" w:hAnsi="Times New Roman" w:cs="Times New Roman"/>
          <w:sz w:val="20"/>
          <w:szCs w:val="20"/>
          <w:lang w:eastAsia="id-ID"/>
        </w:rPr>
      </w:pPr>
    </w:p>
    <w:p w:rsidR="002B1D2C" w:rsidRPr="00032CD6" w:rsidRDefault="002B1D2C" w:rsidP="002B1D2C">
      <w:pPr>
        <w:spacing w:after="0" w:line="240" w:lineRule="auto"/>
        <w:ind w:left="567" w:hanging="567"/>
        <w:jc w:val="both"/>
        <w:rPr>
          <w:rFonts w:ascii="Times New Roman" w:eastAsia="Times New Roman" w:hAnsi="Times New Roman" w:cs="Times New Roman"/>
          <w:sz w:val="24"/>
          <w:szCs w:val="24"/>
          <w:lang w:eastAsia="id-ID"/>
        </w:rPr>
      </w:pPr>
      <w:r w:rsidRPr="00B619F4">
        <w:rPr>
          <w:rFonts w:ascii="Times New Roman" w:eastAsia="Times New Roman" w:hAnsi="Times New Roman" w:cs="Times New Roman"/>
          <w:color w:val="222222"/>
          <w:sz w:val="20"/>
          <w:szCs w:val="20"/>
          <w:lang w:eastAsia="id-ID"/>
        </w:rPr>
        <w:t xml:space="preserve">Yusuf, A., &amp; </w:t>
      </w:r>
      <w:proofErr w:type="gramStart"/>
      <w:r w:rsidRPr="00B619F4">
        <w:rPr>
          <w:rFonts w:ascii="Times New Roman" w:eastAsia="Times New Roman" w:hAnsi="Times New Roman" w:cs="Times New Roman"/>
          <w:color w:val="222222"/>
          <w:sz w:val="20"/>
          <w:szCs w:val="20"/>
          <w:lang w:eastAsia="id-ID"/>
        </w:rPr>
        <w:t>Kp</w:t>
      </w:r>
      <w:proofErr w:type="gramEnd"/>
      <w:r w:rsidRPr="00B619F4">
        <w:rPr>
          <w:rFonts w:ascii="Times New Roman" w:eastAsia="Times New Roman" w:hAnsi="Times New Roman" w:cs="Times New Roman"/>
          <w:color w:val="222222"/>
          <w:sz w:val="20"/>
          <w:szCs w:val="20"/>
          <w:lang w:eastAsia="id-ID"/>
        </w:rPr>
        <w:t xml:space="preserve">, S. (2015). </w:t>
      </w:r>
      <w:proofErr w:type="gramStart"/>
      <w:r w:rsidRPr="00B619F4">
        <w:rPr>
          <w:rFonts w:ascii="Times New Roman" w:eastAsia="Times New Roman" w:hAnsi="Times New Roman" w:cs="Times New Roman"/>
          <w:color w:val="222222"/>
          <w:sz w:val="20"/>
          <w:szCs w:val="20"/>
          <w:lang w:eastAsia="id-ID"/>
        </w:rPr>
        <w:t>Rehabilitasi Masalah Psikososial dalam Keperawatan.</w:t>
      </w:r>
      <w:proofErr w:type="gramEnd"/>
      <w:r w:rsidRPr="00B619F4">
        <w:rPr>
          <w:rFonts w:ascii="Times New Roman" w:eastAsia="Times New Roman" w:hAnsi="Times New Roman" w:cs="Times New Roman"/>
          <w:color w:val="222222"/>
          <w:sz w:val="20"/>
          <w:szCs w:val="20"/>
          <w:lang w:eastAsia="id-ID"/>
        </w:rPr>
        <w:t xml:space="preserve"> </w:t>
      </w:r>
      <w:r w:rsidRPr="00B619F4">
        <w:rPr>
          <w:rFonts w:ascii="Times New Roman" w:eastAsia="Times New Roman" w:hAnsi="Times New Roman" w:cs="Times New Roman"/>
          <w:i/>
          <w:color w:val="222222"/>
          <w:sz w:val="20"/>
          <w:szCs w:val="20"/>
          <w:lang w:eastAsia="id-ID"/>
        </w:rPr>
        <w:t>Lokakarya Rehabilitasi Psikososial</w:t>
      </w:r>
      <w:r w:rsidRPr="00B619F4">
        <w:rPr>
          <w:rFonts w:ascii="Times New Roman" w:eastAsia="Times New Roman" w:hAnsi="Times New Roman" w:cs="Times New Roman"/>
          <w:color w:val="222222"/>
          <w:sz w:val="20"/>
          <w:szCs w:val="20"/>
          <w:lang w:eastAsia="id-ID"/>
        </w:rPr>
        <w:t xml:space="preserve">, 1-10. </w:t>
      </w:r>
      <w:bookmarkStart w:id="1" w:name="_GoBack"/>
      <w:bookmarkEnd w:id="1"/>
    </w:p>
    <w:p w:rsidR="002B1D2C" w:rsidRPr="00032CD6" w:rsidRDefault="002B1D2C" w:rsidP="002B1D2C">
      <w:pPr>
        <w:spacing w:after="0" w:line="240" w:lineRule="auto"/>
        <w:ind w:left="720" w:firstLine="413"/>
        <w:jc w:val="both"/>
        <w:rPr>
          <w:rFonts w:ascii="Times New Roman" w:eastAsia="Times New Roman" w:hAnsi="Times New Roman" w:cs="Times New Roman"/>
          <w:sz w:val="24"/>
          <w:szCs w:val="24"/>
          <w:lang w:eastAsia="id-ID"/>
        </w:rPr>
      </w:pPr>
    </w:p>
    <w:p w:rsidR="005A6728" w:rsidRDefault="005A6728" w:rsidP="006E3B6C">
      <w:pPr>
        <w:spacing w:after="0" w:line="360" w:lineRule="auto"/>
        <w:ind w:firstLine="567"/>
        <w:jc w:val="both"/>
        <w:rPr>
          <w:rFonts w:ascii="Times New Roman" w:hAnsi="Times New Roman" w:cs="Times New Roman"/>
          <w:bCs/>
          <w:sz w:val="24"/>
          <w:szCs w:val="24"/>
        </w:rPr>
      </w:pPr>
      <w:r w:rsidRPr="005A6728">
        <w:rPr>
          <w:rFonts w:ascii="Times New Roman" w:hAnsi="Times New Roman" w:cs="Times New Roman"/>
          <w:bCs/>
          <w:sz w:val="24"/>
          <w:szCs w:val="24"/>
        </w:rPr>
        <w:t xml:space="preserve"> </w:t>
      </w:r>
    </w:p>
    <w:p w:rsidR="006E3B6C" w:rsidRPr="005A6728" w:rsidRDefault="006E3B6C" w:rsidP="006E3B6C">
      <w:pPr>
        <w:spacing w:after="0" w:line="360" w:lineRule="auto"/>
        <w:ind w:firstLine="567"/>
        <w:jc w:val="both"/>
        <w:rPr>
          <w:rFonts w:ascii="Times New Roman" w:hAnsi="Times New Roman" w:cs="Times New Roman"/>
          <w:bCs/>
          <w:sz w:val="24"/>
          <w:szCs w:val="24"/>
        </w:rPr>
      </w:pPr>
    </w:p>
    <w:p w:rsidR="00F11C43" w:rsidRPr="005A6728" w:rsidRDefault="00F11C43" w:rsidP="00F11C43">
      <w:pPr>
        <w:spacing w:after="0" w:line="360" w:lineRule="auto"/>
        <w:ind w:firstLine="567"/>
        <w:jc w:val="both"/>
        <w:rPr>
          <w:rFonts w:ascii="Times New Roman" w:hAnsi="Times New Roman" w:cs="Times New Roman"/>
          <w:sz w:val="24"/>
          <w:szCs w:val="24"/>
        </w:rPr>
      </w:pPr>
    </w:p>
    <w:p w:rsidR="00F11C43" w:rsidRPr="005A6728" w:rsidRDefault="00F11C43" w:rsidP="00F11C43">
      <w:pPr>
        <w:spacing w:after="0" w:line="360" w:lineRule="auto"/>
        <w:ind w:firstLine="567"/>
        <w:jc w:val="both"/>
        <w:rPr>
          <w:rFonts w:ascii="Times New Roman" w:hAnsi="Times New Roman" w:cs="Times New Roman"/>
          <w:sz w:val="24"/>
          <w:szCs w:val="24"/>
        </w:rPr>
      </w:pPr>
    </w:p>
    <w:p w:rsidR="00F11C43" w:rsidRPr="005A6728" w:rsidRDefault="00F11C43" w:rsidP="00F11C43">
      <w:pPr>
        <w:spacing w:after="0" w:line="360" w:lineRule="auto"/>
        <w:ind w:firstLine="567"/>
        <w:jc w:val="both"/>
        <w:rPr>
          <w:rFonts w:ascii="Times New Roman" w:hAnsi="Times New Roman" w:cs="Times New Roman"/>
          <w:sz w:val="24"/>
          <w:szCs w:val="24"/>
        </w:rPr>
      </w:pPr>
    </w:p>
    <w:p w:rsidR="00F11C43" w:rsidRPr="005A6728" w:rsidRDefault="00F11C43" w:rsidP="00F11C43">
      <w:pPr>
        <w:spacing w:after="0" w:line="360" w:lineRule="auto"/>
        <w:ind w:firstLine="567"/>
        <w:jc w:val="both"/>
        <w:rPr>
          <w:rFonts w:ascii="Times New Roman" w:hAnsi="Times New Roman" w:cs="Times New Roman"/>
          <w:sz w:val="24"/>
          <w:szCs w:val="24"/>
        </w:rPr>
      </w:pPr>
    </w:p>
    <w:p w:rsidR="00F11C43" w:rsidRPr="005A6728" w:rsidRDefault="00F11C43" w:rsidP="00F11C43">
      <w:pPr>
        <w:spacing w:after="0" w:line="360" w:lineRule="auto"/>
        <w:ind w:firstLine="567"/>
        <w:jc w:val="both"/>
        <w:rPr>
          <w:rFonts w:ascii="Times New Roman" w:hAnsi="Times New Roman" w:cs="Times New Roman"/>
          <w:sz w:val="24"/>
          <w:szCs w:val="24"/>
        </w:rPr>
      </w:pPr>
    </w:p>
    <w:p w:rsidR="00F11C43" w:rsidRDefault="00F11C43" w:rsidP="00F11C43">
      <w:pPr>
        <w:spacing w:after="0" w:line="360" w:lineRule="auto"/>
        <w:ind w:firstLine="567"/>
        <w:jc w:val="both"/>
        <w:rPr>
          <w:rFonts w:ascii="Times New Roman" w:hAnsi="Times New Roman" w:cs="Times New Roman"/>
          <w:sz w:val="24"/>
          <w:szCs w:val="24"/>
        </w:rPr>
        <w:sectPr w:rsidR="00F11C43" w:rsidSect="00DF79E4">
          <w:type w:val="continuous"/>
          <w:pgSz w:w="11907" w:h="16839" w:code="9"/>
          <w:pgMar w:top="1440" w:right="1440" w:bottom="1440" w:left="1440" w:header="720" w:footer="720" w:gutter="0"/>
          <w:cols w:num="2" w:space="397"/>
          <w:docGrid w:linePitch="360"/>
        </w:sectPr>
      </w:pPr>
    </w:p>
    <w:p w:rsidR="00DE7CAB" w:rsidRPr="00DE7CAB" w:rsidRDefault="00DE7CAB" w:rsidP="00DE7CAB">
      <w:pPr>
        <w:rPr>
          <w:rFonts w:ascii="Times New Roman" w:hAnsi="Times New Roman" w:cs="Times New Roman"/>
          <w:sz w:val="24"/>
          <w:szCs w:val="24"/>
        </w:rPr>
      </w:pPr>
    </w:p>
    <w:sectPr w:rsidR="00DE7CAB" w:rsidRPr="00DE7CAB" w:rsidSect="00DF79E4">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85057"/>
    <w:multiLevelType w:val="multilevel"/>
    <w:tmpl w:val="D3C84D74"/>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
    <w:nsid w:val="562C20B3"/>
    <w:multiLevelType w:val="hybridMultilevel"/>
    <w:tmpl w:val="FFA6281A"/>
    <w:lvl w:ilvl="0" w:tplc="0421000F">
      <w:start w:val="1"/>
      <w:numFmt w:val="decimal"/>
      <w:lvlText w:val="%1."/>
      <w:lvlJc w:val="left"/>
      <w:pPr>
        <w:ind w:left="1170" w:hanging="360"/>
      </w:pPr>
    </w:lvl>
    <w:lvl w:ilvl="1" w:tplc="0421000F">
      <w:start w:val="1"/>
      <w:numFmt w:val="decimal"/>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
    <w:nsid w:val="587015AC"/>
    <w:multiLevelType w:val="hybridMultilevel"/>
    <w:tmpl w:val="5502ACF0"/>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AB"/>
    <w:rsid w:val="000E1FCF"/>
    <w:rsid w:val="00164CC0"/>
    <w:rsid w:val="00270C7E"/>
    <w:rsid w:val="002B1D2C"/>
    <w:rsid w:val="002F71AE"/>
    <w:rsid w:val="0032591E"/>
    <w:rsid w:val="00384491"/>
    <w:rsid w:val="00431C0C"/>
    <w:rsid w:val="0046395F"/>
    <w:rsid w:val="00481E64"/>
    <w:rsid w:val="00530675"/>
    <w:rsid w:val="005A6728"/>
    <w:rsid w:val="00607947"/>
    <w:rsid w:val="00646418"/>
    <w:rsid w:val="006B56A6"/>
    <w:rsid w:val="006E3A2E"/>
    <w:rsid w:val="006E3B6C"/>
    <w:rsid w:val="007D47EE"/>
    <w:rsid w:val="00810F47"/>
    <w:rsid w:val="00874426"/>
    <w:rsid w:val="00882D06"/>
    <w:rsid w:val="008B1760"/>
    <w:rsid w:val="008C2C75"/>
    <w:rsid w:val="009F2549"/>
    <w:rsid w:val="00B15130"/>
    <w:rsid w:val="00BB0F3D"/>
    <w:rsid w:val="00C67D49"/>
    <w:rsid w:val="00C82F9C"/>
    <w:rsid w:val="00D04E9A"/>
    <w:rsid w:val="00D3795C"/>
    <w:rsid w:val="00DB5770"/>
    <w:rsid w:val="00DD4688"/>
    <w:rsid w:val="00DE7CAB"/>
    <w:rsid w:val="00DF79E4"/>
    <w:rsid w:val="00EF1740"/>
    <w:rsid w:val="00F11C43"/>
    <w:rsid w:val="00F7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AB"/>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760"/>
    <w:pPr>
      <w:ind w:left="720"/>
      <w:contextualSpacing/>
    </w:pPr>
  </w:style>
  <w:style w:type="table" w:styleId="TableGrid">
    <w:name w:val="Table Grid"/>
    <w:basedOn w:val="TableNormal"/>
    <w:uiPriority w:val="59"/>
    <w:rsid w:val="009F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728"/>
    <w:rPr>
      <w:color w:val="0000FF" w:themeColor="hyperlink"/>
      <w:u w:val="single"/>
    </w:rPr>
  </w:style>
  <w:style w:type="table" w:customStyle="1" w:styleId="TableGrid1">
    <w:name w:val="Table Grid1"/>
    <w:basedOn w:val="TableNormal"/>
    <w:next w:val="TableGrid"/>
    <w:uiPriority w:val="59"/>
    <w:rsid w:val="00882D0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AB"/>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760"/>
    <w:pPr>
      <w:ind w:left="720"/>
      <w:contextualSpacing/>
    </w:pPr>
  </w:style>
  <w:style w:type="table" w:styleId="TableGrid">
    <w:name w:val="Table Grid"/>
    <w:basedOn w:val="TableNormal"/>
    <w:uiPriority w:val="59"/>
    <w:rsid w:val="009F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728"/>
    <w:rPr>
      <w:color w:val="0000FF" w:themeColor="hyperlink"/>
      <w:u w:val="single"/>
    </w:rPr>
  </w:style>
  <w:style w:type="table" w:customStyle="1" w:styleId="TableGrid1">
    <w:name w:val="Table Grid1"/>
    <w:basedOn w:val="TableNormal"/>
    <w:next w:val="TableGrid"/>
    <w:uiPriority w:val="59"/>
    <w:rsid w:val="00882D0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10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Sheilla@mercubuana-yogya.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9</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20</cp:revision>
  <dcterms:created xsi:type="dcterms:W3CDTF">2022-11-07T10:13:00Z</dcterms:created>
  <dcterms:modified xsi:type="dcterms:W3CDTF">2023-02-09T05:33:00Z</dcterms:modified>
</cp:coreProperties>
</file>