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DB" w:rsidRDefault="00E350DB">
      <w:pPr>
        <w:pStyle w:val="BodyText"/>
        <w:ind w:left="0"/>
        <w:jc w:val="left"/>
        <w:rPr>
          <w:sz w:val="20"/>
        </w:rPr>
      </w:pPr>
    </w:p>
    <w:p w:rsidR="00E350DB" w:rsidRDefault="00E350DB">
      <w:pPr>
        <w:pStyle w:val="BodyText"/>
        <w:ind w:left="0"/>
        <w:jc w:val="left"/>
        <w:rPr>
          <w:sz w:val="20"/>
        </w:rPr>
      </w:pPr>
    </w:p>
    <w:p w:rsidR="00E350DB" w:rsidRDefault="009D2107" w:rsidP="002A1F34">
      <w:pPr>
        <w:pStyle w:val="Heading1"/>
      </w:pPr>
      <w:r>
        <w:t xml:space="preserve">PENGARUH </w:t>
      </w:r>
      <w:r w:rsidRPr="009D2107">
        <w:rPr>
          <w:lang w:eastAsia="id-ID"/>
        </w:rPr>
        <w:t>NANO KAPSUL DAUN BINAHONG TERHADAP</w:t>
      </w:r>
      <w:r w:rsidRPr="009D2107">
        <w:rPr>
          <w:lang w:val="id-ID" w:eastAsia="id-ID"/>
        </w:rPr>
        <w:t xml:space="preserve"> KUALITAS</w:t>
      </w:r>
      <w:r w:rsidRPr="009D2107">
        <w:rPr>
          <w:lang w:eastAsia="id-ID"/>
        </w:rPr>
        <w:t xml:space="preserve"> KIMIA DAGING AYAM KAMPUNG UNGGUL BALITBANGTAN</w:t>
      </w:r>
    </w:p>
    <w:p w:rsidR="00E350DB" w:rsidRDefault="00E350DB">
      <w:pPr>
        <w:pStyle w:val="BodyText"/>
        <w:ind w:left="0"/>
        <w:jc w:val="left"/>
        <w:rPr>
          <w:b/>
        </w:rPr>
      </w:pPr>
    </w:p>
    <w:p w:rsidR="00E350DB" w:rsidRPr="00E65759" w:rsidRDefault="00E65759">
      <w:pPr>
        <w:spacing w:before="1" w:line="275" w:lineRule="exact"/>
        <w:ind w:left="2962"/>
        <w:rPr>
          <w:b/>
          <w:sz w:val="24"/>
          <w:lang w:val="en-US"/>
        </w:rPr>
      </w:pPr>
      <w:r>
        <w:rPr>
          <w:b/>
          <w:sz w:val="24"/>
          <w:lang w:val="en-US"/>
        </w:rPr>
        <w:t xml:space="preserve">     Meilia Ristika Pawestri</w:t>
      </w:r>
    </w:p>
    <w:p w:rsidR="00E350DB" w:rsidRDefault="00E65759">
      <w:pPr>
        <w:spacing w:line="251" w:lineRule="exact"/>
        <w:ind w:left="2127"/>
      </w:pPr>
      <w:r>
        <w:rPr>
          <w:vertAlign w:val="superscript"/>
        </w:rPr>
        <w:t xml:space="preserve"> </w:t>
      </w:r>
      <w:r>
        <w:rPr>
          <w:spacing w:val="13"/>
          <w:lang w:val="en-US"/>
        </w:rPr>
        <w:t xml:space="preserve"> </w:t>
      </w:r>
      <w:r w:rsidR="009D2107">
        <w:rPr>
          <w:spacing w:val="13"/>
        </w:rPr>
        <w:t xml:space="preserve"> </w:t>
      </w:r>
      <w:r w:rsidR="009D2107">
        <w:t>Mahasiswa</w:t>
      </w:r>
      <w:r w:rsidR="009D2107">
        <w:rPr>
          <w:spacing w:val="-5"/>
        </w:rPr>
        <w:t xml:space="preserve"> </w:t>
      </w:r>
      <w:r>
        <w:rPr>
          <w:lang w:val="en-US"/>
        </w:rPr>
        <w:t>Peternakan</w:t>
      </w:r>
      <w:r w:rsidR="009D2107">
        <w:t>, Fakultas</w:t>
      </w:r>
      <w:r w:rsidR="009D2107">
        <w:rPr>
          <w:spacing w:val="-2"/>
        </w:rPr>
        <w:t xml:space="preserve"> </w:t>
      </w:r>
      <w:r w:rsidR="009D2107">
        <w:t>Agroindustri</w:t>
      </w:r>
    </w:p>
    <w:p w:rsidR="00E350DB" w:rsidRDefault="009D2107" w:rsidP="00653969">
      <w:pPr>
        <w:ind w:left="1407" w:right="317" w:firstLine="33"/>
        <w:rPr>
          <w:spacing w:val="-1"/>
        </w:rPr>
      </w:pPr>
      <w:r>
        <w:t>Universitas</w:t>
      </w:r>
      <w:r>
        <w:rPr>
          <w:spacing w:val="-2"/>
        </w:rPr>
        <w:t xml:space="preserve"> </w:t>
      </w:r>
      <w:r>
        <w:t>Mercu</w:t>
      </w:r>
      <w:r>
        <w:rPr>
          <w:spacing w:val="-1"/>
        </w:rPr>
        <w:t xml:space="preserve"> </w:t>
      </w:r>
      <w:r>
        <w:t>Buana</w:t>
      </w:r>
      <w:r>
        <w:rPr>
          <w:spacing w:val="-3"/>
        </w:rPr>
        <w:t xml:space="preserve"> </w:t>
      </w:r>
      <w:r>
        <w:t>Yogyakarta,</w:t>
      </w:r>
      <w:r>
        <w:rPr>
          <w:spacing w:val="-4"/>
        </w:rPr>
        <w:t xml:space="preserve"> </w:t>
      </w:r>
      <w:r>
        <w:t>Jl.</w:t>
      </w:r>
      <w:r>
        <w:rPr>
          <w:spacing w:val="-4"/>
        </w:rPr>
        <w:t xml:space="preserve"> </w:t>
      </w:r>
      <w:r>
        <w:t>Wates</w:t>
      </w:r>
      <w:r>
        <w:rPr>
          <w:spacing w:val="-1"/>
        </w:rPr>
        <w:t xml:space="preserve"> </w:t>
      </w:r>
      <w:r>
        <w:t>Km.</w:t>
      </w:r>
      <w:r>
        <w:rPr>
          <w:spacing w:val="-1"/>
        </w:rPr>
        <w:t xml:space="preserve"> </w:t>
      </w:r>
      <w:r>
        <w:t>10</w:t>
      </w:r>
      <w:r>
        <w:rPr>
          <w:spacing w:val="-1"/>
        </w:rPr>
        <w:t xml:space="preserve"> </w:t>
      </w:r>
      <w:r>
        <w:t>Yogyakarta</w:t>
      </w:r>
      <w:r>
        <w:rPr>
          <w:spacing w:val="-1"/>
        </w:rPr>
        <w:t xml:space="preserve"> </w:t>
      </w:r>
    </w:p>
    <w:p w:rsidR="00653969" w:rsidRDefault="00653969" w:rsidP="00653969">
      <w:pPr>
        <w:ind w:left="3788" w:right="317"/>
      </w:pPr>
      <w:r>
        <w:t>55753,</w:t>
      </w:r>
      <w:r>
        <w:rPr>
          <w:spacing w:val="-2"/>
        </w:rPr>
        <w:t xml:space="preserve"> </w:t>
      </w:r>
      <w:r>
        <w:t>Indonesia</w:t>
      </w:r>
    </w:p>
    <w:p w:rsidR="00E350DB" w:rsidRDefault="009D2107">
      <w:pPr>
        <w:ind w:left="3101"/>
      </w:pPr>
      <w:r>
        <w:t>Email</w:t>
      </w:r>
      <w:r>
        <w:rPr>
          <w:spacing w:val="-1"/>
        </w:rPr>
        <w:t xml:space="preserve"> </w:t>
      </w:r>
      <w:r>
        <w:t>:</w:t>
      </w:r>
      <w:r>
        <w:rPr>
          <w:spacing w:val="-1"/>
        </w:rPr>
        <w:t xml:space="preserve"> </w:t>
      </w:r>
      <w:hyperlink r:id="rId7" w:history="1">
        <w:r w:rsidR="00653969" w:rsidRPr="000A7A4D">
          <w:rPr>
            <w:rStyle w:val="Hyperlink"/>
            <w:u w:color="0000FF"/>
            <w:lang w:val="en-US"/>
          </w:rPr>
          <w:t>meiliaristika@gmail.com</w:t>
        </w:r>
      </w:hyperlink>
    </w:p>
    <w:p w:rsidR="00E350DB" w:rsidRDefault="00E350DB">
      <w:pPr>
        <w:pStyle w:val="BodyText"/>
        <w:ind w:left="0"/>
        <w:jc w:val="left"/>
        <w:rPr>
          <w:sz w:val="20"/>
        </w:rPr>
      </w:pPr>
    </w:p>
    <w:p w:rsidR="00E350DB" w:rsidRDefault="00E350DB">
      <w:pPr>
        <w:pStyle w:val="BodyText"/>
        <w:spacing w:before="5"/>
        <w:ind w:left="0"/>
        <w:jc w:val="left"/>
        <w:rPr>
          <w:sz w:val="16"/>
        </w:rPr>
      </w:pPr>
    </w:p>
    <w:p w:rsidR="00E350DB" w:rsidRDefault="009D2107" w:rsidP="007B2DF8">
      <w:pPr>
        <w:pStyle w:val="Heading1"/>
        <w:jc w:val="center"/>
      </w:pPr>
      <w:r>
        <w:t>Intisari</w:t>
      </w:r>
    </w:p>
    <w:p w:rsidR="00E350DB" w:rsidRDefault="00653969">
      <w:pPr>
        <w:pStyle w:val="BodyText"/>
        <w:ind w:right="314" w:firstLine="720"/>
      </w:pPr>
      <w:r>
        <w:t xml:space="preserve">Penelitian ini bertujuan untuk mengetahui pengaruh nano </w:t>
      </w:r>
      <w:r>
        <w:rPr>
          <w:lang w:val="en-US"/>
        </w:rPr>
        <w:t>kapsul</w:t>
      </w:r>
      <w:r>
        <w:t xml:space="preserve"> daun binahong (NKDB) terhadap kualitas kimia daging ayam kampung unggul balitbangtan (KUB) yang meliputi </w:t>
      </w:r>
      <w:r>
        <w:rPr>
          <w:lang w:val="en-US"/>
        </w:rPr>
        <w:t>k</w:t>
      </w:r>
      <w:r>
        <w:t>adar air,</w:t>
      </w:r>
      <w:r>
        <w:rPr>
          <w:lang w:val="en-US"/>
        </w:rPr>
        <w:t xml:space="preserve"> abu, protein dan lemak</w:t>
      </w:r>
      <w:r>
        <w:t>. Materi yang digunakan dalam penelitian ini adalah 96 ekor ayam KUB jantan dan sampel daging yang digunakan adalah daging dari bagian dada (</w:t>
      </w:r>
      <w:r w:rsidRPr="008A2328">
        <w:rPr>
          <w:i/>
          <w:iCs/>
        </w:rPr>
        <w:t>Pectoralis superficialis</w:t>
      </w:r>
      <w:r>
        <w:t>). Rancangan percobaan yang digunakan adalah Rancangan Acak Lengkap pola searah dengan 6 (enam) perlakuan yaitu P1(Ransum basal kontrol negatif + NKDB 0%); P2(Ransum basal kontrol positif +antibiotic sintetis bacitracin 50 ppm); P3(Ransum basal</w:t>
      </w:r>
      <w:r>
        <w:rPr>
          <w:lang w:val="en-US"/>
        </w:rPr>
        <w:t xml:space="preserve"> P1</w:t>
      </w:r>
      <w:r>
        <w:t xml:space="preserve"> + NKDB 2%); P4(Ransum basal</w:t>
      </w:r>
      <w:r>
        <w:rPr>
          <w:lang w:val="en-US"/>
        </w:rPr>
        <w:t xml:space="preserve"> P1</w:t>
      </w:r>
      <w:r>
        <w:t xml:space="preserve"> + NKDB 4%); P5(Ransum basal</w:t>
      </w:r>
      <w:r>
        <w:rPr>
          <w:lang w:val="en-US"/>
        </w:rPr>
        <w:t xml:space="preserve"> P1</w:t>
      </w:r>
      <w:r>
        <w:t>+NKDB 6%); P6(Ransum basal</w:t>
      </w:r>
      <w:r>
        <w:rPr>
          <w:lang w:val="en-US"/>
        </w:rPr>
        <w:t xml:space="preserve"> P1 </w:t>
      </w:r>
      <w:r>
        <w:t xml:space="preserve">+ NKDB 8%). Masing-masing dilakukan pengulangan sebanyak 4 (empat) kali, setiap pengulangan terdiri dari 4 ekor ayam. Data yang diperoleh dianalisis dengan analisis variansi, jika hasil analisis variansi berbeda nyata maka akan dilanjutkan dengan uji Duncan’s Multiple Range Test. Hasil penelitian ini menunjukan a)kadar air P1: 73,42 P2: 73,42  P3: 73,96 P4: 73,99 P5: 73,89 P6: 74,22%, b)kadar abu P1: 0,984 P2:0,987 P3: 0,983 P4: 0,982 P5: 0,980 P6: 0,97%, c)kadar protein kasar P1: 25,71 P2: 26,48 P3: 26,77 P4: 26,10 P5: 25,36 P6: 25,80% d)kadar lemak kasar P1: 2,87 P2: 1,93 P3: 2,48 P4: 2,30 P5: 2,19 P6: 1,89%. Dari hasil penelitian menunjukan bahwa penambahan NKDB pada ransum </w:t>
      </w:r>
      <w:r>
        <w:rPr>
          <w:lang w:val="en-US"/>
        </w:rPr>
        <w:t>menurunkan</w:t>
      </w:r>
      <w:r>
        <w:t xml:space="preserve"> kadar lemak kasar dan </w:t>
      </w:r>
      <w:r>
        <w:rPr>
          <w:lang w:val="en-US"/>
        </w:rPr>
        <w:t>tidak memberikan efek pada variabel lainnya</w:t>
      </w:r>
      <w:r>
        <w:t>.</w:t>
      </w:r>
    </w:p>
    <w:p w:rsidR="00E350DB" w:rsidRDefault="009D2107">
      <w:pPr>
        <w:pStyle w:val="BodyText"/>
      </w:pPr>
      <w:r>
        <w:rPr>
          <w:b/>
        </w:rPr>
        <w:t>Kata</w:t>
      </w:r>
      <w:r>
        <w:rPr>
          <w:b/>
          <w:spacing w:val="-2"/>
        </w:rPr>
        <w:t xml:space="preserve"> </w:t>
      </w:r>
      <w:r>
        <w:rPr>
          <w:b/>
        </w:rPr>
        <w:t>kunci</w:t>
      </w:r>
      <w:r>
        <w:t>:</w:t>
      </w:r>
      <w:r>
        <w:rPr>
          <w:spacing w:val="-2"/>
        </w:rPr>
        <w:t xml:space="preserve"> </w:t>
      </w:r>
      <w:r w:rsidR="000001F1">
        <w:t>Nano</w:t>
      </w:r>
      <w:r w:rsidR="000001F1">
        <w:rPr>
          <w:lang w:val="en-US"/>
        </w:rPr>
        <w:t xml:space="preserve"> </w:t>
      </w:r>
      <w:r w:rsidR="000001F1">
        <w:t>kapsul, daun</w:t>
      </w:r>
      <w:r w:rsidR="000001F1">
        <w:rPr>
          <w:lang w:val="en-US"/>
        </w:rPr>
        <w:t xml:space="preserve"> </w:t>
      </w:r>
      <w:r w:rsidR="000001F1">
        <w:t>binahong, kualitas</w:t>
      </w:r>
      <w:r w:rsidR="000001F1">
        <w:rPr>
          <w:lang w:val="en-US"/>
        </w:rPr>
        <w:t xml:space="preserve"> </w:t>
      </w:r>
      <w:r w:rsidR="000001F1">
        <w:t>kimia</w:t>
      </w:r>
      <w:r w:rsidR="000001F1">
        <w:rPr>
          <w:lang w:val="en-US"/>
        </w:rPr>
        <w:t xml:space="preserve">, </w:t>
      </w:r>
      <w:r w:rsidR="000001F1">
        <w:t>daging, ayam</w:t>
      </w:r>
      <w:r w:rsidR="000001F1">
        <w:rPr>
          <w:lang w:val="en-US"/>
        </w:rPr>
        <w:t xml:space="preserve"> </w:t>
      </w:r>
      <w:r w:rsidR="000001F1">
        <w:t>KUB</w:t>
      </w:r>
    </w:p>
    <w:p w:rsidR="000001F1" w:rsidRDefault="000001F1">
      <w:pPr>
        <w:pStyle w:val="BodyText"/>
      </w:pPr>
    </w:p>
    <w:p w:rsidR="00E350DB" w:rsidRDefault="00E350DB">
      <w:pPr>
        <w:pStyle w:val="BodyText"/>
        <w:spacing w:before="3"/>
        <w:ind w:left="0"/>
        <w:jc w:val="left"/>
      </w:pPr>
    </w:p>
    <w:p w:rsidR="00E350DB" w:rsidRDefault="00712FC9">
      <w:pPr>
        <w:spacing w:before="1"/>
        <w:ind w:left="571" w:right="306"/>
        <w:jc w:val="center"/>
        <w:rPr>
          <w:b/>
          <w:i/>
          <w:sz w:val="24"/>
        </w:rPr>
      </w:pPr>
      <w:r>
        <w:rPr>
          <w:b/>
          <w:i/>
          <w:sz w:val="24"/>
          <w:lang w:val="en-US"/>
        </w:rPr>
        <w:t xml:space="preserve">THE </w:t>
      </w:r>
      <w:r w:rsidR="009D2107">
        <w:rPr>
          <w:b/>
          <w:i/>
          <w:sz w:val="24"/>
        </w:rPr>
        <w:t xml:space="preserve">EFFECT OF </w:t>
      </w:r>
      <w:r>
        <w:rPr>
          <w:b/>
          <w:bCs/>
          <w:sz w:val="24"/>
          <w:szCs w:val="24"/>
          <w:lang w:val="en"/>
        </w:rPr>
        <w:t>OF BINAHONG LEAF NANO CAPSULE ON MEAT CHEMICAL QUALITY OF KAMPUNG UNGGUL BALITBANGTAN CHICKEN</w:t>
      </w:r>
    </w:p>
    <w:p w:rsidR="00E350DB" w:rsidRDefault="00E350DB">
      <w:pPr>
        <w:pStyle w:val="BodyText"/>
        <w:ind w:left="0"/>
        <w:jc w:val="left"/>
        <w:rPr>
          <w:b/>
          <w:i/>
        </w:rPr>
      </w:pPr>
    </w:p>
    <w:p w:rsidR="00E350DB" w:rsidRDefault="009D2107">
      <w:pPr>
        <w:spacing w:line="274" w:lineRule="exact"/>
        <w:ind w:left="571" w:right="304"/>
        <w:jc w:val="center"/>
        <w:rPr>
          <w:b/>
          <w:i/>
          <w:sz w:val="24"/>
        </w:rPr>
      </w:pPr>
      <w:r>
        <w:rPr>
          <w:b/>
          <w:i/>
          <w:sz w:val="24"/>
        </w:rPr>
        <w:t>Abstract</w:t>
      </w:r>
    </w:p>
    <w:p w:rsidR="00E350DB" w:rsidRPr="00760C28" w:rsidRDefault="000001F1">
      <w:pPr>
        <w:ind w:left="588" w:right="317" w:firstLine="720"/>
        <w:jc w:val="both"/>
        <w:rPr>
          <w:i/>
          <w:sz w:val="24"/>
        </w:rPr>
      </w:pPr>
      <w:r w:rsidRPr="00760C28">
        <w:rPr>
          <w:bCs/>
          <w:i/>
          <w:sz w:val="24"/>
          <w:szCs w:val="24"/>
        </w:rPr>
        <w:t xml:space="preserve">This study aimed to determine the effect of </w:t>
      </w:r>
      <w:r w:rsidRPr="00760C28">
        <w:rPr>
          <w:bCs/>
          <w:i/>
          <w:sz w:val="24"/>
          <w:szCs w:val="24"/>
          <w:lang w:val="en-US"/>
        </w:rPr>
        <w:t>binahong leaf nano capsule (NBL) on meat chemical quality of kampung unggul balitbangtan chichken (KUB).</w:t>
      </w:r>
      <w:r w:rsidRPr="00760C28">
        <w:rPr>
          <w:bCs/>
          <w:i/>
          <w:sz w:val="24"/>
          <w:szCs w:val="24"/>
        </w:rPr>
        <w:t xml:space="preserve"> which  includes Moisture</w:t>
      </w:r>
      <w:r w:rsidRPr="00760C28">
        <w:rPr>
          <w:bCs/>
          <w:i/>
          <w:sz w:val="24"/>
          <w:szCs w:val="24"/>
          <w:lang w:val="en-US"/>
        </w:rPr>
        <w:t xml:space="preserve">, </w:t>
      </w:r>
      <w:r w:rsidRPr="00760C28">
        <w:rPr>
          <w:bCs/>
          <w:i/>
          <w:sz w:val="24"/>
          <w:szCs w:val="24"/>
        </w:rPr>
        <w:t>ash, protein</w:t>
      </w:r>
      <w:r w:rsidRPr="00760C28">
        <w:rPr>
          <w:bCs/>
          <w:i/>
          <w:sz w:val="24"/>
          <w:szCs w:val="24"/>
          <w:lang w:val="en-US"/>
        </w:rPr>
        <w:t xml:space="preserve">, </w:t>
      </w:r>
      <w:r w:rsidRPr="00760C28">
        <w:rPr>
          <w:bCs/>
          <w:i/>
          <w:sz w:val="24"/>
          <w:szCs w:val="24"/>
        </w:rPr>
        <w:t>and crude fat content</w:t>
      </w:r>
      <w:r w:rsidRPr="00760C28">
        <w:rPr>
          <w:bCs/>
          <w:i/>
          <w:sz w:val="24"/>
          <w:szCs w:val="24"/>
          <w:lang w:val="en-US"/>
        </w:rPr>
        <w:t>s</w:t>
      </w:r>
      <w:r w:rsidRPr="00760C28">
        <w:rPr>
          <w:i/>
          <w:sz w:val="24"/>
        </w:rPr>
        <w:t>.</w:t>
      </w:r>
    </w:p>
    <w:p w:rsidR="00E350DB" w:rsidRPr="00760C28" w:rsidRDefault="00E350DB">
      <w:pPr>
        <w:jc w:val="both"/>
        <w:rPr>
          <w:i/>
          <w:sz w:val="24"/>
        </w:rPr>
        <w:sectPr w:rsidR="00E350DB" w:rsidRPr="00760C28">
          <w:footerReference w:type="default" r:id="rId8"/>
          <w:type w:val="continuous"/>
          <w:pgSz w:w="11910" w:h="16840"/>
          <w:pgMar w:top="1580" w:right="1380" w:bottom="1200" w:left="1680" w:header="720" w:footer="1014" w:gutter="0"/>
          <w:pgNumType w:start="1"/>
          <w:cols w:space="720"/>
        </w:sectPr>
      </w:pPr>
    </w:p>
    <w:p w:rsidR="00E350DB" w:rsidRPr="00760C28" w:rsidRDefault="00E350DB">
      <w:pPr>
        <w:pStyle w:val="BodyText"/>
        <w:ind w:left="0"/>
        <w:jc w:val="left"/>
        <w:rPr>
          <w:i/>
          <w:sz w:val="20"/>
        </w:rPr>
      </w:pPr>
    </w:p>
    <w:p w:rsidR="00E350DB" w:rsidRPr="00760C28" w:rsidRDefault="00E350DB">
      <w:pPr>
        <w:pStyle w:val="BodyText"/>
        <w:spacing w:before="8"/>
        <w:ind w:left="0"/>
        <w:jc w:val="left"/>
        <w:rPr>
          <w:i/>
          <w:sz w:val="29"/>
        </w:rPr>
      </w:pPr>
    </w:p>
    <w:p w:rsidR="00E350DB" w:rsidRPr="00760C28" w:rsidRDefault="00760C28">
      <w:pPr>
        <w:spacing w:before="90"/>
        <w:ind w:left="588" w:right="315"/>
        <w:jc w:val="both"/>
        <w:rPr>
          <w:i/>
          <w:sz w:val="24"/>
        </w:rPr>
      </w:pPr>
      <w:r w:rsidRPr="00760C28">
        <w:rPr>
          <w:bCs/>
          <w:i/>
          <w:sz w:val="24"/>
          <w:szCs w:val="24"/>
        </w:rPr>
        <w:t xml:space="preserve">. The material used in this study were 96 male KUB chickens and the meat sample used was </w:t>
      </w:r>
      <w:r w:rsidRPr="00760C28">
        <w:rPr>
          <w:bCs/>
          <w:i/>
          <w:sz w:val="24"/>
          <w:szCs w:val="24"/>
          <w:lang w:val="en-US"/>
        </w:rPr>
        <w:t>muscle of</w:t>
      </w:r>
      <w:r w:rsidRPr="00760C28">
        <w:rPr>
          <w:bCs/>
          <w:i/>
          <w:sz w:val="24"/>
          <w:szCs w:val="24"/>
        </w:rPr>
        <w:t xml:space="preserve"> Pectoralis superficialis.</w:t>
      </w:r>
      <w:r w:rsidRPr="00760C28">
        <w:rPr>
          <w:bCs/>
          <w:i/>
          <w:sz w:val="24"/>
          <w:szCs w:val="24"/>
          <w:lang w:val="en-US"/>
        </w:rPr>
        <w:t xml:space="preserve"> </w:t>
      </w:r>
      <w:r w:rsidRPr="00760C28">
        <w:rPr>
          <w:bCs/>
          <w:i/>
          <w:sz w:val="24"/>
          <w:szCs w:val="24"/>
        </w:rPr>
        <w:t xml:space="preserve">The experimental design used was a completely randomized design </w:t>
      </w:r>
      <w:r w:rsidRPr="00760C28">
        <w:rPr>
          <w:bCs/>
          <w:i/>
          <w:sz w:val="24"/>
          <w:szCs w:val="24"/>
          <w:lang w:val="en-US"/>
        </w:rPr>
        <w:t xml:space="preserve">in </w:t>
      </w:r>
      <w:r w:rsidRPr="00760C28">
        <w:rPr>
          <w:bCs/>
          <w:i/>
          <w:sz w:val="24"/>
          <w:szCs w:val="24"/>
        </w:rPr>
        <w:t>one way</w:t>
      </w:r>
      <w:r w:rsidRPr="00760C28">
        <w:rPr>
          <w:bCs/>
          <w:i/>
          <w:sz w:val="24"/>
          <w:szCs w:val="24"/>
          <w:lang w:val="en-US"/>
        </w:rPr>
        <w:t xml:space="preserve"> pattern </w:t>
      </w:r>
      <w:r w:rsidRPr="00760C28">
        <w:rPr>
          <w:bCs/>
          <w:i/>
          <w:sz w:val="24"/>
          <w:szCs w:val="24"/>
        </w:rPr>
        <w:t xml:space="preserve"> with 6 (six) treatment</w:t>
      </w:r>
      <w:r w:rsidRPr="00760C28">
        <w:rPr>
          <w:bCs/>
          <w:i/>
          <w:sz w:val="24"/>
          <w:szCs w:val="24"/>
          <w:lang w:val="en-US"/>
        </w:rPr>
        <w:t>s</w:t>
      </w:r>
      <w:r w:rsidRPr="00760C28">
        <w:rPr>
          <w:bCs/>
          <w:i/>
          <w:sz w:val="24"/>
          <w:szCs w:val="24"/>
        </w:rPr>
        <w:t>, namely P1 (negative control basal ration + 0% NBL); P2 (positive control basal ration + synthetic antibiotic bacitracin 50 ppm); P3(Basal ration</w:t>
      </w:r>
      <w:r w:rsidRPr="00760C28">
        <w:rPr>
          <w:bCs/>
          <w:i/>
          <w:sz w:val="24"/>
          <w:szCs w:val="24"/>
          <w:lang w:val="en-US"/>
        </w:rPr>
        <w:t xml:space="preserve"> P1</w:t>
      </w:r>
      <w:r w:rsidRPr="00760C28">
        <w:rPr>
          <w:bCs/>
          <w:i/>
          <w:sz w:val="24"/>
          <w:szCs w:val="24"/>
        </w:rPr>
        <w:t xml:space="preserve">+2% NBL); P4(Basal ration </w:t>
      </w:r>
      <w:r w:rsidRPr="00760C28">
        <w:rPr>
          <w:bCs/>
          <w:i/>
          <w:sz w:val="24"/>
          <w:szCs w:val="24"/>
          <w:lang w:val="en-US"/>
        </w:rPr>
        <w:t>P1</w:t>
      </w:r>
      <w:r w:rsidRPr="00760C28">
        <w:rPr>
          <w:bCs/>
          <w:i/>
          <w:sz w:val="24"/>
          <w:szCs w:val="24"/>
        </w:rPr>
        <w:t>+ 4% NBL); P5(Basal ration</w:t>
      </w:r>
      <w:r w:rsidRPr="00760C28">
        <w:rPr>
          <w:bCs/>
          <w:i/>
          <w:sz w:val="24"/>
          <w:szCs w:val="24"/>
          <w:lang w:val="en-US"/>
        </w:rPr>
        <w:t xml:space="preserve"> P1</w:t>
      </w:r>
      <w:r w:rsidRPr="00760C28">
        <w:rPr>
          <w:bCs/>
          <w:i/>
          <w:sz w:val="24"/>
          <w:szCs w:val="24"/>
        </w:rPr>
        <w:t>+NBL 6%); P6(basal ration</w:t>
      </w:r>
      <w:r w:rsidRPr="00760C28">
        <w:rPr>
          <w:bCs/>
          <w:i/>
          <w:sz w:val="24"/>
          <w:szCs w:val="24"/>
          <w:lang w:val="en-US"/>
        </w:rPr>
        <w:t xml:space="preserve"> P1</w:t>
      </w:r>
      <w:r w:rsidRPr="00760C28">
        <w:rPr>
          <w:bCs/>
          <w:i/>
          <w:sz w:val="24"/>
          <w:szCs w:val="24"/>
        </w:rPr>
        <w:t xml:space="preserve"> + NBL 8%). Each was repeated 4 (four) times, each replication consisted of 4 chickens. The data were analyzed by analysis of variance, if the result of the analysis of variance were significant</w:t>
      </w:r>
      <w:r w:rsidRPr="00760C28">
        <w:rPr>
          <w:bCs/>
          <w:i/>
          <w:sz w:val="24"/>
          <w:szCs w:val="24"/>
          <w:lang w:val="en-US"/>
        </w:rPr>
        <w:t xml:space="preserve"> </w:t>
      </w:r>
      <w:r w:rsidRPr="00760C28">
        <w:rPr>
          <w:bCs/>
          <w:i/>
          <w:sz w:val="24"/>
          <w:szCs w:val="24"/>
        </w:rPr>
        <w:t xml:space="preserve">different, it was continued with Duncan's </w:t>
      </w:r>
      <w:r w:rsidRPr="00760C28">
        <w:rPr>
          <w:bCs/>
          <w:i/>
          <w:sz w:val="24"/>
          <w:szCs w:val="24"/>
          <w:lang w:val="en-US"/>
        </w:rPr>
        <w:t xml:space="preserve">New </w:t>
      </w:r>
      <w:r w:rsidRPr="00760C28">
        <w:rPr>
          <w:bCs/>
          <w:i/>
          <w:sz w:val="24"/>
          <w:szCs w:val="24"/>
        </w:rPr>
        <w:t xml:space="preserve">Multiple Range Test. The result of this study showed a)water content P1: 73.42 P2: 73.42 P3: 73.96 P4: 73.99 P5: 73.89 P6: 74.22%, b) ash content P1: 0.984 P2: 0.987 P3 : 0.983 P4: 0.982 P5: 0.980 P6: 0.97%, c) crude protein content P1: 25.71 P2: 26.48 P3: 26.77 P4: 26.10 P5: 25.36 P6: 25.80 % d) crude fat content P1: 2.87 P2: 1.93 P3: 2.48 P4: 2.30 P5: 2.19 P6: 1.89%. The results showed that the addition of binahong leaf </w:t>
      </w:r>
      <w:r w:rsidRPr="00760C28">
        <w:rPr>
          <w:bCs/>
          <w:i/>
          <w:sz w:val="24"/>
          <w:szCs w:val="24"/>
          <w:lang w:val="en-US"/>
        </w:rPr>
        <w:t>nano capsule</w:t>
      </w:r>
      <w:r w:rsidRPr="00760C28">
        <w:rPr>
          <w:bCs/>
          <w:i/>
          <w:sz w:val="24"/>
          <w:szCs w:val="24"/>
        </w:rPr>
        <w:t xml:space="preserve"> </w:t>
      </w:r>
      <w:r w:rsidRPr="00760C28">
        <w:rPr>
          <w:bCs/>
          <w:i/>
          <w:sz w:val="24"/>
          <w:szCs w:val="24"/>
          <w:lang w:val="en-US"/>
        </w:rPr>
        <w:t>in</w:t>
      </w:r>
      <w:r w:rsidRPr="00760C28">
        <w:rPr>
          <w:bCs/>
          <w:i/>
          <w:sz w:val="24"/>
          <w:szCs w:val="24"/>
        </w:rPr>
        <w:t xml:space="preserve"> ration </w:t>
      </w:r>
      <w:r w:rsidRPr="00760C28">
        <w:rPr>
          <w:bCs/>
          <w:i/>
          <w:sz w:val="24"/>
          <w:szCs w:val="24"/>
          <w:lang w:val="en-US"/>
        </w:rPr>
        <w:t>dicrease</w:t>
      </w:r>
      <w:r w:rsidRPr="00760C28">
        <w:rPr>
          <w:bCs/>
          <w:i/>
          <w:sz w:val="24"/>
          <w:szCs w:val="24"/>
        </w:rPr>
        <w:t xml:space="preserve"> the crude fat content and </w:t>
      </w:r>
      <w:r w:rsidRPr="00760C28">
        <w:rPr>
          <w:bCs/>
          <w:i/>
          <w:sz w:val="24"/>
          <w:szCs w:val="24"/>
          <w:lang w:val="en-US"/>
        </w:rPr>
        <w:t>did not effect on</w:t>
      </w:r>
      <w:r w:rsidRPr="00760C28">
        <w:rPr>
          <w:bCs/>
          <w:i/>
          <w:sz w:val="24"/>
          <w:szCs w:val="24"/>
        </w:rPr>
        <w:t xml:space="preserve"> </w:t>
      </w:r>
      <w:r w:rsidRPr="00760C28">
        <w:rPr>
          <w:bCs/>
          <w:i/>
          <w:sz w:val="24"/>
          <w:szCs w:val="24"/>
          <w:lang w:val="en-US"/>
        </w:rPr>
        <w:t>another contents</w:t>
      </w:r>
      <w:r w:rsidR="009D2107" w:rsidRPr="00760C28">
        <w:rPr>
          <w:i/>
          <w:sz w:val="24"/>
        </w:rPr>
        <w:t>.</w:t>
      </w:r>
    </w:p>
    <w:p w:rsidR="00E350DB" w:rsidRDefault="00E350DB">
      <w:pPr>
        <w:pStyle w:val="BodyText"/>
        <w:spacing w:before="2"/>
        <w:ind w:left="0"/>
        <w:jc w:val="left"/>
        <w:rPr>
          <w:i/>
        </w:rPr>
      </w:pPr>
    </w:p>
    <w:p w:rsidR="00E350DB" w:rsidRDefault="009D2107">
      <w:pPr>
        <w:ind w:left="588"/>
        <w:jc w:val="both"/>
        <w:rPr>
          <w:i/>
          <w:sz w:val="24"/>
        </w:rPr>
      </w:pPr>
      <w:r>
        <w:rPr>
          <w:b/>
          <w:i/>
          <w:sz w:val="24"/>
        </w:rPr>
        <w:t>Keywords:</w:t>
      </w:r>
      <w:r>
        <w:rPr>
          <w:b/>
          <w:i/>
          <w:spacing w:val="-1"/>
          <w:sz w:val="24"/>
        </w:rPr>
        <w:t xml:space="preserve"> </w:t>
      </w:r>
      <w:r w:rsidR="00712FC9" w:rsidRPr="00712FC9">
        <w:rPr>
          <w:i/>
          <w:sz w:val="24"/>
        </w:rPr>
        <w:t>nano capsule, binahong leaf, meat chemical quality, KUB chicken</w:t>
      </w:r>
    </w:p>
    <w:p w:rsidR="00E350DB" w:rsidRDefault="00E350DB">
      <w:pPr>
        <w:pStyle w:val="BodyText"/>
        <w:spacing w:before="2"/>
        <w:ind w:left="0"/>
        <w:jc w:val="left"/>
        <w:rPr>
          <w:i/>
          <w:sz w:val="16"/>
        </w:rPr>
      </w:pPr>
    </w:p>
    <w:p w:rsidR="00E350DB" w:rsidRDefault="00E350DB">
      <w:pPr>
        <w:rPr>
          <w:sz w:val="16"/>
        </w:rPr>
        <w:sectPr w:rsidR="00E350DB">
          <w:pgSz w:w="11910" w:h="16840"/>
          <w:pgMar w:top="1580" w:right="1380" w:bottom="1200" w:left="1680" w:header="0" w:footer="1014" w:gutter="0"/>
          <w:cols w:space="720"/>
        </w:sectPr>
      </w:pPr>
    </w:p>
    <w:p w:rsidR="00E350DB" w:rsidRDefault="009D2107" w:rsidP="002A1F34">
      <w:pPr>
        <w:pStyle w:val="Heading1"/>
      </w:pPr>
      <w:r>
        <w:t>PENDAHULUAN</w:t>
      </w:r>
    </w:p>
    <w:p w:rsidR="00E350DB" w:rsidRDefault="004A10DB">
      <w:pPr>
        <w:pStyle w:val="BodyText"/>
        <w:ind w:right="38" w:firstLine="720"/>
      </w:pPr>
      <w:r>
        <w:t>Ayam kampung unggul balitbangtan (KUB) merupakan salah satu galur ayam kampung (Gallus-gallus domesticus) yang berasal dari Provinsi Jawa Barat.</w:t>
      </w:r>
      <w:r>
        <w:rPr>
          <w:lang w:val="en-US"/>
        </w:rPr>
        <w:t xml:space="preserve"> Penelitian yang dilakukan selama </w:t>
      </w:r>
      <w:proofErr w:type="gramStart"/>
      <w:r>
        <w:rPr>
          <w:lang w:val="en-US"/>
        </w:rPr>
        <w:t>lima</w:t>
      </w:r>
      <w:proofErr w:type="gramEnd"/>
      <w:r>
        <w:rPr>
          <w:lang w:val="en-US"/>
        </w:rPr>
        <w:t xml:space="preserve"> belas tahun hingga saat ini menjadikan KUB sebagai jenis ayam unggul yang telah dibudidayakan dibanyak wilayah Indonesia (Sartika, 2016</w:t>
      </w:r>
      <w:r w:rsidR="009D2107">
        <w:t>).</w:t>
      </w:r>
    </w:p>
    <w:p w:rsidR="00E350DB" w:rsidRPr="004A10DB" w:rsidRDefault="004A10DB">
      <w:pPr>
        <w:pStyle w:val="BodyText"/>
        <w:tabs>
          <w:tab w:val="left" w:pos="2342"/>
        </w:tabs>
        <w:ind w:right="40" w:firstLine="720"/>
        <w:rPr>
          <w:lang w:val="en-US"/>
        </w:rPr>
      </w:pPr>
      <w:r w:rsidRPr="00E714AB">
        <w:t>Karakteristik ayam KUB diantaranya ialah, 1)memiliki bulu 64% berwarna hitam, 2) warna paru kuning sampai kehitaman, 3)kaki (shank) 74% berwana abu – hitam, 4)bentuk kepala lonjong.</w:t>
      </w:r>
      <w:r>
        <w:t xml:space="preserve"> </w:t>
      </w:r>
      <w:r w:rsidRPr="00E714AB">
        <w:t>Untuk produksi telur dapat mencapai 160 – 180 butir setiap ekor pertahun</w:t>
      </w:r>
      <w:r>
        <w:rPr>
          <w:lang w:val="en-US"/>
        </w:rPr>
        <w:t xml:space="preserve"> </w:t>
      </w:r>
      <w:r w:rsidRPr="00E714AB">
        <w:t>umur pertama bertelur 20 – 22 minggu, bobot pertama bertelur 1,2 -  1,5kg, bobot telur 36 – 45gr (Anonim, 2020</w:t>
      </w:r>
      <w:r>
        <w:rPr>
          <w:lang w:val="en-US"/>
        </w:rPr>
        <w:t>).</w:t>
      </w:r>
    </w:p>
    <w:p w:rsidR="00E350DB" w:rsidRDefault="009D2107">
      <w:pPr>
        <w:pStyle w:val="BodyText"/>
        <w:spacing w:before="90"/>
        <w:ind w:right="315"/>
      </w:pPr>
      <w:r>
        <w:br w:type="column"/>
      </w:r>
      <w:r w:rsidR="004A10DB" w:rsidRPr="00E714AB">
        <w:t>Keunggulan ayam KUB tercapai bila didukung dengan pakan yang berkualitas yang mengandung feed additive sebagai tambahan pada pakan ternak. Feed addetive yang paling sering digunakan oleh industri pakan adalah antibiotik yang telah terbukti evektif sebagai antibiotic growth promotors (AGP)</w:t>
      </w:r>
      <w:r>
        <w:t>.</w:t>
      </w:r>
    </w:p>
    <w:p w:rsidR="00E350DB" w:rsidRPr="00750EF4" w:rsidRDefault="009D2107">
      <w:pPr>
        <w:pStyle w:val="BodyText"/>
        <w:spacing w:before="1"/>
        <w:ind w:right="314" w:firstLine="720"/>
        <w:rPr>
          <w:color w:val="FFFFFF" w:themeColor="background1"/>
        </w:rPr>
      </w:pPr>
      <w:r>
        <w:t>ada abad ke-21 pemerintah</w:t>
      </w:r>
      <w:r>
        <w:rPr>
          <w:spacing w:val="1"/>
        </w:rPr>
        <w:t xml:space="preserve"> </w:t>
      </w:r>
      <w:r>
        <w:t>mulai mempromosikan umbi-umbian</w:t>
      </w:r>
      <w:r>
        <w:rPr>
          <w:spacing w:val="-57"/>
        </w:rPr>
        <w:t xml:space="preserve"> </w:t>
      </w:r>
      <w:r>
        <w:t>sebagai</w:t>
      </w:r>
      <w:r>
        <w:rPr>
          <w:spacing w:val="1"/>
        </w:rPr>
        <w:t xml:space="preserve"> </w:t>
      </w:r>
      <w:r>
        <w:t>tanaman</w:t>
      </w:r>
      <w:r>
        <w:rPr>
          <w:spacing w:val="1"/>
        </w:rPr>
        <w:t xml:space="preserve"> </w:t>
      </w:r>
      <w:r>
        <w:t>pangan</w:t>
      </w:r>
      <w:r>
        <w:rPr>
          <w:spacing w:val="1"/>
        </w:rPr>
        <w:t xml:space="preserve"> </w:t>
      </w:r>
      <w:r>
        <w:t>alternatif</w:t>
      </w:r>
      <w:r>
        <w:rPr>
          <w:spacing w:val="1"/>
        </w:rPr>
        <w:t xml:space="preserve"> </w:t>
      </w:r>
      <w:r>
        <w:t>sehubung dengan kerawanan pangan.</w:t>
      </w:r>
      <w:r>
        <w:rPr>
          <w:spacing w:val="-57"/>
        </w:rPr>
        <w:t xml:space="preserve"> </w:t>
      </w:r>
      <w:r>
        <w:t>Hal</w:t>
      </w:r>
      <w:r>
        <w:rPr>
          <w:spacing w:val="1"/>
        </w:rPr>
        <w:t xml:space="preserve"> </w:t>
      </w:r>
      <w:r>
        <w:t>ini</w:t>
      </w:r>
      <w:r>
        <w:rPr>
          <w:spacing w:val="1"/>
        </w:rPr>
        <w:t xml:space="preserve"> </w:t>
      </w:r>
      <w:r>
        <w:t>dikarenakan</w:t>
      </w:r>
      <w:r>
        <w:rPr>
          <w:spacing w:val="1"/>
        </w:rPr>
        <w:t xml:space="preserve"> </w:t>
      </w:r>
      <w:r>
        <w:t>selama</w:t>
      </w:r>
      <w:r>
        <w:rPr>
          <w:spacing w:val="1"/>
        </w:rPr>
        <w:t xml:space="preserve"> </w:t>
      </w:r>
      <w:r>
        <w:t>ini,</w:t>
      </w:r>
      <w:r>
        <w:rPr>
          <w:spacing w:val="1"/>
        </w:rPr>
        <w:t xml:space="preserve"> </w:t>
      </w:r>
      <w:r>
        <w:t>pasokan</w:t>
      </w:r>
      <w:r>
        <w:rPr>
          <w:spacing w:val="1"/>
        </w:rPr>
        <w:t xml:space="preserve"> </w:t>
      </w:r>
      <w:r>
        <w:t>karbohidrat</w:t>
      </w:r>
      <w:r>
        <w:rPr>
          <w:spacing w:val="1"/>
        </w:rPr>
        <w:t xml:space="preserve"> </w:t>
      </w:r>
      <w:r>
        <w:t>dan</w:t>
      </w:r>
      <w:r>
        <w:rPr>
          <w:spacing w:val="1"/>
        </w:rPr>
        <w:t xml:space="preserve"> </w:t>
      </w:r>
      <w:r>
        <w:t>protein</w:t>
      </w:r>
      <w:r>
        <w:rPr>
          <w:spacing w:val="1"/>
        </w:rPr>
        <w:t xml:space="preserve"> </w:t>
      </w:r>
      <w:r>
        <w:t>masyarakat</w:t>
      </w:r>
      <w:r>
        <w:rPr>
          <w:spacing w:val="1"/>
        </w:rPr>
        <w:t xml:space="preserve"> </w:t>
      </w:r>
      <w:r>
        <w:t>Indonesia</w:t>
      </w:r>
      <w:r>
        <w:rPr>
          <w:spacing w:val="1"/>
        </w:rPr>
        <w:t xml:space="preserve"> </w:t>
      </w:r>
      <w:r>
        <w:t>didominasi</w:t>
      </w:r>
      <w:r>
        <w:rPr>
          <w:spacing w:val="-57"/>
        </w:rPr>
        <w:t xml:space="preserve"> </w:t>
      </w:r>
      <w:r>
        <w:t>oleh biji-bijian, termasuk beras dan</w:t>
      </w:r>
      <w:r>
        <w:rPr>
          <w:spacing w:val="1"/>
        </w:rPr>
        <w:t xml:space="preserve"> </w:t>
      </w:r>
      <w:r>
        <w:t>gandum.</w:t>
      </w:r>
      <w:r>
        <w:rPr>
          <w:spacing w:val="1"/>
        </w:rPr>
        <w:t xml:space="preserve"> </w:t>
      </w:r>
      <w:r>
        <w:t>Dari</w:t>
      </w:r>
      <w:r>
        <w:rPr>
          <w:spacing w:val="61"/>
        </w:rPr>
        <w:t xml:space="preserve"> </w:t>
      </w:r>
      <w:r>
        <w:t>segi</w:t>
      </w:r>
      <w:r>
        <w:rPr>
          <w:spacing w:val="61"/>
        </w:rPr>
        <w:t xml:space="preserve"> </w:t>
      </w:r>
      <w:r>
        <w:t>ketahanan</w:t>
      </w:r>
      <w:r>
        <w:rPr>
          <w:spacing w:val="1"/>
        </w:rPr>
        <w:t xml:space="preserve"> </w:t>
      </w:r>
      <w:r>
        <w:t>pangan,</w:t>
      </w:r>
      <w:r>
        <w:rPr>
          <w:spacing w:val="1"/>
        </w:rPr>
        <w:t xml:space="preserve"> </w:t>
      </w:r>
      <w:r>
        <w:t>umbi-umbian</w:t>
      </w:r>
      <w:r>
        <w:rPr>
          <w:spacing w:val="1"/>
        </w:rPr>
        <w:t xml:space="preserve"> </w:t>
      </w:r>
      <w:r>
        <w:t>dapat</w:t>
      </w:r>
      <w:r>
        <w:rPr>
          <w:spacing w:val="1"/>
        </w:rPr>
        <w:t xml:space="preserve"> </w:t>
      </w:r>
      <w:r>
        <w:t>menggantikan nasi. Umbi-umbian di</w:t>
      </w:r>
      <w:r>
        <w:rPr>
          <w:spacing w:val="1"/>
        </w:rPr>
        <w:t xml:space="preserve"> </w:t>
      </w:r>
      <w:r>
        <w:t>Indonesia sangat beragam, dan umbi-</w:t>
      </w:r>
      <w:r>
        <w:rPr>
          <w:spacing w:val="-57"/>
        </w:rPr>
        <w:t xml:space="preserve"> </w:t>
      </w:r>
      <w:r>
        <w:t>umbian</w:t>
      </w:r>
      <w:r>
        <w:rPr>
          <w:spacing w:val="1"/>
        </w:rPr>
        <w:t xml:space="preserve"> </w:t>
      </w:r>
      <w:r>
        <w:t>adalah</w:t>
      </w:r>
      <w:r>
        <w:rPr>
          <w:spacing w:val="1"/>
        </w:rPr>
        <w:t xml:space="preserve"> </w:t>
      </w:r>
      <w:r>
        <w:t>sumber</w:t>
      </w:r>
      <w:r>
        <w:rPr>
          <w:spacing w:val="1"/>
        </w:rPr>
        <w:t xml:space="preserve"> </w:t>
      </w:r>
      <w:r>
        <w:t>karbohidrat,</w:t>
      </w:r>
      <w:r>
        <w:rPr>
          <w:spacing w:val="-57"/>
        </w:rPr>
        <w:t xml:space="preserve"> </w:t>
      </w:r>
      <w:r>
        <w:t>yang</w:t>
      </w:r>
      <w:r>
        <w:rPr>
          <w:spacing w:val="1"/>
        </w:rPr>
        <w:t xml:space="preserve"> </w:t>
      </w:r>
      <w:r>
        <w:t>dapat</w:t>
      </w:r>
      <w:r>
        <w:rPr>
          <w:spacing w:val="1"/>
        </w:rPr>
        <w:t xml:space="preserve"> </w:t>
      </w:r>
      <w:r>
        <w:t>digunakan</w:t>
      </w:r>
      <w:r>
        <w:rPr>
          <w:spacing w:val="1"/>
        </w:rPr>
        <w:t xml:space="preserve"> </w:t>
      </w:r>
      <w:r>
        <w:t>sebagai</w:t>
      </w:r>
      <w:r>
        <w:rPr>
          <w:spacing w:val="-57"/>
        </w:rPr>
        <w:t xml:space="preserve"> </w:t>
      </w:r>
      <w:r>
        <w:t>pengganti</w:t>
      </w:r>
      <w:r>
        <w:rPr>
          <w:spacing w:val="2"/>
        </w:rPr>
        <w:t xml:space="preserve"> </w:t>
      </w:r>
      <w:r>
        <w:t>makanan</w:t>
      </w:r>
      <w:r>
        <w:rPr>
          <w:spacing w:val="2"/>
        </w:rPr>
        <w:t xml:space="preserve"> </w:t>
      </w:r>
      <w:r>
        <w:t>pokok.</w:t>
      </w:r>
      <w:r>
        <w:rPr>
          <w:spacing w:val="2"/>
        </w:rPr>
        <w:t xml:space="preserve"> </w:t>
      </w:r>
      <w:r w:rsidRPr="00750EF4">
        <w:rPr>
          <w:color w:val="FFFFFF" w:themeColor="background1"/>
        </w:rPr>
        <w:t>Namun,</w:t>
      </w:r>
    </w:p>
    <w:p w:rsidR="00E350DB" w:rsidRDefault="00E350DB">
      <w:pPr>
        <w:sectPr w:rsidR="00E350DB">
          <w:type w:val="continuous"/>
          <w:pgSz w:w="11910" w:h="16840"/>
          <w:pgMar w:top="1580" w:right="1380" w:bottom="1200" w:left="1680" w:header="720" w:footer="720" w:gutter="0"/>
          <w:cols w:num="2" w:space="720" w:equalWidth="0">
            <w:col w:w="4240" w:space="91"/>
            <w:col w:w="4519"/>
          </w:cols>
        </w:sectPr>
      </w:pPr>
    </w:p>
    <w:p w:rsidR="00E350DB" w:rsidRDefault="00E350DB">
      <w:pPr>
        <w:pStyle w:val="BodyText"/>
        <w:ind w:left="0"/>
        <w:jc w:val="left"/>
        <w:rPr>
          <w:sz w:val="20"/>
        </w:rPr>
      </w:pPr>
    </w:p>
    <w:p w:rsidR="00E350DB" w:rsidRDefault="00E350DB">
      <w:pPr>
        <w:pStyle w:val="BodyText"/>
        <w:spacing w:before="8"/>
        <w:ind w:left="0"/>
        <w:jc w:val="left"/>
        <w:rPr>
          <w:sz w:val="29"/>
        </w:rPr>
      </w:pPr>
    </w:p>
    <w:p w:rsidR="00E350DB" w:rsidRDefault="00E350DB">
      <w:pPr>
        <w:rPr>
          <w:sz w:val="29"/>
        </w:rPr>
        <w:sectPr w:rsidR="00E350DB">
          <w:pgSz w:w="11910" w:h="16840"/>
          <w:pgMar w:top="1580" w:right="1380" w:bottom="1200" w:left="1680" w:header="0" w:footer="1014" w:gutter="0"/>
          <w:cols w:space="720"/>
        </w:sectPr>
      </w:pPr>
    </w:p>
    <w:p w:rsidR="00E350DB" w:rsidRDefault="00DF7456" w:rsidP="00795DCE">
      <w:pPr>
        <w:pStyle w:val="BodyText"/>
        <w:ind w:right="42" w:firstLine="720"/>
      </w:pPr>
      <w:r w:rsidRPr="00DF7456">
        <w:t>Fitobiotik pada ternak digunakan sebagai pengganti antibiotik sintesis untuk meningkatkan pertumbuhan, kesehatan serta produksi ternak (Sulistyoningsih, 2014</w:t>
      </w:r>
      <w:r w:rsidR="009142F8">
        <w:rPr>
          <w:lang w:val="en-US"/>
        </w:rPr>
        <w:t>)</w:t>
      </w:r>
      <w:r>
        <w:t>.</w:t>
      </w:r>
      <w:r w:rsidR="00795DCE">
        <w:rPr>
          <w:lang w:val="en-US"/>
        </w:rPr>
        <w:t xml:space="preserve"> B</w:t>
      </w:r>
      <w:r>
        <w:t>inahong sangat bermanfaat karena mengandung beberapa metabolit sekunder yang berguna bagi kesehatan diantaranya ialah fenol, flavonoid, alkaloid, terpenoid, saponin, dan steroid yang berperan penting sebagai antimikroba dan anti bakter</w:t>
      </w:r>
      <w:r w:rsidR="009D2107">
        <w:t>i.</w:t>
      </w:r>
    </w:p>
    <w:p w:rsidR="00E350DB" w:rsidRPr="009F3E9B" w:rsidRDefault="009F3E9B">
      <w:pPr>
        <w:pStyle w:val="BodyText"/>
        <w:tabs>
          <w:tab w:val="left" w:pos="3129"/>
        </w:tabs>
        <w:spacing w:before="1"/>
        <w:ind w:right="42" w:firstLine="720"/>
        <w:rPr>
          <w:lang w:val="en-US"/>
        </w:rPr>
      </w:pPr>
      <w:r w:rsidRPr="009F3E9B">
        <w:t xml:space="preserve">Daging ayam terdiri dari jenis otot dan jaringan ikat yang secara umum memiliki 600 jenis otot penyusun daging (Windu, 2021). </w:t>
      </w:r>
      <w:r>
        <w:t>Komposisi kimia daging merupakan hal yang penting untuk diketahui dan digunakan sebagai salah satu faktor penentu kualitas daging</w:t>
      </w:r>
      <w:r>
        <w:rPr>
          <w:lang w:val="en-US"/>
        </w:rPr>
        <w:t>.</w:t>
      </w:r>
    </w:p>
    <w:p w:rsidR="009142F8" w:rsidRDefault="009F3E9B">
      <w:pPr>
        <w:pStyle w:val="BodyText"/>
        <w:spacing w:before="1"/>
        <w:ind w:right="44" w:firstLine="720"/>
        <w:rPr>
          <w:lang w:val="en-US"/>
        </w:rPr>
      </w:pPr>
      <w:r w:rsidRPr="00910E32">
        <w:rPr>
          <w:i/>
          <w:iCs/>
        </w:rPr>
        <w:t>Feed additive</w:t>
      </w:r>
      <w:r>
        <w:t xml:space="preserve"> didefinisikan sebagai komponen, bagian atau konstituen dari setiap kombinasi ata</w:t>
      </w:r>
      <w:r w:rsidR="0013525A">
        <w:t>u campuran yang membentuk pakan</w:t>
      </w:r>
      <w:r>
        <w:t>. Dala</w:t>
      </w:r>
      <w:r w:rsidR="00437FAA">
        <w:t>m beberapa rantai produksi paka</w:t>
      </w:r>
      <w:r w:rsidR="009D2107">
        <w:t>n</w:t>
      </w:r>
      <w:r w:rsidR="00437FAA">
        <w:rPr>
          <w:lang w:val="en-US"/>
        </w:rPr>
        <w:t xml:space="preserve">. </w:t>
      </w:r>
      <w:r w:rsidR="00437FAA">
        <w:t>Fitokimia adalah senyawa aktif pada tanaman atau merupakan unsur pokok tanaman yang terdiri dari senyawa metabolit primer dan sekunder (</w:t>
      </w:r>
      <w:r w:rsidR="00437FAA">
        <w:rPr>
          <w:lang w:val="en-US"/>
        </w:rPr>
        <w:t xml:space="preserve">Kristanti </w:t>
      </w:r>
      <w:r w:rsidR="00437FAA">
        <w:rPr>
          <w:i/>
          <w:iCs/>
          <w:lang w:val="en-US"/>
        </w:rPr>
        <w:t xml:space="preserve">et al., </w:t>
      </w:r>
      <w:r w:rsidR="00437FAA">
        <w:rPr>
          <w:lang w:val="en-US"/>
        </w:rPr>
        <w:t>2019).</w:t>
      </w:r>
      <w:r w:rsidR="0013525A">
        <w:rPr>
          <w:lang w:val="en-US"/>
        </w:rPr>
        <w:t xml:space="preserve"> </w:t>
      </w:r>
      <w:r w:rsidR="0013525A">
        <w:t>Hasil uji fitokimia pada ekstrak daun, batang, bunga dan umbi tanaman binahong mengandung adanya senyawa fenol, flavonoid, saponin, terpenoid, steroid, dan alkaloid (</w:t>
      </w:r>
      <w:r w:rsidR="0013525A">
        <w:rPr>
          <w:lang w:val="en-US"/>
        </w:rPr>
        <w:t>Seran</w:t>
      </w:r>
      <w:r w:rsidR="0013525A">
        <w:t xml:space="preserve"> </w:t>
      </w:r>
      <w:r w:rsidR="0013525A" w:rsidRPr="00046C52">
        <w:rPr>
          <w:i/>
          <w:iCs/>
        </w:rPr>
        <w:t>et al</w:t>
      </w:r>
      <w:r w:rsidR="0013525A">
        <w:t>., 201</w:t>
      </w:r>
      <w:r w:rsidR="0013525A">
        <w:rPr>
          <w:lang w:val="en-US"/>
        </w:rPr>
        <w:t>3</w:t>
      </w:r>
      <w:r w:rsidR="0013525A">
        <w:t>)</w:t>
      </w:r>
      <w:r w:rsidR="0013525A">
        <w:rPr>
          <w:lang w:val="en-US"/>
        </w:rPr>
        <w:t xml:space="preserve">. </w:t>
      </w:r>
    </w:p>
    <w:p w:rsidR="00E350DB" w:rsidRPr="00437FAA" w:rsidRDefault="009142F8">
      <w:pPr>
        <w:pStyle w:val="BodyText"/>
        <w:spacing w:before="1"/>
        <w:ind w:right="44" w:firstLine="720"/>
        <w:rPr>
          <w:lang w:val="en-US"/>
        </w:rPr>
      </w:pPr>
      <w:r>
        <w:t>Kitosan bersifat sebagai polimer kationik yang tidak dapat larut dalam air dan larutan alkali dengan pH diatas 6,5</w:t>
      </w:r>
      <w:r>
        <w:rPr>
          <w:lang w:val="en-US"/>
        </w:rPr>
        <w:t xml:space="preserve">. </w:t>
      </w:r>
      <w:r>
        <w:rPr>
          <w:highlight w:val="white"/>
        </w:rPr>
        <w:t xml:space="preserve">Menurut Fakhrurrizan (2013), </w:t>
      </w:r>
      <w:r w:rsidRPr="00E81E93">
        <w:t>Sodium-Tripolyphosphate</w:t>
      </w:r>
      <w:r>
        <w:t xml:space="preserve"> (</w:t>
      </w:r>
      <w:r>
        <w:rPr>
          <w:highlight w:val="white"/>
        </w:rPr>
        <w:t>STPP) memiliki fungsi untuk meningkatkan pH daging, kestabilan emulsi dan kemampuan emulsi.</w:t>
      </w:r>
    </w:p>
    <w:p w:rsidR="00E350DB" w:rsidRDefault="009D2107">
      <w:pPr>
        <w:pStyle w:val="BodyText"/>
        <w:spacing w:before="90"/>
        <w:ind w:right="315"/>
      </w:pPr>
      <w:r>
        <w:br w:type="column"/>
      </w:r>
      <w:r w:rsidR="00C16E56">
        <w:rPr>
          <w:highlight w:val="white"/>
        </w:rPr>
        <w:t xml:space="preserve"> </w:t>
      </w:r>
      <w:r w:rsidR="00C16E56">
        <w:t xml:space="preserve">Kadar air adalah persentase kandungan air suatu bahan yang dapat dinyatakan berdasarkan berat basah (wet basis) atau berdasarkan berat kering (dry basis). </w:t>
      </w:r>
      <w:r w:rsidR="00C16E56" w:rsidRPr="00FD2441">
        <w:t xml:space="preserve">Kadar abu merupakan campuran dari </w:t>
      </w:r>
      <w:r w:rsidR="00C16E56">
        <w:t xml:space="preserve">komponen anorganik atau mineral </w:t>
      </w:r>
      <w:r w:rsidR="00C16E56" w:rsidRPr="00FD2441">
        <w:t xml:space="preserve">yang terdapat pada suatu bahan pangan. </w:t>
      </w:r>
      <w:r w:rsidR="00C16E56">
        <w:t>Prot</w:t>
      </w:r>
      <w:r w:rsidR="00C16E56">
        <w:rPr>
          <w:lang w:val="en-US"/>
        </w:rPr>
        <w:t>e</w:t>
      </w:r>
      <w:r w:rsidR="00C16E56">
        <w:t>in kasar adalah semua zat yang mengandung nitrogen. Diketahui</w:t>
      </w:r>
      <w:r w:rsidR="00C16E56">
        <w:rPr>
          <w:lang w:val="en-US"/>
        </w:rPr>
        <w:t xml:space="preserve"> </w:t>
      </w:r>
      <w:r w:rsidR="00C16E56">
        <w:t>bahwa dalam protein rata-rata mengandung nitrogen 10% (kisaran 13-19%). Kadar lemak dalam bahan makanan dapat ditentukan dengan metode ekstraksi beruntun di dalam soxhlet, menggunakan pelarut lemak seperti petroleum benzene atau eter</w:t>
      </w:r>
      <w:r>
        <w:t>.</w:t>
      </w:r>
    </w:p>
    <w:p w:rsidR="00E350DB" w:rsidRDefault="00E350DB">
      <w:pPr>
        <w:pStyle w:val="BodyText"/>
        <w:spacing w:before="6"/>
        <w:ind w:left="0"/>
        <w:jc w:val="left"/>
      </w:pPr>
    </w:p>
    <w:p w:rsidR="00E350DB" w:rsidRDefault="009D2107" w:rsidP="002A1F34">
      <w:pPr>
        <w:pStyle w:val="Heading1"/>
      </w:pPr>
      <w:r>
        <w:t>METODE</w:t>
      </w:r>
      <w:r>
        <w:rPr>
          <w:spacing w:val="-2"/>
        </w:rPr>
        <w:t xml:space="preserve"> </w:t>
      </w:r>
      <w:r>
        <w:t>PENELITIAN</w:t>
      </w:r>
    </w:p>
    <w:p w:rsidR="00E350DB" w:rsidRDefault="009D2107">
      <w:pPr>
        <w:spacing w:line="274" w:lineRule="exact"/>
        <w:ind w:left="588"/>
        <w:rPr>
          <w:b/>
          <w:sz w:val="24"/>
        </w:rPr>
      </w:pPr>
      <w:r>
        <w:rPr>
          <w:b/>
          <w:sz w:val="24"/>
        </w:rPr>
        <w:t>Bahan</w:t>
      </w:r>
    </w:p>
    <w:p w:rsidR="00213992" w:rsidRDefault="00213992" w:rsidP="00213992">
      <w:pPr>
        <w:pStyle w:val="BodyText"/>
        <w:ind w:right="314" w:firstLine="427"/>
      </w:pPr>
      <w:r>
        <w:t>Bahan yang digunakan untuk membuatan nano kapsul daun binahong : Daun binahong, asam sitrat, kitosan, sodium tripolifosfat, air.</w:t>
      </w:r>
    </w:p>
    <w:p w:rsidR="00213992" w:rsidRDefault="00213992" w:rsidP="00213992">
      <w:pPr>
        <w:pStyle w:val="BodyText"/>
        <w:ind w:right="314" w:firstLine="427"/>
      </w:pPr>
      <w:r>
        <w:t xml:space="preserve">Bahan yang digunakan untuk analisis proksimat: Calium sulfat, natrium hidroksida (NaOH), natrium tiosulfat, larutan jenuh asam borat, larutan asam klorida (HCL) 0,02 N, indikator Metinel Blue, larutan H2SO4, aquades dan alcohol. </w:t>
      </w:r>
    </w:p>
    <w:p w:rsidR="00213992" w:rsidRDefault="00213992" w:rsidP="00213992">
      <w:pPr>
        <w:pStyle w:val="BodyText"/>
        <w:ind w:right="314" w:firstLine="427"/>
      </w:pPr>
    </w:p>
    <w:p w:rsidR="00E350DB" w:rsidRDefault="00213992" w:rsidP="00213992">
      <w:pPr>
        <w:pStyle w:val="BodyText"/>
        <w:ind w:right="314" w:firstLine="427"/>
      </w:pPr>
      <w:r>
        <w:t>Dalam pembuatan kandang dengan ukuran 75x75x75 cm sebanyak 24 unit yang dilengkapi dengan tempat pakan, tempat air minum dan dilengkapi dengan pemanas menggunakan lampu pijar 60 watt yang digunakan sebagai pemanas (kandang brooding) hingga ayam memasuki usia 2 minggu</w:t>
      </w:r>
      <w:r w:rsidR="009D2107">
        <w:t>.</w:t>
      </w:r>
    </w:p>
    <w:p w:rsidR="00E350DB" w:rsidRDefault="00E350DB">
      <w:pPr>
        <w:pStyle w:val="BodyText"/>
        <w:spacing w:before="4"/>
        <w:ind w:left="0"/>
        <w:jc w:val="left"/>
      </w:pPr>
    </w:p>
    <w:p w:rsidR="00E350DB" w:rsidRDefault="009D2107" w:rsidP="002A1F34">
      <w:pPr>
        <w:pStyle w:val="Heading1"/>
      </w:pPr>
      <w:r>
        <w:t>Alat</w:t>
      </w:r>
    </w:p>
    <w:p w:rsidR="00E350DB" w:rsidRPr="00D2348C" w:rsidRDefault="00213992" w:rsidP="00D2348C">
      <w:pPr>
        <w:pStyle w:val="BodyText"/>
        <w:ind w:right="315" w:firstLine="427"/>
        <w:rPr>
          <w:lang w:val="en-US"/>
        </w:rPr>
        <w:sectPr w:rsidR="00E350DB" w:rsidRPr="00D2348C">
          <w:type w:val="continuous"/>
          <w:pgSz w:w="11910" w:h="16840"/>
          <w:pgMar w:top="1580" w:right="1380" w:bottom="1200" w:left="1680" w:header="720" w:footer="720" w:gutter="0"/>
          <w:cols w:num="2" w:space="720" w:equalWidth="0">
            <w:col w:w="4241" w:space="89"/>
            <w:col w:w="4520"/>
          </w:cols>
        </w:sectPr>
      </w:pPr>
      <w:r>
        <w:t>Alat yang akan digunakan untuk membuat nano kapsul daun binahong: Ble</w:t>
      </w:r>
      <w:r w:rsidR="00D2348C">
        <w:t>nder, panci, kompor, penyaring</w:t>
      </w:r>
      <w:r w:rsidR="00D2348C">
        <w:rPr>
          <w:lang w:val="en-US"/>
        </w:rPr>
        <w:t>.</w:t>
      </w:r>
    </w:p>
    <w:p w:rsidR="00E350DB" w:rsidRDefault="00E350DB">
      <w:pPr>
        <w:pStyle w:val="BodyText"/>
        <w:ind w:left="0"/>
        <w:jc w:val="left"/>
        <w:rPr>
          <w:sz w:val="20"/>
        </w:rPr>
      </w:pPr>
    </w:p>
    <w:p w:rsidR="00E350DB" w:rsidRDefault="00E350DB">
      <w:pPr>
        <w:pStyle w:val="BodyText"/>
        <w:spacing w:before="8"/>
        <w:ind w:left="0"/>
        <w:jc w:val="left"/>
        <w:rPr>
          <w:sz w:val="29"/>
        </w:rPr>
      </w:pPr>
    </w:p>
    <w:p w:rsidR="00E350DB" w:rsidRDefault="00E350DB">
      <w:pPr>
        <w:rPr>
          <w:sz w:val="29"/>
        </w:rPr>
        <w:sectPr w:rsidR="00E350DB">
          <w:pgSz w:w="11910" w:h="16840"/>
          <w:pgMar w:top="1580" w:right="1380" w:bottom="1200" w:left="1680" w:header="0" w:footer="1014" w:gutter="0"/>
          <w:cols w:space="720"/>
        </w:sectPr>
      </w:pPr>
    </w:p>
    <w:p w:rsidR="009A407A" w:rsidRDefault="009A407A">
      <w:pPr>
        <w:tabs>
          <w:tab w:val="left" w:pos="2318"/>
          <w:tab w:val="left" w:pos="3582"/>
        </w:tabs>
        <w:ind w:left="588" w:right="38" w:firstLine="427"/>
        <w:jc w:val="both"/>
        <w:rPr>
          <w:sz w:val="24"/>
          <w:lang w:val="en-US"/>
        </w:rPr>
      </w:pPr>
      <w:r w:rsidRPr="0049727A">
        <w:rPr>
          <w:sz w:val="24"/>
          <w:szCs w:val="24"/>
        </w:rPr>
        <w:t xml:space="preserve">Alat yang akan digunakan untuk analisis proksimat:  spatula, timbangan, oven, cawan, desikator, penjepit cawan, timbangan analitik, glass beaker, corong gelas, pipet tetes, gelas arlojit, kertas saring, rak tabung reaksi, tanur, corong buchner, alat desilasi, soxhlet, labu didih, labu kjeldhal dan </w:t>
      </w:r>
      <w:r>
        <w:rPr>
          <w:sz w:val="24"/>
          <w:szCs w:val="24"/>
        </w:rPr>
        <w:t>Erlenmeyer</w:t>
      </w:r>
      <w:r>
        <w:rPr>
          <w:sz w:val="24"/>
        </w:rPr>
        <w:t>.</w:t>
      </w:r>
      <w:r>
        <w:rPr>
          <w:sz w:val="24"/>
          <w:lang w:val="en-US"/>
        </w:rPr>
        <w:t xml:space="preserve"> </w:t>
      </w:r>
    </w:p>
    <w:p w:rsidR="00E350DB" w:rsidRDefault="00E350DB">
      <w:pPr>
        <w:pStyle w:val="BodyText"/>
        <w:spacing w:before="6"/>
        <w:ind w:left="0"/>
        <w:jc w:val="left"/>
      </w:pPr>
    </w:p>
    <w:p w:rsidR="00E350DB" w:rsidRDefault="009D2107" w:rsidP="002A1F34">
      <w:pPr>
        <w:pStyle w:val="Heading1"/>
      </w:pPr>
      <w:r>
        <w:t>Tempat</w:t>
      </w:r>
      <w:r>
        <w:rPr>
          <w:spacing w:val="-3"/>
        </w:rPr>
        <w:t xml:space="preserve"> </w:t>
      </w:r>
      <w:r>
        <w:t>dan</w:t>
      </w:r>
      <w:r>
        <w:rPr>
          <w:spacing w:val="-1"/>
        </w:rPr>
        <w:t xml:space="preserve"> </w:t>
      </w:r>
      <w:r>
        <w:t>Waktu</w:t>
      </w:r>
      <w:r>
        <w:rPr>
          <w:spacing w:val="-1"/>
        </w:rPr>
        <w:t xml:space="preserve"> </w:t>
      </w:r>
      <w:r>
        <w:t>Penelitian</w:t>
      </w:r>
    </w:p>
    <w:p w:rsidR="00E350DB" w:rsidRDefault="009A407A">
      <w:pPr>
        <w:pStyle w:val="BodyText"/>
        <w:ind w:right="43" w:firstLine="720"/>
      </w:pPr>
      <w:r>
        <w:t>Penelitian</w:t>
      </w:r>
      <w:r>
        <w:rPr>
          <w:spacing w:val="1"/>
        </w:rPr>
        <w:t xml:space="preserve"> </w:t>
      </w:r>
      <w:r>
        <w:t>ini</w:t>
      </w:r>
      <w:r>
        <w:rPr>
          <w:spacing w:val="1"/>
        </w:rPr>
        <w:t xml:space="preserve"> </w:t>
      </w:r>
      <w:r>
        <w:t>dilaksanakan</w:t>
      </w:r>
      <w:r>
        <w:rPr>
          <w:spacing w:val="1"/>
        </w:rPr>
        <w:t xml:space="preserve"> </w:t>
      </w:r>
      <w:r>
        <w:t>di</w:t>
      </w:r>
      <w:r>
        <w:rPr>
          <w:spacing w:val="1"/>
        </w:rPr>
        <w:t xml:space="preserve"> </w:t>
      </w:r>
      <w:r>
        <w:t>Laboratorium</w:t>
      </w:r>
      <w:r>
        <w:rPr>
          <w:spacing w:val="1"/>
        </w:rPr>
        <w:t xml:space="preserve"> </w:t>
      </w:r>
      <w:r>
        <w:t>Peternakan</w:t>
      </w:r>
      <w:r>
        <w:rPr>
          <w:spacing w:val="1"/>
        </w:rPr>
        <w:t xml:space="preserve"> </w:t>
      </w:r>
      <w:r>
        <w:t>Fakultas</w:t>
      </w:r>
      <w:r>
        <w:rPr>
          <w:spacing w:val="1"/>
        </w:rPr>
        <w:t xml:space="preserve"> </w:t>
      </w:r>
      <w:r>
        <w:t>Agroindustri</w:t>
      </w:r>
      <w:r>
        <w:rPr>
          <w:spacing w:val="1"/>
        </w:rPr>
        <w:t xml:space="preserve"> </w:t>
      </w:r>
      <w:r>
        <w:t>Universitas</w:t>
      </w:r>
      <w:r>
        <w:rPr>
          <w:spacing w:val="1"/>
        </w:rPr>
        <w:t xml:space="preserve"> </w:t>
      </w:r>
      <w:r>
        <w:t>Mercu</w:t>
      </w:r>
      <w:r>
        <w:rPr>
          <w:spacing w:val="1"/>
        </w:rPr>
        <w:t xml:space="preserve"> </w:t>
      </w:r>
      <w:r>
        <w:t>Buana</w:t>
      </w:r>
      <w:r>
        <w:rPr>
          <w:spacing w:val="1"/>
        </w:rPr>
        <w:t xml:space="preserve"> </w:t>
      </w:r>
      <w:r>
        <w:t>Yogyakarta,</w:t>
      </w:r>
      <w:r>
        <w:rPr>
          <w:spacing w:val="1"/>
        </w:rPr>
        <w:t xml:space="preserve"> </w:t>
      </w:r>
      <w:r>
        <w:t>serta</w:t>
      </w:r>
      <w:r>
        <w:rPr>
          <w:spacing w:val="1"/>
        </w:rPr>
        <w:t xml:space="preserve"> </w:t>
      </w:r>
      <w:r>
        <w:t>Kandang</w:t>
      </w:r>
      <w:r>
        <w:rPr>
          <w:spacing w:val="1"/>
        </w:rPr>
        <w:t xml:space="preserve"> </w:t>
      </w:r>
      <w:r>
        <w:t>Sorolaten,</w:t>
      </w:r>
      <w:r>
        <w:rPr>
          <w:spacing w:val="1"/>
        </w:rPr>
        <w:t xml:space="preserve"> </w:t>
      </w:r>
      <w:r>
        <w:t>Sidokarto,</w:t>
      </w:r>
      <w:r>
        <w:rPr>
          <w:spacing w:val="1"/>
        </w:rPr>
        <w:t xml:space="preserve"> </w:t>
      </w:r>
      <w:r>
        <w:t>Godean</w:t>
      </w:r>
      <w:r>
        <w:rPr>
          <w:spacing w:val="1"/>
        </w:rPr>
        <w:t xml:space="preserve"> </w:t>
      </w:r>
      <w:r>
        <w:t>sebagai</w:t>
      </w:r>
      <w:r>
        <w:rPr>
          <w:spacing w:val="1"/>
        </w:rPr>
        <w:t xml:space="preserve"> </w:t>
      </w:r>
      <w:r>
        <w:t>tempat</w:t>
      </w:r>
      <w:r>
        <w:rPr>
          <w:spacing w:val="1"/>
        </w:rPr>
        <w:t xml:space="preserve"> </w:t>
      </w:r>
      <w:r>
        <w:t>pemeliharaan</w:t>
      </w:r>
      <w:r>
        <w:rPr>
          <w:spacing w:val="1"/>
        </w:rPr>
        <w:t xml:space="preserve"> </w:t>
      </w:r>
      <w:r>
        <w:t>ayam</w:t>
      </w:r>
      <w:r>
        <w:rPr>
          <w:spacing w:val="1"/>
        </w:rPr>
        <w:t xml:space="preserve"> </w:t>
      </w:r>
      <w:r>
        <w:t>KUB.</w:t>
      </w:r>
      <w:r>
        <w:rPr>
          <w:spacing w:val="1"/>
        </w:rPr>
        <w:t xml:space="preserve"> </w:t>
      </w:r>
      <w:r>
        <w:t>Penelitian</w:t>
      </w:r>
      <w:r>
        <w:rPr>
          <w:spacing w:val="1"/>
        </w:rPr>
        <w:t xml:space="preserve"> </w:t>
      </w:r>
      <w:r>
        <w:t>berlangsung</w:t>
      </w:r>
      <w:r>
        <w:rPr>
          <w:spacing w:val="-1"/>
        </w:rPr>
        <w:t xml:space="preserve"> </w:t>
      </w:r>
      <w:r>
        <w:t>pada</w:t>
      </w:r>
      <w:r>
        <w:rPr>
          <w:spacing w:val="-1"/>
        </w:rPr>
        <w:t xml:space="preserve"> </w:t>
      </w:r>
      <w:r>
        <w:t>bulan Juli sampai dengan bulan</w:t>
      </w:r>
      <w:r>
        <w:rPr>
          <w:spacing w:val="1"/>
        </w:rPr>
        <w:t xml:space="preserve"> </w:t>
      </w:r>
      <w:r>
        <w:t>Oktober</w:t>
      </w:r>
      <w:r>
        <w:rPr>
          <w:spacing w:val="-1"/>
        </w:rPr>
        <w:t xml:space="preserve"> </w:t>
      </w:r>
      <w:r w:rsidR="009D2107">
        <w:t>2021.</w:t>
      </w:r>
    </w:p>
    <w:p w:rsidR="00E350DB" w:rsidRDefault="00E350DB">
      <w:pPr>
        <w:pStyle w:val="BodyText"/>
        <w:spacing w:before="3"/>
        <w:ind w:left="0"/>
        <w:jc w:val="left"/>
      </w:pPr>
    </w:p>
    <w:p w:rsidR="00E350DB" w:rsidRDefault="009D2107" w:rsidP="002A1F34">
      <w:pPr>
        <w:pStyle w:val="Heading1"/>
      </w:pPr>
      <w:r>
        <w:t>Prosedur</w:t>
      </w:r>
      <w:r>
        <w:rPr>
          <w:spacing w:val="-3"/>
        </w:rPr>
        <w:t xml:space="preserve"> </w:t>
      </w:r>
      <w:r>
        <w:t>Penelitian</w:t>
      </w:r>
    </w:p>
    <w:p w:rsidR="00E350DB" w:rsidRDefault="00B147C9">
      <w:pPr>
        <w:pStyle w:val="BodyText"/>
        <w:tabs>
          <w:tab w:val="left" w:pos="2632"/>
          <w:tab w:val="left" w:pos="2964"/>
          <w:tab w:val="left" w:pos="3769"/>
        </w:tabs>
        <w:ind w:right="43" w:firstLine="720"/>
        <w:rPr>
          <w:spacing w:val="-1"/>
        </w:rPr>
      </w:pPr>
      <w:r w:rsidRPr="00056B7C">
        <w:t>Daun binahong sebanyak 2 Kg diblanching dengan asam sitrat 0.05% menggunaka</w:t>
      </w:r>
      <w:r>
        <w:t xml:space="preserve">n 10 liter air selama 15 menit. </w:t>
      </w:r>
      <w:r w:rsidRPr="00056B7C">
        <w:t>Asam sitrat 60 gram dilarutkan ke dalam 2 liter air kemudian diaduk hingga homogen dan ditamnah dengan kitosan 10 gram ke</w:t>
      </w:r>
      <w:r>
        <w:t xml:space="preserve">mudian diblender selama 5 menit. </w:t>
      </w:r>
      <w:r w:rsidRPr="00056B7C">
        <w:t>Daun binahong yang telah diblanching kemudian ditiriskan dan dimasukkan ke dalam blender yaang berisi larutan asam sitrat  dan kitosan selanjutnya diblen</w:t>
      </w:r>
      <w:r>
        <w:t xml:space="preserve">der selama 30 menit sebanyak 2x. </w:t>
      </w:r>
      <w:r w:rsidRPr="00056B7C">
        <w:t>Sodium-tripolyphosphate (STTP) sebanyak 20 gram d</w:t>
      </w:r>
      <w:r>
        <w:t xml:space="preserve">ilarutkan ke dalam 1 liter air. </w:t>
      </w:r>
      <w:r w:rsidRPr="00056B7C">
        <w:t>Larutan STTP dimasukkan kedalam blender kemudian diblender bersama daun binahong, asam sitrat beserta kitosan selama 30meni</w:t>
      </w:r>
      <w:r w:rsidR="00C866B6">
        <w:rPr>
          <w:lang w:val="en-US"/>
        </w:rPr>
        <w:t>t</w:t>
      </w:r>
      <w:r w:rsidR="00611D65">
        <w:rPr>
          <w:spacing w:val="-1"/>
        </w:rPr>
        <w:t>.</w:t>
      </w:r>
    </w:p>
    <w:p w:rsidR="00611D65" w:rsidRDefault="00611D65">
      <w:pPr>
        <w:pStyle w:val="BodyText"/>
        <w:tabs>
          <w:tab w:val="left" w:pos="2632"/>
          <w:tab w:val="left" w:pos="2964"/>
          <w:tab w:val="left" w:pos="3769"/>
        </w:tabs>
        <w:ind w:right="43" w:firstLine="720"/>
      </w:pPr>
      <w:r w:rsidRPr="00611D65">
        <w:t>Aplikasi feed additive nano kapsul daun binahong dilakukan sebagai berikut:</w:t>
      </w:r>
    </w:p>
    <w:p w:rsidR="00E350DB" w:rsidRDefault="009D2107" w:rsidP="006F694E">
      <w:pPr>
        <w:pStyle w:val="BodyText"/>
        <w:tabs>
          <w:tab w:val="left" w:pos="2990"/>
        </w:tabs>
        <w:spacing w:before="90"/>
        <w:ind w:right="316"/>
        <w:rPr>
          <w:sz w:val="4"/>
        </w:rPr>
      </w:pPr>
      <w:r>
        <w:br w:type="column"/>
      </w:r>
      <w:r w:rsidR="00611D65" w:rsidRPr="006F06D2">
        <w:t>Ayam KUB usi</w:t>
      </w:r>
      <w:r w:rsidR="00611D65">
        <w:t xml:space="preserve">a 7-10 minggu diberi perlakuan: </w:t>
      </w:r>
      <w:r w:rsidR="00611D65" w:rsidRPr="006F06D2">
        <w:t>P1: Diberi pakan tepung CP 17 100% (kontrol negatif)</w:t>
      </w:r>
      <w:r w:rsidR="00611D65">
        <w:t>.</w:t>
      </w:r>
      <w:r w:rsidR="00611D65" w:rsidRPr="006F06D2">
        <w:t xml:space="preserve"> P2: Diberi pakan tepung CP 17 100% (kontrol positif) plus antibiotik sintetis   bacitracin 50 ppm.</w:t>
      </w:r>
      <w:r w:rsidR="00611D65">
        <w:t xml:space="preserve"> </w:t>
      </w:r>
      <w:r w:rsidR="00611D65" w:rsidRPr="006F06D2">
        <w:t xml:space="preserve"> P3 : Diberi pakan tepung CP 17 100% ditambah Nano Kapsul Daun Binahong 2% (NKDB 2%).</w:t>
      </w:r>
      <w:r w:rsidR="00611D65">
        <w:t xml:space="preserve"> </w:t>
      </w:r>
      <w:r w:rsidR="00611D65" w:rsidRPr="006F06D2">
        <w:t>P4 : Diberi pakan tepung CP 17 100% ditambah Nano Kapsul Daun Binahong 4% (NKDB 4%).</w:t>
      </w:r>
      <w:r w:rsidR="00611D65">
        <w:t xml:space="preserve"> </w:t>
      </w:r>
      <w:r w:rsidR="00611D65" w:rsidRPr="006F06D2">
        <w:t>P5 : Diberi pakan tepung CP 17 100% ditambah Nano Kapsul Daun Binahong 6% (NKDB 6%).</w:t>
      </w:r>
      <w:r w:rsidR="00611D65">
        <w:t xml:space="preserve"> </w:t>
      </w:r>
      <w:r w:rsidR="00611D65" w:rsidRPr="006F06D2">
        <w:t>P6 : Diberi pakan tepung CP 17 100% ditambah Nano Kapsul Daun Binahong 8% (NKDB 8%)</w:t>
      </w:r>
    </w:p>
    <w:p w:rsidR="00E350DB" w:rsidRDefault="00E350DB">
      <w:pPr>
        <w:pStyle w:val="BodyText"/>
        <w:ind w:left="606"/>
        <w:jc w:val="left"/>
        <w:rPr>
          <w:sz w:val="20"/>
        </w:rPr>
      </w:pPr>
    </w:p>
    <w:p w:rsidR="00E350DB" w:rsidRDefault="00E350DB">
      <w:pPr>
        <w:pStyle w:val="BodyText"/>
        <w:spacing w:before="7"/>
        <w:ind w:left="0"/>
        <w:jc w:val="left"/>
        <w:rPr>
          <w:sz w:val="28"/>
        </w:rPr>
      </w:pPr>
    </w:p>
    <w:p w:rsidR="00E350DB" w:rsidRDefault="00E350DB">
      <w:pPr>
        <w:pStyle w:val="BodyText"/>
        <w:spacing w:before="5"/>
        <w:ind w:left="0"/>
        <w:jc w:val="left"/>
      </w:pPr>
    </w:p>
    <w:p w:rsidR="00E350DB" w:rsidRDefault="009D2107" w:rsidP="002A1F34">
      <w:pPr>
        <w:pStyle w:val="Heading1"/>
      </w:pPr>
      <w:r>
        <w:t>Analisa</w:t>
      </w:r>
      <w:r>
        <w:rPr>
          <w:spacing w:val="-2"/>
        </w:rPr>
        <w:t xml:space="preserve"> </w:t>
      </w:r>
      <w:r>
        <w:t>Penelitian</w:t>
      </w:r>
    </w:p>
    <w:p w:rsidR="00765EB1" w:rsidRDefault="008D0979" w:rsidP="0054158C">
      <w:pPr>
        <w:pStyle w:val="ListParagraph"/>
        <w:numPr>
          <w:ilvl w:val="0"/>
          <w:numId w:val="2"/>
        </w:numPr>
        <w:tabs>
          <w:tab w:val="left" w:pos="1016"/>
        </w:tabs>
        <w:ind w:left="949" w:hanging="361"/>
        <w:rPr>
          <w:sz w:val="24"/>
        </w:rPr>
      </w:pPr>
      <w:r w:rsidRPr="008D0979">
        <w:rPr>
          <w:sz w:val="26"/>
          <w:szCs w:val="24"/>
        </w:rPr>
        <w:t xml:space="preserve">Kadar </w:t>
      </w:r>
      <w:r w:rsidRPr="008D0979">
        <w:rPr>
          <w:sz w:val="24"/>
          <w:szCs w:val="24"/>
        </w:rPr>
        <w:t>air</w:t>
      </w:r>
      <w:r>
        <w:rPr>
          <w:sz w:val="24"/>
          <w:szCs w:val="24"/>
        </w:rPr>
        <w:t>. Pada daging kadar air ditentukan secara langsung dengan menggunakan oven pada</w:t>
      </w:r>
      <w:r>
        <w:rPr>
          <w:b/>
          <w:sz w:val="26"/>
          <w:szCs w:val="24"/>
        </w:rPr>
        <w:t xml:space="preserve"> </w:t>
      </w:r>
      <w:r>
        <w:rPr>
          <w:sz w:val="24"/>
          <w:szCs w:val="24"/>
        </w:rPr>
        <w:t>suhu 105°C</w:t>
      </w:r>
      <w:r>
        <w:rPr>
          <w:sz w:val="24"/>
        </w:rPr>
        <w:t xml:space="preserve"> </w:t>
      </w:r>
    </w:p>
    <w:p w:rsidR="00E350DB" w:rsidRPr="00A474D1" w:rsidRDefault="00A474D1" w:rsidP="0054158C">
      <w:pPr>
        <w:pStyle w:val="ListParagraph"/>
        <w:numPr>
          <w:ilvl w:val="0"/>
          <w:numId w:val="2"/>
        </w:numPr>
        <w:tabs>
          <w:tab w:val="left" w:pos="1016"/>
        </w:tabs>
        <w:ind w:left="949" w:hanging="361"/>
        <w:rPr>
          <w:sz w:val="24"/>
        </w:rPr>
      </w:pPr>
      <w:r>
        <w:rPr>
          <w:sz w:val="24"/>
          <w:szCs w:val="24"/>
        </w:rPr>
        <w:t xml:space="preserve">Kadar abu. </w:t>
      </w:r>
      <w:r w:rsidR="009B6798" w:rsidRPr="00A474D1">
        <w:rPr>
          <w:sz w:val="24"/>
          <w:szCs w:val="24"/>
        </w:rPr>
        <w:t xml:space="preserve">merupakan campuran dari komponen anorganik atau mineral yang terdapat pada suatu bahan pangan. Bahan pangan terdiri dari 96% bahan anorganik dan air, sedangkan sisanya merupakan unsur-unsur mineral. </w:t>
      </w:r>
    </w:p>
    <w:p w:rsidR="00E350DB" w:rsidRPr="007479C4" w:rsidRDefault="006C210E" w:rsidP="0054158C">
      <w:pPr>
        <w:pStyle w:val="ListParagraph"/>
        <w:numPr>
          <w:ilvl w:val="0"/>
          <w:numId w:val="2"/>
        </w:numPr>
        <w:tabs>
          <w:tab w:val="left" w:pos="1016"/>
        </w:tabs>
        <w:spacing w:before="1"/>
        <w:ind w:left="949" w:hanging="361"/>
        <w:rPr>
          <w:sz w:val="24"/>
        </w:rPr>
      </w:pPr>
      <w:r>
        <w:rPr>
          <w:sz w:val="24"/>
          <w:lang w:val="en-US"/>
        </w:rPr>
        <w:t xml:space="preserve">Kadar </w:t>
      </w:r>
      <w:r w:rsidRPr="006C210E">
        <w:rPr>
          <w:sz w:val="24"/>
          <w:szCs w:val="24"/>
        </w:rPr>
        <w:t>Prot</w:t>
      </w:r>
      <w:r w:rsidRPr="006C210E">
        <w:rPr>
          <w:sz w:val="24"/>
          <w:szCs w:val="24"/>
          <w:lang w:val="en-US"/>
        </w:rPr>
        <w:t>e</w:t>
      </w:r>
      <w:r w:rsidRPr="006C210E">
        <w:rPr>
          <w:sz w:val="24"/>
          <w:szCs w:val="24"/>
        </w:rPr>
        <w:t>in kasar adalah semua zat yang mengandung nitrogen. Diketahui</w:t>
      </w:r>
      <w:r w:rsidRPr="006C210E">
        <w:rPr>
          <w:sz w:val="24"/>
          <w:szCs w:val="24"/>
          <w:lang w:val="en-US"/>
        </w:rPr>
        <w:t xml:space="preserve"> </w:t>
      </w:r>
      <w:r w:rsidRPr="006C210E">
        <w:rPr>
          <w:sz w:val="24"/>
          <w:szCs w:val="24"/>
        </w:rPr>
        <w:t>bahwa dalam protein rata-rata mengandung nitrogen 10% (kisaran 13-19%).</w:t>
      </w:r>
    </w:p>
    <w:p w:rsidR="007479C4" w:rsidRPr="006C210E" w:rsidRDefault="007479C4" w:rsidP="0054158C">
      <w:pPr>
        <w:pStyle w:val="ListParagraph"/>
        <w:numPr>
          <w:ilvl w:val="0"/>
          <w:numId w:val="2"/>
        </w:numPr>
        <w:tabs>
          <w:tab w:val="left" w:pos="1016"/>
        </w:tabs>
        <w:spacing w:before="1"/>
        <w:ind w:left="949" w:hanging="361"/>
        <w:rPr>
          <w:sz w:val="24"/>
        </w:rPr>
      </w:pPr>
      <w:r>
        <w:rPr>
          <w:sz w:val="24"/>
          <w:szCs w:val="24"/>
        </w:rPr>
        <w:t>Kadar lemak dalam bahan makanan dapat ditentukan dengan metode ekstraksi beruntun di dalam soxhlet</w:t>
      </w:r>
      <w:r>
        <w:rPr>
          <w:sz w:val="24"/>
          <w:szCs w:val="24"/>
          <w:lang w:val="en-US"/>
        </w:rPr>
        <w:t>.</w:t>
      </w:r>
    </w:p>
    <w:p w:rsidR="006C210E" w:rsidRDefault="006C210E" w:rsidP="006F694E">
      <w:pPr>
        <w:tabs>
          <w:tab w:val="left" w:pos="1016"/>
        </w:tabs>
        <w:spacing w:before="1"/>
        <w:rPr>
          <w:sz w:val="24"/>
        </w:rPr>
      </w:pPr>
    </w:p>
    <w:p w:rsidR="006C210E" w:rsidRPr="006C210E" w:rsidRDefault="006C210E" w:rsidP="006C210E">
      <w:pPr>
        <w:tabs>
          <w:tab w:val="left" w:pos="1016"/>
        </w:tabs>
        <w:spacing w:before="1"/>
        <w:rPr>
          <w:sz w:val="24"/>
        </w:rPr>
        <w:sectPr w:rsidR="006C210E" w:rsidRPr="006C210E">
          <w:type w:val="continuous"/>
          <w:pgSz w:w="11910" w:h="16840"/>
          <w:pgMar w:top="1580" w:right="1380" w:bottom="1200" w:left="1680" w:header="720" w:footer="720" w:gutter="0"/>
          <w:cols w:num="2" w:space="720" w:equalWidth="0">
            <w:col w:w="4242" w:space="88"/>
            <w:col w:w="4520"/>
          </w:cols>
        </w:sectPr>
      </w:pPr>
    </w:p>
    <w:p w:rsidR="00E350DB" w:rsidRDefault="00E350DB">
      <w:pPr>
        <w:pStyle w:val="BodyText"/>
        <w:ind w:left="0"/>
        <w:jc w:val="left"/>
        <w:rPr>
          <w:sz w:val="20"/>
        </w:rPr>
      </w:pPr>
    </w:p>
    <w:p w:rsidR="00E350DB" w:rsidRDefault="00E350DB">
      <w:pPr>
        <w:pStyle w:val="BodyText"/>
        <w:spacing w:before="8"/>
        <w:ind w:left="0"/>
        <w:jc w:val="left"/>
        <w:rPr>
          <w:sz w:val="29"/>
        </w:rPr>
      </w:pPr>
    </w:p>
    <w:p w:rsidR="00E350DB" w:rsidRDefault="00E350DB">
      <w:pPr>
        <w:pStyle w:val="BodyText"/>
        <w:spacing w:before="5"/>
        <w:ind w:left="0"/>
        <w:jc w:val="left"/>
      </w:pPr>
    </w:p>
    <w:p w:rsidR="007B2DF8" w:rsidRDefault="007B2DF8" w:rsidP="00580E1C"/>
    <w:p w:rsidR="00E350DB" w:rsidRDefault="009D2107" w:rsidP="002A1F34">
      <w:pPr>
        <w:pStyle w:val="Heading1"/>
      </w:pPr>
      <w:r>
        <w:lastRenderedPageBreak/>
        <w:t>Rancangan</w:t>
      </w:r>
      <w:r>
        <w:rPr>
          <w:spacing w:val="-1"/>
        </w:rPr>
        <w:t xml:space="preserve"> </w:t>
      </w:r>
      <w:r>
        <w:t>Percobaan</w:t>
      </w:r>
    </w:p>
    <w:p w:rsidR="00E350DB" w:rsidRDefault="009D2107">
      <w:pPr>
        <w:pStyle w:val="BodyText"/>
        <w:ind w:right="40" w:firstLine="720"/>
      </w:pPr>
      <w:r>
        <w:t>Rancangan</w:t>
      </w:r>
      <w:r w:rsidR="002B5C08">
        <w:rPr>
          <w:spacing w:val="1"/>
        </w:rPr>
        <w:t xml:space="preserve"> </w:t>
      </w:r>
      <w:r w:rsidR="002B5C08">
        <w:t>percobaan yang digunakan adalah Rancangan Acak Lengkap pola searah dengan 6 (enam) perlakuan yaitu P1(Ransum basal kontrol negatif + NKDB 0%); P2(Ransum basal kontrol positif +antibiotic sintetis bacitracin 50 ppm); P3(Ransum basal</w:t>
      </w:r>
      <w:r w:rsidR="002B5C08">
        <w:rPr>
          <w:lang w:val="en-US"/>
        </w:rPr>
        <w:t xml:space="preserve"> P1</w:t>
      </w:r>
      <w:r w:rsidR="002B5C08">
        <w:t xml:space="preserve"> + NKDB 2%); P4(Ransum basal</w:t>
      </w:r>
      <w:r w:rsidR="002B5C08">
        <w:rPr>
          <w:lang w:val="en-US"/>
        </w:rPr>
        <w:t xml:space="preserve"> P1</w:t>
      </w:r>
      <w:r w:rsidR="002B5C08">
        <w:t xml:space="preserve"> + NKDB 4%); P5(Ransum basal</w:t>
      </w:r>
      <w:r w:rsidR="002B5C08">
        <w:rPr>
          <w:lang w:val="en-US"/>
        </w:rPr>
        <w:t xml:space="preserve"> P1</w:t>
      </w:r>
      <w:r w:rsidR="002B5C08">
        <w:t>+NKDB 6%); P6(Ransum basal</w:t>
      </w:r>
      <w:r w:rsidR="002B5C08">
        <w:rPr>
          <w:lang w:val="en-US"/>
        </w:rPr>
        <w:t xml:space="preserve"> P1 </w:t>
      </w:r>
      <w:r w:rsidR="002B5C08">
        <w:t xml:space="preserve">+ NKDB 8%). </w:t>
      </w:r>
    </w:p>
    <w:p w:rsidR="00E350DB" w:rsidRPr="002B5C08" w:rsidRDefault="009D2107" w:rsidP="007479C4">
      <w:pPr>
        <w:pStyle w:val="BodyText"/>
        <w:tabs>
          <w:tab w:val="left" w:pos="1878"/>
          <w:tab w:val="left" w:pos="3248"/>
        </w:tabs>
        <w:spacing w:before="90"/>
        <w:ind w:right="317"/>
        <w:rPr>
          <w:lang w:val="en-US"/>
        </w:rPr>
        <w:sectPr w:rsidR="00E350DB" w:rsidRPr="002B5C08">
          <w:type w:val="continuous"/>
          <w:pgSz w:w="11910" w:h="16840"/>
          <w:pgMar w:top="1580" w:right="1380" w:bottom="1200" w:left="1680" w:header="720" w:footer="720" w:gutter="0"/>
          <w:cols w:num="2" w:space="720" w:equalWidth="0">
            <w:col w:w="4239" w:space="92"/>
            <w:col w:w="4519"/>
          </w:cols>
        </w:sectPr>
      </w:pPr>
      <w:r>
        <w:br w:type="column"/>
      </w:r>
      <w:r w:rsidR="002B5C08">
        <w:t>Masing-masing dilakukan pengulangan sebanyak 4 (empat) kali, setiap pengulangan terdiri dari 4 ekor ayampercobaan</w:t>
      </w:r>
      <w:r w:rsidR="002B5C08">
        <w:rPr>
          <w:spacing w:val="1"/>
        </w:rPr>
        <w:t xml:space="preserve"> </w:t>
      </w:r>
      <w:r w:rsidR="002B5C08">
        <w:t>yang</w:t>
      </w:r>
      <w:r w:rsidR="002B5C08">
        <w:rPr>
          <w:spacing w:val="1"/>
        </w:rPr>
        <w:t xml:space="preserve"> </w:t>
      </w:r>
      <w:r w:rsidR="002B5C08">
        <w:t>digunakan dalam penelitian ini yaitu</w:t>
      </w:r>
      <w:r w:rsidR="002B5C08">
        <w:rPr>
          <w:spacing w:val="1"/>
        </w:rPr>
        <w:t xml:space="preserve"> </w:t>
      </w:r>
      <w:r w:rsidR="002B5C08">
        <w:t>Rancangan</w:t>
      </w:r>
      <w:r w:rsidR="002B5C08">
        <w:rPr>
          <w:spacing w:val="1"/>
        </w:rPr>
        <w:t xml:space="preserve"> </w:t>
      </w:r>
      <w:r w:rsidR="002B5C08">
        <w:t>Acak</w:t>
      </w:r>
      <w:r w:rsidR="002B5C08">
        <w:rPr>
          <w:spacing w:val="1"/>
        </w:rPr>
        <w:t xml:space="preserve"> </w:t>
      </w:r>
      <w:r w:rsidR="002B5C08">
        <w:t>Lengkap</w:t>
      </w:r>
      <w:r w:rsidR="002B5C08">
        <w:rPr>
          <w:spacing w:val="1"/>
        </w:rPr>
        <w:t xml:space="preserve"> </w:t>
      </w:r>
      <w:r w:rsidR="002B5C08">
        <w:t>(RAL).</w:t>
      </w:r>
      <w:r w:rsidR="002B5C08" w:rsidRPr="002B5C08">
        <w:t xml:space="preserve"> </w:t>
      </w:r>
      <w:r w:rsidR="002B5C08">
        <w:t>Data yang diperoleh dianalisis dengan analisis variansi, jika hasil analisis variansi berbeda nyata maka akan dilanjutkan dengan uji Duncan’s Multiple Range Test</w:t>
      </w:r>
    </w:p>
    <w:p w:rsidR="00886AD9" w:rsidRPr="003F5403" w:rsidRDefault="009D2107" w:rsidP="002A1F34">
      <w:pPr>
        <w:pStyle w:val="Heading1"/>
        <w:rPr>
          <w:lang w:val="id"/>
        </w:rPr>
      </w:pPr>
      <w:r>
        <w:t>HASIL</w:t>
      </w:r>
      <w:r>
        <w:rPr>
          <w:spacing w:val="-2"/>
        </w:rPr>
        <w:t xml:space="preserve"> </w:t>
      </w:r>
      <w:r>
        <w:t>DAN</w:t>
      </w:r>
      <w:r>
        <w:rPr>
          <w:spacing w:val="-1"/>
        </w:rPr>
        <w:t xml:space="preserve"> </w:t>
      </w:r>
      <w:r>
        <w:t>PEMBAHASAN</w:t>
      </w:r>
    </w:p>
    <w:p w:rsidR="003F5403" w:rsidRPr="002A1F34" w:rsidRDefault="003F5403" w:rsidP="002A1F34">
      <w:pPr>
        <w:pStyle w:val="Heading1"/>
      </w:pPr>
      <w:r w:rsidRPr="002A1F34">
        <w:t>Kadar Air</w:t>
      </w:r>
    </w:p>
    <w:p w:rsidR="003F5403" w:rsidRPr="003F5403" w:rsidRDefault="003F5403" w:rsidP="00886AD9">
      <w:pPr>
        <w:pStyle w:val="BodyText"/>
        <w:spacing w:after="8" w:line="272" w:lineRule="exact"/>
        <w:ind w:left="571" w:right="307"/>
        <w:jc w:val="left"/>
        <w:rPr>
          <w:b/>
          <w:lang w:val="en-US"/>
        </w:rPr>
      </w:pPr>
    </w:p>
    <w:p w:rsidR="003E704E" w:rsidRDefault="009D2107" w:rsidP="006F0AAA">
      <w:pPr>
        <w:pStyle w:val="BodyText"/>
        <w:spacing w:after="8" w:line="272" w:lineRule="exact"/>
        <w:ind w:left="571" w:right="307"/>
      </w:pPr>
      <w:r>
        <w:t>Tabel</w:t>
      </w:r>
      <w:r>
        <w:rPr>
          <w:spacing w:val="-1"/>
        </w:rPr>
        <w:t xml:space="preserve"> </w:t>
      </w:r>
      <w:r>
        <w:t>1.</w:t>
      </w:r>
      <w:r>
        <w:rPr>
          <w:spacing w:val="-1"/>
        </w:rPr>
        <w:t xml:space="preserve"> </w:t>
      </w:r>
      <w:r w:rsidR="00886AD9">
        <w:t>Pengaruh penambahan Nano Ka</w:t>
      </w:r>
      <w:r w:rsidR="006F0AAA">
        <w:t xml:space="preserve">psul Daun Binahong (NKDB) dalam </w:t>
      </w:r>
      <w:r w:rsidR="00886AD9">
        <w:t>ransum terhadap rerata nilai kadar air dalam daging ayam KUB umur 10 minggu</w:t>
      </w:r>
    </w:p>
    <w:tbl>
      <w:tblPr>
        <w:tblW w:w="8350" w:type="dxa"/>
        <w:jc w:val="right"/>
        <w:tblLayout w:type="fixed"/>
        <w:tblLook w:val="0000" w:firstRow="0" w:lastRow="0" w:firstColumn="0" w:lastColumn="0" w:noHBand="0" w:noVBand="0"/>
      </w:tblPr>
      <w:tblGrid>
        <w:gridCol w:w="2250"/>
        <w:gridCol w:w="850"/>
        <w:gridCol w:w="1134"/>
        <w:gridCol w:w="1134"/>
        <w:gridCol w:w="1134"/>
        <w:gridCol w:w="993"/>
        <w:gridCol w:w="855"/>
      </w:tblGrid>
      <w:tr w:rsidR="003E704E" w:rsidTr="009F750A">
        <w:trPr>
          <w:trHeight w:val="413"/>
          <w:jc w:val="right"/>
        </w:trPr>
        <w:tc>
          <w:tcPr>
            <w:tcW w:w="2250" w:type="dxa"/>
            <w:tcBorders>
              <w:top w:val="double" w:sz="4" w:space="0" w:color="auto"/>
            </w:tcBorders>
            <w:shd w:val="clear" w:color="000000" w:fill="FFFFFF"/>
          </w:tcPr>
          <w:p w:rsidR="003E704E" w:rsidRDefault="003E704E" w:rsidP="00BC16C1">
            <w:pPr>
              <w:adjustRightInd w:val="0"/>
              <w:jc w:val="center"/>
              <w:rPr>
                <w:rFonts w:cs="Calibri"/>
                <w:lang w:val="en"/>
              </w:rPr>
            </w:pPr>
            <w:r>
              <w:rPr>
                <w:sz w:val="24"/>
                <w:szCs w:val="24"/>
                <w:lang w:val="en"/>
              </w:rPr>
              <w:t>Perlakuan</w:t>
            </w:r>
          </w:p>
        </w:tc>
        <w:tc>
          <w:tcPr>
            <w:tcW w:w="4252" w:type="dxa"/>
            <w:gridSpan w:val="4"/>
            <w:tcBorders>
              <w:top w:val="double" w:sz="4" w:space="0" w:color="auto"/>
            </w:tcBorders>
            <w:shd w:val="clear" w:color="000000" w:fill="FFFFFF"/>
          </w:tcPr>
          <w:p w:rsidR="003E704E" w:rsidRDefault="003E704E" w:rsidP="00BC16C1">
            <w:pPr>
              <w:adjustRightInd w:val="0"/>
              <w:jc w:val="center"/>
              <w:rPr>
                <w:rFonts w:cs="Calibri"/>
                <w:lang w:val="en"/>
              </w:rPr>
            </w:pPr>
            <w:r>
              <w:rPr>
                <w:sz w:val="24"/>
                <w:szCs w:val="24"/>
                <w:lang w:val="en"/>
              </w:rPr>
              <w:t>Ulangan</w:t>
            </w:r>
          </w:p>
        </w:tc>
        <w:tc>
          <w:tcPr>
            <w:tcW w:w="993" w:type="dxa"/>
            <w:tcBorders>
              <w:top w:val="double" w:sz="4" w:space="0" w:color="auto"/>
            </w:tcBorders>
            <w:shd w:val="clear" w:color="000000" w:fill="FFFFFF"/>
          </w:tcPr>
          <w:p w:rsidR="003E704E" w:rsidRDefault="003E704E" w:rsidP="00BC16C1">
            <w:pPr>
              <w:adjustRightInd w:val="0"/>
              <w:jc w:val="center"/>
              <w:rPr>
                <w:rFonts w:cs="Calibri"/>
                <w:vertAlign w:val="superscript"/>
                <w:lang w:val="en-US"/>
              </w:rPr>
            </w:pPr>
            <w:r>
              <w:rPr>
                <w:sz w:val="24"/>
                <w:szCs w:val="24"/>
                <w:lang w:val="en"/>
              </w:rPr>
              <w:t>Rerata</w:t>
            </w:r>
            <w:r>
              <w:rPr>
                <w:sz w:val="24"/>
                <w:szCs w:val="24"/>
                <w:vertAlign w:val="superscript"/>
                <w:lang w:val="en-US"/>
              </w:rPr>
              <w:t>ns</w:t>
            </w:r>
          </w:p>
        </w:tc>
        <w:tc>
          <w:tcPr>
            <w:tcW w:w="855" w:type="dxa"/>
            <w:tcBorders>
              <w:top w:val="double" w:sz="4" w:space="0" w:color="auto"/>
            </w:tcBorders>
          </w:tcPr>
          <w:p w:rsidR="003E704E" w:rsidRDefault="003E704E" w:rsidP="00BC16C1">
            <w:pPr>
              <w:adjustRightInd w:val="0"/>
              <w:jc w:val="center"/>
              <w:rPr>
                <w:rFonts w:cs="Calibri"/>
                <w:lang w:val="en"/>
              </w:rPr>
            </w:pPr>
            <w:r>
              <w:rPr>
                <w:sz w:val="24"/>
                <w:szCs w:val="24"/>
                <w:lang w:val="en"/>
              </w:rPr>
              <w:t>STD</w:t>
            </w:r>
          </w:p>
        </w:tc>
      </w:tr>
      <w:tr w:rsidR="003E704E" w:rsidTr="009F750A">
        <w:trPr>
          <w:trHeight w:val="433"/>
          <w:jc w:val="right"/>
        </w:trPr>
        <w:tc>
          <w:tcPr>
            <w:tcW w:w="2250" w:type="dxa"/>
            <w:tcBorders>
              <w:bottom w:val="single" w:sz="4" w:space="0" w:color="auto"/>
            </w:tcBorders>
            <w:shd w:val="clear" w:color="000000" w:fill="FFFFFF"/>
          </w:tcPr>
          <w:p w:rsidR="003E704E" w:rsidRDefault="003E704E" w:rsidP="00BC16C1">
            <w:pPr>
              <w:adjustRightInd w:val="0"/>
              <w:jc w:val="center"/>
              <w:rPr>
                <w:rFonts w:cs="Calibri"/>
                <w:lang w:val="en"/>
              </w:rPr>
            </w:pPr>
            <w:r>
              <w:rPr>
                <w:sz w:val="24"/>
                <w:szCs w:val="24"/>
                <w:lang w:val="en"/>
              </w:rPr>
              <w:t>(%)</w:t>
            </w:r>
          </w:p>
        </w:tc>
        <w:tc>
          <w:tcPr>
            <w:tcW w:w="4252" w:type="dxa"/>
            <w:gridSpan w:val="4"/>
            <w:tcBorders>
              <w:bottom w:val="single" w:sz="4" w:space="0" w:color="auto"/>
            </w:tcBorders>
            <w:shd w:val="clear" w:color="000000" w:fill="FFFFFF"/>
          </w:tcPr>
          <w:tbl>
            <w:tblPr>
              <w:tblW w:w="4428" w:type="dxa"/>
              <w:tblBorders>
                <w:top w:val="single" w:sz="4" w:space="0" w:color="auto"/>
              </w:tblBorders>
              <w:tblLayout w:type="fixed"/>
              <w:tblLook w:val="0000" w:firstRow="0" w:lastRow="0" w:firstColumn="0" w:lastColumn="0" w:noHBand="0" w:noVBand="0"/>
            </w:tblPr>
            <w:tblGrid>
              <w:gridCol w:w="753"/>
              <w:gridCol w:w="866"/>
              <w:gridCol w:w="1250"/>
              <w:gridCol w:w="1559"/>
            </w:tblGrid>
            <w:tr w:rsidR="003E704E" w:rsidTr="00BC16C1">
              <w:trPr>
                <w:trHeight w:val="579"/>
              </w:trPr>
              <w:tc>
                <w:tcPr>
                  <w:tcW w:w="753" w:type="dxa"/>
                  <w:shd w:val="clear" w:color="000000" w:fill="FFFFFF"/>
                </w:tcPr>
                <w:p w:rsidR="003E704E" w:rsidRDefault="003E704E" w:rsidP="00BC16C1">
                  <w:pPr>
                    <w:adjustRightInd w:val="0"/>
                    <w:jc w:val="center"/>
                    <w:rPr>
                      <w:rFonts w:cs="Calibri"/>
                      <w:lang w:val="en"/>
                    </w:rPr>
                  </w:pPr>
                  <w:r>
                    <w:rPr>
                      <w:sz w:val="24"/>
                      <w:szCs w:val="24"/>
                      <w:lang w:val="en"/>
                    </w:rPr>
                    <w:t>I</w:t>
                  </w:r>
                </w:p>
              </w:tc>
              <w:tc>
                <w:tcPr>
                  <w:tcW w:w="866" w:type="dxa"/>
                  <w:shd w:val="clear" w:color="000000" w:fill="FFFFFF"/>
                </w:tcPr>
                <w:p w:rsidR="003E704E" w:rsidRDefault="003E704E" w:rsidP="00BC16C1">
                  <w:pPr>
                    <w:adjustRightInd w:val="0"/>
                    <w:jc w:val="center"/>
                    <w:rPr>
                      <w:rFonts w:cs="Calibri"/>
                      <w:lang w:val="en"/>
                    </w:rPr>
                  </w:pPr>
                  <w:r>
                    <w:rPr>
                      <w:sz w:val="24"/>
                      <w:szCs w:val="24"/>
                    </w:rPr>
                    <w:t xml:space="preserve">    </w:t>
                  </w:r>
                  <w:r>
                    <w:rPr>
                      <w:sz w:val="24"/>
                      <w:szCs w:val="24"/>
                      <w:lang w:val="en"/>
                    </w:rPr>
                    <w:t>II</w:t>
                  </w:r>
                </w:p>
              </w:tc>
              <w:tc>
                <w:tcPr>
                  <w:tcW w:w="1250" w:type="dxa"/>
                  <w:shd w:val="clear" w:color="000000" w:fill="FFFFFF"/>
                </w:tcPr>
                <w:p w:rsidR="003E704E" w:rsidRDefault="003E704E" w:rsidP="00BC16C1">
                  <w:pPr>
                    <w:adjustRightInd w:val="0"/>
                    <w:jc w:val="center"/>
                    <w:rPr>
                      <w:rFonts w:cs="Calibri"/>
                      <w:lang w:val="en"/>
                    </w:rPr>
                  </w:pPr>
                  <w:r>
                    <w:rPr>
                      <w:sz w:val="24"/>
                      <w:szCs w:val="24"/>
                    </w:rPr>
                    <w:t xml:space="preserve">       </w:t>
                  </w:r>
                  <w:r>
                    <w:rPr>
                      <w:sz w:val="24"/>
                      <w:szCs w:val="24"/>
                      <w:lang w:val="en"/>
                    </w:rPr>
                    <w:t>III</w:t>
                  </w:r>
                </w:p>
              </w:tc>
              <w:tc>
                <w:tcPr>
                  <w:tcW w:w="1559" w:type="dxa"/>
                  <w:shd w:val="clear" w:color="000000" w:fill="FFFFFF"/>
                </w:tcPr>
                <w:p w:rsidR="003E704E" w:rsidRDefault="003E704E" w:rsidP="00BC16C1">
                  <w:pPr>
                    <w:adjustRightInd w:val="0"/>
                    <w:jc w:val="center"/>
                    <w:rPr>
                      <w:rFonts w:cs="Calibri"/>
                      <w:lang w:val="en"/>
                    </w:rPr>
                  </w:pPr>
                  <w:r>
                    <w:rPr>
                      <w:sz w:val="24"/>
                      <w:szCs w:val="24"/>
                    </w:rPr>
                    <w:t xml:space="preserve">   </w:t>
                  </w:r>
                  <w:r>
                    <w:rPr>
                      <w:sz w:val="24"/>
                      <w:szCs w:val="24"/>
                      <w:lang w:val="en"/>
                    </w:rPr>
                    <w:t>IV</w:t>
                  </w:r>
                </w:p>
              </w:tc>
            </w:tr>
          </w:tbl>
          <w:p w:rsidR="003E704E" w:rsidRDefault="003E704E" w:rsidP="00BC16C1">
            <w:pPr>
              <w:adjustRightInd w:val="0"/>
              <w:rPr>
                <w:rFonts w:cs="Calibri"/>
                <w:lang w:val="en"/>
              </w:rPr>
            </w:pPr>
          </w:p>
        </w:tc>
        <w:tc>
          <w:tcPr>
            <w:tcW w:w="993" w:type="dxa"/>
            <w:tcBorders>
              <w:bottom w:val="single" w:sz="4" w:space="0" w:color="auto"/>
            </w:tcBorders>
            <w:shd w:val="clear" w:color="000000" w:fill="FFFFFF"/>
          </w:tcPr>
          <w:p w:rsidR="003E704E" w:rsidRDefault="003E704E" w:rsidP="00BC16C1">
            <w:pPr>
              <w:adjustRightInd w:val="0"/>
              <w:jc w:val="center"/>
              <w:rPr>
                <w:rFonts w:cs="Calibri"/>
                <w:lang w:val="en"/>
              </w:rPr>
            </w:pPr>
            <w:r>
              <w:rPr>
                <w:sz w:val="24"/>
                <w:szCs w:val="24"/>
                <w:lang w:val="en"/>
              </w:rPr>
              <w:t>(%)</w:t>
            </w:r>
          </w:p>
        </w:tc>
        <w:tc>
          <w:tcPr>
            <w:tcW w:w="855" w:type="dxa"/>
            <w:tcBorders>
              <w:bottom w:val="single" w:sz="4" w:space="0" w:color="auto"/>
            </w:tcBorders>
          </w:tcPr>
          <w:p w:rsidR="003E704E" w:rsidRDefault="003E704E" w:rsidP="00BC16C1">
            <w:pPr>
              <w:adjustRightInd w:val="0"/>
              <w:rPr>
                <w:rFonts w:cs="Calibri"/>
                <w:lang w:val="en"/>
              </w:rPr>
            </w:pPr>
          </w:p>
        </w:tc>
      </w:tr>
      <w:tr w:rsidR="003E704E" w:rsidTr="009F750A">
        <w:trPr>
          <w:trHeight w:val="320"/>
          <w:jc w:val="right"/>
        </w:trPr>
        <w:tc>
          <w:tcPr>
            <w:tcW w:w="2250" w:type="dxa"/>
            <w:tcBorders>
              <w:top w:val="single" w:sz="4" w:space="0" w:color="auto"/>
            </w:tcBorders>
            <w:shd w:val="clear" w:color="000000" w:fill="FFFFFF"/>
          </w:tcPr>
          <w:p w:rsidR="003E704E" w:rsidRDefault="003E704E" w:rsidP="00BC16C1">
            <w:pPr>
              <w:adjustRightInd w:val="0"/>
              <w:jc w:val="center"/>
              <w:rPr>
                <w:rFonts w:cs="Calibri"/>
                <w:lang w:val="en"/>
              </w:rPr>
            </w:pPr>
            <w:r>
              <w:rPr>
                <w:sz w:val="24"/>
                <w:szCs w:val="24"/>
                <w:lang w:val="en"/>
              </w:rPr>
              <w:t>P1 (RB + NB 0%)</w:t>
            </w:r>
          </w:p>
        </w:tc>
        <w:tc>
          <w:tcPr>
            <w:tcW w:w="850" w:type="dxa"/>
            <w:tcBorders>
              <w:top w:val="single" w:sz="4" w:space="0" w:color="auto"/>
            </w:tcBorders>
            <w:shd w:val="clear" w:color="000000" w:fill="FFFFFF"/>
          </w:tcPr>
          <w:p w:rsidR="003E704E" w:rsidRDefault="003E704E" w:rsidP="00BC16C1">
            <w:pPr>
              <w:adjustRightInd w:val="0"/>
              <w:ind w:left="720" w:hanging="720"/>
              <w:jc w:val="center"/>
              <w:rPr>
                <w:rFonts w:cs="Calibri"/>
              </w:rPr>
            </w:pPr>
            <w:r>
              <w:rPr>
                <w:sz w:val="24"/>
                <w:szCs w:val="24"/>
              </w:rPr>
              <w:t>72,21</w:t>
            </w:r>
          </w:p>
        </w:tc>
        <w:tc>
          <w:tcPr>
            <w:tcW w:w="1134" w:type="dxa"/>
            <w:tcBorders>
              <w:top w:val="single" w:sz="4" w:space="0" w:color="auto"/>
            </w:tcBorders>
            <w:shd w:val="clear" w:color="000000" w:fill="FFFFFF"/>
          </w:tcPr>
          <w:p w:rsidR="003E704E" w:rsidRDefault="003E704E" w:rsidP="00BC16C1">
            <w:pPr>
              <w:adjustRightInd w:val="0"/>
              <w:rPr>
                <w:rFonts w:cs="Calibri"/>
              </w:rPr>
            </w:pPr>
            <w:r>
              <w:rPr>
                <w:sz w:val="24"/>
                <w:szCs w:val="24"/>
              </w:rPr>
              <w:t xml:space="preserve"> 73,11</w:t>
            </w:r>
          </w:p>
        </w:tc>
        <w:tc>
          <w:tcPr>
            <w:tcW w:w="1134" w:type="dxa"/>
            <w:tcBorders>
              <w:top w:val="single" w:sz="4" w:space="0" w:color="auto"/>
            </w:tcBorders>
            <w:shd w:val="clear" w:color="000000" w:fill="FFFFFF"/>
          </w:tcPr>
          <w:p w:rsidR="003E704E" w:rsidRDefault="003E704E" w:rsidP="00BC16C1">
            <w:pPr>
              <w:adjustRightInd w:val="0"/>
              <w:jc w:val="center"/>
              <w:rPr>
                <w:rFonts w:cs="Calibri"/>
              </w:rPr>
            </w:pPr>
            <w:r>
              <w:rPr>
                <w:sz w:val="24"/>
                <w:szCs w:val="24"/>
              </w:rPr>
              <w:t>72,97</w:t>
            </w:r>
          </w:p>
        </w:tc>
        <w:tc>
          <w:tcPr>
            <w:tcW w:w="1134" w:type="dxa"/>
            <w:tcBorders>
              <w:top w:val="single" w:sz="4" w:space="0" w:color="auto"/>
            </w:tcBorders>
            <w:shd w:val="clear" w:color="000000" w:fill="FFFFFF"/>
          </w:tcPr>
          <w:p w:rsidR="003E704E" w:rsidRDefault="003E704E" w:rsidP="00BC16C1">
            <w:pPr>
              <w:adjustRightInd w:val="0"/>
              <w:jc w:val="center"/>
              <w:rPr>
                <w:rFonts w:cs="Calibri"/>
                <w:lang w:val="en"/>
              </w:rPr>
            </w:pPr>
            <w:r>
              <w:rPr>
                <w:sz w:val="24"/>
                <w:szCs w:val="24"/>
                <w:lang w:val="en"/>
              </w:rPr>
              <w:t>75,36</w:t>
            </w:r>
          </w:p>
        </w:tc>
        <w:tc>
          <w:tcPr>
            <w:tcW w:w="993" w:type="dxa"/>
            <w:tcBorders>
              <w:top w:val="single" w:sz="4" w:space="0" w:color="auto"/>
            </w:tcBorders>
            <w:shd w:val="clear" w:color="000000" w:fill="FFFFFF"/>
          </w:tcPr>
          <w:p w:rsidR="003E704E" w:rsidRDefault="003E704E" w:rsidP="00BC16C1">
            <w:pPr>
              <w:adjustRightInd w:val="0"/>
              <w:jc w:val="center"/>
              <w:rPr>
                <w:rFonts w:cs="Calibri"/>
              </w:rPr>
            </w:pPr>
            <w:r>
              <w:rPr>
                <w:sz w:val="24"/>
                <w:szCs w:val="24"/>
              </w:rPr>
              <w:t>73,42</w:t>
            </w:r>
          </w:p>
        </w:tc>
        <w:tc>
          <w:tcPr>
            <w:tcW w:w="855" w:type="dxa"/>
            <w:tcBorders>
              <w:top w:val="single" w:sz="4" w:space="0" w:color="auto"/>
            </w:tcBorders>
            <w:shd w:val="clear" w:color="000000" w:fill="FFFFFF"/>
          </w:tcPr>
          <w:p w:rsidR="003E704E" w:rsidRDefault="003E704E" w:rsidP="00BC16C1">
            <w:pPr>
              <w:adjustRightInd w:val="0"/>
              <w:jc w:val="center"/>
              <w:rPr>
                <w:rFonts w:cs="Calibri"/>
              </w:rPr>
            </w:pPr>
            <w:r>
              <w:rPr>
                <w:sz w:val="24"/>
                <w:szCs w:val="24"/>
              </w:rPr>
              <w:t>1,35</w:t>
            </w:r>
          </w:p>
        </w:tc>
      </w:tr>
      <w:tr w:rsidR="003E704E" w:rsidTr="009F750A">
        <w:trPr>
          <w:trHeight w:val="280"/>
          <w:jc w:val="right"/>
        </w:trPr>
        <w:tc>
          <w:tcPr>
            <w:tcW w:w="2250" w:type="dxa"/>
            <w:shd w:val="clear" w:color="000000" w:fill="FFFFFF"/>
          </w:tcPr>
          <w:p w:rsidR="003E704E" w:rsidRDefault="009F750A" w:rsidP="00BC16C1">
            <w:pPr>
              <w:adjustRightInd w:val="0"/>
              <w:rPr>
                <w:rFonts w:cs="Calibri"/>
                <w:lang w:val="en"/>
              </w:rPr>
            </w:pPr>
            <w:r>
              <w:rPr>
                <w:sz w:val="24"/>
                <w:szCs w:val="24"/>
                <w:lang w:val="en"/>
              </w:rPr>
              <w:t xml:space="preserve">   </w:t>
            </w:r>
            <w:r w:rsidR="003E704E">
              <w:rPr>
                <w:sz w:val="24"/>
                <w:szCs w:val="24"/>
                <w:lang w:val="en"/>
              </w:rPr>
              <w:t>P2 (RB + AGP)</w:t>
            </w:r>
          </w:p>
        </w:tc>
        <w:tc>
          <w:tcPr>
            <w:tcW w:w="850" w:type="dxa"/>
            <w:shd w:val="clear" w:color="000000" w:fill="FFFFFF"/>
          </w:tcPr>
          <w:p w:rsidR="003E704E" w:rsidRDefault="003E704E" w:rsidP="00BC16C1">
            <w:pPr>
              <w:adjustRightInd w:val="0"/>
              <w:jc w:val="center"/>
              <w:rPr>
                <w:rFonts w:cs="Calibri"/>
                <w:lang w:val="en"/>
              </w:rPr>
            </w:pPr>
            <w:r>
              <w:rPr>
                <w:sz w:val="24"/>
                <w:szCs w:val="24"/>
                <w:lang w:val="en"/>
              </w:rPr>
              <w:t>73,80</w:t>
            </w:r>
          </w:p>
        </w:tc>
        <w:tc>
          <w:tcPr>
            <w:tcW w:w="1134" w:type="dxa"/>
            <w:shd w:val="clear" w:color="000000" w:fill="FFFFFF"/>
          </w:tcPr>
          <w:p w:rsidR="003E704E" w:rsidRDefault="003E704E" w:rsidP="00BC16C1">
            <w:pPr>
              <w:adjustRightInd w:val="0"/>
              <w:jc w:val="center"/>
              <w:rPr>
                <w:rFonts w:cs="Calibri"/>
                <w:lang w:val="en"/>
              </w:rPr>
            </w:pPr>
            <w:r>
              <w:rPr>
                <w:sz w:val="24"/>
                <w:szCs w:val="24"/>
                <w:lang w:val="en"/>
              </w:rPr>
              <w:t>74,61</w:t>
            </w:r>
          </w:p>
        </w:tc>
        <w:tc>
          <w:tcPr>
            <w:tcW w:w="1134" w:type="dxa"/>
            <w:shd w:val="clear" w:color="000000" w:fill="FFFFFF"/>
          </w:tcPr>
          <w:p w:rsidR="003E704E" w:rsidRDefault="003E704E" w:rsidP="00BC16C1">
            <w:pPr>
              <w:adjustRightInd w:val="0"/>
              <w:jc w:val="center"/>
              <w:rPr>
                <w:rFonts w:cs="Calibri"/>
              </w:rPr>
            </w:pPr>
            <w:r>
              <w:rPr>
                <w:sz w:val="24"/>
                <w:szCs w:val="24"/>
              </w:rPr>
              <w:t>71,93</w:t>
            </w:r>
          </w:p>
        </w:tc>
        <w:tc>
          <w:tcPr>
            <w:tcW w:w="1134" w:type="dxa"/>
            <w:shd w:val="clear" w:color="000000" w:fill="FFFFFF"/>
          </w:tcPr>
          <w:p w:rsidR="003E704E" w:rsidRDefault="003E704E" w:rsidP="00BC16C1">
            <w:pPr>
              <w:adjustRightInd w:val="0"/>
              <w:jc w:val="center"/>
              <w:rPr>
                <w:rFonts w:cs="Calibri"/>
              </w:rPr>
            </w:pPr>
            <w:r>
              <w:rPr>
                <w:sz w:val="24"/>
                <w:szCs w:val="24"/>
              </w:rPr>
              <w:t>73,33</w:t>
            </w:r>
          </w:p>
        </w:tc>
        <w:tc>
          <w:tcPr>
            <w:tcW w:w="993" w:type="dxa"/>
            <w:shd w:val="clear" w:color="000000" w:fill="FFFFFF"/>
          </w:tcPr>
          <w:p w:rsidR="003E704E" w:rsidRDefault="003E704E" w:rsidP="00BC16C1">
            <w:pPr>
              <w:adjustRightInd w:val="0"/>
              <w:jc w:val="center"/>
              <w:rPr>
                <w:rFonts w:cs="Calibri"/>
              </w:rPr>
            </w:pPr>
            <w:r>
              <w:rPr>
                <w:sz w:val="24"/>
                <w:szCs w:val="24"/>
              </w:rPr>
              <w:t>73,42</w:t>
            </w:r>
          </w:p>
        </w:tc>
        <w:tc>
          <w:tcPr>
            <w:tcW w:w="855" w:type="dxa"/>
            <w:shd w:val="clear" w:color="000000" w:fill="FFFFFF"/>
          </w:tcPr>
          <w:p w:rsidR="003E704E" w:rsidRDefault="003E704E" w:rsidP="00BC16C1">
            <w:pPr>
              <w:adjustRightInd w:val="0"/>
              <w:jc w:val="center"/>
              <w:rPr>
                <w:rFonts w:cs="Calibri"/>
              </w:rPr>
            </w:pPr>
            <w:r>
              <w:rPr>
                <w:sz w:val="24"/>
                <w:szCs w:val="24"/>
              </w:rPr>
              <w:t>1,22</w:t>
            </w:r>
          </w:p>
        </w:tc>
      </w:tr>
      <w:tr w:rsidR="003E704E" w:rsidTr="009F750A">
        <w:trPr>
          <w:trHeight w:val="267"/>
          <w:jc w:val="right"/>
        </w:trPr>
        <w:tc>
          <w:tcPr>
            <w:tcW w:w="2250" w:type="dxa"/>
            <w:shd w:val="clear" w:color="000000" w:fill="FFFFFF"/>
          </w:tcPr>
          <w:p w:rsidR="003E704E" w:rsidRDefault="003E704E" w:rsidP="00BC16C1">
            <w:pPr>
              <w:adjustRightInd w:val="0"/>
              <w:jc w:val="center"/>
              <w:rPr>
                <w:rFonts w:cs="Calibri"/>
                <w:lang w:val="en"/>
              </w:rPr>
            </w:pPr>
            <w:r>
              <w:rPr>
                <w:sz w:val="24"/>
                <w:szCs w:val="24"/>
                <w:lang w:val="en"/>
              </w:rPr>
              <w:t>P3 (RB + NB 2%)</w:t>
            </w:r>
          </w:p>
        </w:tc>
        <w:tc>
          <w:tcPr>
            <w:tcW w:w="850" w:type="dxa"/>
            <w:shd w:val="clear" w:color="000000" w:fill="FFFFFF"/>
          </w:tcPr>
          <w:p w:rsidR="003E704E" w:rsidRDefault="003E704E" w:rsidP="00BC16C1">
            <w:pPr>
              <w:adjustRightInd w:val="0"/>
              <w:jc w:val="center"/>
              <w:rPr>
                <w:rFonts w:cs="Calibri"/>
              </w:rPr>
            </w:pPr>
            <w:r>
              <w:rPr>
                <w:sz w:val="24"/>
                <w:szCs w:val="24"/>
              </w:rPr>
              <w:t>72,63</w:t>
            </w:r>
          </w:p>
        </w:tc>
        <w:tc>
          <w:tcPr>
            <w:tcW w:w="1134" w:type="dxa"/>
            <w:shd w:val="clear" w:color="000000" w:fill="FFFFFF"/>
          </w:tcPr>
          <w:p w:rsidR="003E704E" w:rsidRDefault="003E704E" w:rsidP="00BC16C1">
            <w:pPr>
              <w:adjustRightInd w:val="0"/>
              <w:jc w:val="center"/>
              <w:rPr>
                <w:rFonts w:cs="Calibri"/>
              </w:rPr>
            </w:pPr>
            <w:r>
              <w:rPr>
                <w:sz w:val="24"/>
                <w:szCs w:val="24"/>
              </w:rPr>
              <w:t>74,28</w:t>
            </w:r>
          </w:p>
        </w:tc>
        <w:tc>
          <w:tcPr>
            <w:tcW w:w="1134" w:type="dxa"/>
            <w:shd w:val="clear" w:color="000000" w:fill="FFFFFF"/>
          </w:tcPr>
          <w:p w:rsidR="003E704E" w:rsidRDefault="003E704E" w:rsidP="00BC16C1">
            <w:pPr>
              <w:adjustRightInd w:val="0"/>
              <w:jc w:val="center"/>
              <w:rPr>
                <w:rFonts w:cs="Calibri"/>
              </w:rPr>
            </w:pPr>
            <w:r>
              <w:rPr>
                <w:sz w:val="24"/>
                <w:szCs w:val="24"/>
              </w:rPr>
              <w:t>74,35</w:t>
            </w:r>
          </w:p>
        </w:tc>
        <w:tc>
          <w:tcPr>
            <w:tcW w:w="1134" w:type="dxa"/>
            <w:shd w:val="clear" w:color="000000" w:fill="FFFFFF"/>
          </w:tcPr>
          <w:p w:rsidR="003E704E" w:rsidRDefault="003E704E" w:rsidP="00BC16C1">
            <w:pPr>
              <w:adjustRightInd w:val="0"/>
              <w:jc w:val="center"/>
              <w:rPr>
                <w:rFonts w:cs="Calibri"/>
              </w:rPr>
            </w:pPr>
            <w:r>
              <w:rPr>
                <w:sz w:val="24"/>
                <w:szCs w:val="24"/>
              </w:rPr>
              <w:t>74,60</w:t>
            </w:r>
          </w:p>
        </w:tc>
        <w:tc>
          <w:tcPr>
            <w:tcW w:w="993" w:type="dxa"/>
            <w:shd w:val="clear" w:color="000000" w:fill="FFFFFF"/>
          </w:tcPr>
          <w:p w:rsidR="003E704E" w:rsidRDefault="003E704E" w:rsidP="00BC16C1">
            <w:pPr>
              <w:adjustRightInd w:val="0"/>
              <w:jc w:val="center"/>
              <w:rPr>
                <w:rFonts w:cs="Calibri"/>
              </w:rPr>
            </w:pPr>
            <w:r>
              <w:rPr>
                <w:sz w:val="24"/>
                <w:szCs w:val="24"/>
              </w:rPr>
              <w:t>73,96</w:t>
            </w:r>
          </w:p>
        </w:tc>
        <w:tc>
          <w:tcPr>
            <w:tcW w:w="855" w:type="dxa"/>
            <w:shd w:val="clear" w:color="000000" w:fill="FFFFFF"/>
          </w:tcPr>
          <w:p w:rsidR="003E704E" w:rsidRDefault="003E704E" w:rsidP="00BC16C1">
            <w:pPr>
              <w:adjustRightInd w:val="0"/>
              <w:jc w:val="center"/>
              <w:rPr>
                <w:rFonts w:cs="Calibri"/>
              </w:rPr>
            </w:pPr>
            <w:r>
              <w:rPr>
                <w:sz w:val="24"/>
                <w:szCs w:val="24"/>
              </w:rPr>
              <w:t>0,89</w:t>
            </w:r>
          </w:p>
        </w:tc>
      </w:tr>
      <w:tr w:rsidR="003E704E" w:rsidTr="009F750A">
        <w:trPr>
          <w:trHeight w:val="338"/>
          <w:jc w:val="right"/>
        </w:trPr>
        <w:tc>
          <w:tcPr>
            <w:tcW w:w="2250" w:type="dxa"/>
            <w:shd w:val="clear" w:color="000000" w:fill="FFFFFF"/>
          </w:tcPr>
          <w:p w:rsidR="003E704E" w:rsidRDefault="003E704E" w:rsidP="00BC16C1">
            <w:pPr>
              <w:adjustRightInd w:val="0"/>
              <w:jc w:val="center"/>
              <w:rPr>
                <w:rFonts w:cs="Calibri"/>
                <w:lang w:val="en"/>
              </w:rPr>
            </w:pPr>
            <w:r>
              <w:rPr>
                <w:sz w:val="24"/>
                <w:szCs w:val="24"/>
                <w:lang w:val="en"/>
              </w:rPr>
              <w:t>P4 (RB + NB 4%)</w:t>
            </w:r>
          </w:p>
        </w:tc>
        <w:tc>
          <w:tcPr>
            <w:tcW w:w="850" w:type="dxa"/>
            <w:shd w:val="clear" w:color="000000" w:fill="FFFFFF"/>
          </w:tcPr>
          <w:p w:rsidR="003E704E" w:rsidRDefault="003E704E" w:rsidP="00BC16C1">
            <w:pPr>
              <w:adjustRightInd w:val="0"/>
              <w:jc w:val="center"/>
              <w:rPr>
                <w:rFonts w:cs="Calibri"/>
              </w:rPr>
            </w:pPr>
            <w:r>
              <w:rPr>
                <w:rFonts w:cs="Calibri"/>
              </w:rPr>
              <w:t>73,74</w:t>
            </w:r>
          </w:p>
        </w:tc>
        <w:tc>
          <w:tcPr>
            <w:tcW w:w="1134" w:type="dxa"/>
            <w:shd w:val="clear" w:color="000000" w:fill="FFFFFF"/>
          </w:tcPr>
          <w:p w:rsidR="003E704E" w:rsidRDefault="003E704E" w:rsidP="00BC16C1">
            <w:pPr>
              <w:adjustRightInd w:val="0"/>
              <w:jc w:val="center"/>
              <w:rPr>
                <w:rFonts w:cs="Calibri"/>
              </w:rPr>
            </w:pPr>
            <w:r>
              <w:rPr>
                <w:sz w:val="24"/>
                <w:szCs w:val="24"/>
              </w:rPr>
              <w:t>74,67</w:t>
            </w:r>
          </w:p>
        </w:tc>
        <w:tc>
          <w:tcPr>
            <w:tcW w:w="1134" w:type="dxa"/>
            <w:shd w:val="clear" w:color="000000" w:fill="FFFFFF"/>
          </w:tcPr>
          <w:p w:rsidR="003E704E" w:rsidRDefault="003E704E" w:rsidP="00BC16C1">
            <w:pPr>
              <w:adjustRightInd w:val="0"/>
              <w:jc w:val="center"/>
              <w:rPr>
                <w:rFonts w:cs="Calibri"/>
              </w:rPr>
            </w:pPr>
            <w:r>
              <w:rPr>
                <w:sz w:val="24"/>
                <w:szCs w:val="24"/>
              </w:rPr>
              <w:t>73,21</w:t>
            </w:r>
          </w:p>
        </w:tc>
        <w:tc>
          <w:tcPr>
            <w:tcW w:w="1134" w:type="dxa"/>
            <w:shd w:val="clear" w:color="000000" w:fill="FFFFFF"/>
          </w:tcPr>
          <w:p w:rsidR="003E704E" w:rsidRDefault="003E704E" w:rsidP="00BC16C1">
            <w:pPr>
              <w:adjustRightInd w:val="0"/>
              <w:jc w:val="center"/>
              <w:rPr>
                <w:rFonts w:cs="Calibri"/>
              </w:rPr>
            </w:pPr>
            <w:r>
              <w:rPr>
                <w:sz w:val="24"/>
                <w:szCs w:val="24"/>
              </w:rPr>
              <w:t>74,35</w:t>
            </w:r>
          </w:p>
        </w:tc>
        <w:tc>
          <w:tcPr>
            <w:tcW w:w="993" w:type="dxa"/>
            <w:shd w:val="clear" w:color="000000" w:fill="FFFFFF"/>
          </w:tcPr>
          <w:p w:rsidR="003E704E" w:rsidRDefault="003E704E" w:rsidP="00BC16C1">
            <w:pPr>
              <w:adjustRightInd w:val="0"/>
              <w:jc w:val="center"/>
              <w:rPr>
                <w:rFonts w:cs="Calibri"/>
              </w:rPr>
            </w:pPr>
            <w:r>
              <w:rPr>
                <w:sz w:val="24"/>
                <w:szCs w:val="24"/>
              </w:rPr>
              <w:t>73,99</w:t>
            </w:r>
          </w:p>
        </w:tc>
        <w:tc>
          <w:tcPr>
            <w:tcW w:w="855" w:type="dxa"/>
            <w:shd w:val="clear" w:color="000000" w:fill="FFFFFF"/>
          </w:tcPr>
          <w:p w:rsidR="003E704E" w:rsidRDefault="003E704E" w:rsidP="00BC16C1">
            <w:pPr>
              <w:adjustRightInd w:val="0"/>
              <w:jc w:val="center"/>
              <w:rPr>
                <w:rFonts w:cs="Calibri"/>
              </w:rPr>
            </w:pPr>
            <w:r>
              <w:rPr>
                <w:sz w:val="24"/>
                <w:szCs w:val="24"/>
              </w:rPr>
              <w:t>0,65</w:t>
            </w:r>
          </w:p>
        </w:tc>
      </w:tr>
      <w:tr w:rsidR="003E704E" w:rsidTr="009F750A">
        <w:trPr>
          <w:trHeight w:val="290"/>
          <w:jc w:val="right"/>
        </w:trPr>
        <w:tc>
          <w:tcPr>
            <w:tcW w:w="2250" w:type="dxa"/>
            <w:shd w:val="clear" w:color="000000" w:fill="FFFFFF"/>
          </w:tcPr>
          <w:p w:rsidR="003E704E" w:rsidRDefault="003E704E" w:rsidP="00BC16C1">
            <w:pPr>
              <w:adjustRightInd w:val="0"/>
              <w:jc w:val="center"/>
              <w:rPr>
                <w:rFonts w:cs="Calibri"/>
                <w:lang w:val="en"/>
              </w:rPr>
            </w:pPr>
            <w:r>
              <w:rPr>
                <w:sz w:val="24"/>
                <w:szCs w:val="24"/>
                <w:lang w:val="en"/>
              </w:rPr>
              <w:t>P5 (RB + NB 6%)</w:t>
            </w:r>
          </w:p>
        </w:tc>
        <w:tc>
          <w:tcPr>
            <w:tcW w:w="850" w:type="dxa"/>
            <w:shd w:val="clear" w:color="000000" w:fill="FFFFFF"/>
          </w:tcPr>
          <w:p w:rsidR="003E704E" w:rsidRDefault="003E704E" w:rsidP="00BC16C1">
            <w:pPr>
              <w:adjustRightInd w:val="0"/>
              <w:jc w:val="center"/>
              <w:rPr>
                <w:rFonts w:cs="Calibri"/>
              </w:rPr>
            </w:pPr>
            <w:r>
              <w:rPr>
                <w:sz w:val="24"/>
                <w:szCs w:val="24"/>
              </w:rPr>
              <w:t>73,14</w:t>
            </w:r>
          </w:p>
        </w:tc>
        <w:tc>
          <w:tcPr>
            <w:tcW w:w="1134" w:type="dxa"/>
            <w:shd w:val="clear" w:color="000000" w:fill="FFFFFF"/>
          </w:tcPr>
          <w:p w:rsidR="003E704E" w:rsidRDefault="003E704E" w:rsidP="00BC16C1">
            <w:pPr>
              <w:adjustRightInd w:val="0"/>
              <w:jc w:val="center"/>
              <w:rPr>
                <w:rFonts w:cs="Calibri"/>
              </w:rPr>
            </w:pPr>
            <w:r>
              <w:rPr>
                <w:sz w:val="24"/>
                <w:szCs w:val="24"/>
              </w:rPr>
              <w:t>73,36</w:t>
            </w:r>
          </w:p>
        </w:tc>
        <w:tc>
          <w:tcPr>
            <w:tcW w:w="1134" w:type="dxa"/>
            <w:shd w:val="clear" w:color="000000" w:fill="FFFFFF"/>
          </w:tcPr>
          <w:p w:rsidR="003E704E" w:rsidRDefault="003E704E" w:rsidP="00BC16C1">
            <w:pPr>
              <w:adjustRightInd w:val="0"/>
              <w:jc w:val="center"/>
              <w:rPr>
                <w:rFonts w:cs="Calibri"/>
              </w:rPr>
            </w:pPr>
            <w:r>
              <w:rPr>
                <w:sz w:val="24"/>
                <w:szCs w:val="24"/>
              </w:rPr>
              <w:t>74,69</w:t>
            </w:r>
          </w:p>
        </w:tc>
        <w:tc>
          <w:tcPr>
            <w:tcW w:w="1134" w:type="dxa"/>
            <w:shd w:val="clear" w:color="000000" w:fill="FFFFFF"/>
          </w:tcPr>
          <w:p w:rsidR="003E704E" w:rsidRDefault="003E704E" w:rsidP="00BC16C1">
            <w:pPr>
              <w:adjustRightInd w:val="0"/>
              <w:jc w:val="center"/>
              <w:rPr>
                <w:rFonts w:cs="Calibri"/>
              </w:rPr>
            </w:pPr>
            <w:r>
              <w:rPr>
                <w:sz w:val="24"/>
                <w:szCs w:val="24"/>
              </w:rPr>
              <w:t>74,39</w:t>
            </w:r>
          </w:p>
        </w:tc>
        <w:tc>
          <w:tcPr>
            <w:tcW w:w="993" w:type="dxa"/>
            <w:shd w:val="clear" w:color="000000" w:fill="FFFFFF"/>
          </w:tcPr>
          <w:p w:rsidR="003E704E" w:rsidRDefault="003E704E" w:rsidP="00BC16C1">
            <w:pPr>
              <w:adjustRightInd w:val="0"/>
              <w:jc w:val="center"/>
              <w:rPr>
                <w:rFonts w:cs="Calibri"/>
              </w:rPr>
            </w:pPr>
            <w:r>
              <w:rPr>
                <w:sz w:val="24"/>
                <w:szCs w:val="24"/>
              </w:rPr>
              <w:t>73,89</w:t>
            </w:r>
          </w:p>
        </w:tc>
        <w:tc>
          <w:tcPr>
            <w:tcW w:w="855" w:type="dxa"/>
            <w:shd w:val="clear" w:color="000000" w:fill="FFFFFF"/>
          </w:tcPr>
          <w:p w:rsidR="003E704E" w:rsidRDefault="003E704E" w:rsidP="00BC16C1">
            <w:pPr>
              <w:adjustRightInd w:val="0"/>
              <w:jc w:val="center"/>
              <w:rPr>
                <w:rFonts w:cs="Calibri"/>
              </w:rPr>
            </w:pPr>
            <w:r>
              <w:rPr>
                <w:sz w:val="24"/>
                <w:szCs w:val="24"/>
              </w:rPr>
              <w:t>0,75</w:t>
            </w:r>
          </w:p>
        </w:tc>
      </w:tr>
      <w:tr w:rsidR="003E704E" w:rsidTr="009F750A">
        <w:trPr>
          <w:trHeight w:val="90"/>
          <w:jc w:val="right"/>
        </w:trPr>
        <w:tc>
          <w:tcPr>
            <w:tcW w:w="2250" w:type="dxa"/>
            <w:tcBorders>
              <w:bottom w:val="single" w:sz="4" w:space="0" w:color="auto"/>
            </w:tcBorders>
            <w:shd w:val="clear" w:color="000000" w:fill="FFFFFF"/>
          </w:tcPr>
          <w:p w:rsidR="003E704E" w:rsidRDefault="003E704E" w:rsidP="00BC16C1">
            <w:pPr>
              <w:adjustRightInd w:val="0"/>
              <w:jc w:val="center"/>
              <w:rPr>
                <w:rFonts w:cs="Calibri"/>
                <w:lang w:val="en"/>
              </w:rPr>
            </w:pPr>
            <w:r>
              <w:rPr>
                <w:sz w:val="24"/>
                <w:szCs w:val="24"/>
                <w:lang w:val="en"/>
              </w:rPr>
              <w:t>P6 (RB + NB 8%)</w:t>
            </w:r>
          </w:p>
        </w:tc>
        <w:tc>
          <w:tcPr>
            <w:tcW w:w="850" w:type="dxa"/>
            <w:tcBorders>
              <w:bottom w:val="single" w:sz="4" w:space="0" w:color="auto"/>
            </w:tcBorders>
            <w:shd w:val="clear" w:color="000000" w:fill="FFFFFF"/>
          </w:tcPr>
          <w:p w:rsidR="003E704E" w:rsidRDefault="003E704E" w:rsidP="00BC16C1">
            <w:pPr>
              <w:adjustRightInd w:val="0"/>
              <w:jc w:val="center"/>
              <w:rPr>
                <w:rFonts w:cs="Calibri"/>
              </w:rPr>
            </w:pPr>
            <w:r>
              <w:rPr>
                <w:sz w:val="24"/>
                <w:szCs w:val="24"/>
              </w:rPr>
              <w:t>73,78</w:t>
            </w:r>
          </w:p>
        </w:tc>
        <w:tc>
          <w:tcPr>
            <w:tcW w:w="1134" w:type="dxa"/>
            <w:tcBorders>
              <w:bottom w:val="single" w:sz="4" w:space="0" w:color="auto"/>
            </w:tcBorders>
            <w:shd w:val="clear" w:color="000000" w:fill="FFFFFF"/>
          </w:tcPr>
          <w:p w:rsidR="003E704E" w:rsidRDefault="003E704E" w:rsidP="00BC16C1">
            <w:pPr>
              <w:adjustRightInd w:val="0"/>
              <w:jc w:val="center"/>
              <w:rPr>
                <w:rFonts w:cs="Calibri"/>
              </w:rPr>
            </w:pPr>
            <w:r>
              <w:rPr>
                <w:sz w:val="24"/>
                <w:szCs w:val="24"/>
              </w:rPr>
              <w:t>74,33</w:t>
            </w:r>
          </w:p>
        </w:tc>
        <w:tc>
          <w:tcPr>
            <w:tcW w:w="1134" w:type="dxa"/>
            <w:tcBorders>
              <w:bottom w:val="single" w:sz="4" w:space="0" w:color="auto"/>
            </w:tcBorders>
            <w:shd w:val="clear" w:color="000000" w:fill="FFFFFF"/>
          </w:tcPr>
          <w:p w:rsidR="003E704E" w:rsidRDefault="003E704E" w:rsidP="00BC16C1">
            <w:pPr>
              <w:adjustRightInd w:val="0"/>
              <w:jc w:val="center"/>
              <w:rPr>
                <w:rFonts w:cs="Calibri"/>
              </w:rPr>
            </w:pPr>
            <w:r>
              <w:rPr>
                <w:sz w:val="24"/>
                <w:szCs w:val="24"/>
              </w:rPr>
              <w:t>73,99</w:t>
            </w:r>
          </w:p>
        </w:tc>
        <w:tc>
          <w:tcPr>
            <w:tcW w:w="1134" w:type="dxa"/>
            <w:tcBorders>
              <w:bottom w:val="single" w:sz="4" w:space="0" w:color="auto"/>
            </w:tcBorders>
            <w:shd w:val="clear" w:color="000000" w:fill="FFFFFF"/>
          </w:tcPr>
          <w:p w:rsidR="003E704E" w:rsidRDefault="003E704E" w:rsidP="00BC16C1">
            <w:pPr>
              <w:adjustRightInd w:val="0"/>
              <w:jc w:val="center"/>
              <w:rPr>
                <w:rFonts w:cs="Calibri"/>
                <w:lang w:val="en"/>
              </w:rPr>
            </w:pPr>
            <w:r>
              <w:rPr>
                <w:sz w:val="24"/>
                <w:szCs w:val="24"/>
                <w:lang w:val="en"/>
              </w:rPr>
              <w:t>74,76</w:t>
            </w:r>
          </w:p>
        </w:tc>
        <w:tc>
          <w:tcPr>
            <w:tcW w:w="993" w:type="dxa"/>
            <w:tcBorders>
              <w:bottom w:val="single" w:sz="4" w:space="0" w:color="auto"/>
            </w:tcBorders>
            <w:shd w:val="clear" w:color="000000" w:fill="FFFFFF"/>
          </w:tcPr>
          <w:p w:rsidR="003E704E" w:rsidRDefault="003E704E" w:rsidP="00BC16C1">
            <w:pPr>
              <w:adjustRightInd w:val="0"/>
              <w:jc w:val="center"/>
              <w:rPr>
                <w:rFonts w:cs="Calibri"/>
              </w:rPr>
            </w:pPr>
            <w:r>
              <w:rPr>
                <w:sz w:val="24"/>
                <w:szCs w:val="24"/>
              </w:rPr>
              <w:t>74,22</w:t>
            </w:r>
          </w:p>
        </w:tc>
        <w:tc>
          <w:tcPr>
            <w:tcW w:w="855" w:type="dxa"/>
            <w:tcBorders>
              <w:bottom w:val="single" w:sz="4" w:space="0" w:color="auto"/>
            </w:tcBorders>
            <w:shd w:val="clear" w:color="000000" w:fill="FFFFFF"/>
          </w:tcPr>
          <w:p w:rsidR="003E704E" w:rsidRDefault="003E704E" w:rsidP="00BC16C1">
            <w:pPr>
              <w:adjustRightInd w:val="0"/>
              <w:jc w:val="center"/>
              <w:rPr>
                <w:rFonts w:cs="Calibri"/>
              </w:rPr>
            </w:pPr>
            <w:r>
              <w:rPr>
                <w:sz w:val="24"/>
                <w:szCs w:val="24"/>
              </w:rPr>
              <w:t>0,42</w:t>
            </w:r>
          </w:p>
        </w:tc>
      </w:tr>
    </w:tbl>
    <w:p w:rsidR="00E350DB" w:rsidRDefault="009D2107" w:rsidP="006F0AAA">
      <w:pPr>
        <w:pStyle w:val="BodyText"/>
        <w:ind w:right="318"/>
      </w:pPr>
      <w:r>
        <w:t xml:space="preserve">Keterangan: </w:t>
      </w:r>
      <w:r w:rsidR="006F0AAA" w:rsidRPr="006F0AAA">
        <w:t>ns = non significant, P1 (Ransum basal kontrol negatif + NKDB  0%);P2(Ransum basal kontrol positif + antibiotic sintesis bcitracin 50 ppm); P3(Ransum basal + NKDB 2%); P4(Ransum basal + NKDB 4%); P5(Ransum basal + NKDB 6%); P6 (Ransum basal + NKDB 8%).</w:t>
      </w:r>
    </w:p>
    <w:p w:rsidR="00E350DB" w:rsidRDefault="00E350DB">
      <w:pPr>
        <w:pStyle w:val="BodyText"/>
        <w:spacing w:before="6"/>
        <w:ind w:left="0"/>
        <w:jc w:val="left"/>
        <w:rPr>
          <w:sz w:val="15"/>
        </w:rPr>
      </w:pPr>
    </w:p>
    <w:p w:rsidR="00E350DB" w:rsidRDefault="00E350DB">
      <w:pPr>
        <w:rPr>
          <w:sz w:val="15"/>
        </w:rPr>
        <w:sectPr w:rsidR="00E350DB">
          <w:type w:val="continuous"/>
          <w:pgSz w:w="11910" w:h="16840"/>
          <w:pgMar w:top="1580" w:right="1380" w:bottom="1200" w:left="1680" w:header="720" w:footer="720" w:gutter="0"/>
          <w:cols w:space="720"/>
        </w:sectPr>
      </w:pPr>
    </w:p>
    <w:p w:rsidR="00E350DB" w:rsidRPr="0078304D" w:rsidRDefault="009D2107">
      <w:pPr>
        <w:pStyle w:val="BodyText"/>
        <w:tabs>
          <w:tab w:val="left" w:pos="3237"/>
        </w:tabs>
        <w:spacing w:before="90"/>
        <w:ind w:right="38" w:firstLine="566"/>
        <w:rPr>
          <w:lang w:val="en-US"/>
        </w:rPr>
      </w:pPr>
      <w:r>
        <w:t>Pada</w:t>
      </w:r>
      <w:r>
        <w:rPr>
          <w:spacing w:val="1"/>
        </w:rPr>
        <w:t xml:space="preserve"> </w:t>
      </w:r>
      <w:r w:rsidR="00593B08">
        <w:rPr>
          <w:spacing w:val="1"/>
        </w:rPr>
        <w:t>h</w:t>
      </w:r>
      <w:r w:rsidR="00593B08" w:rsidRPr="00593B08">
        <w:rPr>
          <w:spacing w:val="1"/>
        </w:rPr>
        <w:t>asil penelitian rerata kadar air yang terkandung dalam daging ayam KUB yang telah diberi perlakuan menunjukan bahwa dari setiap perlakuan penambahan ekstrak daun binahong dengan kitosa dan sodium tripolyphosphate tidak menunjukkan adanya perbedaan yang signifikan, dengan hasil yaitu P1 (73,42305%), P2 (73,4213%), P3 (73,9699%), P4 (73,9979%), P5 (73,8982%), P6 (74,2209%)</w:t>
      </w:r>
      <w:r w:rsidR="0078304D">
        <w:rPr>
          <w:spacing w:val="1"/>
          <w:lang w:val="en-US"/>
        </w:rPr>
        <w:t xml:space="preserve">. </w:t>
      </w:r>
      <w:r w:rsidR="0078304D">
        <w:t>Hasil a</w:t>
      </w:r>
      <w:r w:rsidR="0078304D">
        <w:rPr>
          <w:lang w:val="en-US"/>
        </w:rPr>
        <w:t>nalisa</w:t>
      </w:r>
      <w:r w:rsidR="0078304D">
        <w:t xml:space="preserve"> variasi menunjukan bahwa pemberian nano kapsul daun binahong memiliki perbedaan yang tidak nyata (P&gt;0,05) terhadap</w:t>
      </w:r>
    </w:p>
    <w:p w:rsidR="00D010D7" w:rsidRDefault="009D2107" w:rsidP="0078304D">
      <w:pPr>
        <w:pStyle w:val="BodyText"/>
        <w:spacing w:before="90"/>
        <w:ind w:right="320"/>
        <w:rPr>
          <w:lang w:val="en-US"/>
        </w:rPr>
      </w:pPr>
      <w:r>
        <w:br w:type="column"/>
      </w:r>
      <w:r w:rsidR="00D010D7">
        <w:t>kadar air daging ayam KUB</w:t>
      </w:r>
      <w:r w:rsidR="00D010D7">
        <w:rPr>
          <w:lang w:val="en-US"/>
        </w:rPr>
        <w:t>.</w:t>
      </w:r>
    </w:p>
    <w:p w:rsidR="00E350DB" w:rsidRDefault="00862A8D" w:rsidP="00343917">
      <w:pPr>
        <w:pStyle w:val="BodyText"/>
        <w:spacing w:before="90"/>
        <w:ind w:right="320"/>
        <w:sectPr w:rsidR="00E350DB">
          <w:type w:val="continuous"/>
          <w:pgSz w:w="11910" w:h="16840"/>
          <w:pgMar w:top="1580" w:right="1380" w:bottom="1200" w:left="1680" w:header="720" w:footer="720" w:gutter="0"/>
          <w:cols w:num="2" w:space="720" w:equalWidth="0">
            <w:col w:w="4239" w:space="92"/>
            <w:col w:w="4519"/>
          </w:cols>
        </w:sectPr>
      </w:pPr>
      <w:r>
        <w:rPr>
          <w:lang w:val="en-US"/>
        </w:rPr>
        <w:t xml:space="preserve">Kandungan kadar air dalam sampel memiliki rata rata 73,4213%  hingga 74,2209%, hal ini menunjukkan bahwa dalam sampel terdapat kadar air yang tinggi. Hidayah </w:t>
      </w:r>
      <w:r>
        <w:rPr>
          <w:i/>
          <w:iCs/>
          <w:lang w:val="en-US"/>
        </w:rPr>
        <w:t>et al</w:t>
      </w:r>
      <w:r w:rsidR="00891A2F">
        <w:rPr>
          <w:lang w:val="en-US"/>
        </w:rPr>
        <w:t xml:space="preserve"> (2019)</w:t>
      </w:r>
      <w:r w:rsidR="000C59BF">
        <w:rPr>
          <w:lang w:val="en-US"/>
        </w:rPr>
        <w:t xml:space="preserve">   menyatakan bahwa kadar air daging ayam KUB pada umumnya berkisaran 63</w:t>
      </w:r>
      <w:proofErr w:type="gramStart"/>
      <w:r w:rsidR="000C59BF">
        <w:rPr>
          <w:lang w:val="en-US"/>
        </w:rPr>
        <w:t>,13</w:t>
      </w:r>
      <w:proofErr w:type="gramEnd"/>
      <w:r w:rsidR="000C59BF">
        <w:rPr>
          <w:lang w:val="en-US"/>
        </w:rPr>
        <w:t xml:space="preserve">%, perbedaan rata rata kadar air ini dapat terjadi karena adanya faktor seperti spesies ternak, umur ternak, jenis kelamin, pakan, serta lokasi dan fungsi-fungsi genetik. </w:t>
      </w:r>
      <w:proofErr w:type="gramStart"/>
      <w:r w:rsidR="00343917">
        <w:rPr>
          <w:lang w:val="en-US"/>
        </w:rPr>
        <w:t>ada</w:t>
      </w:r>
      <w:proofErr w:type="gramEnd"/>
      <w:r w:rsidR="00343917">
        <w:rPr>
          <w:lang w:val="en-US"/>
        </w:rPr>
        <w:t xml:space="preserve"> pula faktor fisiologis, faktor</w:t>
      </w:r>
      <w:r w:rsidR="001E1A76">
        <w:rPr>
          <w:lang w:val="en-US"/>
        </w:rPr>
        <w:t xml:space="preserve"> penanganan sebelum dan sesudah</w:t>
      </w:r>
    </w:p>
    <w:p w:rsidR="00E350DB" w:rsidRDefault="00E350DB">
      <w:pPr>
        <w:sectPr w:rsidR="00E350DB">
          <w:type w:val="continuous"/>
          <w:pgSz w:w="11910" w:h="16840"/>
          <w:pgMar w:top="1580" w:right="1380" w:bottom="1200" w:left="1680" w:header="720" w:footer="720" w:gutter="0"/>
          <w:cols w:num="2" w:space="720" w:equalWidth="0">
            <w:col w:w="4239" w:space="92"/>
            <w:col w:w="4519"/>
          </w:cols>
        </w:sectPr>
      </w:pPr>
    </w:p>
    <w:p w:rsidR="00E350DB" w:rsidRDefault="00E350DB">
      <w:pPr>
        <w:rPr>
          <w:sz w:val="29"/>
        </w:rPr>
        <w:sectPr w:rsidR="00E350DB">
          <w:pgSz w:w="11910" w:h="16840"/>
          <w:pgMar w:top="1580" w:right="1380" w:bottom="1200" w:left="1680" w:header="0" w:footer="1014" w:gutter="0"/>
          <w:cols w:space="720"/>
        </w:sectPr>
      </w:pPr>
    </w:p>
    <w:p w:rsidR="00E350DB" w:rsidRDefault="00E350DB">
      <w:pPr>
        <w:sectPr w:rsidR="00E350DB">
          <w:type w:val="continuous"/>
          <w:pgSz w:w="11910" w:h="16840"/>
          <w:pgMar w:top="1580" w:right="1380" w:bottom="1200" w:left="1680" w:header="720" w:footer="720" w:gutter="0"/>
          <w:cols w:num="2" w:space="720" w:equalWidth="0">
            <w:col w:w="4237" w:space="94"/>
            <w:col w:w="4519"/>
          </w:cols>
        </w:sectPr>
      </w:pPr>
    </w:p>
    <w:p w:rsidR="00E350DB" w:rsidRPr="00640FEE" w:rsidRDefault="00640FEE" w:rsidP="002A1F34">
      <w:pPr>
        <w:pStyle w:val="Heading1"/>
      </w:pPr>
      <w:r>
        <w:t>Kadar Abu</w:t>
      </w:r>
    </w:p>
    <w:p w:rsidR="00640FEE" w:rsidRDefault="00640FEE" w:rsidP="00640FEE">
      <w:pPr>
        <w:pStyle w:val="BodyText"/>
        <w:spacing w:after="8" w:line="274" w:lineRule="exact"/>
        <w:jc w:val="left"/>
      </w:pPr>
    </w:p>
    <w:p w:rsidR="00E350DB" w:rsidRDefault="009D2107" w:rsidP="00640FEE">
      <w:pPr>
        <w:pStyle w:val="BodyText"/>
        <w:spacing w:after="8" w:line="274" w:lineRule="exact"/>
        <w:jc w:val="left"/>
      </w:pPr>
      <w:r>
        <w:t>Tabel</w:t>
      </w:r>
      <w:r>
        <w:rPr>
          <w:spacing w:val="-1"/>
        </w:rPr>
        <w:t xml:space="preserve"> </w:t>
      </w:r>
      <w:r>
        <w:t>2.</w:t>
      </w:r>
      <w:r>
        <w:rPr>
          <w:spacing w:val="-1"/>
        </w:rPr>
        <w:t xml:space="preserve"> </w:t>
      </w:r>
      <w:r w:rsidR="00640FEE">
        <w:t>Pengaruh penambahan Nano Kapsul Daun Binahong (NKDB) dalam</w:t>
      </w:r>
      <w:r w:rsidR="00640FEE">
        <w:rPr>
          <w:lang w:val="en-US"/>
        </w:rPr>
        <w:t xml:space="preserve"> </w:t>
      </w:r>
      <w:r w:rsidR="00640FEE">
        <w:t>ransum terhadap rerata nilai kadar a</w:t>
      </w:r>
      <w:r w:rsidR="00640FEE">
        <w:rPr>
          <w:lang w:val="en-US"/>
        </w:rPr>
        <w:t>bu</w:t>
      </w:r>
      <w:r w:rsidR="00640FEE">
        <w:t xml:space="preserve"> dalam daging ayam KUB umur 10 minggu</w:t>
      </w:r>
    </w:p>
    <w:tbl>
      <w:tblPr>
        <w:tblW w:w="8176" w:type="dxa"/>
        <w:jc w:val="right"/>
        <w:tblLayout w:type="fixed"/>
        <w:tblLook w:val="0000" w:firstRow="0" w:lastRow="0" w:firstColumn="0" w:lastColumn="0" w:noHBand="0" w:noVBand="0"/>
      </w:tblPr>
      <w:tblGrid>
        <w:gridCol w:w="2565"/>
        <w:gridCol w:w="650"/>
        <w:gridCol w:w="992"/>
        <w:gridCol w:w="993"/>
        <w:gridCol w:w="992"/>
        <w:gridCol w:w="992"/>
        <w:gridCol w:w="992"/>
      </w:tblGrid>
      <w:tr w:rsidR="00640FEE" w:rsidTr="00796031">
        <w:trPr>
          <w:trHeight w:val="413"/>
          <w:jc w:val="right"/>
        </w:trPr>
        <w:tc>
          <w:tcPr>
            <w:tcW w:w="2565" w:type="dxa"/>
            <w:tcBorders>
              <w:top w:val="double" w:sz="4" w:space="0" w:color="auto"/>
            </w:tcBorders>
            <w:shd w:val="clear" w:color="000000" w:fill="FFFFFF"/>
          </w:tcPr>
          <w:p w:rsidR="00640FEE" w:rsidRDefault="00640FEE" w:rsidP="00BC16C1">
            <w:pPr>
              <w:adjustRightInd w:val="0"/>
              <w:jc w:val="center"/>
              <w:rPr>
                <w:rFonts w:cs="Calibri"/>
                <w:lang w:val="en"/>
              </w:rPr>
            </w:pPr>
            <w:r>
              <w:rPr>
                <w:sz w:val="24"/>
                <w:szCs w:val="24"/>
                <w:lang w:val="en"/>
              </w:rPr>
              <w:t>Perlakuan</w:t>
            </w:r>
          </w:p>
        </w:tc>
        <w:tc>
          <w:tcPr>
            <w:tcW w:w="3627" w:type="dxa"/>
            <w:gridSpan w:val="4"/>
            <w:tcBorders>
              <w:top w:val="double" w:sz="4" w:space="0" w:color="auto"/>
              <w:bottom w:val="single" w:sz="4" w:space="0" w:color="auto"/>
            </w:tcBorders>
            <w:shd w:val="clear" w:color="000000" w:fill="FFFFFF"/>
          </w:tcPr>
          <w:p w:rsidR="00640FEE" w:rsidRDefault="00640FEE" w:rsidP="00BC16C1">
            <w:pPr>
              <w:adjustRightInd w:val="0"/>
              <w:jc w:val="center"/>
              <w:rPr>
                <w:rFonts w:cs="Calibri"/>
                <w:lang w:val="en"/>
              </w:rPr>
            </w:pPr>
            <w:r>
              <w:rPr>
                <w:sz w:val="24"/>
                <w:szCs w:val="24"/>
                <w:lang w:val="en"/>
              </w:rPr>
              <w:t>Ulangan</w:t>
            </w:r>
          </w:p>
        </w:tc>
        <w:tc>
          <w:tcPr>
            <w:tcW w:w="992" w:type="dxa"/>
            <w:tcBorders>
              <w:top w:val="double" w:sz="4" w:space="0" w:color="auto"/>
            </w:tcBorders>
            <w:shd w:val="clear" w:color="000000" w:fill="FFFFFF"/>
          </w:tcPr>
          <w:p w:rsidR="00640FEE" w:rsidRDefault="00640FEE" w:rsidP="00BC16C1">
            <w:pPr>
              <w:adjustRightInd w:val="0"/>
              <w:jc w:val="center"/>
              <w:rPr>
                <w:rFonts w:cs="Calibri"/>
                <w:lang w:val="en"/>
              </w:rPr>
            </w:pPr>
            <w:r>
              <w:rPr>
                <w:sz w:val="24"/>
                <w:szCs w:val="24"/>
                <w:lang w:val="en"/>
              </w:rPr>
              <w:t>Rerata</w:t>
            </w:r>
          </w:p>
        </w:tc>
        <w:tc>
          <w:tcPr>
            <w:tcW w:w="992" w:type="dxa"/>
            <w:tcBorders>
              <w:top w:val="double" w:sz="4" w:space="0" w:color="auto"/>
            </w:tcBorders>
          </w:tcPr>
          <w:p w:rsidR="00640FEE" w:rsidRDefault="00640FEE" w:rsidP="00BC16C1">
            <w:pPr>
              <w:adjustRightInd w:val="0"/>
              <w:jc w:val="center"/>
              <w:rPr>
                <w:rFonts w:cs="Calibri"/>
                <w:lang w:val="en"/>
              </w:rPr>
            </w:pPr>
            <w:r>
              <w:rPr>
                <w:sz w:val="24"/>
                <w:szCs w:val="24"/>
                <w:lang w:val="en"/>
              </w:rPr>
              <w:t>STD</w:t>
            </w:r>
          </w:p>
        </w:tc>
      </w:tr>
      <w:tr w:rsidR="00640FEE" w:rsidTr="00796031">
        <w:trPr>
          <w:trHeight w:val="324"/>
          <w:jc w:val="right"/>
        </w:trPr>
        <w:tc>
          <w:tcPr>
            <w:tcW w:w="2565" w:type="dxa"/>
            <w:tcBorders>
              <w:bottom w:val="single" w:sz="4" w:space="0" w:color="auto"/>
            </w:tcBorders>
            <w:shd w:val="clear" w:color="000000" w:fill="FFFFFF"/>
          </w:tcPr>
          <w:p w:rsidR="00640FEE" w:rsidRDefault="00640FEE" w:rsidP="00BC16C1">
            <w:pPr>
              <w:adjustRightInd w:val="0"/>
              <w:jc w:val="center"/>
              <w:rPr>
                <w:rFonts w:cs="Calibri"/>
                <w:lang w:val="en"/>
              </w:rPr>
            </w:pPr>
            <w:r>
              <w:rPr>
                <w:sz w:val="24"/>
                <w:szCs w:val="24"/>
                <w:lang w:val="en"/>
              </w:rPr>
              <w:t>(%)</w:t>
            </w:r>
          </w:p>
        </w:tc>
        <w:tc>
          <w:tcPr>
            <w:tcW w:w="3627" w:type="dxa"/>
            <w:gridSpan w:val="4"/>
            <w:tcBorders>
              <w:top w:val="single" w:sz="4" w:space="0" w:color="auto"/>
              <w:bottom w:val="single" w:sz="4" w:space="0" w:color="auto"/>
            </w:tcBorders>
            <w:shd w:val="clear" w:color="000000" w:fill="FFFFFF"/>
          </w:tcPr>
          <w:tbl>
            <w:tblPr>
              <w:tblW w:w="3603" w:type="dxa"/>
              <w:tblLayout w:type="fixed"/>
              <w:tblLook w:val="0000" w:firstRow="0" w:lastRow="0" w:firstColumn="0" w:lastColumn="0" w:noHBand="0" w:noVBand="0"/>
            </w:tblPr>
            <w:tblGrid>
              <w:gridCol w:w="768"/>
              <w:gridCol w:w="851"/>
              <w:gridCol w:w="1134"/>
              <w:gridCol w:w="850"/>
            </w:tblGrid>
            <w:tr w:rsidR="00640FEE" w:rsidTr="00BC16C1">
              <w:trPr>
                <w:trHeight w:val="579"/>
              </w:trPr>
              <w:tc>
                <w:tcPr>
                  <w:tcW w:w="768" w:type="dxa"/>
                  <w:tcBorders>
                    <w:top w:val="nil"/>
                    <w:left w:val="nil"/>
                    <w:bottom w:val="nil"/>
                    <w:right w:val="nil"/>
                  </w:tcBorders>
                  <w:shd w:val="clear" w:color="000000" w:fill="FFFFFF"/>
                </w:tcPr>
                <w:p w:rsidR="00640FEE" w:rsidRDefault="00640FEE" w:rsidP="00BC16C1">
                  <w:pPr>
                    <w:adjustRightInd w:val="0"/>
                    <w:jc w:val="center"/>
                    <w:rPr>
                      <w:rFonts w:cs="Calibri"/>
                      <w:lang w:val="en"/>
                    </w:rPr>
                  </w:pPr>
                  <w:r>
                    <w:rPr>
                      <w:sz w:val="24"/>
                      <w:szCs w:val="24"/>
                      <w:lang w:val="en"/>
                    </w:rPr>
                    <w:t>I</w:t>
                  </w:r>
                </w:p>
              </w:tc>
              <w:tc>
                <w:tcPr>
                  <w:tcW w:w="851" w:type="dxa"/>
                  <w:tcBorders>
                    <w:top w:val="nil"/>
                    <w:left w:val="nil"/>
                    <w:bottom w:val="nil"/>
                    <w:right w:val="nil"/>
                  </w:tcBorders>
                  <w:shd w:val="clear" w:color="000000" w:fill="FFFFFF"/>
                </w:tcPr>
                <w:p w:rsidR="00640FEE" w:rsidRDefault="00640FEE" w:rsidP="00BC16C1">
                  <w:pPr>
                    <w:adjustRightInd w:val="0"/>
                    <w:jc w:val="center"/>
                    <w:rPr>
                      <w:rFonts w:cs="Calibri"/>
                      <w:lang w:val="en"/>
                    </w:rPr>
                  </w:pPr>
                  <w:r>
                    <w:rPr>
                      <w:sz w:val="24"/>
                      <w:szCs w:val="24"/>
                      <w:lang w:val="en"/>
                    </w:rPr>
                    <w:t>II</w:t>
                  </w:r>
                </w:p>
              </w:tc>
              <w:tc>
                <w:tcPr>
                  <w:tcW w:w="1134" w:type="dxa"/>
                  <w:tcBorders>
                    <w:top w:val="nil"/>
                    <w:left w:val="nil"/>
                    <w:bottom w:val="nil"/>
                    <w:right w:val="nil"/>
                  </w:tcBorders>
                  <w:shd w:val="clear" w:color="000000" w:fill="FFFFFF"/>
                </w:tcPr>
                <w:p w:rsidR="00640FEE" w:rsidRDefault="00640FEE" w:rsidP="00BC16C1">
                  <w:pPr>
                    <w:adjustRightInd w:val="0"/>
                    <w:jc w:val="center"/>
                    <w:rPr>
                      <w:rFonts w:cs="Calibri"/>
                      <w:lang w:val="en"/>
                    </w:rPr>
                  </w:pPr>
                  <w:r>
                    <w:rPr>
                      <w:sz w:val="24"/>
                      <w:szCs w:val="24"/>
                      <w:lang w:val="en"/>
                    </w:rPr>
                    <w:t>III</w:t>
                  </w:r>
                </w:p>
              </w:tc>
              <w:tc>
                <w:tcPr>
                  <w:tcW w:w="850" w:type="dxa"/>
                  <w:tcBorders>
                    <w:top w:val="nil"/>
                    <w:left w:val="nil"/>
                    <w:bottom w:val="nil"/>
                    <w:right w:val="nil"/>
                  </w:tcBorders>
                  <w:shd w:val="clear" w:color="000000" w:fill="FFFFFF"/>
                </w:tcPr>
                <w:p w:rsidR="00640FEE" w:rsidRDefault="00640FEE" w:rsidP="00BC16C1">
                  <w:pPr>
                    <w:adjustRightInd w:val="0"/>
                    <w:jc w:val="center"/>
                    <w:rPr>
                      <w:rFonts w:cs="Calibri"/>
                      <w:lang w:val="en"/>
                    </w:rPr>
                  </w:pPr>
                  <w:r>
                    <w:rPr>
                      <w:sz w:val="24"/>
                      <w:szCs w:val="24"/>
                      <w:lang w:val="en"/>
                    </w:rPr>
                    <w:t>IV</w:t>
                  </w:r>
                </w:p>
              </w:tc>
            </w:tr>
          </w:tbl>
          <w:p w:rsidR="00640FEE" w:rsidRDefault="00640FEE" w:rsidP="00BC16C1">
            <w:pPr>
              <w:adjustRightInd w:val="0"/>
              <w:rPr>
                <w:rFonts w:cs="Calibri"/>
                <w:lang w:val="en"/>
              </w:rPr>
            </w:pPr>
          </w:p>
        </w:tc>
        <w:tc>
          <w:tcPr>
            <w:tcW w:w="992" w:type="dxa"/>
            <w:tcBorders>
              <w:bottom w:val="single" w:sz="4" w:space="0" w:color="auto"/>
            </w:tcBorders>
            <w:shd w:val="clear" w:color="000000" w:fill="FFFFFF"/>
          </w:tcPr>
          <w:p w:rsidR="00640FEE" w:rsidRDefault="00640FEE" w:rsidP="00BC16C1">
            <w:pPr>
              <w:adjustRightInd w:val="0"/>
              <w:jc w:val="center"/>
              <w:rPr>
                <w:rFonts w:cs="Calibri"/>
                <w:lang w:val="en"/>
              </w:rPr>
            </w:pPr>
            <w:r>
              <w:rPr>
                <w:sz w:val="24"/>
                <w:szCs w:val="24"/>
                <w:lang w:val="en"/>
              </w:rPr>
              <w:t>(%)</w:t>
            </w:r>
          </w:p>
        </w:tc>
        <w:tc>
          <w:tcPr>
            <w:tcW w:w="992" w:type="dxa"/>
            <w:tcBorders>
              <w:bottom w:val="single" w:sz="4" w:space="0" w:color="auto"/>
            </w:tcBorders>
          </w:tcPr>
          <w:p w:rsidR="00640FEE" w:rsidRDefault="00640FEE" w:rsidP="00BC16C1">
            <w:pPr>
              <w:adjustRightInd w:val="0"/>
              <w:rPr>
                <w:rFonts w:cs="Calibri"/>
                <w:lang w:val="en"/>
              </w:rPr>
            </w:pPr>
          </w:p>
        </w:tc>
      </w:tr>
      <w:tr w:rsidR="00640FEE" w:rsidTr="00796031">
        <w:trPr>
          <w:trHeight w:val="343"/>
          <w:jc w:val="right"/>
        </w:trPr>
        <w:tc>
          <w:tcPr>
            <w:tcW w:w="2565" w:type="dxa"/>
            <w:tcBorders>
              <w:top w:val="single" w:sz="4" w:space="0" w:color="auto"/>
            </w:tcBorders>
            <w:shd w:val="clear" w:color="000000" w:fill="FFFFFF"/>
          </w:tcPr>
          <w:p w:rsidR="00640FEE" w:rsidRDefault="00640FEE" w:rsidP="00BC16C1">
            <w:pPr>
              <w:adjustRightInd w:val="0"/>
              <w:rPr>
                <w:rFonts w:cs="Calibri"/>
                <w:lang w:val="en"/>
              </w:rPr>
            </w:pPr>
            <w:r>
              <w:rPr>
                <w:sz w:val="24"/>
                <w:szCs w:val="24"/>
                <w:lang w:val="en"/>
              </w:rPr>
              <w:t>P1 (RB + NB 0%)</w:t>
            </w:r>
          </w:p>
        </w:tc>
        <w:tc>
          <w:tcPr>
            <w:tcW w:w="650" w:type="dxa"/>
            <w:tcBorders>
              <w:top w:val="single" w:sz="4" w:space="0" w:color="auto"/>
            </w:tcBorders>
            <w:shd w:val="clear" w:color="000000" w:fill="FFFFFF"/>
          </w:tcPr>
          <w:p w:rsidR="00640FEE" w:rsidRDefault="00640FEE" w:rsidP="00BC16C1">
            <w:pPr>
              <w:adjustRightInd w:val="0"/>
              <w:ind w:left="720" w:hanging="720"/>
              <w:rPr>
                <w:rFonts w:cs="Calibri"/>
                <w:lang w:val="en"/>
              </w:rPr>
            </w:pPr>
            <w:r>
              <w:rPr>
                <w:sz w:val="24"/>
                <w:szCs w:val="24"/>
                <w:lang w:val="en"/>
              </w:rPr>
              <w:t>0,97</w:t>
            </w:r>
          </w:p>
        </w:tc>
        <w:tc>
          <w:tcPr>
            <w:tcW w:w="992" w:type="dxa"/>
            <w:tcBorders>
              <w:top w:val="single" w:sz="4" w:space="0" w:color="auto"/>
            </w:tcBorders>
            <w:shd w:val="clear" w:color="000000" w:fill="FFFFFF"/>
          </w:tcPr>
          <w:p w:rsidR="00640FEE" w:rsidRDefault="00640FEE" w:rsidP="00BC16C1">
            <w:pPr>
              <w:adjustRightInd w:val="0"/>
              <w:rPr>
                <w:rFonts w:cs="Calibri"/>
                <w:lang w:val="en"/>
              </w:rPr>
            </w:pPr>
            <w:r>
              <w:rPr>
                <w:sz w:val="24"/>
                <w:szCs w:val="24"/>
                <w:lang w:val="en"/>
              </w:rPr>
              <w:t>0,98</w:t>
            </w:r>
          </w:p>
        </w:tc>
        <w:tc>
          <w:tcPr>
            <w:tcW w:w="993" w:type="dxa"/>
            <w:tcBorders>
              <w:top w:val="single" w:sz="4" w:space="0" w:color="auto"/>
            </w:tcBorders>
            <w:shd w:val="clear" w:color="000000" w:fill="FFFFFF"/>
          </w:tcPr>
          <w:p w:rsidR="00640FEE" w:rsidRDefault="00640FEE" w:rsidP="00BC16C1">
            <w:pPr>
              <w:adjustRightInd w:val="0"/>
              <w:rPr>
                <w:rFonts w:cs="Calibri"/>
                <w:lang w:val="en"/>
              </w:rPr>
            </w:pPr>
            <w:r>
              <w:rPr>
                <w:sz w:val="24"/>
                <w:szCs w:val="24"/>
                <w:lang w:val="en"/>
              </w:rPr>
              <w:t>0,98</w:t>
            </w:r>
          </w:p>
        </w:tc>
        <w:tc>
          <w:tcPr>
            <w:tcW w:w="992" w:type="dxa"/>
            <w:tcBorders>
              <w:top w:val="single" w:sz="4" w:space="0" w:color="auto"/>
            </w:tcBorders>
            <w:shd w:val="clear" w:color="000000" w:fill="FFFFFF"/>
          </w:tcPr>
          <w:p w:rsidR="00640FEE" w:rsidRDefault="00640FEE" w:rsidP="00BC16C1">
            <w:pPr>
              <w:adjustRightInd w:val="0"/>
              <w:rPr>
                <w:rFonts w:cs="Calibri"/>
                <w:lang w:val="en"/>
              </w:rPr>
            </w:pPr>
            <w:r>
              <w:rPr>
                <w:sz w:val="24"/>
                <w:szCs w:val="24"/>
                <w:lang w:val="en"/>
              </w:rPr>
              <w:t>0,98</w:t>
            </w:r>
          </w:p>
        </w:tc>
        <w:tc>
          <w:tcPr>
            <w:tcW w:w="992" w:type="dxa"/>
            <w:tcBorders>
              <w:top w:val="single" w:sz="4" w:space="0" w:color="auto"/>
            </w:tcBorders>
            <w:shd w:val="clear" w:color="000000" w:fill="FFFFFF"/>
          </w:tcPr>
          <w:p w:rsidR="00640FEE" w:rsidRDefault="00640FEE" w:rsidP="00BC16C1">
            <w:pPr>
              <w:adjustRightInd w:val="0"/>
              <w:rPr>
                <w:rFonts w:cs="Calibri"/>
                <w:lang w:val="en"/>
              </w:rPr>
            </w:pPr>
            <w:r>
              <w:rPr>
                <w:sz w:val="24"/>
                <w:szCs w:val="24"/>
                <w:lang w:val="en"/>
              </w:rPr>
              <w:t>0,98</w:t>
            </w:r>
          </w:p>
        </w:tc>
        <w:tc>
          <w:tcPr>
            <w:tcW w:w="992" w:type="dxa"/>
            <w:tcBorders>
              <w:top w:val="single" w:sz="4" w:space="0" w:color="auto"/>
            </w:tcBorders>
            <w:shd w:val="clear" w:color="000000" w:fill="FFFFFF"/>
          </w:tcPr>
          <w:p w:rsidR="00640FEE" w:rsidRDefault="00640FEE" w:rsidP="00BC16C1">
            <w:pPr>
              <w:adjustRightInd w:val="0"/>
              <w:rPr>
                <w:rFonts w:cs="Calibri"/>
                <w:lang w:val="en"/>
              </w:rPr>
            </w:pPr>
            <w:r>
              <w:rPr>
                <w:sz w:val="24"/>
                <w:szCs w:val="24"/>
                <w:lang w:val="en"/>
              </w:rPr>
              <w:t>0,004</w:t>
            </w:r>
          </w:p>
        </w:tc>
      </w:tr>
      <w:tr w:rsidR="00640FEE" w:rsidTr="00796031">
        <w:trPr>
          <w:trHeight w:val="365"/>
          <w:jc w:val="right"/>
        </w:trPr>
        <w:tc>
          <w:tcPr>
            <w:tcW w:w="2565" w:type="dxa"/>
            <w:shd w:val="clear" w:color="000000" w:fill="FFFFFF"/>
          </w:tcPr>
          <w:p w:rsidR="00640FEE" w:rsidRDefault="00640FEE" w:rsidP="00BC16C1">
            <w:pPr>
              <w:adjustRightInd w:val="0"/>
              <w:rPr>
                <w:rFonts w:cs="Calibri"/>
                <w:lang w:val="en"/>
              </w:rPr>
            </w:pPr>
            <w:r>
              <w:rPr>
                <w:sz w:val="24"/>
                <w:szCs w:val="24"/>
                <w:lang w:val="en"/>
              </w:rPr>
              <w:t>P2 (RB + AGP)</w:t>
            </w:r>
          </w:p>
        </w:tc>
        <w:tc>
          <w:tcPr>
            <w:tcW w:w="650" w:type="dxa"/>
            <w:shd w:val="clear" w:color="000000" w:fill="FFFFFF"/>
          </w:tcPr>
          <w:p w:rsidR="00640FEE" w:rsidRDefault="00640FEE" w:rsidP="00BC16C1">
            <w:pPr>
              <w:adjustRightInd w:val="0"/>
              <w:rPr>
                <w:rFonts w:cs="Calibri"/>
                <w:lang w:val="en"/>
              </w:rPr>
            </w:pPr>
            <w:r>
              <w:rPr>
                <w:sz w:val="24"/>
                <w:szCs w:val="24"/>
                <w:lang w:val="en"/>
              </w:rPr>
              <w:t>0,99</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3"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0,003</w:t>
            </w:r>
          </w:p>
        </w:tc>
      </w:tr>
      <w:tr w:rsidR="00640FEE" w:rsidTr="00796031">
        <w:trPr>
          <w:trHeight w:val="390"/>
          <w:jc w:val="right"/>
        </w:trPr>
        <w:tc>
          <w:tcPr>
            <w:tcW w:w="2565" w:type="dxa"/>
            <w:shd w:val="clear" w:color="000000" w:fill="FFFFFF"/>
          </w:tcPr>
          <w:p w:rsidR="00640FEE" w:rsidRDefault="00640FEE" w:rsidP="00BC16C1">
            <w:pPr>
              <w:adjustRightInd w:val="0"/>
              <w:rPr>
                <w:rFonts w:cs="Calibri"/>
                <w:lang w:val="en"/>
              </w:rPr>
            </w:pPr>
            <w:r>
              <w:rPr>
                <w:sz w:val="24"/>
                <w:szCs w:val="24"/>
                <w:lang w:val="en"/>
              </w:rPr>
              <w:t>P3 (RB + NB 2%)</w:t>
            </w:r>
          </w:p>
        </w:tc>
        <w:tc>
          <w:tcPr>
            <w:tcW w:w="650"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3"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0,002</w:t>
            </w:r>
          </w:p>
        </w:tc>
      </w:tr>
      <w:tr w:rsidR="00640FEE" w:rsidTr="00796031">
        <w:trPr>
          <w:trHeight w:val="365"/>
          <w:jc w:val="right"/>
        </w:trPr>
        <w:tc>
          <w:tcPr>
            <w:tcW w:w="2565" w:type="dxa"/>
            <w:shd w:val="clear" w:color="000000" w:fill="FFFFFF"/>
          </w:tcPr>
          <w:p w:rsidR="00640FEE" w:rsidRDefault="00640FEE" w:rsidP="00BC16C1">
            <w:pPr>
              <w:adjustRightInd w:val="0"/>
              <w:rPr>
                <w:rFonts w:cs="Calibri"/>
                <w:lang w:val="en"/>
              </w:rPr>
            </w:pPr>
            <w:r>
              <w:rPr>
                <w:sz w:val="24"/>
                <w:szCs w:val="24"/>
                <w:lang w:val="en"/>
              </w:rPr>
              <w:t>P4 (RB + NB 4%)</w:t>
            </w:r>
          </w:p>
        </w:tc>
        <w:tc>
          <w:tcPr>
            <w:tcW w:w="650"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3"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0,97</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0,003</w:t>
            </w:r>
          </w:p>
        </w:tc>
      </w:tr>
      <w:tr w:rsidR="00640FEE" w:rsidTr="00796031">
        <w:trPr>
          <w:trHeight w:val="380"/>
          <w:jc w:val="right"/>
        </w:trPr>
        <w:tc>
          <w:tcPr>
            <w:tcW w:w="2565" w:type="dxa"/>
            <w:shd w:val="clear" w:color="000000" w:fill="FFFFFF"/>
          </w:tcPr>
          <w:p w:rsidR="00640FEE" w:rsidRDefault="00640FEE" w:rsidP="00BC16C1">
            <w:pPr>
              <w:adjustRightInd w:val="0"/>
              <w:rPr>
                <w:rFonts w:cs="Calibri"/>
                <w:lang w:val="en"/>
              </w:rPr>
            </w:pPr>
            <w:r>
              <w:rPr>
                <w:sz w:val="24"/>
                <w:szCs w:val="24"/>
                <w:lang w:val="en"/>
              </w:rPr>
              <w:t>P5 (RB + NB 6%)</w:t>
            </w:r>
          </w:p>
        </w:tc>
        <w:tc>
          <w:tcPr>
            <w:tcW w:w="650"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3" w:type="dxa"/>
            <w:shd w:val="clear" w:color="000000" w:fill="FFFFFF"/>
          </w:tcPr>
          <w:p w:rsidR="00640FEE" w:rsidRDefault="00640FEE" w:rsidP="00BC16C1">
            <w:pPr>
              <w:adjustRightInd w:val="0"/>
              <w:rPr>
                <w:rFonts w:cs="Calibri"/>
                <w:lang w:val="en-US"/>
              </w:rPr>
            </w:pPr>
            <w:r>
              <w:rPr>
                <w:sz w:val="24"/>
                <w:szCs w:val="24"/>
                <w:lang w:val="en"/>
              </w:rPr>
              <w:t>0,9</w:t>
            </w:r>
            <w:r>
              <w:rPr>
                <w:sz w:val="24"/>
                <w:szCs w:val="24"/>
                <w:lang w:val="en-US"/>
              </w:rPr>
              <w:t>7</w:t>
            </w:r>
          </w:p>
        </w:tc>
        <w:tc>
          <w:tcPr>
            <w:tcW w:w="992" w:type="dxa"/>
            <w:shd w:val="clear" w:color="000000" w:fill="FFFFFF"/>
          </w:tcPr>
          <w:p w:rsidR="00640FEE" w:rsidRDefault="00640FEE" w:rsidP="00BC16C1">
            <w:pPr>
              <w:adjustRightInd w:val="0"/>
              <w:rPr>
                <w:rFonts w:cs="Calibri"/>
                <w:lang w:val="en"/>
              </w:rPr>
            </w:pPr>
            <w:r>
              <w:rPr>
                <w:sz w:val="24"/>
                <w:szCs w:val="24"/>
                <w:lang w:val="en"/>
              </w:rPr>
              <w:t>0,97</w:t>
            </w:r>
          </w:p>
        </w:tc>
        <w:tc>
          <w:tcPr>
            <w:tcW w:w="992" w:type="dxa"/>
            <w:shd w:val="clear" w:color="000000" w:fill="FFFFFF"/>
          </w:tcPr>
          <w:p w:rsidR="00640FEE" w:rsidRDefault="00640FEE" w:rsidP="00BC16C1">
            <w:pPr>
              <w:adjustRightInd w:val="0"/>
              <w:rPr>
                <w:rFonts w:cs="Calibri"/>
                <w:lang w:val="en"/>
              </w:rPr>
            </w:pPr>
            <w:r>
              <w:rPr>
                <w:sz w:val="24"/>
                <w:szCs w:val="24"/>
                <w:lang w:val="en"/>
              </w:rPr>
              <w:t>0,98</w:t>
            </w:r>
          </w:p>
        </w:tc>
        <w:tc>
          <w:tcPr>
            <w:tcW w:w="992" w:type="dxa"/>
            <w:shd w:val="clear" w:color="000000" w:fill="FFFFFF"/>
          </w:tcPr>
          <w:p w:rsidR="00640FEE" w:rsidRDefault="00640FEE" w:rsidP="00BC16C1">
            <w:pPr>
              <w:adjustRightInd w:val="0"/>
              <w:rPr>
                <w:rFonts w:cs="Calibri"/>
                <w:lang w:val="en"/>
              </w:rPr>
            </w:pPr>
            <w:r>
              <w:rPr>
                <w:sz w:val="24"/>
                <w:szCs w:val="24"/>
                <w:lang w:val="en"/>
              </w:rPr>
              <w:t>0,006</w:t>
            </w:r>
          </w:p>
        </w:tc>
      </w:tr>
      <w:tr w:rsidR="00640FEE" w:rsidTr="00796031">
        <w:trPr>
          <w:trHeight w:val="325"/>
          <w:jc w:val="right"/>
        </w:trPr>
        <w:tc>
          <w:tcPr>
            <w:tcW w:w="2565" w:type="dxa"/>
            <w:tcBorders>
              <w:bottom w:val="single" w:sz="4" w:space="0" w:color="auto"/>
            </w:tcBorders>
            <w:shd w:val="clear" w:color="000000" w:fill="FFFFFF"/>
          </w:tcPr>
          <w:p w:rsidR="00640FEE" w:rsidRDefault="00640FEE" w:rsidP="00BC16C1">
            <w:pPr>
              <w:adjustRightInd w:val="0"/>
              <w:rPr>
                <w:rFonts w:cs="Calibri"/>
                <w:lang w:val="en"/>
              </w:rPr>
            </w:pPr>
            <w:r>
              <w:rPr>
                <w:sz w:val="24"/>
                <w:szCs w:val="24"/>
                <w:lang w:val="en"/>
              </w:rPr>
              <w:t>P6 (RB + NB 8%)</w:t>
            </w:r>
          </w:p>
        </w:tc>
        <w:tc>
          <w:tcPr>
            <w:tcW w:w="650" w:type="dxa"/>
            <w:tcBorders>
              <w:bottom w:val="single" w:sz="4" w:space="0" w:color="auto"/>
            </w:tcBorders>
            <w:shd w:val="clear" w:color="000000" w:fill="FFFFFF"/>
          </w:tcPr>
          <w:p w:rsidR="00640FEE" w:rsidRDefault="00640FEE" w:rsidP="00BC16C1">
            <w:pPr>
              <w:adjustRightInd w:val="0"/>
              <w:rPr>
                <w:rFonts w:cs="Calibri"/>
                <w:lang w:val="en"/>
              </w:rPr>
            </w:pPr>
            <w:r>
              <w:rPr>
                <w:sz w:val="24"/>
                <w:szCs w:val="24"/>
                <w:lang w:val="en"/>
              </w:rPr>
              <w:t>0,98</w:t>
            </w:r>
          </w:p>
        </w:tc>
        <w:tc>
          <w:tcPr>
            <w:tcW w:w="992" w:type="dxa"/>
            <w:tcBorders>
              <w:bottom w:val="single" w:sz="4" w:space="0" w:color="auto"/>
            </w:tcBorders>
            <w:shd w:val="clear" w:color="000000" w:fill="FFFFFF"/>
          </w:tcPr>
          <w:p w:rsidR="00640FEE" w:rsidRDefault="00640FEE" w:rsidP="00BC16C1">
            <w:pPr>
              <w:adjustRightInd w:val="0"/>
              <w:rPr>
                <w:rFonts w:cs="Calibri"/>
                <w:lang w:val="en"/>
              </w:rPr>
            </w:pPr>
            <w:r>
              <w:rPr>
                <w:sz w:val="24"/>
                <w:szCs w:val="24"/>
                <w:lang w:val="en"/>
              </w:rPr>
              <w:t>0,97</w:t>
            </w:r>
          </w:p>
        </w:tc>
        <w:tc>
          <w:tcPr>
            <w:tcW w:w="993" w:type="dxa"/>
            <w:tcBorders>
              <w:bottom w:val="single" w:sz="4" w:space="0" w:color="auto"/>
            </w:tcBorders>
            <w:shd w:val="clear" w:color="000000" w:fill="FFFFFF"/>
          </w:tcPr>
          <w:p w:rsidR="00640FEE" w:rsidRDefault="00640FEE" w:rsidP="00BC16C1">
            <w:pPr>
              <w:adjustRightInd w:val="0"/>
              <w:rPr>
                <w:rFonts w:cs="Calibri"/>
                <w:lang w:val="en"/>
              </w:rPr>
            </w:pPr>
            <w:r>
              <w:rPr>
                <w:sz w:val="24"/>
                <w:szCs w:val="24"/>
                <w:lang w:val="en"/>
              </w:rPr>
              <w:t>0,97</w:t>
            </w:r>
          </w:p>
        </w:tc>
        <w:tc>
          <w:tcPr>
            <w:tcW w:w="992" w:type="dxa"/>
            <w:tcBorders>
              <w:bottom w:val="single" w:sz="4" w:space="0" w:color="auto"/>
            </w:tcBorders>
            <w:shd w:val="clear" w:color="000000" w:fill="FFFFFF"/>
          </w:tcPr>
          <w:p w:rsidR="00640FEE" w:rsidRDefault="00640FEE" w:rsidP="00BC16C1">
            <w:pPr>
              <w:adjustRightInd w:val="0"/>
              <w:rPr>
                <w:rFonts w:cs="Calibri"/>
                <w:lang w:val="en"/>
              </w:rPr>
            </w:pPr>
            <w:r>
              <w:rPr>
                <w:sz w:val="24"/>
                <w:szCs w:val="24"/>
                <w:lang w:val="en"/>
              </w:rPr>
              <w:t>0,98</w:t>
            </w:r>
          </w:p>
        </w:tc>
        <w:tc>
          <w:tcPr>
            <w:tcW w:w="992" w:type="dxa"/>
            <w:tcBorders>
              <w:bottom w:val="single" w:sz="4" w:space="0" w:color="auto"/>
            </w:tcBorders>
            <w:shd w:val="clear" w:color="000000" w:fill="FFFFFF"/>
          </w:tcPr>
          <w:p w:rsidR="00640FEE" w:rsidRDefault="00640FEE" w:rsidP="00BC16C1">
            <w:pPr>
              <w:adjustRightInd w:val="0"/>
              <w:rPr>
                <w:rFonts w:cs="Calibri"/>
                <w:lang w:val="en"/>
              </w:rPr>
            </w:pPr>
            <w:r>
              <w:rPr>
                <w:sz w:val="24"/>
                <w:szCs w:val="24"/>
                <w:lang w:val="en"/>
              </w:rPr>
              <w:t>0,97</w:t>
            </w:r>
          </w:p>
        </w:tc>
        <w:tc>
          <w:tcPr>
            <w:tcW w:w="992" w:type="dxa"/>
            <w:tcBorders>
              <w:bottom w:val="single" w:sz="4" w:space="0" w:color="auto"/>
            </w:tcBorders>
            <w:shd w:val="clear" w:color="000000" w:fill="FFFFFF"/>
          </w:tcPr>
          <w:p w:rsidR="00640FEE" w:rsidRDefault="00640FEE" w:rsidP="00BC16C1">
            <w:pPr>
              <w:adjustRightInd w:val="0"/>
              <w:rPr>
                <w:rFonts w:cs="Calibri"/>
                <w:lang w:val="en"/>
              </w:rPr>
            </w:pPr>
            <w:r>
              <w:rPr>
                <w:sz w:val="24"/>
                <w:szCs w:val="24"/>
                <w:lang w:val="en"/>
              </w:rPr>
              <w:t>0,005</w:t>
            </w:r>
          </w:p>
        </w:tc>
      </w:tr>
    </w:tbl>
    <w:p w:rsidR="00640FEE" w:rsidRDefault="00DC00B5" w:rsidP="00DC00B5">
      <w:pPr>
        <w:pStyle w:val="BodyText"/>
        <w:spacing w:after="8" w:line="274" w:lineRule="exact"/>
      </w:pPr>
      <w:r w:rsidRPr="00DC00B5">
        <w:t>Keterangan: ns = non significant, P1 (Ransum basal kontrol negatif + NKDB  0%);P2(Ransum basal kontrol positif + antibiotic sintesis bcitracin 50 ppm); P3(Ransum basal + NKDB 2%); P4(Ransum basal + NKDB 4%); P5(Ransum basal + NKDB 6%); P6 (Ransum basal + NKDB 8%)</w:t>
      </w:r>
    </w:p>
    <w:p w:rsidR="00E350DB" w:rsidRDefault="00E350DB">
      <w:pPr>
        <w:rPr>
          <w:sz w:val="15"/>
        </w:rPr>
        <w:sectPr w:rsidR="00E350DB">
          <w:type w:val="continuous"/>
          <w:pgSz w:w="11910" w:h="16840"/>
          <w:pgMar w:top="1580" w:right="1380" w:bottom="1200" w:left="1680" w:header="720" w:footer="720" w:gutter="0"/>
          <w:cols w:space="720"/>
        </w:sectPr>
      </w:pPr>
    </w:p>
    <w:p w:rsidR="00E350DB" w:rsidRDefault="00E87AE2">
      <w:pPr>
        <w:pStyle w:val="BodyText"/>
        <w:spacing w:before="90"/>
        <w:ind w:right="38" w:firstLine="566"/>
        <w:rPr>
          <w:lang w:val="en-US"/>
        </w:rPr>
      </w:pPr>
      <w:r>
        <w:rPr>
          <w:lang w:val="en-US"/>
        </w:rPr>
        <w:t>Hasil</w:t>
      </w:r>
      <w:r w:rsidR="009D2107">
        <w:rPr>
          <w:spacing w:val="1"/>
        </w:rPr>
        <w:t xml:space="preserve"> </w:t>
      </w:r>
      <w:r>
        <w:rPr>
          <w:lang w:val="en"/>
        </w:rPr>
        <w:t xml:space="preserve">rerata kadar abu menunjukkan bahwa setiap perlakuan penambahan nano binahong pada pakan memberikan pengaruh yang berbeda </w:t>
      </w:r>
      <w:r>
        <w:t xml:space="preserve">tidak </w:t>
      </w:r>
      <w:r>
        <w:rPr>
          <w:lang w:val="en"/>
        </w:rPr>
        <w:t>nyata (P&gt;0</w:t>
      </w:r>
      <w:proofErr w:type="gramStart"/>
      <w:r>
        <w:rPr>
          <w:lang w:val="en"/>
        </w:rPr>
        <w:t>,05</w:t>
      </w:r>
      <w:proofErr w:type="gramEnd"/>
      <w:r>
        <w:rPr>
          <w:lang w:val="en"/>
        </w:rPr>
        <w:t>) terhadar kadar abu daging ayam KUB. Kadar abu P1 (0</w:t>
      </w:r>
      <w:proofErr w:type="gramStart"/>
      <w:r>
        <w:rPr>
          <w:lang w:val="en"/>
        </w:rPr>
        <w:t>,9849</w:t>
      </w:r>
      <w:proofErr w:type="gramEnd"/>
      <w:r>
        <w:rPr>
          <w:lang w:val="en"/>
        </w:rPr>
        <w:t xml:space="preserve">%), P2 (0,9870%), P3 (0,9831%), P4 (0,9824%), P5 (0,9806%) dan P6 (0,9793%). Untuk lebih jelasnya dapat dilihat pada Tabel </w:t>
      </w:r>
      <w:r>
        <w:rPr>
          <w:lang w:val="en-US"/>
        </w:rPr>
        <w:t xml:space="preserve">2. </w:t>
      </w:r>
      <w:r>
        <w:rPr>
          <w:lang w:val="en"/>
        </w:rPr>
        <w:t xml:space="preserve">Kadar abu merupakan komponen komponen zat anorganik yang tidak terbakar dalam proses pembakaran atau pengabuan. Hasil </w:t>
      </w:r>
      <w:r>
        <w:rPr>
          <w:lang w:val="en-US"/>
        </w:rPr>
        <w:t>analisa variansi (Lampiran 2)</w:t>
      </w:r>
      <w:r>
        <w:rPr>
          <w:lang w:val="en"/>
        </w:rPr>
        <w:t xml:space="preserve"> menunjukkan rataan kadar abu daging ayam KUB yang tidak berbeda nyata yaitu dikisaran 0</w:t>
      </w:r>
      <w:proofErr w:type="gramStart"/>
      <w:r>
        <w:rPr>
          <w:lang w:val="en"/>
        </w:rPr>
        <w:t>,97</w:t>
      </w:r>
      <w:proofErr w:type="gramEnd"/>
      <w:r>
        <w:rPr>
          <w:lang w:val="en"/>
        </w:rPr>
        <w:t>% – 0,98%.</w:t>
      </w:r>
      <w:r w:rsidR="00274607">
        <w:rPr>
          <w:lang w:val="en"/>
        </w:rPr>
        <w:t xml:space="preserve"> </w:t>
      </w:r>
      <w:r w:rsidR="00274607">
        <w:rPr>
          <w:lang w:val="en-US"/>
        </w:rPr>
        <w:t xml:space="preserve">Peningkatan jumlah </w:t>
      </w:r>
      <w:proofErr w:type="gramStart"/>
      <w:r w:rsidR="00274607">
        <w:rPr>
          <w:lang w:val="en-US"/>
        </w:rPr>
        <w:t>kadar</w:t>
      </w:r>
      <w:proofErr w:type="gramEnd"/>
      <w:r w:rsidR="00274607">
        <w:rPr>
          <w:lang w:val="en-US"/>
        </w:rPr>
        <w:t xml:space="preserve"> abu dapat terjadi</w:t>
      </w:r>
      <w:r w:rsidR="000350EA">
        <w:rPr>
          <w:lang w:val="en-US"/>
        </w:rPr>
        <w:t xml:space="preserve"> karena tingkat konsumsi ternak.</w:t>
      </w:r>
    </w:p>
    <w:p w:rsidR="00274607" w:rsidRDefault="00274607">
      <w:pPr>
        <w:pStyle w:val="BodyText"/>
        <w:spacing w:before="90"/>
        <w:ind w:right="38" w:firstLine="566"/>
      </w:pPr>
    </w:p>
    <w:p w:rsidR="00E350DB" w:rsidRDefault="00274607" w:rsidP="00274607">
      <w:pPr>
        <w:pStyle w:val="BodyText"/>
        <w:spacing w:before="90"/>
        <w:ind w:right="320"/>
      </w:pPr>
      <w:r>
        <w:br w:type="column"/>
      </w:r>
      <w:r w:rsidR="000350EA">
        <w:rPr>
          <w:lang w:val="en-US"/>
        </w:rPr>
        <w:t xml:space="preserve">Semakin lama ternak mengkonsumsi pakan maka semakin tinggi </w:t>
      </w:r>
      <w:proofErr w:type="gramStart"/>
      <w:r w:rsidR="000350EA">
        <w:rPr>
          <w:lang w:val="en-US"/>
        </w:rPr>
        <w:t>kadar</w:t>
      </w:r>
      <w:proofErr w:type="gramEnd"/>
      <w:r w:rsidR="000350EA">
        <w:rPr>
          <w:lang w:val="en-US"/>
        </w:rPr>
        <w:t xml:space="preserve"> abu yang dimiliki </w:t>
      </w:r>
      <w:r>
        <w:rPr>
          <w:lang w:val="en-US"/>
        </w:rPr>
        <w:t xml:space="preserve">Seperti yang disampaikan oleh Qurniawan </w:t>
      </w:r>
      <w:r w:rsidRPr="00046C52">
        <w:rPr>
          <w:i/>
          <w:iCs/>
          <w:lang w:val="en-US"/>
        </w:rPr>
        <w:t>et al</w:t>
      </w:r>
      <w:r>
        <w:rPr>
          <w:i/>
          <w:iCs/>
          <w:lang w:val="en-US"/>
        </w:rPr>
        <w:t>l</w:t>
      </w:r>
      <w:r>
        <w:rPr>
          <w:lang w:val="en-US"/>
        </w:rPr>
        <w:t xml:space="preserve"> (2016) seiring meningkatnya umur ayam maka kadar abu juga mengalami peningkatan. Faktor lain yang menentukan tingkat kadar abu didalam daging diantaranya adalah spesies, jenis kelamin ternak, penanganan sebelum pengambilan sampel dan penanganan setelah proses pengambilan sampel menurut Tamzil (2014) kandungan kadar air pada daging ayam segar sebanyak 1</w:t>
      </w:r>
      <w:proofErr w:type="gramStart"/>
      <w:r>
        <w:rPr>
          <w:lang w:val="en-US"/>
        </w:rPr>
        <w:t>,14</w:t>
      </w:r>
      <w:proofErr w:type="gramEnd"/>
      <w:r>
        <w:rPr>
          <w:lang w:val="en-US"/>
        </w:rPr>
        <w:t>%</w:t>
      </w:r>
      <w:r w:rsidR="009D2107">
        <w:t>.</w:t>
      </w:r>
    </w:p>
    <w:p w:rsidR="00E350DB" w:rsidRDefault="00E350DB">
      <w:pPr>
        <w:sectPr w:rsidR="00E350DB">
          <w:type w:val="continuous"/>
          <w:pgSz w:w="11910" w:h="16840"/>
          <w:pgMar w:top="1580" w:right="1380" w:bottom="1200" w:left="1680" w:header="720" w:footer="720" w:gutter="0"/>
          <w:cols w:num="2" w:space="720" w:equalWidth="0">
            <w:col w:w="4237" w:space="94"/>
            <w:col w:w="4519"/>
          </w:cols>
        </w:sectPr>
      </w:pPr>
    </w:p>
    <w:p w:rsidR="00E350DB" w:rsidRDefault="00E350DB">
      <w:pPr>
        <w:pStyle w:val="BodyText"/>
        <w:spacing w:before="1"/>
        <w:ind w:left="0"/>
        <w:jc w:val="left"/>
        <w:rPr>
          <w:sz w:val="16"/>
        </w:rPr>
      </w:pPr>
    </w:p>
    <w:p w:rsidR="000350EA" w:rsidRDefault="000350EA">
      <w:pPr>
        <w:pStyle w:val="BodyText"/>
        <w:spacing w:before="90" w:after="9"/>
        <w:ind w:left="571" w:right="304"/>
        <w:jc w:val="center"/>
      </w:pPr>
    </w:p>
    <w:p w:rsidR="00154A14" w:rsidRDefault="00154A14">
      <w:pPr>
        <w:pStyle w:val="BodyText"/>
        <w:spacing w:before="90" w:after="9"/>
        <w:ind w:left="571" w:right="304"/>
        <w:jc w:val="center"/>
      </w:pPr>
    </w:p>
    <w:p w:rsidR="00154A14" w:rsidRDefault="00154A14">
      <w:pPr>
        <w:pStyle w:val="BodyText"/>
        <w:spacing w:before="90" w:after="9"/>
        <w:ind w:left="571" w:right="304"/>
        <w:jc w:val="center"/>
      </w:pPr>
    </w:p>
    <w:p w:rsidR="00D2348C" w:rsidRPr="00D2348C" w:rsidRDefault="001E1A76" w:rsidP="002A1F34">
      <w:pPr>
        <w:pStyle w:val="Heading1"/>
      </w:pPr>
      <w:r>
        <w:lastRenderedPageBreak/>
        <w:t>Kadar Protein Kasar</w:t>
      </w:r>
    </w:p>
    <w:p w:rsidR="00E350DB" w:rsidRDefault="009D2107" w:rsidP="00FD6D75">
      <w:pPr>
        <w:pStyle w:val="BodyText"/>
        <w:spacing w:before="90" w:after="9"/>
        <w:ind w:left="571" w:right="304"/>
        <w:jc w:val="left"/>
      </w:pPr>
      <w:r>
        <w:t>Tabel</w:t>
      </w:r>
      <w:r>
        <w:rPr>
          <w:spacing w:val="-1"/>
        </w:rPr>
        <w:t xml:space="preserve"> </w:t>
      </w:r>
      <w:r>
        <w:t>3.</w:t>
      </w:r>
      <w:r w:rsidR="00664960">
        <w:rPr>
          <w:spacing w:val="-1"/>
          <w:lang w:val="en-US"/>
        </w:rPr>
        <w:t xml:space="preserve">Hasil </w:t>
      </w:r>
      <w:r w:rsidR="00FD6D75">
        <w:t xml:space="preserve">rerata kadar </w:t>
      </w:r>
      <w:r w:rsidR="00FD6D75">
        <w:rPr>
          <w:lang w:val="en-US"/>
        </w:rPr>
        <w:t>protein kasar</w:t>
      </w:r>
      <w:r w:rsidR="00FD6D75">
        <w:t xml:space="preserve"> dalam daging ayam KUB umur 10 </w:t>
      </w:r>
      <w:r w:rsidR="00FD6D75">
        <w:rPr>
          <w:lang w:val="en-US"/>
        </w:rPr>
        <w:t>m</w:t>
      </w:r>
      <w:r w:rsidR="00FD6D75">
        <w:t>inggu</w:t>
      </w:r>
    </w:p>
    <w:tbl>
      <w:tblPr>
        <w:tblW w:w="7813" w:type="dxa"/>
        <w:jc w:val="center"/>
        <w:tblLayout w:type="fixed"/>
        <w:tblLook w:val="0000" w:firstRow="0" w:lastRow="0" w:firstColumn="0" w:lastColumn="0" w:noHBand="0" w:noVBand="0"/>
      </w:tblPr>
      <w:tblGrid>
        <w:gridCol w:w="1994"/>
        <w:gridCol w:w="908"/>
        <w:gridCol w:w="922"/>
        <w:gridCol w:w="952"/>
        <w:gridCol w:w="909"/>
        <w:gridCol w:w="1146"/>
        <w:gridCol w:w="982"/>
      </w:tblGrid>
      <w:tr w:rsidR="00664960" w:rsidTr="00CC77E0">
        <w:trPr>
          <w:trHeight w:val="223"/>
          <w:jc w:val="center"/>
        </w:trPr>
        <w:tc>
          <w:tcPr>
            <w:tcW w:w="1994" w:type="dxa"/>
            <w:tcBorders>
              <w:top w:val="double" w:sz="4" w:space="0" w:color="auto"/>
            </w:tcBorders>
            <w:shd w:val="clear" w:color="000000" w:fill="FFFFFF"/>
          </w:tcPr>
          <w:p w:rsidR="00664960" w:rsidRDefault="00664960" w:rsidP="00BC16C1">
            <w:pPr>
              <w:adjustRightInd w:val="0"/>
              <w:spacing w:line="480" w:lineRule="auto"/>
              <w:jc w:val="center"/>
              <w:rPr>
                <w:rFonts w:cs="Calibri"/>
                <w:lang w:val="en"/>
              </w:rPr>
            </w:pPr>
            <w:r>
              <w:rPr>
                <w:sz w:val="24"/>
                <w:szCs w:val="24"/>
                <w:lang w:val="en"/>
              </w:rPr>
              <w:t>Perlakuan</w:t>
            </w:r>
          </w:p>
        </w:tc>
        <w:tc>
          <w:tcPr>
            <w:tcW w:w="3691" w:type="dxa"/>
            <w:gridSpan w:val="4"/>
            <w:tcBorders>
              <w:top w:val="double" w:sz="4" w:space="0" w:color="auto"/>
              <w:bottom w:val="single" w:sz="4" w:space="0" w:color="auto"/>
            </w:tcBorders>
            <w:shd w:val="clear" w:color="000000" w:fill="FFFFFF"/>
          </w:tcPr>
          <w:p w:rsidR="00664960" w:rsidRDefault="00664960" w:rsidP="00BC16C1">
            <w:pPr>
              <w:adjustRightInd w:val="0"/>
              <w:spacing w:line="480" w:lineRule="auto"/>
              <w:jc w:val="center"/>
              <w:rPr>
                <w:rFonts w:cs="Calibri"/>
                <w:lang w:val="en"/>
              </w:rPr>
            </w:pPr>
            <w:r>
              <w:rPr>
                <w:sz w:val="24"/>
                <w:szCs w:val="24"/>
                <w:lang w:val="en"/>
              </w:rPr>
              <w:t>ulangan</w:t>
            </w:r>
          </w:p>
        </w:tc>
        <w:tc>
          <w:tcPr>
            <w:tcW w:w="1146" w:type="dxa"/>
            <w:tcBorders>
              <w:top w:val="double" w:sz="4" w:space="0" w:color="auto"/>
            </w:tcBorders>
            <w:shd w:val="clear" w:color="000000" w:fill="FFFFFF"/>
          </w:tcPr>
          <w:p w:rsidR="00664960" w:rsidRDefault="00664960" w:rsidP="00BC16C1">
            <w:pPr>
              <w:adjustRightInd w:val="0"/>
              <w:spacing w:line="480" w:lineRule="auto"/>
              <w:jc w:val="center"/>
              <w:rPr>
                <w:rFonts w:cs="Calibri"/>
                <w:vertAlign w:val="superscript"/>
                <w:lang w:val="en-US"/>
              </w:rPr>
            </w:pPr>
            <w:r>
              <w:rPr>
                <w:sz w:val="24"/>
                <w:szCs w:val="24"/>
                <w:lang w:val="en"/>
              </w:rPr>
              <w:t>Rerata</w:t>
            </w:r>
            <w:r>
              <w:rPr>
                <w:sz w:val="24"/>
                <w:szCs w:val="24"/>
                <w:lang w:val="en-US"/>
              </w:rPr>
              <w:t>n</w:t>
            </w:r>
            <w:r>
              <w:rPr>
                <w:sz w:val="24"/>
                <w:szCs w:val="24"/>
                <w:vertAlign w:val="superscript"/>
                <w:lang w:val="en-US"/>
              </w:rPr>
              <w:t>ns</w:t>
            </w:r>
          </w:p>
        </w:tc>
        <w:tc>
          <w:tcPr>
            <w:tcW w:w="982" w:type="dxa"/>
            <w:tcBorders>
              <w:top w:val="double" w:sz="4" w:space="0" w:color="auto"/>
            </w:tcBorders>
          </w:tcPr>
          <w:p w:rsidR="00664960" w:rsidRDefault="00664960" w:rsidP="00BC16C1">
            <w:pPr>
              <w:adjustRightInd w:val="0"/>
              <w:spacing w:line="480" w:lineRule="auto"/>
              <w:jc w:val="center"/>
              <w:rPr>
                <w:rFonts w:cs="Calibri"/>
                <w:lang w:val="en"/>
              </w:rPr>
            </w:pPr>
            <w:r>
              <w:rPr>
                <w:sz w:val="24"/>
                <w:szCs w:val="24"/>
                <w:lang w:val="en"/>
              </w:rPr>
              <w:t>STD</w:t>
            </w:r>
          </w:p>
        </w:tc>
      </w:tr>
      <w:tr w:rsidR="00664960" w:rsidTr="00CC77E0">
        <w:trPr>
          <w:trHeight w:val="234"/>
          <w:jc w:val="center"/>
        </w:trPr>
        <w:tc>
          <w:tcPr>
            <w:tcW w:w="1994" w:type="dxa"/>
            <w:tcBorders>
              <w:bottom w:val="single" w:sz="4" w:space="0" w:color="auto"/>
            </w:tcBorders>
            <w:shd w:val="clear" w:color="000000" w:fill="FFFFFF"/>
          </w:tcPr>
          <w:p w:rsidR="00664960" w:rsidRDefault="00664960" w:rsidP="00BC16C1">
            <w:pPr>
              <w:adjustRightInd w:val="0"/>
              <w:spacing w:line="480" w:lineRule="auto"/>
              <w:jc w:val="center"/>
              <w:rPr>
                <w:rFonts w:cs="Calibri"/>
                <w:lang w:val="en"/>
              </w:rPr>
            </w:pPr>
            <w:r>
              <w:rPr>
                <w:sz w:val="24"/>
                <w:szCs w:val="24"/>
                <w:lang w:val="en"/>
              </w:rPr>
              <w:t>(%)</w:t>
            </w:r>
          </w:p>
        </w:tc>
        <w:tc>
          <w:tcPr>
            <w:tcW w:w="3691" w:type="dxa"/>
            <w:gridSpan w:val="4"/>
            <w:tcBorders>
              <w:top w:val="single" w:sz="4" w:space="0" w:color="auto"/>
              <w:bottom w:val="single" w:sz="4" w:space="0" w:color="auto"/>
            </w:tcBorders>
            <w:shd w:val="clear" w:color="000000" w:fill="FFFFFF"/>
          </w:tcPr>
          <w:tbl>
            <w:tblPr>
              <w:tblW w:w="4783" w:type="dxa"/>
              <w:tblInd w:w="1" w:type="dxa"/>
              <w:tblLayout w:type="fixed"/>
              <w:tblLook w:val="0000" w:firstRow="0" w:lastRow="0" w:firstColumn="0" w:lastColumn="0" w:noHBand="0" w:noVBand="0"/>
            </w:tblPr>
            <w:tblGrid>
              <w:gridCol w:w="735"/>
              <w:gridCol w:w="971"/>
              <w:gridCol w:w="967"/>
              <w:gridCol w:w="2110"/>
            </w:tblGrid>
            <w:tr w:rsidR="00664960" w:rsidTr="00CC77E0">
              <w:trPr>
                <w:trHeight w:val="496"/>
              </w:trPr>
              <w:tc>
                <w:tcPr>
                  <w:tcW w:w="735" w:type="dxa"/>
                  <w:tcBorders>
                    <w:top w:val="nil"/>
                    <w:left w:val="nil"/>
                    <w:bottom w:val="nil"/>
                    <w:right w:val="nil"/>
                  </w:tcBorders>
                  <w:shd w:val="clear" w:color="000000" w:fill="FFFFFF"/>
                </w:tcPr>
                <w:p w:rsidR="00664960" w:rsidRDefault="00664960" w:rsidP="00BC16C1">
                  <w:pPr>
                    <w:adjustRightInd w:val="0"/>
                    <w:spacing w:line="480" w:lineRule="auto"/>
                    <w:jc w:val="center"/>
                    <w:rPr>
                      <w:rFonts w:cs="Calibri"/>
                      <w:lang w:val="en"/>
                    </w:rPr>
                  </w:pPr>
                  <w:r>
                    <w:rPr>
                      <w:sz w:val="24"/>
                      <w:szCs w:val="24"/>
                      <w:lang w:val="en"/>
                    </w:rPr>
                    <w:t>I</w:t>
                  </w:r>
                </w:p>
              </w:tc>
              <w:tc>
                <w:tcPr>
                  <w:tcW w:w="971" w:type="dxa"/>
                  <w:tcBorders>
                    <w:top w:val="nil"/>
                    <w:left w:val="nil"/>
                    <w:bottom w:val="nil"/>
                    <w:right w:val="nil"/>
                  </w:tcBorders>
                  <w:shd w:val="clear" w:color="000000" w:fill="FFFFFF"/>
                </w:tcPr>
                <w:p w:rsidR="00664960" w:rsidRDefault="00664960" w:rsidP="00BC16C1">
                  <w:pPr>
                    <w:adjustRightInd w:val="0"/>
                    <w:spacing w:line="480" w:lineRule="auto"/>
                    <w:jc w:val="center"/>
                    <w:rPr>
                      <w:rFonts w:cs="Calibri"/>
                      <w:lang w:val="en"/>
                    </w:rPr>
                  </w:pPr>
                  <w:r>
                    <w:rPr>
                      <w:sz w:val="24"/>
                      <w:szCs w:val="24"/>
                      <w:lang w:val="en"/>
                    </w:rPr>
                    <w:t>II</w:t>
                  </w:r>
                </w:p>
              </w:tc>
              <w:tc>
                <w:tcPr>
                  <w:tcW w:w="967" w:type="dxa"/>
                  <w:tcBorders>
                    <w:top w:val="nil"/>
                    <w:left w:val="nil"/>
                    <w:bottom w:val="nil"/>
                    <w:right w:val="nil"/>
                  </w:tcBorders>
                  <w:shd w:val="clear" w:color="000000" w:fill="FFFFFF"/>
                </w:tcPr>
                <w:p w:rsidR="00664960" w:rsidRDefault="00664960" w:rsidP="00BC16C1">
                  <w:pPr>
                    <w:adjustRightInd w:val="0"/>
                    <w:spacing w:line="480" w:lineRule="auto"/>
                    <w:jc w:val="center"/>
                    <w:rPr>
                      <w:rFonts w:cs="Calibri"/>
                      <w:lang w:val="en"/>
                    </w:rPr>
                  </w:pPr>
                  <w:r>
                    <w:rPr>
                      <w:sz w:val="24"/>
                      <w:szCs w:val="24"/>
                      <w:lang w:val="en"/>
                    </w:rPr>
                    <w:t>III</w:t>
                  </w:r>
                </w:p>
              </w:tc>
              <w:tc>
                <w:tcPr>
                  <w:tcW w:w="2110" w:type="dxa"/>
                  <w:tcBorders>
                    <w:top w:val="nil"/>
                    <w:left w:val="nil"/>
                    <w:bottom w:val="nil"/>
                    <w:right w:val="nil"/>
                  </w:tcBorders>
                  <w:shd w:val="clear" w:color="000000" w:fill="FFFFFF"/>
                </w:tcPr>
                <w:p w:rsidR="00664960" w:rsidRDefault="00664960" w:rsidP="00BC16C1">
                  <w:pPr>
                    <w:adjustRightInd w:val="0"/>
                    <w:spacing w:line="480" w:lineRule="auto"/>
                    <w:rPr>
                      <w:rFonts w:cs="Calibri"/>
                      <w:lang w:val="en"/>
                    </w:rPr>
                  </w:pPr>
                  <w:r>
                    <w:rPr>
                      <w:sz w:val="24"/>
                      <w:szCs w:val="24"/>
                    </w:rPr>
                    <w:t xml:space="preserve">    </w:t>
                  </w:r>
                  <w:r>
                    <w:rPr>
                      <w:sz w:val="24"/>
                      <w:szCs w:val="24"/>
                      <w:lang w:val="en"/>
                    </w:rPr>
                    <w:t>IV</w:t>
                  </w:r>
                </w:p>
              </w:tc>
            </w:tr>
          </w:tbl>
          <w:p w:rsidR="00664960" w:rsidRDefault="00664960" w:rsidP="00BC16C1">
            <w:pPr>
              <w:adjustRightInd w:val="0"/>
              <w:spacing w:line="480" w:lineRule="auto"/>
              <w:rPr>
                <w:rFonts w:cs="Calibri"/>
                <w:lang w:val="en"/>
              </w:rPr>
            </w:pPr>
          </w:p>
        </w:tc>
        <w:tc>
          <w:tcPr>
            <w:tcW w:w="1146" w:type="dxa"/>
            <w:tcBorders>
              <w:bottom w:val="single" w:sz="4" w:space="0" w:color="auto"/>
            </w:tcBorders>
            <w:shd w:val="clear" w:color="000000" w:fill="FFFFFF"/>
          </w:tcPr>
          <w:p w:rsidR="00664960" w:rsidRDefault="00664960" w:rsidP="00BC16C1">
            <w:pPr>
              <w:adjustRightInd w:val="0"/>
              <w:spacing w:line="480" w:lineRule="auto"/>
              <w:jc w:val="center"/>
              <w:rPr>
                <w:rFonts w:cs="Calibri"/>
                <w:lang w:val="en"/>
              </w:rPr>
            </w:pPr>
            <w:r>
              <w:rPr>
                <w:sz w:val="24"/>
                <w:szCs w:val="24"/>
                <w:lang w:val="en"/>
              </w:rPr>
              <w:t>(%)</w:t>
            </w:r>
          </w:p>
        </w:tc>
        <w:tc>
          <w:tcPr>
            <w:tcW w:w="982" w:type="dxa"/>
            <w:tcBorders>
              <w:bottom w:val="single" w:sz="4" w:space="0" w:color="auto"/>
            </w:tcBorders>
          </w:tcPr>
          <w:p w:rsidR="00664960" w:rsidRDefault="00664960" w:rsidP="00BC16C1">
            <w:pPr>
              <w:adjustRightInd w:val="0"/>
              <w:spacing w:line="480" w:lineRule="auto"/>
              <w:rPr>
                <w:rFonts w:cs="Calibri"/>
                <w:lang w:val="en"/>
              </w:rPr>
            </w:pPr>
          </w:p>
        </w:tc>
      </w:tr>
      <w:tr w:rsidR="00664960" w:rsidTr="00CC77E0">
        <w:trPr>
          <w:trHeight w:val="496"/>
          <w:jc w:val="center"/>
        </w:trPr>
        <w:tc>
          <w:tcPr>
            <w:tcW w:w="1994" w:type="dxa"/>
            <w:tcBorders>
              <w:top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P1 (RB + NB 0%)</w:t>
            </w:r>
          </w:p>
        </w:tc>
        <w:tc>
          <w:tcPr>
            <w:tcW w:w="908" w:type="dxa"/>
            <w:tcBorders>
              <w:top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22,11</w:t>
            </w:r>
          </w:p>
        </w:tc>
        <w:tc>
          <w:tcPr>
            <w:tcW w:w="922" w:type="dxa"/>
            <w:tcBorders>
              <w:top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25,49</w:t>
            </w:r>
          </w:p>
        </w:tc>
        <w:tc>
          <w:tcPr>
            <w:tcW w:w="952" w:type="dxa"/>
            <w:tcBorders>
              <w:top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29,55</w:t>
            </w:r>
          </w:p>
        </w:tc>
        <w:tc>
          <w:tcPr>
            <w:tcW w:w="908" w:type="dxa"/>
            <w:tcBorders>
              <w:top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25,68</w:t>
            </w:r>
          </w:p>
        </w:tc>
        <w:tc>
          <w:tcPr>
            <w:tcW w:w="1146" w:type="dxa"/>
            <w:tcBorders>
              <w:top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25,71</w:t>
            </w:r>
          </w:p>
        </w:tc>
        <w:tc>
          <w:tcPr>
            <w:tcW w:w="982" w:type="dxa"/>
            <w:tcBorders>
              <w:top w:val="single" w:sz="4" w:space="0" w:color="auto"/>
            </w:tcBorders>
            <w:shd w:val="clear" w:color="000000" w:fill="FFFFFF"/>
          </w:tcPr>
          <w:p w:rsidR="00664960" w:rsidRDefault="009C74D3" w:rsidP="00BC16C1">
            <w:pPr>
              <w:adjustRightInd w:val="0"/>
              <w:spacing w:line="480" w:lineRule="auto"/>
              <w:rPr>
                <w:rFonts w:cs="Calibri"/>
                <w:lang w:val="en"/>
              </w:rPr>
            </w:pPr>
            <w:r>
              <w:rPr>
                <w:sz w:val="24"/>
                <w:szCs w:val="24"/>
                <w:lang w:val="en"/>
              </w:rPr>
              <w:t xml:space="preserve"> </w:t>
            </w:r>
            <w:r w:rsidR="00664960">
              <w:rPr>
                <w:sz w:val="24"/>
                <w:szCs w:val="24"/>
                <w:lang w:val="en"/>
              </w:rPr>
              <w:t>1,30</w:t>
            </w:r>
          </w:p>
        </w:tc>
      </w:tr>
      <w:tr w:rsidR="00664960" w:rsidTr="00CC77E0">
        <w:trPr>
          <w:trHeight w:val="496"/>
          <w:jc w:val="center"/>
        </w:trPr>
        <w:tc>
          <w:tcPr>
            <w:tcW w:w="1994" w:type="dxa"/>
            <w:shd w:val="clear" w:color="000000" w:fill="FFFFFF"/>
          </w:tcPr>
          <w:p w:rsidR="00664960" w:rsidRDefault="00664960" w:rsidP="00BC16C1">
            <w:pPr>
              <w:adjustRightInd w:val="0"/>
              <w:spacing w:line="480" w:lineRule="auto"/>
              <w:rPr>
                <w:rFonts w:cs="Calibri"/>
                <w:lang w:val="en"/>
              </w:rPr>
            </w:pPr>
            <w:r>
              <w:rPr>
                <w:sz w:val="24"/>
                <w:szCs w:val="24"/>
                <w:lang w:val="en"/>
              </w:rPr>
              <w:t>P2 (RB + AGP)</w:t>
            </w:r>
          </w:p>
        </w:tc>
        <w:tc>
          <w:tcPr>
            <w:tcW w:w="908" w:type="dxa"/>
            <w:shd w:val="clear" w:color="000000" w:fill="FFFFFF"/>
          </w:tcPr>
          <w:p w:rsidR="00664960" w:rsidRDefault="00664960" w:rsidP="00BC16C1">
            <w:pPr>
              <w:adjustRightInd w:val="0"/>
              <w:spacing w:line="480" w:lineRule="auto"/>
              <w:rPr>
                <w:rFonts w:cs="Calibri"/>
                <w:lang w:val="en"/>
              </w:rPr>
            </w:pPr>
            <w:r>
              <w:rPr>
                <w:sz w:val="24"/>
                <w:szCs w:val="24"/>
                <w:lang w:val="en"/>
              </w:rPr>
              <w:t>25,21</w:t>
            </w:r>
          </w:p>
        </w:tc>
        <w:tc>
          <w:tcPr>
            <w:tcW w:w="922" w:type="dxa"/>
            <w:shd w:val="clear" w:color="000000" w:fill="FFFFFF"/>
          </w:tcPr>
          <w:p w:rsidR="00664960" w:rsidRDefault="00664960" w:rsidP="00BC16C1">
            <w:pPr>
              <w:adjustRightInd w:val="0"/>
              <w:spacing w:line="480" w:lineRule="auto"/>
              <w:rPr>
                <w:rFonts w:cs="Calibri"/>
                <w:lang w:val="en"/>
              </w:rPr>
            </w:pPr>
            <w:r>
              <w:rPr>
                <w:sz w:val="24"/>
                <w:szCs w:val="24"/>
                <w:lang w:val="en"/>
              </w:rPr>
              <w:t>25,02</w:t>
            </w:r>
          </w:p>
        </w:tc>
        <w:tc>
          <w:tcPr>
            <w:tcW w:w="952" w:type="dxa"/>
            <w:shd w:val="clear" w:color="000000" w:fill="FFFFFF"/>
          </w:tcPr>
          <w:p w:rsidR="00664960" w:rsidRDefault="00664960" w:rsidP="00BC16C1">
            <w:pPr>
              <w:adjustRightInd w:val="0"/>
              <w:spacing w:line="480" w:lineRule="auto"/>
              <w:rPr>
                <w:rFonts w:cs="Calibri"/>
                <w:lang w:val="en"/>
              </w:rPr>
            </w:pPr>
            <w:r>
              <w:rPr>
                <w:sz w:val="24"/>
                <w:szCs w:val="24"/>
                <w:lang w:val="en"/>
              </w:rPr>
              <w:t>28,69</w:t>
            </w:r>
          </w:p>
        </w:tc>
        <w:tc>
          <w:tcPr>
            <w:tcW w:w="908" w:type="dxa"/>
            <w:shd w:val="clear" w:color="000000" w:fill="FFFFFF"/>
          </w:tcPr>
          <w:p w:rsidR="00664960" w:rsidRDefault="00664960" w:rsidP="00BC16C1">
            <w:pPr>
              <w:adjustRightInd w:val="0"/>
              <w:spacing w:line="480" w:lineRule="auto"/>
              <w:rPr>
                <w:rFonts w:cs="Calibri"/>
                <w:lang w:val="en"/>
              </w:rPr>
            </w:pPr>
            <w:r>
              <w:rPr>
                <w:sz w:val="24"/>
                <w:szCs w:val="24"/>
                <w:lang w:val="en"/>
              </w:rPr>
              <w:t>27,03</w:t>
            </w:r>
          </w:p>
        </w:tc>
        <w:tc>
          <w:tcPr>
            <w:tcW w:w="1146" w:type="dxa"/>
            <w:shd w:val="clear" w:color="000000" w:fill="FFFFFF"/>
          </w:tcPr>
          <w:p w:rsidR="00664960" w:rsidRDefault="00664960" w:rsidP="00BC16C1">
            <w:pPr>
              <w:adjustRightInd w:val="0"/>
              <w:spacing w:line="480" w:lineRule="auto"/>
              <w:rPr>
                <w:rFonts w:cs="Calibri"/>
                <w:lang w:val="en"/>
              </w:rPr>
            </w:pPr>
            <w:r>
              <w:rPr>
                <w:sz w:val="24"/>
                <w:szCs w:val="24"/>
                <w:lang w:val="en"/>
              </w:rPr>
              <w:t>26,48</w:t>
            </w:r>
          </w:p>
        </w:tc>
        <w:tc>
          <w:tcPr>
            <w:tcW w:w="982" w:type="dxa"/>
            <w:shd w:val="clear" w:color="000000" w:fill="FFFFFF"/>
          </w:tcPr>
          <w:p w:rsidR="00664960" w:rsidRDefault="009C74D3" w:rsidP="00BC16C1">
            <w:pPr>
              <w:adjustRightInd w:val="0"/>
              <w:spacing w:line="480" w:lineRule="auto"/>
              <w:rPr>
                <w:rFonts w:cs="Calibri"/>
                <w:lang w:val="en"/>
              </w:rPr>
            </w:pPr>
            <w:r>
              <w:rPr>
                <w:sz w:val="24"/>
                <w:szCs w:val="24"/>
                <w:lang w:val="en"/>
              </w:rPr>
              <w:t xml:space="preserve"> </w:t>
            </w:r>
            <w:r w:rsidR="00664960">
              <w:rPr>
                <w:sz w:val="24"/>
                <w:szCs w:val="24"/>
                <w:lang w:val="en"/>
              </w:rPr>
              <w:t>1,72</w:t>
            </w:r>
          </w:p>
        </w:tc>
      </w:tr>
      <w:tr w:rsidR="00664960" w:rsidTr="00CC77E0">
        <w:trPr>
          <w:trHeight w:val="485"/>
          <w:jc w:val="center"/>
        </w:trPr>
        <w:tc>
          <w:tcPr>
            <w:tcW w:w="1994" w:type="dxa"/>
            <w:shd w:val="clear" w:color="000000" w:fill="FFFFFF"/>
          </w:tcPr>
          <w:p w:rsidR="00664960" w:rsidRDefault="00664960" w:rsidP="00BC16C1">
            <w:pPr>
              <w:adjustRightInd w:val="0"/>
              <w:spacing w:line="480" w:lineRule="auto"/>
              <w:rPr>
                <w:rFonts w:cs="Calibri"/>
                <w:lang w:val="en"/>
              </w:rPr>
            </w:pPr>
            <w:r>
              <w:rPr>
                <w:sz w:val="24"/>
                <w:szCs w:val="24"/>
                <w:lang w:val="en"/>
              </w:rPr>
              <w:t>P3 (RB + NB 2%)</w:t>
            </w:r>
          </w:p>
        </w:tc>
        <w:tc>
          <w:tcPr>
            <w:tcW w:w="908" w:type="dxa"/>
            <w:shd w:val="clear" w:color="000000" w:fill="FFFFFF"/>
          </w:tcPr>
          <w:p w:rsidR="00664960" w:rsidRDefault="00664960" w:rsidP="00BC16C1">
            <w:pPr>
              <w:adjustRightInd w:val="0"/>
              <w:spacing w:line="480" w:lineRule="auto"/>
              <w:rPr>
                <w:rFonts w:cs="Calibri"/>
                <w:lang w:val="en"/>
              </w:rPr>
            </w:pPr>
            <w:r>
              <w:rPr>
                <w:sz w:val="24"/>
                <w:szCs w:val="24"/>
                <w:lang w:val="en"/>
              </w:rPr>
              <w:t>27,44</w:t>
            </w:r>
          </w:p>
        </w:tc>
        <w:tc>
          <w:tcPr>
            <w:tcW w:w="922" w:type="dxa"/>
            <w:shd w:val="clear" w:color="000000" w:fill="FFFFFF"/>
          </w:tcPr>
          <w:p w:rsidR="00664960" w:rsidRDefault="00664960" w:rsidP="00BC16C1">
            <w:pPr>
              <w:adjustRightInd w:val="0"/>
              <w:spacing w:line="480" w:lineRule="auto"/>
              <w:rPr>
                <w:rFonts w:cs="Calibri"/>
                <w:lang w:val="en"/>
              </w:rPr>
            </w:pPr>
            <w:r>
              <w:rPr>
                <w:sz w:val="24"/>
                <w:szCs w:val="24"/>
                <w:lang w:val="en"/>
              </w:rPr>
              <w:t>26,35</w:t>
            </w:r>
          </w:p>
        </w:tc>
        <w:tc>
          <w:tcPr>
            <w:tcW w:w="952" w:type="dxa"/>
            <w:shd w:val="clear" w:color="000000" w:fill="FFFFFF"/>
          </w:tcPr>
          <w:p w:rsidR="00664960" w:rsidRDefault="00664960" w:rsidP="00BC16C1">
            <w:pPr>
              <w:adjustRightInd w:val="0"/>
              <w:spacing w:line="480" w:lineRule="auto"/>
              <w:rPr>
                <w:rFonts w:cs="Calibri"/>
                <w:lang w:val="en"/>
              </w:rPr>
            </w:pPr>
            <w:r>
              <w:rPr>
                <w:sz w:val="24"/>
                <w:szCs w:val="24"/>
                <w:lang w:val="en"/>
              </w:rPr>
              <w:t>26,24</w:t>
            </w:r>
          </w:p>
        </w:tc>
        <w:tc>
          <w:tcPr>
            <w:tcW w:w="908" w:type="dxa"/>
            <w:shd w:val="clear" w:color="000000" w:fill="FFFFFF"/>
          </w:tcPr>
          <w:p w:rsidR="00664960" w:rsidRDefault="00664960" w:rsidP="00BC16C1">
            <w:pPr>
              <w:adjustRightInd w:val="0"/>
              <w:spacing w:line="480" w:lineRule="auto"/>
              <w:rPr>
                <w:rFonts w:cs="Calibri"/>
                <w:lang w:val="en"/>
              </w:rPr>
            </w:pPr>
            <w:r>
              <w:rPr>
                <w:sz w:val="24"/>
                <w:szCs w:val="24"/>
                <w:lang w:val="en"/>
              </w:rPr>
              <w:t>27,03</w:t>
            </w:r>
          </w:p>
        </w:tc>
        <w:tc>
          <w:tcPr>
            <w:tcW w:w="1146" w:type="dxa"/>
            <w:shd w:val="clear" w:color="000000" w:fill="FFFFFF"/>
          </w:tcPr>
          <w:p w:rsidR="00664960" w:rsidRDefault="00664960" w:rsidP="00BC16C1">
            <w:pPr>
              <w:adjustRightInd w:val="0"/>
              <w:spacing w:line="480" w:lineRule="auto"/>
              <w:rPr>
                <w:rFonts w:cs="Calibri"/>
                <w:lang w:val="en-US"/>
              </w:rPr>
            </w:pPr>
            <w:r>
              <w:rPr>
                <w:sz w:val="24"/>
                <w:szCs w:val="24"/>
                <w:lang w:val="en"/>
              </w:rPr>
              <w:t>26,7</w:t>
            </w:r>
            <w:r>
              <w:rPr>
                <w:sz w:val="24"/>
                <w:szCs w:val="24"/>
                <w:lang w:val="en-US"/>
              </w:rPr>
              <w:t>7</w:t>
            </w:r>
          </w:p>
        </w:tc>
        <w:tc>
          <w:tcPr>
            <w:tcW w:w="982" w:type="dxa"/>
            <w:shd w:val="clear" w:color="000000" w:fill="FFFFFF"/>
          </w:tcPr>
          <w:p w:rsidR="00664960" w:rsidRDefault="009C74D3" w:rsidP="00BC16C1">
            <w:pPr>
              <w:adjustRightInd w:val="0"/>
              <w:spacing w:line="480" w:lineRule="auto"/>
              <w:rPr>
                <w:rFonts w:cs="Calibri"/>
                <w:lang w:val="en"/>
              </w:rPr>
            </w:pPr>
            <w:r>
              <w:rPr>
                <w:sz w:val="24"/>
                <w:szCs w:val="24"/>
                <w:lang w:val="en"/>
              </w:rPr>
              <w:t xml:space="preserve"> </w:t>
            </w:r>
            <w:r w:rsidR="00664960">
              <w:rPr>
                <w:sz w:val="24"/>
                <w:szCs w:val="24"/>
                <w:lang w:val="en"/>
              </w:rPr>
              <w:t>0,57</w:t>
            </w:r>
          </w:p>
        </w:tc>
      </w:tr>
      <w:tr w:rsidR="00664960" w:rsidTr="00CC77E0">
        <w:trPr>
          <w:trHeight w:val="496"/>
          <w:jc w:val="center"/>
        </w:trPr>
        <w:tc>
          <w:tcPr>
            <w:tcW w:w="1994" w:type="dxa"/>
            <w:shd w:val="clear" w:color="000000" w:fill="FFFFFF"/>
          </w:tcPr>
          <w:p w:rsidR="00664960" w:rsidRDefault="00664960" w:rsidP="00BC16C1">
            <w:pPr>
              <w:adjustRightInd w:val="0"/>
              <w:spacing w:line="480" w:lineRule="auto"/>
              <w:rPr>
                <w:rFonts w:cs="Calibri"/>
                <w:lang w:val="en"/>
              </w:rPr>
            </w:pPr>
            <w:r>
              <w:rPr>
                <w:sz w:val="24"/>
                <w:szCs w:val="24"/>
                <w:lang w:val="en"/>
              </w:rPr>
              <w:t>P4 (RB + NB 4%)</w:t>
            </w:r>
          </w:p>
        </w:tc>
        <w:tc>
          <w:tcPr>
            <w:tcW w:w="908" w:type="dxa"/>
            <w:shd w:val="clear" w:color="000000" w:fill="FFFFFF"/>
          </w:tcPr>
          <w:p w:rsidR="00664960" w:rsidRDefault="00664960" w:rsidP="00BC16C1">
            <w:pPr>
              <w:adjustRightInd w:val="0"/>
              <w:spacing w:line="480" w:lineRule="auto"/>
              <w:rPr>
                <w:rFonts w:cs="Calibri"/>
                <w:lang w:val="en"/>
              </w:rPr>
            </w:pPr>
            <w:r>
              <w:rPr>
                <w:sz w:val="24"/>
                <w:szCs w:val="24"/>
                <w:lang w:val="en"/>
              </w:rPr>
              <w:t>26,18</w:t>
            </w:r>
          </w:p>
        </w:tc>
        <w:tc>
          <w:tcPr>
            <w:tcW w:w="922" w:type="dxa"/>
            <w:shd w:val="clear" w:color="000000" w:fill="FFFFFF"/>
          </w:tcPr>
          <w:p w:rsidR="00664960" w:rsidRDefault="00664960" w:rsidP="00BC16C1">
            <w:pPr>
              <w:adjustRightInd w:val="0"/>
              <w:spacing w:line="480" w:lineRule="auto"/>
              <w:rPr>
                <w:rFonts w:cs="Calibri"/>
                <w:lang w:val="en"/>
              </w:rPr>
            </w:pPr>
            <w:r>
              <w:rPr>
                <w:sz w:val="24"/>
                <w:szCs w:val="24"/>
                <w:lang w:val="en"/>
              </w:rPr>
              <w:t>25,95</w:t>
            </w:r>
          </w:p>
        </w:tc>
        <w:tc>
          <w:tcPr>
            <w:tcW w:w="952" w:type="dxa"/>
            <w:shd w:val="clear" w:color="000000" w:fill="FFFFFF"/>
          </w:tcPr>
          <w:p w:rsidR="00664960" w:rsidRDefault="00664960" w:rsidP="00BC16C1">
            <w:pPr>
              <w:adjustRightInd w:val="0"/>
              <w:spacing w:line="480" w:lineRule="auto"/>
              <w:rPr>
                <w:rFonts w:cs="Calibri"/>
                <w:lang w:val="en"/>
              </w:rPr>
            </w:pPr>
            <w:r>
              <w:rPr>
                <w:sz w:val="24"/>
                <w:szCs w:val="24"/>
                <w:lang w:val="en"/>
              </w:rPr>
              <w:t>26,98</w:t>
            </w:r>
          </w:p>
        </w:tc>
        <w:tc>
          <w:tcPr>
            <w:tcW w:w="908" w:type="dxa"/>
            <w:shd w:val="clear" w:color="000000" w:fill="FFFFFF"/>
          </w:tcPr>
          <w:p w:rsidR="00664960" w:rsidRDefault="00664960" w:rsidP="00BC16C1">
            <w:pPr>
              <w:adjustRightInd w:val="0"/>
              <w:spacing w:line="480" w:lineRule="auto"/>
              <w:rPr>
                <w:rFonts w:cs="Calibri"/>
                <w:lang w:val="en"/>
              </w:rPr>
            </w:pPr>
            <w:r>
              <w:rPr>
                <w:sz w:val="24"/>
                <w:szCs w:val="24"/>
                <w:lang w:val="en"/>
              </w:rPr>
              <w:t>25,29</w:t>
            </w:r>
          </w:p>
        </w:tc>
        <w:tc>
          <w:tcPr>
            <w:tcW w:w="1146" w:type="dxa"/>
            <w:shd w:val="clear" w:color="000000" w:fill="FFFFFF"/>
          </w:tcPr>
          <w:p w:rsidR="00664960" w:rsidRDefault="00664960" w:rsidP="00BC16C1">
            <w:pPr>
              <w:adjustRightInd w:val="0"/>
              <w:spacing w:line="480" w:lineRule="auto"/>
              <w:rPr>
                <w:rFonts w:cs="Calibri"/>
                <w:lang w:val="en"/>
              </w:rPr>
            </w:pPr>
            <w:r>
              <w:rPr>
                <w:sz w:val="24"/>
                <w:szCs w:val="24"/>
                <w:lang w:val="en"/>
              </w:rPr>
              <w:t>26,10</w:t>
            </w:r>
          </w:p>
        </w:tc>
        <w:tc>
          <w:tcPr>
            <w:tcW w:w="982" w:type="dxa"/>
            <w:shd w:val="clear" w:color="000000" w:fill="FFFFFF"/>
          </w:tcPr>
          <w:p w:rsidR="00664960" w:rsidRDefault="009C74D3" w:rsidP="00BC16C1">
            <w:pPr>
              <w:adjustRightInd w:val="0"/>
              <w:spacing w:line="480" w:lineRule="auto"/>
              <w:rPr>
                <w:rFonts w:cs="Calibri"/>
                <w:lang w:val="en"/>
              </w:rPr>
            </w:pPr>
            <w:r>
              <w:rPr>
                <w:sz w:val="24"/>
                <w:szCs w:val="24"/>
                <w:lang w:val="en"/>
              </w:rPr>
              <w:t xml:space="preserve"> </w:t>
            </w:r>
            <w:r w:rsidR="00664960">
              <w:rPr>
                <w:sz w:val="24"/>
                <w:szCs w:val="24"/>
                <w:lang w:val="en"/>
              </w:rPr>
              <w:t>0,69</w:t>
            </w:r>
          </w:p>
        </w:tc>
      </w:tr>
      <w:tr w:rsidR="00664960" w:rsidTr="00CC77E0">
        <w:trPr>
          <w:trHeight w:val="496"/>
          <w:jc w:val="center"/>
        </w:trPr>
        <w:tc>
          <w:tcPr>
            <w:tcW w:w="1994" w:type="dxa"/>
            <w:shd w:val="clear" w:color="000000" w:fill="FFFFFF"/>
          </w:tcPr>
          <w:p w:rsidR="00664960" w:rsidRDefault="00664960" w:rsidP="00BC16C1">
            <w:pPr>
              <w:adjustRightInd w:val="0"/>
              <w:spacing w:line="480" w:lineRule="auto"/>
              <w:rPr>
                <w:rFonts w:cs="Calibri"/>
                <w:lang w:val="en"/>
              </w:rPr>
            </w:pPr>
            <w:r>
              <w:rPr>
                <w:sz w:val="24"/>
                <w:szCs w:val="24"/>
                <w:lang w:val="en"/>
              </w:rPr>
              <w:t>P5 (RB + NB 6%)</w:t>
            </w:r>
          </w:p>
        </w:tc>
        <w:tc>
          <w:tcPr>
            <w:tcW w:w="908" w:type="dxa"/>
            <w:shd w:val="clear" w:color="000000" w:fill="FFFFFF"/>
          </w:tcPr>
          <w:p w:rsidR="00664960" w:rsidRDefault="00664960" w:rsidP="00BC16C1">
            <w:pPr>
              <w:adjustRightInd w:val="0"/>
              <w:spacing w:line="480" w:lineRule="auto"/>
              <w:rPr>
                <w:rFonts w:cs="Calibri"/>
                <w:lang w:val="en"/>
              </w:rPr>
            </w:pPr>
            <w:r>
              <w:rPr>
                <w:sz w:val="24"/>
                <w:szCs w:val="24"/>
                <w:lang w:val="en"/>
              </w:rPr>
              <w:t>24,72</w:t>
            </w:r>
          </w:p>
        </w:tc>
        <w:tc>
          <w:tcPr>
            <w:tcW w:w="922" w:type="dxa"/>
            <w:shd w:val="clear" w:color="000000" w:fill="FFFFFF"/>
          </w:tcPr>
          <w:p w:rsidR="00664960" w:rsidRDefault="00664960" w:rsidP="00BC16C1">
            <w:pPr>
              <w:adjustRightInd w:val="0"/>
              <w:spacing w:line="480" w:lineRule="auto"/>
              <w:rPr>
                <w:rFonts w:cs="Calibri"/>
                <w:lang w:val="en"/>
              </w:rPr>
            </w:pPr>
            <w:r>
              <w:rPr>
                <w:sz w:val="24"/>
                <w:szCs w:val="24"/>
                <w:lang w:val="en"/>
              </w:rPr>
              <w:t>27,27</w:t>
            </w:r>
          </w:p>
        </w:tc>
        <w:tc>
          <w:tcPr>
            <w:tcW w:w="952" w:type="dxa"/>
            <w:shd w:val="clear" w:color="000000" w:fill="FFFFFF"/>
          </w:tcPr>
          <w:p w:rsidR="00664960" w:rsidRDefault="00664960" w:rsidP="00BC16C1">
            <w:pPr>
              <w:adjustRightInd w:val="0"/>
              <w:spacing w:line="480" w:lineRule="auto"/>
              <w:rPr>
                <w:rFonts w:cs="Calibri"/>
                <w:lang w:val="en"/>
              </w:rPr>
            </w:pPr>
            <w:r>
              <w:rPr>
                <w:sz w:val="24"/>
                <w:szCs w:val="24"/>
                <w:lang w:val="en"/>
              </w:rPr>
              <w:t>25,10</w:t>
            </w:r>
          </w:p>
        </w:tc>
        <w:tc>
          <w:tcPr>
            <w:tcW w:w="908" w:type="dxa"/>
            <w:shd w:val="clear" w:color="000000" w:fill="FFFFFF"/>
          </w:tcPr>
          <w:p w:rsidR="00664960" w:rsidRDefault="00664960" w:rsidP="00BC16C1">
            <w:pPr>
              <w:adjustRightInd w:val="0"/>
              <w:spacing w:line="480" w:lineRule="auto"/>
              <w:rPr>
                <w:rFonts w:cs="Calibri"/>
                <w:lang w:val="en"/>
              </w:rPr>
            </w:pPr>
            <w:r>
              <w:rPr>
                <w:sz w:val="24"/>
                <w:szCs w:val="24"/>
                <w:lang w:val="en"/>
              </w:rPr>
              <w:t>24,35</w:t>
            </w:r>
          </w:p>
        </w:tc>
        <w:tc>
          <w:tcPr>
            <w:tcW w:w="1146" w:type="dxa"/>
            <w:shd w:val="clear" w:color="000000" w:fill="FFFFFF"/>
          </w:tcPr>
          <w:p w:rsidR="00664960" w:rsidRDefault="00664960" w:rsidP="00BC16C1">
            <w:pPr>
              <w:adjustRightInd w:val="0"/>
              <w:spacing w:line="480" w:lineRule="auto"/>
              <w:rPr>
                <w:rFonts w:cs="Calibri"/>
                <w:lang w:val="en"/>
              </w:rPr>
            </w:pPr>
            <w:r>
              <w:rPr>
                <w:sz w:val="24"/>
                <w:szCs w:val="24"/>
                <w:lang w:val="en"/>
              </w:rPr>
              <w:t>25,36</w:t>
            </w:r>
          </w:p>
        </w:tc>
        <w:tc>
          <w:tcPr>
            <w:tcW w:w="982" w:type="dxa"/>
            <w:shd w:val="clear" w:color="000000" w:fill="FFFFFF"/>
          </w:tcPr>
          <w:p w:rsidR="00664960" w:rsidRDefault="009C74D3" w:rsidP="00BC16C1">
            <w:pPr>
              <w:adjustRightInd w:val="0"/>
              <w:spacing w:line="480" w:lineRule="auto"/>
              <w:rPr>
                <w:rFonts w:cs="Calibri"/>
                <w:lang w:val="en"/>
              </w:rPr>
            </w:pPr>
            <w:r>
              <w:rPr>
                <w:sz w:val="24"/>
                <w:szCs w:val="24"/>
                <w:lang w:val="en"/>
              </w:rPr>
              <w:t xml:space="preserve"> </w:t>
            </w:r>
            <w:r w:rsidR="00664960">
              <w:rPr>
                <w:sz w:val="24"/>
                <w:szCs w:val="24"/>
                <w:lang w:val="en"/>
              </w:rPr>
              <w:t>1,31</w:t>
            </w:r>
          </w:p>
        </w:tc>
      </w:tr>
      <w:tr w:rsidR="00664960" w:rsidTr="00CC77E0">
        <w:trPr>
          <w:trHeight w:val="399"/>
          <w:jc w:val="center"/>
        </w:trPr>
        <w:tc>
          <w:tcPr>
            <w:tcW w:w="1994" w:type="dxa"/>
            <w:tcBorders>
              <w:bottom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P6 (RB + NB 8%)</w:t>
            </w:r>
          </w:p>
        </w:tc>
        <w:tc>
          <w:tcPr>
            <w:tcW w:w="908" w:type="dxa"/>
            <w:tcBorders>
              <w:bottom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28,27</w:t>
            </w:r>
          </w:p>
        </w:tc>
        <w:tc>
          <w:tcPr>
            <w:tcW w:w="922" w:type="dxa"/>
            <w:tcBorders>
              <w:bottom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25,49</w:t>
            </w:r>
          </w:p>
        </w:tc>
        <w:tc>
          <w:tcPr>
            <w:tcW w:w="952" w:type="dxa"/>
            <w:tcBorders>
              <w:bottom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24,79</w:t>
            </w:r>
          </w:p>
        </w:tc>
        <w:tc>
          <w:tcPr>
            <w:tcW w:w="908" w:type="dxa"/>
            <w:tcBorders>
              <w:bottom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24,66</w:t>
            </w:r>
          </w:p>
        </w:tc>
        <w:tc>
          <w:tcPr>
            <w:tcW w:w="1146" w:type="dxa"/>
            <w:tcBorders>
              <w:bottom w:val="single" w:sz="4" w:space="0" w:color="auto"/>
            </w:tcBorders>
            <w:shd w:val="clear" w:color="000000" w:fill="FFFFFF"/>
          </w:tcPr>
          <w:p w:rsidR="00664960" w:rsidRDefault="00664960" w:rsidP="00BC16C1">
            <w:pPr>
              <w:adjustRightInd w:val="0"/>
              <w:spacing w:line="480" w:lineRule="auto"/>
              <w:rPr>
                <w:rFonts w:cs="Calibri"/>
                <w:lang w:val="en"/>
              </w:rPr>
            </w:pPr>
            <w:r>
              <w:rPr>
                <w:sz w:val="24"/>
                <w:szCs w:val="24"/>
                <w:lang w:val="en"/>
              </w:rPr>
              <w:t>25,80</w:t>
            </w:r>
          </w:p>
        </w:tc>
        <w:tc>
          <w:tcPr>
            <w:tcW w:w="982" w:type="dxa"/>
            <w:tcBorders>
              <w:bottom w:val="single" w:sz="4" w:space="0" w:color="auto"/>
            </w:tcBorders>
            <w:shd w:val="clear" w:color="000000" w:fill="FFFFFF"/>
          </w:tcPr>
          <w:p w:rsidR="00664960" w:rsidRDefault="009C74D3" w:rsidP="00BC16C1">
            <w:pPr>
              <w:adjustRightInd w:val="0"/>
              <w:spacing w:line="480" w:lineRule="auto"/>
              <w:rPr>
                <w:rFonts w:cs="Calibri"/>
                <w:lang w:val="en"/>
              </w:rPr>
            </w:pPr>
            <w:r>
              <w:rPr>
                <w:sz w:val="24"/>
                <w:szCs w:val="24"/>
                <w:lang w:val="en"/>
              </w:rPr>
              <w:t xml:space="preserve"> </w:t>
            </w:r>
            <w:r w:rsidR="00664960">
              <w:rPr>
                <w:sz w:val="24"/>
                <w:szCs w:val="24"/>
                <w:lang w:val="en"/>
              </w:rPr>
              <w:t>1,59</w:t>
            </w:r>
          </w:p>
        </w:tc>
      </w:tr>
    </w:tbl>
    <w:p w:rsidR="00E350DB" w:rsidRPr="00BF6680" w:rsidRDefault="009D2107" w:rsidP="00BF6680">
      <w:pPr>
        <w:pStyle w:val="BodyText"/>
        <w:ind w:left="720" w:right="317"/>
        <w:jc w:val="left"/>
        <w:rPr>
          <w:lang w:val="en-US"/>
        </w:rPr>
      </w:pPr>
      <w:r>
        <w:t>Keterangan:</w:t>
      </w:r>
      <w:r>
        <w:rPr>
          <w:spacing w:val="29"/>
        </w:rPr>
        <w:t xml:space="preserve"> </w:t>
      </w:r>
      <w:r w:rsidR="009C74D3">
        <w:t xml:space="preserve">ns = non significant, P1 (Ransum basal kontrol negatif + NKDB  0%);P2(Ransum basal kontrol positif + </w:t>
      </w:r>
      <w:r w:rsidR="009C74D3">
        <w:rPr>
          <w:i/>
        </w:rPr>
        <w:t xml:space="preserve">antibiotic </w:t>
      </w:r>
      <w:r w:rsidR="009C74D3">
        <w:t xml:space="preserve">sintesis </w:t>
      </w:r>
      <w:r w:rsidR="009C74D3">
        <w:rPr>
          <w:i/>
        </w:rPr>
        <w:t xml:space="preserve">bcitracin </w:t>
      </w:r>
      <w:r w:rsidR="009C74D3">
        <w:t>50 ppm); P3(Ransum basal + NKDB 2%); P4(Ransum basal + NKDB 4%); P5(Ransum basal + NKDB 6%); P6 (Ransum basal + NKDB 8%</w:t>
      </w:r>
      <w:r w:rsidR="00BF6680">
        <w:rPr>
          <w:lang w:val="en-US"/>
        </w:rPr>
        <w:t>).</w:t>
      </w:r>
    </w:p>
    <w:p w:rsidR="00E350DB" w:rsidRPr="009C74D3" w:rsidRDefault="00E350DB">
      <w:pPr>
        <w:pStyle w:val="BodyText"/>
        <w:spacing w:before="5"/>
        <w:ind w:left="0"/>
        <w:jc w:val="left"/>
        <w:rPr>
          <w:sz w:val="15"/>
          <w:lang w:val="en-US"/>
        </w:rPr>
      </w:pPr>
    </w:p>
    <w:p w:rsidR="00E350DB" w:rsidRDefault="00E350DB">
      <w:pPr>
        <w:rPr>
          <w:sz w:val="15"/>
        </w:rPr>
        <w:sectPr w:rsidR="00E350DB">
          <w:type w:val="continuous"/>
          <w:pgSz w:w="11910" w:h="16840"/>
          <w:pgMar w:top="1580" w:right="1380" w:bottom="1200" w:left="1680" w:header="720" w:footer="720" w:gutter="0"/>
          <w:cols w:space="720"/>
        </w:sectPr>
      </w:pPr>
    </w:p>
    <w:p w:rsidR="00E350DB" w:rsidRPr="00D2348C" w:rsidRDefault="00BF6680">
      <w:pPr>
        <w:pStyle w:val="BodyText"/>
        <w:spacing w:before="90"/>
        <w:ind w:right="38" w:firstLine="427"/>
        <w:rPr>
          <w:lang w:val="en-US"/>
        </w:rPr>
      </w:pPr>
      <w:r>
        <w:rPr>
          <w:lang w:val="en"/>
        </w:rPr>
        <w:t>Hasil Penelitian rerata kadar protein kasar menunjukkan bahwa dari setiap perlakuan penambaan nano binahong pada pakan memberikan pengaruh yang tidak berbeda nyata (P&gt;0</w:t>
      </w:r>
      <w:proofErr w:type="gramStart"/>
      <w:r>
        <w:rPr>
          <w:lang w:val="en"/>
        </w:rPr>
        <w:t>,05</w:t>
      </w:r>
      <w:proofErr w:type="gramEnd"/>
      <w:r>
        <w:rPr>
          <w:lang w:val="en"/>
        </w:rPr>
        <w:t>) teradap kadar protein kadar daging ayam KUB. Kadar protein kasar P1 (25</w:t>
      </w:r>
      <w:proofErr w:type="gramStart"/>
      <w:r>
        <w:rPr>
          <w:lang w:val="en"/>
        </w:rPr>
        <w:t>,7101</w:t>
      </w:r>
      <w:proofErr w:type="gramEnd"/>
      <w:r>
        <w:rPr>
          <w:lang w:val="en"/>
        </w:rPr>
        <w:t>%), P2 (26,4899%), P3 (26,7718%), P4 (26,1035%), P5 (25,3651%) dan P6 (25,8074%).</w:t>
      </w:r>
      <w:r w:rsidR="0024064D">
        <w:rPr>
          <w:lang w:val="en"/>
        </w:rPr>
        <w:t xml:space="preserve"> Hasil uji Duncan’s New Multiple Range Test (DMRT) menunjukkan bahwa antara rerata kontrol dengan rerata perlakuan yang memiliki konsentrasi pemberian nano binahong beragam tidak menunjukkan adanya pengaruh dilakukannya perlakuan, hal ini dapat terjadi akibat </w:t>
      </w:r>
      <w:r w:rsidR="0024064D">
        <w:rPr>
          <w:lang w:val="en-US"/>
        </w:rPr>
        <w:t>kandungan protein yang terkandung pada pakan yang dikonsumsi serta bobot ternak.</w:t>
      </w:r>
      <w:r w:rsidR="00D2348C">
        <w:rPr>
          <w:lang w:val="en-US"/>
        </w:rPr>
        <w:t xml:space="preserve"> </w:t>
      </w:r>
    </w:p>
    <w:p w:rsidR="00AE4618" w:rsidRDefault="009D2107" w:rsidP="00E733F9">
      <w:pPr>
        <w:pStyle w:val="BodyText"/>
        <w:tabs>
          <w:tab w:val="left" w:pos="2714"/>
          <w:tab w:val="left" w:pos="3750"/>
        </w:tabs>
        <w:spacing w:before="90"/>
        <w:ind w:right="317"/>
        <w:rPr>
          <w:lang w:val="en-US"/>
        </w:rPr>
      </w:pPr>
      <w:r>
        <w:br w:type="column"/>
      </w:r>
      <w:proofErr w:type="gramStart"/>
      <w:r w:rsidR="00AE4618">
        <w:rPr>
          <w:lang w:val="en"/>
        </w:rPr>
        <w:t>konsentrasi</w:t>
      </w:r>
      <w:proofErr w:type="gramEnd"/>
      <w:r w:rsidR="00AE4618">
        <w:rPr>
          <w:lang w:val="en"/>
        </w:rPr>
        <w:t xml:space="preserve"> pemberian nano binahong beragam tidak menunjukkan adanya pengaruh dilakukannya perlakuan, hal ini dapat terjadi akibat </w:t>
      </w:r>
      <w:r w:rsidR="00AE4618">
        <w:rPr>
          <w:lang w:val="en-US"/>
        </w:rPr>
        <w:t xml:space="preserve">kandungan protein yang terkandung pada pakan yang dikonsumsi serta bobot ternak. </w:t>
      </w:r>
    </w:p>
    <w:p w:rsidR="00E350DB" w:rsidRPr="00E733F9" w:rsidRDefault="00AE4618" w:rsidP="00E733F9">
      <w:pPr>
        <w:pStyle w:val="BodyText"/>
        <w:tabs>
          <w:tab w:val="left" w:pos="2714"/>
          <w:tab w:val="left" w:pos="3750"/>
        </w:tabs>
        <w:spacing w:before="90"/>
        <w:ind w:right="317"/>
        <w:rPr>
          <w:lang w:val="en-US"/>
        </w:rPr>
        <w:sectPr w:rsidR="00E350DB" w:rsidRPr="00E733F9">
          <w:type w:val="continuous"/>
          <w:pgSz w:w="11910" w:h="16840"/>
          <w:pgMar w:top="1580" w:right="1380" w:bottom="1200" w:left="1680" w:header="720" w:footer="720" w:gutter="0"/>
          <w:cols w:num="2" w:space="720" w:equalWidth="0">
            <w:col w:w="4242" w:space="89"/>
            <w:col w:w="4519"/>
          </w:cols>
        </w:sectPr>
      </w:pPr>
      <w:r>
        <w:rPr>
          <w:lang w:val="en-US"/>
        </w:rPr>
        <w:t xml:space="preserve">Menurut </w:t>
      </w:r>
      <w:r w:rsidR="00E733F9">
        <w:rPr>
          <w:lang w:val="en-US"/>
        </w:rPr>
        <w:t xml:space="preserve">Liu </w:t>
      </w:r>
      <w:proofErr w:type="gramStart"/>
      <w:r w:rsidR="00E733F9" w:rsidRPr="00046C52">
        <w:rPr>
          <w:i/>
          <w:iCs/>
          <w:lang w:val="en-US"/>
        </w:rPr>
        <w:t>et</w:t>
      </w:r>
      <w:proofErr w:type="gramEnd"/>
      <w:r w:rsidR="00E733F9" w:rsidRPr="00046C52">
        <w:rPr>
          <w:i/>
          <w:iCs/>
          <w:lang w:val="en-US"/>
        </w:rPr>
        <w:t xml:space="preserve"> al</w:t>
      </w:r>
      <w:r w:rsidR="00E733F9">
        <w:rPr>
          <w:i/>
          <w:iCs/>
          <w:lang w:val="en-US"/>
        </w:rPr>
        <w:t>l</w:t>
      </w:r>
      <w:r w:rsidR="00E733F9">
        <w:rPr>
          <w:lang w:val="en-US"/>
        </w:rPr>
        <w:t xml:space="preserve"> (2015) dan Rotiah </w:t>
      </w:r>
      <w:r w:rsidR="00E733F9" w:rsidRPr="00046C52">
        <w:rPr>
          <w:i/>
          <w:iCs/>
          <w:lang w:val="en-US"/>
        </w:rPr>
        <w:t>et al</w:t>
      </w:r>
      <w:r w:rsidR="00E733F9">
        <w:rPr>
          <w:i/>
          <w:iCs/>
          <w:lang w:val="en-US"/>
        </w:rPr>
        <w:t>l</w:t>
      </w:r>
      <w:r w:rsidR="00E733F9">
        <w:rPr>
          <w:lang w:val="en-US"/>
        </w:rPr>
        <w:t xml:space="preserve"> (2019) Jumlah kandungan protein daging ayam berbeda tergantung pakan yang dikonsumsi dan dimana bobot ayam berhubungan dengan konsumsi protein yang menentukan desposisi protein daging ayam</w:t>
      </w:r>
    </w:p>
    <w:p w:rsidR="00E350DB" w:rsidRDefault="00E350DB">
      <w:pPr>
        <w:pStyle w:val="BodyText"/>
        <w:ind w:left="0"/>
        <w:jc w:val="left"/>
        <w:rPr>
          <w:sz w:val="20"/>
        </w:rPr>
      </w:pPr>
    </w:p>
    <w:p w:rsidR="00E350DB" w:rsidRDefault="00E350DB">
      <w:pPr>
        <w:pStyle w:val="BodyText"/>
        <w:spacing w:before="8"/>
        <w:ind w:left="0"/>
        <w:jc w:val="left"/>
        <w:rPr>
          <w:sz w:val="29"/>
        </w:rPr>
      </w:pPr>
    </w:p>
    <w:p w:rsidR="00E350DB" w:rsidRDefault="00E350DB"/>
    <w:p w:rsidR="00260657" w:rsidRDefault="00260657"/>
    <w:p w:rsidR="00260657" w:rsidRDefault="00260657"/>
    <w:p w:rsidR="00260657" w:rsidRDefault="00260657"/>
    <w:p w:rsidR="00260657" w:rsidRDefault="00260657"/>
    <w:p w:rsidR="00260657" w:rsidRDefault="00260657"/>
    <w:p w:rsidR="00260657" w:rsidRDefault="00260657"/>
    <w:p w:rsidR="00260657" w:rsidRDefault="00260657">
      <w:pPr>
        <w:sectPr w:rsidR="00260657">
          <w:type w:val="continuous"/>
          <w:pgSz w:w="11910" w:h="16840"/>
          <w:pgMar w:top="1580" w:right="1380" w:bottom="1200" w:left="1680" w:header="720" w:footer="720" w:gutter="0"/>
          <w:cols w:num="2" w:space="720" w:equalWidth="0">
            <w:col w:w="4236" w:space="94"/>
            <w:col w:w="4520"/>
          </w:cols>
        </w:sectPr>
      </w:pPr>
    </w:p>
    <w:p w:rsidR="00E350DB" w:rsidRDefault="00260657" w:rsidP="002A1F34">
      <w:pPr>
        <w:pStyle w:val="Heading1"/>
      </w:pPr>
      <w:r>
        <w:lastRenderedPageBreak/>
        <w:t>Kadar Lemak Kasar</w:t>
      </w:r>
    </w:p>
    <w:p w:rsidR="00E350DB" w:rsidRDefault="009D2107" w:rsidP="00E57C29">
      <w:pPr>
        <w:pStyle w:val="BodyText"/>
        <w:spacing w:after="8" w:line="274" w:lineRule="exact"/>
        <w:ind w:left="571" w:right="305"/>
      </w:pPr>
      <w:r>
        <w:t>Tabel</w:t>
      </w:r>
      <w:r>
        <w:rPr>
          <w:spacing w:val="-1"/>
        </w:rPr>
        <w:t xml:space="preserve"> </w:t>
      </w:r>
      <w:r>
        <w:t>4.</w:t>
      </w:r>
      <w:r>
        <w:rPr>
          <w:spacing w:val="-1"/>
        </w:rPr>
        <w:t xml:space="preserve"> </w:t>
      </w:r>
      <w:r w:rsidR="00E57C29">
        <w:t>Pengaruh penambahan Nano Kapsul Daun Binahong (NKDB) dalam</w:t>
      </w:r>
      <w:r w:rsidR="00E57C29">
        <w:rPr>
          <w:lang w:val="en-US"/>
        </w:rPr>
        <w:t xml:space="preserve"> </w:t>
      </w:r>
      <w:r w:rsidR="00E57C29">
        <w:t xml:space="preserve">ransum terhadap rerata nilai kadar </w:t>
      </w:r>
      <w:r w:rsidR="00E57C29">
        <w:rPr>
          <w:lang w:val="en-US"/>
        </w:rPr>
        <w:t>lemak kasar</w:t>
      </w:r>
      <w:r w:rsidR="00E57C29">
        <w:t xml:space="preserve"> dalam daging ayam KUB umur 10 minggu</w:t>
      </w:r>
    </w:p>
    <w:tbl>
      <w:tblPr>
        <w:tblpPr w:leftFromText="180" w:rightFromText="180" w:vertAnchor="text" w:horzAnchor="margin" w:tblpXSpec="center" w:tblpY="135"/>
        <w:tblW w:w="7663" w:type="dxa"/>
        <w:tblLayout w:type="fixed"/>
        <w:tblLook w:val="0000" w:firstRow="0" w:lastRow="0" w:firstColumn="0" w:lastColumn="0" w:noHBand="0" w:noVBand="0"/>
      </w:tblPr>
      <w:tblGrid>
        <w:gridCol w:w="2113"/>
        <w:gridCol w:w="638"/>
        <w:gridCol w:w="682"/>
        <w:gridCol w:w="740"/>
        <w:gridCol w:w="712"/>
        <w:gridCol w:w="1146"/>
        <w:gridCol w:w="1632"/>
      </w:tblGrid>
      <w:tr w:rsidR="00CC26C2" w:rsidTr="00BC16C1">
        <w:trPr>
          <w:trHeight w:val="212"/>
        </w:trPr>
        <w:tc>
          <w:tcPr>
            <w:tcW w:w="2113" w:type="dxa"/>
            <w:tcBorders>
              <w:top w:val="double" w:sz="4" w:space="0" w:color="auto"/>
            </w:tcBorders>
            <w:shd w:val="clear" w:color="000000" w:fill="FFFFFF"/>
          </w:tcPr>
          <w:p w:rsidR="00CC26C2" w:rsidRDefault="00CC26C2" w:rsidP="00BC16C1">
            <w:pPr>
              <w:adjustRightInd w:val="0"/>
              <w:jc w:val="center"/>
              <w:rPr>
                <w:rFonts w:cs="Calibri"/>
                <w:lang w:val="en"/>
              </w:rPr>
            </w:pPr>
            <w:r>
              <w:rPr>
                <w:sz w:val="24"/>
                <w:szCs w:val="24"/>
                <w:lang w:val="en"/>
              </w:rPr>
              <w:t>Perlakuan</w:t>
            </w:r>
          </w:p>
        </w:tc>
        <w:tc>
          <w:tcPr>
            <w:tcW w:w="2772" w:type="dxa"/>
            <w:gridSpan w:val="4"/>
            <w:tcBorders>
              <w:top w:val="double" w:sz="4" w:space="0" w:color="auto"/>
              <w:bottom w:val="single" w:sz="4" w:space="0" w:color="auto"/>
            </w:tcBorders>
            <w:shd w:val="clear" w:color="000000" w:fill="FFFFFF"/>
          </w:tcPr>
          <w:p w:rsidR="00CC26C2" w:rsidRDefault="00CC26C2" w:rsidP="00BC16C1">
            <w:pPr>
              <w:adjustRightInd w:val="0"/>
              <w:jc w:val="center"/>
              <w:rPr>
                <w:rFonts w:cs="Calibri"/>
                <w:lang w:val="en"/>
              </w:rPr>
            </w:pPr>
            <w:r>
              <w:rPr>
                <w:sz w:val="24"/>
                <w:szCs w:val="24"/>
                <w:lang w:val="en"/>
              </w:rPr>
              <w:t>ulangan</w:t>
            </w:r>
          </w:p>
        </w:tc>
        <w:tc>
          <w:tcPr>
            <w:tcW w:w="1146" w:type="dxa"/>
            <w:tcBorders>
              <w:top w:val="double" w:sz="4" w:space="0" w:color="auto"/>
            </w:tcBorders>
            <w:shd w:val="clear" w:color="000000" w:fill="FFFFFF"/>
          </w:tcPr>
          <w:p w:rsidR="00CC26C2" w:rsidRDefault="00CC26C2" w:rsidP="00BC16C1">
            <w:pPr>
              <w:adjustRightInd w:val="0"/>
              <w:jc w:val="center"/>
              <w:rPr>
                <w:rFonts w:cs="Calibri"/>
                <w:vertAlign w:val="superscript"/>
                <w:lang w:val="en-US"/>
              </w:rPr>
            </w:pPr>
            <w:r>
              <w:rPr>
                <w:sz w:val="24"/>
                <w:szCs w:val="24"/>
                <w:lang w:val="en"/>
              </w:rPr>
              <w:t>Rerata</w:t>
            </w:r>
            <w:r>
              <w:rPr>
                <w:sz w:val="24"/>
                <w:szCs w:val="24"/>
                <w:vertAlign w:val="superscript"/>
                <w:lang w:val="en-US"/>
              </w:rPr>
              <w:t>ns</w:t>
            </w:r>
          </w:p>
        </w:tc>
        <w:tc>
          <w:tcPr>
            <w:tcW w:w="1632" w:type="dxa"/>
            <w:tcBorders>
              <w:top w:val="double" w:sz="4" w:space="0" w:color="auto"/>
            </w:tcBorders>
          </w:tcPr>
          <w:p w:rsidR="00CC26C2" w:rsidRDefault="00CC26C2" w:rsidP="00BC16C1">
            <w:pPr>
              <w:adjustRightInd w:val="0"/>
              <w:jc w:val="center"/>
              <w:rPr>
                <w:rFonts w:cs="Calibri"/>
                <w:lang w:val="en"/>
              </w:rPr>
            </w:pPr>
            <w:r>
              <w:rPr>
                <w:sz w:val="24"/>
                <w:szCs w:val="24"/>
                <w:lang w:val="en"/>
              </w:rPr>
              <w:t>STD</w:t>
            </w:r>
          </w:p>
        </w:tc>
      </w:tr>
      <w:tr w:rsidR="00CC26C2" w:rsidTr="00BC16C1">
        <w:trPr>
          <w:trHeight w:val="400"/>
        </w:trPr>
        <w:tc>
          <w:tcPr>
            <w:tcW w:w="2113" w:type="dxa"/>
            <w:tcBorders>
              <w:bottom w:val="single" w:sz="4" w:space="0" w:color="auto"/>
            </w:tcBorders>
            <w:shd w:val="clear" w:color="000000" w:fill="FFFFFF"/>
          </w:tcPr>
          <w:p w:rsidR="00CC26C2" w:rsidRDefault="00CC26C2" w:rsidP="00BC16C1">
            <w:pPr>
              <w:adjustRightInd w:val="0"/>
              <w:jc w:val="center"/>
              <w:rPr>
                <w:rFonts w:cs="Calibri"/>
                <w:lang w:val="en"/>
              </w:rPr>
            </w:pPr>
            <w:r>
              <w:rPr>
                <w:sz w:val="24"/>
                <w:szCs w:val="24"/>
                <w:lang w:val="en"/>
              </w:rPr>
              <w:t>(%)</w:t>
            </w:r>
          </w:p>
        </w:tc>
        <w:tc>
          <w:tcPr>
            <w:tcW w:w="2772" w:type="dxa"/>
            <w:gridSpan w:val="4"/>
            <w:tcBorders>
              <w:top w:val="single" w:sz="4" w:space="0" w:color="auto"/>
              <w:bottom w:val="single" w:sz="4" w:space="0" w:color="auto"/>
            </w:tcBorders>
            <w:shd w:val="clear" w:color="000000" w:fill="FFFFFF"/>
          </w:tcPr>
          <w:tbl>
            <w:tblPr>
              <w:tblW w:w="5890" w:type="dxa"/>
              <w:tblLayout w:type="fixed"/>
              <w:tblLook w:val="0000" w:firstRow="0" w:lastRow="0" w:firstColumn="0" w:lastColumn="0" w:noHBand="0" w:noVBand="0"/>
            </w:tblPr>
            <w:tblGrid>
              <w:gridCol w:w="546"/>
              <w:gridCol w:w="653"/>
              <w:gridCol w:w="3182"/>
              <w:gridCol w:w="1509"/>
            </w:tblGrid>
            <w:tr w:rsidR="00CC26C2" w:rsidTr="00BC16C1">
              <w:trPr>
                <w:trHeight w:val="472"/>
              </w:trPr>
              <w:tc>
                <w:tcPr>
                  <w:tcW w:w="546" w:type="dxa"/>
                  <w:tcBorders>
                    <w:top w:val="nil"/>
                    <w:left w:val="nil"/>
                    <w:bottom w:val="nil"/>
                    <w:right w:val="nil"/>
                  </w:tcBorders>
                  <w:shd w:val="clear" w:color="000000" w:fill="FFFFFF"/>
                </w:tcPr>
                <w:p w:rsidR="00CC26C2" w:rsidRDefault="00CC26C2" w:rsidP="00BC16C1">
                  <w:pPr>
                    <w:framePr w:hSpace="180" w:wrap="around" w:vAnchor="text" w:hAnchor="margin" w:xAlign="center" w:y="135"/>
                    <w:adjustRightInd w:val="0"/>
                    <w:rPr>
                      <w:rFonts w:cs="Calibri"/>
                      <w:lang w:val="en"/>
                    </w:rPr>
                  </w:pPr>
                  <w:r>
                    <w:rPr>
                      <w:sz w:val="24"/>
                      <w:szCs w:val="24"/>
                    </w:rPr>
                    <w:t xml:space="preserve"> </w:t>
                  </w:r>
                  <w:r>
                    <w:rPr>
                      <w:sz w:val="24"/>
                      <w:szCs w:val="24"/>
                      <w:lang w:val="en"/>
                    </w:rPr>
                    <w:t>I</w:t>
                  </w:r>
                </w:p>
              </w:tc>
              <w:tc>
                <w:tcPr>
                  <w:tcW w:w="653" w:type="dxa"/>
                  <w:tcBorders>
                    <w:top w:val="nil"/>
                    <w:bottom w:val="nil"/>
                    <w:right w:val="nil"/>
                  </w:tcBorders>
                  <w:shd w:val="clear" w:color="000000" w:fill="FFFFFF"/>
                </w:tcPr>
                <w:p w:rsidR="00CC26C2" w:rsidRDefault="00CC26C2" w:rsidP="00BC16C1">
                  <w:pPr>
                    <w:framePr w:hSpace="180" w:wrap="around" w:vAnchor="text" w:hAnchor="margin" w:xAlign="center" w:y="135"/>
                    <w:adjustRightInd w:val="0"/>
                    <w:rPr>
                      <w:rFonts w:cs="Calibri"/>
                      <w:lang w:val="en"/>
                    </w:rPr>
                  </w:pPr>
                  <w:r>
                    <w:rPr>
                      <w:sz w:val="24"/>
                      <w:szCs w:val="24"/>
                    </w:rPr>
                    <w:t xml:space="preserve">   </w:t>
                  </w:r>
                  <w:r>
                    <w:rPr>
                      <w:sz w:val="24"/>
                      <w:szCs w:val="24"/>
                      <w:lang w:val="en"/>
                    </w:rPr>
                    <w:t>II</w:t>
                  </w:r>
                </w:p>
              </w:tc>
              <w:tc>
                <w:tcPr>
                  <w:tcW w:w="3182" w:type="dxa"/>
                  <w:tcBorders>
                    <w:top w:val="nil"/>
                    <w:left w:val="nil"/>
                    <w:bottom w:val="nil"/>
                    <w:right w:val="nil"/>
                  </w:tcBorders>
                  <w:shd w:val="clear" w:color="000000" w:fill="FFFFFF"/>
                </w:tcPr>
                <w:p w:rsidR="00CC26C2" w:rsidRDefault="00CC26C2" w:rsidP="00BC16C1">
                  <w:pPr>
                    <w:framePr w:hSpace="180" w:wrap="around" w:vAnchor="text" w:hAnchor="margin" w:xAlign="center" w:y="135"/>
                    <w:tabs>
                      <w:tab w:val="right" w:pos="2619"/>
                    </w:tabs>
                    <w:adjustRightInd w:val="0"/>
                    <w:rPr>
                      <w:rFonts w:cs="Calibri"/>
                      <w:lang w:val="en"/>
                    </w:rPr>
                  </w:pPr>
                  <w:r>
                    <w:rPr>
                      <w:sz w:val="24"/>
                      <w:szCs w:val="24"/>
                    </w:rPr>
                    <w:t xml:space="preserve"> </w:t>
                  </w:r>
                  <w:r>
                    <w:rPr>
                      <w:sz w:val="24"/>
                      <w:szCs w:val="24"/>
                      <w:lang w:val="en-US"/>
                    </w:rPr>
                    <w:t xml:space="preserve">  </w:t>
                  </w:r>
                  <w:r>
                    <w:rPr>
                      <w:sz w:val="24"/>
                      <w:szCs w:val="24"/>
                      <w:lang w:val="en"/>
                    </w:rPr>
                    <w:t>III</w:t>
                  </w:r>
                  <w:r>
                    <w:rPr>
                      <w:sz w:val="24"/>
                      <w:szCs w:val="24"/>
                    </w:rPr>
                    <w:t xml:space="preserve">  </w:t>
                  </w:r>
                  <w:r>
                    <w:rPr>
                      <w:sz w:val="24"/>
                      <w:szCs w:val="24"/>
                      <w:lang w:val="en-US"/>
                    </w:rPr>
                    <w:t xml:space="preserve">  </w:t>
                  </w:r>
                  <w:r>
                    <w:rPr>
                      <w:sz w:val="24"/>
                      <w:szCs w:val="24"/>
                    </w:rPr>
                    <w:t xml:space="preserve">   </w:t>
                  </w:r>
                  <w:r>
                    <w:rPr>
                      <w:sz w:val="24"/>
                      <w:szCs w:val="24"/>
                      <w:lang w:val="en"/>
                    </w:rPr>
                    <w:t xml:space="preserve"> IV</w:t>
                  </w:r>
                  <w:r>
                    <w:rPr>
                      <w:sz w:val="24"/>
                      <w:szCs w:val="24"/>
                      <w:lang w:val="en"/>
                    </w:rPr>
                    <w:tab/>
                  </w:r>
                </w:p>
              </w:tc>
              <w:tc>
                <w:tcPr>
                  <w:tcW w:w="1509" w:type="dxa"/>
                  <w:tcBorders>
                    <w:top w:val="nil"/>
                    <w:bottom w:val="nil"/>
                    <w:right w:val="nil"/>
                  </w:tcBorders>
                  <w:shd w:val="clear" w:color="000000" w:fill="FFFFFF"/>
                </w:tcPr>
                <w:p w:rsidR="00CC26C2" w:rsidRDefault="00CC26C2" w:rsidP="00BC16C1">
                  <w:pPr>
                    <w:framePr w:hSpace="180" w:wrap="around" w:vAnchor="text" w:hAnchor="margin" w:xAlign="center" w:y="135"/>
                    <w:adjustRightInd w:val="0"/>
                    <w:jc w:val="center"/>
                    <w:rPr>
                      <w:rFonts w:cs="Calibri"/>
                      <w:lang w:val="en"/>
                    </w:rPr>
                  </w:pPr>
                </w:p>
              </w:tc>
            </w:tr>
          </w:tbl>
          <w:p w:rsidR="00CC26C2" w:rsidRDefault="00CC26C2" w:rsidP="00BC16C1">
            <w:pPr>
              <w:adjustRightInd w:val="0"/>
              <w:rPr>
                <w:rFonts w:cs="Calibri"/>
                <w:lang w:val="en"/>
              </w:rPr>
            </w:pPr>
          </w:p>
        </w:tc>
        <w:tc>
          <w:tcPr>
            <w:tcW w:w="1146" w:type="dxa"/>
            <w:tcBorders>
              <w:bottom w:val="single" w:sz="4" w:space="0" w:color="auto"/>
            </w:tcBorders>
            <w:shd w:val="clear" w:color="000000" w:fill="FFFFFF"/>
          </w:tcPr>
          <w:p w:rsidR="00CC26C2" w:rsidRDefault="00CC26C2" w:rsidP="00BC16C1">
            <w:pPr>
              <w:adjustRightInd w:val="0"/>
              <w:jc w:val="center"/>
              <w:rPr>
                <w:rFonts w:cs="Calibri"/>
                <w:lang w:val="en"/>
              </w:rPr>
            </w:pPr>
            <w:r>
              <w:rPr>
                <w:sz w:val="24"/>
                <w:szCs w:val="24"/>
                <w:lang w:val="en"/>
              </w:rPr>
              <w:t>(%)</w:t>
            </w:r>
          </w:p>
        </w:tc>
        <w:tc>
          <w:tcPr>
            <w:tcW w:w="1632" w:type="dxa"/>
            <w:tcBorders>
              <w:bottom w:val="single" w:sz="4" w:space="0" w:color="auto"/>
            </w:tcBorders>
          </w:tcPr>
          <w:p w:rsidR="00CC26C2" w:rsidRDefault="00CC26C2" w:rsidP="00BC16C1">
            <w:pPr>
              <w:adjustRightInd w:val="0"/>
              <w:rPr>
                <w:rFonts w:cs="Calibri"/>
                <w:lang w:val="en"/>
              </w:rPr>
            </w:pPr>
          </w:p>
        </w:tc>
      </w:tr>
      <w:tr w:rsidR="00CC26C2" w:rsidTr="00BC16C1">
        <w:trPr>
          <w:trHeight w:val="391"/>
        </w:trPr>
        <w:tc>
          <w:tcPr>
            <w:tcW w:w="2113" w:type="dxa"/>
            <w:tcBorders>
              <w:top w:val="single" w:sz="4" w:space="0" w:color="auto"/>
            </w:tcBorders>
            <w:shd w:val="clear" w:color="000000" w:fill="FFFFFF"/>
          </w:tcPr>
          <w:p w:rsidR="00197A43" w:rsidRDefault="00197A43"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P1 (RB + NB 0%)</w:t>
            </w:r>
          </w:p>
        </w:tc>
        <w:tc>
          <w:tcPr>
            <w:tcW w:w="638" w:type="dxa"/>
            <w:tcBorders>
              <w:top w:val="single" w:sz="4" w:space="0" w:color="auto"/>
            </w:tcBorders>
            <w:shd w:val="clear" w:color="000000" w:fill="FFFFFF"/>
          </w:tcPr>
          <w:p w:rsidR="00CC26C2" w:rsidRDefault="00CC26C2" w:rsidP="00197A43">
            <w:pPr>
              <w:adjustRightInd w:val="0"/>
              <w:spacing w:before="240"/>
              <w:jc w:val="center"/>
              <w:rPr>
                <w:rFonts w:cs="Calibri"/>
                <w:lang w:val="en"/>
              </w:rPr>
            </w:pPr>
            <w:r>
              <w:rPr>
                <w:sz w:val="24"/>
                <w:szCs w:val="24"/>
                <w:lang w:val="en"/>
              </w:rPr>
              <w:t>2,59</w:t>
            </w:r>
          </w:p>
        </w:tc>
        <w:tc>
          <w:tcPr>
            <w:tcW w:w="682" w:type="dxa"/>
            <w:tcBorders>
              <w:top w:val="single" w:sz="4" w:space="0" w:color="auto"/>
            </w:tcBorders>
            <w:shd w:val="clear" w:color="000000" w:fill="FFFFFF"/>
          </w:tcPr>
          <w:p w:rsidR="00CC26C2" w:rsidRDefault="00CC26C2" w:rsidP="00197A43">
            <w:pPr>
              <w:adjustRightInd w:val="0"/>
              <w:spacing w:before="240"/>
              <w:jc w:val="center"/>
              <w:rPr>
                <w:rFonts w:cs="Calibri"/>
                <w:lang w:val="en"/>
              </w:rPr>
            </w:pPr>
            <w:r>
              <w:rPr>
                <w:sz w:val="24"/>
                <w:szCs w:val="24"/>
                <w:lang w:val="en"/>
              </w:rPr>
              <w:t>2,98</w:t>
            </w:r>
          </w:p>
        </w:tc>
        <w:tc>
          <w:tcPr>
            <w:tcW w:w="740" w:type="dxa"/>
            <w:tcBorders>
              <w:top w:val="single" w:sz="4" w:space="0" w:color="auto"/>
            </w:tcBorders>
            <w:shd w:val="clear" w:color="000000" w:fill="FFFFFF"/>
          </w:tcPr>
          <w:p w:rsidR="00CC26C2" w:rsidRDefault="00CC26C2" w:rsidP="00197A43">
            <w:pPr>
              <w:adjustRightInd w:val="0"/>
              <w:spacing w:before="240"/>
              <w:jc w:val="center"/>
              <w:rPr>
                <w:rFonts w:cs="Calibri"/>
                <w:lang w:val="en"/>
              </w:rPr>
            </w:pPr>
            <w:r>
              <w:rPr>
                <w:sz w:val="24"/>
                <w:szCs w:val="24"/>
                <w:lang w:val="en"/>
              </w:rPr>
              <w:t>2,93</w:t>
            </w:r>
          </w:p>
        </w:tc>
        <w:tc>
          <w:tcPr>
            <w:tcW w:w="711" w:type="dxa"/>
            <w:tcBorders>
              <w:top w:val="single" w:sz="4" w:space="0" w:color="auto"/>
            </w:tcBorders>
            <w:shd w:val="clear" w:color="000000" w:fill="FFFFFF"/>
          </w:tcPr>
          <w:p w:rsidR="00CC26C2" w:rsidRDefault="00CC26C2" w:rsidP="00197A43">
            <w:pPr>
              <w:adjustRightInd w:val="0"/>
              <w:spacing w:before="240"/>
              <w:jc w:val="center"/>
              <w:rPr>
                <w:rFonts w:cs="Calibri"/>
                <w:lang w:val="en"/>
              </w:rPr>
            </w:pPr>
            <w:r>
              <w:rPr>
                <w:sz w:val="24"/>
                <w:szCs w:val="24"/>
                <w:lang w:val="en"/>
              </w:rPr>
              <w:t>3,00</w:t>
            </w:r>
          </w:p>
        </w:tc>
        <w:tc>
          <w:tcPr>
            <w:tcW w:w="1146" w:type="dxa"/>
            <w:tcBorders>
              <w:top w:val="single" w:sz="4" w:space="0" w:color="auto"/>
            </w:tcBorders>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2,87</w:t>
            </w:r>
          </w:p>
        </w:tc>
        <w:tc>
          <w:tcPr>
            <w:tcW w:w="1632" w:type="dxa"/>
            <w:tcBorders>
              <w:top w:val="single" w:sz="4" w:space="0" w:color="auto"/>
            </w:tcBorders>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0,19</w:t>
            </w:r>
          </w:p>
        </w:tc>
      </w:tr>
      <w:tr w:rsidR="00CC26C2" w:rsidTr="00BC16C1">
        <w:trPr>
          <w:trHeight w:val="472"/>
        </w:trPr>
        <w:tc>
          <w:tcPr>
            <w:tcW w:w="2113" w:type="dxa"/>
            <w:shd w:val="clear" w:color="000000" w:fill="FFFFFF"/>
          </w:tcPr>
          <w:p w:rsidR="00197A43" w:rsidRDefault="00197A43" w:rsidP="00197A43">
            <w:pPr>
              <w:adjustRightInd w:val="0"/>
              <w:jc w:val="center"/>
              <w:rPr>
                <w:sz w:val="24"/>
                <w:szCs w:val="24"/>
                <w:lang w:val="en"/>
              </w:rPr>
            </w:pPr>
          </w:p>
          <w:p w:rsidR="00CC26C2" w:rsidRDefault="00197A43" w:rsidP="00197A43">
            <w:pPr>
              <w:adjustRightInd w:val="0"/>
              <w:rPr>
                <w:rFonts w:cs="Calibri"/>
                <w:lang w:val="en"/>
              </w:rPr>
            </w:pPr>
            <w:r>
              <w:rPr>
                <w:sz w:val="24"/>
                <w:szCs w:val="24"/>
                <w:lang w:val="en"/>
              </w:rPr>
              <w:t xml:space="preserve"> </w:t>
            </w:r>
            <w:r w:rsidR="00CC26C2">
              <w:rPr>
                <w:sz w:val="24"/>
                <w:szCs w:val="24"/>
                <w:lang w:val="en"/>
              </w:rPr>
              <w:t>P2 (RB + AGP)</w:t>
            </w:r>
          </w:p>
        </w:tc>
        <w:tc>
          <w:tcPr>
            <w:tcW w:w="638" w:type="dxa"/>
            <w:shd w:val="clear" w:color="000000" w:fill="FFFFFF"/>
          </w:tcPr>
          <w:p w:rsidR="00CC26C2" w:rsidRDefault="00CC26C2" w:rsidP="00197A43">
            <w:pPr>
              <w:adjustRightInd w:val="0"/>
              <w:spacing w:before="240"/>
              <w:jc w:val="center"/>
              <w:rPr>
                <w:rFonts w:cs="Calibri"/>
                <w:lang w:val="en"/>
              </w:rPr>
            </w:pPr>
            <w:r>
              <w:rPr>
                <w:sz w:val="24"/>
                <w:szCs w:val="24"/>
                <w:lang w:val="en"/>
              </w:rPr>
              <w:t>2,06</w:t>
            </w:r>
          </w:p>
        </w:tc>
        <w:tc>
          <w:tcPr>
            <w:tcW w:w="682" w:type="dxa"/>
            <w:shd w:val="clear" w:color="000000" w:fill="FFFFFF"/>
          </w:tcPr>
          <w:p w:rsidR="00CC26C2" w:rsidRDefault="00CC26C2" w:rsidP="00197A43">
            <w:pPr>
              <w:adjustRightInd w:val="0"/>
              <w:spacing w:before="240"/>
              <w:jc w:val="center"/>
              <w:rPr>
                <w:rFonts w:cs="Calibri"/>
                <w:lang w:val="en"/>
              </w:rPr>
            </w:pPr>
            <w:r>
              <w:rPr>
                <w:sz w:val="24"/>
                <w:szCs w:val="24"/>
                <w:lang w:val="en"/>
              </w:rPr>
              <w:t>1,92</w:t>
            </w:r>
          </w:p>
        </w:tc>
        <w:tc>
          <w:tcPr>
            <w:tcW w:w="740" w:type="dxa"/>
            <w:shd w:val="clear" w:color="000000" w:fill="FFFFFF"/>
          </w:tcPr>
          <w:p w:rsidR="00CC26C2" w:rsidRDefault="00CC26C2" w:rsidP="00197A43">
            <w:pPr>
              <w:adjustRightInd w:val="0"/>
              <w:spacing w:before="240"/>
              <w:jc w:val="center"/>
              <w:rPr>
                <w:rFonts w:cs="Calibri"/>
                <w:lang w:val="en"/>
              </w:rPr>
            </w:pPr>
            <w:r>
              <w:rPr>
                <w:sz w:val="24"/>
                <w:szCs w:val="24"/>
                <w:lang w:val="en"/>
              </w:rPr>
              <w:t>1,98</w:t>
            </w:r>
          </w:p>
        </w:tc>
        <w:tc>
          <w:tcPr>
            <w:tcW w:w="711" w:type="dxa"/>
            <w:shd w:val="clear" w:color="000000" w:fill="FFFFFF"/>
          </w:tcPr>
          <w:p w:rsidR="00CC26C2" w:rsidRDefault="00CC26C2" w:rsidP="00197A43">
            <w:pPr>
              <w:adjustRightInd w:val="0"/>
              <w:spacing w:before="240"/>
              <w:jc w:val="center"/>
              <w:rPr>
                <w:rFonts w:cs="Calibri"/>
                <w:lang w:val="en"/>
              </w:rPr>
            </w:pPr>
            <w:r>
              <w:rPr>
                <w:sz w:val="24"/>
                <w:szCs w:val="24"/>
                <w:lang w:val="en"/>
              </w:rPr>
              <w:t>1,79</w:t>
            </w:r>
          </w:p>
        </w:tc>
        <w:tc>
          <w:tcPr>
            <w:tcW w:w="1146" w:type="dxa"/>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1,93</w:t>
            </w:r>
          </w:p>
        </w:tc>
        <w:tc>
          <w:tcPr>
            <w:tcW w:w="1632" w:type="dxa"/>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0,11</w:t>
            </w:r>
          </w:p>
        </w:tc>
      </w:tr>
      <w:tr w:rsidR="00CC26C2" w:rsidTr="00BC16C1">
        <w:trPr>
          <w:trHeight w:val="462"/>
        </w:trPr>
        <w:tc>
          <w:tcPr>
            <w:tcW w:w="2113" w:type="dxa"/>
            <w:shd w:val="clear" w:color="000000" w:fill="FFFFFF"/>
          </w:tcPr>
          <w:p w:rsidR="00197A43" w:rsidRDefault="00197A43"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P3 (RB + NB 2%)</w:t>
            </w:r>
          </w:p>
        </w:tc>
        <w:tc>
          <w:tcPr>
            <w:tcW w:w="638" w:type="dxa"/>
            <w:shd w:val="clear" w:color="000000" w:fill="FFFFFF"/>
          </w:tcPr>
          <w:p w:rsidR="00CC26C2" w:rsidRDefault="00CC26C2" w:rsidP="00197A43">
            <w:pPr>
              <w:adjustRightInd w:val="0"/>
              <w:spacing w:before="240"/>
              <w:jc w:val="center"/>
              <w:rPr>
                <w:rFonts w:cs="Calibri"/>
                <w:lang w:val="en"/>
              </w:rPr>
            </w:pPr>
            <w:r>
              <w:rPr>
                <w:sz w:val="24"/>
                <w:szCs w:val="24"/>
                <w:lang w:val="en"/>
              </w:rPr>
              <w:t>2,51</w:t>
            </w:r>
          </w:p>
        </w:tc>
        <w:tc>
          <w:tcPr>
            <w:tcW w:w="682" w:type="dxa"/>
            <w:shd w:val="clear" w:color="000000" w:fill="FFFFFF"/>
          </w:tcPr>
          <w:p w:rsidR="00CC26C2" w:rsidRDefault="00CC26C2" w:rsidP="00197A43">
            <w:pPr>
              <w:adjustRightInd w:val="0"/>
              <w:spacing w:before="240"/>
              <w:jc w:val="center"/>
              <w:rPr>
                <w:rFonts w:cs="Calibri"/>
                <w:lang w:val="en"/>
              </w:rPr>
            </w:pPr>
            <w:r>
              <w:rPr>
                <w:sz w:val="24"/>
                <w:szCs w:val="24"/>
                <w:lang w:val="en"/>
              </w:rPr>
              <w:t>2,17</w:t>
            </w:r>
          </w:p>
        </w:tc>
        <w:tc>
          <w:tcPr>
            <w:tcW w:w="740" w:type="dxa"/>
            <w:shd w:val="clear" w:color="000000" w:fill="FFFFFF"/>
          </w:tcPr>
          <w:p w:rsidR="00CC26C2" w:rsidRDefault="00CC26C2" w:rsidP="00197A43">
            <w:pPr>
              <w:adjustRightInd w:val="0"/>
              <w:spacing w:before="240"/>
              <w:jc w:val="center"/>
              <w:rPr>
                <w:rFonts w:cs="Calibri"/>
                <w:lang w:val="en"/>
              </w:rPr>
            </w:pPr>
            <w:r>
              <w:rPr>
                <w:sz w:val="24"/>
                <w:szCs w:val="24"/>
                <w:lang w:val="en"/>
              </w:rPr>
              <w:t>2,56</w:t>
            </w:r>
          </w:p>
        </w:tc>
        <w:tc>
          <w:tcPr>
            <w:tcW w:w="711" w:type="dxa"/>
            <w:shd w:val="clear" w:color="000000" w:fill="FFFFFF"/>
          </w:tcPr>
          <w:p w:rsidR="00CC26C2" w:rsidRDefault="00CC26C2" w:rsidP="00197A43">
            <w:pPr>
              <w:adjustRightInd w:val="0"/>
              <w:spacing w:before="240"/>
              <w:jc w:val="center"/>
              <w:rPr>
                <w:rFonts w:cs="Calibri"/>
                <w:lang w:val="en"/>
              </w:rPr>
            </w:pPr>
            <w:r>
              <w:rPr>
                <w:sz w:val="24"/>
                <w:szCs w:val="24"/>
                <w:lang w:val="en"/>
              </w:rPr>
              <w:t>2,70</w:t>
            </w:r>
          </w:p>
        </w:tc>
        <w:tc>
          <w:tcPr>
            <w:tcW w:w="1146" w:type="dxa"/>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2,48</w:t>
            </w:r>
          </w:p>
        </w:tc>
        <w:tc>
          <w:tcPr>
            <w:tcW w:w="1632" w:type="dxa"/>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0,22</w:t>
            </w:r>
          </w:p>
        </w:tc>
      </w:tr>
      <w:tr w:rsidR="00CC26C2" w:rsidTr="00BC16C1">
        <w:trPr>
          <w:trHeight w:val="472"/>
        </w:trPr>
        <w:tc>
          <w:tcPr>
            <w:tcW w:w="2113" w:type="dxa"/>
            <w:shd w:val="clear" w:color="000000" w:fill="FFFFFF"/>
          </w:tcPr>
          <w:p w:rsidR="00197A43" w:rsidRDefault="00197A43"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P4 (RB + NB 4%)</w:t>
            </w:r>
          </w:p>
        </w:tc>
        <w:tc>
          <w:tcPr>
            <w:tcW w:w="638" w:type="dxa"/>
            <w:shd w:val="clear" w:color="000000" w:fill="FFFFFF"/>
          </w:tcPr>
          <w:p w:rsidR="00CC26C2" w:rsidRDefault="00CC26C2" w:rsidP="00197A43">
            <w:pPr>
              <w:adjustRightInd w:val="0"/>
              <w:spacing w:before="240"/>
              <w:jc w:val="center"/>
              <w:rPr>
                <w:rFonts w:cs="Calibri"/>
                <w:lang w:val="en"/>
              </w:rPr>
            </w:pPr>
            <w:r>
              <w:rPr>
                <w:sz w:val="24"/>
                <w:szCs w:val="24"/>
                <w:lang w:val="en"/>
              </w:rPr>
              <w:t>2,40</w:t>
            </w:r>
          </w:p>
        </w:tc>
        <w:tc>
          <w:tcPr>
            <w:tcW w:w="682" w:type="dxa"/>
            <w:shd w:val="clear" w:color="000000" w:fill="FFFFFF"/>
          </w:tcPr>
          <w:p w:rsidR="00CC26C2" w:rsidRDefault="00CC26C2" w:rsidP="00197A43">
            <w:pPr>
              <w:adjustRightInd w:val="0"/>
              <w:spacing w:before="240"/>
              <w:jc w:val="center"/>
              <w:rPr>
                <w:rFonts w:cs="Calibri"/>
                <w:lang w:val="en"/>
              </w:rPr>
            </w:pPr>
            <w:r>
              <w:rPr>
                <w:sz w:val="24"/>
                <w:szCs w:val="24"/>
                <w:lang w:val="en"/>
              </w:rPr>
              <w:t>2,51</w:t>
            </w:r>
          </w:p>
        </w:tc>
        <w:tc>
          <w:tcPr>
            <w:tcW w:w="740" w:type="dxa"/>
            <w:shd w:val="clear" w:color="000000" w:fill="FFFFFF"/>
          </w:tcPr>
          <w:p w:rsidR="00CC26C2" w:rsidRDefault="00CC26C2" w:rsidP="00197A43">
            <w:pPr>
              <w:adjustRightInd w:val="0"/>
              <w:spacing w:before="240"/>
              <w:jc w:val="center"/>
              <w:rPr>
                <w:rFonts w:cs="Calibri"/>
                <w:lang w:val="en"/>
              </w:rPr>
            </w:pPr>
            <w:r>
              <w:rPr>
                <w:sz w:val="24"/>
                <w:szCs w:val="24"/>
                <w:lang w:val="en"/>
              </w:rPr>
              <w:t>2,35</w:t>
            </w:r>
          </w:p>
        </w:tc>
        <w:tc>
          <w:tcPr>
            <w:tcW w:w="711" w:type="dxa"/>
            <w:shd w:val="clear" w:color="000000" w:fill="FFFFFF"/>
          </w:tcPr>
          <w:p w:rsidR="00CC26C2" w:rsidRDefault="00CC26C2" w:rsidP="00197A43">
            <w:pPr>
              <w:adjustRightInd w:val="0"/>
              <w:spacing w:before="240"/>
              <w:jc w:val="center"/>
              <w:rPr>
                <w:rFonts w:cs="Calibri"/>
                <w:lang w:val="en"/>
              </w:rPr>
            </w:pPr>
            <w:r>
              <w:rPr>
                <w:sz w:val="24"/>
                <w:szCs w:val="24"/>
                <w:lang w:val="en"/>
              </w:rPr>
              <w:t>1,95</w:t>
            </w:r>
          </w:p>
        </w:tc>
        <w:tc>
          <w:tcPr>
            <w:tcW w:w="1146" w:type="dxa"/>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2,30</w:t>
            </w:r>
          </w:p>
        </w:tc>
        <w:tc>
          <w:tcPr>
            <w:tcW w:w="1632" w:type="dxa"/>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0,24</w:t>
            </w:r>
          </w:p>
        </w:tc>
      </w:tr>
      <w:tr w:rsidR="00CC26C2" w:rsidTr="00BC16C1">
        <w:trPr>
          <w:trHeight w:val="472"/>
        </w:trPr>
        <w:tc>
          <w:tcPr>
            <w:tcW w:w="2113" w:type="dxa"/>
            <w:shd w:val="clear" w:color="000000" w:fill="FFFFFF"/>
          </w:tcPr>
          <w:p w:rsidR="00197A43" w:rsidRDefault="00197A43"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P5 (RB + NB 6%)</w:t>
            </w:r>
          </w:p>
        </w:tc>
        <w:tc>
          <w:tcPr>
            <w:tcW w:w="638" w:type="dxa"/>
            <w:shd w:val="clear" w:color="000000" w:fill="FFFFFF"/>
          </w:tcPr>
          <w:p w:rsidR="00CC26C2" w:rsidRDefault="00CC26C2" w:rsidP="00197A43">
            <w:pPr>
              <w:adjustRightInd w:val="0"/>
              <w:spacing w:before="240"/>
              <w:jc w:val="center"/>
              <w:rPr>
                <w:rFonts w:cs="Calibri"/>
                <w:lang w:val="en"/>
              </w:rPr>
            </w:pPr>
            <w:r>
              <w:rPr>
                <w:sz w:val="24"/>
                <w:szCs w:val="24"/>
                <w:lang w:val="en"/>
              </w:rPr>
              <w:t>1,87</w:t>
            </w:r>
          </w:p>
        </w:tc>
        <w:tc>
          <w:tcPr>
            <w:tcW w:w="682" w:type="dxa"/>
            <w:shd w:val="clear" w:color="000000" w:fill="FFFFFF"/>
          </w:tcPr>
          <w:p w:rsidR="00CC26C2" w:rsidRDefault="00CC26C2" w:rsidP="00197A43">
            <w:pPr>
              <w:adjustRightInd w:val="0"/>
              <w:spacing w:before="240"/>
              <w:jc w:val="center"/>
              <w:rPr>
                <w:rFonts w:cs="Calibri"/>
                <w:lang w:val="en"/>
              </w:rPr>
            </w:pPr>
            <w:r>
              <w:rPr>
                <w:sz w:val="24"/>
                <w:szCs w:val="24"/>
                <w:lang w:val="en"/>
              </w:rPr>
              <w:t>2,45</w:t>
            </w:r>
          </w:p>
        </w:tc>
        <w:tc>
          <w:tcPr>
            <w:tcW w:w="740" w:type="dxa"/>
            <w:shd w:val="clear" w:color="000000" w:fill="FFFFFF"/>
          </w:tcPr>
          <w:p w:rsidR="00CC26C2" w:rsidRDefault="00CC26C2" w:rsidP="00197A43">
            <w:pPr>
              <w:adjustRightInd w:val="0"/>
              <w:spacing w:before="240"/>
              <w:jc w:val="center"/>
              <w:rPr>
                <w:rFonts w:cs="Calibri"/>
                <w:lang w:val="en"/>
              </w:rPr>
            </w:pPr>
            <w:r>
              <w:rPr>
                <w:sz w:val="24"/>
                <w:szCs w:val="24"/>
                <w:lang w:val="en"/>
              </w:rPr>
              <w:t>2,35</w:t>
            </w:r>
          </w:p>
        </w:tc>
        <w:tc>
          <w:tcPr>
            <w:tcW w:w="711" w:type="dxa"/>
            <w:shd w:val="clear" w:color="000000" w:fill="FFFFFF"/>
          </w:tcPr>
          <w:p w:rsidR="00CC26C2" w:rsidRDefault="00CC26C2" w:rsidP="00197A43">
            <w:pPr>
              <w:adjustRightInd w:val="0"/>
              <w:spacing w:before="240"/>
              <w:jc w:val="center"/>
              <w:rPr>
                <w:rFonts w:cs="Calibri"/>
                <w:lang w:val="en"/>
              </w:rPr>
            </w:pPr>
            <w:r>
              <w:rPr>
                <w:sz w:val="24"/>
                <w:szCs w:val="24"/>
                <w:lang w:val="en"/>
              </w:rPr>
              <w:t>2,10</w:t>
            </w:r>
          </w:p>
        </w:tc>
        <w:tc>
          <w:tcPr>
            <w:tcW w:w="1146" w:type="dxa"/>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2,19</w:t>
            </w:r>
          </w:p>
        </w:tc>
        <w:tc>
          <w:tcPr>
            <w:tcW w:w="1632" w:type="dxa"/>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0,26</w:t>
            </w:r>
          </w:p>
        </w:tc>
      </w:tr>
      <w:tr w:rsidR="00CC26C2" w:rsidTr="00BC16C1">
        <w:trPr>
          <w:trHeight w:val="298"/>
        </w:trPr>
        <w:tc>
          <w:tcPr>
            <w:tcW w:w="2113" w:type="dxa"/>
            <w:tcBorders>
              <w:bottom w:val="single" w:sz="4" w:space="0" w:color="auto"/>
            </w:tcBorders>
            <w:shd w:val="clear" w:color="000000" w:fill="FFFFFF"/>
          </w:tcPr>
          <w:p w:rsidR="00197A43" w:rsidRDefault="00197A43"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P6 (RB + NB 8%)</w:t>
            </w:r>
          </w:p>
        </w:tc>
        <w:tc>
          <w:tcPr>
            <w:tcW w:w="638" w:type="dxa"/>
            <w:tcBorders>
              <w:bottom w:val="single" w:sz="4" w:space="0" w:color="auto"/>
            </w:tcBorders>
            <w:shd w:val="clear" w:color="000000" w:fill="FFFFFF"/>
          </w:tcPr>
          <w:p w:rsidR="00CC26C2" w:rsidRDefault="00CC26C2" w:rsidP="00197A43">
            <w:pPr>
              <w:adjustRightInd w:val="0"/>
              <w:spacing w:before="240"/>
              <w:jc w:val="center"/>
              <w:rPr>
                <w:rFonts w:cs="Calibri"/>
                <w:lang w:val="en"/>
              </w:rPr>
            </w:pPr>
            <w:r>
              <w:rPr>
                <w:sz w:val="24"/>
                <w:szCs w:val="24"/>
                <w:lang w:val="en"/>
              </w:rPr>
              <w:t>1,83</w:t>
            </w:r>
          </w:p>
        </w:tc>
        <w:tc>
          <w:tcPr>
            <w:tcW w:w="682" w:type="dxa"/>
            <w:tcBorders>
              <w:bottom w:val="single" w:sz="4" w:space="0" w:color="auto"/>
            </w:tcBorders>
            <w:shd w:val="clear" w:color="000000" w:fill="FFFFFF"/>
          </w:tcPr>
          <w:p w:rsidR="00CC26C2" w:rsidRDefault="00CC26C2" w:rsidP="00197A43">
            <w:pPr>
              <w:adjustRightInd w:val="0"/>
              <w:spacing w:before="240"/>
              <w:jc w:val="center"/>
              <w:rPr>
                <w:rFonts w:cs="Calibri"/>
                <w:lang w:val="en"/>
              </w:rPr>
            </w:pPr>
            <w:r>
              <w:rPr>
                <w:sz w:val="24"/>
                <w:szCs w:val="24"/>
                <w:lang w:val="en"/>
              </w:rPr>
              <w:t>1,97</w:t>
            </w:r>
          </w:p>
        </w:tc>
        <w:tc>
          <w:tcPr>
            <w:tcW w:w="740" w:type="dxa"/>
            <w:tcBorders>
              <w:bottom w:val="single" w:sz="4" w:space="0" w:color="auto"/>
            </w:tcBorders>
            <w:shd w:val="clear" w:color="000000" w:fill="FFFFFF"/>
          </w:tcPr>
          <w:p w:rsidR="00CC26C2" w:rsidRDefault="00CC26C2" w:rsidP="00197A43">
            <w:pPr>
              <w:adjustRightInd w:val="0"/>
              <w:spacing w:before="240"/>
              <w:jc w:val="center"/>
              <w:rPr>
                <w:rFonts w:cs="Calibri"/>
                <w:lang w:val="en"/>
              </w:rPr>
            </w:pPr>
            <w:r>
              <w:rPr>
                <w:sz w:val="24"/>
                <w:szCs w:val="24"/>
                <w:lang w:val="en"/>
              </w:rPr>
              <w:t>1,95</w:t>
            </w:r>
          </w:p>
        </w:tc>
        <w:tc>
          <w:tcPr>
            <w:tcW w:w="711" w:type="dxa"/>
            <w:tcBorders>
              <w:bottom w:val="single" w:sz="4" w:space="0" w:color="auto"/>
            </w:tcBorders>
            <w:shd w:val="clear" w:color="000000" w:fill="FFFFFF"/>
          </w:tcPr>
          <w:p w:rsidR="00CC26C2" w:rsidRDefault="00CC26C2" w:rsidP="00197A43">
            <w:pPr>
              <w:adjustRightInd w:val="0"/>
              <w:spacing w:before="240"/>
              <w:jc w:val="center"/>
              <w:rPr>
                <w:rFonts w:cs="Calibri"/>
                <w:lang w:val="en"/>
              </w:rPr>
            </w:pPr>
            <w:r>
              <w:rPr>
                <w:sz w:val="24"/>
                <w:szCs w:val="24"/>
                <w:lang w:val="en"/>
              </w:rPr>
              <w:t>1,82</w:t>
            </w:r>
          </w:p>
        </w:tc>
        <w:tc>
          <w:tcPr>
            <w:tcW w:w="1146" w:type="dxa"/>
            <w:tcBorders>
              <w:bottom w:val="single" w:sz="4" w:space="0" w:color="auto"/>
            </w:tcBorders>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1,89</w:t>
            </w:r>
          </w:p>
        </w:tc>
        <w:tc>
          <w:tcPr>
            <w:tcW w:w="1632" w:type="dxa"/>
            <w:tcBorders>
              <w:bottom w:val="single" w:sz="4" w:space="0" w:color="auto"/>
            </w:tcBorders>
            <w:shd w:val="clear" w:color="000000" w:fill="FFFFFF"/>
          </w:tcPr>
          <w:p w:rsidR="00CC26C2" w:rsidRDefault="00CC26C2" w:rsidP="00197A43">
            <w:pPr>
              <w:adjustRightInd w:val="0"/>
              <w:jc w:val="center"/>
              <w:rPr>
                <w:sz w:val="24"/>
                <w:szCs w:val="24"/>
                <w:lang w:val="en"/>
              </w:rPr>
            </w:pPr>
          </w:p>
          <w:p w:rsidR="00CC26C2" w:rsidRDefault="00CC26C2" w:rsidP="00197A43">
            <w:pPr>
              <w:adjustRightInd w:val="0"/>
              <w:jc w:val="center"/>
              <w:rPr>
                <w:rFonts w:cs="Calibri"/>
                <w:lang w:val="en"/>
              </w:rPr>
            </w:pPr>
            <w:r>
              <w:rPr>
                <w:sz w:val="24"/>
                <w:szCs w:val="24"/>
                <w:lang w:val="en"/>
              </w:rPr>
              <w:t>0,07</w:t>
            </w:r>
          </w:p>
        </w:tc>
      </w:tr>
    </w:tbl>
    <w:p w:rsidR="00E57C29" w:rsidRDefault="00E57C29" w:rsidP="00E57C29">
      <w:pPr>
        <w:pStyle w:val="BodyText"/>
        <w:spacing w:after="8" w:line="274" w:lineRule="exact"/>
        <w:ind w:left="571" w:right="305"/>
      </w:pPr>
    </w:p>
    <w:p w:rsidR="00E350DB" w:rsidRDefault="009D2107" w:rsidP="00A9702E">
      <w:pPr>
        <w:pStyle w:val="BodyText"/>
        <w:ind w:left="720" w:right="319"/>
        <w:rPr>
          <w:sz w:val="15"/>
        </w:rPr>
      </w:pPr>
      <w:r>
        <w:t>Keterangan:</w:t>
      </w:r>
      <w:r>
        <w:rPr>
          <w:spacing w:val="29"/>
        </w:rPr>
        <w:t xml:space="preserve"> </w:t>
      </w:r>
      <w:r w:rsidR="00197A43">
        <w:t xml:space="preserve">ns = non significant, P1 (Ransum basal kontrol negatif + NKDB  0%);P2(Ransum basal kontrol positif + </w:t>
      </w:r>
      <w:r w:rsidR="00197A43">
        <w:rPr>
          <w:i/>
        </w:rPr>
        <w:t xml:space="preserve">antibiotic </w:t>
      </w:r>
      <w:r w:rsidR="00197A43">
        <w:t xml:space="preserve">sintesis </w:t>
      </w:r>
      <w:r w:rsidR="00197A43">
        <w:rPr>
          <w:i/>
        </w:rPr>
        <w:t xml:space="preserve">bcitracin </w:t>
      </w:r>
      <w:r w:rsidR="00197A43">
        <w:t>50 ppm); P3(Ransum basal + NKDB 2%); P4(Ransum basal + NKDB 4%); P5(Ransum basal + NKDB 6%); P6 (Ransum basal + NKDB 8%</w:t>
      </w:r>
      <w:r w:rsidR="00197A43">
        <w:rPr>
          <w:lang w:val="en-US"/>
        </w:rPr>
        <w:t>.</w:t>
      </w:r>
      <w:r>
        <w:t>)</w:t>
      </w:r>
    </w:p>
    <w:p w:rsidR="00E350DB" w:rsidRDefault="00E350DB">
      <w:pPr>
        <w:rPr>
          <w:sz w:val="15"/>
        </w:rPr>
      </w:pPr>
    </w:p>
    <w:p w:rsidR="00A9702E" w:rsidRDefault="00A9702E">
      <w:pPr>
        <w:rPr>
          <w:sz w:val="15"/>
        </w:rPr>
        <w:sectPr w:rsidR="00A9702E">
          <w:type w:val="continuous"/>
          <w:pgSz w:w="11910" w:h="16840"/>
          <w:pgMar w:top="1580" w:right="1380" w:bottom="1200" w:left="1680" w:header="720" w:footer="720" w:gutter="0"/>
          <w:cols w:space="720"/>
        </w:sectPr>
      </w:pPr>
    </w:p>
    <w:p w:rsidR="00BA1DE8" w:rsidRDefault="00075457">
      <w:pPr>
        <w:pStyle w:val="BodyText"/>
        <w:spacing w:before="90"/>
        <w:ind w:right="38" w:firstLine="427"/>
        <w:rPr>
          <w:lang w:val="en"/>
        </w:rPr>
      </w:pPr>
      <w:r>
        <w:rPr>
          <w:lang w:val="en-US"/>
        </w:rPr>
        <w:t>R</w:t>
      </w:r>
      <w:r>
        <w:rPr>
          <w:lang w:val="en"/>
        </w:rPr>
        <w:t xml:space="preserve">erata </w:t>
      </w:r>
      <w:proofErr w:type="gramStart"/>
      <w:r>
        <w:rPr>
          <w:lang w:val="en"/>
        </w:rPr>
        <w:t>kadar</w:t>
      </w:r>
      <w:proofErr w:type="gramEnd"/>
      <w:r>
        <w:rPr>
          <w:lang w:val="en"/>
        </w:rPr>
        <w:t xml:space="preserve"> lemak kasar menunjukkan bahwa setiap perlakuan penambahan nano binahong memiliki pengaruh yang sangat berbeda terhadap kadar lemak daging ayam KUB. Lemak kasar P1 (2</w:t>
      </w:r>
      <w:proofErr w:type="gramStart"/>
      <w:r>
        <w:rPr>
          <w:lang w:val="en"/>
        </w:rPr>
        <w:t>,8750</w:t>
      </w:r>
      <w:proofErr w:type="gramEnd"/>
      <w:r>
        <w:rPr>
          <w:lang w:val="en"/>
        </w:rPr>
        <w:t xml:space="preserve">%), P2 (1,9375%), P3 (2,4850%), P4 (2,3025%), P5 (2,1925%) dan P6 (1,8925%). Untuk lebih jelasnya dapat diliat dalam Tabel (4). </w:t>
      </w:r>
      <w:r w:rsidR="00BA1DE8">
        <w:rPr>
          <w:lang w:val="en"/>
        </w:rPr>
        <w:t xml:space="preserve"> </w:t>
      </w:r>
    </w:p>
    <w:p w:rsidR="00E350DB" w:rsidRPr="0073281B" w:rsidRDefault="0057448E">
      <w:pPr>
        <w:pStyle w:val="BodyText"/>
        <w:spacing w:before="90"/>
        <w:ind w:right="38" w:firstLine="427"/>
        <w:rPr>
          <w:lang w:val="en-US"/>
        </w:rPr>
      </w:pPr>
      <w:r>
        <w:rPr>
          <w:lang w:val="en"/>
        </w:rPr>
        <w:t xml:space="preserve">Berdasarkan hasil uji Duncan’s New Multiple Range Test (DMRT) menunjukkan rerata </w:t>
      </w:r>
      <w:proofErr w:type="gramStart"/>
      <w:r>
        <w:rPr>
          <w:lang w:val="en"/>
        </w:rPr>
        <w:t>kadar</w:t>
      </w:r>
      <w:proofErr w:type="gramEnd"/>
      <w:r>
        <w:rPr>
          <w:lang w:val="en"/>
        </w:rPr>
        <w:t xml:space="preserve"> lemak daging ayam KUB pada perlakuan P1 berbeda nyata dengan semua perlakuan. Pada perlakuan P2 dan P6 berbeda nyata dengan P1, P3, P4, untuk P3 dan P4 berbeda nyata dengan P1, P2, P6. P5 berbeda nyata dengan P1 tetapi tidak berbeda nyata ddengan P2, P3, P4 dan P6.</w:t>
      </w:r>
      <w:r>
        <w:rPr>
          <w:lang w:val="en-US"/>
        </w:rPr>
        <w:t xml:space="preserve"> </w:t>
      </w:r>
      <w:r>
        <w:rPr>
          <w:lang w:val="en-US"/>
        </w:rPr>
        <w:tab/>
      </w:r>
      <w:r>
        <w:rPr>
          <w:lang w:val="en"/>
        </w:rPr>
        <w:t>Kadar lemak terendah terdapat pada perlakuan 6 (P6) dengan nilai (1</w:t>
      </w:r>
      <w:proofErr w:type="gramStart"/>
      <w:r>
        <w:rPr>
          <w:lang w:val="en"/>
        </w:rPr>
        <w:t>,89</w:t>
      </w:r>
      <w:proofErr w:type="gramEnd"/>
      <w:r>
        <w:rPr>
          <w:lang w:val="en"/>
        </w:rPr>
        <w:t>%)</w:t>
      </w:r>
      <w:r>
        <w:t>.</w:t>
      </w:r>
      <w:r w:rsidR="0073281B">
        <w:rPr>
          <w:lang w:val="en-US"/>
        </w:rPr>
        <w:t xml:space="preserve"> </w:t>
      </w:r>
    </w:p>
    <w:p w:rsidR="0057448E" w:rsidRDefault="009D2107" w:rsidP="00CE28BB">
      <w:pPr>
        <w:pStyle w:val="BodyText"/>
        <w:spacing w:before="90"/>
        <w:ind w:right="319"/>
        <w:rPr>
          <w:lang w:val="en"/>
        </w:rPr>
      </w:pPr>
      <w:r>
        <w:br w:type="column"/>
      </w:r>
      <w:proofErr w:type="gramStart"/>
      <w:r w:rsidR="0073281B">
        <w:rPr>
          <w:lang w:val="en"/>
        </w:rPr>
        <w:t>hal</w:t>
      </w:r>
      <w:proofErr w:type="gramEnd"/>
      <w:r w:rsidR="0073281B">
        <w:rPr>
          <w:lang w:val="en"/>
        </w:rPr>
        <w:t xml:space="preserve"> ini menunjukkan bahwa level persen pemberian nano binahong untuk menurunkan kadar lemak adalah 8%.</w:t>
      </w:r>
      <w:r w:rsidR="00CE28BB">
        <w:rPr>
          <w:lang w:val="en"/>
        </w:rPr>
        <w:t xml:space="preserve"> Kadar lemak dalam daging dapat mengalami penurunan disebabkan o</w:t>
      </w:r>
      <w:r w:rsidR="00CE28BB">
        <w:rPr>
          <w:lang w:val="en-US"/>
        </w:rPr>
        <w:t>le</w:t>
      </w:r>
      <w:r w:rsidR="00CE28BB">
        <w:rPr>
          <w:lang w:val="en"/>
        </w:rPr>
        <w:t xml:space="preserve">h asam organik yang terkandung dalam daun binahong serta asam sitrat yang digunakan sebagai blanching saat proses pembuatan nano binahong, daun binahong </w:t>
      </w:r>
      <w:r w:rsidR="00CE28BB">
        <w:rPr>
          <w:i/>
          <w:iCs/>
          <w:lang w:val="en"/>
        </w:rPr>
        <w:t xml:space="preserve">(Anredera cordifiola) </w:t>
      </w:r>
      <w:r w:rsidR="00CE28BB">
        <w:rPr>
          <w:lang w:val="en"/>
        </w:rPr>
        <w:t>memiliki kandungan glukosa, karoten, asam organik, dan mukopolisakarida seperti L-arabinosa, D-galaktosa, L-rhamnosa, dan asam aldonik. Juga mengandung saponin serta vitamin A, B, C.</w:t>
      </w:r>
    </w:p>
    <w:p w:rsidR="00E350DB" w:rsidRDefault="00CE28BB" w:rsidP="0057448E">
      <w:pPr>
        <w:pStyle w:val="BodyText"/>
        <w:spacing w:before="90"/>
        <w:ind w:right="319" w:firstLine="132"/>
      </w:pPr>
      <w:r>
        <w:rPr>
          <w:lang w:val="en"/>
        </w:rPr>
        <w:t xml:space="preserve">Asam organic dan asam sitrat dapat menurunkan pH sehingga bersifat asam, saat kondisi daging menjadi asam maka lemak daging </w:t>
      </w:r>
      <w:proofErr w:type="gramStart"/>
      <w:r>
        <w:rPr>
          <w:lang w:val="en"/>
        </w:rPr>
        <w:t>akan</w:t>
      </w:r>
      <w:proofErr w:type="gramEnd"/>
      <w:r>
        <w:rPr>
          <w:lang w:val="en"/>
        </w:rPr>
        <w:t xml:space="preserve"> dimetabolisme, akibatnya kadar lemak dalam daging menurun</w:t>
      </w:r>
      <w:r>
        <w:t xml:space="preserve"> (</w:t>
      </w:r>
      <w:r>
        <w:rPr>
          <w:lang w:val="en-US"/>
        </w:rPr>
        <w:t>Sahubawa dan Ustadi, 2018).</w:t>
      </w:r>
    </w:p>
    <w:p w:rsidR="00E350DB" w:rsidRDefault="00E350DB">
      <w:pPr>
        <w:sectPr w:rsidR="00E350DB">
          <w:type w:val="continuous"/>
          <w:pgSz w:w="11910" w:h="16840"/>
          <w:pgMar w:top="1580" w:right="1380" w:bottom="1200" w:left="1680" w:header="720" w:footer="720" w:gutter="0"/>
          <w:cols w:num="2" w:space="720" w:equalWidth="0">
            <w:col w:w="4239" w:space="92"/>
            <w:col w:w="4519"/>
          </w:cols>
        </w:sectPr>
      </w:pPr>
    </w:p>
    <w:p w:rsidR="00E350DB" w:rsidRDefault="00E350DB">
      <w:pPr>
        <w:sectPr w:rsidR="00E350DB">
          <w:type w:val="continuous"/>
          <w:pgSz w:w="11910" w:h="16840"/>
          <w:pgMar w:top="1580" w:right="1380" w:bottom="1200" w:left="1680" w:header="720" w:footer="720" w:gutter="0"/>
          <w:cols w:space="720"/>
        </w:sectPr>
      </w:pPr>
    </w:p>
    <w:p w:rsidR="00E350DB" w:rsidRDefault="00E350DB">
      <w:pPr>
        <w:rPr>
          <w:sz w:val="29"/>
        </w:rPr>
        <w:sectPr w:rsidR="00E350DB">
          <w:pgSz w:w="11910" w:h="16840"/>
          <w:pgMar w:top="1580" w:right="1380" w:bottom="1200" w:left="1680" w:header="0" w:footer="1014" w:gutter="0"/>
          <w:cols w:space="720"/>
        </w:sectPr>
      </w:pPr>
    </w:p>
    <w:p w:rsidR="00E350DB" w:rsidRDefault="00CE28BB">
      <w:pPr>
        <w:pStyle w:val="BodyText"/>
        <w:spacing w:before="90"/>
        <w:ind w:right="38" w:firstLine="427"/>
      </w:pPr>
      <w:r>
        <w:rPr>
          <w:lang w:val="en"/>
        </w:rPr>
        <w:t xml:space="preserve">Campuran asam sitrat pada proses pembuatan nano, </w:t>
      </w:r>
      <w:proofErr w:type="gramStart"/>
      <w:r>
        <w:rPr>
          <w:lang w:val="en"/>
        </w:rPr>
        <w:t>kadar</w:t>
      </w:r>
      <w:proofErr w:type="gramEnd"/>
      <w:r>
        <w:rPr>
          <w:lang w:val="en"/>
        </w:rPr>
        <w:t xml:space="preserve"> asam lemak juga dapat turun karena adanya campuran kitosan dalam proses pembuatan nano binahong. Noor </w:t>
      </w:r>
      <w:r>
        <w:rPr>
          <w:i/>
          <w:iCs/>
          <w:lang w:val="en"/>
        </w:rPr>
        <w:t>et al (</w:t>
      </w:r>
      <w:r>
        <w:rPr>
          <w:lang w:val="en"/>
        </w:rPr>
        <w:t>2019</w:t>
      </w:r>
      <w:r>
        <w:rPr>
          <w:lang w:val="en-US"/>
        </w:rPr>
        <w:t>)</w:t>
      </w:r>
      <w:r>
        <w:t xml:space="preserve"> menyatakan bahwa</w:t>
      </w:r>
      <w:r>
        <w:rPr>
          <w:lang w:val="en"/>
        </w:rPr>
        <w:t xml:space="preserve"> salah satu fungsi kitosan adalah mengabsorpsi lemak hingga 4 sampai 5 kali</w:t>
      </w:r>
      <w:r w:rsidR="002061F1">
        <w:rPr>
          <w:lang w:val="en"/>
        </w:rPr>
        <w:t xml:space="preserve">, </w:t>
      </w:r>
      <w:r w:rsidR="002061F1" w:rsidRPr="002061F1">
        <w:rPr>
          <w:lang w:val="en"/>
        </w:rPr>
        <w:t>kitosan akan membawa muatan listrik positif, dapat menyatu dengan zat asam empedu yang bermuatan negatif sehingga menghambat penyerapan lemak, karena zat lemak yang masuk. Data BPOM tahun 2018 dituliskan bahwa kitosan mampu menyerap lemak sebanyak 3-6 kali beratnya sendiri sebelum lemak tersebut diserap di dalam tubuh untuk dibuang melalui feses.</w:t>
      </w:r>
      <w:r w:rsidR="002061F1">
        <w:rPr>
          <w:lang w:val="en"/>
        </w:rPr>
        <w:t xml:space="preserve"> </w:t>
      </w:r>
      <w:r w:rsidR="006A0564">
        <w:rPr>
          <w:lang w:val="en"/>
        </w:rPr>
        <w:t>Dari variabel kimia daging yang diteliti terdapat 3 variabel yang hasil olah datanya tidak signifikan</w:t>
      </w:r>
      <w:r w:rsidR="006A0564">
        <w:t xml:space="preserve"> </w:t>
      </w:r>
      <w:r w:rsidR="006A0564">
        <w:rPr>
          <w:lang w:val="en"/>
        </w:rPr>
        <w:t>(P&gt;0</w:t>
      </w:r>
      <w:proofErr w:type="gramStart"/>
      <w:r w:rsidR="006A0564">
        <w:rPr>
          <w:lang w:val="en"/>
        </w:rPr>
        <w:t>,05</w:t>
      </w:r>
      <w:proofErr w:type="gramEnd"/>
      <w:r w:rsidR="006A0564">
        <w:rPr>
          <w:lang w:val="en"/>
        </w:rPr>
        <w:t>) yaitu</w:t>
      </w:r>
      <w:r w:rsidR="006A0564">
        <w:t>:</w:t>
      </w:r>
      <w:r w:rsidR="006A0564">
        <w:rPr>
          <w:lang w:val="en-US"/>
        </w:rPr>
        <w:t xml:space="preserve"> </w:t>
      </w:r>
      <w:r w:rsidR="006A0564">
        <w:rPr>
          <w:lang w:val="en"/>
        </w:rPr>
        <w:t>Kadar Air, Kadar Abu dan Kadar Protein</w:t>
      </w:r>
      <w:r w:rsidR="006A0564">
        <w:t>.</w:t>
      </w:r>
      <w:r w:rsidR="006A0564">
        <w:rPr>
          <w:lang w:val="en"/>
        </w:rPr>
        <w:t xml:space="preserve"> Hal ini dapat disebabkan oleh banyak faktor, diantaranya faktor spesies, </w:t>
      </w:r>
      <w:proofErr w:type="gramStart"/>
      <w:r w:rsidR="006A0564">
        <w:rPr>
          <w:lang w:val="en"/>
        </w:rPr>
        <w:t>usia</w:t>
      </w:r>
      <w:proofErr w:type="gramEnd"/>
      <w:r w:rsidR="006A0564">
        <w:rPr>
          <w:lang w:val="en"/>
        </w:rPr>
        <w:t xml:space="preserve"> ayam yang digunakan, faktor komposisi pakan, serta suhu dan lingkungan</w:t>
      </w:r>
      <w:r w:rsidR="006A0564">
        <w:t>.</w:t>
      </w:r>
    </w:p>
    <w:p w:rsidR="006A0564" w:rsidRDefault="00771976">
      <w:pPr>
        <w:pStyle w:val="BodyText"/>
        <w:spacing w:before="90"/>
        <w:ind w:right="38" w:firstLine="427"/>
      </w:pPr>
      <w:r>
        <w:rPr>
          <w:lang w:val="en"/>
        </w:rPr>
        <w:t>Dalam proses pencampuran pakan yaitu dilakukannya pengeringan dibawah sinar matahari secara langsung, pada proses ini sangat memungkinkan terjadinya penguapan beberapa senyawa yang terkandung didalam komposisi dasar bahan pakan maupun yang terkandung di dalam nano binahong.</w:t>
      </w:r>
      <w:r w:rsidRPr="00771976">
        <w:rPr>
          <w:lang w:val="en"/>
        </w:rPr>
        <w:t xml:space="preserve"> </w:t>
      </w:r>
      <w:r>
        <w:rPr>
          <w:lang w:val="en"/>
        </w:rPr>
        <w:t xml:space="preserve">Hal ini sesuai dengan penelitian Kusuma </w:t>
      </w:r>
      <w:r w:rsidRPr="00046C52">
        <w:rPr>
          <w:i/>
          <w:iCs/>
          <w:lang w:val="en"/>
        </w:rPr>
        <w:t>et al</w:t>
      </w:r>
      <w:r>
        <w:rPr>
          <w:i/>
        </w:rPr>
        <w:t>.,</w:t>
      </w:r>
      <w:r>
        <w:rPr>
          <w:lang w:val="en"/>
        </w:rPr>
        <w:t xml:space="preserve"> (2019) yang menunjukkan bahwa kandungan fenol pada bahan yang dikeringkan pada suhu yang lebih tinggi akan menghasilkan total fenol yang lebih rendah dan sebaliknya, total fenol akan lebih tinggi apabila di keringkan pada suhu yang lebih rendah. Permata (2015) juga</w:t>
      </w:r>
    </w:p>
    <w:p w:rsidR="006F05B5" w:rsidRDefault="009D2107">
      <w:pPr>
        <w:pStyle w:val="BodyText"/>
        <w:spacing w:before="90"/>
        <w:ind w:right="317"/>
        <w:rPr>
          <w:lang w:val="en"/>
        </w:rPr>
      </w:pPr>
      <w:r>
        <w:br w:type="column"/>
      </w:r>
      <w:r w:rsidR="006F05B5">
        <w:rPr>
          <w:lang w:val="en"/>
        </w:rPr>
        <w:t>Menyatakan kesimpulan dari hasil penelitiannya bahwa kerusakan fenol dapat</w:t>
      </w:r>
      <w:r w:rsidR="006F05B5">
        <w:rPr>
          <w:lang w:val="en-US"/>
        </w:rPr>
        <w:t xml:space="preserve"> diakibatkan </w:t>
      </w:r>
      <w:r w:rsidR="006F05B5">
        <w:rPr>
          <w:lang w:val="en"/>
        </w:rPr>
        <w:t xml:space="preserve">oleh faktor lingkungan seperti cahaya, suhu dan oksigen. Yuwono </w:t>
      </w:r>
      <w:r w:rsidR="006F05B5">
        <w:rPr>
          <w:i/>
          <w:iCs/>
          <w:lang w:val="en"/>
        </w:rPr>
        <w:t>et al</w:t>
      </w:r>
      <w:r w:rsidR="006F05B5">
        <w:rPr>
          <w:lang w:val="en"/>
        </w:rPr>
        <w:t xml:space="preserve"> (2022) menyampaikan bahwa fenol termasuk senyawa sensitif yang mudah rusak akibat suhu tinggi. </w:t>
      </w:r>
    </w:p>
    <w:p w:rsidR="006F05B5" w:rsidRDefault="002F1108">
      <w:pPr>
        <w:pStyle w:val="BodyText"/>
        <w:spacing w:before="90"/>
        <w:ind w:right="317"/>
        <w:rPr>
          <w:lang w:val="en"/>
        </w:rPr>
      </w:pPr>
      <w:r>
        <w:rPr>
          <w:lang w:val="en"/>
        </w:rPr>
        <w:t xml:space="preserve">        </w:t>
      </w:r>
      <w:r w:rsidR="006F05B5">
        <w:rPr>
          <w:lang w:val="en"/>
        </w:rPr>
        <w:t>Beberapa senyawa yang kemungkinan mengalami penurunan kemampuan akibat waktu dan suhu pengeringan pakan yang tidak tepat. Daun binahong selain mengandung fenol juga mengandung flavonoid. Flavonoid sendiri berfungsi sebagai anti-inflamasi, analgesik dan anti-oksidan</w:t>
      </w:r>
      <w:r>
        <w:rPr>
          <w:lang w:val="en"/>
        </w:rPr>
        <w:t xml:space="preserve">. </w:t>
      </w:r>
    </w:p>
    <w:p w:rsidR="00AD222B" w:rsidRDefault="002F1108">
      <w:pPr>
        <w:pStyle w:val="BodyText"/>
        <w:spacing w:before="90"/>
        <w:ind w:right="317"/>
        <w:rPr>
          <w:lang w:val="en"/>
        </w:rPr>
      </w:pPr>
      <w:r>
        <w:t xml:space="preserve">       </w:t>
      </w:r>
      <w:r>
        <w:rPr>
          <w:lang w:val="en"/>
        </w:rPr>
        <w:t>Penurunan kemampuan flavonoid akibat faktor suhu dibuktikan oleh Dewi (2017) dengan kesimpulan hasil penelitian yaitu, dimana aktivitas antioksidan turun apabila suhu pengeringan terlalu tinggi. Hal ini disebabkan karena suhu pemanasan yang semakin tinggi mengakibatkan senyawa metabolit sekunder yang bertindak sebagai antioksidan (senyawa flavonoid) menjadi rusak. Hasil ini diperkuat dengan penelitian yang dilakukan oleh Sayekti (2016) yang menuliskan semakin tinggi suhu pengeringan maka semakin rendah aktivitas antioksidannya dan dapat merusak aktivitas antioksidan sampel tersebut</w:t>
      </w:r>
      <w:r w:rsidR="004766F0">
        <w:rPr>
          <w:lang w:val="en"/>
        </w:rPr>
        <w:t xml:space="preserve">. </w:t>
      </w:r>
    </w:p>
    <w:p w:rsidR="004766F0" w:rsidRDefault="006866B7" w:rsidP="006866B7">
      <w:pPr>
        <w:pStyle w:val="BodyText"/>
        <w:spacing w:before="90"/>
        <w:ind w:right="317"/>
        <w:rPr>
          <w:lang w:val="en"/>
        </w:rPr>
      </w:pPr>
      <w:r>
        <w:rPr>
          <w:lang w:val="en"/>
        </w:rPr>
        <w:t xml:space="preserve">      </w:t>
      </w:r>
      <w:r w:rsidR="004766F0">
        <w:rPr>
          <w:lang w:val="en"/>
        </w:rPr>
        <w:t>Jika suhu pada proses pengeringan terlalu panas dapat mengakibatkan total fenol dan flavonoid didalam nano binahong turun, oleh karena itu kem</w:t>
      </w:r>
      <w:r w:rsidR="004766F0">
        <w:rPr>
          <w:lang w:val="en-US"/>
        </w:rPr>
        <w:t>am</w:t>
      </w:r>
      <w:r w:rsidR="004766F0">
        <w:rPr>
          <w:lang w:val="en"/>
        </w:rPr>
        <w:t>puan senyawa tersebut dalam menghambat pertumbuhan bakteri phatogen mengalami penurunan. Hal ini mengakibatkan kinerja pertumbuhan ayam tidak maksima</w:t>
      </w:r>
      <w:r w:rsidR="004766F0">
        <w:rPr>
          <w:lang w:val="en-US"/>
        </w:rPr>
        <w:t>l</w:t>
      </w:r>
      <w:r>
        <w:rPr>
          <w:lang w:val="en-US"/>
        </w:rPr>
        <w:t>.</w:t>
      </w:r>
    </w:p>
    <w:p w:rsidR="00AD222B" w:rsidRDefault="00AD222B">
      <w:pPr>
        <w:pStyle w:val="BodyText"/>
        <w:spacing w:before="90"/>
        <w:ind w:right="317"/>
        <w:rPr>
          <w:lang w:val="en"/>
        </w:rPr>
      </w:pPr>
    </w:p>
    <w:p w:rsidR="006866B7" w:rsidRDefault="006866B7">
      <w:pPr>
        <w:pStyle w:val="BodyText"/>
        <w:spacing w:before="90"/>
        <w:ind w:right="317"/>
      </w:pPr>
    </w:p>
    <w:p w:rsidR="00E350DB" w:rsidRDefault="00E350DB">
      <w:pPr>
        <w:sectPr w:rsidR="00E350DB">
          <w:type w:val="continuous"/>
          <w:pgSz w:w="11910" w:h="16840"/>
          <w:pgMar w:top="1580" w:right="1380" w:bottom="1200" w:left="1680" w:header="720" w:footer="720" w:gutter="0"/>
          <w:cols w:num="2" w:space="720" w:equalWidth="0">
            <w:col w:w="4237" w:space="94"/>
            <w:col w:w="4519"/>
          </w:cols>
        </w:sectPr>
      </w:pPr>
    </w:p>
    <w:p w:rsidR="00E350DB" w:rsidRDefault="00E350DB">
      <w:pPr>
        <w:spacing w:line="264" w:lineRule="exact"/>
        <w:rPr>
          <w:sz w:val="24"/>
        </w:rPr>
        <w:sectPr w:rsidR="00E350DB">
          <w:type w:val="continuous"/>
          <w:pgSz w:w="11910" w:h="16840"/>
          <w:pgMar w:top="1580" w:right="1380" w:bottom="1200" w:left="1680" w:header="720" w:footer="720" w:gutter="0"/>
          <w:cols w:space="720"/>
        </w:sectPr>
      </w:pPr>
    </w:p>
    <w:p w:rsidR="00E350DB" w:rsidRDefault="00E350DB">
      <w:pPr>
        <w:sectPr w:rsidR="00E350DB">
          <w:type w:val="continuous"/>
          <w:pgSz w:w="11910" w:h="16840"/>
          <w:pgMar w:top="1580" w:right="1380" w:bottom="1200" w:left="1680" w:header="720" w:footer="720" w:gutter="0"/>
          <w:cols w:num="2" w:space="720" w:equalWidth="0">
            <w:col w:w="4239" w:space="92"/>
            <w:col w:w="4519"/>
          </w:cols>
        </w:sectPr>
      </w:pPr>
    </w:p>
    <w:p w:rsidR="001C735E" w:rsidRDefault="001C735E">
      <w:pPr>
        <w:rPr>
          <w:sz w:val="16"/>
        </w:rPr>
        <w:sectPr w:rsidR="001C735E">
          <w:type w:val="continuous"/>
          <w:pgSz w:w="11910" w:h="16840"/>
          <w:pgMar w:top="1580" w:right="1380" w:bottom="1200" w:left="1680" w:header="720" w:footer="720" w:gutter="0"/>
          <w:cols w:space="720"/>
        </w:sectPr>
      </w:pPr>
    </w:p>
    <w:p w:rsidR="00261BB7" w:rsidRDefault="00261BB7" w:rsidP="002A1F34">
      <w:pPr>
        <w:pStyle w:val="Heading1"/>
        <w:sectPr w:rsidR="00261BB7">
          <w:type w:val="continuous"/>
          <w:pgSz w:w="11910" w:h="16840"/>
          <w:pgMar w:top="1580" w:right="1380" w:bottom="1200" w:left="1680" w:header="720" w:footer="720" w:gutter="0"/>
          <w:cols w:num="2" w:space="720" w:equalWidth="0">
            <w:col w:w="4239" w:space="91"/>
            <w:col w:w="4520"/>
          </w:cols>
        </w:sectPr>
      </w:pPr>
    </w:p>
    <w:p w:rsidR="00E350DB" w:rsidRDefault="009D2107" w:rsidP="002A1F34">
      <w:pPr>
        <w:pStyle w:val="Heading1"/>
      </w:pPr>
      <w:r>
        <w:lastRenderedPageBreak/>
        <w:t>KESIMPULAN</w:t>
      </w:r>
    </w:p>
    <w:p w:rsidR="00E350DB" w:rsidRDefault="009D2107">
      <w:pPr>
        <w:pStyle w:val="ListParagraph"/>
        <w:numPr>
          <w:ilvl w:val="0"/>
          <w:numId w:val="1"/>
        </w:numPr>
        <w:tabs>
          <w:tab w:val="left" w:pos="1016"/>
        </w:tabs>
        <w:spacing w:line="274" w:lineRule="exact"/>
        <w:ind w:hanging="361"/>
        <w:rPr>
          <w:sz w:val="24"/>
        </w:rPr>
      </w:pPr>
      <w:r>
        <w:rPr>
          <w:sz w:val="24"/>
        </w:rPr>
        <w:t>Kesimpulan</w:t>
      </w:r>
      <w:r>
        <w:rPr>
          <w:spacing w:val="-2"/>
          <w:sz w:val="24"/>
        </w:rPr>
        <w:t xml:space="preserve"> </w:t>
      </w:r>
    </w:p>
    <w:p w:rsidR="00E350DB" w:rsidRDefault="00580E1C">
      <w:pPr>
        <w:pStyle w:val="BodyText"/>
        <w:ind w:left="1015" w:right="38" w:firstLine="292"/>
      </w:pPr>
      <w:r w:rsidRPr="00580E1C">
        <w:t>Berdasarkan hasil penelitian dapat disimpulkan bahwa pemberian nano kapsul daun binahong pada pakan ayam KUB dapat menurunkan kadar lemak daging ayam KUB dengan level terbaik 8%</w:t>
      </w:r>
      <w:r w:rsidR="009D2107">
        <w:t>.</w:t>
      </w:r>
    </w:p>
    <w:p w:rsidR="00646FD5" w:rsidRDefault="00646FD5" w:rsidP="00646FD5">
      <w:pPr>
        <w:pStyle w:val="BodyText"/>
        <w:numPr>
          <w:ilvl w:val="0"/>
          <w:numId w:val="1"/>
        </w:numPr>
        <w:ind w:right="38"/>
        <w:rPr>
          <w:lang w:val="en-US"/>
        </w:rPr>
      </w:pPr>
      <w:r>
        <w:rPr>
          <w:lang w:val="en-US"/>
        </w:rPr>
        <w:t>Saran</w:t>
      </w:r>
    </w:p>
    <w:p w:rsidR="00646FD5" w:rsidRPr="00646FD5" w:rsidRDefault="00646FD5" w:rsidP="00646FD5">
      <w:pPr>
        <w:pStyle w:val="BodyText"/>
        <w:ind w:left="1015" w:right="38" w:firstLine="425"/>
        <w:rPr>
          <w:lang w:val="en-US"/>
        </w:rPr>
      </w:pPr>
      <w:r>
        <w:rPr>
          <w:lang w:val="en-US"/>
        </w:rPr>
        <w:t>Dari hasil penelitian yang telah dilakukan, disarankan bagi peternak untuk dapat mengganti AGP dengan bahan dasar yang alami seperti nano binahong pada konsentrasi 8%.</w:t>
      </w:r>
    </w:p>
    <w:p w:rsidR="00E350DB" w:rsidRDefault="00E350DB">
      <w:pPr>
        <w:pStyle w:val="BodyText"/>
        <w:spacing w:before="5"/>
        <w:ind w:left="0"/>
        <w:jc w:val="left"/>
      </w:pPr>
    </w:p>
    <w:p w:rsidR="00E350DB" w:rsidRDefault="009D2107" w:rsidP="002A1F34">
      <w:pPr>
        <w:pStyle w:val="Heading1"/>
      </w:pPr>
      <w:r>
        <w:t>DAFTAR</w:t>
      </w:r>
      <w:r>
        <w:rPr>
          <w:spacing w:val="-3"/>
        </w:rPr>
        <w:t xml:space="preserve"> </w:t>
      </w:r>
      <w:r>
        <w:t>PUSTAKA</w:t>
      </w:r>
    </w:p>
    <w:p w:rsidR="0030259C" w:rsidRPr="0030259C" w:rsidRDefault="0030259C" w:rsidP="00E550E0">
      <w:pPr>
        <w:ind w:left="1291" w:right="39" w:hanging="720"/>
        <w:jc w:val="both"/>
        <w:rPr>
          <w:sz w:val="24"/>
        </w:rPr>
      </w:pPr>
      <w:r w:rsidRPr="0030259C">
        <w:rPr>
          <w:sz w:val="24"/>
        </w:rPr>
        <w:t>Abou-Elkhair, R</w:t>
      </w:r>
      <w:r w:rsidR="00FD5643">
        <w:rPr>
          <w:sz w:val="24"/>
        </w:rPr>
        <w:t>., Ahmed, H.A., Selim, S., 2014.</w:t>
      </w:r>
      <w:r w:rsidRPr="0030259C">
        <w:rPr>
          <w:sz w:val="24"/>
        </w:rPr>
        <w:t xml:space="preserve"> </w:t>
      </w:r>
      <w:r w:rsidRPr="00FD5643">
        <w:rPr>
          <w:i/>
          <w:sz w:val="24"/>
        </w:rPr>
        <w:t>Effects of Black Pepper (Piper Nigrum), Turmeric Powder (Curcuma Longa) and Coriander Seeds (Coriandrum Sativum) and Their Combinations as Feed Additives on Growth Performance, Carcass Traits, Some Blood Parameters and Humoral Immune Response of Broiler Chickens, Asian-Australasian journal of animal sciences, 27(6):847</w:t>
      </w:r>
      <w:r w:rsidRPr="0030259C">
        <w:rPr>
          <w:sz w:val="24"/>
        </w:rPr>
        <w:t>.</w:t>
      </w:r>
    </w:p>
    <w:p w:rsidR="0030259C" w:rsidRPr="0030259C" w:rsidRDefault="0030259C" w:rsidP="0030259C">
      <w:pPr>
        <w:ind w:left="1308" w:right="39" w:hanging="720"/>
        <w:jc w:val="both"/>
        <w:rPr>
          <w:sz w:val="24"/>
        </w:rPr>
      </w:pPr>
      <w:r w:rsidRPr="0030259C">
        <w:rPr>
          <w:sz w:val="24"/>
        </w:rPr>
        <w:t xml:space="preserve">Anonim. 2020. </w:t>
      </w:r>
      <w:r w:rsidRPr="00FD5643">
        <w:rPr>
          <w:i/>
          <w:sz w:val="24"/>
        </w:rPr>
        <w:t>Ayam Unggul Balitbangtan. Balai Penelitian Peternakan Balitbangtan. Balai Pengajian Teknologi Pertanian Sumatera Barat</w:t>
      </w:r>
      <w:r w:rsidRPr="0030259C">
        <w:rPr>
          <w:sz w:val="24"/>
        </w:rPr>
        <w:t>.</w:t>
      </w:r>
    </w:p>
    <w:p w:rsidR="0030259C" w:rsidRPr="0030259C" w:rsidRDefault="0030259C" w:rsidP="0030259C">
      <w:pPr>
        <w:ind w:left="1308" w:right="39" w:hanging="720"/>
        <w:jc w:val="both"/>
        <w:rPr>
          <w:sz w:val="24"/>
        </w:rPr>
      </w:pPr>
      <w:r w:rsidRPr="0030259C">
        <w:rPr>
          <w:sz w:val="24"/>
        </w:rPr>
        <w:t xml:space="preserve">Amin, S., Fadhilah, U., Selvira, A. I. 2021. </w:t>
      </w:r>
      <w:r w:rsidRPr="00A021FC">
        <w:rPr>
          <w:i/>
          <w:sz w:val="24"/>
        </w:rPr>
        <w:t xml:space="preserve">Skrining Virtual Senyawa Flavonoid Sebagai Inhibitor Main Protease Untuk Kandidat Anti-Sars-Cov-2. </w:t>
      </w:r>
      <w:r w:rsidRPr="0030259C">
        <w:rPr>
          <w:sz w:val="24"/>
        </w:rPr>
        <w:t>Deepublish. Yogyakarta.</w:t>
      </w:r>
    </w:p>
    <w:p w:rsidR="0033178C" w:rsidRDefault="0030259C" w:rsidP="0030259C">
      <w:pPr>
        <w:ind w:left="1308" w:right="39" w:hanging="720"/>
        <w:jc w:val="both"/>
        <w:rPr>
          <w:sz w:val="24"/>
        </w:rPr>
      </w:pPr>
      <w:r w:rsidRPr="0030259C">
        <w:rPr>
          <w:sz w:val="24"/>
        </w:rPr>
        <w:t xml:space="preserve">Arfin, Chairul. 2018. </w:t>
      </w:r>
      <w:r w:rsidRPr="00A021FC">
        <w:rPr>
          <w:i/>
          <w:sz w:val="24"/>
        </w:rPr>
        <w:t>Kamus &amp; Rumus Peternakan Dan</w:t>
      </w:r>
    </w:p>
    <w:p w:rsidR="0033178C" w:rsidRDefault="0033178C" w:rsidP="0030259C">
      <w:pPr>
        <w:ind w:left="1308" w:right="39" w:hanging="720"/>
        <w:jc w:val="both"/>
        <w:rPr>
          <w:sz w:val="24"/>
        </w:rPr>
      </w:pPr>
    </w:p>
    <w:p w:rsidR="00F8328F" w:rsidRDefault="0030259C" w:rsidP="0030259C">
      <w:pPr>
        <w:ind w:left="1308" w:right="39" w:hanging="720"/>
        <w:jc w:val="both"/>
        <w:rPr>
          <w:sz w:val="24"/>
        </w:rPr>
      </w:pPr>
      <w:r w:rsidRPr="0030259C">
        <w:rPr>
          <w:sz w:val="24"/>
        </w:rPr>
        <w:t>.</w:t>
      </w:r>
    </w:p>
    <w:p w:rsidR="00A021FC" w:rsidRDefault="00A021FC" w:rsidP="0033178C">
      <w:pPr>
        <w:ind w:left="1308" w:right="39"/>
        <w:jc w:val="both"/>
        <w:rPr>
          <w:sz w:val="24"/>
        </w:rPr>
      </w:pPr>
    </w:p>
    <w:p w:rsidR="0033178C" w:rsidRDefault="0033178C" w:rsidP="0033178C">
      <w:pPr>
        <w:ind w:left="1308" w:right="39"/>
        <w:jc w:val="both"/>
        <w:rPr>
          <w:sz w:val="24"/>
        </w:rPr>
      </w:pPr>
      <w:r w:rsidRPr="00A021FC">
        <w:rPr>
          <w:i/>
          <w:sz w:val="24"/>
        </w:rPr>
        <w:t>Kesehatan Hewan</w:t>
      </w:r>
      <w:r w:rsidRPr="0030259C">
        <w:rPr>
          <w:sz w:val="24"/>
        </w:rPr>
        <w:t>. Tim GITAPustaka. Jakarta</w:t>
      </w:r>
      <w:r>
        <w:rPr>
          <w:sz w:val="24"/>
        </w:rPr>
        <w:t>.</w:t>
      </w:r>
    </w:p>
    <w:p w:rsidR="0058162F" w:rsidRPr="0058162F" w:rsidRDefault="0058162F" w:rsidP="0058162F">
      <w:pPr>
        <w:ind w:left="1308" w:right="39" w:hanging="720"/>
        <w:jc w:val="both"/>
        <w:rPr>
          <w:sz w:val="24"/>
        </w:rPr>
      </w:pPr>
      <w:r w:rsidRPr="0058162F">
        <w:rPr>
          <w:sz w:val="24"/>
        </w:rPr>
        <w:t xml:space="preserve">Astawan, M., Ayu, P. G., Nikita, A., Rachmawati. 2021. </w:t>
      </w:r>
      <w:r w:rsidRPr="00A021FC">
        <w:rPr>
          <w:i/>
          <w:sz w:val="24"/>
        </w:rPr>
        <w:t>Isolat Protein Teknik Produksi, Sifat-sifat Fungsional, dan Aplikasinya di Industri Pangan</w:t>
      </w:r>
      <w:r w:rsidRPr="0058162F">
        <w:rPr>
          <w:sz w:val="24"/>
        </w:rPr>
        <w:t>. PT Penerbit IPB Press. Bogor.</w:t>
      </w:r>
    </w:p>
    <w:p w:rsidR="0058162F" w:rsidRPr="0058162F" w:rsidRDefault="0058162F" w:rsidP="0058162F">
      <w:pPr>
        <w:ind w:left="1308" w:right="39" w:hanging="720"/>
        <w:jc w:val="both"/>
        <w:rPr>
          <w:sz w:val="24"/>
        </w:rPr>
      </w:pPr>
      <w:r w:rsidRPr="0058162F">
        <w:rPr>
          <w:sz w:val="24"/>
        </w:rPr>
        <w:t xml:space="preserve">Badan Pengawas Obat dan Makanan Republik Indonesia (BPOM RI). 2019. </w:t>
      </w:r>
      <w:r w:rsidRPr="00A021FC">
        <w:rPr>
          <w:i/>
          <w:sz w:val="24"/>
        </w:rPr>
        <w:t>Bahan Penolong dalam Pengolahan Pangan. Jakarta: Badan Pengawas Obat dan Makana Republik Indonesia</w:t>
      </w:r>
      <w:r w:rsidRPr="0058162F">
        <w:rPr>
          <w:sz w:val="24"/>
        </w:rPr>
        <w:t>.</w:t>
      </w:r>
    </w:p>
    <w:p w:rsidR="0058162F" w:rsidRPr="0058162F" w:rsidRDefault="0058162F" w:rsidP="0058162F">
      <w:pPr>
        <w:ind w:left="1308" w:right="39" w:hanging="720"/>
        <w:jc w:val="both"/>
        <w:rPr>
          <w:sz w:val="24"/>
        </w:rPr>
      </w:pPr>
      <w:r w:rsidRPr="0058162F">
        <w:rPr>
          <w:sz w:val="24"/>
        </w:rPr>
        <w:t xml:space="preserve">Bahtiar, M. Y., Yulianti, D. L., &amp; Krisnaningsih, A. T. N. 2017. </w:t>
      </w:r>
      <w:r w:rsidRPr="00A021FC">
        <w:rPr>
          <w:i/>
          <w:sz w:val="24"/>
        </w:rPr>
        <w:t xml:space="preserve">Pengaruh penggunaan tepung daun sambiloto (andrographis paniculata nees) sebagai feed additive terhadap kualitas telur itik mojosari. </w:t>
      </w:r>
      <w:r w:rsidRPr="00A021FC">
        <w:rPr>
          <w:sz w:val="24"/>
        </w:rPr>
        <w:t>Jurnal Sains Peternakan, 5(2), 92-99</w:t>
      </w:r>
      <w:r w:rsidRPr="00A021FC">
        <w:rPr>
          <w:i/>
          <w:sz w:val="24"/>
        </w:rPr>
        <w:t>.</w:t>
      </w:r>
    </w:p>
    <w:p w:rsidR="0058162F" w:rsidRPr="0058162F" w:rsidRDefault="0058162F" w:rsidP="0058162F">
      <w:pPr>
        <w:ind w:left="1308" w:right="39" w:hanging="720"/>
        <w:jc w:val="both"/>
        <w:rPr>
          <w:sz w:val="24"/>
        </w:rPr>
      </w:pPr>
      <w:r w:rsidRPr="0058162F">
        <w:rPr>
          <w:sz w:val="24"/>
        </w:rPr>
        <w:t xml:space="preserve">Biyatmoko, D., Untung, S., Juhairiah. 2021. </w:t>
      </w:r>
      <w:r w:rsidRPr="00593581">
        <w:rPr>
          <w:i/>
          <w:sz w:val="24"/>
        </w:rPr>
        <w:t>Penggunaan Fitibiotik Jamu Herbal Sebagai Growth Promotor Pengganti Antibiotik Dalam Upaya Meningkatkan Peformans Itik Alabio Pedaging</w:t>
      </w:r>
      <w:r w:rsidRPr="0058162F">
        <w:rPr>
          <w:sz w:val="24"/>
        </w:rPr>
        <w:t>. Jurnal lingkungan Lahan Basah 6(6):12-33</w:t>
      </w:r>
    </w:p>
    <w:p w:rsidR="0058162F" w:rsidRPr="0058162F" w:rsidRDefault="0058162F" w:rsidP="0058162F">
      <w:pPr>
        <w:ind w:left="1308" w:right="39" w:hanging="720"/>
        <w:jc w:val="both"/>
        <w:rPr>
          <w:sz w:val="24"/>
        </w:rPr>
      </w:pPr>
      <w:r w:rsidRPr="0058162F">
        <w:rPr>
          <w:sz w:val="24"/>
        </w:rPr>
        <w:t xml:space="preserve">Da Silva.PT., Leadir Lucy Martins Fries ., de Menezes C.R., Holkem A.T; Schwan C.L; Wigmann., E.F., Juliana de Oliveira BastosI Cristiane de Bona da Silva. 2014. </w:t>
      </w:r>
      <w:r w:rsidRPr="00593581">
        <w:rPr>
          <w:i/>
          <w:sz w:val="24"/>
        </w:rPr>
        <w:t>Microencapsulation: concepts, mechanisms, methods and some applications in food technology</w:t>
      </w:r>
      <w:r w:rsidRPr="0058162F">
        <w:rPr>
          <w:sz w:val="24"/>
        </w:rPr>
        <w:t>. Ciência Rural. Santa Maria, v.44, n.7, p.1304-1311.</w:t>
      </w:r>
    </w:p>
    <w:p w:rsidR="00F86E5B" w:rsidRPr="0089467D" w:rsidRDefault="0058162F" w:rsidP="0089467D">
      <w:pPr>
        <w:ind w:left="1308" w:right="39" w:hanging="720"/>
        <w:jc w:val="both"/>
        <w:rPr>
          <w:sz w:val="24"/>
        </w:rPr>
        <w:sectPr w:rsidR="00F86E5B" w:rsidRPr="0089467D" w:rsidSect="00261BB7">
          <w:headerReference w:type="default" r:id="rId9"/>
          <w:pgSz w:w="11910" w:h="16840"/>
          <w:pgMar w:top="1580" w:right="1380" w:bottom="1200" w:left="1680" w:header="720" w:footer="720" w:gutter="0"/>
          <w:cols w:num="2" w:space="720" w:equalWidth="0">
            <w:col w:w="4239" w:space="91"/>
            <w:col w:w="4520"/>
          </w:cols>
        </w:sectPr>
      </w:pPr>
      <w:r w:rsidRPr="0058162F">
        <w:rPr>
          <w:sz w:val="24"/>
        </w:rPr>
        <w:t xml:space="preserve">Daud, A., Nuzulyanti., 2019. </w:t>
      </w:r>
      <w:r w:rsidRPr="00593581">
        <w:rPr>
          <w:i/>
          <w:sz w:val="24"/>
        </w:rPr>
        <w:t>Kajian Penerapan Faktor yang Mempengaruhi Akurasi Penetuan Kadar Air Metode Thermogravimetri.</w:t>
      </w:r>
      <w:r w:rsidRPr="0058162F">
        <w:rPr>
          <w:sz w:val="24"/>
        </w:rPr>
        <w:t xml:space="preserve"> Jurnal Lutjanus 24(2):11-16</w:t>
      </w:r>
    </w:p>
    <w:p w:rsidR="001C735E" w:rsidRDefault="001C735E">
      <w:pPr>
        <w:pStyle w:val="BodyText"/>
        <w:ind w:left="0"/>
        <w:jc w:val="left"/>
        <w:rPr>
          <w:sz w:val="20"/>
        </w:rPr>
      </w:pPr>
    </w:p>
    <w:p w:rsidR="00E350DB" w:rsidRDefault="00E350DB">
      <w:pPr>
        <w:pStyle w:val="BodyText"/>
        <w:spacing w:before="8"/>
        <w:ind w:left="0"/>
        <w:jc w:val="left"/>
        <w:rPr>
          <w:sz w:val="29"/>
        </w:rPr>
      </w:pPr>
    </w:p>
    <w:p w:rsidR="00E350DB" w:rsidRDefault="00E350DB">
      <w:pPr>
        <w:rPr>
          <w:sz w:val="29"/>
        </w:rPr>
        <w:sectPr w:rsidR="00E350DB">
          <w:pgSz w:w="11910" w:h="16840"/>
          <w:pgMar w:top="1580" w:right="1380" w:bottom="1200" w:left="1680" w:header="0" w:footer="1014" w:gutter="0"/>
          <w:cols w:space="720"/>
        </w:sectPr>
      </w:pPr>
    </w:p>
    <w:p w:rsidR="0033178C" w:rsidRDefault="0033178C" w:rsidP="0033178C">
      <w:pPr>
        <w:pStyle w:val="BodyText"/>
        <w:tabs>
          <w:tab w:val="left" w:pos="3657"/>
        </w:tabs>
        <w:ind w:left="1308" w:right="38" w:hanging="720"/>
      </w:pPr>
      <w:r>
        <w:t xml:space="preserve">Dewi, N. L. P. D. U., L.P. Wrasiati., dan D.A. Yuarini. 2016. </w:t>
      </w:r>
      <w:r w:rsidRPr="00593581">
        <w:rPr>
          <w:i/>
        </w:rPr>
        <w:t>Pengaruh Suhu dan Lama Penyangraian dengan Oven Drier Terhadap Karakteritik Teh Beras Merah Jatiluwih.</w:t>
      </w:r>
      <w:r>
        <w:t xml:space="preserve"> Jurnal Rekayasa dan Manajemen Agroindustri, 4(2), 1-12.</w:t>
      </w:r>
    </w:p>
    <w:p w:rsidR="0033178C" w:rsidRDefault="0033178C" w:rsidP="0033178C">
      <w:pPr>
        <w:pStyle w:val="BodyText"/>
        <w:tabs>
          <w:tab w:val="left" w:pos="3657"/>
        </w:tabs>
        <w:ind w:left="1308" w:right="38" w:hanging="720"/>
      </w:pPr>
      <w:r>
        <w:t xml:space="preserve">Dewi,S., Tike. 2013. </w:t>
      </w:r>
      <w:r w:rsidRPr="00593581">
        <w:rPr>
          <w:i/>
        </w:rPr>
        <w:t>Bahan presentasi dengan judul Ayam KUB-1.</w:t>
      </w:r>
      <w:r>
        <w:t xml:space="preserve"> Balai Penelitian Ternak bogor. Bogor.</w:t>
      </w:r>
    </w:p>
    <w:p w:rsidR="0033178C" w:rsidRDefault="0033178C" w:rsidP="0033178C">
      <w:pPr>
        <w:pStyle w:val="BodyText"/>
        <w:tabs>
          <w:tab w:val="left" w:pos="3657"/>
        </w:tabs>
        <w:ind w:left="1308" w:right="38" w:hanging="720"/>
      </w:pPr>
      <w:r>
        <w:t xml:space="preserve">Fakhrurrizan. 2013. </w:t>
      </w:r>
      <w:r w:rsidRPr="00593581">
        <w:rPr>
          <w:i/>
        </w:rPr>
        <w:t>Pengaruh Nanopartikel-Ekstrak Kunyit (Curcuma domestica Vahl) Terhadap Kualitas Fisik Daging Ayam Broiler. Skripsi. Program Studi Peternakan</w:t>
      </w:r>
      <w:r>
        <w:t>. Fakultas Agroindustri. Universitas Mercu Buana Yogyakarta.</w:t>
      </w:r>
    </w:p>
    <w:p w:rsidR="002B1021" w:rsidRDefault="002B1021" w:rsidP="002B1021">
      <w:pPr>
        <w:pStyle w:val="BodyText"/>
        <w:tabs>
          <w:tab w:val="left" w:pos="3657"/>
        </w:tabs>
        <w:ind w:left="1308" w:right="38" w:hanging="720"/>
      </w:pPr>
      <w:r>
        <w:t xml:space="preserve">FAO. 2020. </w:t>
      </w:r>
      <w:r w:rsidRPr="006A616E">
        <w:rPr>
          <w:i/>
        </w:rPr>
        <w:t>Environmental Performance of Feed Additives in Liestock Supply Chains.</w:t>
      </w:r>
      <w:r>
        <w:t xml:space="preserve"> Guidelines for Assassment. FAO. Rome.</w:t>
      </w:r>
    </w:p>
    <w:p w:rsidR="002B1021" w:rsidRDefault="002B1021" w:rsidP="002B1021">
      <w:pPr>
        <w:pStyle w:val="BodyText"/>
        <w:tabs>
          <w:tab w:val="left" w:pos="3657"/>
        </w:tabs>
        <w:ind w:left="1308" w:right="38" w:hanging="720"/>
      </w:pPr>
      <w:r>
        <w:t xml:space="preserve">Garmana, A.N., E.Y. Sukandar, and I. Fidrianny. 2014. </w:t>
      </w:r>
      <w:r w:rsidRPr="008828F5">
        <w:rPr>
          <w:i/>
        </w:rPr>
        <w:t>Activity of several plant extracts against drug-sensitive and drug-resistant microbes</w:t>
      </w:r>
      <w:r>
        <w:t>. Procedia Chemistry 13: 164 – 169.</w:t>
      </w:r>
    </w:p>
    <w:p w:rsidR="005E5ACD" w:rsidRDefault="002B1021" w:rsidP="005E5ACD">
      <w:pPr>
        <w:pStyle w:val="BodyText"/>
        <w:tabs>
          <w:tab w:val="left" w:pos="3657"/>
        </w:tabs>
        <w:ind w:left="1308" w:right="38" w:hanging="720"/>
      </w:pPr>
      <w:r>
        <w:t xml:space="preserve">Hariani, N. 2022. </w:t>
      </w:r>
      <w:r w:rsidRPr="008828F5">
        <w:rPr>
          <w:i/>
        </w:rPr>
        <w:t>Peran Genetika Molekuler Dalam Perspektif Konservasi Keanekaragaman Hayati</w:t>
      </w:r>
      <w:r>
        <w:t>. PT Nasya Expanding Management. Pekalongan.</w:t>
      </w:r>
    </w:p>
    <w:p w:rsidR="002B1021" w:rsidRPr="005E5ACD" w:rsidRDefault="002B1021" w:rsidP="005E5ACD">
      <w:pPr>
        <w:pStyle w:val="BodyText"/>
        <w:tabs>
          <w:tab w:val="left" w:pos="3657"/>
        </w:tabs>
        <w:ind w:left="1308" w:right="38" w:hanging="720"/>
      </w:pPr>
      <w:r>
        <w:t xml:space="preserve">Harini, N., Renita, M., Vritta, A. W. 2019. </w:t>
      </w:r>
      <w:r w:rsidRPr="00593581">
        <w:rPr>
          <w:i/>
        </w:rPr>
        <w:t>Analisa Pangan</w:t>
      </w:r>
      <w:r w:rsidRPr="00593581">
        <w:t>. Zifatama</w:t>
      </w:r>
      <w:r>
        <w:t xml:space="preserve"> Jawara. Sidoarjo</w:t>
      </w:r>
      <w:r>
        <w:rPr>
          <w:lang w:val="en-US"/>
        </w:rPr>
        <w:t>.</w:t>
      </w:r>
    </w:p>
    <w:p w:rsidR="007B3F1C" w:rsidRPr="007B3F1C" w:rsidRDefault="007B3F1C" w:rsidP="007B3F1C">
      <w:pPr>
        <w:pStyle w:val="BodyText"/>
        <w:tabs>
          <w:tab w:val="left" w:pos="3657"/>
        </w:tabs>
        <w:ind w:left="1308" w:right="38" w:hanging="720"/>
        <w:rPr>
          <w:lang w:val="en-US"/>
        </w:rPr>
      </w:pPr>
      <w:proofErr w:type="gramStart"/>
      <w:r w:rsidRPr="007B3F1C">
        <w:rPr>
          <w:lang w:val="en-US"/>
        </w:rPr>
        <w:t>Herawati.,</w:t>
      </w:r>
      <w:proofErr w:type="gramEnd"/>
      <w:r w:rsidRPr="007B3F1C">
        <w:rPr>
          <w:lang w:val="en-US"/>
        </w:rPr>
        <w:t xml:space="preserve"> dan Budi, P. 2021. </w:t>
      </w:r>
      <w:r w:rsidRPr="00593581">
        <w:rPr>
          <w:i/>
          <w:lang w:val="en-US"/>
        </w:rPr>
        <w:t>Penjaminan Mutu Bahan Pangan Asal Hewan</w:t>
      </w:r>
      <w:r w:rsidRPr="007B3F1C">
        <w:rPr>
          <w:lang w:val="en-US"/>
        </w:rPr>
        <w:t>. Media Nusa Creative. Malang.</w:t>
      </w:r>
    </w:p>
    <w:p w:rsidR="005E5ACD" w:rsidRDefault="005E5ACD" w:rsidP="007B3F1C">
      <w:pPr>
        <w:pStyle w:val="BodyText"/>
        <w:tabs>
          <w:tab w:val="left" w:pos="3657"/>
        </w:tabs>
        <w:ind w:left="1308" w:right="38" w:hanging="720"/>
        <w:rPr>
          <w:lang w:val="en-US"/>
        </w:rPr>
      </w:pPr>
    </w:p>
    <w:p w:rsidR="005E5ACD" w:rsidRDefault="005E5ACD" w:rsidP="007B3F1C">
      <w:pPr>
        <w:pStyle w:val="BodyText"/>
        <w:tabs>
          <w:tab w:val="left" w:pos="3657"/>
        </w:tabs>
        <w:ind w:left="1308" w:right="38" w:hanging="720"/>
        <w:rPr>
          <w:lang w:val="en-US"/>
        </w:rPr>
      </w:pPr>
    </w:p>
    <w:p w:rsidR="005E5ACD" w:rsidRDefault="005E5ACD" w:rsidP="007B3F1C">
      <w:pPr>
        <w:pStyle w:val="BodyText"/>
        <w:tabs>
          <w:tab w:val="left" w:pos="3657"/>
        </w:tabs>
        <w:ind w:left="1308" w:right="38" w:hanging="720"/>
        <w:rPr>
          <w:lang w:val="en-US"/>
        </w:rPr>
      </w:pPr>
    </w:p>
    <w:p w:rsidR="007B3F1C" w:rsidRPr="007B3F1C" w:rsidRDefault="007B3F1C" w:rsidP="007B3F1C">
      <w:pPr>
        <w:pStyle w:val="BodyText"/>
        <w:tabs>
          <w:tab w:val="left" w:pos="3657"/>
        </w:tabs>
        <w:ind w:left="1308" w:right="38" w:hanging="720"/>
        <w:rPr>
          <w:lang w:val="en-US"/>
        </w:rPr>
      </w:pPr>
      <w:r w:rsidRPr="007B3F1C">
        <w:rPr>
          <w:lang w:val="en-US"/>
        </w:rPr>
        <w:t xml:space="preserve">Hidayah, R., Ambarsari, I., &amp; Subiharta, S. (2019). </w:t>
      </w:r>
      <w:r w:rsidRPr="00593581">
        <w:rPr>
          <w:i/>
          <w:lang w:val="en-US"/>
        </w:rPr>
        <w:t>Kajian Sifat Nutrisi, Fisik dan Sensori Daging Ayam KUB di Jawa Tengah</w:t>
      </w:r>
      <w:r w:rsidRPr="007B3F1C">
        <w:rPr>
          <w:lang w:val="en-US"/>
        </w:rPr>
        <w:t>. Jurnal Peternakan Indonesia (Indonesian Journal of Animal Science), 21(2), 93. https://doi.org/10.25077/jpi.21.2.93-101.2019</w:t>
      </w:r>
    </w:p>
    <w:p w:rsidR="007B3F1C" w:rsidRPr="007B3F1C" w:rsidRDefault="007B3F1C" w:rsidP="007B3F1C">
      <w:pPr>
        <w:pStyle w:val="BodyText"/>
        <w:tabs>
          <w:tab w:val="left" w:pos="3657"/>
        </w:tabs>
        <w:ind w:left="1308" w:right="38" w:hanging="720"/>
        <w:rPr>
          <w:lang w:val="en-US"/>
        </w:rPr>
      </w:pPr>
      <w:r w:rsidRPr="007B3F1C">
        <w:rPr>
          <w:lang w:val="en-US"/>
        </w:rPr>
        <w:t xml:space="preserve">Hidayat, L. 2015. </w:t>
      </w:r>
      <w:r w:rsidRPr="006A616E">
        <w:rPr>
          <w:i/>
          <w:lang w:val="en-US"/>
        </w:rPr>
        <w:t>Pengaruh Penambahan Campuran Fitobiotik, Acidifier, Probiotik Bentuk Non Enkapsulasi Dan Enkapsulasi Dalam Aditif Pakan Terhadap Karakteristik Usus Itik Pedaging.</w:t>
      </w:r>
      <w:r w:rsidRPr="007B3F1C">
        <w:rPr>
          <w:lang w:val="en-US"/>
        </w:rPr>
        <w:t xml:space="preserve"> Doctoral dissertation, Universitas Brawijaya. Jurnal Peternakan Indonesia qq (3); 78 – 85.</w:t>
      </w:r>
    </w:p>
    <w:p w:rsidR="007B3F1C" w:rsidRPr="007B3F1C" w:rsidRDefault="007B3F1C" w:rsidP="007B3F1C">
      <w:pPr>
        <w:pStyle w:val="BodyText"/>
        <w:tabs>
          <w:tab w:val="left" w:pos="3657"/>
        </w:tabs>
        <w:ind w:left="1308" w:right="38" w:hanging="720"/>
        <w:rPr>
          <w:lang w:val="en-US"/>
        </w:rPr>
      </w:pPr>
      <w:r w:rsidRPr="007B3F1C">
        <w:rPr>
          <w:lang w:val="en-US"/>
        </w:rPr>
        <w:t xml:space="preserve">Jayanuddin, Rohmadi, Fahrurzi, Wirawan, S.K. 2016. </w:t>
      </w:r>
      <w:r w:rsidRPr="006A616E">
        <w:rPr>
          <w:i/>
          <w:lang w:val="en-US"/>
        </w:rPr>
        <w:t>Microencapsulation Technology of Ginger Oleoresin</w:t>
      </w:r>
      <w:r w:rsidR="006A616E">
        <w:rPr>
          <w:i/>
          <w:lang w:val="en-US"/>
        </w:rPr>
        <w:t xml:space="preserve"> with Chitosan as Wall Material</w:t>
      </w:r>
      <w:proofErr w:type="gramStart"/>
      <w:r w:rsidRPr="006A616E">
        <w:rPr>
          <w:i/>
          <w:lang w:val="en-US"/>
        </w:rPr>
        <w:t>:A</w:t>
      </w:r>
      <w:proofErr w:type="gramEnd"/>
      <w:r w:rsidRPr="006A616E">
        <w:rPr>
          <w:i/>
          <w:lang w:val="en-US"/>
        </w:rPr>
        <w:t xml:space="preserve"> Review</w:t>
      </w:r>
      <w:r w:rsidRPr="007B3F1C">
        <w:rPr>
          <w:lang w:val="en-US"/>
        </w:rPr>
        <w:t>. Journal of Applied Pharmaceutical Science. 6(12).pp:209-223.</w:t>
      </w:r>
    </w:p>
    <w:p w:rsidR="002B1021" w:rsidRDefault="007B3F1C" w:rsidP="007B3F1C">
      <w:pPr>
        <w:pStyle w:val="BodyText"/>
        <w:tabs>
          <w:tab w:val="left" w:pos="3657"/>
        </w:tabs>
        <w:ind w:left="1308" w:right="38" w:hanging="720"/>
        <w:rPr>
          <w:lang w:val="en-US"/>
        </w:rPr>
      </w:pPr>
      <w:r w:rsidRPr="007B3F1C">
        <w:rPr>
          <w:lang w:val="en-US"/>
        </w:rPr>
        <w:t xml:space="preserve">Khasanah, H., Desy, C., Melinda, E. K., Listya, P. 2020. </w:t>
      </w:r>
      <w:r w:rsidRPr="008828F5">
        <w:rPr>
          <w:i/>
          <w:lang w:val="en-US"/>
        </w:rPr>
        <w:t>Kesehatan Ternak Tropis</w:t>
      </w:r>
      <w:r w:rsidRPr="007B3F1C">
        <w:rPr>
          <w:lang w:val="en-US"/>
        </w:rPr>
        <w:t>. UPT Percetakan &amp; Penerbitan Universitas Jember. Jember</w:t>
      </w:r>
      <w:r>
        <w:rPr>
          <w:lang w:val="en-US"/>
        </w:rPr>
        <w:t>.</w:t>
      </w:r>
    </w:p>
    <w:p w:rsidR="00E7260A" w:rsidRPr="005E5ACD" w:rsidRDefault="007B3F1C" w:rsidP="008828F5">
      <w:pPr>
        <w:pStyle w:val="BodyText"/>
        <w:tabs>
          <w:tab w:val="left" w:pos="3657"/>
        </w:tabs>
        <w:ind w:left="1308" w:right="38" w:hanging="720"/>
        <w:rPr>
          <w:lang w:val="en-US"/>
        </w:rPr>
      </w:pPr>
      <w:r w:rsidRPr="007B3F1C">
        <w:rPr>
          <w:lang w:val="en-US"/>
        </w:rPr>
        <w:t xml:space="preserve">Khatun, R., Howlader, M. A., Islam, M. N., Alam, M. K., Mahmud, M. S., dan Rhman, M. H. 2015. </w:t>
      </w:r>
      <w:r w:rsidRPr="008828F5">
        <w:rPr>
          <w:i/>
          <w:lang w:val="en-US"/>
        </w:rPr>
        <w:t>Exploration the Causes of Infekctious Illnes and Detection of Antibiotic Residu in Warehouse Poultry</w:t>
      </w:r>
      <w:r w:rsidRPr="007B3F1C">
        <w:rPr>
          <w:lang w:val="en-US"/>
        </w:rPr>
        <w:t xml:space="preserve">. </w:t>
      </w:r>
      <w:r w:rsidR="00E7260A" w:rsidRPr="00E7260A">
        <w:t>American Journal of Food Science and Healt, 1 (2), 57-62.</w:t>
      </w:r>
    </w:p>
    <w:p w:rsidR="005E5ACD" w:rsidRDefault="005E5ACD" w:rsidP="00E7260A">
      <w:pPr>
        <w:pStyle w:val="BodyText"/>
        <w:tabs>
          <w:tab w:val="left" w:pos="3657"/>
        </w:tabs>
        <w:ind w:left="1308" w:right="38" w:hanging="720"/>
      </w:pPr>
    </w:p>
    <w:p w:rsidR="005E5ACD" w:rsidRDefault="005E5ACD" w:rsidP="00E7260A">
      <w:pPr>
        <w:pStyle w:val="BodyText"/>
        <w:tabs>
          <w:tab w:val="left" w:pos="3657"/>
        </w:tabs>
        <w:ind w:left="1308" w:right="38" w:hanging="720"/>
      </w:pPr>
    </w:p>
    <w:p w:rsidR="005E5ACD" w:rsidRDefault="005E5ACD" w:rsidP="00E7260A">
      <w:pPr>
        <w:pStyle w:val="BodyText"/>
        <w:tabs>
          <w:tab w:val="left" w:pos="3657"/>
        </w:tabs>
        <w:ind w:left="1308" w:right="38" w:hanging="720"/>
      </w:pPr>
    </w:p>
    <w:p w:rsidR="005E5ACD" w:rsidRDefault="005E5ACD" w:rsidP="00E7260A">
      <w:pPr>
        <w:pStyle w:val="BodyText"/>
        <w:tabs>
          <w:tab w:val="left" w:pos="3657"/>
        </w:tabs>
        <w:ind w:left="1308" w:right="38" w:hanging="720"/>
      </w:pPr>
    </w:p>
    <w:p w:rsidR="005E5ACD" w:rsidRDefault="005E5ACD" w:rsidP="00E7260A">
      <w:pPr>
        <w:pStyle w:val="BodyText"/>
        <w:tabs>
          <w:tab w:val="left" w:pos="3657"/>
        </w:tabs>
        <w:ind w:left="1308" w:right="38" w:hanging="720"/>
      </w:pPr>
    </w:p>
    <w:p w:rsidR="005E5ACD" w:rsidRDefault="005E5ACD" w:rsidP="00E7260A">
      <w:pPr>
        <w:pStyle w:val="BodyText"/>
        <w:tabs>
          <w:tab w:val="left" w:pos="3657"/>
        </w:tabs>
        <w:ind w:left="1308" w:right="38" w:hanging="720"/>
      </w:pPr>
    </w:p>
    <w:p w:rsidR="005E5ACD" w:rsidRDefault="005E5ACD" w:rsidP="00E7260A">
      <w:pPr>
        <w:pStyle w:val="BodyText"/>
        <w:tabs>
          <w:tab w:val="left" w:pos="3657"/>
        </w:tabs>
        <w:ind w:left="1308" w:right="38" w:hanging="720"/>
      </w:pPr>
    </w:p>
    <w:p w:rsidR="00E7260A" w:rsidRDefault="00E7260A" w:rsidP="00E7260A">
      <w:pPr>
        <w:pStyle w:val="BodyText"/>
        <w:tabs>
          <w:tab w:val="left" w:pos="3657"/>
        </w:tabs>
        <w:ind w:left="1308" w:right="38" w:hanging="720"/>
      </w:pPr>
      <w:r>
        <w:lastRenderedPageBreak/>
        <w:t xml:space="preserve">Kojo, R. M. Rustandi, T. dan Malalantang., 2015. </w:t>
      </w:r>
      <w:r w:rsidRPr="00A33E38">
        <w:rPr>
          <w:i/>
        </w:rPr>
        <w:t>Pengaruh Penambahan Dedak Padi dan Tepung Jagung Terhadap Kualitas Fisik Silase Rumput Gajah (</w:t>
      </w:r>
      <w:r w:rsidR="00C529CF" w:rsidRPr="00A33E38">
        <w:rPr>
          <w:i/>
        </w:rPr>
        <w:t>Pennisetum purpureumcv.Hawaii).</w:t>
      </w:r>
      <w:r w:rsidR="00C529CF">
        <w:t xml:space="preserve"> </w:t>
      </w:r>
      <w:r>
        <w:t>Fakultas Peternakan. Universitas Sam Ratulangi. Manado.</w:t>
      </w:r>
    </w:p>
    <w:p w:rsidR="00E7260A" w:rsidRDefault="00E7260A" w:rsidP="00E7260A">
      <w:pPr>
        <w:pStyle w:val="BodyText"/>
        <w:tabs>
          <w:tab w:val="left" w:pos="3657"/>
        </w:tabs>
        <w:ind w:left="1308" w:right="38" w:hanging="720"/>
      </w:pPr>
      <w:r>
        <w:t xml:space="preserve">Kristanti, A. N., Nanik, S. A., Mulyadi, T., Bambang, K. 2019. </w:t>
      </w:r>
      <w:r w:rsidRPr="00A33E38">
        <w:rPr>
          <w:i/>
        </w:rPr>
        <w:t>Fitokimia.</w:t>
      </w:r>
      <w:r>
        <w:t xml:space="preserve"> Airlangga University Press. Surabaya.</w:t>
      </w:r>
    </w:p>
    <w:p w:rsidR="00E7260A" w:rsidRDefault="00E7260A" w:rsidP="00E7260A">
      <w:pPr>
        <w:pStyle w:val="BodyText"/>
        <w:tabs>
          <w:tab w:val="left" w:pos="3657"/>
        </w:tabs>
        <w:ind w:left="1308" w:right="38" w:hanging="720"/>
      </w:pPr>
      <w:r>
        <w:t xml:space="preserve">Kusuma, I. Gusti., I, Nengah., Luh, P. T. 2019. </w:t>
      </w:r>
      <w:r w:rsidRPr="00585D62">
        <w:rPr>
          <w:i/>
        </w:rPr>
        <w:t>Pengaruh Suhu Pengeringan Terhadap Aktivitas Antioksidan The Herbal Kulit Kakao (Theobroma cacao L).</w:t>
      </w:r>
      <w:r>
        <w:t xml:space="preserve"> Jurnal Ilmu dan Teknologi Pangan. Vol 8, No 1, 85-93.</w:t>
      </w:r>
    </w:p>
    <w:p w:rsidR="00E7260A" w:rsidRDefault="00E7260A" w:rsidP="00E7260A">
      <w:pPr>
        <w:pStyle w:val="BodyText"/>
        <w:tabs>
          <w:tab w:val="left" w:pos="3657"/>
        </w:tabs>
        <w:ind w:left="1308" w:right="38" w:hanging="720"/>
      </w:pPr>
      <w:r>
        <w:t xml:space="preserve">Larekeng, S. H., Nasri, N., Siady, H., Munajat, N., Iswanto., Herlina, R., Sukmawati., Karno, B. 2022. </w:t>
      </w:r>
      <w:r w:rsidRPr="00585D62">
        <w:rPr>
          <w:i/>
        </w:rPr>
        <w:t>Tumbuhan Obat dan Pangan Lokal Masyarakat Desa Kambuno – Bulukumba.</w:t>
      </w:r>
      <w:r>
        <w:t xml:space="preserve"> Fakultas Kehutana Universitas Hasanudin.</w:t>
      </w:r>
    </w:p>
    <w:p w:rsidR="00C529CF" w:rsidRDefault="00C529CF" w:rsidP="00C529CF">
      <w:pPr>
        <w:pStyle w:val="BodyText"/>
        <w:tabs>
          <w:tab w:val="left" w:pos="3657"/>
        </w:tabs>
        <w:ind w:left="1308" w:right="38" w:hanging="720"/>
      </w:pPr>
      <w:r>
        <w:t xml:space="preserve">Liu B. bin, Lou L., Liu X.L., Geng D., Li C.F., Chen S.M., Yi L.T. and Liu Q., 2015. </w:t>
      </w:r>
      <w:r w:rsidRPr="00585D62">
        <w:rPr>
          <w:i/>
        </w:rPr>
        <w:t>Essential Oil of Syzygium aromaticum Reverses the Deficits of Stress- Induced Behaviors and Hippocampal p-ERK / p-CREB / Brain-Derived Neurotrophic Factor Expression</w:t>
      </w:r>
      <w:r>
        <w:t>, Journal Planta Med, 81, 185–192.</w:t>
      </w:r>
    </w:p>
    <w:p w:rsidR="00CE182B" w:rsidRDefault="00C529CF" w:rsidP="00C529CF">
      <w:pPr>
        <w:pStyle w:val="BodyText"/>
        <w:tabs>
          <w:tab w:val="left" w:pos="3657"/>
        </w:tabs>
        <w:ind w:left="1308" w:right="38" w:hanging="720"/>
        <w:rPr>
          <w:i/>
        </w:rPr>
      </w:pPr>
      <w:r>
        <w:t xml:space="preserve">Luiz, C. C. F., Maldao, M., Martins, Alves, D.V. 2019. </w:t>
      </w:r>
      <w:r w:rsidRPr="00CE182B">
        <w:rPr>
          <w:i/>
        </w:rPr>
        <w:t xml:space="preserve">Advanced in The Applications of </w:t>
      </w:r>
    </w:p>
    <w:p w:rsidR="00CE182B" w:rsidRDefault="00CE182B" w:rsidP="00C529CF">
      <w:pPr>
        <w:pStyle w:val="BodyText"/>
        <w:tabs>
          <w:tab w:val="left" w:pos="3657"/>
        </w:tabs>
        <w:ind w:left="1308" w:right="38" w:hanging="720"/>
        <w:rPr>
          <w:i/>
        </w:rPr>
      </w:pPr>
    </w:p>
    <w:p w:rsidR="00CE182B" w:rsidRDefault="00CE182B" w:rsidP="00C529CF">
      <w:pPr>
        <w:pStyle w:val="BodyText"/>
        <w:tabs>
          <w:tab w:val="left" w:pos="3657"/>
        </w:tabs>
        <w:ind w:left="1308" w:right="38" w:hanging="720"/>
        <w:rPr>
          <w:i/>
        </w:rPr>
      </w:pPr>
    </w:p>
    <w:p w:rsidR="00CE182B" w:rsidRDefault="00CE182B" w:rsidP="00C529CF">
      <w:pPr>
        <w:pStyle w:val="BodyText"/>
        <w:tabs>
          <w:tab w:val="left" w:pos="3657"/>
        </w:tabs>
        <w:ind w:left="1308" w:right="38" w:hanging="720"/>
        <w:rPr>
          <w:i/>
        </w:rPr>
      </w:pPr>
    </w:p>
    <w:p w:rsidR="00CE182B" w:rsidRDefault="00CE182B" w:rsidP="00C529CF">
      <w:pPr>
        <w:pStyle w:val="BodyText"/>
        <w:tabs>
          <w:tab w:val="left" w:pos="3657"/>
        </w:tabs>
        <w:ind w:left="1308" w:right="38" w:hanging="720"/>
        <w:rPr>
          <w:i/>
        </w:rPr>
      </w:pPr>
    </w:p>
    <w:p w:rsidR="00C529CF" w:rsidRDefault="00CE182B" w:rsidP="00C529CF">
      <w:pPr>
        <w:pStyle w:val="BodyText"/>
        <w:tabs>
          <w:tab w:val="left" w:pos="3657"/>
        </w:tabs>
        <w:ind w:left="1308" w:right="38" w:hanging="720"/>
      </w:pPr>
      <w:r>
        <w:rPr>
          <w:i/>
        </w:rPr>
        <w:tab/>
      </w:r>
      <w:r w:rsidR="00C529CF" w:rsidRPr="00CE182B">
        <w:rPr>
          <w:i/>
        </w:rPr>
        <w:t>Microcapsules as Carriers of Functional Compounds for Food Products.</w:t>
      </w:r>
      <w:r w:rsidR="00C529CF">
        <w:t xml:space="preserve"> Journal Applied Sciences. 571(9). 2-18.</w:t>
      </w:r>
    </w:p>
    <w:p w:rsidR="00C529CF" w:rsidRDefault="00C529CF" w:rsidP="00C529CF">
      <w:pPr>
        <w:pStyle w:val="BodyText"/>
        <w:tabs>
          <w:tab w:val="left" w:pos="3657"/>
        </w:tabs>
        <w:ind w:left="1308" w:right="38" w:hanging="720"/>
      </w:pPr>
      <w:r>
        <w:t>Massolo, R., Mujnisa, A., Agustina, L., Harjadi, D., Mudawaroch, R. E., Rinawidiastuti, Zulfanita, Hidayah, R., Ambarsari, I.</w:t>
      </w:r>
      <w:r w:rsidR="00A33E38">
        <w:t xml:space="preserve">, &amp; Subiharta, S. </w:t>
      </w:r>
      <w:r>
        <w:t>2020</w:t>
      </w:r>
      <w:r w:rsidRPr="00A33E38">
        <w:rPr>
          <w:i/>
        </w:rPr>
        <w:t>. Kajian Sifat Nutrisi, Fisik dan Sensori Daging Ayam KUB di Jawa Tengah. Jurnal Peternakan Indonesia</w:t>
      </w:r>
      <w:r>
        <w:t xml:space="preserve"> (Indonesian Journal of Animal Science), 21(2), 93. https://doi.org/10.25077/jpi.21.2.93-101.2019.</w:t>
      </w:r>
    </w:p>
    <w:p w:rsidR="00C529CF" w:rsidRDefault="00C529CF" w:rsidP="00C529CF">
      <w:pPr>
        <w:pStyle w:val="BodyText"/>
        <w:tabs>
          <w:tab w:val="left" w:pos="3657"/>
        </w:tabs>
        <w:ind w:left="1308" w:right="38" w:hanging="720"/>
      </w:pPr>
      <w:r>
        <w:t xml:space="preserve">McDonald, D., Ackermann, G., Khailova, L., Baird, C., Heyland, D., Kozar, R. 2016. </w:t>
      </w:r>
      <w:r w:rsidRPr="00A33E38">
        <w:rPr>
          <w:i/>
        </w:rPr>
        <w:t>Extreme Dysbiosis of the Microbiome in Critical Illness</w:t>
      </w:r>
      <w:r>
        <w:t>. Sphere 1:e199–e216. DOI: 10.1128/mSphere.00199-16.</w:t>
      </w:r>
    </w:p>
    <w:p w:rsidR="00C529CF" w:rsidRDefault="00C529CF" w:rsidP="00C529CF">
      <w:pPr>
        <w:pStyle w:val="BodyText"/>
        <w:tabs>
          <w:tab w:val="left" w:pos="3657"/>
        </w:tabs>
        <w:ind w:left="1308" w:right="38" w:hanging="720"/>
      </w:pPr>
      <w:r>
        <w:t xml:space="preserve">Mudawaroch, R, E. 2020. </w:t>
      </w:r>
      <w:r w:rsidRPr="00585D62">
        <w:rPr>
          <w:i/>
        </w:rPr>
        <w:t>Pengolahan Daging Ayam Kampung Super yang Sehat</w:t>
      </w:r>
      <w:r>
        <w:t>. 2020. Jurnal ummat 1(1) 12-34</w:t>
      </w:r>
    </w:p>
    <w:p w:rsidR="00C529CF" w:rsidRDefault="00C529CF" w:rsidP="00C529CF">
      <w:pPr>
        <w:pStyle w:val="BodyText"/>
        <w:tabs>
          <w:tab w:val="left" w:pos="3657"/>
        </w:tabs>
        <w:ind w:left="1308" w:right="38" w:hanging="720"/>
      </w:pPr>
      <w:r>
        <w:t xml:space="preserve">Mus. 2012. </w:t>
      </w:r>
      <w:r w:rsidRPr="00585D62">
        <w:rPr>
          <w:i/>
        </w:rPr>
        <w:t>Informasi spesies binahong (Anredera cordifolia (Ten.) Steenis.</w:t>
      </w:r>
      <w:r w:rsidR="00585D62">
        <w:t xml:space="preserve"> </w:t>
      </w:r>
      <w:r>
        <w:t>http://www.plantamor.com/index.php. diakses pada tanggal 2 Juni 2022.</w:t>
      </w:r>
    </w:p>
    <w:p w:rsidR="002753C2" w:rsidRDefault="002753C2" w:rsidP="002753C2">
      <w:pPr>
        <w:pStyle w:val="BodyText"/>
        <w:tabs>
          <w:tab w:val="left" w:pos="3657"/>
        </w:tabs>
        <w:ind w:left="1308" w:right="38" w:hanging="720"/>
      </w:pPr>
      <w:r>
        <w:t>Noor, R. R., Agus, S., Widanami. 2019. Pencapaian Swasembada Protein Hewani Melalui Koordinasi Lintas Sektor Menuju Ketahanan Pangan Nasional. PT Penerbit IPB Press. Bogor.</w:t>
      </w:r>
    </w:p>
    <w:p w:rsidR="00CE182B" w:rsidRDefault="002753C2" w:rsidP="002753C2">
      <w:pPr>
        <w:pStyle w:val="BodyText"/>
        <w:tabs>
          <w:tab w:val="left" w:pos="3657"/>
        </w:tabs>
        <w:ind w:left="1308" w:right="38" w:hanging="720"/>
        <w:rPr>
          <w:i/>
        </w:rPr>
      </w:pPr>
      <w:r>
        <w:t xml:space="preserve">Panda, A. K.; Sastry, V. R. B.; Kumar, A.; Saha, S. K. 2006. </w:t>
      </w:r>
      <w:r w:rsidRPr="00585D62">
        <w:rPr>
          <w:i/>
        </w:rPr>
        <w:t xml:space="preserve">Quantification of karanjin, tannin and trypsin inhibitors in raw and detoxified expeller and solvent extracted karanj </w:t>
      </w:r>
    </w:p>
    <w:p w:rsidR="00CE182B" w:rsidRDefault="00CE182B" w:rsidP="002753C2">
      <w:pPr>
        <w:pStyle w:val="BodyText"/>
        <w:tabs>
          <w:tab w:val="left" w:pos="3657"/>
        </w:tabs>
        <w:ind w:left="1308" w:right="38" w:hanging="720"/>
        <w:rPr>
          <w:i/>
        </w:rPr>
      </w:pPr>
    </w:p>
    <w:p w:rsidR="00CE182B" w:rsidRDefault="00CE182B" w:rsidP="002753C2">
      <w:pPr>
        <w:pStyle w:val="BodyText"/>
        <w:tabs>
          <w:tab w:val="left" w:pos="3657"/>
        </w:tabs>
        <w:ind w:left="1308" w:right="38" w:hanging="720"/>
        <w:rPr>
          <w:i/>
        </w:rPr>
      </w:pPr>
    </w:p>
    <w:p w:rsidR="00CE182B" w:rsidRDefault="00CE182B" w:rsidP="002753C2">
      <w:pPr>
        <w:pStyle w:val="BodyText"/>
        <w:tabs>
          <w:tab w:val="left" w:pos="3657"/>
        </w:tabs>
        <w:ind w:left="1308" w:right="38" w:hanging="720"/>
        <w:rPr>
          <w:i/>
        </w:rPr>
      </w:pPr>
    </w:p>
    <w:p w:rsidR="00CE182B" w:rsidRDefault="00CE182B" w:rsidP="002753C2">
      <w:pPr>
        <w:pStyle w:val="BodyText"/>
        <w:tabs>
          <w:tab w:val="left" w:pos="3657"/>
        </w:tabs>
        <w:ind w:left="1308" w:right="38" w:hanging="720"/>
        <w:rPr>
          <w:i/>
        </w:rPr>
      </w:pPr>
    </w:p>
    <w:p w:rsidR="00CE182B" w:rsidRDefault="00CE182B" w:rsidP="002753C2">
      <w:pPr>
        <w:pStyle w:val="BodyText"/>
        <w:tabs>
          <w:tab w:val="left" w:pos="3657"/>
        </w:tabs>
        <w:ind w:left="1308" w:right="38" w:hanging="720"/>
        <w:rPr>
          <w:i/>
        </w:rPr>
      </w:pPr>
    </w:p>
    <w:p w:rsidR="002753C2" w:rsidRDefault="00CE182B" w:rsidP="002753C2">
      <w:pPr>
        <w:pStyle w:val="BodyText"/>
        <w:tabs>
          <w:tab w:val="left" w:pos="3657"/>
        </w:tabs>
        <w:ind w:left="1308" w:right="38" w:hanging="720"/>
        <w:rPr>
          <w:lang w:val="en-US"/>
        </w:rPr>
      </w:pPr>
      <w:r>
        <w:rPr>
          <w:i/>
        </w:rPr>
        <w:lastRenderedPageBreak/>
        <w:tab/>
      </w:r>
      <w:r w:rsidR="002753C2" w:rsidRPr="00585D62">
        <w:rPr>
          <w:i/>
        </w:rPr>
        <w:t>(Pongamia glabra) cake. Asian-Aust</w:t>
      </w:r>
      <w:r w:rsidR="002753C2">
        <w:t>. Journal Anim. Sci., 19 (12): 1776 – 1783</w:t>
      </w:r>
      <w:r w:rsidR="002753C2">
        <w:rPr>
          <w:lang w:val="en-US"/>
        </w:rPr>
        <w:t>.</w:t>
      </w:r>
    </w:p>
    <w:p w:rsidR="002753C2" w:rsidRPr="002753C2" w:rsidRDefault="002753C2" w:rsidP="002753C2">
      <w:pPr>
        <w:pStyle w:val="BodyText"/>
        <w:tabs>
          <w:tab w:val="left" w:pos="3657"/>
        </w:tabs>
        <w:ind w:left="1308" w:right="38" w:hanging="720"/>
        <w:rPr>
          <w:lang w:val="en-US"/>
        </w:rPr>
      </w:pPr>
      <w:r w:rsidRPr="002753C2">
        <w:rPr>
          <w:lang w:val="en-US"/>
        </w:rPr>
        <w:t xml:space="preserve">Pargiyanti. 2019. </w:t>
      </w:r>
      <w:r w:rsidRPr="00CE182B">
        <w:rPr>
          <w:i/>
          <w:lang w:val="en-US"/>
        </w:rPr>
        <w:t>Optimasi Waktu Ekstraksi Lemak dengan Metode Soxhlet Menggunakan Perangkat Alat Mikro Soxhlet</w:t>
      </w:r>
      <w:r w:rsidRPr="002753C2">
        <w:rPr>
          <w:lang w:val="en-US"/>
        </w:rPr>
        <w:t>. Jurnal Peternakan UGM 1(2): 1-15</w:t>
      </w:r>
      <w:r>
        <w:rPr>
          <w:lang w:val="en-US"/>
        </w:rPr>
        <w:t>.</w:t>
      </w:r>
    </w:p>
    <w:p w:rsidR="002753C2" w:rsidRDefault="002753C2" w:rsidP="002753C2">
      <w:pPr>
        <w:pStyle w:val="BodyText"/>
        <w:tabs>
          <w:tab w:val="left" w:pos="3657"/>
        </w:tabs>
        <w:ind w:left="1308" w:right="38" w:hanging="720"/>
      </w:pPr>
      <w:r>
        <w:t xml:space="preserve">Permata, D. 2015. </w:t>
      </w:r>
      <w:r w:rsidRPr="00BC16C1">
        <w:rPr>
          <w:i/>
        </w:rPr>
        <w:t>Aktivitas Inhibisi Amilase Dan Total Polifenol Teh Daun Sisik Naga Pada Suhu Dan Pengeringan Yang Berbeda.</w:t>
      </w:r>
      <w:r>
        <w:t xml:space="preserve"> Seminar agroindustri dan lokakarya nasional FKPT-TPI, 2-3 September 2015. Universitas Andalas.</w:t>
      </w:r>
    </w:p>
    <w:p w:rsidR="002753C2" w:rsidRDefault="002753C2" w:rsidP="002753C2">
      <w:pPr>
        <w:pStyle w:val="BodyText"/>
        <w:tabs>
          <w:tab w:val="left" w:pos="3657"/>
        </w:tabs>
        <w:ind w:left="1308" w:right="38" w:hanging="720"/>
      </w:pPr>
      <w:r>
        <w:t xml:space="preserve">Prasetyo, T. F., Abghi, F., Harun, S. 2019. </w:t>
      </w:r>
      <w:r w:rsidRPr="00BC16C1">
        <w:rPr>
          <w:i/>
        </w:rPr>
        <w:t>Implemestasi Alat Pendeteksi Kadar Air pada Bahan Pangan Berbasis Internet of Things</w:t>
      </w:r>
      <w:r>
        <w:t>. Jurnal SMARTICS 5(2):59-63</w:t>
      </w:r>
    </w:p>
    <w:p w:rsidR="002753C2" w:rsidRDefault="002753C2" w:rsidP="002753C2">
      <w:pPr>
        <w:pStyle w:val="BodyText"/>
        <w:tabs>
          <w:tab w:val="left" w:pos="3657"/>
        </w:tabs>
        <w:ind w:left="1308" w:right="38" w:hanging="720"/>
      </w:pPr>
      <w:r>
        <w:t xml:space="preserve">Purwati. 2020. </w:t>
      </w:r>
      <w:r w:rsidRPr="00BC16C1">
        <w:rPr>
          <w:i/>
        </w:rPr>
        <w:t>Basic Science Stem Cell dan Metabolit</w:t>
      </w:r>
      <w:r>
        <w:t>. Airlangga University Press. Surabaya.</w:t>
      </w:r>
    </w:p>
    <w:p w:rsidR="002753C2" w:rsidRDefault="002753C2" w:rsidP="002753C2">
      <w:pPr>
        <w:pStyle w:val="BodyText"/>
        <w:tabs>
          <w:tab w:val="left" w:pos="3657"/>
        </w:tabs>
        <w:ind w:left="1308" w:right="38" w:hanging="720"/>
      </w:pPr>
      <w:r>
        <w:t xml:space="preserve">Qurniawan, A., Arief., Afinan, R. 2016. </w:t>
      </w:r>
      <w:r w:rsidRPr="00BC16C1">
        <w:rPr>
          <w:i/>
        </w:rPr>
        <w:t>Performans Produksi Ayam Pedaging Pada Lingkungan Pemeliharaan Dengan Ketinggian yang Berbeda di Sulawesi Selata</w:t>
      </w:r>
      <w:r w:rsidR="00BC16C1">
        <w:rPr>
          <w:lang w:val="en-US"/>
        </w:rPr>
        <w:t>n</w:t>
      </w:r>
      <w:r>
        <w:t>. Jurnal Veteriner  4(17):622-62.</w:t>
      </w:r>
    </w:p>
    <w:p w:rsidR="00585995" w:rsidRDefault="00585995" w:rsidP="00585995">
      <w:pPr>
        <w:pStyle w:val="BodyText"/>
        <w:tabs>
          <w:tab w:val="left" w:pos="3657"/>
        </w:tabs>
        <w:ind w:left="1308" w:right="38" w:hanging="720"/>
      </w:pPr>
      <w:r>
        <w:t xml:space="preserve">Raka, I. M., Nurul. 2022. </w:t>
      </w:r>
      <w:r w:rsidRPr="00CD2BBC">
        <w:rPr>
          <w:i/>
        </w:rPr>
        <w:t>Manfaat Rebusan Daun Binahong (Anredera cordifolia) Untuk Menurunkan Kadar Gula Darah</w:t>
      </w:r>
      <w:r>
        <w:t xml:space="preserve">. Penerbit NEM. Pekalongan. </w:t>
      </w:r>
    </w:p>
    <w:p w:rsidR="001B5F4E" w:rsidRDefault="00585995" w:rsidP="00585995">
      <w:pPr>
        <w:pStyle w:val="BodyText"/>
        <w:tabs>
          <w:tab w:val="left" w:pos="3657"/>
        </w:tabs>
        <w:ind w:left="1308" w:right="38" w:hanging="720"/>
        <w:rPr>
          <w:i/>
        </w:rPr>
      </w:pPr>
      <w:r>
        <w:t xml:space="preserve">Rochima, E. 2014. </w:t>
      </w:r>
      <w:r w:rsidRPr="00CD2BBC">
        <w:rPr>
          <w:i/>
        </w:rPr>
        <w:t xml:space="preserve">Kajian Pemanfaatan Limbah Rajungan dan Aplikasinya untuk Bahan Minuman </w:t>
      </w:r>
    </w:p>
    <w:p w:rsidR="001B5F4E" w:rsidRDefault="001B5F4E" w:rsidP="00585995">
      <w:pPr>
        <w:pStyle w:val="BodyText"/>
        <w:tabs>
          <w:tab w:val="left" w:pos="3657"/>
        </w:tabs>
        <w:ind w:left="1308" w:right="38" w:hanging="720"/>
        <w:rPr>
          <w:i/>
        </w:rPr>
      </w:pPr>
    </w:p>
    <w:p w:rsidR="001B5F4E" w:rsidRDefault="001B5F4E" w:rsidP="00585995">
      <w:pPr>
        <w:pStyle w:val="BodyText"/>
        <w:tabs>
          <w:tab w:val="left" w:pos="3657"/>
        </w:tabs>
        <w:ind w:left="1308" w:right="38" w:hanging="720"/>
        <w:rPr>
          <w:i/>
        </w:rPr>
      </w:pPr>
    </w:p>
    <w:p w:rsidR="001B5F4E" w:rsidRDefault="001B5F4E" w:rsidP="00585995">
      <w:pPr>
        <w:pStyle w:val="BodyText"/>
        <w:tabs>
          <w:tab w:val="left" w:pos="3657"/>
        </w:tabs>
        <w:ind w:left="1308" w:right="38" w:hanging="720"/>
        <w:rPr>
          <w:i/>
        </w:rPr>
      </w:pPr>
    </w:p>
    <w:p w:rsidR="001B5F4E" w:rsidRDefault="001B5F4E" w:rsidP="00585995">
      <w:pPr>
        <w:pStyle w:val="BodyText"/>
        <w:tabs>
          <w:tab w:val="left" w:pos="3657"/>
        </w:tabs>
        <w:ind w:left="1308" w:right="38" w:hanging="720"/>
        <w:rPr>
          <w:i/>
        </w:rPr>
      </w:pPr>
    </w:p>
    <w:p w:rsidR="001B5F4E" w:rsidRDefault="001B5F4E" w:rsidP="00585995">
      <w:pPr>
        <w:pStyle w:val="BodyText"/>
        <w:tabs>
          <w:tab w:val="left" w:pos="3657"/>
        </w:tabs>
        <w:ind w:left="1308" w:right="38" w:hanging="720"/>
        <w:rPr>
          <w:i/>
        </w:rPr>
      </w:pPr>
    </w:p>
    <w:p w:rsidR="00585995" w:rsidRDefault="001B5F4E" w:rsidP="00585995">
      <w:pPr>
        <w:pStyle w:val="BodyText"/>
        <w:tabs>
          <w:tab w:val="left" w:pos="3657"/>
        </w:tabs>
        <w:ind w:left="1308" w:right="38" w:hanging="720"/>
      </w:pPr>
      <w:r>
        <w:rPr>
          <w:i/>
        </w:rPr>
        <w:tab/>
      </w:r>
      <w:r w:rsidR="00585995" w:rsidRPr="00CD2BBC">
        <w:rPr>
          <w:i/>
        </w:rPr>
        <w:t>Kesehatan Berbasis Kitosan (Study of Utilization of Crabs Processing Wastes and Its Application for Chitosan-Based Healthy Drink).</w:t>
      </w:r>
      <w:r w:rsidR="00585995">
        <w:t xml:space="preserve"> Fakultas Perikanan dan Ilmu Kelautan, Universitas Padjajaran.</w:t>
      </w:r>
    </w:p>
    <w:p w:rsidR="00A66FE1" w:rsidRPr="00CE182B" w:rsidRDefault="00585995" w:rsidP="00CE182B">
      <w:pPr>
        <w:pStyle w:val="BodyText"/>
        <w:tabs>
          <w:tab w:val="left" w:pos="3657"/>
        </w:tabs>
        <w:ind w:left="1308" w:right="38" w:hanging="720"/>
        <w:rPr>
          <w:i/>
        </w:rPr>
      </w:pPr>
      <w:r>
        <w:t xml:space="preserve">Rotiah, Endang W, Dwi S. 2019. </w:t>
      </w:r>
      <w:r w:rsidRPr="00CE182B">
        <w:rPr>
          <w:i/>
        </w:rPr>
        <w:t xml:space="preserve">Relative Weight of Small </w:t>
      </w:r>
    </w:p>
    <w:p w:rsidR="00585995" w:rsidRDefault="00A66FE1" w:rsidP="00585995">
      <w:pPr>
        <w:pStyle w:val="BodyText"/>
        <w:tabs>
          <w:tab w:val="left" w:pos="3657"/>
        </w:tabs>
        <w:ind w:left="1308" w:right="38" w:hanging="720"/>
      </w:pPr>
      <w:r w:rsidRPr="00CE182B">
        <w:rPr>
          <w:i/>
        </w:rPr>
        <w:tab/>
      </w:r>
      <w:r w:rsidR="00585995" w:rsidRPr="00CE182B">
        <w:rPr>
          <w:i/>
        </w:rPr>
        <w:t>Intestine and Lymphoid Organ of Finisher Broiler Chicken at Different Rearing Temperatures</w:t>
      </w:r>
      <w:r w:rsidR="00585995">
        <w:t>. J Anim Res App Sci 1(1): 6-10.</w:t>
      </w:r>
    </w:p>
    <w:p w:rsidR="00585995" w:rsidRDefault="00585995" w:rsidP="00585995">
      <w:pPr>
        <w:pStyle w:val="BodyText"/>
        <w:tabs>
          <w:tab w:val="left" w:pos="3657"/>
        </w:tabs>
        <w:ind w:left="1308" w:right="38" w:hanging="720"/>
      </w:pPr>
      <w:r>
        <w:t>Safitri, A., Anna, R., 2021</w:t>
      </w:r>
      <w:r w:rsidRPr="00BC16C1">
        <w:rPr>
          <w:i/>
        </w:rPr>
        <w:t>. Biokimia Bahan Alam</w:t>
      </w:r>
      <w:r>
        <w:t>. Media Nausa Creative. Malang.</w:t>
      </w:r>
    </w:p>
    <w:p w:rsidR="00585995" w:rsidRDefault="00585995" w:rsidP="00585995">
      <w:pPr>
        <w:pStyle w:val="BodyText"/>
        <w:tabs>
          <w:tab w:val="left" w:pos="3657"/>
        </w:tabs>
        <w:ind w:left="1308" w:right="38" w:hanging="720"/>
      </w:pPr>
      <w:r>
        <w:t xml:space="preserve">Sahara, E., T, Widjastuti., R, Balia., Abun. 2018. </w:t>
      </w:r>
      <w:r w:rsidRPr="00BC16C1">
        <w:rPr>
          <w:i/>
        </w:rPr>
        <w:t>Pengaruh Pemberian Kitosan Dalam Ransum Terhadap Bobot Total dan Kadar Kolesterol Telur Itik Tegal.</w:t>
      </w:r>
      <w:r>
        <w:t xml:space="preserve"> Jurnal Peternakan Sriwijaya ISSN 2303-1093.</w:t>
      </w:r>
    </w:p>
    <w:p w:rsidR="00585995" w:rsidRDefault="00585995" w:rsidP="00585995">
      <w:pPr>
        <w:pStyle w:val="BodyText"/>
        <w:tabs>
          <w:tab w:val="left" w:pos="3657"/>
        </w:tabs>
        <w:ind w:left="1308" w:right="38" w:hanging="720"/>
      </w:pPr>
      <w:r>
        <w:t xml:space="preserve">Sahubawa, L., Ustadi. 2018. </w:t>
      </w:r>
      <w:r w:rsidRPr="00BC16C1">
        <w:rPr>
          <w:i/>
        </w:rPr>
        <w:t>Teknologi Pengawetan dan Pengolahan Hasil Perikanan</w:t>
      </w:r>
      <w:r>
        <w:t>. UGM Press. Yogyakarta.</w:t>
      </w:r>
    </w:p>
    <w:p w:rsidR="00585995" w:rsidRDefault="00585995" w:rsidP="00585995">
      <w:pPr>
        <w:pStyle w:val="BodyText"/>
        <w:tabs>
          <w:tab w:val="left" w:pos="3657"/>
        </w:tabs>
        <w:ind w:left="1308" w:right="38" w:hanging="720"/>
      </w:pPr>
      <w:r>
        <w:t xml:space="preserve">Saifudin, A. 2014. </w:t>
      </w:r>
      <w:r w:rsidRPr="00BC16C1">
        <w:rPr>
          <w:i/>
        </w:rPr>
        <w:t>Senywa Alam Metabolit Sekunder Teori, Konsep, dan Teknik Pemurnian</w:t>
      </w:r>
      <w:r>
        <w:t>. Deepublish. Yogyakarta.</w:t>
      </w:r>
    </w:p>
    <w:p w:rsidR="00585995" w:rsidRDefault="00585995" w:rsidP="00585995">
      <w:pPr>
        <w:pStyle w:val="BodyText"/>
        <w:tabs>
          <w:tab w:val="left" w:pos="3657"/>
        </w:tabs>
        <w:ind w:left="1308" w:right="38" w:hanging="720"/>
      </w:pPr>
      <w:r>
        <w:t xml:space="preserve">Sari, P. I, Layla, I., Zulaikha., Cahyaning, S. H., Niken, B. A., Christin, R., Emi, Y., Qurratul, A., Darmiati., Yulia, P., Yayuk, E., Prasanti, A. 2022. </w:t>
      </w:r>
      <w:r w:rsidRPr="00CD2BBC">
        <w:rPr>
          <w:i/>
        </w:rPr>
        <w:t>Terapi Komplementer</w:t>
      </w:r>
      <w:r>
        <w:t>. PT Global Eksekutif Teknologi. Padang.</w:t>
      </w:r>
    </w:p>
    <w:p w:rsidR="00585995" w:rsidRDefault="00585995" w:rsidP="00585995">
      <w:pPr>
        <w:pStyle w:val="BodyText"/>
        <w:tabs>
          <w:tab w:val="left" w:pos="3657"/>
        </w:tabs>
        <w:ind w:left="1308" w:right="38" w:hanging="720"/>
      </w:pPr>
      <w:r>
        <w:t xml:space="preserve">Sartika, A. 2016. </w:t>
      </w:r>
      <w:r w:rsidRPr="00CD2BBC">
        <w:rPr>
          <w:i/>
        </w:rPr>
        <w:t>Panen Ayam Kampung 70 Hari</w:t>
      </w:r>
      <w:r>
        <w:t>. Penebar Swadaya. Jakarta</w:t>
      </w:r>
    </w:p>
    <w:p w:rsidR="00585995" w:rsidRDefault="00585995" w:rsidP="00585995">
      <w:pPr>
        <w:pStyle w:val="BodyText"/>
        <w:tabs>
          <w:tab w:val="left" w:pos="3657"/>
        </w:tabs>
        <w:ind w:left="1308" w:right="38" w:hanging="720"/>
      </w:pPr>
      <w:r>
        <w:t xml:space="preserve">Sajid, A., Kashif, N., Kifayat, N., &amp; Ahmad, S. 2016. </w:t>
      </w:r>
      <w:r w:rsidRPr="00CD2BBC">
        <w:rPr>
          <w:i/>
        </w:rPr>
        <w:t>Detection of Antibiotic Residues in popultry meat.</w:t>
      </w:r>
      <w:r>
        <w:t xml:space="preserve"> Departement of Microbiology Abasyn Pakistan.</w:t>
      </w:r>
    </w:p>
    <w:p w:rsidR="001B5F4E" w:rsidRDefault="001B5F4E" w:rsidP="00CD2BBC">
      <w:pPr>
        <w:pStyle w:val="BodyText"/>
        <w:tabs>
          <w:tab w:val="left" w:pos="3657"/>
        </w:tabs>
        <w:ind w:left="1308" w:right="38" w:hanging="720"/>
      </w:pPr>
    </w:p>
    <w:p w:rsidR="001B5F4E" w:rsidRDefault="001B5F4E" w:rsidP="00CD2BBC">
      <w:pPr>
        <w:pStyle w:val="BodyText"/>
        <w:tabs>
          <w:tab w:val="left" w:pos="3657"/>
        </w:tabs>
        <w:ind w:left="1308" w:right="38" w:hanging="720"/>
      </w:pPr>
    </w:p>
    <w:p w:rsidR="001B5F4E" w:rsidRDefault="001B5F4E" w:rsidP="00CD2BBC">
      <w:pPr>
        <w:pStyle w:val="BodyText"/>
        <w:tabs>
          <w:tab w:val="left" w:pos="3657"/>
        </w:tabs>
        <w:ind w:left="1308" w:right="38" w:hanging="720"/>
      </w:pPr>
    </w:p>
    <w:p w:rsidR="001B5F4E" w:rsidRDefault="001B5F4E" w:rsidP="00CD2BBC">
      <w:pPr>
        <w:pStyle w:val="BodyText"/>
        <w:tabs>
          <w:tab w:val="left" w:pos="3657"/>
        </w:tabs>
        <w:ind w:left="1308" w:right="38" w:hanging="720"/>
      </w:pPr>
    </w:p>
    <w:p w:rsidR="00A66FE1" w:rsidRDefault="00585995" w:rsidP="00CD2BBC">
      <w:pPr>
        <w:pStyle w:val="BodyText"/>
        <w:tabs>
          <w:tab w:val="left" w:pos="3657"/>
        </w:tabs>
        <w:ind w:left="1308" w:right="38" w:hanging="720"/>
      </w:pPr>
      <w:r>
        <w:lastRenderedPageBreak/>
        <w:t xml:space="preserve">Sayekti, E. D., A. Asngad., dan S. Chalimah. 2016. </w:t>
      </w:r>
      <w:r w:rsidRPr="00CD2BBC">
        <w:rPr>
          <w:i/>
        </w:rPr>
        <w:t>Aktivitas Antioksidan Teh Kombinasi Daun Katuk Dan Daun Kelor Dengan Variasi Suhu Pengeringan</w:t>
      </w:r>
      <w:r>
        <w:t xml:space="preserve"> Doctoral dissertation, Universitas Muhammadiyah Surakarta.</w:t>
      </w:r>
    </w:p>
    <w:p w:rsidR="00A66FE1" w:rsidRPr="00CD2BBC" w:rsidRDefault="00585995" w:rsidP="00CD2BBC">
      <w:pPr>
        <w:pStyle w:val="BodyText"/>
        <w:tabs>
          <w:tab w:val="left" w:pos="3657"/>
        </w:tabs>
        <w:ind w:left="1308" w:right="38" w:hanging="720"/>
        <w:rPr>
          <w:lang w:val="en-US"/>
        </w:rPr>
      </w:pPr>
      <w:r>
        <w:t xml:space="preserve">Sempurna, I. Putu. 2013. </w:t>
      </w:r>
      <w:r w:rsidRPr="001B5F4E">
        <w:rPr>
          <w:i/>
        </w:rPr>
        <w:t>Kebutuhan Nutrisi Ternak.</w:t>
      </w:r>
      <w:r>
        <w:t xml:space="preserve">  Fakultas Kedokteran Hewan. Universitas Udayana</w:t>
      </w:r>
      <w:r w:rsidR="00CD2BBC">
        <w:rPr>
          <w:lang w:val="en-US"/>
        </w:rPr>
        <w:t>.</w:t>
      </w:r>
    </w:p>
    <w:p w:rsidR="00585995" w:rsidRDefault="00585995" w:rsidP="00585995">
      <w:pPr>
        <w:pStyle w:val="BodyText"/>
        <w:tabs>
          <w:tab w:val="left" w:pos="3657"/>
        </w:tabs>
        <w:ind w:left="1308" w:right="38" w:hanging="720"/>
      </w:pPr>
      <w:r>
        <w:t xml:space="preserve">Seran, F., Yudiana, J., Yuliana, S. 2022. </w:t>
      </w:r>
      <w:r w:rsidRPr="001B5F4E">
        <w:rPr>
          <w:i/>
        </w:rPr>
        <w:t>Uji Fitokimia dan Aktivitas Antibakteri Daun Binahong (Anredera cordifolia) Terhadap Bakteri Vibrio alginolyticus bacteria in-vitro.</w:t>
      </w:r>
      <w:r>
        <w:t xml:space="preserve"> Jurnal Aquatik Universitas Nusa Cendana 5(1): 24-31</w:t>
      </w:r>
    </w:p>
    <w:p w:rsidR="00DD072D" w:rsidRDefault="00DD072D" w:rsidP="00DD072D">
      <w:pPr>
        <w:pStyle w:val="BodyText"/>
        <w:tabs>
          <w:tab w:val="left" w:pos="3657"/>
        </w:tabs>
        <w:ind w:left="1308" w:right="38" w:hanging="720"/>
      </w:pPr>
      <w:r>
        <w:t xml:space="preserve">Setyaningsih, D., Kurniawan, Muna.D, 2019. </w:t>
      </w:r>
      <w:r w:rsidRPr="000E2061">
        <w:rPr>
          <w:i/>
        </w:rPr>
        <w:t>Encapsulation of Ginger Oleoresin With a Combination of Maltodextrin and Skim Milk Powder as well Material</w:t>
      </w:r>
      <w:r>
        <w:t>. ITAMSA. IOP Publishing.:1-11.</w:t>
      </w:r>
    </w:p>
    <w:p w:rsidR="00DD072D" w:rsidRDefault="00DD072D" w:rsidP="00DD072D">
      <w:pPr>
        <w:pStyle w:val="BodyText"/>
        <w:tabs>
          <w:tab w:val="left" w:pos="3657"/>
        </w:tabs>
        <w:ind w:left="1308" w:right="38" w:hanging="720"/>
      </w:pPr>
      <w:r>
        <w:t xml:space="preserve">Sjofjan, O., M, Halim, N., Irfan, H, D. 2019. </w:t>
      </w:r>
      <w:r w:rsidRPr="000E2061">
        <w:rPr>
          <w:i/>
        </w:rPr>
        <w:t>Ilmu Nutrisi Ternak Non Ruminansia</w:t>
      </w:r>
      <w:r>
        <w:t>. Tim UB Press. Malang.</w:t>
      </w:r>
    </w:p>
    <w:p w:rsidR="00DD072D" w:rsidRDefault="00DD072D" w:rsidP="00DD072D">
      <w:pPr>
        <w:pStyle w:val="BodyText"/>
        <w:tabs>
          <w:tab w:val="left" w:pos="3657"/>
        </w:tabs>
        <w:ind w:left="1308" w:right="38" w:hanging="720"/>
      </w:pPr>
      <w:r>
        <w:t xml:space="preserve">Solihin., Muhtarudin., Rudy, S. 2015. </w:t>
      </w:r>
      <w:r w:rsidRPr="000E2061">
        <w:rPr>
          <w:i/>
        </w:rPr>
        <w:t>Pengaruh Lama Penyimpanan Terhadap Kadar Air Kualitas Fisik dan Sebaran Jamur Wafer Limbah Sayuran dan Umbi-umbian.</w:t>
      </w:r>
      <w:r>
        <w:t xml:space="preserve"> Jurnal Ilmiah Peternakan Terpadu 3(2):1-11</w:t>
      </w:r>
    </w:p>
    <w:p w:rsidR="00DD072D" w:rsidRDefault="00DD072D" w:rsidP="00DD072D">
      <w:pPr>
        <w:pStyle w:val="BodyText"/>
        <w:tabs>
          <w:tab w:val="left" w:pos="3657"/>
        </w:tabs>
        <w:ind w:left="1308" w:right="38" w:hanging="720"/>
      </w:pPr>
      <w:r>
        <w:t xml:space="preserve">Sulistyoningsih, M. 2014. </w:t>
      </w:r>
      <w:r w:rsidRPr="000E2061">
        <w:rPr>
          <w:i/>
        </w:rPr>
        <w:t>Optimalisasi Produksi Broiler Melalui Suplementasi Herbal Terhadap Persentase Karkas Dan Kadar Trigliserida Darah</w:t>
      </w:r>
      <w:r>
        <w:t>. Jurnal Ilmiah Biologi, 3(1, April).</w:t>
      </w:r>
    </w:p>
    <w:p w:rsidR="00DA3E1B" w:rsidRDefault="00DA3E1B" w:rsidP="00DD072D">
      <w:pPr>
        <w:pStyle w:val="BodyText"/>
        <w:tabs>
          <w:tab w:val="left" w:pos="3657"/>
        </w:tabs>
        <w:ind w:left="1308" w:right="38" w:hanging="720"/>
      </w:pPr>
    </w:p>
    <w:p w:rsidR="00DA3E1B" w:rsidRDefault="00DA3E1B" w:rsidP="00DD072D">
      <w:pPr>
        <w:pStyle w:val="BodyText"/>
        <w:tabs>
          <w:tab w:val="left" w:pos="3657"/>
        </w:tabs>
        <w:ind w:left="1308" w:right="38" w:hanging="720"/>
      </w:pPr>
    </w:p>
    <w:p w:rsidR="00DA3E1B" w:rsidRDefault="00DA3E1B" w:rsidP="00DD072D">
      <w:pPr>
        <w:pStyle w:val="BodyText"/>
        <w:tabs>
          <w:tab w:val="left" w:pos="3657"/>
        </w:tabs>
        <w:ind w:left="1308" w:right="38" w:hanging="720"/>
      </w:pPr>
    </w:p>
    <w:p w:rsidR="00DD072D" w:rsidRDefault="00DD072D" w:rsidP="00DD072D">
      <w:pPr>
        <w:pStyle w:val="BodyText"/>
        <w:tabs>
          <w:tab w:val="left" w:pos="3657"/>
        </w:tabs>
        <w:ind w:left="1308" w:right="38" w:hanging="720"/>
      </w:pPr>
      <w:r>
        <w:t>Suparjo. 2010. Analisis Bahan Pakan Secara Kimiawi: Analisis Proksimat Analisis Serat. Tesis. Fakultas Peternakan Universitas Jambi. Jambi.</w:t>
      </w:r>
    </w:p>
    <w:p w:rsidR="00DD072D" w:rsidRDefault="00DD072D" w:rsidP="00DD072D">
      <w:pPr>
        <w:pStyle w:val="BodyText"/>
        <w:tabs>
          <w:tab w:val="left" w:pos="3657"/>
        </w:tabs>
        <w:ind w:left="1308" w:right="38" w:hanging="720"/>
      </w:pPr>
      <w:r>
        <w:t xml:space="preserve">Supriyatno, E., Titik, D. S., 2017. </w:t>
      </w:r>
      <w:r w:rsidRPr="001B5F4E">
        <w:rPr>
          <w:i/>
        </w:rPr>
        <w:t>Metabolisme Protein.</w:t>
      </w:r>
      <w:r>
        <w:t xml:space="preserve"> Universitas Brawijaya Press. Malang.</w:t>
      </w:r>
    </w:p>
    <w:p w:rsidR="00DD072D" w:rsidRDefault="00DD072D" w:rsidP="00DD072D">
      <w:pPr>
        <w:pStyle w:val="BodyText"/>
        <w:tabs>
          <w:tab w:val="left" w:pos="3657"/>
        </w:tabs>
        <w:ind w:left="1308" w:right="38" w:hanging="720"/>
        <w:rPr>
          <w:lang w:val="en-US"/>
        </w:rPr>
      </w:pPr>
      <w:r>
        <w:t xml:space="preserve">Tahalele, Y., Montong, M. E. R., Nangoy, F. J., &amp; Sarajar, C. L. K. (2019). </w:t>
      </w:r>
      <w:r w:rsidRPr="001B5F4E">
        <w:rPr>
          <w:i/>
        </w:rPr>
        <w:t>Pengaruh Penambahan Ramuan Herbal Pada Air Minum Terhadap</w:t>
      </w:r>
      <w:r w:rsidRPr="001B5F4E">
        <w:rPr>
          <w:i/>
          <w:lang w:val="en-US"/>
        </w:rPr>
        <w:t xml:space="preserve"> Persentase Karkas, Persentase Lemak Abdomen Dan Persentase Hati Pada Ayam Kampung Supero</w:t>
      </w:r>
      <w:r w:rsidRPr="00DD072D">
        <w:rPr>
          <w:lang w:val="en-US"/>
        </w:rPr>
        <w:t xml:space="preserve"> Title. 38(1), 160–168. https://doi.org/10.1017/CBO9781107415324.004. Diakses pada tanggal 20 Desember 2022.</w:t>
      </w:r>
    </w:p>
    <w:p w:rsidR="00D4200D" w:rsidRPr="00D4200D" w:rsidRDefault="00D4200D" w:rsidP="00D4200D">
      <w:pPr>
        <w:pStyle w:val="BodyText"/>
        <w:tabs>
          <w:tab w:val="left" w:pos="3657"/>
        </w:tabs>
        <w:ind w:left="1308" w:right="38" w:hanging="720"/>
        <w:rPr>
          <w:lang w:val="en-US"/>
        </w:rPr>
      </w:pPr>
      <w:r w:rsidRPr="00D4200D">
        <w:rPr>
          <w:lang w:val="en-US"/>
        </w:rPr>
        <w:t xml:space="preserve">Tamzil, M. H. 2014. </w:t>
      </w:r>
      <w:r w:rsidRPr="000E2061">
        <w:rPr>
          <w:i/>
          <w:lang w:val="en-US"/>
        </w:rPr>
        <w:t>Stress Panas Pada Unggas: Metabolisme, akibat dan upaya Penanggulanngannya</w:t>
      </w:r>
      <w:r w:rsidRPr="00D4200D">
        <w:rPr>
          <w:lang w:val="en-US"/>
        </w:rPr>
        <w:t>. Jurnal Wartazoa 24 (2</w:t>
      </w:r>
      <w:proofErr w:type="gramStart"/>
      <w:r w:rsidRPr="00D4200D">
        <w:rPr>
          <w:lang w:val="en-US"/>
        </w:rPr>
        <w:t>) :</w:t>
      </w:r>
      <w:proofErr w:type="gramEnd"/>
      <w:r w:rsidRPr="00D4200D">
        <w:rPr>
          <w:lang w:val="en-US"/>
        </w:rPr>
        <w:t xml:space="preserve"> 57-66.</w:t>
      </w:r>
    </w:p>
    <w:p w:rsidR="00D4200D" w:rsidRPr="00D4200D" w:rsidRDefault="00D4200D" w:rsidP="00D4200D">
      <w:pPr>
        <w:pStyle w:val="BodyText"/>
        <w:tabs>
          <w:tab w:val="left" w:pos="3657"/>
        </w:tabs>
        <w:ind w:left="1308" w:right="38" w:hanging="720"/>
        <w:rPr>
          <w:lang w:val="en-US"/>
        </w:rPr>
      </w:pPr>
      <w:r w:rsidRPr="00D4200D">
        <w:rPr>
          <w:lang w:val="en-US"/>
        </w:rPr>
        <w:t xml:space="preserve">Tjahjani, N. P., Dyah, W.L. 2022. </w:t>
      </w:r>
      <w:r w:rsidRPr="000E2061">
        <w:rPr>
          <w:i/>
          <w:lang w:val="en-US"/>
        </w:rPr>
        <w:t xml:space="preserve">Potensi Ekstrak Etanol 70% Daun Binahong (Anredera cordifolia (Ten.) Steenis.) </w:t>
      </w:r>
      <w:proofErr w:type="gramStart"/>
      <w:r w:rsidRPr="000E2061">
        <w:rPr>
          <w:i/>
          <w:lang w:val="en-US"/>
        </w:rPr>
        <w:t>dan</w:t>
      </w:r>
      <w:proofErr w:type="gramEnd"/>
      <w:r w:rsidRPr="000E2061">
        <w:rPr>
          <w:i/>
          <w:lang w:val="en-US"/>
        </w:rPr>
        <w:t xml:space="preserve"> Ektrak Etanol 96% Daun Sirih Hijau (Piper betle L.) Terhadap Bakteri Proteus mirabilus</w:t>
      </w:r>
      <w:r w:rsidRPr="00D4200D">
        <w:rPr>
          <w:lang w:val="en-US"/>
        </w:rPr>
        <w:t>. Jurnal Pranata Biomedika 1(1):11-18</w:t>
      </w:r>
    </w:p>
    <w:p w:rsidR="00D4200D" w:rsidRPr="00D4200D" w:rsidRDefault="00D4200D" w:rsidP="00D4200D">
      <w:pPr>
        <w:pStyle w:val="BodyText"/>
        <w:tabs>
          <w:tab w:val="left" w:pos="3657"/>
        </w:tabs>
        <w:ind w:left="1308" w:right="38" w:hanging="720"/>
        <w:rPr>
          <w:lang w:val="en-US"/>
        </w:rPr>
      </w:pPr>
      <w:r w:rsidRPr="00D4200D">
        <w:rPr>
          <w:lang w:val="en-US"/>
        </w:rPr>
        <w:t xml:space="preserve">Widodo, N., Wihandoyo, N.D. Dono, dan Zuprizal. 2016. </w:t>
      </w:r>
      <w:r w:rsidRPr="000E2061">
        <w:rPr>
          <w:i/>
          <w:lang w:val="en-US"/>
        </w:rPr>
        <w:t>Potensi tepung daun binahong (Anredera cordifolia (Ten.) Steenis) sebagai fitobiotik pada pakan ayam broiler</w:t>
      </w:r>
      <w:r w:rsidRPr="00D4200D">
        <w:rPr>
          <w:lang w:val="en-US"/>
        </w:rPr>
        <w:t>. Prosiding Seminar Nasional Optimalisasi Teknologi dan Agribisnis Peternakan Dalam Rangka Pemenuhan Protein Hewan Asal Ternak. 42: 165.</w:t>
      </w:r>
    </w:p>
    <w:p w:rsidR="00C169B3" w:rsidRDefault="00C169B3" w:rsidP="00D4200D">
      <w:pPr>
        <w:pStyle w:val="BodyText"/>
        <w:tabs>
          <w:tab w:val="left" w:pos="3657"/>
        </w:tabs>
        <w:ind w:left="1308" w:right="38" w:hanging="720"/>
        <w:rPr>
          <w:lang w:val="en-US"/>
        </w:rPr>
      </w:pPr>
    </w:p>
    <w:p w:rsidR="00C169B3" w:rsidRDefault="00C169B3" w:rsidP="00D4200D">
      <w:pPr>
        <w:pStyle w:val="BodyText"/>
        <w:tabs>
          <w:tab w:val="left" w:pos="3657"/>
        </w:tabs>
        <w:ind w:left="1308" w:right="38" w:hanging="720"/>
        <w:rPr>
          <w:lang w:val="en-US"/>
        </w:rPr>
      </w:pPr>
    </w:p>
    <w:p w:rsidR="00C169B3" w:rsidRDefault="00C169B3" w:rsidP="00D4200D">
      <w:pPr>
        <w:pStyle w:val="BodyText"/>
        <w:tabs>
          <w:tab w:val="left" w:pos="3657"/>
        </w:tabs>
        <w:ind w:left="1308" w:right="38" w:hanging="720"/>
        <w:rPr>
          <w:lang w:val="en-US"/>
        </w:rPr>
      </w:pPr>
    </w:p>
    <w:p w:rsidR="00C169B3" w:rsidRDefault="00C169B3" w:rsidP="00D4200D">
      <w:pPr>
        <w:pStyle w:val="BodyText"/>
        <w:tabs>
          <w:tab w:val="left" w:pos="3657"/>
        </w:tabs>
        <w:ind w:left="1308" w:right="38" w:hanging="720"/>
        <w:rPr>
          <w:lang w:val="en-US"/>
        </w:rPr>
      </w:pPr>
    </w:p>
    <w:p w:rsidR="00C169B3" w:rsidRDefault="00C169B3" w:rsidP="00D4200D">
      <w:pPr>
        <w:pStyle w:val="BodyText"/>
        <w:tabs>
          <w:tab w:val="left" w:pos="3657"/>
        </w:tabs>
        <w:ind w:left="1308" w:right="38" w:hanging="720"/>
        <w:rPr>
          <w:lang w:val="en-US"/>
        </w:rPr>
      </w:pPr>
    </w:p>
    <w:p w:rsidR="00D4200D" w:rsidRDefault="00D4200D" w:rsidP="00D4200D">
      <w:pPr>
        <w:pStyle w:val="BodyText"/>
        <w:tabs>
          <w:tab w:val="left" w:pos="3657"/>
        </w:tabs>
        <w:ind w:left="1308" w:right="38" w:hanging="720"/>
        <w:rPr>
          <w:lang w:val="en-US"/>
        </w:rPr>
      </w:pPr>
      <w:r w:rsidRPr="00D4200D">
        <w:rPr>
          <w:lang w:val="en-US"/>
        </w:rPr>
        <w:lastRenderedPageBreak/>
        <w:t xml:space="preserve">Windu, D., P, </w:t>
      </w:r>
      <w:proofErr w:type="gramStart"/>
      <w:r w:rsidRPr="00D4200D">
        <w:rPr>
          <w:lang w:val="en-US"/>
        </w:rPr>
        <w:t>Irawan.,</w:t>
      </w:r>
      <w:proofErr w:type="gramEnd"/>
      <w:r w:rsidRPr="00D4200D">
        <w:rPr>
          <w:lang w:val="en-US"/>
        </w:rPr>
        <w:t xml:space="preserve"> Denok, I., Lilis, P. 2021. </w:t>
      </w:r>
      <w:r w:rsidRPr="000E2061">
        <w:rPr>
          <w:i/>
          <w:lang w:val="en-US"/>
        </w:rPr>
        <w:t xml:space="preserve">Kajian Aspek Fisik Serta Mikrobiologi pada Daging Ayam Broiler Sehat dan Daging Ayam Broiler </w:t>
      </w:r>
      <w:r w:rsidRPr="00D4200D">
        <w:rPr>
          <w:lang w:val="en-US"/>
        </w:rPr>
        <w:t>Glonggongan. Insan Cendekia Mandiri. Jakarta.</w:t>
      </w:r>
    </w:p>
    <w:p w:rsidR="00D4200D" w:rsidRPr="00D4200D" w:rsidRDefault="00D4200D" w:rsidP="00D4200D">
      <w:pPr>
        <w:pStyle w:val="BodyText"/>
        <w:tabs>
          <w:tab w:val="left" w:pos="3657"/>
        </w:tabs>
        <w:ind w:left="1308" w:right="38" w:hanging="720"/>
        <w:rPr>
          <w:lang w:val="en-US"/>
        </w:rPr>
      </w:pPr>
      <w:r w:rsidRPr="00D4200D">
        <w:rPr>
          <w:lang w:val="en-US"/>
        </w:rPr>
        <w:t xml:space="preserve">Wischmeyer, P., Daniel, M., Rob, K. 2016. </w:t>
      </w:r>
      <w:r w:rsidRPr="000E2061">
        <w:rPr>
          <w:i/>
          <w:lang w:val="en-US"/>
        </w:rPr>
        <w:t>Role of the Microbiotics, and ‘dysbiosis therapy’ in Critical Illness</w:t>
      </w:r>
      <w:r w:rsidRPr="00D4200D">
        <w:rPr>
          <w:lang w:val="en-US"/>
        </w:rPr>
        <w:t>.  A Departement of Anasthesiology and Pediatrics. Colorado.</w:t>
      </w:r>
    </w:p>
    <w:p w:rsidR="00D4200D" w:rsidRPr="00D4200D" w:rsidRDefault="00D4200D" w:rsidP="00D4200D">
      <w:pPr>
        <w:pStyle w:val="BodyText"/>
        <w:tabs>
          <w:tab w:val="left" w:pos="3657"/>
        </w:tabs>
        <w:ind w:left="1308" w:right="38" w:hanging="720"/>
        <w:rPr>
          <w:lang w:val="en-US"/>
        </w:rPr>
      </w:pPr>
      <w:r w:rsidRPr="00D4200D">
        <w:rPr>
          <w:lang w:val="en-US"/>
        </w:rPr>
        <w:t xml:space="preserve">Yoris, L., N, </w:t>
      </w:r>
      <w:proofErr w:type="gramStart"/>
      <w:r w:rsidRPr="00D4200D">
        <w:rPr>
          <w:lang w:val="en-US"/>
        </w:rPr>
        <w:t>Tiven.,</w:t>
      </w:r>
      <w:proofErr w:type="gramEnd"/>
      <w:r w:rsidRPr="00D4200D">
        <w:rPr>
          <w:lang w:val="en-US"/>
        </w:rPr>
        <w:t xml:space="preserve"> S, Pattisinay. 2015. </w:t>
      </w:r>
      <w:r w:rsidRPr="00B306BC">
        <w:rPr>
          <w:i/>
          <w:lang w:val="en-US"/>
        </w:rPr>
        <w:t>Studi Tentang Pola Konsumsi Pangan Sumber Protein Hewani Asal Ternak Pada Mahasiswa Fakultas Pertanian UNPATTI</w:t>
      </w:r>
      <w:r w:rsidRPr="00D4200D">
        <w:rPr>
          <w:lang w:val="en-US"/>
        </w:rPr>
        <w:t>. Jurnal faperta Unpatti 9(1):108-115</w:t>
      </w:r>
    </w:p>
    <w:p w:rsidR="00C169B3" w:rsidRDefault="00D4200D" w:rsidP="00D4200D">
      <w:pPr>
        <w:pStyle w:val="BodyText"/>
        <w:tabs>
          <w:tab w:val="left" w:pos="3657"/>
        </w:tabs>
        <w:ind w:left="1308" w:right="38" w:hanging="720"/>
        <w:rPr>
          <w:i/>
          <w:lang w:val="en-US"/>
        </w:rPr>
      </w:pPr>
      <w:r w:rsidRPr="00D4200D">
        <w:rPr>
          <w:lang w:val="en-US"/>
        </w:rPr>
        <w:t xml:space="preserve">Yuwono, D. M dan F. R. Prasetyo. 2013. </w:t>
      </w:r>
      <w:r w:rsidRPr="00B306BC">
        <w:rPr>
          <w:i/>
          <w:lang w:val="en-US"/>
        </w:rPr>
        <w:t xml:space="preserve">Analisis Teknis dan </w:t>
      </w:r>
    </w:p>
    <w:p w:rsidR="00C169B3" w:rsidRDefault="00C169B3" w:rsidP="00D4200D">
      <w:pPr>
        <w:pStyle w:val="BodyText"/>
        <w:tabs>
          <w:tab w:val="left" w:pos="3657"/>
        </w:tabs>
        <w:ind w:left="1308" w:right="38" w:hanging="720"/>
        <w:rPr>
          <w:i/>
          <w:lang w:val="en-US"/>
        </w:rPr>
      </w:pPr>
    </w:p>
    <w:p w:rsidR="00252FE1" w:rsidRPr="00206F94" w:rsidRDefault="009D2107" w:rsidP="00206F94">
      <w:pPr>
        <w:spacing w:before="90"/>
        <w:ind w:left="1308" w:right="313"/>
        <w:jc w:val="both"/>
      </w:pPr>
      <w:r>
        <w:br w:type="column"/>
      </w:r>
      <w:r w:rsidR="00206F94" w:rsidRPr="00206F94">
        <w:rPr>
          <w:i/>
        </w:rPr>
        <w:t>Ek</w:t>
      </w:r>
      <w:bookmarkStart w:id="0" w:name="_GoBack"/>
      <w:bookmarkEnd w:id="0"/>
      <w:r w:rsidR="00206F94" w:rsidRPr="00206F94">
        <w:rPr>
          <w:i/>
        </w:rPr>
        <w:t>onomis</w:t>
      </w:r>
      <w:r w:rsidR="00206F94" w:rsidRPr="00206F94">
        <w:t xml:space="preserve"> Agribisnis Ayam Buras Sistem Semi Intensif (Studi kasus di KUB "Ayam Kampung Unggul” Desa Kreseng, Kecamatan</w:t>
      </w:r>
      <w:r w:rsidR="00206F94">
        <w:rPr>
          <w:lang w:val="en-US"/>
        </w:rPr>
        <w:t xml:space="preserve"> </w:t>
      </w:r>
      <w:r w:rsidR="00261BB7" w:rsidRPr="00B306BC">
        <w:rPr>
          <w:i/>
        </w:rPr>
        <w:t>Gringsing,</w:t>
      </w:r>
      <w:r w:rsidR="00252FE1" w:rsidRPr="00B306BC">
        <w:rPr>
          <w:i/>
        </w:rPr>
        <w:t xml:space="preserve"> Kabupaten Batang).</w:t>
      </w:r>
      <w:r w:rsidR="00B306BC">
        <w:rPr>
          <w:i/>
          <w:lang w:val="en-US"/>
        </w:rPr>
        <w:t xml:space="preserve"> </w:t>
      </w:r>
      <w:r w:rsidR="00B306BC" w:rsidRPr="00B306BC">
        <w:rPr>
          <w:i/>
          <w:lang w:val="en-US"/>
        </w:rPr>
        <w:t>Prosiding Seminar Nasional Menggagas Kebangkitan Komoditas Unggulan Lokal Pertanian dan Kelautan. Buletin Animal and Veterinary Sciences 27(1): 17-24.</w:t>
      </w:r>
    </w:p>
    <w:p w:rsidR="00252FE1" w:rsidRPr="00252FE1" w:rsidRDefault="00252FE1" w:rsidP="00252FE1">
      <w:pPr>
        <w:spacing w:before="90"/>
        <w:ind w:left="1308" w:right="313" w:hanging="720"/>
        <w:jc w:val="both"/>
        <w:rPr>
          <w:sz w:val="24"/>
        </w:rPr>
      </w:pPr>
      <w:r w:rsidRPr="00252FE1">
        <w:rPr>
          <w:sz w:val="24"/>
        </w:rPr>
        <w:t xml:space="preserve">Yuwono, S. S., Nur, I., Ahmad, Z. M. 2022. </w:t>
      </w:r>
      <w:r w:rsidRPr="00B306BC">
        <w:rPr>
          <w:i/>
          <w:sz w:val="24"/>
        </w:rPr>
        <w:t>Kinetik Reaksi pada Bahan Pangan dan Produk Fermentasi.</w:t>
      </w:r>
      <w:r w:rsidRPr="00252FE1">
        <w:rPr>
          <w:sz w:val="24"/>
        </w:rPr>
        <w:t xml:space="preserve"> Universitas Brawijaya Press. Malang.</w:t>
      </w:r>
    </w:p>
    <w:p w:rsidR="00252FE1" w:rsidRPr="00252FE1" w:rsidRDefault="00252FE1" w:rsidP="00252FE1">
      <w:pPr>
        <w:spacing w:before="90"/>
        <w:ind w:left="1308" w:right="313" w:hanging="720"/>
        <w:jc w:val="both"/>
        <w:rPr>
          <w:sz w:val="24"/>
        </w:rPr>
      </w:pPr>
      <w:r w:rsidRPr="00252FE1">
        <w:rPr>
          <w:sz w:val="24"/>
        </w:rPr>
        <w:t xml:space="preserve">Zain, M. M. 2022. </w:t>
      </w:r>
      <w:r w:rsidRPr="00B306BC">
        <w:rPr>
          <w:i/>
          <w:sz w:val="24"/>
        </w:rPr>
        <w:t>Seribu Manfaat Tanaman Tebu</w:t>
      </w:r>
      <w:r w:rsidRPr="00252FE1">
        <w:rPr>
          <w:sz w:val="24"/>
        </w:rPr>
        <w:t>. Deepublish. Yogyakarta.</w:t>
      </w:r>
    </w:p>
    <w:p w:rsidR="00E350DB" w:rsidRDefault="00E350DB">
      <w:pPr>
        <w:jc w:val="both"/>
        <w:rPr>
          <w:sz w:val="24"/>
        </w:rPr>
        <w:sectPr w:rsidR="00E350DB">
          <w:type w:val="continuous"/>
          <w:pgSz w:w="11910" w:h="16840"/>
          <w:pgMar w:top="1580" w:right="1380" w:bottom="1200" w:left="1680" w:header="720" w:footer="720" w:gutter="0"/>
          <w:cols w:num="2" w:space="720" w:equalWidth="0">
            <w:col w:w="4239" w:space="91"/>
            <w:col w:w="4520"/>
          </w:cols>
        </w:sectPr>
      </w:pPr>
    </w:p>
    <w:p w:rsidR="00E350DB" w:rsidRDefault="00E350DB" w:rsidP="00E641B5">
      <w:pPr>
        <w:tabs>
          <w:tab w:val="left" w:pos="3530"/>
        </w:tabs>
        <w:spacing w:before="1"/>
        <w:ind w:right="315"/>
        <w:jc w:val="both"/>
        <w:rPr>
          <w:sz w:val="24"/>
        </w:rPr>
      </w:pPr>
    </w:p>
    <w:sectPr w:rsidR="00E350DB">
      <w:type w:val="continuous"/>
      <w:pgSz w:w="11910" w:h="16840"/>
      <w:pgMar w:top="1580" w:right="1380" w:bottom="1200" w:left="1680" w:header="720" w:footer="720" w:gutter="0"/>
      <w:cols w:num="2" w:space="720" w:equalWidth="0">
        <w:col w:w="4239" w:space="91"/>
        <w:col w:w="45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6C1" w:rsidRDefault="00BC16C1">
      <w:r>
        <w:separator/>
      </w:r>
    </w:p>
  </w:endnote>
  <w:endnote w:type="continuationSeparator" w:id="0">
    <w:p w:rsidR="00BC16C1" w:rsidRDefault="00BC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C1" w:rsidRDefault="00BC16C1">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3851910</wp:posOffset>
              </wp:positionH>
              <wp:positionV relativeFrom="page">
                <wp:posOffset>9908540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6C1" w:rsidRDefault="00BC16C1">
                          <w:pPr>
                            <w:spacing w:line="245" w:lineRule="exact"/>
                            <w:ind w:left="60"/>
                            <w:rPr>
                              <w:rFonts w:ascii="Calibri"/>
                            </w:rPr>
                          </w:pPr>
                          <w:r>
                            <w:fldChar w:fldCharType="begin"/>
                          </w:r>
                          <w:r>
                            <w:rPr>
                              <w:rFonts w:ascii="Calibri"/>
                            </w:rPr>
                            <w:instrText xml:space="preserve"> PAGE </w:instrText>
                          </w:r>
                          <w:r>
                            <w:fldChar w:fldCharType="separate"/>
                          </w:r>
                          <w:r w:rsidR="0014243F">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3.3pt;margin-top:780.2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" filled="f" stroked="f">
              <v:textbox inset="0,0,0,0">
                <w:txbxContent>
                  <w:p w:rsidR="00BC16C1" w:rsidRDefault="00BC16C1">
                    <w:pPr>
                      <w:spacing w:line="245" w:lineRule="exact"/>
                      <w:ind w:left="60"/>
                      <w:rPr>
                        <w:rFonts w:ascii="Calibri"/>
                      </w:rPr>
                    </w:pPr>
                    <w:r>
                      <w:fldChar w:fldCharType="begin"/>
                    </w:r>
                    <w:r>
                      <w:rPr>
                        <w:rFonts w:ascii="Calibri"/>
                      </w:rPr>
                      <w:instrText xml:space="preserve"> PAGE </w:instrText>
                    </w:r>
                    <w:r>
                      <w:fldChar w:fldCharType="separate"/>
                    </w:r>
                    <w:r w:rsidR="0014243F">
                      <w:rPr>
                        <w:rFonts w:ascii="Calibri"/>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6C1" w:rsidRDefault="00BC16C1">
      <w:r>
        <w:separator/>
      </w:r>
    </w:p>
  </w:footnote>
  <w:footnote w:type="continuationSeparator" w:id="0">
    <w:p w:rsidR="00BC16C1" w:rsidRDefault="00BC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C1" w:rsidRDefault="00BC1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1083"/>
    <w:multiLevelType w:val="hybridMultilevel"/>
    <w:tmpl w:val="4D88BF6C"/>
    <w:lvl w:ilvl="0" w:tplc="2FF65108">
      <w:start w:val="1"/>
      <w:numFmt w:val="decimal"/>
      <w:lvlText w:val="%1."/>
      <w:lvlJc w:val="left"/>
      <w:pPr>
        <w:ind w:left="1015" w:hanging="360"/>
      </w:pPr>
      <w:rPr>
        <w:rFonts w:ascii="Times New Roman" w:eastAsia="Times New Roman" w:hAnsi="Times New Roman" w:cs="Times New Roman" w:hint="default"/>
        <w:w w:val="100"/>
        <w:sz w:val="24"/>
        <w:szCs w:val="24"/>
        <w:lang w:val="id" w:eastAsia="en-US" w:bidi="ar-SA"/>
      </w:rPr>
    </w:lvl>
    <w:lvl w:ilvl="1" w:tplc="26D4D83E">
      <w:start w:val="1"/>
      <w:numFmt w:val="lowerLetter"/>
      <w:lvlText w:val="%2."/>
      <w:lvlJc w:val="left"/>
      <w:pPr>
        <w:ind w:left="1375" w:hanging="360"/>
      </w:pPr>
      <w:rPr>
        <w:rFonts w:ascii="Times New Roman" w:eastAsia="Times New Roman" w:hAnsi="Times New Roman" w:cs="Times New Roman" w:hint="default"/>
        <w:spacing w:val="-1"/>
        <w:w w:val="100"/>
        <w:sz w:val="24"/>
        <w:szCs w:val="24"/>
        <w:lang w:val="id" w:eastAsia="en-US" w:bidi="ar-SA"/>
      </w:rPr>
    </w:lvl>
    <w:lvl w:ilvl="2" w:tplc="73724810">
      <w:numFmt w:val="bullet"/>
      <w:lvlText w:val="•"/>
      <w:lvlJc w:val="left"/>
      <w:pPr>
        <w:ind w:left="1697" w:hanging="360"/>
      </w:pPr>
      <w:rPr>
        <w:rFonts w:hint="default"/>
        <w:lang w:val="id" w:eastAsia="en-US" w:bidi="ar-SA"/>
      </w:rPr>
    </w:lvl>
    <w:lvl w:ilvl="3" w:tplc="ED0A525C">
      <w:numFmt w:val="bullet"/>
      <w:lvlText w:val="•"/>
      <w:lvlJc w:val="left"/>
      <w:pPr>
        <w:ind w:left="2015" w:hanging="360"/>
      </w:pPr>
      <w:rPr>
        <w:rFonts w:hint="default"/>
        <w:lang w:val="id" w:eastAsia="en-US" w:bidi="ar-SA"/>
      </w:rPr>
    </w:lvl>
    <w:lvl w:ilvl="4" w:tplc="FA6CB94A">
      <w:numFmt w:val="bullet"/>
      <w:lvlText w:val="•"/>
      <w:lvlJc w:val="left"/>
      <w:pPr>
        <w:ind w:left="2332" w:hanging="360"/>
      </w:pPr>
      <w:rPr>
        <w:rFonts w:hint="default"/>
        <w:lang w:val="id" w:eastAsia="en-US" w:bidi="ar-SA"/>
      </w:rPr>
    </w:lvl>
    <w:lvl w:ilvl="5" w:tplc="C9B01B0E">
      <w:numFmt w:val="bullet"/>
      <w:lvlText w:val="•"/>
      <w:lvlJc w:val="left"/>
      <w:pPr>
        <w:ind w:left="2650" w:hanging="360"/>
      </w:pPr>
      <w:rPr>
        <w:rFonts w:hint="default"/>
        <w:lang w:val="id" w:eastAsia="en-US" w:bidi="ar-SA"/>
      </w:rPr>
    </w:lvl>
    <w:lvl w:ilvl="6" w:tplc="483A6614">
      <w:numFmt w:val="bullet"/>
      <w:lvlText w:val="•"/>
      <w:lvlJc w:val="left"/>
      <w:pPr>
        <w:ind w:left="2968" w:hanging="360"/>
      </w:pPr>
      <w:rPr>
        <w:rFonts w:hint="default"/>
        <w:lang w:val="id" w:eastAsia="en-US" w:bidi="ar-SA"/>
      </w:rPr>
    </w:lvl>
    <w:lvl w:ilvl="7" w:tplc="82D0C8D2">
      <w:numFmt w:val="bullet"/>
      <w:lvlText w:val="•"/>
      <w:lvlJc w:val="left"/>
      <w:pPr>
        <w:ind w:left="3285" w:hanging="360"/>
      </w:pPr>
      <w:rPr>
        <w:rFonts w:hint="default"/>
        <w:lang w:val="id" w:eastAsia="en-US" w:bidi="ar-SA"/>
      </w:rPr>
    </w:lvl>
    <w:lvl w:ilvl="8" w:tplc="B946493A">
      <w:numFmt w:val="bullet"/>
      <w:lvlText w:val="•"/>
      <w:lvlJc w:val="left"/>
      <w:pPr>
        <w:ind w:left="3603" w:hanging="360"/>
      </w:pPr>
      <w:rPr>
        <w:rFonts w:hint="default"/>
        <w:lang w:val="id" w:eastAsia="en-US" w:bidi="ar-SA"/>
      </w:rPr>
    </w:lvl>
  </w:abstractNum>
  <w:abstractNum w:abstractNumId="1" w15:restartNumberingAfterBreak="0">
    <w:nsid w:val="536C2BBD"/>
    <w:multiLevelType w:val="hybridMultilevel"/>
    <w:tmpl w:val="5394E1FC"/>
    <w:lvl w:ilvl="0" w:tplc="0A92E180">
      <w:start w:val="1"/>
      <w:numFmt w:val="decimal"/>
      <w:lvlText w:val="%1."/>
      <w:lvlJc w:val="left"/>
      <w:pPr>
        <w:ind w:left="1015" w:hanging="360"/>
      </w:pPr>
      <w:rPr>
        <w:rFonts w:ascii="Times New Roman" w:eastAsia="Times New Roman" w:hAnsi="Times New Roman" w:cs="Times New Roman" w:hint="default"/>
        <w:w w:val="100"/>
        <w:sz w:val="24"/>
        <w:szCs w:val="24"/>
        <w:lang w:val="id" w:eastAsia="en-US" w:bidi="ar-SA"/>
      </w:rPr>
    </w:lvl>
    <w:lvl w:ilvl="1" w:tplc="998AE664">
      <w:numFmt w:val="bullet"/>
      <w:lvlText w:val="•"/>
      <w:lvlJc w:val="left"/>
      <w:pPr>
        <w:ind w:left="1369" w:hanging="360"/>
      </w:pPr>
      <w:rPr>
        <w:rFonts w:hint="default"/>
        <w:lang w:val="id" w:eastAsia="en-US" w:bidi="ar-SA"/>
      </w:rPr>
    </w:lvl>
    <w:lvl w:ilvl="2" w:tplc="2460C0C2">
      <w:numFmt w:val="bullet"/>
      <w:lvlText w:val="•"/>
      <w:lvlJc w:val="left"/>
      <w:pPr>
        <w:ind w:left="1719" w:hanging="360"/>
      </w:pPr>
      <w:rPr>
        <w:rFonts w:hint="default"/>
        <w:lang w:val="id" w:eastAsia="en-US" w:bidi="ar-SA"/>
      </w:rPr>
    </w:lvl>
    <w:lvl w:ilvl="3" w:tplc="860842C6">
      <w:numFmt w:val="bullet"/>
      <w:lvlText w:val="•"/>
      <w:lvlJc w:val="left"/>
      <w:pPr>
        <w:ind w:left="2068" w:hanging="360"/>
      </w:pPr>
      <w:rPr>
        <w:rFonts w:hint="default"/>
        <w:lang w:val="id" w:eastAsia="en-US" w:bidi="ar-SA"/>
      </w:rPr>
    </w:lvl>
    <w:lvl w:ilvl="4" w:tplc="39AA7690">
      <w:numFmt w:val="bullet"/>
      <w:lvlText w:val="•"/>
      <w:lvlJc w:val="left"/>
      <w:pPr>
        <w:ind w:left="2418" w:hanging="360"/>
      </w:pPr>
      <w:rPr>
        <w:rFonts w:hint="default"/>
        <w:lang w:val="id" w:eastAsia="en-US" w:bidi="ar-SA"/>
      </w:rPr>
    </w:lvl>
    <w:lvl w:ilvl="5" w:tplc="D182F168">
      <w:numFmt w:val="bullet"/>
      <w:lvlText w:val="•"/>
      <w:lvlJc w:val="left"/>
      <w:pPr>
        <w:ind w:left="2767" w:hanging="360"/>
      </w:pPr>
      <w:rPr>
        <w:rFonts w:hint="default"/>
        <w:lang w:val="id" w:eastAsia="en-US" w:bidi="ar-SA"/>
      </w:rPr>
    </w:lvl>
    <w:lvl w:ilvl="6" w:tplc="AFD65B26">
      <w:numFmt w:val="bullet"/>
      <w:lvlText w:val="•"/>
      <w:lvlJc w:val="left"/>
      <w:pPr>
        <w:ind w:left="3117" w:hanging="360"/>
      </w:pPr>
      <w:rPr>
        <w:rFonts w:hint="default"/>
        <w:lang w:val="id" w:eastAsia="en-US" w:bidi="ar-SA"/>
      </w:rPr>
    </w:lvl>
    <w:lvl w:ilvl="7" w:tplc="589EF9B2">
      <w:numFmt w:val="bullet"/>
      <w:lvlText w:val="•"/>
      <w:lvlJc w:val="left"/>
      <w:pPr>
        <w:ind w:left="3467" w:hanging="360"/>
      </w:pPr>
      <w:rPr>
        <w:rFonts w:hint="default"/>
        <w:lang w:val="id" w:eastAsia="en-US" w:bidi="ar-SA"/>
      </w:rPr>
    </w:lvl>
    <w:lvl w:ilvl="8" w:tplc="CD864968">
      <w:numFmt w:val="bullet"/>
      <w:lvlText w:val="•"/>
      <w:lvlJc w:val="left"/>
      <w:pPr>
        <w:ind w:left="3816"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DB"/>
    <w:rsid w:val="000001F1"/>
    <w:rsid w:val="00030AA4"/>
    <w:rsid w:val="000350EA"/>
    <w:rsid w:val="00061E47"/>
    <w:rsid w:val="00075457"/>
    <w:rsid w:val="000C59BF"/>
    <w:rsid w:val="000E2061"/>
    <w:rsid w:val="000F214B"/>
    <w:rsid w:val="00107435"/>
    <w:rsid w:val="0013525A"/>
    <w:rsid w:val="0014243F"/>
    <w:rsid w:val="00154A14"/>
    <w:rsid w:val="00175B1A"/>
    <w:rsid w:val="00197A43"/>
    <w:rsid w:val="001B5F4E"/>
    <w:rsid w:val="001C735E"/>
    <w:rsid w:val="001E1A76"/>
    <w:rsid w:val="002061F1"/>
    <w:rsid w:val="00206F94"/>
    <w:rsid w:val="00213992"/>
    <w:rsid w:val="0024052D"/>
    <w:rsid w:val="0024064D"/>
    <w:rsid w:val="00252FE1"/>
    <w:rsid w:val="00260657"/>
    <w:rsid w:val="00261BB7"/>
    <w:rsid w:val="00274607"/>
    <w:rsid w:val="002753C2"/>
    <w:rsid w:val="002A1F34"/>
    <w:rsid w:val="002B1021"/>
    <w:rsid w:val="002B59A6"/>
    <w:rsid w:val="002B5C08"/>
    <w:rsid w:val="002F1108"/>
    <w:rsid w:val="0030259C"/>
    <w:rsid w:val="0033178C"/>
    <w:rsid w:val="00343917"/>
    <w:rsid w:val="0038492B"/>
    <w:rsid w:val="003C016E"/>
    <w:rsid w:val="003E493D"/>
    <w:rsid w:val="003E704E"/>
    <w:rsid w:val="003F5403"/>
    <w:rsid w:val="00437FAA"/>
    <w:rsid w:val="00454E0F"/>
    <w:rsid w:val="004766F0"/>
    <w:rsid w:val="004A10DB"/>
    <w:rsid w:val="0054158C"/>
    <w:rsid w:val="0057448E"/>
    <w:rsid w:val="00575785"/>
    <w:rsid w:val="00580E1C"/>
    <w:rsid w:val="0058162F"/>
    <w:rsid w:val="00585995"/>
    <w:rsid w:val="00585D62"/>
    <w:rsid w:val="00593581"/>
    <w:rsid w:val="00593B08"/>
    <w:rsid w:val="005E5ACD"/>
    <w:rsid w:val="00611D65"/>
    <w:rsid w:val="00630560"/>
    <w:rsid w:val="00640FEE"/>
    <w:rsid w:val="00644D5A"/>
    <w:rsid w:val="00646FD5"/>
    <w:rsid w:val="0065213E"/>
    <w:rsid w:val="00653969"/>
    <w:rsid w:val="00664960"/>
    <w:rsid w:val="00665713"/>
    <w:rsid w:val="006866B7"/>
    <w:rsid w:val="006A0564"/>
    <w:rsid w:val="006A616E"/>
    <w:rsid w:val="006C210E"/>
    <w:rsid w:val="006D0E07"/>
    <w:rsid w:val="006F05B5"/>
    <w:rsid w:val="006F0AAA"/>
    <w:rsid w:val="006F694E"/>
    <w:rsid w:val="00706700"/>
    <w:rsid w:val="00712FC9"/>
    <w:rsid w:val="0073281B"/>
    <w:rsid w:val="007479C4"/>
    <w:rsid w:val="00750EF4"/>
    <w:rsid w:val="00760C28"/>
    <w:rsid w:val="00765EB1"/>
    <w:rsid w:val="00771976"/>
    <w:rsid w:val="0078304D"/>
    <w:rsid w:val="00795DCE"/>
    <w:rsid w:val="00796031"/>
    <w:rsid w:val="007B2DF8"/>
    <w:rsid w:val="007B3F1C"/>
    <w:rsid w:val="00862A8D"/>
    <w:rsid w:val="008828F5"/>
    <w:rsid w:val="00886AD9"/>
    <w:rsid w:val="00891A2F"/>
    <w:rsid w:val="0089467D"/>
    <w:rsid w:val="008C5B97"/>
    <w:rsid w:val="008D0979"/>
    <w:rsid w:val="008E2CA5"/>
    <w:rsid w:val="009142F8"/>
    <w:rsid w:val="00965FEC"/>
    <w:rsid w:val="009A407A"/>
    <w:rsid w:val="009B2952"/>
    <w:rsid w:val="009B6798"/>
    <w:rsid w:val="009C74D3"/>
    <w:rsid w:val="009D2107"/>
    <w:rsid w:val="009F3E9B"/>
    <w:rsid w:val="009F750A"/>
    <w:rsid w:val="00A021FC"/>
    <w:rsid w:val="00A33E38"/>
    <w:rsid w:val="00A34427"/>
    <w:rsid w:val="00A474D1"/>
    <w:rsid w:val="00A66FE1"/>
    <w:rsid w:val="00A9702E"/>
    <w:rsid w:val="00AC1EB6"/>
    <w:rsid w:val="00AC4917"/>
    <w:rsid w:val="00AC7F67"/>
    <w:rsid w:val="00AD222B"/>
    <w:rsid w:val="00AE4618"/>
    <w:rsid w:val="00B147C9"/>
    <w:rsid w:val="00B306BC"/>
    <w:rsid w:val="00BA1DE8"/>
    <w:rsid w:val="00BC16C1"/>
    <w:rsid w:val="00BF6680"/>
    <w:rsid w:val="00C169B3"/>
    <w:rsid w:val="00C16E56"/>
    <w:rsid w:val="00C529CF"/>
    <w:rsid w:val="00C866B6"/>
    <w:rsid w:val="00CA1497"/>
    <w:rsid w:val="00CC26C2"/>
    <w:rsid w:val="00CC77E0"/>
    <w:rsid w:val="00CD2BBC"/>
    <w:rsid w:val="00CD30D7"/>
    <w:rsid w:val="00CD613D"/>
    <w:rsid w:val="00CE182B"/>
    <w:rsid w:val="00CE28BB"/>
    <w:rsid w:val="00CF460A"/>
    <w:rsid w:val="00CF5DDE"/>
    <w:rsid w:val="00D010D7"/>
    <w:rsid w:val="00D2348C"/>
    <w:rsid w:val="00D4200D"/>
    <w:rsid w:val="00D5058B"/>
    <w:rsid w:val="00DA3E1B"/>
    <w:rsid w:val="00DC00B5"/>
    <w:rsid w:val="00DD072D"/>
    <w:rsid w:val="00DF7456"/>
    <w:rsid w:val="00E350DB"/>
    <w:rsid w:val="00E550E0"/>
    <w:rsid w:val="00E57C29"/>
    <w:rsid w:val="00E641B5"/>
    <w:rsid w:val="00E65759"/>
    <w:rsid w:val="00E7260A"/>
    <w:rsid w:val="00E733F9"/>
    <w:rsid w:val="00E87AE2"/>
    <w:rsid w:val="00F4122E"/>
    <w:rsid w:val="00F8328F"/>
    <w:rsid w:val="00F86E5B"/>
    <w:rsid w:val="00FB6F87"/>
    <w:rsid w:val="00FD258C"/>
    <w:rsid w:val="00FD5643"/>
    <w:rsid w:val="00FD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6C669"/>
  <w15:docId w15:val="{86595DC6-B1ED-4651-AF01-E884811F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BodyText"/>
    <w:uiPriority w:val="1"/>
    <w:qFormat/>
    <w:rsid w:val="002A1F34"/>
    <w:pPr>
      <w:spacing w:after="8" w:line="272" w:lineRule="exact"/>
      <w:ind w:left="571" w:right="307"/>
      <w:jc w:val="left"/>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rPr>
      <w:sz w:val="24"/>
      <w:szCs w:val="24"/>
    </w:rPr>
  </w:style>
  <w:style w:type="paragraph" w:styleId="ListParagraph">
    <w:name w:val="List Paragraph"/>
    <w:basedOn w:val="Normal"/>
    <w:uiPriority w:val="1"/>
    <w:qFormat/>
    <w:pPr>
      <w:ind w:left="1015" w:hanging="361"/>
      <w:jc w:val="both"/>
    </w:pPr>
  </w:style>
  <w:style w:type="paragraph" w:customStyle="1" w:styleId="TableParagraph">
    <w:name w:val="Table Paragraph"/>
    <w:basedOn w:val="Normal"/>
    <w:uiPriority w:val="1"/>
    <w:qFormat/>
    <w:pPr>
      <w:spacing w:before="15" w:line="241" w:lineRule="exact"/>
      <w:jc w:val="center"/>
    </w:pPr>
  </w:style>
  <w:style w:type="character" w:styleId="Hyperlink">
    <w:name w:val="Hyperlink"/>
    <w:basedOn w:val="DefaultParagraphFont"/>
    <w:uiPriority w:val="99"/>
    <w:unhideWhenUsed/>
    <w:rsid w:val="00653969"/>
    <w:rPr>
      <w:color w:val="0000FF" w:themeColor="hyperlink"/>
      <w:u w:val="single"/>
    </w:rPr>
  </w:style>
  <w:style w:type="paragraph" w:styleId="Header">
    <w:name w:val="header"/>
    <w:basedOn w:val="Normal"/>
    <w:link w:val="HeaderChar"/>
    <w:uiPriority w:val="99"/>
    <w:unhideWhenUsed/>
    <w:rsid w:val="00891A2F"/>
    <w:pPr>
      <w:tabs>
        <w:tab w:val="center" w:pos="4680"/>
        <w:tab w:val="right" w:pos="9360"/>
      </w:tabs>
    </w:pPr>
  </w:style>
  <w:style w:type="character" w:customStyle="1" w:styleId="HeaderChar">
    <w:name w:val="Header Char"/>
    <w:basedOn w:val="DefaultParagraphFont"/>
    <w:link w:val="Header"/>
    <w:uiPriority w:val="99"/>
    <w:rsid w:val="00891A2F"/>
    <w:rPr>
      <w:rFonts w:ascii="Times New Roman" w:eastAsia="Times New Roman" w:hAnsi="Times New Roman" w:cs="Times New Roman"/>
      <w:lang w:val="id"/>
    </w:rPr>
  </w:style>
  <w:style w:type="paragraph" w:styleId="Footer">
    <w:name w:val="footer"/>
    <w:basedOn w:val="Normal"/>
    <w:link w:val="FooterChar"/>
    <w:uiPriority w:val="99"/>
    <w:unhideWhenUsed/>
    <w:rsid w:val="00891A2F"/>
    <w:pPr>
      <w:tabs>
        <w:tab w:val="center" w:pos="4680"/>
        <w:tab w:val="right" w:pos="9360"/>
      </w:tabs>
    </w:pPr>
  </w:style>
  <w:style w:type="character" w:customStyle="1" w:styleId="FooterChar">
    <w:name w:val="Footer Char"/>
    <w:basedOn w:val="DefaultParagraphFont"/>
    <w:link w:val="Footer"/>
    <w:uiPriority w:val="99"/>
    <w:rsid w:val="00891A2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liaristi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15</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ademin</cp:lastModifiedBy>
  <cp:revision>12</cp:revision>
  <dcterms:created xsi:type="dcterms:W3CDTF">2023-02-28T13:16:00Z</dcterms:created>
  <dcterms:modified xsi:type="dcterms:W3CDTF">2023-03-01T06:05:00Z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2022-02-12T00:00:00Z</vt:filetime>
  </property>
  <property fmtid="{D5CDD505-2E9C-101B-9397-08002B2CF9AE}" pid="3" name="Creator">
    <vt:lpwstr>Microsoft® Word 2010</vt:lpwstr>
  </property>
  <property fmtid="{D5CDD505-2E9C-101B-9397-08002B2CF9AE}" pid="4" name="LastSaved">
    <vt:filetime>2023-02-28T00:00:00Z</vt:filetime>
  </property>
</Properties>
</file>