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7E" w:rsidRDefault="00D9713D" w:rsidP="00D9713D">
      <w:pPr>
        <w:jc w:val="center"/>
        <w:rPr>
          <w:rFonts w:ascii="Times New Roman" w:hAnsi="Times New Roman" w:cs="Times New Roman"/>
          <w:b/>
          <w:sz w:val="24"/>
          <w:szCs w:val="24"/>
        </w:rPr>
      </w:pPr>
      <w:bookmarkStart w:id="0" w:name="_GoBack"/>
      <w:bookmarkEnd w:id="0"/>
      <w:r w:rsidRPr="00D9713D">
        <w:rPr>
          <w:rFonts w:ascii="Times New Roman" w:hAnsi="Times New Roman" w:cs="Times New Roman"/>
          <w:b/>
          <w:sz w:val="24"/>
          <w:szCs w:val="24"/>
        </w:rPr>
        <w:t xml:space="preserve">HUBUNGAN ANTARA RELIGIUSITAS DENGAN </w:t>
      </w:r>
      <w:r w:rsidRPr="00D9713D">
        <w:rPr>
          <w:rFonts w:ascii="Times New Roman" w:hAnsi="Times New Roman" w:cs="Times New Roman"/>
          <w:b/>
          <w:i/>
          <w:sz w:val="24"/>
          <w:szCs w:val="24"/>
        </w:rPr>
        <w:t>QUARTER LIFE CRISIS</w:t>
      </w:r>
      <w:r w:rsidRPr="00D9713D">
        <w:rPr>
          <w:rFonts w:ascii="Times New Roman" w:hAnsi="Times New Roman" w:cs="Times New Roman"/>
          <w:b/>
          <w:sz w:val="24"/>
          <w:szCs w:val="24"/>
        </w:rPr>
        <w:t xml:space="preserve"> PADA REMAJA AKHIR</w:t>
      </w:r>
    </w:p>
    <w:p w:rsidR="00D9713D" w:rsidRDefault="00D9713D" w:rsidP="00D9713D">
      <w:pPr>
        <w:jc w:val="center"/>
        <w:rPr>
          <w:rFonts w:ascii="Times New Roman" w:hAnsi="Times New Roman" w:cs="Times New Roman"/>
          <w:b/>
          <w:sz w:val="24"/>
          <w:szCs w:val="24"/>
        </w:rPr>
      </w:pPr>
    </w:p>
    <w:p w:rsidR="00D9713D" w:rsidRDefault="00D9713D" w:rsidP="00D9713D">
      <w:pPr>
        <w:jc w:val="center"/>
        <w:rPr>
          <w:rFonts w:ascii="Times New Roman" w:hAnsi="Times New Roman" w:cs="Times New Roman"/>
          <w:b/>
          <w:i/>
          <w:sz w:val="24"/>
          <w:szCs w:val="24"/>
        </w:rPr>
      </w:pPr>
      <w:r w:rsidRPr="00D9713D">
        <w:rPr>
          <w:rFonts w:ascii="Times New Roman" w:hAnsi="Times New Roman" w:cs="Times New Roman"/>
          <w:b/>
          <w:i/>
          <w:sz w:val="24"/>
          <w:szCs w:val="24"/>
        </w:rPr>
        <w:t>THE RELATIONSHIP BETWEEN RELIGIUSITY AND QUARTER LIFE CRISIS IN LATE TEENAGER</w:t>
      </w:r>
    </w:p>
    <w:p w:rsidR="00EC7552" w:rsidRDefault="00EC7552" w:rsidP="00D9713D">
      <w:pPr>
        <w:jc w:val="center"/>
        <w:rPr>
          <w:rFonts w:ascii="Times New Roman" w:hAnsi="Times New Roman" w:cs="Times New Roman"/>
          <w:b/>
          <w:i/>
          <w:sz w:val="24"/>
          <w:szCs w:val="24"/>
        </w:rPr>
      </w:pPr>
    </w:p>
    <w:p w:rsidR="00EC7552" w:rsidRPr="00EC7552" w:rsidRDefault="00EC7552" w:rsidP="00EC7552">
      <w:pPr>
        <w:spacing w:after="0" w:line="276" w:lineRule="auto"/>
        <w:jc w:val="center"/>
        <w:rPr>
          <w:rFonts w:ascii="Times New Roman" w:hAnsi="Times New Roman" w:cs="Times New Roman"/>
          <w:b/>
          <w:szCs w:val="24"/>
        </w:rPr>
      </w:pPr>
      <w:r w:rsidRPr="00EC7552">
        <w:rPr>
          <w:rFonts w:ascii="Times New Roman" w:hAnsi="Times New Roman" w:cs="Times New Roman"/>
          <w:b/>
          <w:szCs w:val="24"/>
        </w:rPr>
        <w:t>Vera Bella Espransa</w:t>
      </w:r>
    </w:p>
    <w:p w:rsidR="00EC7552" w:rsidRPr="00EC7552" w:rsidRDefault="00EC7552" w:rsidP="00EC7552">
      <w:pPr>
        <w:spacing w:after="0" w:line="276" w:lineRule="auto"/>
        <w:jc w:val="center"/>
        <w:rPr>
          <w:rFonts w:ascii="Times New Roman" w:hAnsi="Times New Roman" w:cs="Times New Roman"/>
          <w:sz w:val="20"/>
          <w:szCs w:val="24"/>
        </w:rPr>
      </w:pPr>
      <w:r w:rsidRPr="00EC7552">
        <w:rPr>
          <w:rFonts w:ascii="Times New Roman" w:hAnsi="Times New Roman" w:cs="Times New Roman"/>
          <w:sz w:val="20"/>
          <w:szCs w:val="24"/>
        </w:rPr>
        <w:t>Universitas Mercu Buana Yogyakarta</w:t>
      </w:r>
    </w:p>
    <w:p w:rsidR="00EC7552" w:rsidRPr="00D93740" w:rsidRDefault="006A22D4" w:rsidP="00EC7552">
      <w:pPr>
        <w:spacing w:after="0" w:line="276" w:lineRule="auto"/>
        <w:jc w:val="center"/>
        <w:rPr>
          <w:rFonts w:ascii="Times New Roman" w:hAnsi="Times New Roman" w:cs="Times New Roman"/>
          <w:sz w:val="20"/>
          <w:szCs w:val="20"/>
        </w:rPr>
      </w:pPr>
      <w:hyperlink r:id="rId8" w:history="1">
        <w:r w:rsidR="00EC7552" w:rsidRPr="00D93740">
          <w:rPr>
            <w:rStyle w:val="Hyperlink"/>
            <w:rFonts w:ascii="Times New Roman" w:hAnsi="Times New Roman" w:cs="Times New Roman"/>
            <w:sz w:val="20"/>
            <w:szCs w:val="20"/>
          </w:rPr>
          <w:t>Verabella1002@gmail.com</w:t>
        </w:r>
      </w:hyperlink>
      <w:r w:rsidR="00EC7552" w:rsidRPr="00D93740">
        <w:rPr>
          <w:rFonts w:ascii="Times New Roman" w:hAnsi="Times New Roman" w:cs="Times New Roman"/>
          <w:sz w:val="20"/>
          <w:szCs w:val="20"/>
        </w:rPr>
        <w:t xml:space="preserve"> </w:t>
      </w:r>
    </w:p>
    <w:p w:rsidR="00EC7552" w:rsidRPr="00D93740" w:rsidRDefault="00EC7552" w:rsidP="00EC7552">
      <w:pPr>
        <w:spacing w:after="0" w:line="276" w:lineRule="auto"/>
        <w:jc w:val="center"/>
        <w:rPr>
          <w:rFonts w:ascii="Times New Roman" w:hAnsi="Times New Roman" w:cs="Times New Roman"/>
          <w:sz w:val="20"/>
          <w:szCs w:val="20"/>
        </w:rPr>
      </w:pPr>
      <w:r w:rsidRPr="00D93740">
        <w:rPr>
          <w:rFonts w:ascii="Times New Roman" w:hAnsi="Times New Roman" w:cs="Times New Roman"/>
          <w:sz w:val="20"/>
          <w:szCs w:val="20"/>
        </w:rPr>
        <w:t>081335624744</w:t>
      </w:r>
    </w:p>
    <w:p w:rsidR="00EC7552" w:rsidRDefault="00EC7552" w:rsidP="00EC7552">
      <w:pPr>
        <w:spacing w:after="0" w:line="276" w:lineRule="auto"/>
        <w:jc w:val="center"/>
        <w:rPr>
          <w:rFonts w:ascii="Times New Roman" w:hAnsi="Times New Roman" w:cs="Times New Roman"/>
          <w:sz w:val="20"/>
          <w:szCs w:val="24"/>
        </w:rPr>
      </w:pPr>
    </w:p>
    <w:p w:rsidR="00EC7552" w:rsidRPr="00A307A8" w:rsidRDefault="00EC7552" w:rsidP="00EC7552">
      <w:pPr>
        <w:spacing w:after="0" w:line="276" w:lineRule="auto"/>
        <w:jc w:val="center"/>
        <w:rPr>
          <w:rFonts w:ascii="Times New Roman" w:hAnsi="Times New Roman" w:cs="Times New Roman"/>
          <w:b/>
        </w:rPr>
      </w:pPr>
      <w:r w:rsidRPr="00A307A8">
        <w:rPr>
          <w:rFonts w:ascii="Times New Roman" w:hAnsi="Times New Roman" w:cs="Times New Roman"/>
          <w:b/>
        </w:rPr>
        <w:t>Abstrak</w:t>
      </w:r>
    </w:p>
    <w:p w:rsidR="00EC7552" w:rsidRPr="00A307A8" w:rsidRDefault="00EC7552" w:rsidP="00EC7552">
      <w:pPr>
        <w:spacing w:after="0" w:line="276" w:lineRule="auto"/>
        <w:jc w:val="both"/>
        <w:rPr>
          <w:rFonts w:ascii="Times New Roman" w:hAnsi="Times New Roman" w:cs="Times New Roman"/>
        </w:rPr>
      </w:pPr>
      <w:r w:rsidRPr="00A307A8">
        <w:rPr>
          <w:rFonts w:ascii="Times New Roman" w:hAnsi="Times New Roman" w:cs="Times New Roman"/>
        </w:rPr>
        <w:t xml:space="preserve">Penelitian ini bertujuan untuk mengetahui hubungan antara religiusitas dengan </w:t>
      </w:r>
      <w:r w:rsidRPr="00A307A8">
        <w:rPr>
          <w:rFonts w:ascii="Times New Roman" w:hAnsi="Times New Roman" w:cs="Times New Roman"/>
          <w:i/>
        </w:rPr>
        <w:t xml:space="preserve">quarter life crisis </w:t>
      </w:r>
      <w:r w:rsidRPr="00A307A8">
        <w:rPr>
          <w:rFonts w:ascii="Times New Roman" w:hAnsi="Times New Roman" w:cs="Times New Roman"/>
        </w:rPr>
        <w:t xml:space="preserve">pada remaja akhir. Hipotesis yang diajukan adalah terdapat hubungan negatif antara religiusitas dengan </w:t>
      </w:r>
      <w:r w:rsidRPr="00A307A8">
        <w:rPr>
          <w:rFonts w:ascii="Times New Roman" w:hAnsi="Times New Roman" w:cs="Times New Roman"/>
          <w:i/>
        </w:rPr>
        <w:t>quarter life crisis</w:t>
      </w:r>
      <w:r w:rsidRPr="00A307A8">
        <w:rPr>
          <w:rFonts w:ascii="Times New Roman" w:hAnsi="Times New Roman" w:cs="Times New Roman"/>
        </w:rPr>
        <w:t xml:space="preserve"> pada remaja akhir. Subjek penelitian ini berjumlah 110 orang remaja akhir dengan rentang </w:t>
      </w:r>
      <w:proofErr w:type="gramStart"/>
      <w:r w:rsidRPr="00A307A8">
        <w:rPr>
          <w:rFonts w:ascii="Times New Roman" w:hAnsi="Times New Roman" w:cs="Times New Roman"/>
        </w:rPr>
        <w:t>usia</w:t>
      </w:r>
      <w:proofErr w:type="gramEnd"/>
      <w:r w:rsidRPr="00A307A8">
        <w:rPr>
          <w:rFonts w:ascii="Times New Roman" w:hAnsi="Times New Roman" w:cs="Times New Roman"/>
        </w:rPr>
        <w:t xml:space="preserve"> 18 – 29 tahun. Pemilihan subjek dilakukan dengan menggunakan teknik </w:t>
      </w:r>
      <w:r w:rsidRPr="00A307A8">
        <w:rPr>
          <w:rFonts w:ascii="Times New Roman" w:hAnsi="Times New Roman" w:cs="Times New Roman"/>
          <w:i/>
        </w:rPr>
        <w:t>purposive sampling</w:t>
      </w:r>
      <w:r w:rsidRPr="00A307A8">
        <w:rPr>
          <w:rFonts w:ascii="Times New Roman" w:hAnsi="Times New Roman" w:cs="Times New Roman"/>
        </w:rPr>
        <w:t xml:space="preserve">. Metode pengumpulan data menggunakan Skala Religiusitas dan Skala </w:t>
      </w:r>
      <w:r w:rsidRPr="00A307A8">
        <w:rPr>
          <w:rFonts w:ascii="Times New Roman" w:hAnsi="Times New Roman" w:cs="Times New Roman"/>
          <w:i/>
        </w:rPr>
        <w:t>Quarter life crisis</w:t>
      </w:r>
      <w:r w:rsidRPr="00A307A8">
        <w:rPr>
          <w:rFonts w:ascii="Times New Roman" w:hAnsi="Times New Roman" w:cs="Times New Roman"/>
        </w:rPr>
        <w:t xml:space="preserve"> (QLC) Teknik analisis yang digunakan untuk uji hipotesis adalah korelasi </w:t>
      </w:r>
      <w:r w:rsidRPr="00A307A8">
        <w:rPr>
          <w:rFonts w:ascii="Times New Roman" w:hAnsi="Times New Roman" w:cs="Times New Roman"/>
          <w:i/>
        </w:rPr>
        <w:t>product moment</w:t>
      </w:r>
      <w:r w:rsidRPr="00A307A8">
        <w:rPr>
          <w:rFonts w:ascii="Times New Roman" w:hAnsi="Times New Roman" w:cs="Times New Roman"/>
        </w:rPr>
        <w:t xml:space="preserve">. Berdasarkan hasil analisis diperoleh bahwa terdapat hubungan negatif antara religiusitas dengan </w:t>
      </w:r>
      <w:r w:rsidRPr="00A307A8">
        <w:rPr>
          <w:rFonts w:ascii="Times New Roman" w:hAnsi="Times New Roman" w:cs="Times New Roman"/>
          <w:i/>
        </w:rPr>
        <w:t>quarter life crisis</w:t>
      </w:r>
      <w:r w:rsidRPr="00A307A8">
        <w:rPr>
          <w:rFonts w:ascii="Times New Roman" w:hAnsi="Times New Roman" w:cs="Times New Roman"/>
        </w:rPr>
        <w:t xml:space="preserve"> pada remaja akhir. Diterimanya hipotesis dalam penelitian ini menunjukkan koefisien determinasi (R2) sebesar 0,251, artinya variabel religiusitas memberikan sumbangan efektif sebesar 25,1% terhadap variabel </w:t>
      </w:r>
      <w:r w:rsidRPr="00A307A8">
        <w:rPr>
          <w:rFonts w:ascii="Times New Roman" w:hAnsi="Times New Roman" w:cs="Times New Roman"/>
          <w:i/>
        </w:rPr>
        <w:t>quarter life crisis</w:t>
      </w:r>
      <w:r w:rsidRPr="00A307A8">
        <w:rPr>
          <w:rFonts w:ascii="Times New Roman" w:hAnsi="Times New Roman" w:cs="Times New Roman"/>
        </w:rPr>
        <w:t>, 74,9% dipengaruhi oleh faktor-faktor lainnya yang tidak diteliti dalam penelitian ini.</w:t>
      </w:r>
    </w:p>
    <w:p w:rsidR="00F01DFE" w:rsidRPr="00A307A8" w:rsidRDefault="00F01DFE" w:rsidP="00EC7552">
      <w:pPr>
        <w:spacing w:after="0" w:line="276" w:lineRule="auto"/>
        <w:jc w:val="both"/>
        <w:rPr>
          <w:rFonts w:ascii="Times New Roman" w:hAnsi="Times New Roman" w:cs="Times New Roman"/>
        </w:rPr>
      </w:pPr>
    </w:p>
    <w:p w:rsidR="00EC7552" w:rsidRPr="00A307A8" w:rsidRDefault="00EC7552" w:rsidP="00EC7552">
      <w:pPr>
        <w:spacing w:after="0" w:line="276" w:lineRule="auto"/>
        <w:jc w:val="both"/>
        <w:rPr>
          <w:rFonts w:ascii="Times New Roman" w:hAnsi="Times New Roman" w:cs="Times New Roman"/>
        </w:rPr>
      </w:pPr>
      <w:r w:rsidRPr="00A307A8">
        <w:rPr>
          <w:rFonts w:ascii="Times New Roman" w:hAnsi="Times New Roman" w:cs="Times New Roman"/>
          <w:b/>
        </w:rPr>
        <w:t xml:space="preserve">Kata </w:t>
      </w:r>
      <w:proofErr w:type="gramStart"/>
      <w:r w:rsidRPr="00A307A8">
        <w:rPr>
          <w:rFonts w:ascii="Times New Roman" w:hAnsi="Times New Roman" w:cs="Times New Roman"/>
          <w:b/>
        </w:rPr>
        <w:t>Kunci</w:t>
      </w:r>
      <w:r w:rsidRPr="00A307A8">
        <w:rPr>
          <w:rFonts w:ascii="Times New Roman" w:hAnsi="Times New Roman" w:cs="Times New Roman"/>
        </w:rPr>
        <w:t xml:space="preserve"> :</w:t>
      </w:r>
      <w:proofErr w:type="gramEnd"/>
      <w:r w:rsidRPr="00A307A8">
        <w:rPr>
          <w:rFonts w:ascii="Times New Roman" w:hAnsi="Times New Roman" w:cs="Times New Roman"/>
        </w:rPr>
        <w:t xml:space="preserve"> </w:t>
      </w:r>
      <w:r w:rsidRPr="00A307A8">
        <w:rPr>
          <w:rFonts w:ascii="Times New Roman" w:hAnsi="Times New Roman" w:cs="Times New Roman"/>
          <w:i/>
        </w:rPr>
        <w:t>Quarter life crisis</w:t>
      </w:r>
      <w:r w:rsidRPr="00A307A8">
        <w:rPr>
          <w:rFonts w:ascii="Times New Roman" w:hAnsi="Times New Roman" w:cs="Times New Roman"/>
        </w:rPr>
        <w:t>, Religiusitas, Remaja Akhir</w:t>
      </w:r>
    </w:p>
    <w:p w:rsidR="00F01AB7" w:rsidRPr="00A307A8" w:rsidRDefault="00F01AB7" w:rsidP="00EC7552">
      <w:pPr>
        <w:spacing w:after="0" w:line="276" w:lineRule="auto"/>
        <w:jc w:val="both"/>
        <w:rPr>
          <w:rFonts w:ascii="Times New Roman" w:hAnsi="Times New Roman" w:cs="Times New Roman"/>
        </w:rPr>
      </w:pPr>
    </w:p>
    <w:p w:rsidR="00F01AB7" w:rsidRPr="00A307A8" w:rsidRDefault="00F01AB7" w:rsidP="00F01AB7">
      <w:pPr>
        <w:spacing w:line="240" w:lineRule="auto"/>
        <w:jc w:val="center"/>
        <w:rPr>
          <w:rFonts w:ascii="Times New Roman" w:hAnsi="Times New Roman" w:cs="Times New Roman"/>
          <w:b/>
          <w:i/>
        </w:rPr>
      </w:pPr>
      <w:r w:rsidRPr="00A307A8">
        <w:rPr>
          <w:rFonts w:ascii="Times New Roman" w:hAnsi="Times New Roman" w:cs="Times New Roman"/>
          <w:b/>
          <w:i/>
        </w:rPr>
        <w:t>Abstract</w:t>
      </w:r>
    </w:p>
    <w:p w:rsidR="00F01AB7" w:rsidRPr="00A307A8" w:rsidRDefault="00F01AB7" w:rsidP="00F01AB7">
      <w:pPr>
        <w:spacing w:line="240" w:lineRule="auto"/>
        <w:jc w:val="both"/>
        <w:rPr>
          <w:rFonts w:ascii="Times New Roman" w:hAnsi="Times New Roman" w:cs="Times New Roman"/>
          <w:i/>
        </w:rPr>
      </w:pPr>
      <w:r w:rsidRPr="00A307A8">
        <w:rPr>
          <w:rFonts w:ascii="Times New Roman" w:hAnsi="Times New Roman" w:cs="Times New Roman"/>
          <w:i/>
        </w:rPr>
        <w:t>This study aims to determine the relationship between religiosity and quarter life crisis in late teenager. The hypothesis proposed is that there is a negative relationship between religiosity and quarter life crisis in late teenager. The subjects of this study amounted to 110 late teens with an age range of 18 – 29 years. Subject selection was done by using purposive sampling technique. The data collection method used the Religiosity Scale and the Quarter life crisis Scale (QLC). The analytical technique used to test the hypothesis was product moment correlation. Based on the results of the analysis, it is found that there is a negative relationship between religiosity and quarter life crisis in late teenager. The acceptance of the hypothesis in this study shows the coefficient of determination (R2) is 0.251, meaning that the religiosity variable provides an effective contribution of 25.1% to the quarter life crisis variable, 74.9% is influenced by other factors not examined in this study.</w:t>
      </w:r>
    </w:p>
    <w:p w:rsidR="00F10AED" w:rsidRDefault="00F01AB7" w:rsidP="00F01AB7">
      <w:pPr>
        <w:spacing w:line="240" w:lineRule="auto"/>
        <w:jc w:val="both"/>
        <w:rPr>
          <w:rFonts w:ascii="Times New Roman" w:hAnsi="Times New Roman" w:cs="Times New Roman"/>
          <w:i/>
        </w:rPr>
      </w:pPr>
      <w:r w:rsidRPr="00A307A8">
        <w:rPr>
          <w:rFonts w:ascii="Times New Roman" w:hAnsi="Times New Roman" w:cs="Times New Roman"/>
          <w:b/>
          <w:i/>
        </w:rPr>
        <w:t>Key words:</w:t>
      </w:r>
      <w:r w:rsidRPr="00A307A8">
        <w:rPr>
          <w:rFonts w:ascii="Times New Roman" w:hAnsi="Times New Roman" w:cs="Times New Roman"/>
          <w:i/>
        </w:rPr>
        <w:t xml:space="preserve"> Quarter life crisis, Religiosity, Late teenager</w:t>
      </w:r>
    </w:p>
    <w:p w:rsidR="00A307A8" w:rsidRPr="00A307A8" w:rsidRDefault="00A307A8" w:rsidP="00F01AB7">
      <w:pPr>
        <w:spacing w:line="240" w:lineRule="auto"/>
        <w:jc w:val="both"/>
        <w:rPr>
          <w:rFonts w:ascii="Times New Roman" w:hAnsi="Times New Roman" w:cs="Times New Roman"/>
          <w:i/>
        </w:rPr>
      </w:pPr>
    </w:p>
    <w:p w:rsidR="00F10AED" w:rsidRPr="00A307A8" w:rsidRDefault="00F10AED" w:rsidP="00D93740">
      <w:pPr>
        <w:spacing w:after="0" w:line="276" w:lineRule="auto"/>
        <w:jc w:val="both"/>
        <w:rPr>
          <w:rFonts w:ascii="Times New Roman" w:hAnsi="Times New Roman" w:cs="Times New Roman"/>
          <w:b/>
        </w:rPr>
      </w:pPr>
      <w:r w:rsidRPr="00A307A8">
        <w:rPr>
          <w:rFonts w:ascii="Times New Roman" w:hAnsi="Times New Roman" w:cs="Times New Roman"/>
          <w:b/>
        </w:rPr>
        <w:lastRenderedPageBreak/>
        <w:t>PENDAHULUAN</w:t>
      </w:r>
    </w:p>
    <w:p w:rsidR="009612AB" w:rsidRPr="00A307A8" w:rsidRDefault="0015297A" w:rsidP="009612AB">
      <w:pPr>
        <w:spacing w:line="360" w:lineRule="auto"/>
        <w:ind w:firstLine="567"/>
        <w:jc w:val="both"/>
        <w:rPr>
          <w:rFonts w:ascii="Times New Roman" w:hAnsi="Times New Roman" w:cs="Times New Roman"/>
        </w:rPr>
      </w:pPr>
      <w:r w:rsidRPr="00A307A8">
        <w:rPr>
          <w:rFonts w:ascii="Times New Roman" w:hAnsi="Times New Roman" w:cs="Times New Roman"/>
        </w:rPr>
        <w:t xml:space="preserve">Setiap </w:t>
      </w:r>
      <w:proofErr w:type="gramStart"/>
      <w:r w:rsidRPr="00A307A8">
        <w:rPr>
          <w:rFonts w:ascii="Times New Roman" w:hAnsi="Times New Roman" w:cs="Times New Roman"/>
        </w:rPr>
        <w:t>individu  mengalami</w:t>
      </w:r>
      <w:proofErr w:type="gramEnd"/>
      <w:r w:rsidRPr="00A307A8">
        <w:rPr>
          <w:rFonts w:ascii="Times New Roman" w:hAnsi="Times New Roman" w:cs="Times New Roman"/>
        </w:rPr>
        <w:t xml:space="preserve"> fase tumbuh dan berkembang baik dari segi fisik maupun psikologisnya. Dimulai dari fase pranatal, bayi, anak – anak, dan memasuki fase remaja awal sampai remaja akhir, bahkan berlanjut sampai berada pada fase dewasa dan lansia </w:t>
      </w:r>
      <w:sdt>
        <w:sdtPr>
          <w:rPr>
            <w:rFonts w:ascii="Times New Roman" w:hAnsi="Times New Roman" w:cs="Times New Roman"/>
          </w:rPr>
          <w:id w:val="-1373849250"/>
          <w:citation/>
        </w:sdtPr>
        <w:sdtEndPr/>
        <w:sdtContent>
          <w:r w:rsidRPr="00A307A8">
            <w:rPr>
              <w:rFonts w:ascii="Times New Roman" w:hAnsi="Times New Roman" w:cs="Times New Roman"/>
            </w:rPr>
            <w:fldChar w:fldCharType="begin"/>
          </w:r>
          <w:r w:rsidRPr="00A307A8">
            <w:rPr>
              <w:rFonts w:ascii="Times New Roman" w:hAnsi="Times New Roman" w:cs="Times New Roman"/>
            </w:rPr>
            <w:instrText xml:space="preserve"> CITATION Bal06 \l 1033 </w:instrText>
          </w:r>
          <w:r w:rsidRPr="00A307A8">
            <w:rPr>
              <w:rFonts w:ascii="Times New Roman" w:hAnsi="Times New Roman" w:cs="Times New Roman"/>
            </w:rPr>
            <w:fldChar w:fldCharType="separate"/>
          </w:r>
          <w:r w:rsidRPr="00A307A8">
            <w:rPr>
              <w:rFonts w:ascii="Times New Roman" w:hAnsi="Times New Roman" w:cs="Times New Roman"/>
              <w:noProof/>
            </w:rPr>
            <w:t>(Baltes &amp; Staudinger, 2006)</w:t>
          </w:r>
          <w:r w:rsidRPr="00A307A8">
            <w:rPr>
              <w:rFonts w:ascii="Times New Roman" w:hAnsi="Times New Roman" w:cs="Times New Roman"/>
            </w:rPr>
            <w:fldChar w:fldCharType="end"/>
          </w:r>
        </w:sdtContent>
      </w:sdt>
      <w:r w:rsidRPr="00A307A8">
        <w:rPr>
          <w:rFonts w:ascii="Times New Roman" w:hAnsi="Times New Roman" w:cs="Times New Roman"/>
        </w:rPr>
        <w:t xml:space="preserve">. Setiap individu mempunyai </w:t>
      </w:r>
      <w:proofErr w:type="gramStart"/>
      <w:r w:rsidRPr="00A307A8">
        <w:rPr>
          <w:rFonts w:ascii="Times New Roman" w:hAnsi="Times New Roman" w:cs="Times New Roman"/>
        </w:rPr>
        <w:t>cara</w:t>
      </w:r>
      <w:proofErr w:type="gramEnd"/>
      <w:r w:rsidRPr="00A307A8">
        <w:rPr>
          <w:rFonts w:ascii="Times New Roman" w:hAnsi="Times New Roman" w:cs="Times New Roman"/>
        </w:rPr>
        <w:t xml:space="preserve"> yang berbeda – beda dalam menghadapi permasalahan yang sedang dialaminya. Ada yang sudah siap baik dari segi fisik dan psikis dalam mengambil keputusan untuk menyelesaikan permasalahan nya, namun ada juga individu yang masih belum siap baik secara fisik maupun psikisnya ketika menghadapi berbagai macam permasalahan yang timbul </w:t>
      </w:r>
      <w:sdt>
        <w:sdtPr>
          <w:rPr>
            <w:rFonts w:ascii="Times New Roman" w:hAnsi="Times New Roman" w:cs="Times New Roman"/>
          </w:rPr>
          <w:id w:val="-1734619271"/>
          <w:citation/>
        </w:sdtPr>
        <w:sdtEndPr/>
        <w:sdtContent>
          <w:r w:rsidRPr="00A307A8">
            <w:rPr>
              <w:rFonts w:ascii="Times New Roman" w:hAnsi="Times New Roman" w:cs="Times New Roman"/>
            </w:rPr>
            <w:fldChar w:fldCharType="begin"/>
          </w:r>
          <w:r w:rsidRPr="00A307A8">
            <w:rPr>
              <w:rFonts w:ascii="Times New Roman" w:hAnsi="Times New Roman" w:cs="Times New Roman"/>
            </w:rPr>
            <w:instrText xml:space="preserve"> CITATION Nas10 \l 1033 </w:instrText>
          </w:r>
          <w:r w:rsidRPr="00A307A8">
            <w:rPr>
              <w:rFonts w:ascii="Times New Roman" w:hAnsi="Times New Roman" w:cs="Times New Roman"/>
            </w:rPr>
            <w:fldChar w:fldCharType="separate"/>
          </w:r>
          <w:r w:rsidRPr="00A307A8">
            <w:rPr>
              <w:rFonts w:ascii="Times New Roman" w:hAnsi="Times New Roman" w:cs="Times New Roman"/>
              <w:noProof/>
            </w:rPr>
            <w:t>(Nash &amp; Murray, 2010)</w:t>
          </w:r>
          <w:r w:rsidRPr="00A307A8">
            <w:rPr>
              <w:rFonts w:ascii="Times New Roman" w:hAnsi="Times New Roman" w:cs="Times New Roman"/>
            </w:rPr>
            <w:fldChar w:fldCharType="end"/>
          </w:r>
        </w:sdtContent>
      </w:sdt>
      <w:r w:rsidRPr="00A307A8">
        <w:rPr>
          <w:rFonts w:ascii="Times New Roman" w:hAnsi="Times New Roman" w:cs="Times New Roman"/>
        </w:rPr>
        <w:t>.</w:t>
      </w:r>
    </w:p>
    <w:p w:rsidR="00A307A8" w:rsidRPr="00A307A8" w:rsidRDefault="0015297A" w:rsidP="00A307A8">
      <w:pPr>
        <w:spacing w:line="360" w:lineRule="auto"/>
        <w:ind w:firstLine="567"/>
        <w:jc w:val="both"/>
        <w:rPr>
          <w:rFonts w:ascii="Times New Roman" w:hAnsi="Times New Roman" w:cs="Times New Roman"/>
        </w:rPr>
      </w:pPr>
      <w:r w:rsidRPr="00A307A8">
        <w:rPr>
          <w:rFonts w:ascii="Times New Roman" w:hAnsi="Times New Roman" w:cs="Times New Roman"/>
        </w:rPr>
        <w:t xml:space="preserve">Bagi individu yang mempunyai kesiapaan fisik dan psikis yang baik permasalahan yang timbul bukanlah hal yang rumit untuk dijalani, justru sebalik nya permasalahan tersebut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dijadikan sebuah proses untuk pendewasaan dan kemandirian dalam mengambil keputusan dan memilih apa yang diinginkan sesuai dengan hal yang sudah direncanakan dengan matang. Namun pada kenyataannya, tidak semua individu dapat melewati masa ini dengan baik, hal ini dikarenakan setiap individu memiliki respon yang berbeda dalam menjalankan tugas perkembangannya </w:t>
      </w:r>
      <w:sdt>
        <w:sdtPr>
          <w:rPr>
            <w:rFonts w:ascii="Times New Roman" w:hAnsi="Times New Roman" w:cs="Times New Roman"/>
          </w:rPr>
          <w:id w:val="666987130"/>
          <w:citation/>
        </w:sdtPr>
        <w:sdtEndPr/>
        <w:sdtContent>
          <w:r w:rsidRPr="00A307A8">
            <w:rPr>
              <w:rFonts w:ascii="Times New Roman" w:hAnsi="Times New Roman" w:cs="Times New Roman"/>
            </w:rPr>
            <w:fldChar w:fldCharType="begin"/>
          </w:r>
          <w:r w:rsidRPr="00A307A8">
            <w:rPr>
              <w:rFonts w:ascii="Times New Roman" w:hAnsi="Times New Roman" w:cs="Times New Roman"/>
            </w:rPr>
            <w:instrText xml:space="preserve"> CITATION Afn20 \l 1033 </w:instrText>
          </w:r>
          <w:r w:rsidRPr="00A307A8">
            <w:rPr>
              <w:rFonts w:ascii="Times New Roman" w:hAnsi="Times New Roman" w:cs="Times New Roman"/>
            </w:rPr>
            <w:fldChar w:fldCharType="separate"/>
          </w:r>
          <w:r w:rsidRPr="00A307A8">
            <w:rPr>
              <w:rFonts w:ascii="Times New Roman" w:hAnsi="Times New Roman" w:cs="Times New Roman"/>
              <w:noProof/>
            </w:rPr>
            <w:t>(Afnan &amp; Tanan, 2020)</w:t>
          </w:r>
          <w:r w:rsidRPr="00A307A8">
            <w:rPr>
              <w:rFonts w:ascii="Times New Roman" w:hAnsi="Times New Roman" w:cs="Times New Roman"/>
            </w:rPr>
            <w:fldChar w:fldCharType="end"/>
          </w:r>
        </w:sdtContent>
      </w:sdt>
      <w:r w:rsidRPr="00A307A8">
        <w:rPr>
          <w:rFonts w:ascii="Times New Roman" w:hAnsi="Times New Roman" w:cs="Times New Roman"/>
        </w:rPr>
        <w:t xml:space="preserve">. Individu yang belum mempunyai kesiapan fisik dan psikologis yang matang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menganggap hal tersebut menjadi sebuah beban dan permasalahan yang sulit untuk dihadapi, hal ini disebabkan karna </w:t>
      </w:r>
      <w:r w:rsidR="00F33D37" w:rsidRPr="00A307A8">
        <w:rPr>
          <w:rFonts w:ascii="Times New Roman" w:hAnsi="Times New Roman" w:cs="Times New Roman"/>
        </w:rPr>
        <w:t xml:space="preserve">belum cukup nya persiapan yang dibutuhkan untuk menghadapi situasi tersebut Arnett (dalam Santrock, 2012). Apabila seorang individu mengalami hal tersebut maka </w:t>
      </w:r>
      <w:proofErr w:type="gramStart"/>
      <w:r w:rsidR="00F33D37" w:rsidRPr="00A307A8">
        <w:rPr>
          <w:rFonts w:ascii="Times New Roman" w:hAnsi="Times New Roman" w:cs="Times New Roman"/>
        </w:rPr>
        <w:t>akan</w:t>
      </w:r>
      <w:proofErr w:type="gramEnd"/>
      <w:r w:rsidR="00F33D37" w:rsidRPr="00A307A8">
        <w:rPr>
          <w:rFonts w:ascii="Times New Roman" w:hAnsi="Times New Roman" w:cs="Times New Roman"/>
        </w:rPr>
        <w:t xml:space="preserve"> terjadi krisis emosional yang biasa disebut dengan istilah </w:t>
      </w:r>
      <w:r w:rsidR="00F33D37" w:rsidRPr="00A307A8">
        <w:rPr>
          <w:rFonts w:ascii="Times New Roman" w:hAnsi="Times New Roman" w:cs="Times New Roman"/>
          <w:i/>
        </w:rPr>
        <w:t>quarter life crisis</w:t>
      </w:r>
      <w:r w:rsidR="00F33D37" w:rsidRPr="00A307A8">
        <w:rPr>
          <w:rFonts w:ascii="Times New Roman" w:hAnsi="Times New Roman" w:cs="Times New Roman"/>
        </w:rPr>
        <w:t xml:space="preserve"> (Atwood &amp; Scholtz, 2008).</w:t>
      </w:r>
      <w:r w:rsidR="00D857AB" w:rsidRPr="00A307A8">
        <w:rPr>
          <w:rFonts w:ascii="Times New Roman" w:hAnsi="Times New Roman" w:cs="Times New Roman"/>
        </w:rPr>
        <w:t xml:space="preserve"> </w:t>
      </w:r>
      <w:r w:rsidR="00A75AA7" w:rsidRPr="00A307A8">
        <w:rPr>
          <w:rFonts w:ascii="Times New Roman" w:hAnsi="Times New Roman" w:cs="Times New Roman"/>
        </w:rPr>
        <w:t xml:space="preserve">Menurut Penelitian yang dilakukan oleh Robinson &amp; Wright (2013) terdapat 70% responden yang mengisi kuesioner penelitian dan mengaku mengalami fase krisis di usia 20-an. </w:t>
      </w:r>
      <w:r w:rsidR="00D857AB" w:rsidRPr="00A307A8">
        <w:rPr>
          <w:rFonts w:ascii="Times New Roman" w:hAnsi="Times New Roman" w:cs="Times New Roman"/>
        </w:rPr>
        <w:t xml:space="preserve">Dalam sebuah buku yang berjudul </w:t>
      </w:r>
      <w:r w:rsidR="00D857AB" w:rsidRPr="00A307A8">
        <w:rPr>
          <w:rFonts w:ascii="Times New Roman" w:hAnsi="Times New Roman" w:cs="Times New Roman"/>
          <w:i/>
        </w:rPr>
        <w:t xml:space="preserve">‘Quarter life crisis: The Unique Challenges of Life in Your Twenties’ </w:t>
      </w:r>
      <w:r w:rsidR="00D857AB" w:rsidRPr="00A307A8">
        <w:rPr>
          <w:rFonts w:ascii="Times New Roman" w:hAnsi="Times New Roman" w:cs="Times New Roman"/>
        </w:rPr>
        <w:t xml:space="preserve">Robbins dan Wilner (2001) menjelaskan tentang permasalahan yang dialami oleh individu diantaranya kebimbangan dalam membuat pilihan tentang karir, keuangan, pengaturan hidup dan permasalahan terkait hubungan relasi dengan orang lain. Dalam buku tersebut juga dijelaskan tentang gambaran mahasiswa yang mengalami periode tidak tenang setelah kelulusan perguruan tinggi sehingga dapat menyebabkan terjadinya perasaan ragu-ragu, merasa tidak berdaya, dan panik sehingga memicu terjadinya kecemasan dan stress. </w:t>
      </w:r>
    </w:p>
    <w:p w:rsidR="009612AB" w:rsidRPr="00A307A8" w:rsidRDefault="00D857AB" w:rsidP="00A307A8">
      <w:pPr>
        <w:spacing w:line="360" w:lineRule="auto"/>
        <w:ind w:firstLine="567"/>
        <w:jc w:val="both"/>
        <w:rPr>
          <w:rFonts w:ascii="Times New Roman" w:hAnsi="Times New Roman" w:cs="Times New Roman"/>
        </w:rPr>
      </w:pPr>
      <w:r w:rsidRPr="00A307A8">
        <w:rPr>
          <w:rFonts w:ascii="Times New Roman" w:hAnsi="Times New Roman" w:cs="Times New Roman"/>
        </w:rPr>
        <w:t xml:space="preserve">Robbins dan Wilner (2001) </w:t>
      </w:r>
      <w:r w:rsidRPr="00A307A8">
        <w:rPr>
          <w:rFonts w:ascii="Times New Roman" w:hAnsi="Times New Roman" w:cs="Times New Roman"/>
          <w:i/>
        </w:rPr>
        <w:t>Quarter life crisis</w:t>
      </w:r>
      <w:r w:rsidRPr="00A307A8">
        <w:rPr>
          <w:rFonts w:ascii="Times New Roman" w:hAnsi="Times New Roman" w:cs="Times New Roman"/>
        </w:rPr>
        <w:t xml:space="preserve"> merupakan kondisi ketidakstabilan mental yang dialami oleh individu diusia 20-an. Menurut Robbins dan Wilner (2001) </w:t>
      </w:r>
      <w:r w:rsidRPr="00A307A8">
        <w:rPr>
          <w:rFonts w:ascii="Times New Roman" w:hAnsi="Times New Roman" w:cs="Times New Roman"/>
        </w:rPr>
        <w:lastRenderedPageBreak/>
        <w:t xml:space="preserve">terdapat tujuh aspek yang menunjukkan seseorang mengalami </w:t>
      </w:r>
      <w:r w:rsidRPr="00A307A8">
        <w:rPr>
          <w:rFonts w:ascii="Times New Roman" w:hAnsi="Times New Roman" w:cs="Times New Roman"/>
          <w:i/>
        </w:rPr>
        <w:t>quarter life crisis</w:t>
      </w:r>
      <w:r w:rsidRPr="00A307A8">
        <w:rPr>
          <w:rFonts w:ascii="Times New Roman" w:hAnsi="Times New Roman" w:cs="Times New Roman"/>
        </w:rPr>
        <w:t xml:space="preserve"> </w:t>
      </w:r>
      <w:proofErr w:type="gramStart"/>
      <w:r w:rsidRPr="00A307A8">
        <w:rPr>
          <w:rFonts w:ascii="Times New Roman" w:hAnsi="Times New Roman" w:cs="Times New Roman"/>
        </w:rPr>
        <w:t>yaitu :</w:t>
      </w:r>
      <w:proofErr w:type="gramEnd"/>
      <w:r w:rsidRPr="00A307A8">
        <w:rPr>
          <w:rFonts w:ascii="Times New Roman" w:hAnsi="Times New Roman" w:cs="Times New Roman"/>
        </w:rPr>
        <w:t xml:space="preserve"> 1) Kebimbangan dalam pengambilan keputusan, 2) Putus asa, 3) Penilaian diri yang negatif, 4) terjebak dalam situasi yang sulit, 5) Tertekan, 6) Perasaan cemas, 7) Kekhawatiran terhadap relasi interpersonal.</w:t>
      </w:r>
      <w:r w:rsidR="00617271" w:rsidRPr="00A307A8">
        <w:rPr>
          <w:rFonts w:ascii="Times New Roman" w:hAnsi="Times New Roman" w:cs="Times New Roman"/>
        </w:rPr>
        <w:t xml:space="preserve"> </w:t>
      </w:r>
      <w:r w:rsidR="00E62AD2" w:rsidRPr="00A307A8">
        <w:rPr>
          <w:rFonts w:ascii="Times New Roman" w:hAnsi="Times New Roman" w:cs="Times New Roman"/>
        </w:rPr>
        <w:t xml:space="preserve">Berdasarkan survey yang dilakukan oleh Poll (dalam Bank 2017) terhadap 2.000 responden millennial di Inggris menunjukkan 56% individu berada dalam fase </w:t>
      </w:r>
      <w:r w:rsidR="00E62AD2" w:rsidRPr="00A307A8">
        <w:rPr>
          <w:rFonts w:ascii="Times New Roman" w:hAnsi="Times New Roman" w:cs="Times New Roman"/>
          <w:i/>
        </w:rPr>
        <w:t>quarter life crisis</w:t>
      </w:r>
      <w:r w:rsidR="00E62AD2" w:rsidRPr="00A307A8">
        <w:rPr>
          <w:rFonts w:ascii="Times New Roman" w:hAnsi="Times New Roman" w:cs="Times New Roman"/>
        </w:rPr>
        <w:t xml:space="preserve">, kemudian 60% individu masih mempertanyakan tentang kehidupan yang penuh dengan tekanan dari lingkungan sekitar </w:t>
      </w:r>
      <w:sdt>
        <w:sdtPr>
          <w:rPr>
            <w:rFonts w:ascii="Times New Roman" w:hAnsi="Times New Roman" w:cs="Times New Roman"/>
          </w:rPr>
          <w:id w:val="1054428132"/>
          <w:citation/>
        </w:sdtPr>
        <w:sdtEndPr/>
        <w:sdtContent>
          <w:r w:rsidR="00E62AD2" w:rsidRPr="00A307A8">
            <w:rPr>
              <w:rFonts w:ascii="Times New Roman" w:hAnsi="Times New Roman" w:cs="Times New Roman"/>
            </w:rPr>
            <w:fldChar w:fldCharType="begin"/>
          </w:r>
          <w:r w:rsidR="00E62AD2" w:rsidRPr="00A307A8">
            <w:rPr>
              <w:rFonts w:ascii="Times New Roman" w:hAnsi="Times New Roman" w:cs="Times New Roman"/>
            </w:rPr>
            <w:instrText xml:space="preserve"> CITATION Khi21 \l 1033 </w:instrText>
          </w:r>
          <w:r w:rsidR="00E62AD2" w:rsidRPr="00A307A8">
            <w:rPr>
              <w:rFonts w:ascii="Times New Roman" w:hAnsi="Times New Roman" w:cs="Times New Roman"/>
            </w:rPr>
            <w:fldChar w:fldCharType="separate"/>
          </w:r>
          <w:r w:rsidR="00E62AD2" w:rsidRPr="00A307A8">
            <w:rPr>
              <w:rFonts w:ascii="Times New Roman" w:hAnsi="Times New Roman" w:cs="Times New Roman"/>
              <w:noProof/>
            </w:rPr>
            <w:t>(Zuhriyah, 2021)</w:t>
          </w:r>
          <w:r w:rsidR="00E62AD2" w:rsidRPr="00A307A8">
            <w:rPr>
              <w:rFonts w:ascii="Times New Roman" w:hAnsi="Times New Roman" w:cs="Times New Roman"/>
            </w:rPr>
            <w:fldChar w:fldCharType="end"/>
          </w:r>
        </w:sdtContent>
      </w:sdt>
      <w:r w:rsidR="00E62AD2" w:rsidRPr="00A307A8">
        <w:rPr>
          <w:rFonts w:ascii="Times New Roman" w:hAnsi="Times New Roman" w:cs="Times New Roman"/>
        </w:rPr>
        <w:t xml:space="preserve">. Adanya tekanan tersebut dapat memicu terjadinya frustasi dan membuat individu kehilangan kepercayaan pada dirinya sendiri. Selanjutnya diposisi kedua terdapat permasalahan krisis ekonomi (kesulitan keuangan), lebih dari 30% individu yang berada pada fase </w:t>
      </w:r>
      <w:r w:rsidR="00E62AD2" w:rsidRPr="00A307A8">
        <w:rPr>
          <w:rFonts w:ascii="Times New Roman" w:hAnsi="Times New Roman" w:cs="Times New Roman"/>
          <w:i/>
        </w:rPr>
        <w:t>quarter life crisis</w:t>
      </w:r>
      <w:r w:rsidR="00E62AD2" w:rsidRPr="00A307A8">
        <w:rPr>
          <w:rFonts w:ascii="Times New Roman" w:hAnsi="Times New Roman" w:cs="Times New Roman"/>
        </w:rPr>
        <w:t xml:space="preserve"> mengalami pengeluaran yang lebih banyak d</w:t>
      </w:r>
      <w:r w:rsidR="009612AB" w:rsidRPr="00A307A8">
        <w:rPr>
          <w:rFonts w:ascii="Times New Roman" w:hAnsi="Times New Roman" w:cs="Times New Roman"/>
        </w:rPr>
        <w:t>ibandingkan dengan pemasukannya.</w:t>
      </w:r>
    </w:p>
    <w:p w:rsidR="002A5C04" w:rsidRPr="00A307A8" w:rsidRDefault="009612AB" w:rsidP="002A5C04">
      <w:pPr>
        <w:spacing w:line="360" w:lineRule="auto"/>
        <w:ind w:firstLine="567"/>
        <w:jc w:val="both"/>
        <w:rPr>
          <w:rFonts w:ascii="Times New Roman" w:hAnsi="Times New Roman" w:cs="Times New Roman"/>
        </w:rPr>
      </w:pPr>
      <w:r w:rsidRPr="00A307A8">
        <w:rPr>
          <w:rFonts w:ascii="Times New Roman" w:hAnsi="Times New Roman" w:cs="Times New Roman"/>
        </w:rPr>
        <w:t xml:space="preserve">Ada beberapa faktor-faktor yang mempengaruhi </w:t>
      </w:r>
      <w:r w:rsidRPr="00A307A8">
        <w:rPr>
          <w:rFonts w:ascii="Times New Roman" w:hAnsi="Times New Roman" w:cs="Times New Roman"/>
          <w:i/>
        </w:rPr>
        <w:t>quarter life crisis</w:t>
      </w:r>
      <w:r w:rsidR="003571D3" w:rsidRPr="00A307A8">
        <w:rPr>
          <w:rFonts w:ascii="Times New Roman" w:hAnsi="Times New Roman" w:cs="Times New Roman"/>
        </w:rPr>
        <w:t xml:space="preserve"> menurut</w:t>
      </w:r>
      <w:r w:rsidR="002A5C04" w:rsidRPr="00A307A8">
        <w:rPr>
          <w:rFonts w:ascii="Times New Roman" w:hAnsi="Times New Roman" w:cs="Times New Roman"/>
        </w:rPr>
        <w:t xml:space="preserve"> Arnett (2004) yang terbagi menjadi dua, yaitu faktor internal dan faktor eksternal. Faktor internal </w:t>
      </w:r>
      <w:proofErr w:type="gramStart"/>
      <w:r w:rsidR="002A5C04" w:rsidRPr="00A307A8">
        <w:rPr>
          <w:rFonts w:ascii="Times New Roman" w:hAnsi="Times New Roman" w:cs="Times New Roman"/>
        </w:rPr>
        <w:t>meliputi :</w:t>
      </w:r>
      <w:proofErr w:type="gramEnd"/>
      <w:r w:rsidR="002A5C04" w:rsidRPr="00A307A8">
        <w:rPr>
          <w:rFonts w:ascii="Times New Roman" w:hAnsi="Times New Roman" w:cs="Times New Roman"/>
        </w:rPr>
        <w:t xml:space="preserve"> </w:t>
      </w:r>
      <w:r w:rsidR="002A5C04" w:rsidRPr="00A307A8">
        <w:rPr>
          <w:rFonts w:ascii="Times New Roman" w:hAnsi="Times New Roman" w:cs="Times New Roman"/>
          <w:i/>
        </w:rPr>
        <w:t>1) Identity exploration, 2) Instbility, 3) Self-focused, 4) Feeling in-between, 5) The Age of Possibilities</w:t>
      </w:r>
      <w:r w:rsidR="003571D3" w:rsidRPr="00A307A8">
        <w:rPr>
          <w:rFonts w:ascii="Times New Roman" w:hAnsi="Times New Roman" w:cs="Times New Roman"/>
        </w:rPr>
        <w:t xml:space="preserve"> </w:t>
      </w:r>
      <w:r w:rsidR="006352CE" w:rsidRPr="00A307A8">
        <w:rPr>
          <w:rFonts w:ascii="Times New Roman" w:hAnsi="Times New Roman" w:cs="Times New Roman"/>
        </w:rPr>
        <w:t>dan f</w:t>
      </w:r>
      <w:r w:rsidR="002A5C04" w:rsidRPr="00A307A8">
        <w:rPr>
          <w:rFonts w:ascii="Times New Roman" w:hAnsi="Times New Roman" w:cs="Times New Roman"/>
        </w:rPr>
        <w:t xml:space="preserve">aktor eksternal meliputi : 1) Hubungan Percintaan, Keluarga, dan Pertemanan, 2) Tantangan akademis, 3) Kehidupan pekerjaan. Sedangkan menurut </w:t>
      </w:r>
      <w:r w:rsidR="003571D3" w:rsidRPr="00A307A8">
        <w:rPr>
          <w:rFonts w:ascii="Times New Roman" w:hAnsi="Times New Roman" w:cs="Times New Roman"/>
        </w:rPr>
        <w:t>Robbins (dalam Nash &amp; Murray</w:t>
      </w:r>
      <w:proofErr w:type="gramStart"/>
      <w:r w:rsidR="003571D3" w:rsidRPr="00A307A8">
        <w:rPr>
          <w:rFonts w:ascii="Times New Roman" w:hAnsi="Times New Roman" w:cs="Times New Roman"/>
        </w:rPr>
        <w:t>,2010</w:t>
      </w:r>
      <w:proofErr w:type="gramEnd"/>
      <w:r w:rsidR="003571D3" w:rsidRPr="00A307A8">
        <w:rPr>
          <w:rFonts w:ascii="Times New Roman" w:hAnsi="Times New Roman" w:cs="Times New Roman"/>
        </w:rPr>
        <w:t>)</w:t>
      </w:r>
      <w:r w:rsidR="006352CE" w:rsidRPr="00A307A8">
        <w:rPr>
          <w:rFonts w:ascii="Times New Roman" w:hAnsi="Times New Roman" w:cs="Times New Roman"/>
        </w:rPr>
        <w:t xml:space="preserve"> faktor-faktor yang mempengaruhi </w:t>
      </w:r>
      <w:r w:rsidR="006352CE" w:rsidRPr="00A307A8">
        <w:rPr>
          <w:rFonts w:ascii="Times New Roman" w:hAnsi="Times New Roman" w:cs="Times New Roman"/>
          <w:i/>
        </w:rPr>
        <w:t>quarter life crisis</w:t>
      </w:r>
      <w:r w:rsidR="003571D3" w:rsidRPr="00A307A8">
        <w:rPr>
          <w:rFonts w:ascii="Times New Roman" w:hAnsi="Times New Roman" w:cs="Times New Roman"/>
        </w:rPr>
        <w:t xml:space="preserve"> yaitu : 1) harapan dan mimpi </w:t>
      </w:r>
      <w:r w:rsidR="003571D3" w:rsidRPr="00A307A8">
        <w:rPr>
          <w:rFonts w:ascii="Times New Roman" w:hAnsi="Times New Roman" w:cs="Times New Roman"/>
          <w:i/>
        </w:rPr>
        <w:t xml:space="preserve">(hopes and dream) </w:t>
      </w:r>
      <w:r w:rsidR="003571D3" w:rsidRPr="00A307A8">
        <w:rPr>
          <w:rFonts w:ascii="Times New Roman" w:hAnsi="Times New Roman" w:cs="Times New Roman"/>
        </w:rPr>
        <w:t xml:space="preserve">Individu yang memiliki harapan dan mimpi yang belum terpenuhi dapat memicu terjadinya fase </w:t>
      </w:r>
      <w:r w:rsidR="003571D3" w:rsidRPr="00A307A8">
        <w:rPr>
          <w:rFonts w:ascii="Times New Roman" w:hAnsi="Times New Roman" w:cs="Times New Roman"/>
          <w:i/>
        </w:rPr>
        <w:t>quarter life crisis,</w:t>
      </w:r>
      <w:r w:rsidR="003571D3" w:rsidRPr="00A307A8">
        <w:rPr>
          <w:rFonts w:ascii="Times New Roman" w:hAnsi="Times New Roman" w:cs="Times New Roman"/>
        </w:rPr>
        <w:t xml:space="preserve"> 2) agama dan spiri</w:t>
      </w:r>
      <w:r w:rsidR="00782C13" w:rsidRPr="00A307A8">
        <w:rPr>
          <w:rFonts w:ascii="Times New Roman" w:hAnsi="Times New Roman" w:cs="Times New Roman"/>
        </w:rPr>
        <w:t>tualit</w:t>
      </w:r>
      <w:r w:rsidR="003571D3" w:rsidRPr="00A307A8">
        <w:rPr>
          <w:rFonts w:ascii="Times New Roman" w:hAnsi="Times New Roman" w:cs="Times New Roman"/>
        </w:rPr>
        <w:t xml:space="preserve">as </w:t>
      </w:r>
      <w:r w:rsidR="003571D3" w:rsidRPr="00A307A8">
        <w:rPr>
          <w:rFonts w:ascii="Times New Roman" w:hAnsi="Times New Roman" w:cs="Times New Roman"/>
          <w:i/>
        </w:rPr>
        <w:t>(religion and spirituality)</w:t>
      </w:r>
      <w:r w:rsidR="00827A03" w:rsidRPr="00A307A8">
        <w:rPr>
          <w:rFonts w:ascii="Times New Roman" w:hAnsi="Times New Roman" w:cs="Times New Roman"/>
        </w:rPr>
        <w:t>.</w:t>
      </w:r>
      <w:r w:rsidR="00827A03" w:rsidRPr="00A307A8">
        <w:rPr>
          <w:rFonts w:ascii="Times New Roman" w:hAnsi="Times New Roman" w:cs="Times New Roman"/>
          <w:i/>
        </w:rPr>
        <w:t xml:space="preserve"> </w:t>
      </w:r>
      <w:r w:rsidR="00827A03" w:rsidRPr="00A307A8">
        <w:rPr>
          <w:rFonts w:ascii="Times New Roman" w:hAnsi="Times New Roman" w:cs="Times New Roman"/>
        </w:rPr>
        <w:t xml:space="preserve">Benito, Khalek, Nuno &amp; Lester (2019) menyatakan bahwa semakin tinggi religiusitas maka semakin rendah tingkat kecemasan seseorang. Dengan berkurangnya kecemasan pada individu </w:t>
      </w:r>
      <w:proofErr w:type="gramStart"/>
      <w:r w:rsidR="00827A03" w:rsidRPr="00A307A8">
        <w:rPr>
          <w:rFonts w:ascii="Times New Roman" w:hAnsi="Times New Roman" w:cs="Times New Roman"/>
        </w:rPr>
        <w:t>akan</w:t>
      </w:r>
      <w:proofErr w:type="gramEnd"/>
      <w:r w:rsidR="00827A03" w:rsidRPr="00A307A8">
        <w:rPr>
          <w:rFonts w:ascii="Times New Roman" w:hAnsi="Times New Roman" w:cs="Times New Roman"/>
        </w:rPr>
        <w:t xml:space="preserve"> membantunya melewati masa </w:t>
      </w:r>
      <w:r w:rsidR="00827A03" w:rsidRPr="00A307A8">
        <w:rPr>
          <w:rFonts w:ascii="Times New Roman" w:hAnsi="Times New Roman" w:cs="Times New Roman"/>
          <w:i/>
          <w:iCs/>
        </w:rPr>
        <w:t xml:space="preserve">quarter life crisis </w:t>
      </w:r>
      <w:r w:rsidR="00827A03" w:rsidRPr="00A307A8">
        <w:rPr>
          <w:rFonts w:ascii="Times New Roman" w:hAnsi="Times New Roman" w:cs="Times New Roman"/>
        </w:rPr>
        <w:t>yang dipenuhi dengan perasaan cemas dan ketakutan.</w:t>
      </w:r>
      <w:r w:rsidR="002A5C04" w:rsidRPr="00A307A8">
        <w:rPr>
          <w:rFonts w:ascii="Times New Roman" w:hAnsi="Times New Roman" w:cs="Times New Roman"/>
        </w:rPr>
        <w:t xml:space="preserve"> </w:t>
      </w:r>
      <w:r w:rsidR="006352CE" w:rsidRPr="00A307A8">
        <w:rPr>
          <w:rFonts w:ascii="Times New Roman" w:hAnsi="Times New Roman" w:cs="Times New Roman"/>
        </w:rPr>
        <w:t xml:space="preserve">Pada penelitian ini peneliti memilih faktor </w:t>
      </w:r>
      <w:r w:rsidR="006352CE" w:rsidRPr="00A307A8">
        <w:rPr>
          <w:rFonts w:ascii="Times New Roman" w:hAnsi="Times New Roman" w:cs="Times New Roman"/>
          <w:i/>
        </w:rPr>
        <w:t>religion</w:t>
      </w:r>
      <w:r w:rsidR="006352CE" w:rsidRPr="00A307A8">
        <w:rPr>
          <w:rFonts w:ascii="Times New Roman" w:hAnsi="Times New Roman" w:cs="Times New Roman"/>
        </w:rPr>
        <w:t xml:space="preserve"> sebagai variabel bebas.</w:t>
      </w:r>
    </w:p>
    <w:p w:rsidR="00733CC4" w:rsidRPr="00A307A8" w:rsidRDefault="002A5C04" w:rsidP="001B01C1">
      <w:pPr>
        <w:spacing w:line="360" w:lineRule="auto"/>
        <w:ind w:firstLine="567"/>
        <w:jc w:val="both"/>
        <w:rPr>
          <w:rFonts w:ascii="Times New Roman" w:hAnsi="Times New Roman" w:cs="Times New Roman"/>
        </w:rPr>
      </w:pPr>
      <w:r w:rsidRPr="00A307A8">
        <w:rPr>
          <w:rFonts w:ascii="Times New Roman" w:hAnsi="Times New Roman" w:cs="Times New Roman"/>
        </w:rPr>
        <w:t xml:space="preserve">Glock dan Stark (dalam Jalaluddin, 2016) mengemukakan religiusitas merupakan tingkat penghayatan individu dalam usaha mendekatkan diri kepada Tuhan. </w:t>
      </w:r>
      <w:r w:rsidR="005058B0" w:rsidRPr="00A307A8">
        <w:rPr>
          <w:rFonts w:ascii="Times New Roman" w:hAnsi="Times New Roman" w:cs="Times New Roman"/>
        </w:rPr>
        <w:t xml:space="preserve"> </w:t>
      </w:r>
      <w:r w:rsidR="007A7A0B" w:rsidRPr="00A307A8">
        <w:rPr>
          <w:rFonts w:ascii="Times New Roman" w:hAnsi="Times New Roman" w:cs="Times New Roman"/>
        </w:rPr>
        <w:t>Dimensi</w:t>
      </w:r>
      <w:r w:rsidR="00773F17" w:rsidRPr="00A307A8">
        <w:rPr>
          <w:rFonts w:ascii="Times New Roman" w:hAnsi="Times New Roman" w:cs="Times New Roman"/>
        </w:rPr>
        <w:t>-dimensi religiusitas.  Sedangkan menurut Fetzer (1999) religiusitas merupakan sesuatu yang lebih menitikberatkan pada masalah prilaku, sosial, dan merupakan sebuah doktrin dari setiap agama atau golongan. Dan doktrin tersebut yang dimiliki oleh setiap agama wajib diikuti oleh setiap individu yang memiliki kepercayaan terhadap keyakinannya</w:t>
      </w:r>
      <w:r w:rsidR="001B01C1" w:rsidRPr="00A307A8">
        <w:rPr>
          <w:rFonts w:ascii="Times New Roman" w:hAnsi="Times New Roman" w:cs="Times New Roman"/>
        </w:rPr>
        <w:t xml:space="preserve">. </w:t>
      </w:r>
    </w:p>
    <w:p w:rsidR="008A3880" w:rsidRPr="00A307A8" w:rsidRDefault="00667BEF" w:rsidP="008A3880">
      <w:pPr>
        <w:spacing w:line="360" w:lineRule="auto"/>
        <w:ind w:firstLine="567"/>
        <w:jc w:val="both"/>
        <w:rPr>
          <w:rFonts w:ascii="Times New Roman" w:hAnsi="Times New Roman" w:cs="Times New Roman"/>
        </w:rPr>
      </w:pPr>
      <w:r w:rsidRPr="00A307A8">
        <w:rPr>
          <w:rFonts w:ascii="Times New Roman" w:hAnsi="Times New Roman" w:cs="Times New Roman"/>
        </w:rPr>
        <w:t xml:space="preserve">Dimensi-dimensi religiusitas menurut Glock dan Stark (dalam Jalaluddin, 2016) ada lima </w:t>
      </w:r>
      <w:proofErr w:type="gramStart"/>
      <w:r w:rsidRPr="00A307A8">
        <w:rPr>
          <w:rFonts w:ascii="Times New Roman" w:hAnsi="Times New Roman" w:cs="Times New Roman"/>
        </w:rPr>
        <w:t>yaitu :</w:t>
      </w:r>
      <w:proofErr w:type="gramEnd"/>
      <w:r w:rsidRPr="00A307A8">
        <w:rPr>
          <w:rFonts w:ascii="Times New Roman" w:hAnsi="Times New Roman" w:cs="Times New Roman"/>
        </w:rPr>
        <w:t xml:space="preserve"> Dimensi keyakinan/ideologi </w:t>
      </w:r>
      <w:r w:rsidRPr="00A307A8">
        <w:rPr>
          <w:rFonts w:ascii="Times New Roman" w:hAnsi="Times New Roman" w:cs="Times New Roman"/>
          <w:i/>
        </w:rPr>
        <w:t>(The ideological dimension)</w:t>
      </w:r>
      <w:r w:rsidRPr="00A307A8">
        <w:rPr>
          <w:rFonts w:ascii="Times New Roman" w:hAnsi="Times New Roman" w:cs="Times New Roman"/>
        </w:rPr>
        <w:t xml:space="preserve">, Dimensi praktik </w:t>
      </w:r>
      <w:r w:rsidRPr="00A307A8">
        <w:rPr>
          <w:rFonts w:ascii="Times New Roman" w:hAnsi="Times New Roman" w:cs="Times New Roman"/>
        </w:rPr>
        <w:lastRenderedPageBreak/>
        <w:t xml:space="preserve">agama/peribadatan </w:t>
      </w:r>
      <w:r w:rsidRPr="00A307A8">
        <w:rPr>
          <w:rFonts w:ascii="Times New Roman" w:hAnsi="Times New Roman" w:cs="Times New Roman"/>
          <w:i/>
        </w:rPr>
        <w:t>(The ritual dimension)</w:t>
      </w:r>
      <w:r w:rsidRPr="00A307A8">
        <w:rPr>
          <w:rFonts w:ascii="Times New Roman" w:hAnsi="Times New Roman" w:cs="Times New Roman"/>
        </w:rPr>
        <w:t xml:space="preserve">, Dimensi penghayatan </w:t>
      </w:r>
      <w:r w:rsidRPr="00A307A8">
        <w:rPr>
          <w:rFonts w:ascii="Times New Roman" w:hAnsi="Times New Roman" w:cs="Times New Roman"/>
          <w:i/>
        </w:rPr>
        <w:t>(The dimension of appreciation)</w:t>
      </w:r>
      <w:r w:rsidRPr="00A307A8">
        <w:rPr>
          <w:rFonts w:ascii="Times New Roman" w:hAnsi="Times New Roman" w:cs="Times New Roman"/>
        </w:rPr>
        <w:t xml:space="preserve">, Dimensi pengetahuan </w:t>
      </w:r>
      <w:r w:rsidRPr="00A307A8">
        <w:rPr>
          <w:rFonts w:ascii="Times New Roman" w:hAnsi="Times New Roman" w:cs="Times New Roman"/>
          <w:i/>
        </w:rPr>
        <w:t>(The intellectual dimension)</w:t>
      </w:r>
      <w:r w:rsidRPr="00A307A8">
        <w:rPr>
          <w:rFonts w:ascii="Times New Roman" w:hAnsi="Times New Roman" w:cs="Times New Roman"/>
        </w:rPr>
        <w:t xml:space="preserve">,  dan Dimensi konsekuensi </w:t>
      </w:r>
      <w:r w:rsidRPr="00A307A8">
        <w:rPr>
          <w:rFonts w:ascii="Times New Roman" w:hAnsi="Times New Roman" w:cs="Times New Roman"/>
          <w:i/>
        </w:rPr>
        <w:t>(The consenquential dimension)</w:t>
      </w:r>
      <w:r w:rsidRPr="00A307A8">
        <w:rPr>
          <w:rFonts w:ascii="Times New Roman" w:hAnsi="Times New Roman" w:cs="Times New Roman"/>
        </w:rPr>
        <w:t xml:space="preserve">. </w:t>
      </w:r>
    </w:p>
    <w:p w:rsidR="00AB4C61" w:rsidRPr="00A307A8" w:rsidRDefault="008A3880" w:rsidP="00AB4C61">
      <w:pPr>
        <w:spacing w:line="360" w:lineRule="auto"/>
        <w:ind w:firstLine="567"/>
        <w:jc w:val="both"/>
        <w:rPr>
          <w:rFonts w:ascii="Times New Roman" w:hAnsi="Times New Roman" w:cs="Times New Roman"/>
        </w:rPr>
      </w:pPr>
      <w:r w:rsidRPr="00A307A8">
        <w:rPr>
          <w:rFonts w:ascii="Times New Roman" w:hAnsi="Times New Roman" w:cs="Times New Roman"/>
        </w:rPr>
        <w:t xml:space="preserve">Religiusitas mempunyai peran yang penting dalam membantu individu melakukan proses </w:t>
      </w:r>
      <w:r w:rsidRPr="00A307A8">
        <w:rPr>
          <w:rFonts w:ascii="Times New Roman" w:hAnsi="Times New Roman" w:cs="Times New Roman"/>
          <w:i/>
        </w:rPr>
        <w:t>coping</w:t>
      </w:r>
      <w:r w:rsidRPr="00A307A8">
        <w:rPr>
          <w:rFonts w:ascii="Times New Roman" w:hAnsi="Times New Roman" w:cs="Times New Roman"/>
        </w:rPr>
        <w:t xml:space="preserve"> (Soleimani et al., 2016). Proses </w:t>
      </w:r>
      <w:r w:rsidRPr="00A307A8">
        <w:rPr>
          <w:rFonts w:ascii="Times New Roman" w:hAnsi="Times New Roman" w:cs="Times New Roman"/>
          <w:i/>
        </w:rPr>
        <w:t>coping</w:t>
      </w:r>
      <w:r w:rsidRPr="00A307A8">
        <w:rPr>
          <w:rFonts w:ascii="Times New Roman" w:hAnsi="Times New Roman" w:cs="Times New Roman"/>
        </w:rPr>
        <w:t xml:space="preserve"> yang dapat dilakukan adalah dengan cara mengelola kepercayaan dan cara berpikir tentang tekanan yang terjadi dalam hidup serta mencari jalan keluar untuk mengurangi beban yang sedang dialami oleh setiap individu, dengan cara menjadikan setiap tantangan sebagai ujian atau makna yang dapat diambil (hikmah) atas apa yang dialaminya, sehingga ketika dihadapkan oleh situasi tersebut individu dapat berpikir positif untuk dapat melewati tantangan dan permasalahan yang ada. Religiusitas memiliki korelasi dengan keberfungsian psikologis. </w:t>
      </w:r>
    </w:p>
    <w:p w:rsidR="008A3880" w:rsidRPr="00A307A8" w:rsidRDefault="008A3880" w:rsidP="00AB4C61">
      <w:pPr>
        <w:spacing w:line="360" w:lineRule="auto"/>
        <w:ind w:firstLine="567"/>
        <w:jc w:val="both"/>
        <w:rPr>
          <w:rFonts w:ascii="Times New Roman" w:hAnsi="Times New Roman" w:cs="Times New Roman"/>
        </w:rPr>
      </w:pPr>
      <w:r w:rsidRPr="00A307A8">
        <w:rPr>
          <w:rFonts w:ascii="Times New Roman" w:hAnsi="Times New Roman" w:cs="Times New Roman"/>
        </w:rPr>
        <w:t xml:space="preserve">Menurut </w:t>
      </w:r>
      <w:sdt>
        <w:sdtPr>
          <w:rPr>
            <w:rFonts w:ascii="Times New Roman" w:hAnsi="Times New Roman" w:cs="Times New Roman"/>
          </w:rPr>
          <w:id w:val="1770891824"/>
          <w:citation/>
        </w:sdtPr>
        <w:sdtEndPr/>
        <w:sdtContent>
          <w:r w:rsidRPr="00A307A8">
            <w:rPr>
              <w:rFonts w:ascii="Times New Roman" w:hAnsi="Times New Roman" w:cs="Times New Roman"/>
            </w:rPr>
            <w:fldChar w:fldCharType="begin"/>
          </w:r>
          <w:r w:rsidRPr="00A307A8">
            <w:rPr>
              <w:rFonts w:ascii="Times New Roman" w:hAnsi="Times New Roman" w:cs="Times New Roman"/>
            </w:rPr>
            <w:instrText xml:space="preserve"> CITATION Rus12 \l 1033 </w:instrText>
          </w:r>
          <w:r w:rsidRPr="00A307A8">
            <w:rPr>
              <w:rFonts w:ascii="Times New Roman" w:hAnsi="Times New Roman" w:cs="Times New Roman"/>
            </w:rPr>
            <w:fldChar w:fldCharType="separate"/>
          </w:r>
          <w:r w:rsidRPr="00A307A8">
            <w:rPr>
              <w:rFonts w:ascii="Times New Roman" w:hAnsi="Times New Roman" w:cs="Times New Roman"/>
              <w:noProof/>
            </w:rPr>
            <w:t>(Rusdi, 2012)</w:t>
          </w:r>
          <w:r w:rsidRPr="00A307A8">
            <w:rPr>
              <w:rFonts w:ascii="Times New Roman" w:hAnsi="Times New Roman" w:cs="Times New Roman"/>
            </w:rPr>
            <w:fldChar w:fldCharType="end"/>
          </w:r>
        </w:sdtContent>
      </w:sdt>
      <w:r w:rsidRPr="00A307A8">
        <w:rPr>
          <w:rFonts w:ascii="Times New Roman" w:hAnsi="Times New Roman" w:cs="Times New Roman"/>
        </w:rPr>
        <w:t xml:space="preserve"> keberfungsian psikologis mempunyai kaitan dengan kemampuan individu dalam proses menyelesaikan masalah dengan baik, berpikir dengan jernih, rasa percaya pada diri sendiri dan optimis. Adanya keterkaitan antara religiusitas dalam membantu individu menghadapi fase </w:t>
      </w:r>
      <w:r w:rsidRPr="00A307A8">
        <w:rPr>
          <w:rFonts w:ascii="Times New Roman" w:hAnsi="Times New Roman" w:cs="Times New Roman"/>
          <w:i/>
        </w:rPr>
        <w:t>quarter life crisis</w:t>
      </w:r>
      <w:r w:rsidRPr="00A307A8">
        <w:rPr>
          <w:rFonts w:ascii="Times New Roman" w:hAnsi="Times New Roman" w:cs="Times New Roman"/>
        </w:rPr>
        <w:t xml:space="preserve"> dapat membantu individu yang sedang mengalami masa </w:t>
      </w:r>
      <w:r w:rsidRPr="00A307A8">
        <w:rPr>
          <w:rFonts w:ascii="Times New Roman" w:hAnsi="Times New Roman" w:cs="Times New Roman"/>
          <w:i/>
          <w:iCs/>
        </w:rPr>
        <w:t xml:space="preserve">quarter-life crisis </w:t>
      </w:r>
      <w:r w:rsidRPr="00A307A8">
        <w:rPr>
          <w:rFonts w:ascii="Times New Roman" w:hAnsi="Times New Roman" w:cs="Times New Roman"/>
        </w:rPr>
        <w:t xml:space="preserve">agar memahami kondisi yang dihadapi dan mengetahui dengan pasti bagaimana salah satu cara penanganannya, selain itu peran religiusitas juga diperlukan seperti melakukan pelaksanaan praktik agama dengan cara berdoa,  </w:t>
      </w:r>
      <w:r w:rsidRPr="00A307A8">
        <w:rPr>
          <w:rFonts w:ascii="Times New Roman" w:hAnsi="Times New Roman" w:cs="Times New Roman"/>
          <w:iCs/>
        </w:rPr>
        <w:t xml:space="preserve">melakukan ritual keagamaan, saling menolong satu sama lain, dan mengamalkan nilai-nilai keagamaan dalam kehidupan sehari-hari </w:t>
      </w:r>
      <w:r w:rsidRPr="00A307A8">
        <w:rPr>
          <w:rFonts w:ascii="Times New Roman" w:hAnsi="Times New Roman" w:cs="Times New Roman"/>
        </w:rPr>
        <w:t xml:space="preserve">akan memberikan kenyamanan dan makna dalam menghadapi tantangan hidup yang membuat seseorang mengalami stres dan kecemasan. Menurut penelitian yang dilakukan oleh Duff &amp; Hong (1995) tingkat religiusitas yang tinggi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memperkuat dan melindungi seseorang dari pikiran-pikiran negatif seperti rasa cemas.</w:t>
      </w:r>
      <w:r w:rsidR="00AB4C61" w:rsidRPr="00A307A8">
        <w:rPr>
          <w:rFonts w:ascii="Times New Roman" w:hAnsi="Times New Roman" w:cs="Times New Roman"/>
        </w:rPr>
        <w:t xml:space="preserve"> Semakin tinggi religiusitas individu makan semakin rendah </w:t>
      </w:r>
      <w:r w:rsidR="00AB4C61" w:rsidRPr="00A307A8">
        <w:rPr>
          <w:rFonts w:ascii="Times New Roman" w:hAnsi="Times New Roman" w:cs="Times New Roman"/>
          <w:i/>
        </w:rPr>
        <w:t>quarter life crisis</w:t>
      </w:r>
      <w:r w:rsidR="00AB4C61" w:rsidRPr="00A307A8">
        <w:rPr>
          <w:rFonts w:ascii="Times New Roman" w:hAnsi="Times New Roman" w:cs="Times New Roman"/>
        </w:rPr>
        <w:t xml:space="preserve"> pada remaja akhir. Sebaliknya, semakin rendah religiusitas individu maka semakin tinggi pula </w:t>
      </w:r>
      <w:r w:rsidR="00AB4C61" w:rsidRPr="00A307A8">
        <w:rPr>
          <w:rFonts w:ascii="Times New Roman" w:hAnsi="Times New Roman" w:cs="Times New Roman"/>
          <w:i/>
        </w:rPr>
        <w:t>quarter life crisis</w:t>
      </w:r>
      <w:r w:rsidR="00AB4C61" w:rsidRPr="00A307A8">
        <w:rPr>
          <w:rFonts w:ascii="Times New Roman" w:hAnsi="Times New Roman" w:cs="Times New Roman"/>
        </w:rPr>
        <w:t xml:space="preserve"> pada remaja akhir.</w:t>
      </w:r>
    </w:p>
    <w:p w:rsidR="008300F9" w:rsidRPr="00A307A8" w:rsidRDefault="00D3177A" w:rsidP="008300F9">
      <w:pPr>
        <w:spacing w:line="360" w:lineRule="auto"/>
        <w:ind w:firstLine="567"/>
        <w:jc w:val="both"/>
        <w:rPr>
          <w:rFonts w:ascii="Times New Roman" w:hAnsi="Times New Roman" w:cs="Times New Roman"/>
        </w:rPr>
      </w:pPr>
      <w:r w:rsidRPr="00A307A8">
        <w:rPr>
          <w:rFonts w:ascii="Times New Roman" w:hAnsi="Times New Roman" w:cs="Times New Roman"/>
        </w:rPr>
        <w:t xml:space="preserve">Religiusitas merupakan salah satu faktor yang turut mempengaruhi tingkat </w:t>
      </w:r>
      <w:r w:rsidRPr="00A307A8">
        <w:rPr>
          <w:rFonts w:ascii="Times New Roman" w:hAnsi="Times New Roman" w:cs="Times New Roman"/>
          <w:i/>
        </w:rPr>
        <w:t xml:space="preserve">quarter life crisis </w:t>
      </w:r>
      <w:r w:rsidRPr="00A307A8">
        <w:rPr>
          <w:rFonts w:ascii="Times New Roman" w:hAnsi="Times New Roman" w:cs="Times New Roman"/>
        </w:rPr>
        <w:t xml:space="preserve">pada remaja akhir. </w:t>
      </w:r>
      <w:r w:rsidR="002C5970" w:rsidRPr="00A307A8">
        <w:rPr>
          <w:rFonts w:ascii="Times New Roman" w:hAnsi="Times New Roman" w:cs="Times New Roman"/>
        </w:rPr>
        <w:t xml:space="preserve">Dimensi keyakinan/ideologi, Pratik agama/peribadatan, penghayatan, pengetahuan dan konsekuensi merupakan dimensi-dimensi yang dapat mempengaruhi tingkat </w:t>
      </w:r>
      <w:r w:rsidR="002C5970" w:rsidRPr="00A307A8">
        <w:rPr>
          <w:rFonts w:ascii="Times New Roman" w:hAnsi="Times New Roman" w:cs="Times New Roman"/>
          <w:i/>
        </w:rPr>
        <w:t>quarter life crisis</w:t>
      </w:r>
      <w:r w:rsidR="002C5970" w:rsidRPr="00A307A8">
        <w:rPr>
          <w:rFonts w:ascii="Times New Roman" w:hAnsi="Times New Roman" w:cs="Times New Roman"/>
        </w:rPr>
        <w:t xml:space="preserve"> pada remaja akhir</w:t>
      </w:r>
    </w:p>
    <w:p w:rsidR="008300F9" w:rsidRPr="00A307A8" w:rsidRDefault="008300F9" w:rsidP="00D93740">
      <w:pPr>
        <w:spacing w:before="240" w:line="360" w:lineRule="auto"/>
        <w:ind w:firstLine="567"/>
        <w:jc w:val="both"/>
        <w:rPr>
          <w:rFonts w:ascii="Times New Roman" w:hAnsi="Times New Roman" w:cs="Times New Roman"/>
        </w:rPr>
      </w:pPr>
      <w:r w:rsidRPr="00A307A8">
        <w:rPr>
          <w:rFonts w:ascii="Times New Roman" w:hAnsi="Times New Roman" w:cs="Times New Roman"/>
        </w:rPr>
        <w:t xml:space="preserve">Hipotesis yang diajukan dalam penelitian ini adalah terdapat hubungan negatif antara religiusitas dengan </w:t>
      </w:r>
      <w:r w:rsidRPr="00A307A8">
        <w:rPr>
          <w:rFonts w:ascii="Times New Roman" w:hAnsi="Times New Roman" w:cs="Times New Roman"/>
          <w:i/>
        </w:rPr>
        <w:t>quarter life crisis</w:t>
      </w:r>
      <w:r w:rsidRPr="00A307A8">
        <w:rPr>
          <w:rFonts w:ascii="Times New Roman" w:hAnsi="Times New Roman" w:cs="Times New Roman"/>
        </w:rPr>
        <w:t xml:space="preserve"> pada remaja akhir. Semakin tinggi religiusitas </w:t>
      </w:r>
      <w:r w:rsidRPr="00A307A8">
        <w:rPr>
          <w:rFonts w:ascii="Times New Roman" w:hAnsi="Times New Roman" w:cs="Times New Roman"/>
        </w:rPr>
        <w:lastRenderedPageBreak/>
        <w:t xml:space="preserve">individu makan semakin rendah </w:t>
      </w:r>
      <w:r w:rsidRPr="00A307A8">
        <w:rPr>
          <w:rFonts w:ascii="Times New Roman" w:hAnsi="Times New Roman" w:cs="Times New Roman"/>
          <w:i/>
        </w:rPr>
        <w:t>quarter life crisis</w:t>
      </w:r>
      <w:r w:rsidRPr="00A307A8">
        <w:rPr>
          <w:rFonts w:ascii="Times New Roman" w:hAnsi="Times New Roman" w:cs="Times New Roman"/>
        </w:rPr>
        <w:t xml:space="preserve"> pada remaja akhir. Sebaliknya, semakin rendah religiusitas individu maka semakin tinggi pula </w:t>
      </w:r>
      <w:r w:rsidRPr="00A307A8">
        <w:rPr>
          <w:rFonts w:ascii="Times New Roman" w:hAnsi="Times New Roman" w:cs="Times New Roman"/>
          <w:i/>
        </w:rPr>
        <w:t>quarter life crisis</w:t>
      </w:r>
      <w:r w:rsidRPr="00A307A8">
        <w:rPr>
          <w:rFonts w:ascii="Times New Roman" w:hAnsi="Times New Roman" w:cs="Times New Roman"/>
        </w:rPr>
        <w:t xml:space="preserve"> pada remaja akhir.</w:t>
      </w:r>
    </w:p>
    <w:p w:rsidR="006D58BE" w:rsidRPr="00A307A8" w:rsidRDefault="006D58BE" w:rsidP="00D93740">
      <w:pPr>
        <w:spacing w:after="0" w:line="276" w:lineRule="auto"/>
        <w:jc w:val="both"/>
        <w:rPr>
          <w:rFonts w:ascii="Times New Roman" w:hAnsi="Times New Roman" w:cs="Times New Roman"/>
          <w:b/>
        </w:rPr>
      </w:pPr>
      <w:r w:rsidRPr="00A307A8">
        <w:rPr>
          <w:rFonts w:ascii="Times New Roman" w:hAnsi="Times New Roman" w:cs="Times New Roman"/>
          <w:b/>
        </w:rPr>
        <w:t>METODE</w:t>
      </w:r>
    </w:p>
    <w:p w:rsidR="006D58BE" w:rsidRPr="00A307A8" w:rsidRDefault="006D58BE" w:rsidP="00D442E3">
      <w:pPr>
        <w:autoSpaceDE w:val="0"/>
        <w:autoSpaceDN w:val="0"/>
        <w:adjustRightInd w:val="0"/>
        <w:spacing w:after="0" w:line="360" w:lineRule="auto"/>
        <w:ind w:firstLine="567"/>
        <w:jc w:val="both"/>
        <w:rPr>
          <w:rFonts w:ascii="Times New Roman" w:hAnsi="Times New Roman" w:cs="Times New Roman"/>
        </w:rPr>
      </w:pPr>
      <w:r w:rsidRPr="00A307A8">
        <w:rPr>
          <w:rFonts w:ascii="Times New Roman" w:hAnsi="Times New Roman" w:cs="Times New Roman"/>
        </w:rPr>
        <w:t xml:space="preserve">Subjek dalam penelitian ini sebanyak 110 remaja akhir dengan rentang </w:t>
      </w:r>
      <w:proofErr w:type="gramStart"/>
      <w:r w:rsidRPr="00A307A8">
        <w:rPr>
          <w:rFonts w:ascii="Times New Roman" w:hAnsi="Times New Roman" w:cs="Times New Roman"/>
        </w:rPr>
        <w:t>usia</w:t>
      </w:r>
      <w:proofErr w:type="gramEnd"/>
      <w:r w:rsidRPr="00A307A8">
        <w:rPr>
          <w:rFonts w:ascii="Times New Roman" w:hAnsi="Times New Roman" w:cs="Times New Roman"/>
        </w:rPr>
        <w:t xml:space="preserve"> 18 – 29 tahun. </w:t>
      </w:r>
      <w:r w:rsidR="00D442E3" w:rsidRPr="00A307A8">
        <w:rPr>
          <w:rFonts w:ascii="Times New Roman" w:hAnsi="Times New Roman" w:cs="Times New Roman"/>
        </w:rPr>
        <w:t xml:space="preserve"> Menurut Arnett (2006) Remaja yang berusia 18 – 29 tahun merupakan remaja yang berada ditahap </w:t>
      </w:r>
      <w:r w:rsidR="00D442E3" w:rsidRPr="00A307A8">
        <w:rPr>
          <w:rFonts w:ascii="Times New Roman" w:hAnsi="Times New Roman" w:cs="Times New Roman"/>
          <w:i/>
        </w:rPr>
        <w:t>emerging adulthood</w:t>
      </w:r>
      <w:r w:rsidR="00D442E3" w:rsidRPr="00A307A8">
        <w:rPr>
          <w:rFonts w:ascii="Times New Roman" w:hAnsi="Times New Roman" w:cs="Times New Roman"/>
        </w:rPr>
        <w:t xml:space="preserve"> atau </w:t>
      </w:r>
      <w:proofErr w:type="gramStart"/>
      <w:r w:rsidR="00D442E3" w:rsidRPr="00A307A8">
        <w:rPr>
          <w:rFonts w:ascii="Times New Roman" w:hAnsi="Times New Roman" w:cs="Times New Roman"/>
        </w:rPr>
        <w:t>usia</w:t>
      </w:r>
      <w:proofErr w:type="gramEnd"/>
      <w:r w:rsidR="00D442E3" w:rsidRPr="00A307A8">
        <w:rPr>
          <w:rFonts w:ascii="Times New Roman" w:hAnsi="Times New Roman" w:cs="Times New Roman"/>
        </w:rPr>
        <w:t xml:space="preserve"> yang melewati masa remaja dan belum memasuki usia dewasa.  Dalam penelitian ini menggunakan 2 variabel yaitu variabel terikat </w:t>
      </w:r>
      <w:r w:rsidR="00D442E3" w:rsidRPr="00A307A8">
        <w:rPr>
          <w:rFonts w:ascii="Times New Roman" w:hAnsi="Times New Roman" w:cs="Times New Roman"/>
          <w:i/>
        </w:rPr>
        <w:t>quarter life crisis</w:t>
      </w:r>
      <w:r w:rsidR="00D442E3" w:rsidRPr="00A307A8">
        <w:rPr>
          <w:rFonts w:ascii="Times New Roman" w:hAnsi="Times New Roman" w:cs="Times New Roman"/>
        </w:rPr>
        <w:t xml:space="preserve"> dan variabel bebas religiusitas. Penelitian ini menggunakan dua skala yaitu, Skala </w:t>
      </w:r>
      <w:r w:rsidR="00D442E3" w:rsidRPr="00A307A8">
        <w:rPr>
          <w:rFonts w:ascii="Times New Roman" w:hAnsi="Times New Roman" w:cs="Times New Roman"/>
          <w:i/>
        </w:rPr>
        <w:t>Quarter Life Crisis</w:t>
      </w:r>
      <w:r w:rsidR="00D442E3" w:rsidRPr="00A307A8">
        <w:rPr>
          <w:rFonts w:ascii="Times New Roman" w:hAnsi="Times New Roman" w:cs="Times New Roman"/>
        </w:rPr>
        <w:t xml:space="preserve"> yang disusun berdasarkan aspek-aspek yang dikemukakan oleh Robbins dan Wilner (2001) dengan aspek meliputi:1) Kebimbangan dalam pengambilan keputusan, 2) Putus asa, 3) Penilaian diri yang negatif, 4) terjebak dalam situasi yang sulit, 5) Tertekan, 6) Perasaan cemas, 7) Kekhawatiran terhadap relasi interpersonal. Skala Religiusitas disusun berdasarkan dimensi-dimensi yang dikemukakan </w:t>
      </w:r>
      <w:proofErr w:type="gramStart"/>
      <w:r w:rsidR="00D442E3" w:rsidRPr="00A307A8">
        <w:rPr>
          <w:rFonts w:ascii="Times New Roman" w:hAnsi="Times New Roman" w:cs="Times New Roman"/>
        </w:rPr>
        <w:t>oleh  Glock</w:t>
      </w:r>
      <w:proofErr w:type="gramEnd"/>
      <w:r w:rsidR="00D442E3" w:rsidRPr="00A307A8">
        <w:rPr>
          <w:rFonts w:ascii="Times New Roman" w:hAnsi="Times New Roman" w:cs="Times New Roman"/>
        </w:rPr>
        <w:t xml:space="preserve"> dan Stark (dalam Jalaluddin, 2016) ada lima yaitu : Dimensi keyakinan/ideologi </w:t>
      </w:r>
      <w:r w:rsidR="00D442E3" w:rsidRPr="00A307A8">
        <w:rPr>
          <w:rFonts w:ascii="Times New Roman" w:hAnsi="Times New Roman" w:cs="Times New Roman"/>
          <w:i/>
        </w:rPr>
        <w:t>(The ideological dimension)</w:t>
      </w:r>
      <w:r w:rsidR="00D442E3" w:rsidRPr="00A307A8">
        <w:rPr>
          <w:rFonts w:ascii="Times New Roman" w:hAnsi="Times New Roman" w:cs="Times New Roman"/>
        </w:rPr>
        <w:t xml:space="preserve">, Dimensi praktik agama/peribadatan </w:t>
      </w:r>
      <w:r w:rsidR="00D442E3" w:rsidRPr="00A307A8">
        <w:rPr>
          <w:rFonts w:ascii="Times New Roman" w:hAnsi="Times New Roman" w:cs="Times New Roman"/>
          <w:i/>
        </w:rPr>
        <w:t>(The ritual dimension)</w:t>
      </w:r>
      <w:r w:rsidR="00D442E3" w:rsidRPr="00A307A8">
        <w:rPr>
          <w:rFonts w:ascii="Times New Roman" w:hAnsi="Times New Roman" w:cs="Times New Roman"/>
        </w:rPr>
        <w:t xml:space="preserve">, Dimensi penghayatan </w:t>
      </w:r>
      <w:r w:rsidR="00D442E3" w:rsidRPr="00A307A8">
        <w:rPr>
          <w:rFonts w:ascii="Times New Roman" w:hAnsi="Times New Roman" w:cs="Times New Roman"/>
          <w:i/>
        </w:rPr>
        <w:t>(The dimension of appreciation)</w:t>
      </w:r>
      <w:r w:rsidR="00D442E3" w:rsidRPr="00A307A8">
        <w:rPr>
          <w:rFonts w:ascii="Times New Roman" w:hAnsi="Times New Roman" w:cs="Times New Roman"/>
        </w:rPr>
        <w:t xml:space="preserve">, Dimensi pengetahuan </w:t>
      </w:r>
      <w:r w:rsidR="00D442E3" w:rsidRPr="00A307A8">
        <w:rPr>
          <w:rFonts w:ascii="Times New Roman" w:hAnsi="Times New Roman" w:cs="Times New Roman"/>
          <w:i/>
        </w:rPr>
        <w:t>(The intellectual dimension)</w:t>
      </w:r>
      <w:r w:rsidR="00D442E3" w:rsidRPr="00A307A8">
        <w:rPr>
          <w:rFonts w:ascii="Times New Roman" w:hAnsi="Times New Roman" w:cs="Times New Roman"/>
        </w:rPr>
        <w:t xml:space="preserve">,  dan Dimensi konsekuensi </w:t>
      </w:r>
      <w:r w:rsidR="00D442E3" w:rsidRPr="00A307A8">
        <w:rPr>
          <w:rFonts w:ascii="Times New Roman" w:hAnsi="Times New Roman" w:cs="Times New Roman"/>
          <w:i/>
        </w:rPr>
        <w:t>(The consenquential dimension</w:t>
      </w:r>
      <w:r w:rsidR="00D442E3" w:rsidRPr="00A307A8">
        <w:rPr>
          <w:rFonts w:ascii="Times New Roman" w:hAnsi="Times New Roman" w:cs="Times New Roman"/>
        </w:rPr>
        <w:t>.</w:t>
      </w:r>
    </w:p>
    <w:p w:rsidR="00EC30A2" w:rsidRPr="00A307A8" w:rsidRDefault="00EC30A2" w:rsidP="00CB148D">
      <w:pPr>
        <w:pStyle w:val="ListParagraph"/>
        <w:spacing w:before="240" w:after="0" w:line="360" w:lineRule="auto"/>
        <w:ind w:left="0" w:firstLine="709"/>
        <w:jc w:val="both"/>
        <w:rPr>
          <w:rFonts w:ascii="Times New Roman" w:hAnsi="Times New Roman" w:cs="Times New Roman"/>
        </w:rPr>
      </w:pPr>
      <w:r w:rsidRPr="00A307A8">
        <w:rPr>
          <w:rFonts w:ascii="Times New Roman" w:hAnsi="Times New Roman" w:cs="Times New Roman"/>
        </w:rPr>
        <w:t>Pengukuran skala penelitian ini, subjek diminta untuk</w:t>
      </w:r>
      <w:r w:rsidR="00CB148D" w:rsidRPr="00A307A8">
        <w:rPr>
          <w:rFonts w:ascii="Times New Roman" w:hAnsi="Times New Roman" w:cs="Times New Roman"/>
        </w:rPr>
        <w:t xml:space="preserve"> memberikan respon terkait pernyataan yang diberikan dengan pilihan jawaban yang dibagi dalam dua kelompok, yaitu pernyataan </w:t>
      </w:r>
      <w:r w:rsidR="00CB148D" w:rsidRPr="00A307A8">
        <w:rPr>
          <w:rFonts w:ascii="Times New Roman" w:hAnsi="Times New Roman" w:cs="Times New Roman"/>
          <w:i/>
        </w:rPr>
        <w:t>favourable</w:t>
      </w:r>
      <w:r w:rsidR="00CB148D" w:rsidRPr="00A307A8">
        <w:rPr>
          <w:rFonts w:ascii="Times New Roman" w:hAnsi="Times New Roman" w:cs="Times New Roman"/>
        </w:rPr>
        <w:t xml:space="preserve"> dan pernyataan </w:t>
      </w:r>
      <w:r w:rsidR="00CB148D" w:rsidRPr="00A307A8">
        <w:rPr>
          <w:rFonts w:ascii="Times New Roman" w:hAnsi="Times New Roman" w:cs="Times New Roman"/>
          <w:i/>
        </w:rPr>
        <w:t>unfavourable</w:t>
      </w:r>
      <w:r w:rsidR="00CB148D" w:rsidRPr="00A307A8">
        <w:rPr>
          <w:rFonts w:ascii="Times New Roman" w:hAnsi="Times New Roman" w:cs="Times New Roman"/>
        </w:rPr>
        <w:t xml:space="preserve">. Skor yang diberikan pada pernyataan </w:t>
      </w:r>
      <w:r w:rsidR="00CB148D" w:rsidRPr="00A307A8">
        <w:rPr>
          <w:rFonts w:ascii="Times New Roman" w:hAnsi="Times New Roman" w:cs="Times New Roman"/>
          <w:i/>
        </w:rPr>
        <w:t xml:space="preserve">favourable </w:t>
      </w:r>
      <w:r w:rsidR="00CB148D" w:rsidRPr="00A307A8">
        <w:rPr>
          <w:rFonts w:ascii="Times New Roman" w:hAnsi="Times New Roman" w:cs="Times New Roman"/>
        </w:rPr>
        <w:t xml:space="preserve">adalah 4,3,2,1 dan pernyataan </w:t>
      </w:r>
      <w:r w:rsidR="00CB148D" w:rsidRPr="00A307A8">
        <w:rPr>
          <w:rFonts w:ascii="Times New Roman" w:hAnsi="Times New Roman" w:cs="Times New Roman"/>
          <w:i/>
        </w:rPr>
        <w:t>unfavourable</w:t>
      </w:r>
      <w:r w:rsidR="00CB148D" w:rsidRPr="00A307A8">
        <w:rPr>
          <w:rFonts w:ascii="Times New Roman" w:hAnsi="Times New Roman" w:cs="Times New Roman"/>
        </w:rPr>
        <w:t xml:space="preserve"> diberikan skor 1,2,3,4 (Azwar, 2017). Penilaian pernyataan atau aitem </w:t>
      </w:r>
      <w:r w:rsidR="00CB148D" w:rsidRPr="00A307A8">
        <w:rPr>
          <w:rFonts w:ascii="Times New Roman" w:hAnsi="Times New Roman" w:cs="Times New Roman"/>
          <w:i/>
        </w:rPr>
        <w:t>favourable</w:t>
      </w:r>
      <w:r w:rsidR="00CB148D" w:rsidRPr="00A307A8">
        <w:rPr>
          <w:rFonts w:ascii="Times New Roman" w:hAnsi="Times New Roman" w:cs="Times New Roman"/>
        </w:rPr>
        <w:t xml:space="preserve"> untuk pilihan jawaban Sangat Sesuai diberi skor 4, Sesuai diberi skor 3, Tidak Sesuai diberi skor 2, dan Sangat Tidak Sesuai diberi skor 1. Sedangkan penilaian pernyataan untuk aitem </w:t>
      </w:r>
      <w:r w:rsidR="00CB148D" w:rsidRPr="00A307A8">
        <w:rPr>
          <w:rFonts w:ascii="Times New Roman" w:hAnsi="Times New Roman" w:cs="Times New Roman"/>
          <w:i/>
        </w:rPr>
        <w:t>unfavourable</w:t>
      </w:r>
      <w:r w:rsidR="00CB148D" w:rsidRPr="00A307A8">
        <w:rPr>
          <w:rFonts w:ascii="Times New Roman" w:hAnsi="Times New Roman" w:cs="Times New Roman"/>
        </w:rPr>
        <w:t xml:space="preserve"> untuk pilihan jawaban Sangat Sesuai diberi skor 1, Sesuai diberi skor 2, Tidak Sesuai diberi skor 3 dan Sangat Tidak Sesuai diberi skor 4 (Azwar,2017).</w:t>
      </w:r>
    </w:p>
    <w:p w:rsidR="007D2800" w:rsidRDefault="0008638D" w:rsidP="00A307A8">
      <w:pPr>
        <w:pStyle w:val="ListParagraph"/>
        <w:spacing w:before="240" w:line="360" w:lineRule="auto"/>
        <w:ind w:left="0" w:firstLine="709"/>
        <w:jc w:val="both"/>
        <w:rPr>
          <w:rFonts w:ascii="Times New Roman" w:hAnsi="Times New Roman" w:cs="Times New Roman"/>
          <w:i/>
          <w:iCs/>
        </w:rPr>
      </w:pPr>
      <w:r w:rsidRPr="00A307A8">
        <w:rPr>
          <w:rFonts w:ascii="Times New Roman" w:hAnsi="Times New Roman" w:cs="Times New Roman"/>
        </w:rPr>
        <w:t xml:space="preserve">Skala </w:t>
      </w:r>
      <w:r w:rsidRPr="00A307A8">
        <w:rPr>
          <w:rFonts w:ascii="Times New Roman" w:hAnsi="Times New Roman" w:cs="Times New Roman"/>
          <w:i/>
        </w:rPr>
        <w:t>quarter life crisis</w:t>
      </w:r>
      <w:r w:rsidRPr="00A307A8">
        <w:rPr>
          <w:rFonts w:ascii="Times New Roman" w:hAnsi="Times New Roman" w:cs="Times New Roman"/>
        </w:rPr>
        <w:t xml:space="preserve"> mempunyai daya beda aitem </w:t>
      </w:r>
      <w:r w:rsidRPr="00A307A8">
        <w:rPr>
          <w:rFonts w:ascii="Times New Roman" w:hAnsi="Times New Roman" w:cs="Times New Roman"/>
          <w:iCs/>
        </w:rPr>
        <w:t>(r</w:t>
      </w:r>
      <w:r w:rsidRPr="00A307A8">
        <w:rPr>
          <w:rFonts w:ascii="Times New Roman" w:hAnsi="Times New Roman" w:cs="Times New Roman"/>
          <w:iCs/>
          <w:vertAlign w:val="subscript"/>
        </w:rPr>
        <w:t>xy</w:t>
      </w:r>
      <w:r w:rsidR="0026248E">
        <w:rPr>
          <w:rFonts w:ascii="Times New Roman" w:hAnsi="Times New Roman" w:cs="Times New Roman"/>
          <w:iCs/>
        </w:rPr>
        <w:t>) yang bergerak dari 0,307 – 0,700</w:t>
      </w:r>
      <w:r w:rsidRPr="00A307A8">
        <w:rPr>
          <w:rFonts w:ascii="Times New Roman" w:hAnsi="Times New Roman" w:cs="Times New Roman"/>
          <w:iCs/>
        </w:rPr>
        <w:t xml:space="preserve"> d</w:t>
      </w:r>
      <w:r w:rsidR="0026248E">
        <w:rPr>
          <w:rFonts w:ascii="Times New Roman" w:hAnsi="Times New Roman" w:cs="Times New Roman"/>
          <w:iCs/>
        </w:rPr>
        <w:t>an taraf reliabilitas sebesar 93</w:t>
      </w:r>
      <w:proofErr w:type="gramStart"/>
      <w:r w:rsidR="0026248E">
        <w:rPr>
          <w:rFonts w:ascii="Times New Roman" w:hAnsi="Times New Roman" w:cs="Times New Roman"/>
          <w:iCs/>
        </w:rPr>
        <w:t>,4</w:t>
      </w:r>
      <w:proofErr w:type="gramEnd"/>
      <w:r w:rsidRPr="00A307A8">
        <w:rPr>
          <w:rFonts w:ascii="Times New Roman" w:hAnsi="Times New Roman" w:cs="Times New Roman"/>
          <w:iCs/>
        </w:rPr>
        <w:t>%</w:t>
      </w:r>
      <w:r w:rsidR="0026248E">
        <w:rPr>
          <w:rFonts w:ascii="Times New Roman" w:hAnsi="Times New Roman" w:cs="Times New Roman"/>
          <w:iCs/>
        </w:rPr>
        <w:t>. Skala yang disusun berjumlah 4</w:t>
      </w:r>
      <w:r w:rsidRPr="00A307A8">
        <w:rPr>
          <w:rFonts w:ascii="Times New Roman" w:hAnsi="Times New Roman" w:cs="Times New Roman"/>
          <w:iCs/>
        </w:rPr>
        <w:t xml:space="preserve">6 aitem yang terdiri dari </w:t>
      </w:r>
      <w:r w:rsidR="00B72BC2" w:rsidRPr="00B72BC2">
        <w:rPr>
          <w:rFonts w:ascii="Times New Roman" w:hAnsi="Times New Roman" w:cs="Times New Roman"/>
          <w:iCs/>
        </w:rPr>
        <w:t>24</w:t>
      </w:r>
      <w:r w:rsidRPr="00B72BC2">
        <w:rPr>
          <w:rFonts w:ascii="Times New Roman" w:hAnsi="Times New Roman" w:cs="Times New Roman"/>
          <w:iCs/>
        </w:rPr>
        <w:t xml:space="preserve"> aitem </w:t>
      </w:r>
      <w:r w:rsidRPr="00B72BC2">
        <w:rPr>
          <w:rFonts w:ascii="Times New Roman" w:hAnsi="Times New Roman" w:cs="Times New Roman"/>
          <w:i/>
          <w:iCs/>
        </w:rPr>
        <w:t>favourable</w:t>
      </w:r>
      <w:r w:rsidR="00B72BC2" w:rsidRPr="00B72BC2">
        <w:rPr>
          <w:rFonts w:ascii="Times New Roman" w:hAnsi="Times New Roman" w:cs="Times New Roman"/>
          <w:iCs/>
        </w:rPr>
        <w:t xml:space="preserve"> dan 22</w:t>
      </w:r>
      <w:r w:rsidRPr="00B72BC2">
        <w:rPr>
          <w:rFonts w:ascii="Times New Roman" w:hAnsi="Times New Roman" w:cs="Times New Roman"/>
          <w:iCs/>
        </w:rPr>
        <w:t xml:space="preserve"> aitem </w:t>
      </w:r>
      <w:r w:rsidRPr="00B72BC2">
        <w:rPr>
          <w:rFonts w:ascii="Times New Roman" w:hAnsi="Times New Roman" w:cs="Times New Roman"/>
          <w:i/>
          <w:iCs/>
        </w:rPr>
        <w:t>unfavourable</w:t>
      </w:r>
      <w:r w:rsidRPr="00B72BC2">
        <w:rPr>
          <w:rFonts w:ascii="Times New Roman" w:hAnsi="Times New Roman" w:cs="Times New Roman"/>
          <w:iCs/>
        </w:rPr>
        <w:t>.</w:t>
      </w:r>
      <w:r w:rsidRPr="00A307A8">
        <w:rPr>
          <w:rFonts w:ascii="Times New Roman" w:hAnsi="Times New Roman" w:cs="Times New Roman"/>
          <w:iCs/>
        </w:rPr>
        <w:t xml:space="preserve">  Skala religiusitas daya beda aitem (r</w:t>
      </w:r>
      <w:r w:rsidRPr="00A307A8">
        <w:rPr>
          <w:rFonts w:ascii="Times New Roman" w:hAnsi="Times New Roman" w:cs="Times New Roman"/>
          <w:iCs/>
          <w:vertAlign w:val="subscript"/>
        </w:rPr>
        <w:t>xy</w:t>
      </w:r>
      <w:r w:rsidR="001D1A5A">
        <w:rPr>
          <w:rFonts w:ascii="Times New Roman" w:hAnsi="Times New Roman" w:cs="Times New Roman"/>
          <w:iCs/>
        </w:rPr>
        <w:t>) yang bergerak dari 0,300 – 0,731</w:t>
      </w:r>
      <w:r w:rsidRPr="00A307A8">
        <w:rPr>
          <w:rFonts w:ascii="Times New Roman" w:hAnsi="Times New Roman" w:cs="Times New Roman"/>
          <w:iCs/>
        </w:rPr>
        <w:t xml:space="preserve"> dan taraf reliabilitas sebesar </w:t>
      </w:r>
      <w:r w:rsidR="001D1A5A">
        <w:rPr>
          <w:rFonts w:ascii="Times New Roman" w:hAnsi="Times New Roman" w:cs="Times New Roman"/>
          <w:iCs/>
        </w:rPr>
        <w:t>89</w:t>
      </w:r>
      <w:proofErr w:type="gramStart"/>
      <w:r w:rsidR="001D1A5A">
        <w:rPr>
          <w:rFonts w:ascii="Times New Roman" w:hAnsi="Times New Roman" w:cs="Times New Roman"/>
          <w:iCs/>
        </w:rPr>
        <w:t>,8</w:t>
      </w:r>
      <w:proofErr w:type="gramEnd"/>
      <w:r w:rsidRPr="00A307A8">
        <w:rPr>
          <w:rFonts w:ascii="Times New Roman" w:hAnsi="Times New Roman" w:cs="Times New Roman"/>
          <w:iCs/>
        </w:rPr>
        <w:t>%.</w:t>
      </w:r>
      <w:r w:rsidR="001D1A5A">
        <w:rPr>
          <w:rFonts w:ascii="Times New Roman" w:hAnsi="Times New Roman" w:cs="Times New Roman"/>
          <w:iCs/>
        </w:rPr>
        <w:t xml:space="preserve"> Skala yang disusun berjumlah 34</w:t>
      </w:r>
      <w:r w:rsidRPr="00A307A8">
        <w:rPr>
          <w:rFonts w:ascii="Times New Roman" w:hAnsi="Times New Roman" w:cs="Times New Roman"/>
          <w:iCs/>
        </w:rPr>
        <w:t xml:space="preserve"> aitem yang terdiri dari </w:t>
      </w:r>
      <w:r w:rsidR="00B72BC2" w:rsidRPr="00B72BC2">
        <w:rPr>
          <w:rFonts w:ascii="Times New Roman" w:hAnsi="Times New Roman" w:cs="Times New Roman"/>
          <w:iCs/>
        </w:rPr>
        <w:t>16</w:t>
      </w:r>
      <w:r w:rsidRPr="00B72BC2">
        <w:rPr>
          <w:rFonts w:ascii="Times New Roman" w:hAnsi="Times New Roman" w:cs="Times New Roman"/>
          <w:iCs/>
        </w:rPr>
        <w:t xml:space="preserve"> aitem </w:t>
      </w:r>
      <w:r w:rsidRPr="00B72BC2">
        <w:rPr>
          <w:rFonts w:ascii="Times New Roman" w:hAnsi="Times New Roman" w:cs="Times New Roman"/>
          <w:i/>
          <w:iCs/>
        </w:rPr>
        <w:t>favourable</w:t>
      </w:r>
      <w:r w:rsidR="00B72BC2" w:rsidRPr="00B72BC2">
        <w:rPr>
          <w:rFonts w:ascii="Times New Roman" w:hAnsi="Times New Roman" w:cs="Times New Roman"/>
          <w:iCs/>
        </w:rPr>
        <w:t xml:space="preserve"> dan 18</w:t>
      </w:r>
      <w:r w:rsidRPr="00B72BC2">
        <w:rPr>
          <w:rFonts w:ascii="Times New Roman" w:hAnsi="Times New Roman" w:cs="Times New Roman"/>
          <w:iCs/>
        </w:rPr>
        <w:t xml:space="preserve"> aitem</w:t>
      </w:r>
      <w:r w:rsidRPr="00A307A8">
        <w:rPr>
          <w:rFonts w:ascii="Times New Roman" w:hAnsi="Times New Roman" w:cs="Times New Roman"/>
          <w:iCs/>
        </w:rPr>
        <w:t xml:space="preserve"> </w:t>
      </w:r>
      <w:r w:rsidRPr="00A307A8">
        <w:rPr>
          <w:rFonts w:ascii="Times New Roman" w:hAnsi="Times New Roman" w:cs="Times New Roman"/>
          <w:i/>
          <w:iCs/>
        </w:rPr>
        <w:lastRenderedPageBreak/>
        <w:t>unfavourable</w:t>
      </w:r>
      <w:r w:rsidRPr="00A307A8">
        <w:rPr>
          <w:rFonts w:ascii="Times New Roman" w:hAnsi="Times New Roman" w:cs="Times New Roman"/>
          <w:iCs/>
        </w:rPr>
        <w:t xml:space="preserve">. Analisis korelasi yang digunakan dalam penelitian ini menggunakan program computer yaitu </w:t>
      </w:r>
      <w:r w:rsidRPr="00A307A8">
        <w:rPr>
          <w:rFonts w:ascii="Times New Roman" w:hAnsi="Times New Roman" w:cs="Times New Roman"/>
          <w:i/>
          <w:iCs/>
        </w:rPr>
        <w:t>Statistical Product and Service Solution (SPSS)</w:t>
      </w:r>
      <w:r w:rsidRPr="00A307A8">
        <w:rPr>
          <w:rFonts w:ascii="Times New Roman" w:hAnsi="Times New Roman" w:cs="Times New Roman"/>
          <w:i/>
          <w:iCs/>
          <w:lang w:val="en-ID"/>
        </w:rPr>
        <w:t xml:space="preserve"> </w:t>
      </w:r>
      <w:r w:rsidRPr="00A307A8">
        <w:rPr>
          <w:rFonts w:ascii="Times New Roman" w:hAnsi="Times New Roman" w:cs="Times New Roman"/>
          <w:i/>
          <w:iCs/>
        </w:rPr>
        <w:t>2</w:t>
      </w:r>
      <w:r w:rsidRPr="00A307A8">
        <w:rPr>
          <w:rFonts w:ascii="Times New Roman" w:hAnsi="Times New Roman" w:cs="Times New Roman"/>
          <w:i/>
          <w:iCs/>
          <w:lang w:val="en-ID"/>
        </w:rPr>
        <w:t>6.0</w:t>
      </w:r>
      <w:r w:rsidR="00FF4BE3" w:rsidRPr="00A307A8">
        <w:rPr>
          <w:rFonts w:ascii="Times New Roman" w:hAnsi="Times New Roman" w:cs="Times New Roman"/>
          <w:i/>
          <w:iCs/>
        </w:rPr>
        <w:t xml:space="preserve"> for windows</w:t>
      </w:r>
      <w:r w:rsidR="007D2800" w:rsidRPr="00A307A8">
        <w:rPr>
          <w:rFonts w:ascii="Times New Roman" w:hAnsi="Times New Roman" w:cs="Times New Roman"/>
          <w:i/>
          <w:iCs/>
        </w:rPr>
        <w:t>.</w:t>
      </w:r>
    </w:p>
    <w:p w:rsidR="00D93740" w:rsidRPr="00A307A8" w:rsidRDefault="00D93740" w:rsidP="00D93740">
      <w:pPr>
        <w:pStyle w:val="ListParagraph"/>
        <w:spacing w:line="276" w:lineRule="auto"/>
        <w:ind w:left="0" w:firstLine="709"/>
        <w:jc w:val="both"/>
        <w:rPr>
          <w:rFonts w:ascii="Times New Roman" w:hAnsi="Times New Roman" w:cs="Times New Roman"/>
          <w:i/>
          <w:iCs/>
        </w:rPr>
      </w:pPr>
    </w:p>
    <w:p w:rsidR="0008638D" w:rsidRPr="00A307A8" w:rsidRDefault="001A49D9" w:rsidP="001A49D9">
      <w:pPr>
        <w:pStyle w:val="ListParagraph"/>
        <w:spacing w:before="240" w:line="360" w:lineRule="auto"/>
        <w:ind w:left="0"/>
        <w:jc w:val="both"/>
        <w:rPr>
          <w:rFonts w:ascii="Times New Roman" w:hAnsi="Times New Roman" w:cs="Times New Roman"/>
          <w:b/>
          <w:i/>
          <w:iCs/>
          <w:lang w:val="en-ID"/>
        </w:rPr>
      </w:pPr>
      <w:r w:rsidRPr="00A307A8">
        <w:rPr>
          <w:rFonts w:ascii="Times New Roman" w:hAnsi="Times New Roman" w:cs="Times New Roman"/>
          <w:b/>
          <w:iCs/>
        </w:rPr>
        <w:t>HASIL DAN PEMBAHASAN</w:t>
      </w:r>
    </w:p>
    <w:p w:rsidR="001A49D9" w:rsidRPr="00A307A8" w:rsidRDefault="001A49D9" w:rsidP="00D93740">
      <w:pPr>
        <w:pStyle w:val="ListParagraph"/>
        <w:numPr>
          <w:ilvl w:val="0"/>
          <w:numId w:val="2"/>
        </w:numPr>
        <w:spacing w:before="240" w:line="276" w:lineRule="auto"/>
        <w:ind w:left="567" w:hanging="567"/>
        <w:jc w:val="both"/>
        <w:rPr>
          <w:rFonts w:ascii="Times New Roman" w:hAnsi="Times New Roman" w:cs="Times New Roman"/>
        </w:rPr>
      </w:pPr>
      <w:r w:rsidRPr="00A307A8">
        <w:rPr>
          <w:rFonts w:ascii="Times New Roman" w:hAnsi="Times New Roman" w:cs="Times New Roman"/>
        </w:rPr>
        <w:t xml:space="preserve"> Kategorisasi Skor</w:t>
      </w:r>
    </w:p>
    <w:tbl>
      <w:tblPr>
        <w:tblStyle w:val="TableGrid"/>
        <w:tblpPr w:leftFromText="180" w:rightFromText="180" w:vertAnchor="text" w:horzAnchor="margin" w:tblpXSpec="right" w:tblpY="202"/>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2"/>
        <w:gridCol w:w="1603"/>
        <w:gridCol w:w="1756"/>
        <w:gridCol w:w="798"/>
        <w:gridCol w:w="1606"/>
      </w:tblGrid>
      <w:tr w:rsidR="001A49D9" w:rsidRPr="00A307A8" w:rsidTr="001A49D9">
        <w:trPr>
          <w:trHeight w:val="110"/>
        </w:trPr>
        <w:tc>
          <w:tcPr>
            <w:tcW w:w="7035" w:type="dxa"/>
            <w:gridSpan w:val="5"/>
            <w:tcBorders>
              <w:top w:val="nil"/>
            </w:tcBorders>
          </w:tcPr>
          <w:p w:rsidR="001A49D9" w:rsidRPr="00A307A8" w:rsidRDefault="001A49D9" w:rsidP="00722305">
            <w:pPr>
              <w:rPr>
                <w:rFonts w:ascii="Times New Roman" w:hAnsi="Times New Roman" w:cs="Times New Roman"/>
                <w:b/>
                <w:color w:val="000000" w:themeColor="text1"/>
              </w:rPr>
            </w:pPr>
          </w:p>
        </w:tc>
      </w:tr>
      <w:tr w:rsidR="001A49D9" w:rsidRPr="00A307A8" w:rsidTr="001A49D9">
        <w:trPr>
          <w:trHeight w:val="110"/>
        </w:trPr>
        <w:tc>
          <w:tcPr>
            <w:tcW w:w="1272"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Kategori</w:t>
            </w:r>
          </w:p>
        </w:tc>
        <w:tc>
          <w:tcPr>
            <w:tcW w:w="1603"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Pedoman</w:t>
            </w:r>
          </w:p>
        </w:tc>
        <w:tc>
          <w:tcPr>
            <w:tcW w:w="1756"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Skor</w:t>
            </w:r>
          </w:p>
        </w:tc>
        <w:tc>
          <w:tcPr>
            <w:tcW w:w="798"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N</w:t>
            </w:r>
          </w:p>
        </w:tc>
        <w:tc>
          <w:tcPr>
            <w:tcW w:w="1606"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Presentase</w:t>
            </w:r>
          </w:p>
        </w:tc>
      </w:tr>
      <w:tr w:rsidR="001A49D9" w:rsidRPr="00A307A8" w:rsidTr="001A49D9">
        <w:trPr>
          <w:trHeight w:val="118"/>
        </w:trPr>
        <w:tc>
          <w:tcPr>
            <w:tcW w:w="1272"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Tinggi</w:t>
            </w:r>
          </w:p>
        </w:tc>
        <w:tc>
          <w:tcPr>
            <w:tcW w:w="1603"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X&gt;µ+1.σ</w:t>
            </w:r>
          </w:p>
        </w:tc>
        <w:tc>
          <w:tcPr>
            <w:tcW w:w="1756"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X&gt;138</w:t>
            </w:r>
          </w:p>
        </w:tc>
        <w:tc>
          <w:tcPr>
            <w:tcW w:w="798"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2</w:t>
            </w:r>
          </w:p>
        </w:tc>
        <w:tc>
          <w:tcPr>
            <w:tcW w:w="1606"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1,8%</w:t>
            </w:r>
          </w:p>
        </w:tc>
      </w:tr>
      <w:tr w:rsidR="001A49D9" w:rsidRPr="00A307A8" w:rsidTr="001A49D9">
        <w:trPr>
          <w:trHeight w:val="199"/>
        </w:trPr>
        <w:tc>
          <w:tcPr>
            <w:tcW w:w="1272"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Sedang</w:t>
            </w:r>
          </w:p>
        </w:tc>
        <w:tc>
          <w:tcPr>
            <w:tcW w:w="1603"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(µ-1.σ) &lt; X ≤ (µ+1σ)</w:t>
            </w:r>
          </w:p>
        </w:tc>
        <w:tc>
          <w:tcPr>
            <w:tcW w:w="1756"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92 &lt; X ≤ 138</w:t>
            </w:r>
          </w:p>
        </w:tc>
        <w:tc>
          <w:tcPr>
            <w:tcW w:w="798"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75</w:t>
            </w:r>
          </w:p>
        </w:tc>
        <w:tc>
          <w:tcPr>
            <w:tcW w:w="1606"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68,2%</w:t>
            </w:r>
          </w:p>
        </w:tc>
      </w:tr>
      <w:tr w:rsidR="001A49D9" w:rsidRPr="00A307A8" w:rsidTr="001A49D9">
        <w:trPr>
          <w:trHeight w:val="121"/>
        </w:trPr>
        <w:tc>
          <w:tcPr>
            <w:tcW w:w="1272"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Rendah</w:t>
            </w:r>
          </w:p>
        </w:tc>
        <w:tc>
          <w:tcPr>
            <w:tcW w:w="1603"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 ≤ µ-1.σ</w:t>
            </w:r>
          </w:p>
        </w:tc>
        <w:tc>
          <w:tcPr>
            <w:tcW w:w="1756"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X &lt; 92</w:t>
            </w:r>
          </w:p>
        </w:tc>
        <w:tc>
          <w:tcPr>
            <w:tcW w:w="798"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33</w:t>
            </w:r>
          </w:p>
        </w:tc>
        <w:tc>
          <w:tcPr>
            <w:tcW w:w="1606" w:type="dxa"/>
          </w:tcPr>
          <w:p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30,0%</w:t>
            </w:r>
          </w:p>
        </w:tc>
      </w:tr>
      <w:tr w:rsidR="001A49D9" w:rsidRPr="00A307A8" w:rsidTr="001A49D9">
        <w:trPr>
          <w:trHeight w:val="78"/>
        </w:trPr>
        <w:tc>
          <w:tcPr>
            <w:tcW w:w="1272" w:type="dxa"/>
          </w:tcPr>
          <w:p w:rsidR="001A49D9" w:rsidRPr="00A307A8" w:rsidRDefault="001A49D9" w:rsidP="001A49D9">
            <w:pPr>
              <w:spacing w:line="276" w:lineRule="auto"/>
              <w:jc w:val="center"/>
              <w:rPr>
                <w:rFonts w:ascii="Times New Roman" w:hAnsi="Times New Roman" w:cs="Times New Roman"/>
                <w:color w:val="000000" w:themeColor="text1"/>
              </w:rPr>
            </w:pPr>
          </w:p>
        </w:tc>
        <w:tc>
          <w:tcPr>
            <w:tcW w:w="1603" w:type="dxa"/>
          </w:tcPr>
          <w:p w:rsidR="001A49D9" w:rsidRPr="00A307A8" w:rsidRDefault="001A49D9" w:rsidP="00AD5001">
            <w:pPr>
              <w:jc w:val="center"/>
              <w:rPr>
                <w:rFonts w:ascii="Times New Roman" w:hAnsi="Times New Roman" w:cs="Times New Roman"/>
                <w:color w:val="000000" w:themeColor="text1"/>
              </w:rPr>
            </w:pPr>
          </w:p>
        </w:tc>
        <w:tc>
          <w:tcPr>
            <w:tcW w:w="1756"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Total</w:t>
            </w:r>
          </w:p>
        </w:tc>
        <w:tc>
          <w:tcPr>
            <w:tcW w:w="798"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110</w:t>
            </w:r>
          </w:p>
        </w:tc>
        <w:tc>
          <w:tcPr>
            <w:tcW w:w="1606" w:type="dxa"/>
          </w:tcPr>
          <w:p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100%</w:t>
            </w:r>
          </w:p>
        </w:tc>
      </w:tr>
      <w:tr w:rsidR="001A49D9" w:rsidRPr="00A307A8" w:rsidTr="001A49D9">
        <w:trPr>
          <w:trHeight w:val="705"/>
        </w:trPr>
        <w:tc>
          <w:tcPr>
            <w:tcW w:w="7035" w:type="dxa"/>
            <w:gridSpan w:val="5"/>
            <w:tcBorders>
              <w:bottom w:val="nil"/>
            </w:tcBorders>
          </w:tcPr>
          <w:p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Keterangan :</w:t>
            </w:r>
          </w:p>
          <w:p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X</w:t>
            </w:r>
            <w:r w:rsidRPr="00A307A8">
              <w:rPr>
                <w:rFonts w:ascii="Times New Roman" w:hAnsi="Times New Roman" w:cs="Times New Roman"/>
                <w:color w:val="000000" w:themeColor="text1"/>
              </w:rPr>
              <w:tab/>
              <w:t>= X – Skor subjek</w:t>
            </w:r>
          </w:p>
          <w:p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µ</w:t>
            </w:r>
            <w:r w:rsidRPr="00A307A8">
              <w:rPr>
                <w:rFonts w:ascii="Times New Roman" w:hAnsi="Times New Roman" w:cs="Times New Roman"/>
                <w:color w:val="000000" w:themeColor="text1"/>
              </w:rPr>
              <w:tab/>
              <w:t>= Mean atau rerata hipotetik</w:t>
            </w:r>
          </w:p>
          <w:p w:rsidR="001A49D9" w:rsidRPr="00A307A8" w:rsidRDefault="001A49D9" w:rsidP="00722305">
            <w:pPr>
              <w:keepNext/>
              <w:jc w:val="both"/>
              <w:rPr>
                <w:rFonts w:ascii="Times New Roman" w:hAnsi="Times New Roman" w:cs="Times New Roman"/>
                <w:color w:val="000000" w:themeColor="text1"/>
              </w:rPr>
            </w:pPr>
            <w:r w:rsidRPr="00A307A8">
              <w:rPr>
                <w:rFonts w:ascii="Times New Roman" w:hAnsi="Times New Roman" w:cs="Times New Roman"/>
                <w:color w:val="000000" w:themeColor="text1"/>
              </w:rPr>
              <w:t>σ</w:t>
            </w:r>
            <w:r w:rsidRPr="00A307A8">
              <w:rPr>
                <w:rFonts w:ascii="Times New Roman" w:hAnsi="Times New Roman" w:cs="Times New Roman"/>
                <w:color w:val="000000" w:themeColor="text1"/>
              </w:rPr>
              <w:tab/>
              <w:t>= Standar deviasi hipotetik</w:t>
            </w:r>
          </w:p>
        </w:tc>
      </w:tr>
    </w:tbl>
    <w:p w:rsidR="00722305" w:rsidRPr="00722305" w:rsidRDefault="00722305" w:rsidP="0014781B">
      <w:pPr>
        <w:pStyle w:val="Caption"/>
        <w:framePr w:hSpace="180" w:wrap="around" w:vAnchor="text" w:hAnchor="page" w:x="5251" w:y="111"/>
        <w:spacing w:after="0"/>
        <w:rPr>
          <w:sz w:val="22"/>
        </w:rPr>
      </w:pPr>
      <w:r w:rsidRPr="00722305">
        <w:rPr>
          <w:sz w:val="22"/>
        </w:rPr>
        <w:t xml:space="preserve">Tabel </w:t>
      </w:r>
      <w:r w:rsidRPr="00722305">
        <w:rPr>
          <w:sz w:val="22"/>
        </w:rPr>
        <w:fldChar w:fldCharType="begin"/>
      </w:r>
      <w:r w:rsidRPr="00722305">
        <w:rPr>
          <w:sz w:val="22"/>
        </w:rPr>
        <w:instrText xml:space="preserve"> SEQ Tabel \* ARABIC </w:instrText>
      </w:r>
      <w:r w:rsidRPr="00722305">
        <w:rPr>
          <w:sz w:val="22"/>
        </w:rPr>
        <w:fldChar w:fldCharType="separate"/>
      </w:r>
      <w:r w:rsidR="00037930">
        <w:rPr>
          <w:noProof/>
          <w:sz w:val="22"/>
        </w:rPr>
        <w:t>1</w:t>
      </w:r>
      <w:r w:rsidRPr="00722305">
        <w:rPr>
          <w:sz w:val="22"/>
        </w:rPr>
        <w:fldChar w:fldCharType="end"/>
      </w:r>
      <w:r w:rsidRPr="00722305">
        <w:rPr>
          <w:sz w:val="22"/>
        </w:rPr>
        <w:t xml:space="preserve">. </w:t>
      </w:r>
      <w:r w:rsidRPr="00722305">
        <w:rPr>
          <w:b w:val="0"/>
          <w:noProof/>
          <w:sz w:val="22"/>
        </w:rPr>
        <w:t xml:space="preserve">Kategorisasi </w:t>
      </w:r>
      <w:r w:rsidRPr="00722305">
        <w:rPr>
          <w:b w:val="0"/>
          <w:i/>
          <w:noProof/>
          <w:sz w:val="22"/>
        </w:rPr>
        <w:t>Quarter life crisis</w:t>
      </w:r>
    </w:p>
    <w:p w:rsidR="001A49D9" w:rsidRPr="00A307A8" w:rsidRDefault="001A49D9" w:rsidP="001A49D9">
      <w:pPr>
        <w:spacing w:before="240" w:line="360" w:lineRule="auto"/>
        <w:jc w:val="both"/>
        <w:rPr>
          <w:rFonts w:ascii="Times New Roman" w:hAnsi="Times New Roman" w:cs="Times New Roman"/>
        </w:rPr>
      </w:pPr>
    </w:p>
    <w:p w:rsidR="001A49D9" w:rsidRPr="00A307A8" w:rsidRDefault="001A49D9" w:rsidP="001A49D9">
      <w:pPr>
        <w:spacing w:before="240" w:line="360" w:lineRule="auto"/>
        <w:jc w:val="both"/>
        <w:rPr>
          <w:rFonts w:ascii="Times New Roman" w:hAnsi="Times New Roman" w:cs="Times New Roman"/>
        </w:rPr>
      </w:pPr>
    </w:p>
    <w:p w:rsidR="001A49D9" w:rsidRPr="00A307A8" w:rsidRDefault="001A49D9" w:rsidP="001A49D9">
      <w:pPr>
        <w:rPr>
          <w:rFonts w:ascii="Times New Roman" w:hAnsi="Times New Roman" w:cs="Times New Roman"/>
        </w:rPr>
      </w:pPr>
    </w:p>
    <w:p w:rsidR="001A49D9" w:rsidRPr="00A307A8" w:rsidRDefault="001A49D9" w:rsidP="001A49D9">
      <w:pPr>
        <w:rPr>
          <w:rFonts w:ascii="Times New Roman" w:hAnsi="Times New Roman" w:cs="Times New Roman"/>
        </w:rPr>
      </w:pPr>
    </w:p>
    <w:p w:rsidR="001A49D9" w:rsidRPr="00A307A8" w:rsidRDefault="001A49D9" w:rsidP="001A49D9">
      <w:pPr>
        <w:rPr>
          <w:rFonts w:ascii="Times New Roman" w:hAnsi="Times New Roman" w:cs="Times New Roman"/>
        </w:rPr>
      </w:pPr>
    </w:p>
    <w:p w:rsidR="001A49D9" w:rsidRPr="00A307A8" w:rsidRDefault="001A49D9" w:rsidP="001A49D9">
      <w:pPr>
        <w:rPr>
          <w:rFonts w:ascii="Times New Roman" w:hAnsi="Times New Roman" w:cs="Times New Roman"/>
        </w:rPr>
      </w:pPr>
    </w:p>
    <w:p w:rsidR="001A49D9" w:rsidRPr="00A307A8" w:rsidRDefault="001A49D9" w:rsidP="001A49D9">
      <w:pPr>
        <w:rPr>
          <w:rFonts w:ascii="Times New Roman" w:hAnsi="Times New Roman" w:cs="Times New Roman"/>
        </w:rPr>
      </w:pPr>
    </w:p>
    <w:p w:rsidR="001A49D9" w:rsidRPr="00A307A8" w:rsidRDefault="001A49D9" w:rsidP="0014781B">
      <w:pPr>
        <w:pStyle w:val="Caption"/>
        <w:spacing w:after="0"/>
        <w:rPr>
          <w:rFonts w:cs="Times New Roman"/>
          <w:sz w:val="22"/>
          <w:szCs w:val="22"/>
        </w:rPr>
      </w:pPr>
      <w:bookmarkStart w:id="1" w:name="_Toc115041920"/>
      <w:r w:rsidRPr="00A307A8">
        <w:rPr>
          <w:rFonts w:cs="Times New Roman"/>
          <w:sz w:val="22"/>
          <w:szCs w:val="22"/>
        </w:rPr>
        <w:t xml:space="preserve">                        </w:t>
      </w:r>
      <w:r w:rsidR="00722305" w:rsidRPr="0014781B">
        <w:rPr>
          <w:sz w:val="22"/>
        </w:rPr>
        <w:t xml:space="preserve">Tabel </w:t>
      </w:r>
      <w:r w:rsidR="00722305" w:rsidRPr="0014781B">
        <w:rPr>
          <w:sz w:val="22"/>
        </w:rPr>
        <w:fldChar w:fldCharType="begin"/>
      </w:r>
      <w:r w:rsidR="00722305" w:rsidRPr="0014781B">
        <w:rPr>
          <w:sz w:val="22"/>
        </w:rPr>
        <w:instrText xml:space="preserve"> SEQ Tabel \* ARABIC </w:instrText>
      </w:r>
      <w:r w:rsidR="00722305" w:rsidRPr="0014781B">
        <w:rPr>
          <w:sz w:val="22"/>
        </w:rPr>
        <w:fldChar w:fldCharType="separate"/>
      </w:r>
      <w:r w:rsidR="00037930">
        <w:rPr>
          <w:noProof/>
          <w:sz w:val="22"/>
        </w:rPr>
        <w:t>2</w:t>
      </w:r>
      <w:r w:rsidR="00722305" w:rsidRPr="0014781B">
        <w:rPr>
          <w:sz w:val="22"/>
        </w:rPr>
        <w:fldChar w:fldCharType="end"/>
      </w:r>
      <w:r w:rsidR="00722305" w:rsidRPr="0014781B">
        <w:rPr>
          <w:sz w:val="22"/>
        </w:rPr>
        <w:t xml:space="preserve">. </w:t>
      </w:r>
      <w:r w:rsidR="00722305" w:rsidRPr="0014781B">
        <w:rPr>
          <w:b w:val="0"/>
          <w:noProof/>
          <w:sz w:val="22"/>
        </w:rPr>
        <w:t>Kategorisasi Religiusita</w:t>
      </w:r>
      <w:bookmarkEnd w:id="1"/>
      <w:r w:rsidR="00722305" w:rsidRPr="0014781B">
        <w:rPr>
          <w:b w:val="0"/>
          <w:noProof/>
          <w:sz w:val="22"/>
        </w:rPr>
        <w:t>s</w:t>
      </w:r>
    </w:p>
    <w:tbl>
      <w:tblPr>
        <w:tblStyle w:val="TableGrid"/>
        <w:tblpPr w:leftFromText="180" w:rightFromText="180" w:vertAnchor="text" w:horzAnchor="margin" w:tblpXSpec="right" w:tblpY="82"/>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56"/>
        <w:gridCol w:w="1742"/>
        <w:gridCol w:w="1779"/>
        <w:gridCol w:w="641"/>
        <w:gridCol w:w="1525"/>
      </w:tblGrid>
      <w:tr w:rsidR="001A49D9" w:rsidRPr="00A307A8" w:rsidTr="00AD5001">
        <w:trPr>
          <w:trHeight w:val="281"/>
        </w:trPr>
        <w:tc>
          <w:tcPr>
            <w:tcW w:w="1256"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Kategori</w:t>
            </w:r>
          </w:p>
        </w:tc>
        <w:tc>
          <w:tcPr>
            <w:tcW w:w="1742"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Pedoman</w:t>
            </w:r>
          </w:p>
        </w:tc>
        <w:tc>
          <w:tcPr>
            <w:tcW w:w="1779"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Skor</w:t>
            </w:r>
          </w:p>
        </w:tc>
        <w:tc>
          <w:tcPr>
            <w:tcW w:w="641"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N</w:t>
            </w:r>
          </w:p>
        </w:tc>
        <w:tc>
          <w:tcPr>
            <w:tcW w:w="1525"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Presentase</w:t>
            </w:r>
          </w:p>
        </w:tc>
      </w:tr>
      <w:tr w:rsidR="001A49D9" w:rsidRPr="00A307A8" w:rsidTr="00AD5001">
        <w:trPr>
          <w:trHeight w:val="281"/>
        </w:trPr>
        <w:tc>
          <w:tcPr>
            <w:tcW w:w="1256"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Tinggi</w:t>
            </w:r>
          </w:p>
        </w:tc>
        <w:tc>
          <w:tcPr>
            <w:tcW w:w="1742"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X&gt;µ+1.σ</w:t>
            </w:r>
          </w:p>
        </w:tc>
        <w:tc>
          <w:tcPr>
            <w:tcW w:w="1779"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X&gt;102</w:t>
            </w:r>
          </w:p>
        </w:tc>
        <w:tc>
          <w:tcPr>
            <w:tcW w:w="641"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94</w:t>
            </w:r>
          </w:p>
        </w:tc>
        <w:tc>
          <w:tcPr>
            <w:tcW w:w="1525"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85,5%</w:t>
            </w:r>
          </w:p>
        </w:tc>
      </w:tr>
      <w:tr w:rsidR="001A49D9" w:rsidRPr="00A307A8" w:rsidTr="00AD5001">
        <w:trPr>
          <w:trHeight w:val="563"/>
        </w:trPr>
        <w:tc>
          <w:tcPr>
            <w:tcW w:w="1256"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Sedang</w:t>
            </w:r>
          </w:p>
        </w:tc>
        <w:tc>
          <w:tcPr>
            <w:tcW w:w="1742"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(µ-1.σ) &lt; X ≤ (µ+1σ)</w:t>
            </w:r>
          </w:p>
        </w:tc>
        <w:tc>
          <w:tcPr>
            <w:tcW w:w="1779"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68 &lt; X ≤ 102</w:t>
            </w:r>
          </w:p>
        </w:tc>
        <w:tc>
          <w:tcPr>
            <w:tcW w:w="641"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16</w:t>
            </w:r>
          </w:p>
        </w:tc>
        <w:tc>
          <w:tcPr>
            <w:tcW w:w="1525"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14,5%</w:t>
            </w:r>
          </w:p>
        </w:tc>
      </w:tr>
      <w:tr w:rsidR="001A49D9" w:rsidRPr="00A307A8" w:rsidTr="00AD5001">
        <w:trPr>
          <w:trHeight w:val="281"/>
        </w:trPr>
        <w:tc>
          <w:tcPr>
            <w:tcW w:w="1256"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Rendah</w:t>
            </w:r>
          </w:p>
        </w:tc>
        <w:tc>
          <w:tcPr>
            <w:tcW w:w="1742"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 ≤ µ-1.σ</w:t>
            </w:r>
          </w:p>
        </w:tc>
        <w:tc>
          <w:tcPr>
            <w:tcW w:w="1779"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 &lt; 68</w:t>
            </w:r>
          </w:p>
        </w:tc>
        <w:tc>
          <w:tcPr>
            <w:tcW w:w="641"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0</w:t>
            </w:r>
          </w:p>
        </w:tc>
        <w:tc>
          <w:tcPr>
            <w:tcW w:w="1525" w:type="dxa"/>
          </w:tcPr>
          <w:p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0%</w:t>
            </w:r>
          </w:p>
        </w:tc>
      </w:tr>
      <w:tr w:rsidR="001A49D9" w:rsidRPr="00A307A8" w:rsidTr="00AD5001">
        <w:trPr>
          <w:trHeight w:val="281"/>
        </w:trPr>
        <w:tc>
          <w:tcPr>
            <w:tcW w:w="1256" w:type="dxa"/>
          </w:tcPr>
          <w:p w:rsidR="001A49D9" w:rsidRPr="00A307A8" w:rsidRDefault="001A49D9" w:rsidP="00AD5001">
            <w:pPr>
              <w:jc w:val="center"/>
              <w:rPr>
                <w:rFonts w:ascii="Times New Roman" w:hAnsi="Times New Roman" w:cs="Times New Roman"/>
                <w:color w:val="000000" w:themeColor="text1"/>
              </w:rPr>
            </w:pPr>
          </w:p>
        </w:tc>
        <w:tc>
          <w:tcPr>
            <w:tcW w:w="1742" w:type="dxa"/>
          </w:tcPr>
          <w:p w:rsidR="001A49D9" w:rsidRPr="00A307A8" w:rsidRDefault="001A49D9" w:rsidP="00AD5001">
            <w:pPr>
              <w:jc w:val="center"/>
              <w:rPr>
                <w:rFonts w:ascii="Times New Roman" w:hAnsi="Times New Roman" w:cs="Times New Roman"/>
                <w:color w:val="000000" w:themeColor="text1"/>
              </w:rPr>
            </w:pPr>
          </w:p>
        </w:tc>
        <w:tc>
          <w:tcPr>
            <w:tcW w:w="1779"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Total</w:t>
            </w:r>
          </w:p>
        </w:tc>
        <w:tc>
          <w:tcPr>
            <w:tcW w:w="641"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110</w:t>
            </w:r>
          </w:p>
        </w:tc>
        <w:tc>
          <w:tcPr>
            <w:tcW w:w="1525" w:type="dxa"/>
          </w:tcPr>
          <w:p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100%</w:t>
            </w:r>
          </w:p>
        </w:tc>
      </w:tr>
      <w:tr w:rsidR="001A49D9" w:rsidRPr="00A307A8" w:rsidTr="00AD5001">
        <w:trPr>
          <w:trHeight w:val="945"/>
        </w:trPr>
        <w:tc>
          <w:tcPr>
            <w:tcW w:w="6943" w:type="dxa"/>
            <w:gridSpan w:val="5"/>
          </w:tcPr>
          <w:p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Keterangan :</w:t>
            </w:r>
          </w:p>
          <w:p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X</w:t>
            </w:r>
            <w:r w:rsidRPr="00A307A8">
              <w:rPr>
                <w:rFonts w:ascii="Times New Roman" w:hAnsi="Times New Roman" w:cs="Times New Roman"/>
                <w:color w:val="000000" w:themeColor="text1"/>
              </w:rPr>
              <w:tab/>
              <w:t>= X – Skor subjek</w:t>
            </w:r>
          </w:p>
          <w:p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µ</w:t>
            </w:r>
            <w:r w:rsidRPr="00A307A8">
              <w:rPr>
                <w:rFonts w:ascii="Times New Roman" w:hAnsi="Times New Roman" w:cs="Times New Roman"/>
                <w:color w:val="000000" w:themeColor="text1"/>
              </w:rPr>
              <w:tab/>
              <w:t>= Mean atau rerata hipotetik</w:t>
            </w:r>
          </w:p>
          <w:p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σ</w:t>
            </w:r>
            <w:r w:rsidRPr="00A307A8">
              <w:rPr>
                <w:rFonts w:ascii="Times New Roman" w:hAnsi="Times New Roman" w:cs="Times New Roman"/>
                <w:color w:val="000000" w:themeColor="text1"/>
              </w:rPr>
              <w:tab/>
              <w:t>= Standar deviasi hipotetik</w:t>
            </w:r>
          </w:p>
        </w:tc>
      </w:tr>
    </w:tbl>
    <w:p w:rsidR="00A92105" w:rsidRPr="00A307A8" w:rsidRDefault="00A92105" w:rsidP="001A49D9">
      <w:pPr>
        <w:tabs>
          <w:tab w:val="left" w:pos="870"/>
        </w:tabs>
        <w:rPr>
          <w:rFonts w:ascii="Times New Roman" w:hAnsi="Times New Roman" w:cs="Times New Roman"/>
        </w:rPr>
      </w:pPr>
    </w:p>
    <w:p w:rsidR="00A92105" w:rsidRPr="00A307A8" w:rsidRDefault="00A92105" w:rsidP="00A92105">
      <w:pPr>
        <w:rPr>
          <w:rFonts w:ascii="Times New Roman" w:hAnsi="Times New Roman" w:cs="Times New Roman"/>
        </w:rPr>
      </w:pPr>
    </w:p>
    <w:p w:rsidR="00A92105" w:rsidRPr="00A307A8" w:rsidRDefault="00A92105" w:rsidP="00A92105">
      <w:pPr>
        <w:rPr>
          <w:rFonts w:ascii="Times New Roman" w:hAnsi="Times New Roman" w:cs="Times New Roman"/>
        </w:rPr>
      </w:pPr>
    </w:p>
    <w:p w:rsidR="00A92105" w:rsidRPr="00A307A8" w:rsidRDefault="00A92105" w:rsidP="00A92105">
      <w:pPr>
        <w:rPr>
          <w:rFonts w:ascii="Times New Roman" w:hAnsi="Times New Roman" w:cs="Times New Roman"/>
        </w:rPr>
      </w:pPr>
    </w:p>
    <w:p w:rsidR="00A92105" w:rsidRPr="00A307A8" w:rsidRDefault="00A92105" w:rsidP="00A92105">
      <w:pPr>
        <w:rPr>
          <w:rFonts w:ascii="Times New Roman" w:hAnsi="Times New Roman" w:cs="Times New Roman"/>
        </w:rPr>
      </w:pPr>
    </w:p>
    <w:p w:rsidR="00A92105" w:rsidRPr="00A307A8" w:rsidRDefault="00A92105" w:rsidP="00A92105">
      <w:pPr>
        <w:rPr>
          <w:rFonts w:ascii="Times New Roman" w:hAnsi="Times New Roman" w:cs="Times New Roman"/>
        </w:rPr>
      </w:pPr>
    </w:p>
    <w:p w:rsidR="00A92105" w:rsidRPr="00A307A8" w:rsidRDefault="00A92105" w:rsidP="00A92105">
      <w:pPr>
        <w:tabs>
          <w:tab w:val="left" w:pos="1035"/>
        </w:tabs>
        <w:rPr>
          <w:rFonts w:ascii="Times New Roman" w:hAnsi="Times New Roman" w:cs="Times New Roman"/>
        </w:rPr>
      </w:pPr>
    </w:p>
    <w:p w:rsidR="00A307A8" w:rsidRDefault="00A92105" w:rsidP="00D93740">
      <w:pPr>
        <w:tabs>
          <w:tab w:val="left" w:pos="1035"/>
        </w:tabs>
        <w:spacing w:line="360" w:lineRule="auto"/>
        <w:ind w:firstLine="567"/>
        <w:jc w:val="both"/>
        <w:rPr>
          <w:rFonts w:ascii="Times New Roman" w:hAnsi="Times New Roman" w:cs="Times New Roman"/>
        </w:rPr>
      </w:pPr>
      <w:r w:rsidRPr="00A307A8">
        <w:rPr>
          <w:rFonts w:ascii="Times New Roman" w:hAnsi="Times New Roman" w:cs="Times New Roman"/>
        </w:rPr>
        <w:t xml:space="preserve">Berdasarkan hasil kategorisasi dapat diketahui bahwa sebagian besar subjek dalam penelitian ini berada dalam fase </w:t>
      </w:r>
      <w:r w:rsidRPr="00A307A8">
        <w:rPr>
          <w:rFonts w:ascii="Times New Roman" w:hAnsi="Times New Roman" w:cs="Times New Roman"/>
          <w:i/>
        </w:rPr>
        <w:t>quarter life crisis</w:t>
      </w:r>
      <w:r w:rsidRPr="00A307A8">
        <w:rPr>
          <w:rFonts w:ascii="Times New Roman" w:hAnsi="Times New Roman" w:cs="Times New Roman"/>
        </w:rPr>
        <w:t xml:space="preserve"> kategori sedang sebesar 68,2% (75 subjek) dan religiusitas dalam presentasi kategori tinggi sebesar 85,5% (94 subjek), artinya sebagian besar subjek dalam penelitian ini memiliki religiusitas yang tinggi sehingga fase </w:t>
      </w:r>
      <w:r w:rsidRPr="00A307A8">
        <w:rPr>
          <w:rFonts w:ascii="Times New Roman" w:hAnsi="Times New Roman" w:cs="Times New Roman"/>
          <w:i/>
        </w:rPr>
        <w:t>quarter life crisis</w:t>
      </w:r>
      <w:r w:rsidRPr="00A307A8">
        <w:rPr>
          <w:rFonts w:ascii="Times New Roman" w:hAnsi="Times New Roman" w:cs="Times New Roman"/>
        </w:rPr>
        <w:t xml:space="preserve"> yang dialami berada dalam kategori sedang.</w:t>
      </w:r>
    </w:p>
    <w:p w:rsidR="00D93740" w:rsidRDefault="00D93740" w:rsidP="00D93740">
      <w:pPr>
        <w:tabs>
          <w:tab w:val="left" w:pos="1035"/>
        </w:tabs>
        <w:spacing w:line="360" w:lineRule="auto"/>
        <w:ind w:firstLine="567"/>
        <w:jc w:val="both"/>
        <w:rPr>
          <w:rFonts w:ascii="Times New Roman" w:hAnsi="Times New Roman" w:cs="Times New Roman"/>
        </w:rPr>
      </w:pPr>
    </w:p>
    <w:p w:rsidR="00D93740" w:rsidRDefault="00D93740" w:rsidP="00D93740">
      <w:pPr>
        <w:tabs>
          <w:tab w:val="left" w:pos="1035"/>
        </w:tabs>
        <w:spacing w:line="360" w:lineRule="auto"/>
        <w:ind w:firstLine="567"/>
        <w:jc w:val="both"/>
        <w:rPr>
          <w:rFonts w:ascii="Times New Roman" w:hAnsi="Times New Roman" w:cs="Times New Roman"/>
        </w:rPr>
      </w:pPr>
    </w:p>
    <w:p w:rsidR="00D93740" w:rsidRDefault="00D93740" w:rsidP="00D93740">
      <w:pPr>
        <w:tabs>
          <w:tab w:val="left" w:pos="1035"/>
        </w:tabs>
        <w:spacing w:line="360" w:lineRule="auto"/>
        <w:ind w:firstLine="567"/>
        <w:jc w:val="both"/>
        <w:rPr>
          <w:rFonts w:ascii="Times New Roman" w:hAnsi="Times New Roman" w:cs="Times New Roman"/>
        </w:rPr>
      </w:pPr>
    </w:p>
    <w:p w:rsidR="00D93740" w:rsidRPr="00A307A8" w:rsidRDefault="00D93740" w:rsidP="00D93740">
      <w:pPr>
        <w:tabs>
          <w:tab w:val="left" w:pos="1035"/>
        </w:tabs>
        <w:spacing w:line="360" w:lineRule="auto"/>
        <w:ind w:firstLine="567"/>
        <w:jc w:val="both"/>
        <w:rPr>
          <w:rFonts w:ascii="Times New Roman" w:hAnsi="Times New Roman" w:cs="Times New Roman"/>
        </w:rPr>
      </w:pPr>
    </w:p>
    <w:p w:rsidR="005021C1" w:rsidRPr="00A307A8" w:rsidRDefault="005021C1" w:rsidP="005021C1">
      <w:pPr>
        <w:pStyle w:val="ListParagraph"/>
        <w:numPr>
          <w:ilvl w:val="0"/>
          <w:numId w:val="2"/>
        </w:numPr>
        <w:tabs>
          <w:tab w:val="left" w:pos="1035"/>
        </w:tabs>
        <w:ind w:left="567" w:hanging="578"/>
        <w:jc w:val="both"/>
        <w:rPr>
          <w:rFonts w:ascii="Times New Roman" w:hAnsi="Times New Roman" w:cs="Times New Roman"/>
        </w:rPr>
      </w:pPr>
      <w:r w:rsidRPr="00A307A8">
        <w:rPr>
          <w:rFonts w:ascii="Times New Roman" w:hAnsi="Times New Roman" w:cs="Times New Roman"/>
        </w:rPr>
        <w:lastRenderedPageBreak/>
        <w:t>Uji Asumsi</w:t>
      </w:r>
    </w:p>
    <w:p w:rsidR="005021C1" w:rsidRDefault="005021C1" w:rsidP="006C7D4A">
      <w:pPr>
        <w:pStyle w:val="ListParagraph"/>
        <w:numPr>
          <w:ilvl w:val="0"/>
          <w:numId w:val="3"/>
        </w:numPr>
        <w:tabs>
          <w:tab w:val="left" w:pos="993"/>
        </w:tabs>
        <w:jc w:val="both"/>
        <w:rPr>
          <w:rFonts w:ascii="Times New Roman" w:hAnsi="Times New Roman" w:cs="Times New Roman"/>
        </w:rPr>
      </w:pPr>
      <w:r w:rsidRPr="00A307A8">
        <w:rPr>
          <w:rFonts w:ascii="Times New Roman" w:hAnsi="Times New Roman" w:cs="Times New Roman"/>
        </w:rPr>
        <w:t>Uji Normalitas</w:t>
      </w:r>
    </w:p>
    <w:p w:rsidR="0014781B" w:rsidRPr="0014781B" w:rsidRDefault="0014781B" w:rsidP="0014781B">
      <w:pPr>
        <w:pStyle w:val="Caption"/>
        <w:spacing w:after="0"/>
        <w:rPr>
          <w:rFonts w:cs="Times New Roman"/>
          <w:sz w:val="22"/>
        </w:rPr>
      </w:pPr>
      <w:r w:rsidRPr="0014781B">
        <w:rPr>
          <w:sz w:val="22"/>
        </w:rPr>
        <w:t xml:space="preserve">Tabel </w:t>
      </w:r>
      <w:r w:rsidRPr="0014781B">
        <w:rPr>
          <w:sz w:val="22"/>
        </w:rPr>
        <w:fldChar w:fldCharType="begin"/>
      </w:r>
      <w:r w:rsidRPr="0014781B">
        <w:rPr>
          <w:sz w:val="22"/>
        </w:rPr>
        <w:instrText xml:space="preserve"> SEQ Tabel \* ARABIC </w:instrText>
      </w:r>
      <w:r w:rsidRPr="0014781B">
        <w:rPr>
          <w:sz w:val="22"/>
        </w:rPr>
        <w:fldChar w:fldCharType="separate"/>
      </w:r>
      <w:r w:rsidR="00037930">
        <w:rPr>
          <w:noProof/>
          <w:sz w:val="22"/>
        </w:rPr>
        <w:t>3</w:t>
      </w:r>
      <w:r w:rsidRPr="0014781B">
        <w:rPr>
          <w:sz w:val="22"/>
        </w:rPr>
        <w:fldChar w:fldCharType="end"/>
      </w:r>
      <w:r w:rsidRPr="0014781B">
        <w:rPr>
          <w:sz w:val="22"/>
        </w:rPr>
        <w:t xml:space="preserve">. </w:t>
      </w:r>
      <w:r w:rsidRPr="0014781B">
        <w:rPr>
          <w:b w:val="0"/>
          <w:noProof/>
          <w:sz w:val="22"/>
        </w:rPr>
        <w:t>Hasil Uji Normalitas</w:t>
      </w:r>
    </w:p>
    <w:tbl>
      <w:tblPr>
        <w:tblStyle w:val="TableGrid"/>
        <w:tblW w:w="0" w:type="auto"/>
        <w:tblInd w:w="9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598"/>
        <w:gridCol w:w="1521"/>
        <w:gridCol w:w="1559"/>
      </w:tblGrid>
      <w:tr w:rsidR="0009792E" w:rsidRPr="00A307A8" w:rsidTr="000E70B0">
        <w:tc>
          <w:tcPr>
            <w:tcW w:w="1903" w:type="dxa"/>
            <w:tcBorders>
              <w:top w:val="single" w:sz="4" w:space="0" w:color="auto"/>
              <w:bottom w:val="single" w:sz="4" w:space="0" w:color="auto"/>
            </w:tcBorders>
          </w:tcPr>
          <w:p w:rsidR="0009792E" w:rsidRPr="00A307A8" w:rsidRDefault="0009792E"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Variabel</w:t>
            </w:r>
          </w:p>
        </w:tc>
        <w:tc>
          <w:tcPr>
            <w:tcW w:w="1598" w:type="dxa"/>
            <w:tcBorders>
              <w:top w:val="single" w:sz="4" w:space="0" w:color="auto"/>
              <w:bottom w:val="single" w:sz="4" w:space="0" w:color="auto"/>
            </w:tcBorders>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Nilai K-S Z</w:t>
            </w:r>
          </w:p>
        </w:tc>
        <w:tc>
          <w:tcPr>
            <w:tcW w:w="1521" w:type="dxa"/>
            <w:tcBorders>
              <w:top w:val="single" w:sz="4" w:space="0" w:color="auto"/>
              <w:bottom w:val="single" w:sz="4" w:space="0" w:color="auto"/>
            </w:tcBorders>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P</w:t>
            </w:r>
          </w:p>
        </w:tc>
        <w:tc>
          <w:tcPr>
            <w:tcW w:w="1559" w:type="dxa"/>
            <w:tcBorders>
              <w:top w:val="single" w:sz="4" w:space="0" w:color="auto"/>
              <w:bottom w:val="single" w:sz="4" w:space="0" w:color="auto"/>
            </w:tcBorders>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Kesimpulan</w:t>
            </w:r>
          </w:p>
        </w:tc>
      </w:tr>
      <w:tr w:rsidR="0009792E" w:rsidRPr="00A307A8" w:rsidTr="000E70B0">
        <w:tc>
          <w:tcPr>
            <w:tcW w:w="1903" w:type="dxa"/>
            <w:tcBorders>
              <w:top w:val="single" w:sz="4" w:space="0" w:color="auto"/>
            </w:tcBorders>
          </w:tcPr>
          <w:p w:rsidR="0009792E" w:rsidRPr="00A307A8" w:rsidRDefault="0009792E" w:rsidP="000E70B0">
            <w:pPr>
              <w:pStyle w:val="ListParagraph"/>
              <w:tabs>
                <w:tab w:val="left" w:pos="1035"/>
              </w:tabs>
              <w:spacing w:line="276" w:lineRule="auto"/>
              <w:ind w:left="0"/>
              <w:jc w:val="both"/>
              <w:rPr>
                <w:rFonts w:ascii="Times New Roman" w:hAnsi="Times New Roman" w:cs="Times New Roman"/>
                <w:i/>
              </w:rPr>
            </w:pPr>
            <w:r w:rsidRPr="00A307A8">
              <w:rPr>
                <w:rFonts w:ascii="Times New Roman" w:hAnsi="Times New Roman" w:cs="Times New Roman"/>
                <w:i/>
              </w:rPr>
              <w:t>Quarter Life Crisis</w:t>
            </w:r>
          </w:p>
        </w:tc>
        <w:tc>
          <w:tcPr>
            <w:tcW w:w="1598" w:type="dxa"/>
            <w:tcBorders>
              <w:top w:val="single" w:sz="4" w:space="0" w:color="auto"/>
            </w:tcBorders>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0,57</w:t>
            </w:r>
          </w:p>
        </w:tc>
        <w:tc>
          <w:tcPr>
            <w:tcW w:w="1521" w:type="dxa"/>
            <w:tcBorders>
              <w:top w:val="single" w:sz="4" w:space="0" w:color="auto"/>
            </w:tcBorders>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0,200</w:t>
            </w:r>
          </w:p>
        </w:tc>
        <w:tc>
          <w:tcPr>
            <w:tcW w:w="1559" w:type="dxa"/>
            <w:tcBorders>
              <w:top w:val="single" w:sz="4" w:space="0" w:color="auto"/>
            </w:tcBorders>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P &lt; 0,050</w:t>
            </w:r>
          </w:p>
        </w:tc>
      </w:tr>
      <w:tr w:rsidR="0009792E" w:rsidRPr="00A307A8" w:rsidTr="000E70B0">
        <w:tc>
          <w:tcPr>
            <w:tcW w:w="1903" w:type="dxa"/>
          </w:tcPr>
          <w:p w:rsidR="0009792E" w:rsidRPr="00A307A8" w:rsidRDefault="0009792E" w:rsidP="000E70B0">
            <w:pPr>
              <w:pStyle w:val="ListParagraph"/>
              <w:tabs>
                <w:tab w:val="left" w:pos="1035"/>
              </w:tabs>
              <w:spacing w:line="276" w:lineRule="auto"/>
              <w:ind w:left="0"/>
              <w:jc w:val="both"/>
              <w:rPr>
                <w:rFonts w:ascii="Times New Roman" w:hAnsi="Times New Roman" w:cs="Times New Roman"/>
              </w:rPr>
            </w:pPr>
            <w:r w:rsidRPr="00A307A8">
              <w:rPr>
                <w:rFonts w:ascii="Times New Roman" w:hAnsi="Times New Roman" w:cs="Times New Roman"/>
              </w:rPr>
              <w:t>Religiusitas</w:t>
            </w:r>
          </w:p>
        </w:tc>
        <w:tc>
          <w:tcPr>
            <w:tcW w:w="1598" w:type="dxa"/>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0,71</w:t>
            </w:r>
          </w:p>
        </w:tc>
        <w:tc>
          <w:tcPr>
            <w:tcW w:w="1521" w:type="dxa"/>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0,200</w:t>
            </w:r>
          </w:p>
        </w:tc>
        <w:tc>
          <w:tcPr>
            <w:tcW w:w="1559" w:type="dxa"/>
          </w:tcPr>
          <w:p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 xml:space="preserve">P </w:t>
            </w:r>
            <w:r w:rsidRPr="00A307A8">
              <w:rPr>
                <w:rFonts w:ascii="Times New Roman" w:hAnsi="Times New Roman" w:cs="Times New Roman"/>
                <w:lang w:val="en-ID"/>
              </w:rPr>
              <w:t>≥ 0,050</w:t>
            </w:r>
          </w:p>
        </w:tc>
      </w:tr>
    </w:tbl>
    <w:p w:rsidR="005021C1" w:rsidRPr="00A307A8" w:rsidRDefault="00CF07EB" w:rsidP="007D2800">
      <w:pPr>
        <w:pStyle w:val="ListParagraph"/>
        <w:tabs>
          <w:tab w:val="left" w:pos="1035"/>
        </w:tabs>
        <w:spacing w:line="360" w:lineRule="auto"/>
        <w:ind w:left="0" w:firstLine="567"/>
        <w:jc w:val="both"/>
        <w:rPr>
          <w:rFonts w:ascii="Times New Roman" w:hAnsi="Times New Roman" w:cs="Times New Roman"/>
        </w:rPr>
      </w:pPr>
      <w:r w:rsidRPr="00A307A8">
        <w:rPr>
          <w:rFonts w:ascii="Times New Roman" w:hAnsi="Times New Roman" w:cs="Times New Roman"/>
        </w:rPr>
        <w:t xml:space="preserve">Berdasarkan hasil tersebut dapat disimpulkan sebaran data variabel </w:t>
      </w:r>
      <w:r w:rsidRPr="00A307A8">
        <w:rPr>
          <w:rFonts w:ascii="Times New Roman" w:hAnsi="Times New Roman" w:cs="Times New Roman"/>
          <w:i/>
        </w:rPr>
        <w:t>quarter life crisis</w:t>
      </w:r>
      <w:r w:rsidRPr="00A307A8">
        <w:rPr>
          <w:rFonts w:ascii="Times New Roman" w:hAnsi="Times New Roman" w:cs="Times New Roman"/>
        </w:rPr>
        <w:t xml:space="preserve"> mengikuti distreibusi normal dan sebaran data variabel religiusitas juga mengikuti distribusi normal.</w:t>
      </w:r>
    </w:p>
    <w:p w:rsidR="006C7D4A" w:rsidRDefault="006C7D4A" w:rsidP="006C7D4A">
      <w:pPr>
        <w:pStyle w:val="ListParagraph"/>
        <w:numPr>
          <w:ilvl w:val="0"/>
          <w:numId w:val="3"/>
        </w:numPr>
        <w:tabs>
          <w:tab w:val="left" w:pos="993"/>
        </w:tabs>
        <w:jc w:val="both"/>
        <w:rPr>
          <w:rFonts w:ascii="Times New Roman" w:hAnsi="Times New Roman" w:cs="Times New Roman"/>
        </w:rPr>
      </w:pPr>
      <w:r w:rsidRPr="00A307A8">
        <w:rPr>
          <w:rFonts w:ascii="Times New Roman" w:hAnsi="Times New Roman" w:cs="Times New Roman"/>
        </w:rPr>
        <w:t>Uji Linieritas</w:t>
      </w:r>
    </w:p>
    <w:p w:rsidR="0014781B" w:rsidRPr="0014781B" w:rsidRDefault="0014781B" w:rsidP="0014781B">
      <w:pPr>
        <w:pStyle w:val="Caption"/>
        <w:spacing w:after="0"/>
        <w:rPr>
          <w:rFonts w:cs="Times New Roman"/>
          <w:sz w:val="22"/>
        </w:rPr>
      </w:pPr>
      <w:r w:rsidRPr="0014781B">
        <w:rPr>
          <w:sz w:val="22"/>
        </w:rPr>
        <w:t xml:space="preserve">Tabel </w:t>
      </w:r>
      <w:r w:rsidRPr="0014781B">
        <w:rPr>
          <w:sz w:val="22"/>
        </w:rPr>
        <w:fldChar w:fldCharType="begin"/>
      </w:r>
      <w:r w:rsidRPr="0014781B">
        <w:rPr>
          <w:sz w:val="22"/>
        </w:rPr>
        <w:instrText xml:space="preserve"> SEQ Tabel \* ARABIC </w:instrText>
      </w:r>
      <w:r w:rsidRPr="0014781B">
        <w:rPr>
          <w:sz w:val="22"/>
        </w:rPr>
        <w:fldChar w:fldCharType="separate"/>
      </w:r>
      <w:r w:rsidR="00037930">
        <w:rPr>
          <w:noProof/>
          <w:sz w:val="22"/>
        </w:rPr>
        <w:t>4</w:t>
      </w:r>
      <w:r w:rsidRPr="0014781B">
        <w:rPr>
          <w:sz w:val="22"/>
        </w:rPr>
        <w:fldChar w:fldCharType="end"/>
      </w:r>
      <w:r w:rsidRPr="0014781B">
        <w:rPr>
          <w:sz w:val="22"/>
        </w:rPr>
        <w:t xml:space="preserve">. </w:t>
      </w:r>
      <w:r w:rsidRPr="0014781B">
        <w:rPr>
          <w:b w:val="0"/>
          <w:noProof/>
          <w:sz w:val="22"/>
        </w:rPr>
        <w:t>Hasil Uji Linieritas</w:t>
      </w:r>
    </w:p>
    <w:tbl>
      <w:tblPr>
        <w:tblStyle w:val="TableGrid"/>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598"/>
        <w:gridCol w:w="1750"/>
        <w:gridCol w:w="1750"/>
      </w:tblGrid>
      <w:tr w:rsidR="006C7D4A" w:rsidRPr="00A307A8" w:rsidTr="0054092A">
        <w:tc>
          <w:tcPr>
            <w:tcW w:w="1903" w:type="dxa"/>
            <w:tcBorders>
              <w:top w:val="single" w:sz="4" w:space="0" w:color="auto"/>
              <w:bottom w:val="single" w:sz="4" w:space="0" w:color="auto"/>
            </w:tcBorders>
          </w:tcPr>
          <w:p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Variabel</w:t>
            </w:r>
          </w:p>
        </w:tc>
        <w:tc>
          <w:tcPr>
            <w:tcW w:w="1598" w:type="dxa"/>
            <w:tcBorders>
              <w:top w:val="single" w:sz="4" w:space="0" w:color="auto"/>
              <w:bottom w:val="single" w:sz="4" w:space="0" w:color="auto"/>
            </w:tcBorders>
          </w:tcPr>
          <w:p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F</w:t>
            </w:r>
          </w:p>
        </w:tc>
        <w:tc>
          <w:tcPr>
            <w:tcW w:w="1750" w:type="dxa"/>
            <w:tcBorders>
              <w:top w:val="single" w:sz="4" w:space="0" w:color="auto"/>
              <w:bottom w:val="single" w:sz="4" w:space="0" w:color="auto"/>
            </w:tcBorders>
          </w:tcPr>
          <w:p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Sig</w:t>
            </w:r>
          </w:p>
        </w:tc>
        <w:tc>
          <w:tcPr>
            <w:tcW w:w="1750" w:type="dxa"/>
            <w:tcBorders>
              <w:top w:val="single" w:sz="4" w:space="0" w:color="auto"/>
              <w:bottom w:val="single" w:sz="4" w:space="0" w:color="auto"/>
            </w:tcBorders>
          </w:tcPr>
          <w:p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Kesimpulan</w:t>
            </w:r>
          </w:p>
        </w:tc>
      </w:tr>
      <w:tr w:rsidR="006C7D4A" w:rsidRPr="00A307A8" w:rsidTr="0054092A">
        <w:tc>
          <w:tcPr>
            <w:tcW w:w="1903" w:type="dxa"/>
            <w:tcBorders>
              <w:top w:val="single" w:sz="4" w:space="0" w:color="auto"/>
            </w:tcBorders>
          </w:tcPr>
          <w:p w:rsidR="006C7D4A" w:rsidRPr="00A307A8" w:rsidRDefault="006C7D4A" w:rsidP="0054092A">
            <w:pPr>
              <w:pStyle w:val="ListParagraph"/>
              <w:tabs>
                <w:tab w:val="left" w:pos="993"/>
              </w:tabs>
              <w:spacing w:line="276" w:lineRule="auto"/>
              <w:ind w:left="0"/>
              <w:jc w:val="both"/>
              <w:rPr>
                <w:rFonts w:ascii="Times New Roman" w:hAnsi="Times New Roman" w:cs="Times New Roman"/>
                <w:i/>
              </w:rPr>
            </w:pPr>
            <w:r w:rsidRPr="00A307A8">
              <w:rPr>
                <w:rFonts w:ascii="Times New Roman" w:hAnsi="Times New Roman" w:cs="Times New Roman"/>
                <w:i/>
              </w:rPr>
              <w:t>Quarter Life Crisis</w:t>
            </w:r>
          </w:p>
        </w:tc>
        <w:tc>
          <w:tcPr>
            <w:tcW w:w="1598" w:type="dxa"/>
            <w:vMerge w:val="restart"/>
            <w:tcBorders>
              <w:top w:val="single" w:sz="4" w:space="0" w:color="auto"/>
            </w:tcBorders>
          </w:tcPr>
          <w:p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37.702</w:t>
            </w:r>
          </w:p>
        </w:tc>
        <w:tc>
          <w:tcPr>
            <w:tcW w:w="1750" w:type="dxa"/>
            <w:vMerge w:val="restart"/>
            <w:tcBorders>
              <w:top w:val="single" w:sz="4" w:space="0" w:color="auto"/>
            </w:tcBorders>
          </w:tcPr>
          <w:p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0.000</w:t>
            </w:r>
          </w:p>
        </w:tc>
        <w:tc>
          <w:tcPr>
            <w:tcW w:w="1750" w:type="dxa"/>
            <w:vMerge w:val="restart"/>
            <w:tcBorders>
              <w:top w:val="single" w:sz="4" w:space="0" w:color="auto"/>
            </w:tcBorders>
          </w:tcPr>
          <w:p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Linier</w:t>
            </w:r>
          </w:p>
        </w:tc>
      </w:tr>
      <w:tr w:rsidR="006C7D4A" w:rsidRPr="00A307A8" w:rsidTr="0054092A">
        <w:tc>
          <w:tcPr>
            <w:tcW w:w="1903" w:type="dxa"/>
            <w:tcBorders>
              <w:bottom w:val="single" w:sz="4" w:space="0" w:color="auto"/>
            </w:tcBorders>
          </w:tcPr>
          <w:p w:rsidR="006C7D4A" w:rsidRPr="00A307A8" w:rsidRDefault="006C7D4A" w:rsidP="0054092A">
            <w:pPr>
              <w:pStyle w:val="ListParagraph"/>
              <w:tabs>
                <w:tab w:val="left" w:pos="993"/>
              </w:tabs>
              <w:spacing w:line="276" w:lineRule="auto"/>
              <w:ind w:left="0"/>
              <w:jc w:val="both"/>
              <w:rPr>
                <w:rFonts w:ascii="Times New Roman" w:hAnsi="Times New Roman" w:cs="Times New Roman"/>
              </w:rPr>
            </w:pPr>
            <w:r w:rsidRPr="00A307A8">
              <w:rPr>
                <w:rFonts w:ascii="Times New Roman" w:hAnsi="Times New Roman" w:cs="Times New Roman"/>
              </w:rPr>
              <w:t>Religiusitas</w:t>
            </w:r>
          </w:p>
        </w:tc>
        <w:tc>
          <w:tcPr>
            <w:tcW w:w="1598" w:type="dxa"/>
            <w:vMerge/>
            <w:tcBorders>
              <w:bottom w:val="single" w:sz="4" w:space="0" w:color="auto"/>
            </w:tcBorders>
          </w:tcPr>
          <w:p w:rsidR="006C7D4A" w:rsidRPr="00A307A8" w:rsidRDefault="006C7D4A" w:rsidP="0054092A">
            <w:pPr>
              <w:pStyle w:val="ListParagraph"/>
              <w:tabs>
                <w:tab w:val="left" w:pos="993"/>
              </w:tabs>
              <w:spacing w:line="276" w:lineRule="auto"/>
              <w:ind w:left="0"/>
              <w:jc w:val="both"/>
              <w:rPr>
                <w:rFonts w:ascii="Times New Roman" w:hAnsi="Times New Roman" w:cs="Times New Roman"/>
              </w:rPr>
            </w:pPr>
          </w:p>
        </w:tc>
        <w:tc>
          <w:tcPr>
            <w:tcW w:w="1750" w:type="dxa"/>
            <w:vMerge/>
            <w:tcBorders>
              <w:bottom w:val="single" w:sz="4" w:space="0" w:color="auto"/>
            </w:tcBorders>
          </w:tcPr>
          <w:p w:rsidR="006C7D4A" w:rsidRPr="00A307A8" w:rsidRDefault="006C7D4A" w:rsidP="0054092A">
            <w:pPr>
              <w:pStyle w:val="ListParagraph"/>
              <w:tabs>
                <w:tab w:val="left" w:pos="993"/>
              </w:tabs>
              <w:spacing w:line="276" w:lineRule="auto"/>
              <w:ind w:left="0"/>
              <w:jc w:val="both"/>
              <w:rPr>
                <w:rFonts w:ascii="Times New Roman" w:hAnsi="Times New Roman" w:cs="Times New Roman"/>
              </w:rPr>
            </w:pPr>
          </w:p>
        </w:tc>
        <w:tc>
          <w:tcPr>
            <w:tcW w:w="1750" w:type="dxa"/>
            <w:vMerge/>
            <w:tcBorders>
              <w:bottom w:val="single" w:sz="4" w:space="0" w:color="auto"/>
            </w:tcBorders>
          </w:tcPr>
          <w:p w:rsidR="006C7D4A" w:rsidRPr="00A307A8" w:rsidRDefault="006C7D4A" w:rsidP="0054092A">
            <w:pPr>
              <w:pStyle w:val="ListParagraph"/>
              <w:tabs>
                <w:tab w:val="left" w:pos="993"/>
              </w:tabs>
              <w:spacing w:line="276" w:lineRule="auto"/>
              <w:ind w:left="0"/>
              <w:jc w:val="both"/>
              <w:rPr>
                <w:rFonts w:ascii="Times New Roman" w:hAnsi="Times New Roman" w:cs="Times New Roman"/>
              </w:rPr>
            </w:pPr>
          </w:p>
        </w:tc>
      </w:tr>
    </w:tbl>
    <w:p w:rsidR="006C7D4A" w:rsidRPr="00A307A8" w:rsidRDefault="0054092A" w:rsidP="007D2800">
      <w:pPr>
        <w:pStyle w:val="ListParagraph"/>
        <w:tabs>
          <w:tab w:val="left" w:pos="993"/>
        </w:tabs>
        <w:spacing w:line="360" w:lineRule="auto"/>
        <w:ind w:left="0" w:firstLine="567"/>
        <w:jc w:val="both"/>
        <w:rPr>
          <w:rFonts w:ascii="Times New Roman" w:hAnsi="Times New Roman" w:cs="Times New Roman"/>
        </w:rPr>
      </w:pPr>
      <w:r w:rsidRPr="00A307A8">
        <w:rPr>
          <w:rFonts w:ascii="Times New Roman" w:hAnsi="Times New Roman" w:cs="Times New Roman"/>
        </w:rPr>
        <w:t xml:space="preserve">Hasil uji linieritas pada religiusitas dengan </w:t>
      </w:r>
      <w:r w:rsidRPr="00A307A8">
        <w:rPr>
          <w:rFonts w:ascii="Times New Roman" w:hAnsi="Times New Roman" w:cs="Times New Roman"/>
          <w:i/>
        </w:rPr>
        <w:t>quarter life crisis</w:t>
      </w:r>
      <w:r w:rsidRPr="00A307A8">
        <w:rPr>
          <w:rFonts w:ascii="Times New Roman" w:hAnsi="Times New Roman" w:cs="Times New Roman"/>
        </w:rPr>
        <w:t xml:space="preserve"> diperoleh nilai koefisien linier F = 37.702 p = 0.000. </w:t>
      </w:r>
      <w:proofErr w:type="gramStart"/>
      <w:r w:rsidRPr="00A307A8">
        <w:rPr>
          <w:rFonts w:ascii="Times New Roman" w:hAnsi="Times New Roman" w:cs="Times New Roman"/>
        </w:rPr>
        <w:t>berdasarkan</w:t>
      </w:r>
      <w:proofErr w:type="gramEnd"/>
      <w:r w:rsidRPr="00A307A8">
        <w:rPr>
          <w:rFonts w:ascii="Times New Roman" w:hAnsi="Times New Roman" w:cs="Times New Roman"/>
        </w:rPr>
        <w:t xml:space="preserve"> hasil tersebut dapat disimpulkan bahwa hubungan antara religiusitas dengan </w:t>
      </w:r>
      <w:r w:rsidRPr="00A307A8">
        <w:rPr>
          <w:rFonts w:ascii="Times New Roman" w:hAnsi="Times New Roman" w:cs="Times New Roman"/>
          <w:i/>
        </w:rPr>
        <w:t>quarter life crisis</w:t>
      </w:r>
      <w:r w:rsidRPr="00A307A8">
        <w:rPr>
          <w:rFonts w:ascii="Times New Roman" w:hAnsi="Times New Roman" w:cs="Times New Roman"/>
        </w:rPr>
        <w:t xml:space="preserve"> merupakan hubungan yang linier.</w:t>
      </w:r>
    </w:p>
    <w:p w:rsidR="001F57AA" w:rsidRPr="00A307A8" w:rsidRDefault="001F57AA" w:rsidP="007D2800">
      <w:pPr>
        <w:pStyle w:val="ListParagraph"/>
        <w:tabs>
          <w:tab w:val="left" w:pos="993"/>
        </w:tabs>
        <w:spacing w:line="360" w:lineRule="auto"/>
        <w:ind w:left="0" w:firstLine="567"/>
        <w:jc w:val="both"/>
        <w:rPr>
          <w:rFonts w:ascii="Times New Roman" w:hAnsi="Times New Roman" w:cs="Times New Roman"/>
        </w:rPr>
      </w:pPr>
    </w:p>
    <w:p w:rsidR="001F57AA" w:rsidRPr="00A307A8" w:rsidRDefault="001F57AA" w:rsidP="007D2800">
      <w:pPr>
        <w:pStyle w:val="ListParagraph"/>
        <w:numPr>
          <w:ilvl w:val="0"/>
          <w:numId w:val="2"/>
        </w:numPr>
        <w:tabs>
          <w:tab w:val="left" w:pos="993"/>
        </w:tabs>
        <w:spacing w:line="360" w:lineRule="auto"/>
        <w:ind w:left="567" w:hanging="567"/>
        <w:jc w:val="both"/>
        <w:rPr>
          <w:rFonts w:ascii="Times New Roman" w:hAnsi="Times New Roman" w:cs="Times New Roman"/>
        </w:rPr>
      </w:pPr>
      <w:r w:rsidRPr="00A307A8">
        <w:rPr>
          <w:rFonts w:ascii="Times New Roman" w:hAnsi="Times New Roman" w:cs="Times New Roman"/>
        </w:rPr>
        <w:t>Uji Hipotesis</w:t>
      </w:r>
    </w:p>
    <w:p w:rsidR="001F57AA" w:rsidRPr="00A307A8" w:rsidRDefault="001F57AA" w:rsidP="007D2800">
      <w:pPr>
        <w:pStyle w:val="ListParagraph"/>
        <w:tabs>
          <w:tab w:val="left" w:pos="993"/>
        </w:tabs>
        <w:spacing w:line="360" w:lineRule="auto"/>
        <w:ind w:left="0" w:firstLine="567"/>
        <w:jc w:val="both"/>
        <w:rPr>
          <w:rFonts w:ascii="Times New Roman" w:hAnsi="Times New Roman" w:cs="Times New Roman"/>
          <w:lang w:val="en-ID"/>
        </w:rPr>
      </w:pPr>
      <w:r w:rsidRPr="00A307A8">
        <w:rPr>
          <w:rFonts w:ascii="Times New Roman" w:hAnsi="Times New Roman" w:cs="Times New Roman"/>
        </w:rPr>
        <w:t xml:space="preserve">Hasil analisis </w:t>
      </w:r>
      <w:r w:rsidRPr="00A307A8">
        <w:rPr>
          <w:rFonts w:ascii="Times New Roman" w:hAnsi="Times New Roman" w:cs="Times New Roman"/>
          <w:i/>
        </w:rPr>
        <w:t>product moment</w:t>
      </w:r>
      <w:r w:rsidRPr="00A307A8">
        <w:rPr>
          <w:rFonts w:ascii="Times New Roman" w:hAnsi="Times New Roman" w:cs="Times New Roman"/>
        </w:rPr>
        <w:t xml:space="preserve"> diperoleh korelasi </w:t>
      </w:r>
      <w:r w:rsidRPr="00A307A8">
        <w:rPr>
          <w:rFonts w:ascii="Times New Roman" w:hAnsi="Times New Roman" w:cs="Times New Roman"/>
          <w:lang w:val="en-ID"/>
        </w:rPr>
        <w:t>(r</w:t>
      </w:r>
      <w:r w:rsidRPr="00A307A8">
        <w:rPr>
          <w:rFonts w:ascii="Times New Roman" w:hAnsi="Times New Roman" w:cs="Times New Roman"/>
          <w:vertAlign w:val="subscript"/>
          <w:lang w:val="en-ID"/>
        </w:rPr>
        <w:t>xy</w:t>
      </w:r>
      <w:r w:rsidRPr="00A307A8">
        <w:rPr>
          <w:rFonts w:ascii="Times New Roman" w:hAnsi="Times New Roman" w:cs="Times New Roman"/>
          <w:lang w:val="en-ID"/>
        </w:rPr>
        <w:t xml:space="preserve">) = -0,501 (p &lt; 0,050). Hasil analisis dalam penelitian ini menunjukkan bahwa terdapat hubungan negatif antara religiusitas dengan </w:t>
      </w:r>
      <w:r w:rsidRPr="00A307A8">
        <w:rPr>
          <w:rFonts w:ascii="Times New Roman" w:hAnsi="Times New Roman" w:cs="Times New Roman"/>
          <w:i/>
          <w:lang w:val="en-ID"/>
        </w:rPr>
        <w:t>quarter life crisis</w:t>
      </w:r>
      <w:r w:rsidRPr="00A307A8">
        <w:rPr>
          <w:rFonts w:ascii="Times New Roman" w:hAnsi="Times New Roman" w:cs="Times New Roman"/>
          <w:lang w:val="en-ID"/>
        </w:rPr>
        <w:t xml:space="preserve"> pada remaja akhir. Sehingga hipotesis yang diajukan dalam penelitian ini diterima.</w:t>
      </w:r>
    </w:p>
    <w:p w:rsidR="00F70EA2" w:rsidRPr="00A307A8" w:rsidRDefault="00F70EA2" w:rsidP="00F70EA2">
      <w:pPr>
        <w:pStyle w:val="ListParagraph"/>
        <w:tabs>
          <w:tab w:val="left" w:pos="993"/>
        </w:tabs>
        <w:spacing w:line="276" w:lineRule="auto"/>
        <w:ind w:left="0" w:firstLine="567"/>
        <w:jc w:val="both"/>
        <w:rPr>
          <w:rFonts w:ascii="Times New Roman" w:hAnsi="Times New Roman" w:cs="Times New Roman"/>
          <w:lang w:val="en-ID"/>
        </w:rPr>
      </w:pPr>
    </w:p>
    <w:p w:rsidR="00F70EA2" w:rsidRPr="00A307A8" w:rsidRDefault="00F70EA2" w:rsidP="007D2800">
      <w:pPr>
        <w:pStyle w:val="ListParagraph"/>
        <w:numPr>
          <w:ilvl w:val="0"/>
          <w:numId w:val="2"/>
        </w:numPr>
        <w:tabs>
          <w:tab w:val="left" w:pos="993"/>
        </w:tabs>
        <w:spacing w:line="360" w:lineRule="auto"/>
        <w:ind w:left="567" w:hanging="567"/>
        <w:jc w:val="both"/>
        <w:rPr>
          <w:rFonts w:ascii="Times New Roman" w:hAnsi="Times New Roman" w:cs="Times New Roman"/>
        </w:rPr>
      </w:pPr>
      <w:r w:rsidRPr="00A307A8">
        <w:rPr>
          <w:rFonts w:ascii="Times New Roman" w:hAnsi="Times New Roman" w:cs="Times New Roman"/>
          <w:lang w:val="en-ID"/>
        </w:rPr>
        <w:t xml:space="preserve">Pembahasan </w:t>
      </w:r>
    </w:p>
    <w:p w:rsidR="00F70EA2" w:rsidRPr="00A307A8" w:rsidRDefault="00F70EA2" w:rsidP="007D2800">
      <w:pPr>
        <w:pStyle w:val="ListParagraph"/>
        <w:tabs>
          <w:tab w:val="left" w:pos="993"/>
        </w:tabs>
        <w:spacing w:line="360" w:lineRule="auto"/>
        <w:ind w:left="0" w:firstLine="567"/>
        <w:jc w:val="both"/>
        <w:rPr>
          <w:rFonts w:ascii="Times New Roman" w:hAnsi="Times New Roman" w:cs="Times New Roman"/>
          <w:lang w:val="en-ID"/>
        </w:rPr>
      </w:pPr>
      <w:r w:rsidRPr="00A307A8">
        <w:rPr>
          <w:rFonts w:ascii="Times New Roman" w:hAnsi="Times New Roman" w:cs="Times New Roman"/>
          <w:lang w:val="en-ID"/>
        </w:rPr>
        <w:t>Hasil analisis product moment menunjukkan koefisien korelasi (r</w:t>
      </w:r>
      <w:r w:rsidRPr="00A307A8">
        <w:rPr>
          <w:rFonts w:ascii="Times New Roman" w:hAnsi="Times New Roman" w:cs="Times New Roman"/>
          <w:vertAlign w:val="subscript"/>
          <w:lang w:val="en-ID"/>
        </w:rPr>
        <w:t>xy</w:t>
      </w:r>
      <w:r w:rsidRPr="00A307A8">
        <w:rPr>
          <w:rFonts w:ascii="Times New Roman" w:hAnsi="Times New Roman" w:cs="Times New Roman"/>
          <w:lang w:val="en-ID"/>
        </w:rPr>
        <w:t>) sebesar -0,501 (p &lt; 0,050)</w:t>
      </w:r>
      <w:r w:rsidR="00765D02" w:rsidRPr="00A307A8">
        <w:rPr>
          <w:rFonts w:ascii="Times New Roman" w:hAnsi="Times New Roman" w:cs="Times New Roman"/>
          <w:lang w:val="en-ID"/>
        </w:rPr>
        <w:t xml:space="preserve">. Hal ini berarti terdapat hubungan negatif antara religiusitas dengan </w:t>
      </w:r>
      <w:r w:rsidR="00765D02" w:rsidRPr="00A307A8">
        <w:rPr>
          <w:rFonts w:ascii="Times New Roman" w:hAnsi="Times New Roman" w:cs="Times New Roman"/>
          <w:i/>
          <w:lang w:val="en-ID"/>
        </w:rPr>
        <w:t>quarter life crisis</w:t>
      </w:r>
      <w:r w:rsidR="00765D02" w:rsidRPr="00A307A8">
        <w:rPr>
          <w:rFonts w:ascii="Times New Roman" w:hAnsi="Times New Roman" w:cs="Times New Roman"/>
          <w:lang w:val="en-ID"/>
        </w:rPr>
        <w:t xml:space="preserve"> pada remaja akhir. Artinya semakin tinggi tingkat religiusitas yang dimiliki remaja akhir maka semakin rendah </w:t>
      </w:r>
      <w:r w:rsidR="00765D02" w:rsidRPr="00A307A8">
        <w:rPr>
          <w:rFonts w:ascii="Times New Roman" w:hAnsi="Times New Roman" w:cs="Times New Roman"/>
          <w:i/>
          <w:lang w:val="en-ID"/>
        </w:rPr>
        <w:t>quarter life crisis</w:t>
      </w:r>
      <w:r w:rsidR="00765D02" w:rsidRPr="00A307A8">
        <w:rPr>
          <w:rFonts w:ascii="Times New Roman" w:hAnsi="Times New Roman" w:cs="Times New Roman"/>
          <w:lang w:val="en-ID"/>
        </w:rPr>
        <w:t xml:space="preserve"> yang dialami oleh remaja akhir. Sebaliknya, semakin rendah religiusitas yang dimiliki remaja akhir maka semakin tinggi pula </w:t>
      </w:r>
      <w:r w:rsidR="00765D02" w:rsidRPr="00A307A8">
        <w:rPr>
          <w:rFonts w:ascii="Times New Roman" w:hAnsi="Times New Roman" w:cs="Times New Roman"/>
          <w:i/>
          <w:lang w:val="en-ID"/>
        </w:rPr>
        <w:t>quarter life crisis</w:t>
      </w:r>
      <w:r w:rsidR="00765D02" w:rsidRPr="00A307A8">
        <w:rPr>
          <w:rFonts w:ascii="Times New Roman" w:hAnsi="Times New Roman" w:cs="Times New Roman"/>
          <w:lang w:val="en-ID"/>
        </w:rPr>
        <w:t xml:space="preserve"> yang dialami oleh remaja akhir.</w:t>
      </w:r>
    </w:p>
    <w:p w:rsidR="007D2800" w:rsidRPr="00A307A8" w:rsidRDefault="001F1312" w:rsidP="007D2800">
      <w:pPr>
        <w:spacing w:line="360" w:lineRule="auto"/>
        <w:ind w:firstLine="567"/>
        <w:jc w:val="both"/>
        <w:rPr>
          <w:rFonts w:ascii="Times New Roman" w:hAnsi="Times New Roman" w:cs="Times New Roman"/>
        </w:rPr>
      </w:pPr>
      <w:r w:rsidRPr="00A307A8">
        <w:rPr>
          <w:rFonts w:ascii="Times New Roman" w:hAnsi="Times New Roman" w:cs="Times New Roman"/>
        </w:rPr>
        <w:t xml:space="preserve">Hasil penelitian ini mengungkapkan bahwa quarter life crisis memiliki hubungan dengan dimensi-dimensi religiusitas. Menurut </w:t>
      </w:r>
      <w:r w:rsidR="007D2800" w:rsidRPr="00A307A8">
        <w:rPr>
          <w:rFonts w:ascii="Times New Roman" w:hAnsi="Times New Roman" w:cs="Times New Roman"/>
        </w:rPr>
        <w:t xml:space="preserve">Duff &amp; Hong (1995) tingkat religiusitas yang tinggi </w:t>
      </w:r>
      <w:proofErr w:type="gramStart"/>
      <w:r w:rsidR="007D2800" w:rsidRPr="00A307A8">
        <w:rPr>
          <w:rFonts w:ascii="Times New Roman" w:hAnsi="Times New Roman" w:cs="Times New Roman"/>
        </w:rPr>
        <w:t>akan</w:t>
      </w:r>
      <w:proofErr w:type="gramEnd"/>
      <w:r w:rsidR="007D2800" w:rsidRPr="00A307A8">
        <w:rPr>
          <w:rFonts w:ascii="Times New Roman" w:hAnsi="Times New Roman" w:cs="Times New Roman"/>
        </w:rPr>
        <w:t xml:space="preserve"> memperkuat dan melindungi seseorang dari pikiran-pikiran negatif seperti rasa cemas. Semakin tinggi religiusitas individu makan semakin rendah </w:t>
      </w:r>
      <w:r w:rsidR="007D2800" w:rsidRPr="00A307A8">
        <w:rPr>
          <w:rFonts w:ascii="Times New Roman" w:hAnsi="Times New Roman" w:cs="Times New Roman"/>
          <w:i/>
        </w:rPr>
        <w:t>quarter life crisis</w:t>
      </w:r>
      <w:r w:rsidR="007D2800" w:rsidRPr="00A307A8">
        <w:rPr>
          <w:rFonts w:ascii="Times New Roman" w:hAnsi="Times New Roman" w:cs="Times New Roman"/>
        </w:rPr>
        <w:t xml:space="preserve"> </w:t>
      </w:r>
      <w:r w:rsidR="007D2800" w:rsidRPr="00A307A8">
        <w:rPr>
          <w:rFonts w:ascii="Times New Roman" w:hAnsi="Times New Roman" w:cs="Times New Roman"/>
        </w:rPr>
        <w:lastRenderedPageBreak/>
        <w:t xml:space="preserve">pada remaja akhir. Sebaliknya, semakin rendah religiusitas individu maka semakin tinggi pula </w:t>
      </w:r>
      <w:r w:rsidR="007D2800" w:rsidRPr="00A307A8">
        <w:rPr>
          <w:rFonts w:ascii="Times New Roman" w:hAnsi="Times New Roman" w:cs="Times New Roman"/>
          <w:i/>
        </w:rPr>
        <w:t>quarter life crisis</w:t>
      </w:r>
      <w:r w:rsidR="007D2800" w:rsidRPr="00A307A8">
        <w:rPr>
          <w:rFonts w:ascii="Times New Roman" w:hAnsi="Times New Roman" w:cs="Times New Roman"/>
        </w:rPr>
        <w:t xml:space="preserve"> pada remaja akhir.</w:t>
      </w:r>
    </w:p>
    <w:p w:rsidR="001F1312" w:rsidRPr="00A307A8" w:rsidRDefault="001F1312" w:rsidP="007D2800">
      <w:pPr>
        <w:spacing w:line="360" w:lineRule="auto"/>
        <w:ind w:firstLine="567"/>
        <w:jc w:val="both"/>
        <w:rPr>
          <w:rFonts w:ascii="Times New Roman" w:hAnsi="Times New Roman" w:cs="Times New Roman"/>
        </w:rPr>
      </w:pPr>
      <w:r w:rsidRPr="00A307A8">
        <w:rPr>
          <w:rFonts w:ascii="Times New Roman" w:hAnsi="Times New Roman" w:cs="Times New Roman"/>
        </w:rPr>
        <w:t xml:space="preserve">Pada dimensi keyakinan berkaitan dengan sejumlah ajaran agama yang harus dipercayai, menerima hal-hal yang bersifat dogmatis dalam agamanya. Tingginya keyakinan dari seseorang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suatu kepercayaan dapat mengurangi tingkat </w:t>
      </w:r>
      <w:r w:rsidRPr="00A307A8">
        <w:rPr>
          <w:rFonts w:ascii="Times New Roman" w:hAnsi="Times New Roman" w:cs="Times New Roman"/>
          <w:i/>
        </w:rPr>
        <w:t>quarter life crisis</w:t>
      </w:r>
      <w:r w:rsidRPr="00A307A8">
        <w:rPr>
          <w:rFonts w:ascii="Times New Roman" w:hAnsi="Times New Roman" w:cs="Times New Roman"/>
        </w:rPr>
        <w:t xml:space="preserve">. Taylor (2009) agama menyediakan sistem kepercayaan dan </w:t>
      </w:r>
      <w:proofErr w:type="gramStart"/>
      <w:r w:rsidRPr="00A307A8">
        <w:rPr>
          <w:rFonts w:ascii="Times New Roman" w:hAnsi="Times New Roman" w:cs="Times New Roman"/>
        </w:rPr>
        <w:t>cara</w:t>
      </w:r>
      <w:proofErr w:type="gramEnd"/>
      <w:r w:rsidRPr="00A307A8">
        <w:rPr>
          <w:rFonts w:ascii="Times New Roman" w:hAnsi="Times New Roman" w:cs="Times New Roman"/>
        </w:rPr>
        <w:t xml:space="preserve"> berpikir tentang stress atau tekanan hidup serta cara mengurangi penderitaan dan bagaimana manusia menemukan makna (hikmah) dibalik tekanan dan kejadian yang telah dialaminya. Sehingga ketika dihadapkan pada situasi krisis individu tersebut dapat berfikir positif bahwa selalu bisa melewati tantangan yang ada dan kalaupun tidak berhasil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tetap berusaha mencari cara lain. </w:t>
      </w:r>
    </w:p>
    <w:p w:rsidR="00D35D98" w:rsidRPr="00A307A8" w:rsidRDefault="00D35D98" w:rsidP="007D2800">
      <w:pPr>
        <w:spacing w:line="360" w:lineRule="auto"/>
        <w:ind w:firstLine="567"/>
        <w:jc w:val="both"/>
        <w:rPr>
          <w:rFonts w:ascii="Times New Roman" w:hAnsi="Times New Roman" w:cs="Times New Roman"/>
        </w:rPr>
      </w:pPr>
      <w:r w:rsidRPr="00A307A8">
        <w:rPr>
          <w:rFonts w:ascii="Times New Roman" w:hAnsi="Times New Roman" w:cs="Times New Roman"/>
          <w:color w:val="000000" w:themeColor="text1"/>
        </w:rPr>
        <w:t xml:space="preserve">Dimensi peribadatan </w:t>
      </w:r>
      <w:r w:rsidRPr="00A307A8">
        <w:rPr>
          <w:rFonts w:ascii="Times New Roman" w:hAnsi="Times New Roman" w:cs="Times New Roman"/>
        </w:rPr>
        <w:t xml:space="preserve">berkaitan dengan kewajiban-kewajiban yang telah ditentukan oleh masing-masing agama. Dimensi ini mengukur sejauh mana seseorang dalam menjalankan ritual keagamaan yang dianutnya. Tingginya tingkat peribadatan yang dilakukan seseorang dapat mengurangi tingkat </w:t>
      </w:r>
      <w:r w:rsidRPr="00A307A8">
        <w:rPr>
          <w:rFonts w:ascii="Times New Roman" w:hAnsi="Times New Roman" w:cs="Times New Roman"/>
          <w:i/>
        </w:rPr>
        <w:t>quarter life crisis</w:t>
      </w:r>
      <w:r w:rsidRPr="00A307A8">
        <w:rPr>
          <w:rFonts w:ascii="Times New Roman" w:hAnsi="Times New Roman" w:cs="Times New Roman"/>
        </w:rPr>
        <w:t xml:space="preserve">. Taylor (2009) pelaksanaan praktik keagamaan seperti berdoa, melakukan ritual keagamaan,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memberikan kenyamanan dan makna dalam menghadapi tantangan hidup yang membuat seseorang mengalami stres dan kecemasan. Di masa </w:t>
      </w:r>
      <w:r w:rsidRPr="00A307A8">
        <w:rPr>
          <w:rFonts w:ascii="Times New Roman" w:hAnsi="Times New Roman" w:cs="Times New Roman"/>
          <w:i/>
          <w:iCs/>
        </w:rPr>
        <w:t xml:space="preserve">quarter life crisis </w:t>
      </w:r>
      <w:r w:rsidRPr="00A307A8">
        <w:rPr>
          <w:rFonts w:ascii="Times New Roman" w:hAnsi="Times New Roman" w:cs="Times New Roman"/>
        </w:rPr>
        <w:t xml:space="preserve">rentan terjadi stres dan kecemasan dan disinilah peran religiusitas tersebut diperlukan. Karenanya dengan melakukan ritual ibadah seperti berdoa, seseorang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merasa lebih tenang dan nyaman serta dapat mengendalikan berbagai penyakit psikologis seperti kecemasan, kekhawatiran, serta ketakutan.</w:t>
      </w:r>
    </w:p>
    <w:p w:rsidR="00D35D98" w:rsidRPr="00A307A8" w:rsidRDefault="00D35D98" w:rsidP="007D2800">
      <w:pPr>
        <w:spacing w:line="360" w:lineRule="auto"/>
        <w:ind w:firstLine="567"/>
        <w:jc w:val="both"/>
        <w:rPr>
          <w:rFonts w:ascii="Times New Roman" w:hAnsi="Times New Roman" w:cs="Times New Roman"/>
        </w:rPr>
      </w:pPr>
      <w:r w:rsidRPr="00A307A8">
        <w:rPr>
          <w:rFonts w:ascii="Times New Roman" w:hAnsi="Times New Roman" w:cs="Times New Roman"/>
          <w:color w:val="000000" w:themeColor="text1"/>
        </w:rPr>
        <w:t xml:space="preserve">Dimensi Penghayatan </w:t>
      </w:r>
      <w:r w:rsidRPr="00A307A8">
        <w:rPr>
          <w:rFonts w:ascii="Times New Roman" w:hAnsi="Times New Roman" w:cs="Times New Roman"/>
        </w:rPr>
        <w:t xml:space="preserve">berkaitan dengan perasaan-perasaan khusus dan pengalaman religius yang dimiliki seseorang. Dimensi ini untuk mengukur sejauh mana seseorang dapat menghayati pengalaman dalam melakukan ritual agama.  Tingginya tingkat penghayatan seseorang terhadap kegiatan peribadatan yang dilakukan menurunkan tingkat </w:t>
      </w:r>
      <w:r w:rsidRPr="00A307A8">
        <w:rPr>
          <w:rFonts w:ascii="Times New Roman" w:hAnsi="Times New Roman" w:cs="Times New Roman"/>
          <w:i/>
        </w:rPr>
        <w:t>quarter life crisis</w:t>
      </w:r>
      <w:r w:rsidRPr="00A307A8">
        <w:rPr>
          <w:rFonts w:ascii="Times New Roman" w:hAnsi="Times New Roman" w:cs="Times New Roman"/>
        </w:rPr>
        <w:t xml:space="preserve"> yang dialami. Wen (2010) yang menyatakan bahwa individu dengan tingkat penghayatan yang tinggi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merasakan berbagai perasaan khusus serta pengalami religius seperti adanya perasaan tenang dan perasaan bergetar ketika mendengar ceramah keagamaan atau pembacaan kitab suci, adanya perasaan tenang tersebut membuat seseorang lebih mampu mengendalikan diri serta tidak mudah mengalami kecemasan saat menghadapi </w:t>
      </w:r>
      <w:r w:rsidRPr="00A307A8">
        <w:rPr>
          <w:rFonts w:ascii="Times New Roman" w:hAnsi="Times New Roman" w:cs="Times New Roman"/>
          <w:i/>
        </w:rPr>
        <w:t>quaretr life crisis</w:t>
      </w:r>
      <w:r w:rsidRPr="00A307A8">
        <w:rPr>
          <w:rFonts w:ascii="Times New Roman" w:hAnsi="Times New Roman" w:cs="Times New Roman"/>
        </w:rPr>
        <w:t>.</w:t>
      </w:r>
    </w:p>
    <w:p w:rsidR="00D35D98" w:rsidRPr="00A307A8" w:rsidRDefault="00D35D98" w:rsidP="00D35D98">
      <w:pPr>
        <w:spacing w:line="360" w:lineRule="auto"/>
        <w:ind w:firstLine="567"/>
        <w:jc w:val="both"/>
        <w:rPr>
          <w:rFonts w:ascii="Times New Roman" w:hAnsi="Times New Roman" w:cs="Times New Roman"/>
        </w:rPr>
      </w:pPr>
      <w:r w:rsidRPr="00A307A8">
        <w:rPr>
          <w:rFonts w:ascii="Times New Roman" w:hAnsi="Times New Roman" w:cs="Times New Roman"/>
        </w:rPr>
        <w:lastRenderedPageBreak/>
        <w:t>Dimensi Intelektual berkaitan dengan seberapa jauh seseorang dalam memahami ajaran agama yang dianutnya. Glock &amp; Djamaluddin (2001) menyatakan bahwa intelektual menunjukkan sejauh mana pemahaman seseorang atas doktrin serta ajaran agama yang membuat seseorang lebih luas dalam berfikir serta membuat seseorang lebih bijaksana dan terarah, sehingga menjadikan seseorang lebih mampu mempertimbangkan berbagai hal dan mampu mengendalikan diri.</w:t>
      </w:r>
    </w:p>
    <w:p w:rsidR="00D35D98" w:rsidRPr="00A307A8" w:rsidRDefault="00D35D98" w:rsidP="00D35D98">
      <w:pPr>
        <w:spacing w:line="360" w:lineRule="auto"/>
        <w:ind w:firstLine="567"/>
        <w:jc w:val="both"/>
        <w:rPr>
          <w:rFonts w:ascii="Times New Roman" w:hAnsi="Times New Roman" w:cs="Times New Roman"/>
        </w:rPr>
      </w:pPr>
      <w:r w:rsidRPr="00A307A8">
        <w:rPr>
          <w:rFonts w:ascii="Times New Roman" w:hAnsi="Times New Roman" w:cs="Times New Roman"/>
        </w:rPr>
        <w:t xml:space="preserve">Dimensi Konsekuensi, berkaitan dengan komitmen seseorang dalam menerapkan religiusitas di kehidupan sehari-harinya. Dimensi konsekuensi ini berhubungan dengan aspek sosial bukan aspek ritual. Misalnya, berbagi dengan sesama makhluk, tidak mencuri, menolong sesama, dan lain-lain. Tingginya pengetahuan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konsekuensi ini menjadikan tingkat </w:t>
      </w:r>
      <w:r w:rsidRPr="00A307A8">
        <w:rPr>
          <w:rFonts w:ascii="Times New Roman" w:hAnsi="Times New Roman" w:cs="Times New Roman"/>
          <w:i/>
        </w:rPr>
        <w:t>quarter life crisis</w:t>
      </w:r>
      <w:r w:rsidRPr="00A307A8">
        <w:rPr>
          <w:rFonts w:ascii="Times New Roman" w:hAnsi="Times New Roman" w:cs="Times New Roman"/>
        </w:rPr>
        <w:t xml:space="preserve"> yang dialami seseorang menjadi lebih rendah. Sebagaimana pernyataan dari Glock &amp; Stark (2016) yang menyatakan bahwa seseorang dengan tingkat religiusitas yang tinggi memahami berbagai konsekuensi sebagai makhluk sehingga </w:t>
      </w:r>
      <w:proofErr w:type="gramStart"/>
      <w:r w:rsidRPr="00A307A8">
        <w:rPr>
          <w:rFonts w:ascii="Times New Roman" w:hAnsi="Times New Roman" w:cs="Times New Roman"/>
        </w:rPr>
        <w:t>ia</w:t>
      </w:r>
      <w:proofErr w:type="gramEnd"/>
      <w:r w:rsidRPr="00A307A8">
        <w:rPr>
          <w:rFonts w:ascii="Times New Roman" w:hAnsi="Times New Roman" w:cs="Times New Roman"/>
        </w:rPr>
        <w:t xml:space="preserve"> akan terhindar dari berbagai pikiran negatif yang timbul karena adanya </w:t>
      </w:r>
      <w:r w:rsidRPr="00A307A8">
        <w:rPr>
          <w:rFonts w:ascii="Times New Roman" w:hAnsi="Times New Roman" w:cs="Times New Roman"/>
          <w:i/>
        </w:rPr>
        <w:t>quarter life crisis</w:t>
      </w:r>
      <w:r w:rsidRPr="00A307A8">
        <w:rPr>
          <w:rFonts w:ascii="Times New Roman" w:hAnsi="Times New Roman" w:cs="Times New Roman"/>
        </w:rPr>
        <w:t xml:space="preserve">. Pengetahuan </w:t>
      </w:r>
      <w:proofErr w:type="gramStart"/>
      <w:r w:rsidRPr="00A307A8">
        <w:rPr>
          <w:rFonts w:ascii="Times New Roman" w:hAnsi="Times New Roman" w:cs="Times New Roman"/>
        </w:rPr>
        <w:t>akan</w:t>
      </w:r>
      <w:proofErr w:type="gramEnd"/>
      <w:r w:rsidRPr="00A307A8">
        <w:rPr>
          <w:rFonts w:ascii="Times New Roman" w:hAnsi="Times New Roman" w:cs="Times New Roman"/>
        </w:rPr>
        <w:t xml:space="preserve"> konsekuensi ini menjadikan seseorang lebih optimis dan tidak menyerah dalam menghadapi </w:t>
      </w:r>
      <w:r w:rsidRPr="00A307A8">
        <w:rPr>
          <w:rFonts w:ascii="Times New Roman" w:hAnsi="Times New Roman" w:cs="Times New Roman"/>
          <w:i/>
        </w:rPr>
        <w:t>quarter life crisis</w:t>
      </w:r>
      <w:r w:rsidRPr="00A307A8">
        <w:rPr>
          <w:rFonts w:ascii="Times New Roman" w:hAnsi="Times New Roman" w:cs="Times New Roman"/>
        </w:rPr>
        <w:t>.</w:t>
      </w:r>
    </w:p>
    <w:p w:rsidR="0081339A" w:rsidRPr="00A307A8" w:rsidRDefault="0081339A" w:rsidP="00D35D98">
      <w:pPr>
        <w:spacing w:line="360" w:lineRule="auto"/>
        <w:ind w:firstLine="567"/>
        <w:jc w:val="both"/>
        <w:rPr>
          <w:rFonts w:ascii="Times New Roman" w:hAnsi="Times New Roman" w:cs="Times New Roman"/>
        </w:rPr>
      </w:pPr>
      <w:r w:rsidRPr="00A307A8">
        <w:rPr>
          <w:rFonts w:ascii="Times New Roman" w:hAnsi="Times New Roman" w:cs="Times New Roman"/>
        </w:rPr>
        <w:t xml:space="preserve">Hasil penelitian ini menunjukkan bahwa dimensi-dimensi religiusitas dapat memberikan pengaruh dalam menghadapi fase </w:t>
      </w:r>
      <w:r w:rsidRPr="00A307A8">
        <w:rPr>
          <w:rFonts w:ascii="Times New Roman" w:hAnsi="Times New Roman" w:cs="Times New Roman"/>
          <w:i/>
        </w:rPr>
        <w:t>quarter life crisis</w:t>
      </w:r>
      <w:r w:rsidRPr="00A307A8">
        <w:rPr>
          <w:rFonts w:ascii="Times New Roman" w:hAnsi="Times New Roman" w:cs="Times New Roman"/>
        </w:rPr>
        <w:t xml:space="preserve"> yang dialami oleh remaja akhir.</w:t>
      </w:r>
    </w:p>
    <w:p w:rsidR="00C366C0" w:rsidRPr="00A307A8" w:rsidRDefault="00C366C0" w:rsidP="00D93740">
      <w:pPr>
        <w:spacing w:after="0" w:line="276" w:lineRule="auto"/>
        <w:jc w:val="both"/>
        <w:rPr>
          <w:rFonts w:ascii="Times New Roman" w:hAnsi="Times New Roman" w:cs="Times New Roman"/>
          <w:b/>
        </w:rPr>
      </w:pPr>
      <w:r w:rsidRPr="00A307A8">
        <w:rPr>
          <w:rFonts w:ascii="Times New Roman" w:hAnsi="Times New Roman" w:cs="Times New Roman"/>
          <w:b/>
        </w:rPr>
        <w:t>KESIMPULAN</w:t>
      </w:r>
    </w:p>
    <w:p w:rsidR="001A49D9" w:rsidRPr="00A92105" w:rsidRDefault="00C366C0" w:rsidP="00F01F34">
      <w:pPr>
        <w:spacing w:line="360" w:lineRule="auto"/>
        <w:ind w:firstLine="567"/>
        <w:jc w:val="both"/>
        <w:rPr>
          <w:rFonts w:ascii="Times New Roman" w:hAnsi="Times New Roman" w:cs="Times New Roman"/>
        </w:rPr>
        <w:sectPr w:rsidR="001A49D9" w:rsidRPr="00A92105" w:rsidSect="0045358E">
          <w:headerReference w:type="default" r:id="rId9"/>
          <w:pgSz w:w="11907" w:h="16839" w:code="9"/>
          <w:pgMar w:top="2268" w:right="1701" w:bottom="1701" w:left="2268" w:header="709" w:footer="709" w:gutter="0"/>
          <w:pgNumType w:fmt="lowerRoman"/>
          <w:cols w:space="708"/>
          <w:docGrid w:linePitch="360"/>
        </w:sectPr>
      </w:pPr>
      <w:r w:rsidRPr="00A307A8">
        <w:rPr>
          <w:rFonts w:ascii="Times New Roman" w:hAnsi="Times New Roman" w:cs="Times New Roman"/>
        </w:rPr>
        <w:t xml:space="preserve">Berdasarkan hasil penelitian dan pembahasan yang telah dilakukan, dapat disimpulkan bahwa terdapat korelasi negatif antara religiusitas dengan </w:t>
      </w:r>
      <w:r w:rsidRPr="00A307A8">
        <w:rPr>
          <w:rFonts w:ascii="Times New Roman" w:hAnsi="Times New Roman" w:cs="Times New Roman"/>
          <w:i/>
        </w:rPr>
        <w:t>quarter life crisis</w:t>
      </w:r>
      <w:r w:rsidRPr="00A307A8">
        <w:rPr>
          <w:rFonts w:ascii="Times New Roman" w:hAnsi="Times New Roman" w:cs="Times New Roman"/>
        </w:rPr>
        <w:t xml:space="preserve"> pada remaja akhir. Hal tersebut dapat dilihat dari hasil koefisien korelasi </w:t>
      </w:r>
      <w:r w:rsidRPr="00A307A8">
        <w:rPr>
          <w:rFonts w:ascii="Times New Roman" w:hAnsi="Times New Roman" w:cs="Times New Roman"/>
          <w:lang w:val="en-ID"/>
        </w:rPr>
        <w:t>(r</w:t>
      </w:r>
      <w:r w:rsidRPr="00A307A8">
        <w:rPr>
          <w:rFonts w:ascii="Times New Roman" w:hAnsi="Times New Roman" w:cs="Times New Roman"/>
          <w:vertAlign w:val="subscript"/>
          <w:lang w:val="en-ID"/>
        </w:rPr>
        <w:t>xy</w:t>
      </w:r>
      <w:r w:rsidRPr="00A307A8">
        <w:rPr>
          <w:rFonts w:ascii="Times New Roman" w:hAnsi="Times New Roman" w:cs="Times New Roman"/>
          <w:lang w:val="en-ID"/>
        </w:rPr>
        <w:t xml:space="preserve">) sebesar -0,501 (p&lt;0,050). Artinya menunjukkan bahwa semakin tinggi religiusitas maka semakin rendah </w:t>
      </w:r>
      <w:r w:rsidRPr="00A307A8">
        <w:rPr>
          <w:rFonts w:ascii="Times New Roman" w:hAnsi="Times New Roman" w:cs="Times New Roman"/>
          <w:i/>
          <w:lang w:val="en-ID"/>
        </w:rPr>
        <w:t>quarter life crisis</w:t>
      </w:r>
      <w:r w:rsidRPr="00A307A8">
        <w:rPr>
          <w:rFonts w:ascii="Times New Roman" w:hAnsi="Times New Roman" w:cs="Times New Roman"/>
          <w:lang w:val="en-ID"/>
        </w:rPr>
        <w:t xml:space="preserve"> yang dialami oleh remaja akhir. Sebaliknya, semakin rendah religiusitas yang dimiliki oleh remaja akhir, maka semakin tinggi pulsa </w:t>
      </w:r>
      <w:r w:rsidRPr="00A307A8">
        <w:rPr>
          <w:rFonts w:ascii="Times New Roman" w:hAnsi="Times New Roman" w:cs="Times New Roman"/>
          <w:i/>
          <w:lang w:val="en-ID"/>
        </w:rPr>
        <w:t>quarter life crisis</w:t>
      </w:r>
      <w:r w:rsidR="00F01F34">
        <w:rPr>
          <w:rFonts w:ascii="Times New Roman" w:hAnsi="Times New Roman" w:cs="Times New Roman"/>
          <w:lang w:val="en-ID"/>
        </w:rPr>
        <w:t xml:space="preserve"> yang dialami oleh remaja akhir.</w:t>
      </w:r>
    </w:p>
    <w:p w:rsidR="00516EA2" w:rsidRPr="00ED3603" w:rsidRDefault="00037F36" w:rsidP="00ED3603">
      <w:pPr>
        <w:pStyle w:val="Bibliography"/>
        <w:spacing w:before="360" w:after="360" w:line="240" w:lineRule="auto"/>
        <w:ind w:left="720" w:hanging="720"/>
        <w:jc w:val="center"/>
        <w:rPr>
          <w:rFonts w:ascii="Times New Roman" w:hAnsi="Times New Roman" w:cs="Times New Roman"/>
          <w:b/>
          <w:noProof/>
          <w:sz w:val="24"/>
          <w:szCs w:val="24"/>
        </w:rPr>
      </w:pPr>
      <w:r w:rsidRPr="00037F36">
        <w:rPr>
          <w:rFonts w:ascii="Times New Roman" w:hAnsi="Times New Roman" w:cs="Times New Roman"/>
          <w:b/>
          <w:noProof/>
          <w:sz w:val="24"/>
          <w:szCs w:val="24"/>
        </w:rPr>
        <w:lastRenderedPageBreak/>
        <w:t>DAFTAR PUSTAKA</w:t>
      </w:r>
    </w:p>
    <w:p w:rsidR="00ED3603" w:rsidRDefault="00037F36" w:rsidP="00ED3603">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Afnan, F. R., &amp; Tanan, M. (2020). Hubungan efikasi diri dengan stress pada mahasiswa yang berada dalam fase quarter life crisis. </w:t>
      </w:r>
      <w:r w:rsidRPr="00BF69D8">
        <w:rPr>
          <w:rFonts w:ascii="Times New Roman" w:hAnsi="Times New Roman" w:cs="Times New Roman"/>
          <w:i/>
          <w:iCs/>
          <w:noProof/>
          <w:sz w:val="24"/>
          <w:szCs w:val="24"/>
        </w:rPr>
        <w:t>Jurnal Kognisia, 3(1)</w:t>
      </w:r>
      <w:r w:rsidRPr="00BF69D8">
        <w:rPr>
          <w:rFonts w:ascii="Times New Roman" w:hAnsi="Times New Roman" w:cs="Times New Roman"/>
          <w:noProof/>
          <w:sz w:val="24"/>
          <w:szCs w:val="24"/>
        </w:rPr>
        <w:t>, 23-28.</w:t>
      </w:r>
    </w:p>
    <w:p w:rsidR="00037F36" w:rsidRPr="00BF69D8" w:rsidRDefault="00037F36" w:rsidP="00ED3603">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Arnett, J. (2021). Conceptions of the transition to adulthood : Perspective from adolescence through midlife. </w:t>
      </w:r>
      <w:r w:rsidRPr="00BF69D8">
        <w:rPr>
          <w:rFonts w:ascii="Times New Roman" w:hAnsi="Times New Roman" w:cs="Times New Roman"/>
          <w:i/>
          <w:iCs/>
          <w:noProof/>
          <w:sz w:val="24"/>
          <w:szCs w:val="24"/>
        </w:rPr>
        <w:t>Journal of Adult Development, 8(2)</w:t>
      </w:r>
      <w:r w:rsidRPr="00BF69D8">
        <w:rPr>
          <w:rFonts w:ascii="Times New Roman" w:hAnsi="Times New Roman" w:cs="Times New Roman"/>
          <w:noProof/>
          <w:sz w:val="24"/>
          <w:szCs w:val="24"/>
        </w:rPr>
        <w:t>, 133-143.</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Arnett, J. J. (2004). </w:t>
      </w:r>
      <w:r w:rsidRPr="00BF69D8">
        <w:rPr>
          <w:rFonts w:ascii="Times New Roman" w:hAnsi="Times New Roman" w:cs="Times New Roman"/>
          <w:i/>
          <w:iCs/>
          <w:noProof/>
          <w:sz w:val="24"/>
          <w:szCs w:val="24"/>
        </w:rPr>
        <w:t>Emerging adulthood: The winding road from the late teens through the twenties.</w:t>
      </w:r>
      <w:r w:rsidRPr="00BF69D8">
        <w:rPr>
          <w:rFonts w:ascii="Times New Roman" w:hAnsi="Times New Roman" w:cs="Times New Roman"/>
          <w:noProof/>
          <w:sz w:val="24"/>
          <w:szCs w:val="24"/>
        </w:rPr>
        <w:t xml:space="preserve"> New York, NY, US: Oxford University Press.</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Atwood, J. D., &amp; Scholtz, C. (2008). The quarter life time period: An age of indulgence, crisisor both. </w:t>
      </w:r>
      <w:r w:rsidRPr="00BF69D8">
        <w:rPr>
          <w:rFonts w:ascii="Times New Roman" w:hAnsi="Times New Roman" w:cs="Times New Roman"/>
          <w:i/>
          <w:iCs/>
          <w:noProof/>
          <w:sz w:val="24"/>
          <w:szCs w:val="24"/>
        </w:rPr>
        <w:t>Contemporary Family Therapy, 30(4)</w:t>
      </w:r>
      <w:r w:rsidRPr="00BF69D8">
        <w:rPr>
          <w:rFonts w:ascii="Times New Roman" w:hAnsi="Times New Roman" w:cs="Times New Roman"/>
          <w:noProof/>
          <w:sz w:val="24"/>
          <w:szCs w:val="24"/>
        </w:rPr>
        <w:t>, 233-250.</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Azwar, S. (2017). </w:t>
      </w:r>
      <w:r w:rsidRPr="00BF69D8">
        <w:rPr>
          <w:rFonts w:ascii="Times New Roman" w:hAnsi="Times New Roman" w:cs="Times New Roman"/>
          <w:i/>
          <w:iCs/>
          <w:noProof/>
          <w:sz w:val="24"/>
          <w:szCs w:val="24"/>
        </w:rPr>
        <w:t>Metode Penelitian Psikologi Edisi II.</w:t>
      </w:r>
      <w:r w:rsidRPr="00BF69D8">
        <w:rPr>
          <w:rFonts w:ascii="Times New Roman" w:hAnsi="Times New Roman" w:cs="Times New Roman"/>
          <w:noProof/>
          <w:sz w:val="24"/>
          <w:szCs w:val="24"/>
        </w:rPr>
        <w:t xml:space="preserve"> Yogyakarta: Pustaka Pelajar.</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Baltes, P. B., &amp; Staudinger, U. M. (2006). Life span theory in developmental psychology. In R. M. Lerner &amp; W. Damon (Eds.). </w:t>
      </w:r>
      <w:r w:rsidRPr="00BF69D8">
        <w:rPr>
          <w:rFonts w:ascii="Times New Roman" w:hAnsi="Times New Roman" w:cs="Times New Roman"/>
          <w:i/>
          <w:iCs/>
          <w:noProof/>
          <w:sz w:val="24"/>
          <w:szCs w:val="24"/>
        </w:rPr>
        <w:t>Handbook of child psychology: Theoretical models of human development</w:t>
      </w:r>
      <w:r w:rsidRPr="00BF69D8">
        <w:rPr>
          <w:rFonts w:ascii="Times New Roman" w:hAnsi="Times New Roman" w:cs="Times New Roman"/>
          <w:noProof/>
          <w:sz w:val="24"/>
          <w:szCs w:val="24"/>
        </w:rPr>
        <w:t>, 569-664.</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Djamaludin, A. (2008). </w:t>
      </w:r>
      <w:r w:rsidRPr="00BF69D8">
        <w:rPr>
          <w:rFonts w:ascii="Times New Roman" w:hAnsi="Times New Roman" w:cs="Times New Roman"/>
          <w:i/>
          <w:iCs/>
          <w:noProof/>
          <w:sz w:val="24"/>
          <w:szCs w:val="24"/>
        </w:rPr>
        <w:t>Psikologi Islami Solusi Islam atas Problem-Problem Piskologi.</w:t>
      </w:r>
      <w:r w:rsidRPr="00BF69D8">
        <w:rPr>
          <w:rFonts w:ascii="Times New Roman" w:hAnsi="Times New Roman" w:cs="Times New Roman"/>
          <w:noProof/>
          <w:sz w:val="24"/>
          <w:szCs w:val="24"/>
        </w:rPr>
        <w:t xml:space="preserve"> Yogyakarta: Pustaka Pelajar.</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Fetzer, J. E. (1999). </w:t>
      </w:r>
      <w:r w:rsidRPr="00BF69D8">
        <w:rPr>
          <w:rFonts w:ascii="Times New Roman" w:hAnsi="Times New Roman" w:cs="Times New Roman"/>
          <w:i/>
          <w:iCs/>
          <w:noProof/>
          <w:sz w:val="24"/>
          <w:szCs w:val="24"/>
        </w:rPr>
        <w:t>Multidimensional measurement of religiousness, spiritually for use in health research.</w:t>
      </w:r>
      <w:r w:rsidRPr="00BF69D8">
        <w:rPr>
          <w:rFonts w:ascii="Times New Roman" w:hAnsi="Times New Roman" w:cs="Times New Roman"/>
          <w:noProof/>
          <w:sz w:val="24"/>
          <w:szCs w:val="24"/>
        </w:rPr>
        <w:t xml:space="preserve"> Kalamazoo: John. E. Fetzer Institute.</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Jalaluddin. (2016). </w:t>
      </w:r>
      <w:r w:rsidRPr="00BF69D8">
        <w:rPr>
          <w:rFonts w:ascii="Times New Roman" w:hAnsi="Times New Roman" w:cs="Times New Roman"/>
          <w:i/>
          <w:iCs/>
          <w:noProof/>
          <w:sz w:val="24"/>
          <w:szCs w:val="24"/>
        </w:rPr>
        <w:t>Psikologi agama: memahami perilaku dengan mengaplikasikan prinsip-prinsip psikologi.</w:t>
      </w:r>
      <w:r w:rsidRPr="00BF69D8">
        <w:rPr>
          <w:rFonts w:ascii="Times New Roman" w:hAnsi="Times New Roman" w:cs="Times New Roman"/>
          <w:noProof/>
          <w:sz w:val="24"/>
          <w:szCs w:val="24"/>
        </w:rPr>
        <w:t xml:space="preserve"> Jakarta: PT. Rajagrafindo Persada.</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Nash, R., &amp; Murray, M. (2010). </w:t>
      </w:r>
      <w:r w:rsidRPr="00BF69D8">
        <w:rPr>
          <w:rFonts w:ascii="Times New Roman" w:hAnsi="Times New Roman" w:cs="Times New Roman"/>
          <w:i/>
          <w:iCs/>
          <w:noProof/>
          <w:sz w:val="24"/>
          <w:szCs w:val="24"/>
        </w:rPr>
        <w:t>Helping college students find purpose: The campus guideto meaning-making.</w:t>
      </w:r>
      <w:r w:rsidRPr="00BF69D8">
        <w:rPr>
          <w:rFonts w:ascii="Times New Roman" w:hAnsi="Times New Roman" w:cs="Times New Roman"/>
          <w:noProof/>
          <w:sz w:val="24"/>
          <w:szCs w:val="24"/>
        </w:rPr>
        <w:t xml:space="preserve"> San Francisco, CA: Jossey-Bass.</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Robbins, A., &amp; Wilner, A. (2001). </w:t>
      </w:r>
      <w:r w:rsidRPr="00BF69D8">
        <w:rPr>
          <w:rFonts w:ascii="Times New Roman" w:hAnsi="Times New Roman" w:cs="Times New Roman"/>
          <w:i/>
          <w:iCs/>
          <w:noProof/>
          <w:sz w:val="24"/>
          <w:szCs w:val="24"/>
        </w:rPr>
        <w:t>Quarter-life crisis: The unique challenges of life in your twenties.</w:t>
      </w:r>
      <w:r w:rsidRPr="00BF69D8">
        <w:rPr>
          <w:rFonts w:ascii="Times New Roman" w:hAnsi="Times New Roman" w:cs="Times New Roman"/>
          <w:noProof/>
          <w:sz w:val="24"/>
          <w:szCs w:val="24"/>
        </w:rPr>
        <w:t xml:space="preserve"> New York: Penguin Putnam, Inc.</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t xml:space="preserve">Rusdi, A. (2012). </w:t>
      </w:r>
      <w:r w:rsidRPr="00BF69D8">
        <w:rPr>
          <w:rFonts w:ascii="Times New Roman" w:hAnsi="Times New Roman" w:cs="Times New Roman"/>
          <w:i/>
          <w:iCs/>
          <w:noProof/>
          <w:sz w:val="24"/>
          <w:szCs w:val="24"/>
        </w:rPr>
        <w:t>Religiusitas dan Kesehatan Mental: Studi pada Aktivis Jama'ah Tabligh Jakarta Selatan.</w:t>
      </w:r>
      <w:r w:rsidRPr="00BF69D8">
        <w:rPr>
          <w:rFonts w:ascii="Times New Roman" w:hAnsi="Times New Roman" w:cs="Times New Roman"/>
          <w:noProof/>
          <w:sz w:val="24"/>
          <w:szCs w:val="24"/>
        </w:rPr>
        <w:t xml:space="preserve"> Tangerang Selatan: Penerbit YPM.</w:t>
      </w:r>
    </w:p>
    <w:p w:rsidR="00037F36" w:rsidRPr="00BF69D8" w:rsidRDefault="00037F36" w:rsidP="00037F36">
      <w:pPr>
        <w:pStyle w:val="Bibliography"/>
        <w:spacing w:before="360" w:after="360" w:line="240" w:lineRule="auto"/>
        <w:ind w:left="720" w:hanging="720"/>
        <w:jc w:val="both"/>
        <w:rPr>
          <w:rFonts w:ascii="Times New Roman" w:hAnsi="Times New Roman" w:cs="Times New Roman"/>
          <w:noProof/>
          <w:sz w:val="24"/>
          <w:szCs w:val="24"/>
        </w:rPr>
      </w:pPr>
      <w:r w:rsidRPr="00BF69D8">
        <w:rPr>
          <w:rFonts w:ascii="Times New Roman" w:hAnsi="Times New Roman" w:cs="Times New Roman"/>
          <w:noProof/>
          <w:sz w:val="24"/>
          <w:szCs w:val="24"/>
        </w:rPr>
        <w:lastRenderedPageBreak/>
        <w:t xml:space="preserve">Wen, Y. H. (2010). Religiosity and death anxiety. </w:t>
      </w:r>
      <w:r w:rsidRPr="00BF69D8">
        <w:rPr>
          <w:rFonts w:ascii="Times New Roman" w:hAnsi="Times New Roman" w:cs="Times New Roman"/>
          <w:i/>
          <w:iCs/>
          <w:noProof/>
          <w:sz w:val="24"/>
          <w:szCs w:val="24"/>
        </w:rPr>
        <w:t>The Journal of Human Resource and Adult Learning, 6(2)</w:t>
      </w:r>
      <w:r w:rsidRPr="00BF69D8">
        <w:rPr>
          <w:rFonts w:ascii="Times New Roman" w:hAnsi="Times New Roman" w:cs="Times New Roman"/>
          <w:noProof/>
          <w:sz w:val="24"/>
          <w:szCs w:val="24"/>
        </w:rPr>
        <w:t>, 31-37.</w:t>
      </w:r>
    </w:p>
    <w:p w:rsidR="00037F36" w:rsidRPr="00BF69D8" w:rsidRDefault="00610822" w:rsidP="00037F36">
      <w:pPr>
        <w:pStyle w:val="Bibliography"/>
        <w:spacing w:before="36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Zuhriyah, K. (2021). Pengaruh Self Compassion Terhadap</w:t>
      </w:r>
      <w:r w:rsidR="00037F36" w:rsidRPr="00BF69D8">
        <w:rPr>
          <w:rFonts w:ascii="Times New Roman" w:hAnsi="Times New Roman" w:cs="Times New Roman"/>
          <w:noProof/>
          <w:sz w:val="24"/>
          <w:szCs w:val="24"/>
        </w:rPr>
        <w:t xml:space="preserve"> </w:t>
      </w:r>
      <w:r w:rsidRPr="00BF69D8">
        <w:rPr>
          <w:rFonts w:ascii="Times New Roman" w:hAnsi="Times New Roman" w:cs="Times New Roman"/>
          <w:noProof/>
          <w:sz w:val="24"/>
          <w:szCs w:val="24"/>
        </w:rPr>
        <w:t>Quarter Life Crisis Mahasiswa</w:t>
      </w:r>
      <w:r w:rsidR="00037F36" w:rsidRPr="00BF69D8">
        <w:rPr>
          <w:rFonts w:ascii="Times New Roman" w:hAnsi="Times New Roman" w:cs="Times New Roman"/>
          <w:noProof/>
          <w:sz w:val="24"/>
          <w:szCs w:val="24"/>
        </w:rPr>
        <w:t xml:space="preserve"> </w:t>
      </w:r>
      <w:r w:rsidRPr="00BF69D8">
        <w:rPr>
          <w:rFonts w:ascii="Times New Roman" w:hAnsi="Times New Roman" w:cs="Times New Roman"/>
          <w:noProof/>
          <w:sz w:val="24"/>
          <w:szCs w:val="24"/>
        </w:rPr>
        <w:t xml:space="preserve">Universitas Islam Negeri Maulana Malik Ibrahim Malang Angkatan </w:t>
      </w:r>
      <w:r w:rsidR="00037F36" w:rsidRPr="00BF69D8">
        <w:rPr>
          <w:rFonts w:ascii="Times New Roman" w:hAnsi="Times New Roman" w:cs="Times New Roman"/>
          <w:noProof/>
          <w:sz w:val="24"/>
          <w:szCs w:val="24"/>
        </w:rPr>
        <w:t xml:space="preserve">2017. </w:t>
      </w:r>
      <w:r w:rsidR="00037F36" w:rsidRPr="00BF69D8">
        <w:rPr>
          <w:rFonts w:ascii="Times New Roman" w:hAnsi="Times New Roman" w:cs="Times New Roman"/>
          <w:i/>
          <w:iCs/>
          <w:noProof/>
          <w:sz w:val="24"/>
          <w:szCs w:val="24"/>
        </w:rPr>
        <w:t>Skripsi UIN Malik Ibrahim</w:t>
      </w:r>
      <w:r w:rsidR="00037F36" w:rsidRPr="00BF69D8">
        <w:rPr>
          <w:rFonts w:ascii="Times New Roman" w:hAnsi="Times New Roman" w:cs="Times New Roman"/>
          <w:noProof/>
          <w:sz w:val="24"/>
          <w:szCs w:val="24"/>
        </w:rPr>
        <w:t>.</w:t>
      </w:r>
    </w:p>
    <w:p w:rsidR="00F01AB7" w:rsidRPr="00EC7552" w:rsidRDefault="00F01AB7" w:rsidP="00CB148D">
      <w:pPr>
        <w:spacing w:after="0" w:line="276" w:lineRule="auto"/>
        <w:jc w:val="both"/>
        <w:rPr>
          <w:rFonts w:ascii="Times New Roman" w:hAnsi="Times New Roman" w:cs="Times New Roman"/>
          <w:sz w:val="20"/>
          <w:szCs w:val="24"/>
        </w:rPr>
      </w:pPr>
    </w:p>
    <w:sectPr w:rsidR="00F01AB7" w:rsidRPr="00EC7552" w:rsidSect="00D9713D">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2D4" w:rsidRDefault="006A22D4">
      <w:pPr>
        <w:spacing w:after="0" w:line="240" w:lineRule="auto"/>
      </w:pPr>
      <w:r>
        <w:separator/>
      </w:r>
    </w:p>
  </w:endnote>
  <w:endnote w:type="continuationSeparator" w:id="0">
    <w:p w:rsidR="006A22D4" w:rsidRDefault="006A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D4" w:rsidRDefault="006A22D4">
      <w:pPr>
        <w:spacing w:after="0" w:line="240" w:lineRule="auto"/>
      </w:pPr>
      <w:r>
        <w:separator/>
      </w:r>
    </w:p>
  </w:footnote>
  <w:footnote w:type="continuationSeparator" w:id="0">
    <w:p w:rsidR="006A22D4" w:rsidRDefault="006A2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8E" w:rsidRDefault="00453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D355F"/>
    <w:multiLevelType w:val="hybridMultilevel"/>
    <w:tmpl w:val="8362BAD0"/>
    <w:lvl w:ilvl="0" w:tplc="FA7E5F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8347FED"/>
    <w:multiLevelType w:val="hybridMultilevel"/>
    <w:tmpl w:val="9010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F15EFC"/>
    <w:multiLevelType w:val="hybridMultilevel"/>
    <w:tmpl w:val="C15C5EF2"/>
    <w:lvl w:ilvl="0" w:tplc="BCF8E6D0">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3D"/>
    <w:rsid w:val="00037930"/>
    <w:rsid w:val="00037F36"/>
    <w:rsid w:val="00043F7E"/>
    <w:rsid w:val="000673C0"/>
    <w:rsid w:val="0008638D"/>
    <w:rsid w:val="0009792E"/>
    <w:rsid w:val="000E70B0"/>
    <w:rsid w:val="0014781B"/>
    <w:rsid w:val="0015297A"/>
    <w:rsid w:val="001A49D9"/>
    <w:rsid w:val="001B01C1"/>
    <w:rsid w:val="001D1A5A"/>
    <w:rsid w:val="001F1312"/>
    <w:rsid w:val="001F57AA"/>
    <w:rsid w:val="0026248E"/>
    <w:rsid w:val="00297B7E"/>
    <w:rsid w:val="002A5C04"/>
    <w:rsid w:val="002C5970"/>
    <w:rsid w:val="003168D5"/>
    <w:rsid w:val="003571D3"/>
    <w:rsid w:val="00452B30"/>
    <w:rsid w:val="0045358E"/>
    <w:rsid w:val="004B149D"/>
    <w:rsid w:val="005021C1"/>
    <w:rsid w:val="005058B0"/>
    <w:rsid w:val="00516EA2"/>
    <w:rsid w:val="0054092A"/>
    <w:rsid w:val="0057392C"/>
    <w:rsid w:val="005F5DD5"/>
    <w:rsid w:val="00610822"/>
    <w:rsid w:val="00617271"/>
    <w:rsid w:val="006352CE"/>
    <w:rsid w:val="00667BEF"/>
    <w:rsid w:val="006A22D4"/>
    <w:rsid w:val="006A3AEA"/>
    <w:rsid w:val="006C7D4A"/>
    <w:rsid w:val="006D58BE"/>
    <w:rsid w:val="00720A61"/>
    <w:rsid w:val="00722305"/>
    <w:rsid w:val="00733CC4"/>
    <w:rsid w:val="00751E17"/>
    <w:rsid w:val="00765D02"/>
    <w:rsid w:val="00773F17"/>
    <w:rsid w:val="00782C13"/>
    <w:rsid w:val="00784F13"/>
    <w:rsid w:val="007A1524"/>
    <w:rsid w:val="007A7A0B"/>
    <w:rsid w:val="007D2800"/>
    <w:rsid w:val="0081339A"/>
    <w:rsid w:val="00827A03"/>
    <w:rsid w:val="008300F9"/>
    <w:rsid w:val="00856A55"/>
    <w:rsid w:val="008A3880"/>
    <w:rsid w:val="009612AB"/>
    <w:rsid w:val="00976DBB"/>
    <w:rsid w:val="00A307A8"/>
    <w:rsid w:val="00A75AA7"/>
    <w:rsid w:val="00A92105"/>
    <w:rsid w:val="00AB4C61"/>
    <w:rsid w:val="00AD5001"/>
    <w:rsid w:val="00B4760C"/>
    <w:rsid w:val="00B72BC2"/>
    <w:rsid w:val="00C366C0"/>
    <w:rsid w:val="00CB148D"/>
    <w:rsid w:val="00CF07EB"/>
    <w:rsid w:val="00D3177A"/>
    <w:rsid w:val="00D35D98"/>
    <w:rsid w:val="00D442E3"/>
    <w:rsid w:val="00D857AB"/>
    <w:rsid w:val="00D93740"/>
    <w:rsid w:val="00D9713D"/>
    <w:rsid w:val="00DF3490"/>
    <w:rsid w:val="00E62AD2"/>
    <w:rsid w:val="00E87239"/>
    <w:rsid w:val="00EC30A2"/>
    <w:rsid w:val="00EC7552"/>
    <w:rsid w:val="00ED3603"/>
    <w:rsid w:val="00F01AB7"/>
    <w:rsid w:val="00F01DFE"/>
    <w:rsid w:val="00F01F34"/>
    <w:rsid w:val="00F10AED"/>
    <w:rsid w:val="00F33D37"/>
    <w:rsid w:val="00F70EA2"/>
    <w:rsid w:val="00FB31FB"/>
    <w:rsid w:val="00FF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3D4B4-8552-4050-8619-9CDADC9E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1AB7"/>
    <w:pPr>
      <w:spacing w:line="276" w:lineRule="auto"/>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552"/>
    <w:rPr>
      <w:color w:val="0563C1" w:themeColor="hyperlink"/>
      <w:u w:val="single"/>
    </w:rPr>
  </w:style>
  <w:style w:type="character" w:customStyle="1" w:styleId="Heading1Char">
    <w:name w:val="Heading 1 Char"/>
    <w:basedOn w:val="DefaultParagraphFont"/>
    <w:link w:val="Heading1"/>
    <w:uiPriority w:val="9"/>
    <w:rsid w:val="00F01AB7"/>
    <w:rPr>
      <w:rFonts w:ascii="Times New Roman" w:hAnsi="Times New Roman" w:cs="Times New Roman"/>
      <w:b/>
      <w:sz w:val="24"/>
    </w:rPr>
  </w:style>
  <w:style w:type="paragraph" w:styleId="Header">
    <w:name w:val="header"/>
    <w:basedOn w:val="Normal"/>
    <w:link w:val="HeaderChar"/>
    <w:uiPriority w:val="99"/>
    <w:unhideWhenUsed/>
    <w:rsid w:val="00F0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B7"/>
  </w:style>
  <w:style w:type="paragraph" w:customStyle="1" w:styleId="Default">
    <w:name w:val="Default"/>
    <w:rsid w:val="008A38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D442E3"/>
    <w:pPr>
      <w:ind w:left="720"/>
      <w:contextualSpacing/>
    </w:pPr>
  </w:style>
  <w:style w:type="character" w:customStyle="1" w:styleId="ListParagraphChar">
    <w:name w:val="List Paragraph Char"/>
    <w:link w:val="ListParagraph"/>
    <w:uiPriority w:val="34"/>
    <w:locked/>
    <w:rsid w:val="00D442E3"/>
  </w:style>
  <w:style w:type="table" w:styleId="TableGrid">
    <w:name w:val="Table Grid"/>
    <w:basedOn w:val="TableNormal"/>
    <w:uiPriority w:val="59"/>
    <w:rsid w:val="001A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A49D9"/>
    <w:pPr>
      <w:spacing w:after="200" w:line="240" w:lineRule="auto"/>
      <w:jc w:val="center"/>
    </w:pPr>
    <w:rPr>
      <w:rFonts w:ascii="Times New Roman" w:hAnsi="Times New Roman"/>
      <w:b/>
      <w:bCs/>
      <w:color w:val="000000" w:themeColor="text1"/>
      <w:sz w:val="24"/>
      <w:szCs w:val="18"/>
      <w:lang w:val="en-ID"/>
    </w:rPr>
  </w:style>
  <w:style w:type="paragraph" w:styleId="Bibliography">
    <w:name w:val="Bibliography"/>
    <w:basedOn w:val="Normal"/>
    <w:next w:val="Normal"/>
    <w:uiPriority w:val="37"/>
    <w:unhideWhenUsed/>
    <w:rsid w:val="0003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bella10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Bal06</b:Tag>
    <b:SourceType>JournalArticle</b:SourceType>
    <b:Guid>{31458975-434A-4673-A30D-91D475B95B33}</b:Guid>
    <b:Title>Life span theory in developmental psychology. In R. M. Lerner &amp; W. Damon (Eds.)</b:Title>
    <b:Year>2006</b:Year>
    <b:Author>
      <b:Author>
        <b:NameList>
          <b:Person>
            <b:Last>Baltes</b:Last>
            <b:First>P.</b:First>
            <b:Middle>B., Lindenberger, U</b:Middle>
          </b:Person>
          <b:Person>
            <b:Last>Staudinger</b:Last>
            <b:First>U.</b:First>
            <b:Middle>M</b:Middle>
          </b:Person>
        </b:NameList>
      </b:Author>
    </b:Author>
    <b:JournalName>Handbook of child psychology: Theoretical models of human development </b:JournalName>
    <b:RefOrder>1</b:RefOrder>
  </b:Source>
  <b:Source>
    <b:Tag>Nas10</b:Tag>
    <b:SourceType>Book</b:SourceType>
    <b:Guid>{3D7649A8-5793-4E0F-89EB-0CE55B4FBB4A}</b:Guid>
    <b:Author>
      <b:Author>
        <b:NameList>
          <b:Person>
            <b:Last>Nash</b:Last>
            <b:First>R.J</b:First>
          </b:Person>
          <b:Person>
            <b:Last>Murray</b:Last>
            <b:First>M.C</b:First>
          </b:Person>
        </b:NameList>
      </b:Author>
    </b:Author>
    <b:Title>Helping college students find purpose: The campus guideto meaning-making</b:Title>
    <b:Year>2010</b:Year>
    <b:City>San Francisco, CA</b:City>
    <b:Publisher>Jossey-Bass</b:Publisher>
    <b:RefOrder>2</b:RefOrder>
  </b:Source>
  <b:Source>
    <b:Tag>Afn20</b:Tag>
    <b:SourceType>JournalArticle</b:SourceType>
    <b:Guid>{4950EC20-DFFA-4669-8488-8AF954CC06E5}</b:Guid>
    <b:Author>
      <b:Author>
        <b:NameList>
          <b:Person>
            <b:Last>Afnan</b:Last>
            <b:First>Fauzia,</b:First>
            <b:Middle>R</b:Middle>
          </b:Person>
          <b:Person>
            <b:Last>Tanan</b:Last>
            <b:First>M.U</b:First>
          </b:Person>
        </b:NameList>
      </b:Author>
    </b:Author>
    <b:Title>Hubungan Efikasi Diri Dengan Stress Pada Mahasiswa yang Berada dalam Fase Quarter Life Crisis</b:Title>
    <b:JournalName>Jurnal Kognisia,Vol 3 (1)</b:JournalName>
    <b:Year>2020</b:Year>
    <b:RefOrder>3</b:RefOrder>
  </b:Source>
  <b:Source>
    <b:Tag>Khi21</b:Tag>
    <b:SourceType>JournalArticle</b:SourceType>
    <b:Guid>{068E27F0-8F4B-4CCD-8052-625A652AD42A}</b:Guid>
    <b:Title>PENGARUH SELF COMPASSION TERHADAP QUARTER LIFE CRISIS MAHASISWA UNIVERSITAS ISLAM NEGERI MAULANA MALIK IBRAHIM MALANG ANGKATAN 2017</b:Title>
    <b:JournalName>Skripsi UIN Malik Ibrahim</b:JournalName>
    <b:Year>2021</b:Year>
    <b:Author>
      <b:Author>
        <b:NameList>
          <b:Person>
            <b:Last>Zuhriyah</b:Last>
            <b:First>Khilmiyatuz</b:First>
          </b:Person>
        </b:NameList>
      </b:Author>
    </b:Author>
    <b:RefOrder>6</b:RefOrder>
  </b:Source>
  <b:Source>
    <b:Tag>Rus12</b:Tag>
    <b:SourceType>Book</b:SourceType>
    <b:Guid>{A3DF85F5-3B5F-4198-9D2F-24FEF5589CC2}</b:Guid>
    <b:Author>
      <b:Author>
        <b:NameList>
          <b:Person>
            <b:Last>Rusdi</b:Last>
            <b:First>A</b:First>
          </b:Person>
        </b:NameList>
      </b:Author>
    </b:Author>
    <b:Title>Religiusitas dan Kesehatan Mental: Studi pada Aktivis Jama'ah Tabligh Jakarta Selatan</b:Title>
    <b:Year>2012</b:Year>
    <b:City>Tangerang Selatan</b:City>
    <b:Publisher>Penerbit YPM</b:Publisher>
    <b:RefOrder>14</b:RefOrder>
  </b:Source>
</b:Sources>
</file>

<file path=customXml/itemProps1.xml><?xml version="1.0" encoding="utf-8"?>
<ds:datastoreItem xmlns:ds="http://schemas.openxmlformats.org/officeDocument/2006/customXml" ds:itemID="{3E3F1BDC-14FD-4B64-B314-28E91594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Bella</dc:creator>
  <cp:keywords/>
  <dc:description/>
  <cp:lastModifiedBy>Vera Bella</cp:lastModifiedBy>
  <cp:revision>20</cp:revision>
  <cp:lastPrinted>2022-12-28T07:34:00Z</cp:lastPrinted>
  <dcterms:created xsi:type="dcterms:W3CDTF">2022-10-07T10:12:00Z</dcterms:created>
  <dcterms:modified xsi:type="dcterms:W3CDTF">2022-12-28T07:42:00Z</dcterms:modified>
</cp:coreProperties>
</file>