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CDA" w:rsidRDefault="00F12CDA" w:rsidP="00D75F14">
      <w:pPr>
        <w:spacing w:after="100" w:afterAutospacing="1"/>
        <w:contextualSpacing/>
        <w:jc w:val="center"/>
        <w:rPr>
          <w:rFonts w:ascii="Times New Roman" w:hAnsi="Times New Roman"/>
          <w:b/>
          <w:sz w:val="24"/>
          <w:szCs w:val="24"/>
        </w:rPr>
      </w:pPr>
      <w:r>
        <w:rPr>
          <w:rFonts w:ascii="Times New Roman" w:hAnsi="Times New Roman"/>
          <w:b/>
          <w:sz w:val="24"/>
          <w:szCs w:val="24"/>
        </w:rPr>
        <w:t xml:space="preserve">PENGARUH KONSENTRASI AGENS HAYATI </w:t>
      </w:r>
      <w:r>
        <w:rPr>
          <w:rFonts w:ascii="Times New Roman" w:hAnsi="Times New Roman"/>
          <w:b/>
          <w:i/>
          <w:sz w:val="24"/>
          <w:szCs w:val="24"/>
        </w:rPr>
        <w:t xml:space="preserve">FUSARIUM OXYSPORUM </w:t>
      </w:r>
      <w:r>
        <w:rPr>
          <w:rFonts w:ascii="Times New Roman" w:hAnsi="Times New Roman"/>
          <w:b/>
          <w:sz w:val="24"/>
          <w:szCs w:val="24"/>
        </w:rPr>
        <w:t xml:space="preserve">F. SP. </w:t>
      </w:r>
      <w:r>
        <w:rPr>
          <w:rFonts w:ascii="Times New Roman" w:hAnsi="Times New Roman"/>
          <w:b/>
          <w:i/>
          <w:sz w:val="24"/>
          <w:szCs w:val="24"/>
        </w:rPr>
        <w:t xml:space="preserve">CEPAE </w:t>
      </w:r>
      <w:r w:rsidRPr="001274D9">
        <w:rPr>
          <w:rFonts w:ascii="Times New Roman" w:hAnsi="Times New Roman"/>
          <w:b/>
          <w:sz w:val="24"/>
          <w:szCs w:val="24"/>
        </w:rPr>
        <w:t xml:space="preserve">AVIRULEN </w:t>
      </w:r>
      <w:r>
        <w:rPr>
          <w:rFonts w:ascii="Times New Roman" w:hAnsi="Times New Roman"/>
          <w:b/>
          <w:sz w:val="24"/>
          <w:szCs w:val="24"/>
        </w:rPr>
        <w:t xml:space="preserve">TERHADAP PENURUNAN INTENSITAS PENYAKIT LAYU </w:t>
      </w:r>
      <w:r w:rsidRPr="00346211">
        <w:rPr>
          <w:rFonts w:ascii="Times New Roman" w:hAnsi="Times New Roman"/>
          <w:b/>
          <w:sz w:val="24"/>
          <w:szCs w:val="24"/>
        </w:rPr>
        <w:t>FUSARIUM</w:t>
      </w:r>
      <w:r>
        <w:rPr>
          <w:rFonts w:ascii="Times New Roman" w:hAnsi="Times New Roman"/>
          <w:b/>
          <w:i/>
          <w:sz w:val="24"/>
          <w:szCs w:val="24"/>
        </w:rPr>
        <w:t xml:space="preserve"> </w:t>
      </w:r>
      <w:r>
        <w:rPr>
          <w:rFonts w:ascii="Times New Roman" w:hAnsi="Times New Roman"/>
          <w:b/>
          <w:sz w:val="24"/>
          <w:szCs w:val="24"/>
        </w:rPr>
        <w:t>PADA TANAMAN TOMAT</w:t>
      </w:r>
    </w:p>
    <w:p w:rsidR="00F12CDA" w:rsidRDefault="00F12CDA" w:rsidP="00D75F14">
      <w:pPr>
        <w:spacing w:after="100" w:afterAutospacing="1"/>
        <w:contextualSpacing/>
        <w:jc w:val="both"/>
        <w:rPr>
          <w:rFonts w:ascii="Times New Roman" w:hAnsi="Times New Roman"/>
          <w:sz w:val="24"/>
          <w:szCs w:val="24"/>
        </w:rPr>
      </w:pPr>
    </w:p>
    <w:p w:rsidR="00F12CDA" w:rsidRDefault="00F12CDA" w:rsidP="00D75F14">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Noviana Sejati</w:t>
      </w:r>
    </w:p>
    <w:p w:rsidR="00F12CDA" w:rsidRDefault="00F12CDA" w:rsidP="00D75F14">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Program Studi Agroteknologi Fakultas Agroindustri</w:t>
      </w:r>
    </w:p>
    <w:p w:rsidR="00F12CDA" w:rsidRDefault="00F12CDA" w:rsidP="00D75F14">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Universitas Mercu Buana Yogyakarta</w:t>
      </w:r>
    </w:p>
    <w:p w:rsidR="00F12CDA" w:rsidRDefault="00F12CDA" w:rsidP="00D75F14">
      <w:pPr>
        <w:spacing w:after="100" w:afterAutospacing="1"/>
        <w:contextualSpacing/>
        <w:jc w:val="center"/>
        <w:rPr>
          <w:rFonts w:ascii="Times New Roman" w:hAnsi="Times New Roman"/>
          <w:sz w:val="24"/>
          <w:szCs w:val="24"/>
          <w:lang w:val="en-US"/>
        </w:rPr>
      </w:pPr>
    </w:p>
    <w:p w:rsidR="00DB60CB" w:rsidRPr="00D81DD3" w:rsidRDefault="00DB60CB" w:rsidP="00D75F14">
      <w:pPr>
        <w:spacing w:after="100" w:afterAutospacing="1" w:line="360" w:lineRule="auto"/>
        <w:contextualSpacing/>
        <w:jc w:val="center"/>
        <w:rPr>
          <w:rFonts w:ascii="Times New Roman" w:hAnsi="Times New Roman"/>
          <w:b/>
          <w:i/>
          <w:sz w:val="24"/>
          <w:szCs w:val="24"/>
        </w:rPr>
      </w:pPr>
      <w:r w:rsidRPr="00D81DD3">
        <w:rPr>
          <w:rFonts w:ascii="Times New Roman" w:hAnsi="Times New Roman"/>
          <w:b/>
          <w:i/>
          <w:sz w:val="24"/>
          <w:szCs w:val="24"/>
        </w:rPr>
        <w:t>ABSTRACT</w:t>
      </w:r>
    </w:p>
    <w:p w:rsidR="00DB60CB" w:rsidRDefault="00DB60CB" w:rsidP="00D75F14">
      <w:pPr>
        <w:spacing w:after="100" w:afterAutospacing="1"/>
        <w:ind w:firstLine="720"/>
        <w:contextualSpacing/>
        <w:jc w:val="both"/>
        <w:rPr>
          <w:rFonts w:ascii="Times New Roman" w:hAnsi="Times New Roman"/>
          <w:i/>
          <w:sz w:val="24"/>
          <w:szCs w:val="24"/>
        </w:rPr>
      </w:pPr>
      <w:r>
        <w:rPr>
          <w:rFonts w:ascii="Times New Roman" w:hAnsi="Times New Roman"/>
          <w:i/>
          <w:sz w:val="24"/>
          <w:szCs w:val="24"/>
        </w:rPr>
        <w:t>Fusarium wilt in tomatoes is a wilt disease caused by the pathogen</w:t>
      </w:r>
      <w:r>
        <w:rPr>
          <w:rFonts w:ascii="Times New Roman" w:hAnsi="Times New Roman"/>
          <w:i/>
          <w:sz w:val="24"/>
          <w:szCs w:val="24"/>
          <w:lang w:val="en-US"/>
        </w:rPr>
        <w:t xml:space="preserve"> of</w:t>
      </w:r>
      <w:r>
        <w:rPr>
          <w:rFonts w:ascii="Times New Roman" w:hAnsi="Times New Roman"/>
          <w:i/>
          <w:sz w:val="24"/>
          <w:szCs w:val="24"/>
        </w:rPr>
        <w:t xml:space="preserve"> F. oxysporum f. sp. lycopersici. This pathogen lives in the soil and is soil borne. Besides that, Fusarium pathogen also attacks the xylem of the host plant. One of the biological agents that can be used to control Fusarium wilt disease is </w:t>
      </w:r>
      <w:r>
        <w:rPr>
          <w:rFonts w:ascii="Times New Roman" w:hAnsi="Times New Roman"/>
          <w:i/>
          <w:sz w:val="24"/>
          <w:szCs w:val="24"/>
          <w:lang w:val="en-US"/>
        </w:rPr>
        <w:t xml:space="preserve">avirulent </w:t>
      </w:r>
      <w:r>
        <w:rPr>
          <w:rFonts w:ascii="Times New Roman" w:hAnsi="Times New Roman"/>
          <w:i/>
          <w:sz w:val="24"/>
          <w:szCs w:val="24"/>
        </w:rPr>
        <w:t xml:space="preserve">F. oxysporum f. sp. cepae. The purpose of this study was to determine the effect of the appropriate concentration and concentration of the biological agent F. oxysporum f. sp. cepae avirulent to reduce the intensity of fusarium wilt disease in tomato plants. This research was carried out from November 2021 to March 2022 at UPT Experimental Gardens belonging to the University of Mercu Buana Yogyakarta. This study was </w:t>
      </w:r>
      <w:r>
        <w:rPr>
          <w:rFonts w:ascii="Times New Roman" w:hAnsi="Times New Roman"/>
          <w:i/>
          <w:sz w:val="24"/>
          <w:szCs w:val="24"/>
          <w:lang w:val="en-US"/>
        </w:rPr>
        <w:t xml:space="preserve">arranged </w:t>
      </w:r>
      <w:r>
        <w:rPr>
          <w:rFonts w:ascii="Times New Roman" w:hAnsi="Times New Roman"/>
          <w:i/>
          <w:sz w:val="24"/>
          <w:szCs w:val="24"/>
        </w:rPr>
        <w:t>using a single factor Completely Randomized Design (CRD), namely the effect of the concentration of biological agents</w:t>
      </w:r>
      <w:r>
        <w:rPr>
          <w:rFonts w:ascii="Times New Roman" w:hAnsi="Times New Roman"/>
          <w:i/>
          <w:sz w:val="24"/>
          <w:szCs w:val="24"/>
          <w:lang w:val="en-US"/>
        </w:rPr>
        <w:t xml:space="preserve"> </w:t>
      </w:r>
      <w:r>
        <w:rPr>
          <w:rFonts w:ascii="Times New Roman" w:hAnsi="Times New Roman"/>
          <w:i/>
          <w:sz w:val="24"/>
          <w:szCs w:val="24"/>
        </w:rPr>
        <w:t>avirulent F. oxysporum f. sp. cepae. This study consisted of four treatments, namely control (without biological agents), a concentration of 10</w:t>
      </w:r>
      <w:r>
        <w:rPr>
          <w:rFonts w:ascii="Times New Roman" w:hAnsi="Times New Roman"/>
          <w:i/>
          <w:sz w:val="24"/>
          <w:szCs w:val="24"/>
          <w:vertAlign w:val="superscript"/>
        </w:rPr>
        <w:t>4</w:t>
      </w:r>
      <w:r>
        <w:rPr>
          <w:rFonts w:ascii="Times New Roman" w:hAnsi="Times New Roman"/>
          <w:i/>
          <w:sz w:val="24"/>
          <w:szCs w:val="24"/>
        </w:rPr>
        <w:t xml:space="preserve"> spores/ml water, 10</w:t>
      </w:r>
      <w:r>
        <w:rPr>
          <w:rFonts w:ascii="Times New Roman" w:hAnsi="Times New Roman"/>
          <w:i/>
          <w:sz w:val="24"/>
          <w:szCs w:val="24"/>
          <w:vertAlign w:val="superscript"/>
        </w:rPr>
        <w:t>5</w:t>
      </w:r>
      <w:r>
        <w:rPr>
          <w:rFonts w:ascii="Times New Roman" w:hAnsi="Times New Roman"/>
          <w:i/>
          <w:sz w:val="24"/>
          <w:szCs w:val="24"/>
        </w:rPr>
        <w:t xml:space="preserve"> spores/ml water and a concentration of 10</w:t>
      </w:r>
      <w:r>
        <w:rPr>
          <w:rFonts w:ascii="Times New Roman" w:hAnsi="Times New Roman"/>
          <w:i/>
          <w:sz w:val="24"/>
          <w:szCs w:val="24"/>
          <w:vertAlign w:val="superscript"/>
        </w:rPr>
        <w:t>6</w:t>
      </w:r>
      <w:r>
        <w:rPr>
          <w:rFonts w:ascii="Times New Roman" w:hAnsi="Times New Roman"/>
          <w:i/>
          <w:sz w:val="24"/>
          <w:szCs w:val="24"/>
        </w:rPr>
        <w:t xml:space="preserve"> spores/ml water. The results showed that the treatment with concentrations of biological agents F. oxysporum f. sp. cepae avirulent 10</w:t>
      </w:r>
      <w:r>
        <w:rPr>
          <w:rFonts w:ascii="Times New Roman" w:hAnsi="Times New Roman"/>
          <w:i/>
          <w:sz w:val="24"/>
          <w:szCs w:val="24"/>
          <w:vertAlign w:val="superscript"/>
        </w:rPr>
        <w:t>5</w:t>
      </w:r>
      <w:r>
        <w:rPr>
          <w:rFonts w:ascii="Times New Roman" w:hAnsi="Times New Roman"/>
          <w:i/>
          <w:sz w:val="24"/>
          <w:szCs w:val="24"/>
        </w:rPr>
        <w:t xml:space="preserve"> spores/ml water was the best concentration that can reduce the intensity of Fusarium wilt disease in tomato plants.</w:t>
      </w:r>
    </w:p>
    <w:p w:rsidR="00DB60CB" w:rsidRPr="00D81DD3" w:rsidRDefault="00DB60CB" w:rsidP="00D75F14">
      <w:pPr>
        <w:spacing w:after="100" w:afterAutospacing="1" w:line="360" w:lineRule="auto"/>
        <w:contextualSpacing/>
        <w:jc w:val="both"/>
        <w:rPr>
          <w:rFonts w:ascii="Times New Roman" w:hAnsi="Times New Roman"/>
          <w:i/>
          <w:sz w:val="24"/>
          <w:szCs w:val="24"/>
        </w:rPr>
      </w:pPr>
    </w:p>
    <w:p w:rsidR="00DB60CB" w:rsidRPr="00D81DD3" w:rsidRDefault="00DB60CB" w:rsidP="00D75F14">
      <w:pPr>
        <w:spacing w:after="100" w:afterAutospacing="1" w:line="240" w:lineRule="auto"/>
        <w:ind w:left="1134" w:hanging="1134"/>
        <w:contextualSpacing/>
        <w:jc w:val="both"/>
        <w:rPr>
          <w:rFonts w:ascii="Times New Roman" w:hAnsi="Times New Roman"/>
          <w:i/>
          <w:sz w:val="24"/>
          <w:szCs w:val="24"/>
        </w:rPr>
      </w:pPr>
      <w:r w:rsidRPr="000233BE">
        <w:rPr>
          <w:rFonts w:ascii="Times New Roman" w:hAnsi="Times New Roman"/>
          <w:b/>
          <w:sz w:val="24"/>
          <w:szCs w:val="24"/>
        </w:rPr>
        <w:t>Keywords:</w:t>
      </w:r>
      <w:r w:rsidRPr="00D81DD3">
        <w:rPr>
          <w:rFonts w:ascii="Times New Roman" w:hAnsi="Times New Roman"/>
          <w:i/>
          <w:sz w:val="24"/>
          <w:szCs w:val="24"/>
        </w:rPr>
        <w:t xml:space="preserve"> Concentration of biological agents, F. oxysporum f. sp. Avirulent cepae, Fusarium wilt disease, F. oxysporum f. sp. lycopersici, Tomato plant.</w:t>
      </w:r>
    </w:p>
    <w:p w:rsidR="00DB60CB" w:rsidRDefault="00DB60CB" w:rsidP="00D75F14">
      <w:pPr>
        <w:spacing w:after="100" w:afterAutospacing="1"/>
        <w:contextualSpacing/>
        <w:rPr>
          <w:rFonts w:ascii="Times New Roman" w:hAnsi="Times New Roman"/>
          <w:sz w:val="24"/>
          <w:szCs w:val="24"/>
          <w:lang w:val="en-US"/>
        </w:rPr>
      </w:pPr>
    </w:p>
    <w:p w:rsidR="00DB60CB" w:rsidRDefault="00DB60CB" w:rsidP="00D75F14">
      <w:pPr>
        <w:spacing w:after="100" w:afterAutospacing="1" w:line="360" w:lineRule="auto"/>
        <w:contextualSpacing/>
        <w:rPr>
          <w:rFonts w:ascii="Times New Roman" w:hAnsi="Times New Roman"/>
          <w:b/>
          <w:sz w:val="24"/>
          <w:szCs w:val="24"/>
          <w:lang w:val="en-US"/>
        </w:rPr>
      </w:pPr>
      <w:r w:rsidRPr="00DB60CB">
        <w:rPr>
          <w:rFonts w:ascii="Times New Roman" w:hAnsi="Times New Roman"/>
          <w:b/>
          <w:sz w:val="24"/>
          <w:szCs w:val="24"/>
          <w:lang w:val="en-US"/>
        </w:rPr>
        <w:t>PENDAHULUAN</w:t>
      </w:r>
    </w:p>
    <w:p w:rsidR="00AA529F" w:rsidRPr="00AA529F" w:rsidRDefault="00AA529F" w:rsidP="00D75F14">
      <w:pPr>
        <w:spacing w:after="100" w:afterAutospacing="1" w:line="360" w:lineRule="auto"/>
        <w:ind w:firstLine="709"/>
        <w:contextualSpacing/>
        <w:jc w:val="both"/>
        <w:rPr>
          <w:rFonts w:ascii="Times New Roman" w:hAnsi="Times New Roman"/>
          <w:sz w:val="24"/>
          <w:szCs w:val="24"/>
          <w:lang w:val="en-US"/>
        </w:rPr>
      </w:pPr>
      <w:r w:rsidRPr="00563517">
        <w:rPr>
          <w:rFonts w:ascii="Times New Roman" w:hAnsi="Times New Roman"/>
          <w:sz w:val="24"/>
          <w:szCs w:val="24"/>
          <w:lang w:val="en-US"/>
        </w:rPr>
        <w:t>Tanaman tomat</w:t>
      </w:r>
      <w:r>
        <w:rPr>
          <w:rFonts w:ascii="Times New Roman" w:hAnsi="Times New Roman"/>
          <w:sz w:val="24"/>
          <w:szCs w:val="24"/>
          <w:lang w:val="en-US"/>
        </w:rPr>
        <w:t xml:space="preserve"> </w:t>
      </w:r>
      <w:r w:rsidRPr="00563517">
        <w:rPr>
          <w:rFonts w:ascii="Times New Roman" w:hAnsi="Times New Roman"/>
          <w:sz w:val="24"/>
          <w:szCs w:val="24"/>
          <w:lang w:val="en-US"/>
        </w:rPr>
        <w:t xml:space="preserve">termasuk kedalam jenis tanaman sayuran dari keluarga </w:t>
      </w:r>
      <w:r w:rsidRPr="00563517">
        <w:rPr>
          <w:rFonts w:ascii="Times New Roman" w:hAnsi="Times New Roman"/>
          <w:i/>
          <w:sz w:val="24"/>
          <w:szCs w:val="24"/>
          <w:lang w:val="en-US"/>
        </w:rPr>
        <w:t>Solanaceae</w:t>
      </w:r>
      <w:r w:rsidRPr="00563517">
        <w:rPr>
          <w:rFonts w:ascii="Times New Roman" w:hAnsi="Times New Roman"/>
          <w:sz w:val="24"/>
          <w:szCs w:val="24"/>
          <w:lang w:val="en-US"/>
        </w:rPr>
        <w:t xml:space="preserve"> yang bukan hanya berfungsi sebagai tanaman sayur tetapi juga sebagai buah untuk dikonsumsi secara langsung selain itu, tomat juga dapat dimanfatakan sebagai olahan saus. Maka dari itu, tomat mudah dijumpai di pasar-pasar tradisional maupun di swalayan. </w:t>
      </w:r>
      <w:r>
        <w:rPr>
          <w:rFonts w:ascii="Times New Roman" w:hAnsi="Times New Roman"/>
          <w:sz w:val="24"/>
          <w:szCs w:val="24"/>
          <w:lang w:val="en-US"/>
        </w:rPr>
        <w:t xml:space="preserve">Karena faktor inilah tomat memiliki ruang sendiri di pasaran tidak hanya dalam skala rumah tangga tetapi juga digunakan dalam skala industri. </w:t>
      </w:r>
      <w:r>
        <w:rPr>
          <w:rFonts w:ascii="Times New Roman" w:hAnsi="Times New Roman"/>
          <w:sz w:val="24"/>
          <w:szCs w:val="24"/>
          <w:lang w:val="en-US"/>
        </w:rPr>
        <w:lastRenderedPageBreak/>
        <w:t>Maka dari itu, petani masih menjadikan tanaman tomat menjadi salah satu komoditas pilihan untuk dibudidayakan karena memiliki eksistensi di pasaran.</w:t>
      </w:r>
    </w:p>
    <w:p w:rsidR="00DF1AC2" w:rsidRPr="00DF1AC2" w:rsidRDefault="00DF1AC2" w:rsidP="00D75F14">
      <w:pPr>
        <w:spacing w:after="0" w:line="360" w:lineRule="auto"/>
        <w:ind w:firstLine="709"/>
        <w:jc w:val="both"/>
        <w:rPr>
          <w:rFonts w:ascii="Times New Roman" w:hAnsi="Times New Roman"/>
          <w:sz w:val="24"/>
          <w:szCs w:val="24"/>
          <w:lang w:val="en-US"/>
        </w:rPr>
      </w:pPr>
      <w:r>
        <w:rPr>
          <w:rFonts w:ascii="Times New Roman" w:hAnsi="Times New Roman"/>
          <w:sz w:val="24"/>
          <w:szCs w:val="24"/>
          <w:shd w:val="clear" w:color="auto" w:fill="FFFFFF"/>
        </w:rPr>
        <w:t>Penyakit layu Fusarium merupakan salah satu penyakit yang</w:t>
      </w:r>
      <w:r>
        <w:rPr>
          <w:rFonts w:ascii="Times New Roman" w:hAnsi="Times New Roman"/>
          <w:sz w:val="24"/>
          <w:szCs w:val="24"/>
          <w:shd w:val="clear" w:color="auto" w:fill="FFFFFF"/>
          <w:lang w:val="en-US"/>
        </w:rPr>
        <w:t xml:space="preserve"> </w:t>
      </w:r>
      <w:r w:rsidRPr="002B4840">
        <w:rPr>
          <w:rFonts w:ascii="Times New Roman" w:hAnsi="Times New Roman"/>
          <w:sz w:val="24"/>
          <w:szCs w:val="24"/>
          <w:shd w:val="clear" w:color="auto" w:fill="FFFFFF"/>
        </w:rPr>
        <w:t>dikhawatirkan oleh petani hortikultura</w:t>
      </w:r>
      <w:r>
        <w:rPr>
          <w:rFonts w:ascii="Times New Roman" w:hAnsi="Times New Roman"/>
          <w:sz w:val="24"/>
          <w:szCs w:val="24"/>
          <w:shd w:val="clear" w:color="auto" w:fill="FFFFFF"/>
        </w:rPr>
        <w:t xml:space="preserve"> </w:t>
      </w:r>
      <w:r>
        <w:rPr>
          <w:rFonts w:ascii="Times New Roman" w:hAnsi="Times New Roman"/>
          <w:sz w:val="24"/>
          <w:szCs w:val="24"/>
          <w:shd w:val="clear" w:color="auto" w:fill="FFFFFF"/>
          <w:lang w:val="en-US"/>
        </w:rPr>
        <w:t xml:space="preserve">karena </w:t>
      </w:r>
      <w:r w:rsidRPr="002B4840">
        <w:rPr>
          <w:rFonts w:ascii="Times New Roman" w:hAnsi="Times New Roman"/>
          <w:sz w:val="24"/>
          <w:szCs w:val="24"/>
          <w:shd w:val="clear" w:color="auto" w:fill="FFFFFF"/>
        </w:rPr>
        <w:t>dapat menimbulkan kegagalaan panen.</w:t>
      </w:r>
      <w:r>
        <w:rPr>
          <w:rFonts w:ascii="Times New Roman" w:hAnsi="Times New Roman"/>
          <w:sz w:val="24"/>
          <w:szCs w:val="24"/>
          <w:shd w:val="clear" w:color="auto" w:fill="FFFFFF"/>
          <w:lang w:val="en-US"/>
        </w:rPr>
        <w:t xml:space="preserve"> Menurut pendapat Wibowo (2007) bahwa, penyakit layu Fusarium ini mengakibatkan kerusakan yang besar pada tanaman tomat, sehingga menimbulkan kerugian 20-30%.</w:t>
      </w:r>
    </w:p>
    <w:p w:rsidR="00AA529F" w:rsidRDefault="00DF1AC2" w:rsidP="00D75F14">
      <w:pPr>
        <w:spacing w:after="100" w:afterAutospacing="1" w:line="360" w:lineRule="auto"/>
        <w:ind w:firstLine="720"/>
        <w:contextualSpacing/>
        <w:jc w:val="both"/>
        <w:rPr>
          <w:rFonts w:ascii="Times New Roman" w:hAnsi="Times New Roman"/>
          <w:sz w:val="24"/>
          <w:szCs w:val="24"/>
        </w:rPr>
      </w:pPr>
      <w:r>
        <w:rPr>
          <w:rFonts w:ascii="Times New Roman" w:hAnsi="Times New Roman"/>
          <w:sz w:val="24"/>
          <w:szCs w:val="24"/>
          <w:shd w:val="clear" w:color="auto" w:fill="FFFFFF"/>
        </w:rPr>
        <w:t>Pengendalian dengan memanfaatkan agens hayati yang ramah lingkungan perlu dikembangkan untuk me</w:t>
      </w:r>
      <w:r>
        <w:rPr>
          <w:rFonts w:ascii="Times New Roman" w:hAnsi="Times New Roman"/>
          <w:sz w:val="24"/>
          <w:szCs w:val="24"/>
          <w:shd w:val="clear" w:color="auto" w:fill="FFFFFF"/>
          <w:lang w:val="en-US"/>
        </w:rPr>
        <w:t>n</w:t>
      </w:r>
      <w:r>
        <w:rPr>
          <w:rFonts w:ascii="Times New Roman" w:hAnsi="Times New Roman"/>
          <w:sz w:val="24"/>
          <w:szCs w:val="24"/>
          <w:shd w:val="clear" w:color="auto" w:fill="FFFFFF"/>
        </w:rPr>
        <w:t>gurangi dampak negatif yang ditimbulkan dari penggunaan fungisida sintetis.</w:t>
      </w:r>
      <w:r>
        <w:rPr>
          <w:rFonts w:ascii="Times New Roman" w:hAnsi="Times New Roman"/>
          <w:sz w:val="24"/>
          <w:szCs w:val="24"/>
          <w:lang w:val="en-US"/>
        </w:rPr>
        <w:t xml:space="preserve"> </w:t>
      </w:r>
      <w:r w:rsidRPr="00F448B8">
        <w:rPr>
          <w:rFonts w:ascii="Times New Roman" w:hAnsi="Times New Roman"/>
          <w:sz w:val="24"/>
          <w:szCs w:val="24"/>
          <w:shd w:val="clear" w:color="auto" w:fill="FFFFFF"/>
        </w:rPr>
        <w:t xml:space="preserve">Salah satu agens hayati yang dapat dimanfaatkan untuk mengendalikan penyakit layu Fusarium adalah dengan agens hayati </w:t>
      </w:r>
      <w:r w:rsidRPr="00F448B8">
        <w:rPr>
          <w:rFonts w:ascii="Times New Roman" w:hAnsi="Times New Roman"/>
          <w:i/>
          <w:sz w:val="24"/>
          <w:szCs w:val="24"/>
          <w:shd w:val="clear" w:color="auto" w:fill="FFFFFF"/>
        </w:rPr>
        <w:t>Fusarium oxysporum</w:t>
      </w:r>
      <w:r w:rsidRPr="00F448B8">
        <w:rPr>
          <w:rFonts w:ascii="Times New Roman" w:hAnsi="Times New Roman"/>
          <w:sz w:val="24"/>
          <w:szCs w:val="24"/>
          <w:shd w:val="clear" w:color="auto" w:fill="FFFFFF"/>
        </w:rPr>
        <w:t xml:space="preserve"> f.</w:t>
      </w:r>
      <w:r>
        <w:rPr>
          <w:rFonts w:ascii="Times New Roman" w:hAnsi="Times New Roman"/>
          <w:sz w:val="24"/>
          <w:szCs w:val="24"/>
          <w:shd w:val="clear" w:color="auto" w:fill="FFFFFF"/>
        </w:rPr>
        <w:t xml:space="preserve"> </w:t>
      </w:r>
      <w:r w:rsidRPr="00F448B8">
        <w:rPr>
          <w:rFonts w:ascii="Times New Roman" w:hAnsi="Times New Roman"/>
          <w:sz w:val="24"/>
          <w:szCs w:val="24"/>
          <w:shd w:val="clear" w:color="auto" w:fill="FFFFFF"/>
        </w:rPr>
        <w:t xml:space="preserve">sp. </w:t>
      </w:r>
      <w:r w:rsidRPr="00F448B8">
        <w:rPr>
          <w:rFonts w:ascii="Times New Roman" w:hAnsi="Times New Roman"/>
          <w:i/>
          <w:sz w:val="24"/>
          <w:szCs w:val="24"/>
          <w:shd w:val="clear" w:color="auto" w:fill="FFFFFF"/>
        </w:rPr>
        <w:t xml:space="preserve">cepae </w:t>
      </w:r>
      <w:r w:rsidRPr="001274D9">
        <w:rPr>
          <w:rFonts w:ascii="Times New Roman" w:hAnsi="Times New Roman"/>
          <w:sz w:val="24"/>
          <w:szCs w:val="24"/>
          <w:shd w:val="clear" w:color="auto" w:fill="FFFFFF"/>
        </w:rPr>
        <w:t>avirulen.</w:t>
      </w:r>
      <w:r w:rsidRPr="00F448B8">
        <w:rPr>
          <w:rFonts w:ascii="Times New Roman" w:hAnsi="Times New Roman"/>
          <w:sz w:val="24"/>
          <w:szCs w:val="24"/>
          <w:shd w:val="clear" w:color="auto" w:fill="FFFFFF"/>
        </w:rPr>
        <w:t xml:space="preserve"> </w:t>
      </w:r>
      <w:r w:rsidRPr="00F448B8">
        <w:rPr>
          <w:rFonts w:ascii="Times New Roman" w:hAnsi="Times New Roman"/>
          <w:i/>
          <w:sz w:val="24"/>
          <w:szCs w:val="24"/>
        </w:rPr>
        <w:t>Fusarium oxysporum</w:t>
      </w:r>
      <w:r w:rsidRPr="00F448B8">
        <w:rPr>
          <w:rFonts w:ascii="Times New Roman" w:hAnsi="Times New Roman"/>
          <w:sz w:val="24"/>
          <w:szCs w:val="24"/>
        </w:rPr>
        <w:t xml:space="preserve"> f.</w:t>
      </w:r>
      <w:r>
        <w:rPr>
          <w:rFonts w:ascii="Times New Roman" w:hAnsi="Times New Roman"/>
          <w:sz w:val="24"/>
          <w:szCs w:val="24"/>
        </w:rPr>
        <w:t xml:space="preserve"> </w:t>
      </w:r>
      <w:r w:rsidRPr="00F448B8">
        <w:rPr>
          <w:rFonts w:ascii="Times New Roman" w:hAnsi="Times New Roman"/>
          <w:sz w:val="24"/>
          <w:szCs w:val="24"/>
        </w:rPr>
        <w:t xml:space="preserve">sp. </w:t>
      </w:r>
      <w:r w:rsidRPr="00F448B8">
        <w:rPr>
          <w:rFonts w:ascii="Times New Roman" w:hAnsi="Times New Roman"/>
          <w:i/>
          <w:sz w:val="24"/>
          <w:szCs w:val="24"/>
        </w:rPr>
        <w:t xml:space="preserve">cepae </w:t>
      </w:r>
      <w:r w:rsidRPr="001274D9">
        <w:rPr>
          <w:rFonts w:ascii="Times New Roman" w:hAnsi="Times New Roman"/>
          <w:sz w:val="24"/>
          <w:szCs w:val="24"/>
        </w:rPr>
        <w:t>avirulen</w:t>
      </w:r>
      <w:r>
        <w:rPr>
          <w:rFonts w:ascii="Times New Roman" w:hAnsi="Times New Roman"/>
          <w:sz w:val="24"/>
          <w:szCs w:val="24"/>
        </w:rPr>
        <w:t xml:space="preserve"> adalah jamur nonpatogen</w:t>
      </w:r>
      <w:r w:rsidRPr="00F448B8">
        <w:rPr>
          <w:rFonts w:ascii="Times New Roman" w:hAnsi="Times New Roman"/>
          <w:sz w:val="24"/>
          <w:szCs w:val="24"/>
        </w:rPr>
        <w:t xml:space="preserve"> yang mampu bertahan hidup di dalam tanah dalam jangka waktu yang lama. Patogen ini hidup secara internal di dalam jaringan tanaman induknya</w:t>
      </w:r>
      <w:r>
        <w:rPr>
          <w:rFonts w:ascii="Times New Roman" w:hAnsi="Times New Roman"/>
          <w:sz w:val="24"/>
          <w:szCs w:val="24"/>
        </w:rPr>
        <w:t>.</w:t>
      </w:r>
      <w:r w:rsidR="00AA529F">
        <w:rPr>
          <w:rFonts w:ascii="Times New Roman" w:hAnsi="Times New Roman"/>
          <w:sz w:val="24"/>
          <w:szCs w:val="24"/>
          <w:lang w:val="en-US"/>
        </w:rPr>
        <w:t xml:space="preserve"> </w:t>
      </w:r>
      <w:r w:rsidR="00AA529F">
        <w:rPr>
          <w:rFonts w:ascii="Times New Roman" w:hAnsi="Times New Roman"/>
          <w:sz w:val="24"/>
          <w:szCs w:val="24"/>
        </w:rPr>
        <w:t>Penggunaan agens hayati untuk pengendalian hayati merupakan salah satu metode pengendalian yang ramah lingkungan.</w:t>
      </w:r>
      <w:r w:rsidR="00AA529F">
        <w:rPr>
          <w:rFonts w:ascii="Times New Roman" w:hAnsi="Times New Roman"/>
          <w:sz w:val="24"/>
          <w:szCs w:val="24"/>
          <w:lang w:val="en-US"/>
        </w:rPr>
        <w:t xml:space="preserve"> </w:t>
      </w:r>
      <w:r w:rsidR="00AA529F">
        <w:rPr>
          <w:rFonts w:ascii="Times New Roman" w:hAnsi="Times New Roman"/>
          <w:sz w:val="24"/>
          <w:szCs w:val="24"/>
        </w:rPr>
        <w:t>Oleh karena itu, dalam penelitian ini akan diteliti pengaruh konsentrasi agens hayati tersebut untuk menurunkan intensitas penyakit layu Fusarium pada tanaman tomat.</w:t>
      </w:r>
    </w:p>
    <w:p w:rsidR="00AA529F" w:rsidRPr="00AA529F" w:rsidRDefault="004A1CD1" w:rsidP="00D75F14">
      <w:pPr>
        <w:spacing w:after="100" w:afterAutospacing="1" w:line="360" w:lineRule="auto"/>
        <w:contextualSpacing/>
        <w:jc w:val="both"/>
        <w:rPr>
          <w:rFonts w:ascii="Times New Roman" w:hAnsi="Times New Roman"/>
          <w:b/>
          <w:sz w:val="24"/>
          <w:szCs w:val="24"/>
          <w:lang w:val="en-US"/>
        </w:rPr>
      </w:pPr>
      <w:r>
        <w:rPr>
          <w:rFonts w:ascii="Times New Roman" w:hAnsi="Times New Roman"/>
          <w:b/>
          <w:sz w:val="24"/>
          <w:szCs w:val="24"/>
          <w:lang w:val="en-US"/>
        </w:rPr>
        <w:t>MATERI D</w:t>
      </w:r>
      <w:r w:rsidRPr="00AA529F">
        <w:rPr>
          <w:rFonts w:ascii="Times New Roman" w:hAnsi="Times New Roman"/>
          <w:b/>
          <w:sz w:val="24"/>
          <w:szCs w:val="24"/>
          <w:lang w:val="en-US"/>
        </w:rPr>
        <w:t>AN METODE</w:t>
      </w:r>
    </w:p>
    <w:p w:rsidR="00D0120F" w:rsidRDefault="00B05957" w:rsidP="00D75F14">
      <w:pPr>
        <w:autoSpaceDE w:val="0"/>
        <w:autoSpaceDN w:val="0"/>
        <w:adjustRightInd w:val="0"/>
        <w:spacing w:after="0" w:line="360" w:lineRule="auto"/>
        <w:ind w:firstLine="720"/>
        <w:jc w:val="both"/>
        <w:rPr>
          <w:rFonts w:ascii="Times New Roman" w:hAnsi="Times New Roman"/>
          <w:sz w:val="24"/>
          <w:szCs w:val="24"/>
          <w:lang w:val="en-US"/>
        </w:rPr>
      </w:pPr>
      <w:r>
        <w:rPr>
          <w:rFonts w:ascii="Times New Roman" w:hAnsi="Times New Roman"/>
          <w:sz w:val="24"/>
          <w:szCs w:val="24"/>
        </w:rPr>
        <w:t xml:space="preserve">Penelitian ini dilaksanakan di Laboratorium Agronomi Fakultas Agroindustri Universitas Mercu Buana Yogyakarta dan di kebun percobaan Fakultas Agroindustri Universitas Mercu Buana Yogyakarta yang ada di Gunung Bulu, Sedayu, Bantul, Yogyakarta. </w:t>
      </w:r>
      <w:r>
        <w:rPr>
          <w:rFonts w:ascii="Times New Roman" w:hAnsi="Times New Roman"/>
          <w:sz w:val="24"/>
          <w:szCs w:val="24"/>
          <w:lang w:val="en-US"/>
        </w:rPr>
        <w:t>P</w:t>
      </w:r>
      <w:r>
        <w:rPr>
          <w:rFonts w:ascii="Times New Roman" w:hAnsi="Times New Roman"/>
          <w:sz w:val="24"/>
          <w:szCs w:val="24"/>
        </w:rPr>
        <w:t xml:space="preserve">enelitian berlangsung pada bulan </w:t>
      </w:r>
      <w:r>
        <w:rPr>
          <w:rFonts w:ascii="Times New Roman" w:hAnsi="Times New Roman"/>
          <w:sz w:val="24"/>
          <w:szCs w:val="24"/>
          <w:lang w:val="en-US"/>
        </w:rPr>
        <w:t>November 2021</w:t>
      </w:r>
      <w:r>
        <w:rPr>
          <w:rFonts w:ascii="Times New Roman" w:hAnsi="Times New Roman"/>
          <w:sz w:val="24"/>
          <w:szCs w:val="24"/>
        </w:rPr>
        <w:t xml:space="preserve"> sampai dengan bulan </w:t>
      </w:r>
      <w:r>
        <w:rPr>
          <w:rFonts w:ascii="Times New Roman" w:hAnsi="Times New Roman"/>
          <w:sz w:val="24"/>
          <w:szCs w:val="24"/>
          <w:lang w:val="en-US"/>
        </w:rPr>
        <w:t>Maret</w:t>
      </w:r>
      <w:r>
        <w:rPr>
          <w:rFonts w:ascii="Times New Roman" w:hAnsi="Times New Roman"/>
          <w:sz w:val="24"/>
          <w:szCs w:val="24"/>
        </w:rPr>
        <w:t xml:space="preserve"> 2022.</w:t>
      </w:r>
      <w:r w:rsidR="000F0DA9">
        <w:rPr>
          <w:rFonts w:ascii="Times New Roman" w:hAnsi="Times New Roman"/>
          <w:sz w:val="24"/>
          <w:szCs w:val="24"/>
          <w:lang w:val="en-US"/>
        </w:rPr>
        <w:t xml:space="preserve"> </w:t>
      </w:r>
    </w:p>
    <w:p w:rsidR="00D0120F" w:rsidRDefault="00D0120F" w:rsidP="00D75F14">
      <w:pPr>
        <w:pStyle w:val="ListParagraph"/>
        <w:numPr>
          <w:ilvl w:val="0"/>
          <w:numId w:val="3"/>
        </w:numPr>
        <w:autoSpaceDE w:val="0"/>
        <w:autoSpaceDN w:val="0"/>
        <w:adjustRightInd w:val="0"/>
        <w:spacing w:after="0" w:line="360" w:lineRule="auto"/>
        <w:ind w:left="709"/>
        <w:jc w:val="both"/>
        <w:rPr>
          <w:rFonts w:ascii="Times New Roman" w:hAnsi="Times New Roman"/>
          <w:b/>
          <w:sz w:val="24"/>
          <w:szCs w:val="24"/>
          <w:lang w:val="en-US"/>
        </w:rPr>
      </w:pPr>
      <w:r w:rsidRPr="00D0120F">
        <w:rPr>
          <w:rFonts w:ascii="Times New Roman" w:hAnsi="Times New Roman"/>
          <w:b/>
          <w:sz w:val="24"/>
          <w:szCs w:val="24"/>
          <w:lang w:val="en-US"/>
        </w:rPr>
        <w:t xml:space="preserve">Rancangan Percobaan </w:t>
      </w:r>
    </w:p>
    <w:p w:rsidR="004A1CD1" w:rsidRPr="00D0120F" w:rsidRDefault="004A1CD1" w:rsidP="00D75F14">
      <w:pPr>
        <w:pStyle w:val="ListParagraph"/>
        <w:autoSpaceDE w:val="0"/>
        <w:autoSpaceDN w:val="0"/>
        <w:adjustRightInd w:val="0"/>
        <w:spacing w:after="0" w:line="360" w:lineRule="auto"/>
        <w:ind w:firstLine="720"/>
        <w:jc w:val="both"/>
        <w:rPr>
          <w:rFonts w:ascii="Times New Roman" w:hAnsi="Times New Roman"/>
          <w:b/>
          <w:sz w:val="24"/>
          <w:szCs w:val="24"/>
          <w:lang w:val="en-US"/>
        </w:rPr>
      </w:pPr>
      <w:r w:rsidRPr="00D0120F">
        <w:rPr>
          <w:rFonts w:ascii="Times New Roman" w:hAnsi="Times New Roman"/>
          <w:sz w:val="24"/>
          <w:szCs w:val="24"/>
        </w:rPr>
        <w:t>Penelitian ini me</w:t>
      </w:r>
      <w:r w:rsidRPr="00D0120F">
        <w:rPr>
          <w:rFonts w:ascii="Times New Roman" w:hAnsi="Times New Roman"/>
          <w:sz w:val="24"/>
          <w:szCs w:val="24"/>
          <w:lang w:val="en-US"/>
        </w:rPr>
        <w:t>rupakan penelitian faktor tunggal dengan</w:t>
      </w:r>
      <w:r w:rsidRPr="00D0120F">
        <w:rPr>
          <w:rFonts w:ascii="Times New Roman" w:hAnsi="Times New Roman"/>
          <w:sz w:val="24"/>
          <w:szCs w:val="24"/>
        </w:rPr>
        <w:t xml:space="preserve"> 4 perlakuan dan tiap-tiap perlakuan menggunakan 10 polybag (10 tanaman) yang disusun dalam Rancangan Acak Lengkap (RAL) dengan 3 ulangan. </w:t>
      </w:r>
      <w:r w:rsidRPr="00D0120F">
        <w:rPr>
          <w:rFonts w:ascii="Times New Roman" w:hAnsi="Times New Roman"/>
          <w:sz w:val="24"/>
          <w:szCs w:val="24"/>
          <w:lang w:val="en-US"/>
        </w:rPr>
        <w:t>P</w:t>
      </w:r>
      <w:r w:rsidRPr="00D0120F">
        <w:rPr>
          <w:rFonts w:ascii="Times New Roman" w:hAnsi="Times New Roman"/>
          <w:sz w:val="24"/>
          <w:szCs w:val="24"/>
        </w:rPr>
        <w:t>erlakuan tersebut adalah :</w:t>
      </w:r>
    </w:p>
    <w:p w:rsidR="004A1CD1" w:rsidRDefault="004A1CD1" w:rsidP="00D75F14">
      <w:pPr>
        <w:pStyle w:val="ListParagraph"/>
        <w:autoSpaceDE w:val="0"/>
        <w:autoSpaceDN w:val="0"/>
        <w:adjustRightInd w:val="0"/>
        <w:spacing w:after="0" w:line="360" w:lineRule="auto"/>
        <w:ind w:left="1080"/>
        <w:jc w:val="both"/>
        <w:rPr>
          <w:rFonts w:ascii="Times New Roman" w:hAnsi="Times New Roman"/>
          <w:sz w:val="24"/>
          <w:szCs w:val="24"/>
        </w:rPr>
      </w:pPr>
      <w:r>
        <w:rPr>
          <w:rFonts w:ascii="Times New Roman" w:hAnsi="Times New Roman"/>
          <w:sz w:val="24"/>
          <w:szCs w:val="24"/>
        </w:rPr>
        <w:t>P1</w:t>
      </w:r>
      <w:r>
        <w:rPr>
          <w:rFonts w:ascii="Times New Roman" w:hAnsi="Times New Roman"/>
          <w:sz w:val="24"/>
          <w:szCs w:val="24"/>
        </w:rPr>
        <w:tab/>
        <w:t>= Kontrol (tanpa Agens Hayati)</w:t>
      </w:r>
    </w:p>
    <w:p w:rsidR="004A1CD1" w:rsidRDefault="004A1CD1" w:rsidP="00D75F14">
      <w:pPr>
        <w:pStyle w:val="ListParagraph"/>
        <w:autoSpaceDE w:val="0"/>
        <w:autoSpaceDN w:val="0"/>
        <w:adjustRightInd w:val="0"/>
        <w:spacing w:after="0" w:line="360" w:lineRule="auto"/>
        <w:ind w:left="1080"/>
        <w:jc w:val="both"/>
        <w:rPr>
          <w:rFonts w:ascii="Times New Roman" w:hAnsi="Times New Roman"/>
          <w:sz w:val="24"/>
          <w:szCs w:val="24"/>
        </w:rPr>
      </w:pPr>
      <w:r>
        <w:rPr>
          <w:rFonts w:ascii="Times New Roman" w:hAnsi="Times New Roman"/>
          <w:sz w:val="24"/>
          <w:szCs w:val="24"/>
        </w:rPr>
        <w:t>P2</w:t>
      </w:r>
      <w:r>
        <w:rPr>
          <w:rFonts w:ascii="Times New Roman" w:hAnsi="Times New Roman"/>
          <w:sz w:val="24"/>
          <w:szCs w:val="24"/>
        </w:rPr>
        <w:tab/>
        <w:t>= Agens hayati dengan konsentrasi 10</w:t>
      </w:r>
      <w:r>
        <w:rPr>
          <w:rFonts w:ascii="Times New Roman" w:hAnsi="Times New Roman"/>
          <w:sz w:val="24"/>
          <w:szCs w:val="24"/>
          <w:vertAlign w:val="superscript"/>
        </w:rPr>
        <w:t xml:space="preserve">4 </w:t>
      </w:r>
      <w:r>
        <w:rPr>
          <w:rFonts w:ascii="Times New Roman" w:hAnsi="Times New Roman"/>
          <w:sz w:val="24"/>
          <w:szCs w:val="24"/>
        </w:rPr>
        <w:t>spora/ml air</w:t>
      </w:r>
    </w:p>
    <w:p w:rsidR="004A1CD1" w:rsidRDefault="004A1CD1" w:rsidP="00D75F14">
      <w:pPr>
        <w:pStyle w:val="ListParagraph"/>
        <w:autoSpaceDE w:val="0"/>
        <w:autoSpaceDN w:val="0"/>
        <w:adjustRightInd w:val="0"/>
        <w:spacing w:after="0" w:line="360" w:lineRule="auto"/>
        <w:ind w:left="1080"/>
        <w:jc w:val="both"/>
        <w:rPr>
          <w:rFonts w:ascii="Times New Roman" w:hAnsi="Times New Roman"/>
          <w:sz w:val="24"/>
          <w:szCs w:val="24"/>
        </w:rPr>
      </w:pPr>
      <w:r>
        <w:rPr>
          <w:rFonts w:ascii="Times New Roman" w:hAnsi="Times New Roman"/>
          <w:sz w:val="24"/>
          <w:szCs w:val="24"/>
        </w:rPr>
        <w:lastRenderedPageBreak/>
        <w:t>P3</w:t>
      </w:r>
      <w:r>
        <w:rPr>
          <w:rFonts w:ascii="Times New Roman" w:hAnsi="Times New Roman"/>
          <w:sz w:val="24"/>
          <w:szCs w:val="24"/>
        </w:rPr>
        <w:tab/>
        <w:t>= Agens hayati dengan konsentrasi 10</w:t>
      </w:r>
      <w:r>
        <w:rPr>
          <w:rFonts w:ascii="Times New Roman" w:hAnsi="Times New Roman"/>
          <w:sz w:val="24"/>
          <w:szCs w:val="24"/>
          <w:vertAlign w:val="superscript"/>
        </w:rPr>
        <w:t xml:space="preserve">5 </w:t>
      </w:r>
      <w:r>
        <w:rPr>
          <w:rFonts w:ascii="Times New Roman" w:hAnsi="Times New Roman"/>
          <w:sz w:val="24"/>
          <w:szCs w:val="24"/>
        </w:rPr>
        <w:t>spora/ml air</w:t>
      </w:r>
    </w:p>
    <w:p w:rsidR="004A1CD1" w:rsidRDefault="004A1CD1" w:rsidP="00D75F14">
      <w:pPr>
        <w:pStyle w:val="ListParagraph"/>
        <w:autoSpaceDE w:val="0"/>
        <w:autoSpaceDN w:val="0"/>
        <w:adjustRightInd w:val="0"/>
        <w:spacing w:after="0" w:line="360" w:lineRule="auto"/>
        <w:ind w:left="1080"/>
        <w:jc w:val="both"/>
        <w:rPr>
          <w:rFonts w:ascii="Times New Roman" w:hAnsi="Times New Roman"/>
          <w:sz w:val="24"/>
          <w:szCs w:val="24"/>
        </w:rPr>
      </w:pPr>
      <w:r>
        <w:rPr>
          <w:rFonts w:ascii="Times New Roman" w:hAnsi="Times New Roman"/>
          <w:sz w:val="24"/>
          <w:szCs w:val="24"/>
        </w:rPr>
        <w:t>P4</w:t>
      </w:r>
      <w:r>
        <w:rPr>
          <w:rFonts w:ascii="Times New Roman" w:hAnsi="Times New Roman"/>
          <w:sz w:val="24"/>
          <w:szCs w:val="24"/>
        </w:rPr>
        <w:tab/>
        <w:t>= Agens hayati dengan konsentrasi 10</w:t>
      </w:r>
      <w:r>
        <w:rPr>
          <w:rFonts w:ascii="Times New Roman" w:hAnsi="Times New Roman"/>
          <w:sz w:val="24"/>
          <w:szCs w:val="24"/>
          <w:vertAlign w:val="superscript"/>
        </w:rPr>
        <w:t xml:space="preserve">6 </w:t>
      </w:r>
      <w:r>
        <w:rPr>
          <w:rFonts w:ascii="Times New Roman" w:hAnsi="Times New Roman"/>
          <w:sz w:val="24"/>
          <w:szCs w:val="24"/>
        </w:rPr>
        <w:t>spora/ml air</w:t>
      </w:r>
    </w:p>
    <w:p w:rsidR="00D0120F" w:rsidRDefault="00D0120F" w:rsidP="00D75F14">
      <w:pPr>
        <w:pStyle w:val="ListParagraph"/>
        <w:numPr>
          <w:ilvl w:val="0"/>
          <w:numId w:val="3"/>
        </w:numPr>
        <w:autoSpaceDE w:val="0"/>
        <w:autoSpaceDN w:val="0"/>
        <w:adjustRightInd w:val="0"/>
        <w:spacing w:after="0" w:line="360" w:lineRule="auto"/>
        <w:jc w:val="both"/>
        <w:rPr>
          <w:rFonts w:ascii="Times New Roman" w:hAnsi="Times New Roman"/>
          <w:b/>
          <w:sz w:val="24"/>
          <w:szCs w:val="24"/>
          <w:lang w:val="en-US"/>
        </w:rPr>
      </w:pPr>
      <w:r w:rsidRPr="00D0120F">
        <w:rPr>
          <w:rFonts w:ascii="Times New Roman" w:hAnsi="Times New Roman"/>
          <w:b/>
          <w:sz w:val="24"/>
          <w:szCs w:val="24"/>
          <w:lang w:val="en-US"/>
        </w:rPr>
        <w:t>Pembuatan Konsentrasi</w:t>
      </w:r>
      <w:r>
        <w:rPr>
          <w:rFonts w:ascii="Times New Roman" w:hAnsi="Times New Roman"/>
          <w:b/>
          <w:sz w:val="24"/>
          <w:szCs w:val="24"/>
          <w:lang w:val="en-US"/>
        </w:rPr>
        <w:t xml:space="preserve"> Agens Hayati </w:t>
      </w:r>
      <w:r w:rsidRPr="00D0120F">
        <w:rPr>
          <w:rFonts w:ascii="Times New Roman" w:hAnsi="Times New Roman"/>
          <w:b/>
          <w:i/>
          <w:sz w:val="24"/>
          <w:szCs w:val="24"/>
          <w:lang w:val="en-US"/>
        </w:rPr>
        <w:t>F. oxysporum</w:t>
      </w:r>
      <w:r>
        <w:rPr>
          <w:rFonts w:ascii="Times New Roman" w:hAnsi="Times New Roman"/>
          <w:b/>
          <w:sz w:val="24"/>
          <w:szCs w:val="24"/>
          <w:lang w:val="en-US"/>
        </w:rPr>
        <w:t xml:space="preserve"> f. sp. </w:t>
      </w:r>
      <w:r w:rsidRPr="00D0120F">
        <w:rPr>
          <w:rFonts w:ascii="Times New Roman" w:hAnsi="Times New Roman"/>
          <w:b/>
          <w:i/>
          <w:sz w:val="24"/>
          <w:szCs w:val="24"/>
          <w:lang w:val="en-US"/>
        </w:rPr>
        <w:t>cepae</w:t>
      </w:r>
      <w:r>
        <w:rPr>
          <w:rFonts w:ascii="Times New Roman" w:hAnsi="Times New Roman"/>
          <w:b/>
          <w:sz w:val="24"/>
          <w:szCs w:val="24"/>
          <w:lang w:val="en-US"/>
        </w:rPr>
        <w:t xml:space="preserve"> Avirulen</w:t>
      </w:r>
    </w:p>
    <w:p w:rsidR="00D0120F" w:rsidRDefault="00D0120F" w:rsidP="00D75F14">
      <w:pPr>
        <w:pStyle w:val="ListParagraph"/>
        <w:autoSpaceDE w:val="0"/>
        <w:autoSpaceDN w:val="0"/>
        <w:adjustRightInd w:val="0"/>
        <w:spacing w:after="0" w:line="360" w:lineRule="auto"/>
        <w:ind w:left="1134" w:firstLine="720"/>
        <w:jc w:val="both"/>
        <w:rPr>
          <w:rFonts w:ascii="Times New Roman" w:hAnsi="Times New Roman"/>
          <w:sz w:val="24"/>
          <w:szCs w:val="24"/>
          <w:lang w:val="en-US"/>
        </w:rPr>
      </w:pPr>
      <w:r w:rsidRPr="00D0120F">
        <w:rPr>
          <w:rFonts w:ascii="Times New Roman" w:hAnsi="Times New Roman"/>
          <w:sz w:val="24"/>
          <w:szCs w:val="24"/>
          <w:lang w:val="en-US"/>
        </w:rPr>
        <w:t>P</w:t>
      </w:r>
      <w:r w:rsidRPr="00D0120F">
        <w:rPr>
          <w:rFonts w:ascii="Times New Roman" w:hAnsi="Times New Roman"/>
          <w:sz w:val="24"/>
          <w:szCs w:val="24"/>
        </w:rPr>
        <w:t xml:space="preserve">embuatan konsentrasi agens hayati </w:t>
      </w:r>
      <w:r w:rsidRPr="00D0120F">
        <w:rPr>
          <w:rFonts w:ascii="Times New Roman" w:hAnsi="Times New Roman"/>
          <w:i/>
          <w:sz w:val="24"/>
          <w:szCs w:val="24"/>
        </w:rPr>
        <w:t>F. oxysporum</w:t>
      </w:r>
      <w:r w:rsidRPr="00D0120F">
        <w:rPr>
          <w:rFonts w:ascii="Times New Roman" w:hAnsi="Times New Roman"/>
          <w:sz w:val="24"/>
          <w:szCs w:val="24"/>
        </w:rPr>
        <w:t xml:space="preserve"> </w:t>
      </w:r>
      <w:r w:rsidRPr="00D0120F">
        <w:rPr>
          <w:rFonts w:ascii="Times New Roman" w:hAnsi="Times New Roman"/>
          <w:sz w:val="24"/>
          <w:szCs w:val="24"/>
          <w:lang w:val="en-US"/>
        </w:rPr>
        <w:t xml:space="preserve">f. sp. </w:t>
      </w:r>
      <w:r w:rsidRPr="00D0120F">
        <w:rPr>
          <w:rFonts w:ascii="Times New Roman" w:hAnsi="Times New Roman"/>
          <w:i/>
          <w:sz w:val="24"/>
          <w:szCs w:val="24"/>
          <w:lang w:val="en-US"/>
        </w:rPr>
        <w:t>cepae</w:t>
      </w:r>
      <w:r w:rsidRPr="00D0120F">
        <w:rPr>
          <w:rFonts w:ascii="Times New Roman" w:hAnsi="Times New Roman"/>
          <w:sz w:val="24"/>
          <w:szCs w:val="24"/>
          <w:lang w:val="en-US"/>
        </w:rPr>
        <w:t xml:space="preserve"> Avirulen</w:t>
      </w:r>
      <w:r w:rsidRPr="00D0120F">
        <w:rPr>
          <w:rFonts w:ascii="Times New Roman" w:hAnsi="Times New Roman"/>
          <w:sz w:val="24"/>
          <w:szCs w:val="24"/>
        </w:rPr>
        <w:t xml:space="preserve"> dimulai dari inokulum biakan murni </w:t>
      </w:r>
      <w:r w:rsidRPr="00D0120F">
        <w:rPr>
          <w:rFonts w:ascii="Times New Roman" w:hAnsi="Times New Roman"/>
          <w:sz w:val="24"/>
          <w:szCs w:val="24"/>
          <w:lang w:val="en-US"/>
        </w:rPr>
        <w:t>yang sudah diinkubasi selama 2 minggu di dalam media PDB diblender. Setelah itu, dilakukan perhitungan jumlah spora dengan hemositometer di mikroskop dengan perbesaran 10x40. Setelah didapatkan perhitungan jumlah spora dibuat konsentrasi awal. Lalu, diencerkan sesuai dengan perlakuan yang akan digunakan.</w:t>
      </w:r>
    </w:p>
    <w:p w:rsidR="00D87309" w:rsidRDefault="00D0120F" w:rsidP="00D75F14">
      <w:pPr>
        <w:pStyle w:val="ListParagraph"/>
        <w:numPr>
          <w:ilvl w:val="0"/>
          <w:numId w:val="3"/>
        </w:numPr>
        <w:autoSpaceDE w:val="0"/>
        <w:autoSpaceDN w:val="0"/>
        <w:adjustRightInd w:val="0"/>
        <w:spacing w:after="0" w:line="360" w:lineRule="auto"/>
        <w:jc w:val="both"/>
        <w:rPr>
          <w:rFonts w:ascii="Times New Roman" w:hAnsi="Times New Roman"/>
          <w:b/>
          <w:sz w:val="24"/>
          <w:szCs w:val="24"/>
          <w:lang w:val="en-US"/>
        </w:rPr>
      </w:pPr>
      <w:r w:rsidRPr="00D87309">
        <w:rPr>
          <w:rFonts w:ascii="Times New Roman" w:hAnsi="Times New Roman"/>
          <w:b/>
          <w:sz w:val="24"/>
          <w:szCs w:val="24"/>
          <w:lang w:val="en-US"/>
        </w:rPr>
        <w:t xml:space="preserve">Waktu </w:t>
      </w:r>
      <w:r w:rsidR="00D87309" w:rsidRPr="00D87309">
        <w:rPr>
          <w:rFonts w:ascii="Times New Roman" w:hAnsi="Times New Roman"/>
          <w:b/>
          <w:sz w:val="24"/>
          <w:szCs w:val="24"/>
          <w:lang w:val="en-US"/>
        </w:rPr>
        <w:t>Aplikasi Agens Hayati</w:t>
      </w:r>
      <w:r w:rsidR="00D87309">
        <w:rPr>
          <w:rFonts w:ascii="Times New Roman" w:hAnsi="Times New Roman"/>
          <w:sz w:val="24"/>
          <w:szCs w:val="24"/>
          <w:lang w:val="en-US"/>
        </w:rPr>
        <w:t xml:space="preserve"> </w:t>
      </w:r>
      <w:r w:rsidR="00D87309" w:rsidRPr="00D0120F">
        <w:rPr>
          <w:rFonts w:ascii="Times New Roman" w:hAnsi="Times New Roman"/>
          <w:b/>
          <w:i/>
          <w:sz w:val="24"/>
          <w:szCs w:val="24"/>
          <w:lang w:val="en-US"/>
        </w:rPr>
        <w:t>F. oxysporum</w:t>
      </w:r>
      <w:r w:rsidR="00D87309">
        <w:rPr>
          <w:rFonts w:ascii="Times New Roman" w:hAnsi="Times New Roman"/>
          <w:b/>
          <w:sz w:val="24"/>
          <w:szCs w:val="24"/>
          <w:lang w:val="en-US"/>
        </w:rPr>
        <w:t xml:space="preserve"> f. sp. </w:t>
      </w:r>
      <w:r w:rsidR="00D87309" w:rsidRPr="00D0120F">
        <w:rPr>
          <w:rFonts w:ascii="Times New Roman" w:hAnsi="Times New Roman"/>
          <w:b/>
          <w:i/>
          <w:sz w:val="24"/>
          <w:szCs w:val="24"/>
          <w:lang w:val="en-US"/>
        </w:rPr>
        <w:t>cepae</w:t>
      </w:r>
      <w:r w:rsidR="00D87309">
        <w:rPr>
          <w:rFonts w:ascii="Times New Roman" w:hAnsi="Times New Roman"/>
          <w:b/>
          <w:sz w:val="24"/>
          <w:szCs w:val="24"/>
          <w:lang w:val="en-US"/>
        </w:rPr>
        <w:t xml:space="preserve"> Avirulen</w:t>
      </w:r>
    </w:p>
    <w:p w:rsidR="00D87309" w:rsidRDefault="00D87309" w:rsidP="00D75F14">
      <w:pPr>
        <w:pStyle w:val="ListParagraph"/>
        <w:autoSpaceDE w:val="0"/>
        <w:autoSpaceDN w:val="0"/>
        <w:adjustRightInd w:val="0"/>
        <w:spacing w:after="0" w:line="360" w:lineRule="auto"/>
        <w:ind w:left="1134" w:firstLine="654"/>
        <w:jc w:val="both"/>
        <w:rPr>
          <w:rFonts w:ascii="Times New Roman" w:hAnsi="Times New Roman"/>
          <w:sz w:val="24"/>
          <w:szCs w:val="24"/>
          <w:lang w:val="en-US"/>
        </w:rPr>
      </w:pPr>
      <w:r>
        <w:rPr>
          <w:rFonts w:ascii="Times New Roman" w:hAnsi="Times New Roman"/>
          <w:sz w:val="24"/>
          <w:szCs w:val="24"/>
        </w:rPr>
        <w:t xml:space="preserve">Waktu aplikasi agens hayati dilakukan </w:t>
      </w:r>
      <w:r>
        <w:rPr>
          <w:rFonts w:ascii="Times New Roman" w:hAnsi="Times New Roman"/>
          <w:sz w:val="24"/>
          <w:szCs w:val="24"/>
          <w:lang w:val="en-US"/>
        </w:rPr>
        <w:t xml:space="preserve">sebelum transplanting dengan cara menuangkan suspense spora agens hayati pada lubang tanam sebanyak 80 ml/tanaman. dengan cara menuangkan suspensi agens hayati ke dalam lubang tanam. </w:t>
      </w:r>
      <w:r>
        <w:rPr>
          <w:rFonts w:ascii="Times New Roman" w:hAnsi="Times New Roman"/>
          <w:sz w:val="24"/>
          <w:szCs w:val="24"/>
        </w:rPr>
        <w:t>Dosis aplikasi agens hayati sebanyak 80 ml/polybag</w:t>
      </w:r>
      <w:r>
        <w:rPr>
          <w:rFonts w:ascii="Times New Roman" w:hAnsi="Times New Roman"/>
          <w:sz w:val="24"/>
          <w:szCs w:val="24"/>
          <w:lang w:val="en-US"/>
        </w:rPr>
        <w:t>.</w:t>
      </w:r>
    </w:p>
    <w:p w:rsidR="00D87309" w:rsidRPr="00D87309" w:rsidRDefault="00D87309" w:rsidP="00D75F14">
      <w:pPr>
        <w:pStyle w:val="ListParagraph"/>
        <w:numPr>
          <w:ilvl w:val="0"/>
          <w:numId w:val="3"/>
        </w:numPr>
        <w:autoSpaceDE w:val="0"/>
        <w:autoSpaceDN w:val="0"/>
        <w:adjustRightInd w:val="0"/>
        <w:spacing w:after="0" w:line="360" w:lineRule="auto"/>
        <w:jc w:val="both"/>
        <w:rPr>
          <w:rFonts w:ascii="Times New Roman" w:hAnsi="Times New Roman"/>
          <w:b/>
          <w:sz w:val="24"/>
          <w:szCs w:val="24"/>
          <w:lang w:val="en-US"/>
        </w:rPr>
      </w:pPr>
      <w:r w:rsidRPr="00D87309">
        <w:rPr>
          <w:rFonts w:ascii="Times New Roman" w:hAnsi="Times New Roman"/>
          <w:b/>
          <w:sz w:val="24"/>
          <w:szCs w:val="24"/>
          <w:lang w:val="en-US"/>
        </w:rPr>
        <w:t xml:space="preserve">Uji </w:t>
      </w:r>
      <w:r>
        <w:rPr>
          <w:rFonts w:ascii="Times New Roman" w:hAnsi="Times New Roman"/>
          <w:b/>
          <w:sz w:val="24"/>
          <w:szCs w:val="24"/>
          <w:lang w:val="en-US"/>
        </w:rPr>
        <w:t>Virulensi d</w:t>
      </w:r>
      <w:r w:rsidRPr="00D87309">
        <w:rPr>
          <w:rFonts w:ascii="Times New Roman" w:hAnsi="Times New Roman"/>
          <w:b/>
          <w:sz w:val="24"/>
          <w:szCs w:val="24"/>
          <w:lang w:val="en-US"/>
        </w:rPr>
        <w:t>an Ketahanan Tanaman Tomat</w:t>
      </w:r>
    </w:p>
    <w:p w:rsidR="00D87309" w:rsidRDefault="00D87309" w:rsidP="00D75F14">
      <w:pPr>
        <w:pStyle w:val="ListParagraph"/>
        <w:autoSpaceDE w:val="0"/>
        <w:autoSpaceDN w:val="0"/>
        <w:adjustRightInd w:val="0"/>
        <w:spacing w:after="0" w:line="360" w:lineRule="auto"/>
        <w:ind w:left="1134" w:firstLine="720"/>
        <w:jc w:val="both"/>
        <w:rPr>
          <w:rFonts w:ascii="Times New Roman" w:hAnsi="Times New Roman"/>
          <w:sz w:val="24"/>
          <w:szCs w:val="24"/>
        </w:rPr>
      </w:pPr>
      <w:r>
        <w:rPr>
          <w:rFonts w:ascii="Times New Roman" w:hAnsi="Times New Roman"/>
          <w:sz w:val="24"/>
          <w:szCs w:val="24"/>
          <w:lang w:val="en-US"/>
        </w:rPr>
        <w:t xml:space="preserve">Kegiatan </w:t>
      </w:r>
      <w:r>
        <w:rPr>
          <w:rFonts w:ascii="Times New Roman" w:hAnsi="Times New Roman"/>
          <w:sz w:val="24"/>
          <w:szCs w:val="24"/>
        </w:rPr>
        <w:t>i</w:t>
      </w:r>
      <w:r w:rsidRPr="001C6C32">
        <w:rPr>
          <w:rFonts w:ascii="Times New Roman" w:hAnsi="Times New Roman"/>
          <w:sz w:val="24"/>
          <w:szCs w:val="24"/>
        </w:rPr>
        <w:t xml:space="preserve">nokulasi </w:t>
      </w:r>
      <w:r>
        <w:rPr>
          <w:rFonts w:ascii="Times New Roman" w:hAnsi="Times New Roman"/>
          <w:sz w:val="24"/>
          <w:szCs w:val="24"/>
          <w:lang w:val="en-US"/>
        </w:rPr>
        <w:t xml:space="preserve">ini </w:t>
      </w:r>
      <w:r w:rsidRPr="001C6C32">
        <w:rPr>
          <w:rFonts w:ascii="Times New Roman" w:hAnsi="Times New Roman"/>
          <w:sz w:val="24"/>
          <w:szCs w:val="24"/>
        </w:rPr>
        <w:t xml:space="preserve">dilakukan dengan menyiram benih tomat yang ditanam pada bak pengecambah dengan </w:t>
      </w:r>
      <w:r w:rsidRPr="001C6C32">
        <w:rPr>
          <w:rFonts w:ascii="Times New Roman" w:hAnsi="Times New Roman"/>
          <w:i/>
          <w:sz w:val="24"/>
          <w:szCs w:val="24"/>
        </w:rPr>
        <w:t>F. oxsysporum</w:t>
      </w:r>
      <w:r w:rsidRPr="001C6C32">
        <w:rPr>
          <w:rFonts w:ascii="Times New Roman" w:hAnsi="Times New Roman"/>
          <w:sz w:val="24"/>
          <w:szCs w:val="24"/>
        </w:rPr>
        <w:t xml:space="preserve"> f. sp. </w:t>
      </w:r>
      <w:r w:rsidRPr="001C6C32">
        <w:rPr>
          <w:rFonts w:ascii="Times New Roman" w:hAnsi="Times New Roman"/>
          <w:i/>
          <w:sz w:val="24"/>
          <w:szCs w:val="24"/>
        </w:rPr>
        <w:t>lycopersici</w:t>
      </w:r>
      <w:r>
        <w:rPr>
          <w:rFonts w:ascii="Times New Roman" w:hAnsi="Times New Roman"/>
          <w:sz w:val="24"/>
          <w:szCs w:val="24"/>
        </w:rPr>
        <w:t xml:space="preserve"> (Freeman </w:t>
      </w:r>
      <w:r w:rsidRPr="00D17516">
        <w:rPr>
          <w:rFonts w:ascii="Times New Roman" w:hAnsi="Times New Roman"/>
          <w:i/>
          <w:sz w:val="24"/>
          <w:szCs w:val="24"/>
        </w:rPr>
        <w:t>et al.,</w:t>
      </w:r>
      <w:r>
        <w:rPr>
          <w:rFonts w:ascii="Times New Roman" w:hAnsi="Times New Roman"/>
          <w:sz w:val="24"/>
          <w:szCs w:val="24"/>
        </w:rPr>
        <w:t xml:space="preserve"> 2002 dalam Nugroho </w:t>
      </w:r>
      <w:r w:rsidRPr="00D17516">
        <w:rPr>
          <w:rFonts w:ascii="Times New Roman" w:hAnsi="Times New Roman"/>
          <w:i/>
          <w:sz w:val="24"/>
          <w:szCs w:val="24"/>
        </w:rPr>
        <w:t>et al.,</w:t>
      </w:r>
      <w:r>
        <w:rPr>
          <w:rFonts w:ascii="Times New Roman" w:hAnsi="Times New Roman"/>
          <w:sz w:val="24"/>
          <w:szCs w:val="24"/>
        </w:rPr>
        <w:t xml:space="preserve"> 2011). Setelah itu, </w:t>
      </w:r>
      <w:r>
        <w:rPr>
          <w:rFonts w:ascii="Times New Roman" w:hAnsi="Times New Roman"/>
          <w:sz w:val="24"/>
          <w:szCs w:val="24"/>
          <w:lang w:val="en-US"/>
        </w:rPr>
        <w:t xml:space="preserve">menghitung tanaman yang menunjukkan gejala layu dengan </w:t>
      </w:r>
      <w:r>
        <w:rPr>
          <w:rFonts w:ascii="Times New Roman" w:hAnsi="Times New Roman"/>
          <w:sz w:val="24"/>
          <w:szCs w:val="24"/>
        </w:rPr>
        <w:t>mengamati</w:t>
      </w:r>
      <w:r w:rsidRPr="001C6C32">
        <w:rPr>
          <w:rFonts w:ascii="Times New Roman" w:hAnsi="Times New Roman"/>
          <w:sz w:val="24"/>
          <w:szCs w:val="24"/>
        </w:rPr>
        <w:t xml:space="preserve"> intensitas penyakit pada bibit tomat tersebut yang ditanam pada bak pengecambah dengan jumlah tiap sampel</w:t>
      </w:r>
      <w:r>
        <w:rPr>
          <w:rFonts w:ascii="Times New Roman" w:hAnsi="Times New Roman"/>
          <w:sz w:val="24"/>
          <w:szCs w:val="24"/>
          <w:lang w:val="en-US"/>
        </w:rPr>
        <w:t xml:space="preserve"> varietas</w:t>
      </w:r>
      <w:r w:rsidRPr="001C6C32">
        <w:rPr>
          <w:rFonts w:ascii="Times New Roman" w:hAnsi="Times New Roman"/>
          <w:sz w:val="24"/>
          <w:szCs w:val="24"/>
        </w:rPr>
        <w:t xml:space="preserve"> 10 tanaman.</w:t>
      </w:r>
    </w:p>
    <w:p w:rsidR="00D87309" w:rsidRPr="00D87309" w:rsidRDefault="00D87309" w:rsidP="00D75F14">
      <w:pPr>
        <w:pStyle w:val="ListParagraph"/>
        <w:numPr>
          <w:ilvl w:val="0"/>
          <w:numId w:val="3"/>
        </w:numPr>
        <w:autoSpaceDE w:val="0"/>
        <w:autoSpaceDN w:val="0"/>
        <w:adjustRightInd w:val="0"/>
        <w:spacing w:after="0" w:line="360" w:lineRule="auto"/>
        <w:jc w:val="both"/>
        <w:rPr>
          <w:rFonts w:ascii="Times New Roman" w:hAnsi="Times New Roman"/>
          <w:b/>
          <w:sz w:val="24"/>
          <w:szCs w:val="24"/>
          <w:lang w:val="en-US"/>
        </w:rPr>
      </w:pPr>
      <w:r w:rsidRPr="00D87309">
        <w:rPr>
          <w:rFonts w:ascii="Times New Roman" w:hAnsi="Times New Roman"/>
          <w:b/>
          <w:sz w:val="24"/>
          <w:szCs w:val="24"/>
          <w:lang w:val="en-US"/>
        </w:rPr>
        <w:t>Inokulasi Patogen</w:t>
      </w:r>
    </w:p>
    <w:p w:rsidR="00D87309" w:rsidRDefault="00D87309" w:rsidP="00D75F14">
      <w:pPr>
        <w:pStyle w:val="ListParagraph"/>
        <w:autoSpaceDE w:val="0"/>
        <w:autoSpaceDN w:val="0"/>
        <w:adjustRightInd w:val="0"/>
        <w:spacing w:after="0" w:line="360" w:lineRule="auto"/>
        <w:ind w:left="1134" w:firstLine="720"/>
        <w:jc w:val="both"/>
        <w:rPr>
          <w:rFonts w:ascii="Times New Roman" w:hAnsi="Times New Roman"/>
          <w:sz w:val="24"/>
          <w:szCs w:val="24"/>
        </w:rPr>
      </w:pPr>
      <w:r>
        <w:rPr>
          <w:rFonts w:ascii="Times New Roman" w:hAnsi="Times New Roman"/>
          <w:sz w:val="24"/>
          <w:szCs w:val="24"/>
        </w:rPr>
        <w:t>Inokulasi patogen dilakukan</w:t>
      </w:r>
      <w:r>
        <w:rPr>
          <w:rFonts w:ascii="Times New Roman" w:hAnsi="Times New Roman"/>
          <w:sz w:val="24"/>
          <w:szCs w:val="24"/>
          <w:lang w:val="en-US"/>
        </w:rPr>
        <w:t xml:space="preserve"> selama</w:t>
      </w:r>
      <w:r>
        <w:rPr>
          <w:rFonts w:ascii="Times New Roman" w:hAnsi="Times New Roman"/>
          <w:sz w:val="24"/>
          <w:szCs w:val="24"/>
        </w:rPr>
        <w:t xml:space="preserve"> 4 hari sebelum bibit ditanam di polybag dengan cara mencampur suspensi spora patogen penyakit layu Fusarium ke dalam media tanam dengan dosis 20 ml/polybag dengan konsentrasi spora 10</w:t>
      </w:r>
      <w:r>
        <w:rPr>
          <w:rFonts w:ascii="Times New Roman" w:hAnsi="Times New Roman"/>
          <w:sz w:val="24"/>
          <w:szCs w:val="24"/>
          <w:vertAlign w:val="superscript"/>
          <w:lang w:val="en-US"/>
        </w:rPr>
        <w:t xml:space="preserve">6 </w:t>
      </w:r>
      <w:r>
        <w:rPr>
          <w:rFonts w:ascii="Times New Roman" w:hAnsi="Times New Roman"/>
          <w:sz w:val="24"/>
          <w:szCs w:val="24"/>
          <w:lang w:val="en-US"/>
        </w:rPr>
        <w:t>spora/ml air per polybag</w:t>
      </w:r>
      <w:r>
        <w:rPr>
          <w:rFonts w:ascii="Times New Roman" w:hAnsi="Times New Roman"/>
          <w:sz w:val="24"/>
          <w:szCs w:val="24"/>
        </w:rPr>
        <w:t>.</w:t>
      </w:r>
    </w:p>
    <w:p w:rsidR="00D75F14" w:rsidRDefault="00D75F14" w:rsidP="00D75F14">
      <w:pPr>
        <w:pStyle w:val="ListParagraph"/>
        <w:autoSpaceDE w:val="0"/>
        <w:autoSpaceDN w:val="0"/>
        <w:adjustRightInd w:val="0"/>
        <w:spacing w:after="0" w:line="360" w:lineRule="auto"/>
        <w:ind w:left="1134" w:firstLine="720"/>
        <w:jc w:val="both"/>
        <w:rPr>
          <w:rFonts w:ascii="Times New Roman" w:hAnsi="Times New Roman"/>
          <w:sz w:val="24"/>
          <w:szCs w:val="24"/>
        </w:rPr>
      </w:pPr>
    </w:p>
    <w:p w:rsidR="00D75F14" w:rsidRPr="00D75F14" w:rsidRDefault="00D75F14" w:rsidP="00D75F14">
      <w:pPr>
        <w:pStyle w:val="ListParagraph"/>
        <w:autoSpaceDE w:val="0"/>
        <w:autoSpaceDN w:val="0"/>
        <w:adjustRightInd w:val="0"/>
        <w:spacing w:after="0" w:line="360" w:lineRule="auto"/>
        <w:ind w:left="1134" w:firstLine="720"/>
        <w:jc w:val="both"/>
        <w:rPr>
          <w:rFonts w:ascii="Times New Roman" w:hAnsi="Times New Roman"/>
          <w:sz w:val="24"/>
          <w:szCs w:val="24"/>
        </w:rPr>
      </w:pPr>
    </w:p>
    <w:p w:rsidR="003C3719" w:rsidRPr="003C3719" w:rsidRDefault="003C3719" w:rsidP="00D75F14">
      <w:pPr>
        <w:pStyle w:val="ListParagraph"/>
        <w:numPr>
          <w:ilvl w:val="0"/>
          <w:numId w:val="3"/>
        </w:numPr>
        <w:autoSpaceDE w:val="0"/>
        <w:autoSpaceDN w:val="0"/>
        <w:adjustRightInd w:val="0"/>
        <w:spacing w:after="0" w:line="360" w:lineRule="auto"/>
        <w:jc w:val="both"/>
        <w:rPr>
          <w:rFonts w:ascii="Times New Roman" w:hAnsi="Times New Roman"/>
          <w:b/>
          <w:sz w:val="24"/>
          <w:szCs w:val="24"/>
          <w:lang w:val="en-US"/>
        </w:rPr>
      </w:pPr>
      <w:r w:rsidRPr="003C3719">
        <w:rPr>
          <w:rFonts w:ascii="Times New Roman" w:hAnsi="Times New Roman"/>
          <w:b/>
          <w:sz w:val="24"/>
          <w:szCs w:val="24"/>
          <w:lang w:val="en-US"/>
        </w:rPr>
        <w:lastRenderedPageBreak/>
        <w:t>Pemeliharaan Tanaman</w:t>
      </w:r>
    </w:p>
    <w:p w:rsidR="00B5141C" w:rsidRDefault="003C3719" w:rsidP="00D75F14">
      <w:pPr>
        <w:pStyle w:val="ListParagraph"/>
        <w:autoSpaceDE w:val="0"/>
        <w:autoSpaceDN w:val="0"/>
        <w:adjustRightInd w:val="0"/>
        <w:spacing w:after="0" w:line="360" w:lineRule="auto"/>
        <w:ind w:left="1134" w:firstLine="567"/>
        <w:jc w:val="both"/>
        <w:rPr>
          <w:rFonts w:ascii="Times New Roman" w:hAnsi="Times New Roman"/>
          <w:sz w:val="24"/>
          <w:szCs w:val="24"/>
        </w:rPr>
      </w:pPr>
      <w:r>
        <w:rPr>
          <w:rFonts w:ascii="Times New Roman" w:hAnsi="Times New Roman"/>
          <w:sz w:val="24"/>
          <w:szCs w:val="24"/>
          <w:lang w:val="en-US"/>
        </w:rPr>
        <w:t xml:space="preserve">Pemeliharaan tanaman meliputi penyiraman, penyiangan dan penggemburan tanah, pemupukan, pemasangan ajir, pemangkasan tunas air dan pengendalian hama. </w:t>
      </w:r>
      <w:r w:rsidR="00B5141C" w:rsidRPr="002D31E0">
        <w:rPr>
          <w:rFonts w:ascii="Times New Roman" w:hAnsi="Times New Roman"/>
          <w:sz w:val="24"/>
          <w:szCs w:val="24"/>
        </w:rPr>
        <w:t>Pemupukan dilakukan setelah tanaman hidup sekitar satu minggu setelah ditanam, dengan cara memberikan pupuk urea, TSP dan KCl dengan perbandingan 1:1:1 untuk setiap tanaman 1 g. Pemupukan dilakukan di sekeliling tanaman pada jarak lebih kurang 3 cm dari batang tanaman tomat. Pemupukan kedua dilakukan ketika tanaman tomat berumur 3 minggu sesudah tanaman berupa campuran urea dan KCl sebanyak 5 g. Pemupukan dilakukan di sekeliling batang tanaman sejauh 5 cm. pemupukan lanjutan pada umur 6-7 minggu dapat dipupuk lagi dengan urea, TSP dan KCl sebanyak 5 g. Jarak pemupukan dari batang dibuat makin jauh yakni lebih kurang 7 cm (Suwansih, 2020).</w:t>
      </w:r>
    </w:p>
    <w:p w:rsidR="00B5141C" w:rsidRPr="00B5141C" w:rsidRDefault="00B5141C" w:rsidP="00D75F14">
      <w:pPr>
        <w:pStyle w:val="ListParagraph"/>
        <w:numPr>
          <w:ilvl w:val="0"/>
          <w:numId w:val="3"/>
        </w:numPr>
        <w:autoSpaceDE w:val="0"/>
        <w:autoSpaceDN w:val="0"/>
        <w:adjustRightInd w:val="0"/>
        <w:spacing w:after="0" w:line="360" w:lineRule="auto"/>
        <w:jc w:val="both"/>
        <w:rPr>
          <w:rFonts w:ascii="Times New Roman" w:hAnsi="Times New Roman"/>
          <w:b/>
          <w:sz w:val="24"/>
          <w:szCs w:val="24"/>
          <w:lang w:val="en-US"/>
        </w:rPr>
      </w:pPr>
      <w:r w:rsidRPr="00B5141C">
        <w:rPr>
          <w:rFonts w:ascii="Times New Roman" w:hAnsi="Times New Roman"/>
          <w:b/>
          <w:sz w:val="24"/>
          <w:szCs w:val="24"/>
          <w:lang w:val="en-US"/>
        </w:rPr>
        <w:t xml:space="preserve">Pengamatan </w:t>
      </w:r>
    </w:p>
    <w:p w:rsidR="00460605" w:rsidRDefault="00C14488" w:rsidP="00D75F14">
      <w:pPr>
        <w:pStyle w:val="ListParagraph"/>
        <w:autoSpaceDE w:val="0"/>
        <w:autoSpaceDN w:val="0"/>
        <w:adjustRightInd w:val="0"/>
        <w:spacing w:after="0" w:line="360" w:lineRule="auto"/>
        <w:ind w:left="1080"/>
        <w:jc w:val="both"/>
        <w:rPr>
          <w:rFonts w:ascii="Times New Roman" w:hAnsi="Times New Roman"/>
          <w:sz w:val="24"/>
          <w:szCs w:val="24"/>
          <w:lang w:val="en-US"/>
        </w:rPr>
      </w:pPr>
      <w:r>
        <w:rPr>
          <w:rFonts w:ascii="Times New Roman" w:hAnsi="Times New Roman"/>
          <w:sz w:val="24"/>
          <w:szCs w:val="24"/>
          <w:lang w:val="en-US"/>
        </w:rPr>
        <w:t>Variabel yang diamati dalam penelitian ini meliputi</w:t>
      </w:r>
      <w:r w:rsidR="00460605">
        <w:rPr>
          <w:rFonts w:ascii="Times New Roman" w:hAnsi="Times New Roman"/>
          <w:sz w:val="24"/>
          <w:szCs w:val="24"/>
          <w:lang w:val="en-US"/>
        </w:rPr>
        <w:t xml:space="preserve"> :</w:t>
      </w:r>
    </w:p>
    <w:p w:rsidR="00460605" w:rsidRDefault="00460605" w:rsidP="00D75F14">
      <w:pPr>
        <w:pStyle w:val="ListParagraph"/>
        <w:numPr>
          <w:ilvl w:val="0"/>
          <w:numId w:val="4"/>
        </w:numPr>
        <w:autoSpaceDE w:val="0"/>
        <w:autoSpaceDN w:val="0"/>
        <w:adjustRightInd w:val="0"/>
        <w:spacing w:after="0" w:line="360" w:lineRule="auto"/>
        <w:jc w:val="both"/>
        <w:rPr>
          <w:rFonts w:ascii="Times New Roman" w:hAnsi="Times New Roman"/>
          <w:sz w:val="24"/>
          <w:szCs w:val="24"/>
          <w:lang w:val="en-US"/>
        </w:rPr>
      </w:pPr>
      <w:r>
        <w:rPr>
          <w:rFonts w:ascii="Times New Roman" w:hAnsi="Times New Roman"/>
          <w:sz w:val="24"/>
          <w:szCs w:val="24"/>
          <w:lang w:val="en-US"/>
        </w:rPr>
        <w:t>P</w:t>
      </w:r>
      <w:r w:rsidR="00F874E7">
        <w:rPr>
          <w:rFonts w:ascii="Times New Roman" w:hAnsi="Times New Roman"/>
          <w:sz w:val="24"/>
          <w:szCs w:val="24"/>
          <w:lang w:val="en-US"/>
        </w:rPr>
        <w:t>erkembangan penyakit layu fusarium yang terdiri dari</w:t>
      </w:r>
      <w:r>
        <w:rPr>
          <w:rFonts w:ascii="Times New Roman" w:hAnsi="Times New Roman"/>
          <w:sz w:val="24"/>
          <w:szCs w:val="24"/>
          <w:lang w:val="en-US"/>
        </w:rPr>
        <w:t xml:space="preserve"> :</w:t>
      </w:r>
    </w:p>
    <w:p w:rsidR="00763A32" w:rsidRDefault="00460605" w:rsidP="00D75F14">
      <w:pPr>
        <w:pStyle w:val="ListParagraph"/>
        <w:numPr>
          <w:ilvl w:val="0"/>
          <w:numId w:val="5"/>
        </w:numPr>
        <w:autoSpaceDE w:val="0"/>
        <w:autoSpaceDN w:val="0"/>
        <w:adjustRightInd w:val="0"/>
        <w:spacing w:after="0" w:line="360" w:lineRule="auto"/>
        <w:jc w:val="both"/>
        <w:rPr>
          <w:rFonts w:ascii="Times New Roman" w:hAnsi="Times New Roman"/>
          <w:sz w:val="24"/>
          <w:szCs w:val="24"/>
          <w:lang w:val="en-US"/>
        </w:rPr>
      </w:pPr>
      <w:r>
        <w:rPr>
          <w:rFonts w:ascii="Times New Roman" w:hAnsi="Times New Roman"/>
          <w:sz w:val="24"/>
          <w:szCs w:val="24"/>
          <w:lang w:val="en-US"/>
        </w:rPr>
        <w:t>U</w:t>
      </w:r>
      <w:r w:rsidR="00F874E7">
        <w:rPr>
          <w:rFonts w:ascii="Times New Roman" w:hAnsi="Times New Roman"/>
          <w:sz w:val="24"/>
          <w:szCs w:val="24"/>
          <w:lang w:val="en-US"/>
        </w:rPr>
        <w:t>ji virulen</w:t>
      </w:r>
      <w:r w:rsidR="00763A32">
        <w:rPr>
          <w:rFonts w:ascii="Times New Roman" w:hAnsi="Times New Roman"/>
          <w:sz w:val="24"/>
          <w:szCs w:val="24"/>
          <w:lang w:val="en-US"/>
        </w:rPr>
        <w:t>si dan ketahanan tanaman tomat, dalam uji virulensi ini yang diamati adalah jumlah bibit yang menunjukkan gejala layu, bibit yang sehat, bibit tomat yang tidak tumbuh dan bibit tomat yang mati.</w:t>
      </w:r>
    </w:p>
    <w:p w:rsidR="00763A32" w:rsidRDefault="00763A32" w:rsidP="00D75F14">
      <w:pPr>
        <w:pStyle w:val="ListParagraph"/>
        <w:numPr>
          <w:ilvl w:val="0"/>
          <w:numId w:val="5"/>
        </w:numPr>
        <w:autoSpaceDE w:val="0"/>
        <w:autoSpaceDN w:val="0"/>
        <w:adjustRightInd w:val="0"/>
        <w:spacing w:after="0" w:line="360" w:lineRule="auto"/>
        <w:jc w:val="both"/>
        <w:rPr>
          <w:rFonts w:ascii="Times New Roman" w:hAnsi="Times New Roman"/>
          <w:sz w:val="24"/>
          <w:szCs w:val="24"/>
          <w:lang w:val="en-US"/>
        </w:rPr>
      </w:pPr>
      <w:r>
        <w:rPr>
          <w:rFonts w:ascii="Times New Roman" w:hAnsi="Times New Roman"/>
          <w:sz w:val="24"/>
          <w:szCs w:val="24"/>
          <w:lang w:val="en-US"/>
        </w:rPr>
        <w:t>I</w:t>
      </w:r>
      <w:r w:rsidR="00F874E7">
        <w:rPr>
          <w:rFonts w:ascii="Times New Roman" w:hAnsi="Times New Roman"/>
          <w:sz w:val="24"/>
          <w:szCs w:val="24"/>
          <w:lang w:val="en-US"/>
        </w:rPr>
        <w:t xml:space="preserve">ntensitas penyakit layu </w:t>
      </w:r>
      <w:r w:rsidR="00F874E7">
        <w:rPr>
          <w:rFonts w:ascii="Times New Roman" w:hAnsi="Times New Roman"/>
          <w:i/>
          <w:sz w:val="24"/>
          <w:szCs w:val="24"/>
          <w:lang w:val="en-US"/>
        </w:rPr>
        <w:t>F. o</w:t>
      </w:r>
      <w:r w:rsidR="00F874E7" w:rsidRPr="00F874E7">
        <w:rPr>
          <w:rFonts w:ascii="Times New Roman" w:hAnsi="Times New Roman"/>
          <w:i/>
          <w:sz w:val="24"/>
          <w:szCs w:val="24"/>
          <w:lang w:val="en-US"/>
        </w:rPr>
        <w:t>xysporum</w:t>
      </w:r>
      <w:r w:rsidR="00F874E7">
        <w:rPr>
          <w:rFonts w:ascii="Times New Roman" w:hAnsi="Times New Roman"/>
          <w:sz w:val="24"/>
          <w:szCs w:val="24"/>
          <w:lang w:val="en-US"/>
        </w:rPr>
        <w:t xml:space="preserve"> f. sp. </w:t>
      </w:r>
      <w:r w:rsidR="00F874E7" w:rsidRPr="00F874E7">
        <w:rPr>
          <w:rFonts w:ascii="Times New Roman" w:hAnsi="Times New Roman"/>
          <w:i/>
          <w:sz w:val="24"/>
          <w:szCs w:val="24"/>
          <w:lang w:val="en-US"/>
        </w:rPr>
        <w:t>lycopersici</w:t>
      </w:r>
      <w:r>
        <w:rPr>
          <w:rFonts w:ascii="Times New Roman" w:hAnsi="Times New Roman"/>
          <w:i/>
          <w:sz w:val="24"/>
          <w:szCs w:val="24"/>
          <w:lang w:val="en-US"/>
        </w:rPr>
        <w:t xml:space="preserve">, </w:t>
      </w:r>
      <w:r>
        <w:rPr>
          <w:rFonts w:ascii="Times New Roman" w:hAnsi="Times New Roman"/>
          <w:sz w:val="24"/>
          <w:szCs w:val="24"/>
          <w:lang w:val="en-US"/>
        </w:rPr>
        <w:t>pengamatan intensitas serangan penyakit dilakukan setiap minggu dan perhitungan dilakukan saat panen, persentase keparahan dihitung dengan menggunakan rumus :</w:t>
      </w:r>
    </w:p>
    <w:p w:rsidR="00763A32" w:rsidRDefault="00763A32" w:rsidP="00D75F14">
      <w:pPr>
        <w:pStyle w:val="ListParagraph"/>
        <w:autoSpaceDE w:val="0"/>
        <w:autoSpaceDN w:val="0"/>
        <w:adjustRightInd w:val="0"/>
        <w:spacing w:after="0" w:line="360" w:lineRule="auto"/>
        <w:ind w:left="1800"/>
        <w:jc w:val="both"/>
        <w:rPr>
          <w:rFonts w:ascii="Times New Roman" w:eastAsiaTheme="minorEastAsia" w:hAnsi="Times New Roman"/>
          <w:i/>
          <w:sz w:val="32"/>
          <w:szCs w:val="32"/>
        </w:rPr>
      </w:pPr>
      <w:r>
        <w:rPr>
          <w:rFonts w:ascii="Times New Roman" w:hAnsi="Times New Roman"/>
          <w:sz w:val="24"/>
          <w:szCs w:val="24"/>
          <w:lang w:val="en-US"/>
        </w:rPr>
        <w:t>Tingkat Keparahan Penyakit</w:t>
      </w:r>
      <w:r>
        <w:rPr>
          <w:rFonts w:ascii="Times New Roman" w:hAnsi="Times New Roman"/>
          <w:sz w:val="24"/>
          <w:szCs w:val="24"/>
        </w:rPr>
        <w:t xml:space="preserve"> </w:t>
      </w:r>
      <w:r>
        <w:rPr>
          <w:rFonts w:ascii="Times New Roman" w:hAnsi="Times New Roman"/>
          <w:sz w:val="32"/>
          <w:szCs w:val="32"/>
        </w:rPr>
        <w:t xml:space="preserve">= </w:t>
      </w:r>
      <m:oMath>
        <m:f>
          <m:fPr>
            <m:ctrlPr>
              <w:rPr>
                <w:rFonts w:ascii="Cambria Math" w:hAnsi="Cambria Math"/>
                <w:i/>
                <w:sz w:val="32"/>
                <w:szCs w:val="32"/>
              </w:rPr>
            </m:ctrlPr>
          </m:fPr>
          <m:num>
            <m:r>
              <w:rPr>
                <w:rFonts w:ascii="Cambria Math" w:hAnsi="Cambria Math"/>
                <w:sz w:val="32"/>
                <w:szCs w:val="32"/>
              </w:rPr>
              <m:t>∑(n×v)</m:t>
            </m:r>
          </m:num>
          <m:den>
            <m:r>
              <w:rPr>
                <w:rFonts w:ascii="Cambria Math" w:hAnsi="Cambria Math"/>
                <w:sz w:val="32"/>
                <w:szCs w:val="32"/>
              </w:rPr>
              <m:t>N×4</m:t>
            </m:r>
          </m:den>
        </m:f>
        <m:r>
          <w:rPr>
            <w:rFonts w:ascii="Cambria Math" w:hAnsi="Cambria Math"/>
            <w:sz w:val="32"/>
            <w:szCs w:val="32"/>
          </w:rPr>
          <m:t>×100%</m:t>
        </m:r>
      </m:oMath>
    </w:p>
    <w:p w:rsidR="00763A32" w:rsidRDefault="00763A32" w:rsidP="00D75F14">
      <w:pPr>
        <w:pStyle w:val="ListParagraph"/>
        <w:autoSpaceDE w:val="0"/>
        <w:autoSpaceDN w:val="0"/>
        <w:adjustRightInd w:val="0"/>
        <w:spacing w:after="0" w:line="360" w:lineRule="auto"/>
        <w:ind w:left="1800"/>
        <w:jc w:val="both"/>
        <w:rPr>
          <w:rFonts w:ascii="Times New Roman" w:hAnsi="Times New Roman"/>
          <w:sz w:val="24"/>
          <w:szCs w:val="24"/>
        </w:rPr>
      </w:pPr>
      <w:r>
        <w:rPr>
          <w:rFonts w:ascii="Times New Roman" w:hAnsi="Times New Roman"/>
          <w:sz w:val="24"/>
          <w:szCs w:val="24"/>
        </w:rPr>
        <w:t>Keterangan :</w:t>
      </w:r>
    </w:p>
    <w:p w:rsidR="00763A32" w:rsidRDefault="00763A32" w:rsidP="00D75F14">
      <w:pPr>
        <w:pStyle w:val="ListParagraph"/>
        <w:autoSpaceDE w:val="0"/>
        <w:autoSpaceDN w:val="0"/>
        <w:adjustRightInd w:val="0"/>
        <w:spacing w:after="0" w:line="360" w:lineRule="auto"/>
        <w:ind w:left="1800"/>
        <w:jc w:val="both"/>
        <w:rPr>
          <w:rFonts w:ascii="Times New Roman" w:hAnsi="Times New Roman"/>
          <w:sz w:val="24"/>
          <w:szCs w:val="24"/>
        </w:rPr>
      </w:pPr>
      <w:r>
        <w:rPr>
          <w:rFonts w:ascii="Times New Roman" w:hAnsi="Times New Roman"/>
          <w:sz w:val="24"/>
          <w:szCs w:val="24"/>
        </w:rPr>
        <w:t>n</w:t>
      </w:r>
      <w:r>
        <w:rPr>
          <w:rFonts w:ascii="Times New Roman" w:hAnsi="Times New Roman"/>
          <w:sz w:val="24"/>
          <w:szCs w:val="24"/>
        </w:rPr>
        <w:tab/>
        <w:t>= Jumlah daun yang layu tiap kategori serangan</w:t>
      </w:r>
    </w:p>
    <w:p w:rsidR="00763A32" w:rsidRDefault="00763A32" w:rsidP="00D75F14">
      <w:pPr>
        <w:pStyle w:val="ListParagraph"/>
        <w:autoSpaceDE w:val="0"/>
        <w:autoSpaceDN w:val="0"/>
        <w:adjustRightInd w:val="0"/>
        <w:spacing w:after="0" w:line="360" w:lineRule="auto"/>
        <w:ind w:left="1800"/>
        <w:jc w:val="both"/>
        <w:rPr>
          <w:rFonts w:ascii="Times New Roman" w:hAnsi="Times New Roman"/>
          <w:sz w:val="24"/>
          <w:szCs w:val="24"/>
        </w:rPr>
      </w:pPr>
      <w:r>
        <w:rPr>
          <w:rFonts w:ascii="Times New Roman" w:hAnsi="Times New Roman"/>
          <w:sz w:val="24"/>
          <w:szCs w:val="24"/>
        </w:rPr>
        <w:t>v</w:t>
      </w:r>
      <w:r>
        <w:rPr>
          <w:rFonts w:ascii="Times New Roman" w:hAnsi="Times New Roman"/>
          <w:sz w:val="24"/>
          <w:szCs w:val="24"/>
        </w:rPr>
        <w:tab/>
        <w:t>= Skor tiap kategori serangan</w:t>
      </w:r>
    </w:p>
    <w:p w:rsidR="00E011E4" w:rsidRDefault="00763A32" w:rsidP="00D75F14">
      <w:pPr>
        <w:pStyle w:val="ListParagraph"/>
        <w:autoSpaceDE w:val="0"/>
        <w:autoSpaceDN w:val="0"/>
        <w:adjustRightInd w:val="0"/>
        <w:spacing w:after="0" w:line="360" w:lineRule="auto"/>
        <w:ind w:left="1800"/>
        <w:jc w:val="both"/>
        <w:rPr>
          <w:rFonts w:ascii="Times New Roman" w:hAnsi="Times New Roman"/>
          <w:sz w:val="24"/>
          <w:szCs w:val="24"/>
        </w:rPr>
      </w:pPr>
      <w:r>
        <w:rPr>
          <w:rFonts w:ascii="Times New Roman" w:hAnsi="Times New Roman"/>
          <w:sz w:val="24"/>
          <w:szCs w:val="24"/>
        </w:rPr>
        <w:t>N</w:t>
      </w:r>
      <w:r>
        <w:rPr>
          <w:rFonts w:ascii="Times New Roman" w:hAnsi="Times New Roman"/>
          <w:sz w:val="24"/>
          <w:szCs w:val="24"/>
        </w:rPr>
        <w:tab/>
        <w:t xml:space="preserve">= Jumlah </w:t>
      </w:r>
      <w:r>
        <w:rPr>
          <w:rFonts w:ascii="Times New Roman" w:hAnsi="Times New Roman"/>
          <w:sz w:val="24"/>
          <w:szCs w:val="24"/>
          <w:lang w:val="en-US"/>
        </w:rPr>
        <w:t xml:space="preserve">total </w:t>
      </w:r>
      <w:r>
        <w:rPr>
          <w:rFonts w:ascii="Times New Roman" w:hAnsi="Times New Roman"/>
          <w:sz w:val="24"/>
          <w:szCs w:val="24"/>
        </w:rPr>
        <w:t>daun yang diamati</w:t>
      </w:r>
    </w:p>
    <w:p w:rsidR="00E011E4" w:rsidRPr="00E011E4" w:rsidRDefault="00E011E4" w:rsidP="00D75F14">
      <w:pPr>
        <w:pStyle w:val="ListParagraph"/>
        <w:autoSpaceDE w:val="0"/>
        <w:autoSpaceDN w:val="0"/>
        <w:adjustRightInd w:val="0"/>
        <w:spacing w:after="0" w:line="360" w:lineRule="auto"/>
        <w:ind w:left="1800"/>
        <w:jc w:val="both"/>
        <w:rPr>
          <w:rFonts w:ascii="Times New Roman" w:hAnsi="Times New Roman"/>
          <w:sz w:val="24"/>
          <w:szCs w:val="24"/>
        </w:rPr>
      </w:pPr>
      <w:r w:rsidRPr="00E011E4">
        <w:rPr>
          <w:rFonts w:ascii="Times New Roman" w:hAnsi="Times New Roman"/>
          <w:sz w:val="24"/>
          <w:szCs w:val="24"/>
          <w:lang w:val="en-US"/>
        </w:rPr>
        <w:lastRenderedPageBreak/>
        <w:t>4</w:t>
      </w:r>
      <w:r w:rsidRPr="00E011E4">
        <w:rPr>
          <w:rFonts w:ascii="Times New Roman" w:hAnsi="Times New Roman"/>
          <w:sz w:val="24"/>
          <w:szCs w:val="24"/>
          <w:lang w:val="en-US"/>
        </w:rPr>
        <w:tab/>
      </w:r>
      <w:r w:rsidRPr="00E011E4">
        <w:rPr>
          <w:rFonts w:ascii="Times New Roman" w:hAnsi="Times New Roman"/>
          <w:sz w:val="24"/>
          <w:szCs w:val="24"/>
        </w:rPr>
        <w:t xml:space="preserve">= </w:t>
      </w:r>
      <w:r w:rsidRPr="00E011E4">
        <w:rPr>
          <w:rFonts w:ascii="Times New Roman" w:hAnsi="Times New Roman"/>
          <w:sz w:val="24"/>
          <w:szCs w:val="24"/>
          <w:lang w:val="en-US"/>
        </w:rPr>
        <w:t xml:space="preserve">Kategori infeksi </w:t>
      </w:r>
      <w:r w:rsidRPr="00E011E4">
        <w:rPr>
          <w:rFonts w:ascii="Times New Roman" w:hAnsi="Times New Roman"/>
          <w:sz w:val="24"/>
          <w:szCs w:val="24"/>
        </w:rPr>
        <w:t>tertinggi</w:t>
      </w:r>
    </w:p>
    <w:p w:rsidR="00763A32" w:rsidRDefault="00763A32" w:rsidP="00D75F14">
      <w:pPr>
        <w:pStyle w:val="ListParagraph"/>
        <w:numPr>
          <w:ilvl w:val="0"/>
          <w:numId w:val="5"/>
        </w:numPr>
        <w:autoSpaceDE w:val="0"/>
        <w:autoSpaceDN w:val="0"/>
        <w:adjustRightInd w:val="0"/>
        <w:spacing w:after="0" w:line="360" w:lineRule="auto"/>
        <w:jc w:val="both"/>
        <w:rPr>
          <w:rFonts w:ascii="Times New Roman" w:hAnsi="Times New Roman"/>
          <w:sz w:val="24"/>
          <w:szCs w:val="24"/>
          <w:lang w:val="en-US"/>
        </w:rPr>
      </w:pPr>
      <w:r w:rsidRPr="00E011E4">
        <w:rPr>
          <w:rFonts w:ascii="Times New Roman" w:hAnsi="Times New Roman"/>
          <w:sz w:val="24"/>
          <w:szCs w:val="24"/>
          <w:lang w:val="en-US"/>
        </w:rPr>
        <w:t xml:space="preserve">Insidensi penyakit layu </w:t>
      </w:r>
      <w:r w:rsidRPr="00E011E4">
        <w:rPr>
          <w:rFonts w:ascii="Times New Roman" w:hAnsi="Times New Roman"/>
          <w:i/>
          <w:sz w:val="24"/>
          <w:szCs w:val="24"/>
          <w:lang w:val="en-US"/>
        </w:rPr>
        <w:t>F. oxysporum</w:t>
      </w:r>
      <w:r w:rsidRPr="00E011E4">
        <w:rPr>
          <w:rFonts w:ascii="Times New Roman" w:hAnsi="Times New Roman"/>
          <w:sz w:val="24"/>
          <w:szCs w:val="24"/>
          <w:lang w:val="en-US"/>
        </w:rPr>
        <w:t xml:space="preserve"> f. sp. </w:t>
      </w:r>
      <w:r w:rsidRPr="00E011E4">
        <w:rPr>
          <w:rFonts w:ascii="Times New Roman" w:hAnsi="Times New Roman"/>
          <w:i/>
          <w:sz w:val="24"/>
          <w:szCs w:val="24"/>
          <w:lang w:val="en-US"/>
        </w:rPr>
        <w:t xml:space="preserve">lycopersici, </w:t>
      </w:r>
      <w:r w:rsidRPr="00E011E4">
        <w:rPr>
          <w:rFonts w:ascii="Times New Roman" w:hAnsi="Times New Roman"/>
          <w:sz w:val="24"/>
          <w:szCs w:val="24"/>
          <w:lang w:val="en-US"/>
        </w:rPr>
        <w:t>pengamatan dilakukan setiap minggu dan perhitungan dilakukan saat panen</w:t>
      </w:r>
      <w:r w:rsidR="00E011E4" w:rsidRPr="00E011E4">
        <w:rPr>
          <w:rFonts w:ascii="Times New Roman" w:hAnsi="Times New Roman"/>
          <w:sz w:val="24"/>
          <w:szCs w:val="24"/>
          <w:lang w:val="en-US"/>
        </w:rPr>
        <w:t>, dengan menggunakan rumus sebagai berikut :</w:t>
      </w:r>
    </w:p>
    <w:p w:rsidR="00E011E4" w:rsidRDefault="00E011E4" w:rsidP="00D75F14">
      <w:pPr>
        <w:pStyle w:val="ListParagraph"/>
        <w:autoSpaceDE w:val="0"/>
        <w:autoSpaceDN w:val="0"/>
        <w:adjustRightInd w:val="0"/>
        <w:spacing w:after="0" w:line="360" w:lineRule="auto"/>
        <w:ind w:left="1800"/>
        <w:jc w:val="both"/>
        <w:rPr>
          <w:rFonts w:ascii="Times New Roman" w:hAnsi="Times New Roman"/>
          <w:sz w:val="28"/>
          <w:szCs w:val="28"/>
        </w:rPr>
      </w:pPr>
      <w:r>
        <w:rPr>
          <w:rFonts w:ascii="Times New Roman" w:hAnsi="Times New Roman"/>
          <w:sz w:val="24"/>
          <w:szCs w:val="24"/>
        </w:rPr>
        <w:t xml:space="preserve">I = </w:t>
      </w:r>
      <m:oMath>
        <m:f>
          <m:fPr>
            <m:ctrlPr>
              <w:rPr>
                <w:rFonts w:ascii="Cambria Math" w:hAnsi="Cambria Math"/>
                <w:i/>
                <w:sz w:val="28"/>
                <w:szCs w:val="28"/>
              </w:rPr>
            </m:ctrlPr>
          </m:fPr>
          <m:num>
            <m:r>
              <w:rPr>
                <w:rFonts w:ascii="Cambria Math" w:hAnsi="Cambria Math"/>
                <w:sz w:val="28"/>
                <w:szCs w:val="28"/>
              </w:rPr>
              <m:t>a</m:t>
            </m:r>
          </m:num>
          <m:den>
            <m:r>
              <w:rPr>
                <w:rFonts w:ascii="Cambria Math" w:hAnsi="Cambria Math"/>
                <w:sz w:val="28"/>
                <w:szCs w:val="28"/>
              </w:rPr>
              <m:t>b</m:t>
            </m:r>
          </m:den>
        </m:f>
        <m:r>
          <w:rPr>
            <w:rFonts w:ascii="Cambria Math" w:hAnsi="Cambria Math"/>
            <w:sz w:val="28"/>
            <w:szCs w:val="28"/>
          </w:rPr>
          <m:t>×100%</m:t>
        </m:r>
      </m:oMath>
    </w:p>
    <w:p w:rsidR="00E011E4" w:rsidRDefault="00E011E4" w:rsidP="00D75F14">
      <w:pPr>
        <w:pStyle w:val="ListParagraph"/>
        <w:autoSpaceDE w:val="0"/>
        <w:autoSpaceDN w:val="0"/>
        <w:adjustRightInd w:val="0"/>
        <w:spacing w:after="0" w:line="360" w:lineRule="auto"/>
        <w:ind w:left="1800"/>
        <w:jc w:val="both"/>
        <w:rPr>
          <w:rFonts w:ascii="Times New Roman" w:hAnsi="Times New Roman"/>
          <w:sz w:val="24"/>
          <w:szCs w:val="24"/>
          <w:lang w:val="en-US"/>
        </w:rPr>
      </w:pPr>
      <w:r>
        <w:rPr>
          <w:rFonts w:ascii="Times New Roman" w:hAnsi="Times New Roman"/>
          <w:sz w:val="24"/>
          <w:szCs w:val="24"/>
        </w:rPr>
        <w:t xml:space="preserve">Keterangan </w:t>
      </w:r>
      <w:r>
        <w:rPr>
          <w:rFonts w:ascii="Times New Roman" w:hAnsi="Times New Roman"/>
          <w:sz w:val="24"/>
          <w:szCs w:val="24"/>
          <w:lang w:val="en-US"/>
        </w:rPr>
        <w:t>:</w:t>
      </w:r>
    </w:p>
    <w:p w:rsidR="00E011E4" w:rsidRDefault="00E011E4" w:rsidP="00D75F14">
      <w:pPr>
        <w:pStyle w:val="ListParagraph"/>
        <w:autoSpaceDE w:val="0"/>
        <w:autoSpaceDN w:val="0"/>
        <w:adjustRightInd w:val="0"/>
        <w:spacing w:after="0" w:line="360" w:lineRule="auto"/>
        <w:ind w:left="1800"/>
        <w:jc w:val="both"/>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t>= Insidensi Penyakit</w:t>
      </w:r>
    </w:p>
    <w:p w:rsidR="00E011E4" w:rsidRDefault="00E011E4" w:rsidP="00D75F14">
      <w:pPr>
        <w:pStyle w:val="ListParagraph"/>
        <w:autoSpaceDE w:val="0"/>
        <w:autoSpaceDN w:val="0"/>
        <w:adjustRightInd w:val="0"/>
        <w:spacing w:after="0" w:line="360" w:lineRule="auto"/>
        <w:ind w:left="180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Jumlah tanaman yang menunjukkan gejala penyakit</w:t>
      </w:r>
    </w:p>
    <w:p w:rsidR="00E011E4" w:rsidRDefault="00E011E4" w:rsidP="00D75F14">
      <w:pPr>
        <w:pStyle w:val="ListParagraph"/>
        <w:autoSpaceDE w:val="0"/>
        <w:autoSpaceDN w:val="0"/>
        <w:adjustRightInd w:val="0"/>
        <w:spacing w:after="0" w:line="360" w:lineRule="auto"/>
        <w:ind w:left="1800"/>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 Jumlah total</w:t>
      </w:r>
      <w:r>
        <w:rPr>
          <w:rFonts w:ascii="Times New Roman" w:hAnsi="Times New Roman"/>
          <w:sz w:val="24"/>
          <w:szCs w:val="24"/>
          <w:lang w:val="en-US"/>
        </w:rPr>
        <w:t xml:space="preserve"> </w:t>
      </w:r>
      <w:r>
        <w:rPr>
          <w:rFonts w:ascii="Times New Roman" w:hAnsi="Times New Roman"/>
          <w:sz w:val="24"/>
          <w:szCs w:val="24"/>
        </w:rPr>
        <w:t>tanaman</w:t>
      </w:r>
    </w:p>
    <w:p w:rsidR="00E011E4" w:rsidRDefault="00E011E4" w:rsidP="00D75F14">
      <w:pPr>
        <w:autoSpaceDE w:val="0"/>
        <w:autoSpaceDN w:val="0"/>
        <w:adjustRightInd w:val="0"/>
        <w:spacing w:after="0" w:line="360" w:lineRule="auto"/>
        <w:ind w:left="1418" w:hanging="425"/>
        <w:jc w:val="both"/>
        <w:rPr>
          <w:rFonts w:ascii="Times New Roman" w:hAnsi="Times New Roman"/>
          <w:sz w:val="24"/>
          <w:szCs w:val="24"/>
          <w:lang w:val="en-US"/>
        </w:rPr>
      </w:pPr>
      <w:r>
        <w:rPr>
          <w:rFonts w:ascii="Times New Roman" w:hAnsi="Times New Roman"/>
          <w:sz w:val="24"/>
          <w:szCs w:val="24"/>
          <w:lang w:val="en-US"/>
        </w:rPr>
        <w:t>2.) Variabel pertumbuhan terdiri dari, jumlah daun, tinggi tanaman, diameter batang, bobot segar daan bobot kerig tanaman, panjang akar dan volume akar.</w:t>
      </w:r>
    </w:p>
    <w:p w:rsidR="00E011E4" w:rsidRDefault="00E011E4" w:rsidP="00D75F14">
      <w:pPr>
        <w:autoSpaceDE w:val="0"/>
        <w:autoSpaceDN w:val="0"/>
        <w:adjustRightInd w:val="0"/>
        <w:spacing w:after="0" w:line="360" w:lineRule="auto"/>
        <w:ind w:left="1418" w:hanging="425"/>
        <w:jc w:val="both"/>
        <w:rPr>
          <w:rFonts w:ascii="Times New Roman" w:hAnsi="Times New Roman"/>
          <w:sz w:val="24"/>
          <w:szCs w:val="24"/>
          <w:lang w:val="en-US"/>
        </w:rPr>
      </w:pPr>
      <w:r>
        <w:rPr>
          <w:rFonts w:ascii="Times New Roman" w:hAnsi="Times New Roman"/>
          <w:sz w:val="24"/>
          <w:szCs w:val="24"/>
          <w:lang w:val="en-US"/>
        </w:rPr>
        <w:t xml:space="preserve">3.) Variabel hasil terdiri dari, jumlah buah (terdiri dari jumlah buah per panen dan jumlah buah per tanaman), bobot buah (terdiri dari bobot buah per panen dan bobot buah per tanaman), panjang buah dan diameter buah. </w:t>
      </w:r>
    </w:p>
    <w:p w:rsidR="00E011E4" w:rsidRPr="00E011E4" w:rsidRDefault="00E011E4" w:rsidP="00D75F14">
      <w:pPr>
        <w:pStyle w:val="ListParagraph"/>
        <w:numPr>
          <w:ilvl w:val="0"/>
          <w:numId w:val="3"/>
        </w:numPr>
        <w:autoSpaceDE w:val="0"/>
        <w:autoSpaceDN w:val="0"/>
        <w:adjustRightInd w:val="0"/>
        <w:spacing w:after="0" w:line="360" w:lineRule="auto"/>
        <w:jc w:val="both"/>
        <w:rPr>
          <w:rFonts w:ascii="Times New Roman" w:hAnsi="Times New Roman"/>
          <w:b/>
          <w:sz w:val="24"/>
          <w:szCs w:val="24"/>
          <w:lang w:val="en-US"/>
        </w:rPr>
      </w:pPr>
      <w:r w:rsidRPr="00E011E4">
        <w:rPr>
          <w:rFonts w:ascii="Times New Roman" w:hAnsi="Times New Roman"/>
          <w:b/>
          <w:sz w:val="24"/>
          <w:szCs w:val="24"/>
          <w:lang w:val="en-US"/>
        </w:rPr>
        <w:t>Analisis Data</w:t>
      </w:r>
    </w:p>
    <w:p w:rsidR="00E011E4" w:rsidRDefault="00E011E4" w:rsidP="00D75F14">
      <w:pPr>
        <w:pStyle w:val="ListParagraph"/>
        <w:autoSpaceDE w:val="0"/>
        <w:autoSpaceDN w:val="0"/>
        <w:adjustRightInd w:val="0"/>
        <w:spacing w:after="0" w:line="360" w:lineRule="auto"/>
        <w:ind w:left="1134" w:firstLine="720"/>
        <w:jc w:val="both"/>
        <w:rPr>
          <w:rFonts w:ascii="Times New Roman" w:hAnsi="Times New Roman"/>
          <w:sz w:val="24"/>
          <w:szCs w:val="24"/>
        </w:rPr>
      </w:pPr>
      <w:r w:rsidRPr="00E011E4">
        <w:rPr>
          <w:rFonts w:ascii="Times New Roman" w:hAnsi="Times New Roman"/>
          <w:sz w:val="24"/>
          <w:szCs w:val="24"/>
        </w:rPr>
        <w:t xml:space="preserve">Data yang </w:t>
      </w:r>
      <w:r w:rsidRPr="00E011E4">
        <w:rPr>
          <w:rFonts w:ascii="Times New Roman" w:hAnsi="Times New Roman"/>
          <w:sz w:val="24"/>
          <w:szCs w:val="24"/>
          <w:lang w:val="en-US"/>
        </w:rPr>
        <w:t>di</w:t>
      </w:r>
      <w:r w:rsidRPr="00E011E4">
        <w:rPr>
          <w:rFonts w:ascii="Times New Roman" w:hAnsi="Times New Roman"/>
          <w:sz w:val="24"/>
          <w:szCs w:val="24"/>
        </w:rPr>
        <w:t>dapat dianalisis dengan sidik ragam Annova uji F,</w:t>
      </w:r>
      <w:r w:rsidRPr="00E011E4">
        <w:rPr>
          <w:rFonts w:ascii="Times New Roman" w:hAnsi="Times New Roman"/>
          <w:sz w:val="24"/>
          <w:szCs w:val="24"/>
          <w:lang w:val="en-US"/>
        </w:rPr>
        <w:t xml:space="preserve"> </w:t>
      </w:r>
      <w:r w:rsidRPr="00E011E4">
        <w:rPr>
          <w:rFonts w:ascii="Times New Roman" w:hAnsi="Times New Roman"/>
          <w:sz w:val="24"/>
          <w:szCs w:val="24"/>
        </w:rPr>
        <w:t>dengan metode Rancangan Acak Lengkap (RAL). Perlakuan yang berpengaruh nyata pada uji F akan dilanjutkan menggunakan DMRT pada taraf 5% untuk mengetahui pengaruh terbaik dari setiap perlakuan.</w:t>
      </w:r>
    </w:p>
    <w:p w:rsidR="00E011E4" w:rsidRDefault="00E011E4" w:rsidP="00D75F14">
      <w:pPr>
        <w:autoSpaceDE w:val="0"/>
        <w:autoSpaceDN w:val="0"/>
        <w:adjustRightInd w:val="0"/>
        <w:spacing w:after="0" w:line="360" w:lineRule="auto"/>
        <w:jc w:val="both"/>
        <w:rPr>
          <w:rFonts w:ascii="Times New Roman" w:hAnsi="Times New Roman"/>
          <w:b/>
          <w:sz w:val="24"/>
          <w:szCs w:val="24"/>
          <w:lang w:val="en-US"/>
        </w:rPr>
      </w:pPr>
      <w:r>
        <w:rPr>
          <w:rFonts w:ascii="Times New Roman" w:hAnsi="Times New Roman"/>
          <w:b/>
          <w:sz w:val="24"/>
          <w:szCs w:val="24"/>
          <w:lang w:val="en-US"/>
        </w:rPr>
        <w:t>Hasil dan Pembahasan</w:t>
      </w:r>
    </w:p>
    <w:p w:rsidR="00E011E4" w:rsidRDefault="00985F54" w:rsidP="00D75F14">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lang w:val="en-US"/>
        </w:rPr>
        <w:t xml:space="preserve">Pengaruh konsentrasi agens hayati </w:t>
      </w:r>
      <w:r>
        <w:rPr>
          <w:rFonts w:ascii="Times New Roman" w:hAnsi="Times New Roman"/>
          <w:i/>
          <w:sz w:val="24"/>
          <w:szCs w:val="24"/>
          <w:lang w:val="en-US"/>
        </w:rPr>
        <w:t>F. o</w:t>
      </w:r>
      <w:r w:rsidRPr="00985F54">
        <w:rPr>
          <w:rFonts w:ascii="Times New Roman" w:hAnsi="Times New Roman"/>
          <w:i/>
          <w:sz w:val="24"/>
          <w:szCs w:val="24"/>
          <w:lang w:val="en-US"/>
        </w:rPr>
        <w:t>xyssporum</w:t>
      </w:r>
      <w:r>
        <w:rPr>
          <w:rFonts w:ascii="Times New Roman" w:hAnsi="Times New Roman"/>
          <w:sz w:val="24"/>
          <w:szCs w:val="24"/>
          <w:lang w:val="en-US"/>
        </w:rPr>
        <w:t xml:space="preserve"> f. sp. </w:t>
      </w:r>
      <w:r w:rsidRPr="00985F54">
        <w:rPr>
          <w:rFonts w:ascii="Times New Roman" w:hAnsi="Times New Roman"/>
          <w:i/>
          <w:sz w:val="24"/>
          <w:szCs w:val="24"/>
          <w:lang w:val="en-US"/>
        </w:rPr>
        <w:t>cepae</w:t>
      </w:r>
      <w:r>
        <w:rPr>
          <w:rFonts w:ascii="Times New Roman" w:hAnsi="Times New Roman"/>
          <w:sz w:val="24"/>
          <w:szCs w:val="24"/>
          <w:lang w:val="en-US"/>
        </w:rPr>
        <w:t xml:space="preserve"> avirulen paada intensitas penyakit layu fusarium menunjukkan g</w:t>
      </w:r>
      <w:r w:rsidR="00E011E4">
        <w:rPr>
          <w:rFonts w:ascii="Times New Roman" w:hAnsi="Times New Roman"/>
          <w:sz w:val="24"/>
          <w:szCs w:val="24"/>
          <w:lang w:val="en-US"/>
        </w:rPr>
        <w:t xml:space="preserve">ejala layu Fusarium muncul pada pengamatan 3 Minggu Setelah Tanam hingga pengamatan terakhir yaitu 8 Minggu Setelah Tanam. </w:t>
      </w:r>
      <w:r>
        <w:rPr>
          <w:rFonts w:ascii="Times New Roman" w:hAnsi="Times New Roman"/>
          <w:sz w:val="24"/>
          <w:szCs w:val="24"/>
        </w:rPr>
        <w:t>Perlakuan konsentrasi agens hayati 10</w:t>
      </w:r>
      <w:r>
        <w:rPr>
          <w:rFonts w:ascii="Times New Roman" w:hAnsi="Times New Roman"/>
          <w:sz w:val="24"/>
          <w:szCs w:val="24"/>
          <w:vertAlign w:val="superscript"/>
        </w:rPr>
        <w:t xml:space="preserve">5 </w:t>
      </w:r>
      <w:r>
        <w:rPr>
          <w:rFonts w:ascii="Times New Roman" w:hAnsi="Times New Roman"/>
          <w:sz w:val="24"/>
          <w:szCs w:val="24"/>
        </w:rPr>
        <w:t xml:space="preserve">spora/ml menunjukkan </w:t>
      </w:r>
      <w:r>
        <w:rPr>
          <w:rFonts w:ascii="Times New Roman" w:hAnsi="Times New Roman"/>
          <w:sz w:val="24"/>
          <w:szCs w:val="24"/>
          <w:lang w:val="en-US"/>
        </w:rPr>
        <w:t>p</w:t>
      </w:r>
      <w:r>
        <w:rPr>
          <w:rFonts w:ascii="Times New Roman" w:hAnsi="Times New Roman"/>
          <w:sz w:val="24"/>
          <w:szCs w:val="24"/>
        </w:rPr>
        <w:t>enekan</w:t>
      </w:r>
      <w:r>
        <w:rPr>
          <w:rFonts w:ascii="Times New Roman" w:hAnsi="Times New Roman"/>
          <w:sz w:val="24"/>
          <w:szCs w:val="24"/>
          <w:lang w:val="en-US"/>
        </w:rPr>
        <w:t>an</w:t>
      </w:r>
      <w:r>
        <w:rPr>
          <w:rFonts w:ascii="Times New Roman" w:hAnsi="Times New Roman"/>
          <w:sz w:val="24"/>
          <w:szCs w:val="24"/>
        </w:rPr>
        <w:t xml:space="preserve"> persentase intensitas penyakit layu </w:t>
      </w:r>
      <w:r>
        <w:rPr>
          <w:rFonts w:ascii="Times New Roman" w:hAnsi="Times New Roman"/>
          <w:sz w:val="24"/>
          <w:szCs w:val="24"/>
          <w:lang w:val="en-US"/>
        </w:rPr>
        <w:t xml:space="preserve">terbaik </w:t>
      </w:r>
      <w:r>
        <w:rPr>
          <w:rFonts w:ascii="Times New Roman" w:hAnsi="Times New Roman"/>
          <w:sz w:val="24"/>
          <w:szCs w:val="24"/>
        </w:rPr>
        <w:t>dibandingkan dengan perlakuan konsentrasi lainnya. Intensitas penyakit pada umur 3 MST sebesar 2,66% dan pada pengamatan terakhir umur 8 MST persentase intensitas penyakitnya menjadi 35,66%</w:t>
      </w:r>
      <w:r>
        <w:rPr>
          <w:rFonts w:ascii="Times New Roman" w:hAnsi="Times New Roman"/>
          <w:sz w:val="24"/>
          <w:szCs w:val="24"/>
          <w:lang w:val="en-US"/>
        </w:rPr>
        <w:t xml:space="preserve"> (Tabel 1</w:t>
      </w:r>
      <w:r w:rsidR="00656D59">
        <w:rPr>
          <w:rFonts w:ascii="Times New Roman" w:hAnsi="Times New Roman"/>
          <w:sz w:val="24"/>
          <w:szCs w:val="24"/>
          <w:lang w:val="en-US"/>
        </w:rPr>
        <w:t>.</w:t>
      </w:r>
      <w:r>
        <w:rPr>
          <w:rFonts w:ascii="Times New Roman" w:hAnsi="Times New Roman"/>
          <w:sz w:val="24"/>
          <w:szCs w:val="24"/>
          <w:lang w:val="en-US"/>
        </w:rPr>
        <w:t>)</w:t>
      </w:r>
    </w:p>
    <w:p w:rsidR="00985F54" w:rsidRDefault="00985F54" w:rsidP="00985F54">
      <w:pPr>
        <w:pStyle w:val="Caption"/>
        <w:spacing w:line="240" w:lineRule="auto"/>
        <w:ind w:left="1134" w:hanging="1134"/>
      </w:pPr>
      <w:r>
        <w:rPr>
          <w:color w:val="FFFFFF" w:themeColor="background1"/>
        </w:rPr>
        <w:lastRenderedPageBreak/>
        <w:fldChar w:fldCharType="begin"/>
      </w:r>
      <w:r>
        <w:rPr>
          <w:color w:val="FFFFFF" w:themeColor="background1"/>
        </w:rPr>
        <w:instrText xml:space="preserve"> SEQ Tabel \* ARABIC </w:instrText>
      </w:r>
      <w:r>
        <w:rPr>
          <w:color w:val="FFFFFF" w:themeColor="background1"/>
        </w:rPr>
        <w:fldChar w:fldCharType="separate"/>
      </w:r>
      <w:bookmarkStart w:id="0" w:name="_Toc110262634"/>
      <w:r>
        <w:rPr>
          <w:noProof/>
          <w:color w:val="FFFFFF" w:themeColor="background1"/>
        </w:rPr>
        <w:t>1</w:t>
      </w:r>
      <w:r>
        <w:fldChar w:fldCharType="end"/>
      </w:r>
      <w:r>
        <w:rPr>
          <w:lang w:val="en-US"/>
        </w:rPr>
        <w:t xml:space="preserve">Tabel 1. Rerata intensitas penyakit layu Fusarium dari berbagai perlakuan konsentrasi agens hayati </w:t>
      </w:r>
      <w:r>
        <w:rPr>
          <w:i/>
          <w:lang w:val="en-US"/>
        </w:rPr>
        <w:t xml:space="preserve">F. oxysporum </w:t>
      </w:r>
      <w:r>
        <w:rPr>
          <w:lang w:val="en-US"/>
        </w:rPr>
        <w:t xml:space="preserve">f. sp. </w:t>
      </w:r>
      <w:r>
        <w:rPr>
          <w:i/>
          <w:lang w:val="en-US"/>
        </w:rPr>
        <w:t xml:space="preserve">cepae </w:t>
      </w:r>
      <w:r>
        <w:rPr>
          <w:lang w:val="en-US"/>
        </w:rPr>
        <w:t xml:space="preserve"> Avirulen</w:t>
      </w:r>
      <w:bookmarkEnd w:id="0"/>
    </w:p>
    <w:tbl>
      <w:tblPr>
        <w:tblStyle w:val="TableGrid"/>
        <w:tblW w:w="8794" w:type="dxa"/>
        <w:tblInd w:w="-289" w:type="dxa"/>
        <w:tblLook w:val="04A0" w:firstRow="1" w:lastRow="0" w:firstColumn="1" w:lastColumn="0" w:noHBand="0" w:noVBand="1"/>
      </w:tblPr>
      <w:tblGrid>
        <w:gridCol w:w="1990"/>
        <w:gridCol w:w="1134"/>
        <w:gridCol w:w="1134"/>
        <w:gridCol w:w="1134"/>
        <w:gridCol w:w="1134"/>
        <w:gridCol w:w="1134"/>
        <w:gridCol w:w="1134"/>
      </w:tblGrid>
      <w:tr w:rsidR="00985F54" w:rsidTr="00985F54">
        <w:tc>
          <w:tcPr>
            <w:tcW w:w="1990" w:type="dxa"/>
            <w:vMerge w:val="restart"/>
            <w:tcBorders>
              <w:top w:val="single" w:sz="4" w:space="0" w:color="auto"/>
              <w:left w:val="nil"/>
              <w:bottom w:val="single" w:sz="4" w:space="0" w:color="auto"/>
              <w:right w:val="nil"/>
            </w:tcBorders>
            <w:vAlign w:val="center"/>
            <w:hideMark/>
          </w:tcPr>
          <w:p w:rsidR="00985F54" w:rsidRDefault="00985F54">
            <w:pPr>
              <w:contextualSpacing/>
              <w:jc w:val="center"/>
              <w:rPr>
                <w:rFonts w:ascii="Times New Roman" w:hAnsi="Times New Roman"/>
                <w:sz w:val="24"/>
                <w:szCs w:val="24"/>
                <w:lang w:val="en-US"/>
              </w:rPr>
            </w:pPr>
            <w:r>
              <w:rPr>
                <w:rFonts w:ascii="Times New Roman" w:hAnsi="Times New Roman"/>
                <w:sz w:val="24"/>
                <w:szCs w:val="24"/>
                <w:lang w:val="en-US"/>
              </w:rPr>
              <w:t>Perlakuan (Konsentrasi agens hayati/polybag)</w:t>
            </w:r>
          </w:p>
        </w:tc>
        <w:tc>
          <w:tcPr>
            <w:tcW w:w="6804" w:type="dxa"/>
            <w:gridSpan w:val="6"/>
            <w:tcBorders>
              <w:top w:val="single" w:sz="4" w:space="0" w:color="auto"/>
              <w:left w:val="nil"/>
              <w:bottom w:val="single" w:sz="4" w:space="0" w:color="auto"/>
              <w:right w:val="nil"/>
            </w:tcBorders>
            <w:vAlign w:val="center"/>
            <w:hideMark/>
          </w:tcPr>
          <w:p w:rsidR="00985F54" w:rsidRDefault="00985F54">
            <w:pPr>
              <w:contextualSpacing/>
              <w:jc w:val="center"/>
              <w:rPr>
                <w:rFonts w:ascii="Times New Roman" w:hAnsi="Times New Roman"/>
                <w:sz w:val="24"/>
                <w:szCs w:val="24"/>
                <w:lang w:val="en-US"/>
              </w:rPr>
            </w:pPr>
            <w:r>
              <w:rPr>
                <w:rFonts w:ascii="Times New Roman" w:hAnsi="Times New Roman"/>
                <w:sz w:val="24"/>
                <w:szCs w:val="24"/>
                <w:lang w:val="en-US"/>
              </w:rPr>
              <w:t>Intensitas Penyakit (%)</w:t>
            </w:r>
          </w:p>
          <w:p w:rsidR="00985F54" w:rsidRDefault="00985F54">
            <w:pPr>
              <w:contextualSpacing/>
              <w:jc w:val="center"/>
              <w:rPr>
                <w:rFonts w:ascii="Times New Roman" w:hAnsi="Times New Roman"/>
                <w:sz w:val="24"/>
                <w:szCs w:val="24"/>
                <w:lang w:val="en-US"/>
              </w:rPr>
            </w:pPr>
            <w:r>
              <w:rPr>
                <w:rFonts w:ascii="Times New Roman" w:hAnsi="Times New Roman"/>
                <w:sz w:val="24"/>
                <w:szCs w:val="24"/>
                <w:lang w:val="en-US"/>
              </w:rPr>
              <w:t>Minggu Setelah Tanam</w:t>
            </w:r>
          </w:p>
        </w:tc>
      </w:tr>
      <w:tr w:rsidR="00985F54" w:rsidTr="00985F54">
        <w:tc>
          <w:tcPr>
            <w:tcW w:w="0" w:type="auto"/>
            <w:vMerge/>
            <w:tcBorders>
              <w:top w:val="single" w:sz="4" w:space="0" w:color="auto"/>
              <w:left w:val="nil"/>
              <w:bottom w:val="single" w:sz="4" w:space="0" w:color="auto"/>
              <w:right w:val="nil"/>
            </w:tcBorders>
            <w:vAlign w:val="center"/>
            <w:hideMark/>
          </w:tcPr>
          <w:p w:rsidR="00985F54" w:rsidRDefault="00985F54">
            <w:pPr>
              <w:rPr>
                <w:rFonts w:ascii="Times New Roman" w:hAnsi="Times New Roman"/>
                <w:sz w:val="24"/>
                <w:szCs w:val="24"/>
                <w:lang w:val="en-US"/>
              </w:rPr>
            </w:pPr>
          </w:p>
        </w:tc>
        <w:tc>
          <w:tcPr>
            <w:tcW w:w="1134" w:type="dxa"/>
            <w:tcBorders>
              <w:top w:val="single" w:sz="4" w:space="0" w:color="auto"/>
              <w:left w:val="nil"/>
              <w:bottom w:val="single" w:sz="4" w:space="0" w:color="auto"/>
              <w:right w:val="nil"/>
            </w:tcBorders>
            <w:vAlign w:val="center"/>
            <w:hideMark/>
          </w:tcPr>
          <w:p w:rsidR="00985F54" w:rsidRDefault="00985F54">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3</w:t>
            </w:r>
          </w:p>
        </w:tc>
        <w:tc>
          <w:tcPr>
            <w:tcW w:w="1134" w:type="dxa"/>
            <w:tcBorders>
              <w:top w:val="single" w:sz="4" w:space="0" w:color="auto"/>
              <w:left w:val="nil"/>
              <w:bottom w:val="single" w:sz="4" w:space="0" w:color="auto"/>
              <w:right w:val="nil"/>
            </w:tcBorders>
            <w:vAlign w:val="center"/>
            <w:hideMark/>
          </w:tcPr>
          <w:p w:rsidR="00985F54" w:rsidRDefault="00985F54">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4</w:t>
            </w:r>
          </w:p>
        </w:tc>
        <w:tc>
          <w:tcPr>
            <w:tcW w:w="1134" w:type="dxa"/>
            <w:tcBorders>
              <w:top w:val="single" w:sz="4" w:space="0" w:color="auto"/>
              <w:left w:val="nil"/>
              <w:bottom w:val="single" w:sz="4" w:space="0" w:color="auto"/>
              <w:right w:val="nil"/>
            </w:tcBorders>
            <w:vAlign w:val="center"/>
            <w:hideMark/>
          </w:tcPr>
          <w:p w:rsidR="00985F54" w:rsidRDefault="00985F54">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5</w:t>
            </w:r>
          </w:p>
        </w:tc>
        <w:tc>
          <w:tcPr>
            <w:tcW w:w="1134" w:type="dxa"/>
            <w:tcBorders>
              <w:top w:val="single" w:sz="4" w:space="0" w:color="auto"/>
              <w:left w:val="nil"/>
              <w:bottom w:val="single" w:sz="4" w:space="0" w:color="auto"/>
              <w:right w:val="nil"/>
            </w:tcBorders>
            <w:vAlign w:val="center"/>
            <w:hideMark/>
          </w:tcPr>
          <w:p w:rsidR="00985F54" w:rsidRDefault="00985F54">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6</w:t>
            </w:r>
          </w:p>
        </w:tc>
        <w:tc>
          <w:tcPr>
            <w:tcW w:w="1134" w:type="dxa"/>
            <w:tcBorders>
              <w:top w:val="single" w:sz="4" w:space="0" w:color="auto"/>
              <w:left w:val="nil"/>
              <w:bottom w:val="single" w:sz="4" w:space="0" w:color="auto"/>
              <w:right w:val="nil"/>
            </w:tcBorders>
            <w:vAlign w:val="center"/>
            <w:hideMark/>
          </w:tcPr>
          <w:p w:rsidR="00985F54" w:rsidRDefault="00985F54">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7</w:t>
            </w:r>
          </w:p>
        </w:tc>
        <w:tc>
          <w:tcPr>
            <w:tcW w:w="1134" w:type="dxa"/>
            <w:tcBorders>
              <w:top w:val="single" w:sz="4" w:space="0" w:color="auto"/>
              <w:left w:val="nil"/>
              <w:bottom w:val="single" w:sz="4" w:space="0" w:color="auto"/>
              <w:right w:val="nil"/>
            </w:tcBorders>
            <w:vAlign w:val="center"/>
            <w:hideMark/>
          </w:tcPr>
          <w:p w:rsidR="00985F54" w:rsidRDefault="00985F54">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8</w:t>
            </w:r>
          </w:p>
        </w:tc>
      </w:tr>
      <w:tr w:rsidR="00985F54" w:rsidTr="00985F54">
        <w:tc>
          <w:tcPr>
            <w:tcW w:w="1990" w:type="dxa"/>
            <w:tcBorders>
              <w:top w:val="single" w:sz="4" w:space="0" w:color="auto"/>
              <w:left w:val="nil"/>
              <w:bottom w:val="nil"/>
              <w:right w:val="nil"/>
            </w:tcBorders>
            <w:vAlign w:val="center"/>
            <w:hideMark/>
          </w:tcPr>
          <w:p w:rsidR="00985F54" w:rsidRDefault="00985F54">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Tanpa agens hayati</w:t>
            </w:r>
          </w:p>
        </w:tc>
        <w:tc>
          <w:tcPr>
            <w:tcW w:w="1134" w:type="dxa"/>
            <w:tcBorders>
              <w:top w:val="single" w:sz="4" w:space="0" w:color="auto"/>
              <w:left w:val="nil"/>
              <w:bottom w:val="nil"/>
              <w:right w:val="nil"/>
            </w:tcBorders>
            <w:vAlign w:val="center"/>
            <w:hideMark/>
          </w:tcPr>
          <w:p w:rsidR="00985F54" w:rsidRDefault="00985F54">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11,40  a</w:t>
            </w:r>
          </w:p>
        </w:tc>
        <w:tc>
          <w:tcPr>
            <w:tcW w:w="1134" w:type="dxa"/>
            <w:tcBorders>
              <w:top w:val="single" w:sz="4" w:space="0" w:color="auto"/>
              <w:left w:val="nil"/>
              <w:bottom w:val="nil"/>
              <w:right w:val="nil"/>
            </w:tcBorders>
            <w:vAlign w:val="center"/>
            <w:hideMark/>
          </w:tcPr>
          <w:p w:rsidR="00985F54" w:rsidRDefault="00985F54">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17,53   a</w:t>
            </w:r>
          </w:p>
        </w:tc>
        <w:tc>
          <w:tcPr>
            <w:tcW w:w="1134" w:type="dxa"/>
            <w:tcBorders>
              <w:top w:val="single" w:sz="4" w:space="0" w:color="auto"/>
              <w:left w:val="nil"/>
              <w:bottom w:val="nil"/>
              <w:right w:val="nil"/>
            </w:tcBorders>
            <w:vAlign w:val="center"/>
            <w:hideMark/>
          </w:tcPr>
          <w:p w:rsidR="00985F54" w:rsidRDefault="00985F54">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24,86  a</w:t>
            </w:r>
          </w:p>
        </w:tc>
        <w:tc>
          <w:tcPr>
            <w:tcW w:w="1134" w:type="dxa"/>
            <w:tcBorders>
              <w:top w:val="single" w:sz="4" w:space="0" w:color="auto"/>
              <w:left w:val="nil"/>
              <w:bottom w:val="nil"/>
              <w:right w:val="nil"/>
            </w:tcBorders>
            <w:vAlign w:val="center"/>
            <w:hideMark/>
          </w:tcPr>
          <w:p w:rsidR="00985F54" w:rsidRDefault="00985F54">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37,20   a</w:t>
            </w:r>
          </w:p>
        </w:tc>
        <w:tc>
          <w:tcPr>
            <w:tcW w:w="1134" w:type="dxa"/>
            <w:tcBorders>
              <w:top w:val="single" w:sz="4" w:space="0" w:color="auto"/>
              <w:left w:val="nil"/>
              <w:bottom w:val="nil"/>
              <w:right w:val="nil"/>
            </w:tcBorders>
            <w:vAlign w:val="center"/>
            <w:hideMark/>
          </w:tcPr>
          <w:p w:rsidR="00985F54" w:rsidRDefault="00985F54">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46,00 a</w:t>
            </w:r>
          </w:p>
        </w:tc>
        <w:tc>
          <w:tcPr>
            <w:tcW w:w="1134" w:type="dxa"/>
            <w:tcBorders>
              <w:top w:val="single" w:sz="4" w:space="0" w:color="auto"/>
              <w:left w:val="nil"/>
              <w:bottom w:val="nil"/>
              <w:right w:val="nil"/>
            </w:tcBorders>
            <w:vAlign w:val="center"/>
            <w:hideMark/>
          </w:tcPr>
          <w:p w:rsidR="00985F54" w:rsidRDefault="00985F54">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50,66  a</w:t>
            </w:r>
          </w:p>
        </w:tc>
      </w:tr>
      <w:tr w:rsidR="00985F54" w:rsidTr="00985F54">
        <w:tc>
          <w:tcPr>
            <w:tcW w:w="1990" w:type="dxa"/>
            <w:tcBorders>
              <w:top w:val="nil"/>
              <w:left w:val="nil"/>
              <w:bottom w:val="nil"/>
              <w:right w:val="nil"/>
            </w:tcBorders>
            <w:vAlign w:val="center"/>
            <w:hideMark/>
          </w:tcPr>
          <w:p w:rsidR="00985F54" w:rsidRDefault="00985F54">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10</w:t>
            </w:r>
            <w:r>
              <w:rPr>
                <w:rFonts w:ascii="Times New Roman" w:hAnsi="Times New Roman"/>
                <w:sz w:val="24"/>
                <w:szCs w:val="24"/>
                <w:vertAlign w:val="superscript"/>
                <w:lang w:val="en-US"/>
              </w:rPr>
              <w:t xml:space="preserve">4 </w:t>
            </w:r>
            <w:r>
              <w:rPr>
                <w:rFonts w:ascii="Times New Roman" w:hAnsi="Times New Roman"/>
                <w:sz w:val="24"/>
                <w:szCs w:val="24"/>
                <w:lang w:val="en-US"/>
              </w:rPr>
              <w:t>spora/ml air</w:t>
            </w:r>
          </w:p>
        </w:tc>
        <w:tc>
          <w:tcPr>
            <w:tcW w:w="1134" w:type="dxa"/>
            <w:tcBorders>
              <w:top w:val="nil"/>
              <w:left w:val="nil"/>
              <w:bottom w:val="nil"/>
              <w:right w:val="nil"/>
            </w:tcBorders>
            <w:vAlign w:val="center"/>
            <w:hideMark/>
          </w:tcPr>
          <w:p w:rsidR="00985F54" w:rsidRDefault="00985F54">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7,00   b</w:t>
            </w:r>
          </w:p>
        </w:tc>
        <w:tc>
          <w:tcPr>
            <w:tcW w:w="1134" w:type="dxa"/>
            <w:tcBorders>
              <w:top w:val="nil"/>
              <w:left w:val="nil"/>
              <w:bottom w:val="nil"/>
              <w:right w:val="nil"/>
            </w:tcBorders>
            <w:vAlign w:val="center"/>
            <w:hideMark/>
          </w:tcPr>
          <w:p w:rsidR="00985F54" w:rsidRDefault="00985F54">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12,13  b</w:t>
            </w:r>
          </w:p>
        </w:tc>
        <w:tc>
          <w:tcPr>
            <w:tcW w:w="1134" w:type="dxa"/>
            <w:tcBorders>
              <w:top w:val="nil"/>
              <w:left w:val="nil"/>
              <w:bottom w:val="nil"/>
              <w:right w:val="nil"/>
            </w:tcBorders>
            <w:vAlign w:val="center"/>
            <w:hideMark/>
          </w:tcPr>
          <w:p w:rsidR="00985F54" w:rsidRDefault="00985F54">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19,33  b</w:t>
            </w:r>
          </w:p>
        </w:tc>
        <w:tc>
          <w:tcPr>
            <w:tcW w:w="1134" w:type="dxa"/>
            <w:tcBorders>
              <w:top w:val="nil"/>
              <w:left w:val="nil"/>
              <w:bottom w:val="nil"/>
              <w:right w:val="nil"/>
            </w:tcBorders>
            <w:vAlign w:val="center"/>
            <w:hideMark/>
          </w:tcPr>
          <w:p w:rsidR="00985F54" w:rsidRDefault="00985F54">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25,46   b</w:t>
            </w:r>
          </w:p>
        </w:tc>
        <w:tc>
          <w:tcPr>
            <w:tcW w:w="1134" w:type="dxa"/>
            <w:tcBorders>
              <w:top w:val="nil"/>
              <w:left w:val="nil"/>
              <w:bottom w:val="nil"/>
              <w:right w:val="nil"/>
            </w:tcBorders>
            <w:vAlign w:val="center"/>
            <w:hideMark/>
          </w:tcPr>
          <w:p w:rsidR="00985F54" w:rsidRDefault="00985F54">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37,40  b</w:t>
            </w:r>
          </w:p>
        </w:tc>
        <w:tc>
          <w:tcPr>
            <w:tcW w:w="1134" w:type="dxa"/>
            <w:tcBorders>
              <w:top w:val="nil"/>
              <w:left w:val="nil"/>
              <w:bottom w:val="nil"/>
              <w:right w:val="nil"/>
            </w:tcBorders>
            <w:vAlign w:val="center"/>
            <w:hideMark/>
          </w:tcPr>
          <w:p w:rsidR="00985F54" w:rsidRDefault="00985F54">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44,33  b</w:t>
            </w:r>
          </w:p>
        </w:tc>
      </w:tr>
      <w:tr w:rsidR="00985F54" w:rsidTr="00985F54">
        <w:tc>
          <w:tcPr>
            <w:tcW w:w="1990" w:type="dxa"/>
            <w:tcBorders>
              <w:top w:val="nil"/>
              <w:left w:val="nil"/>
              <w:bottom w:val="nil"/>
              <w:right w:val="nil"/>
            </w:tcBorders>
            <w:vAlign w:val="center"/>
            <w:hideMark/>
          </w:tcPr>
          <w:p w:rsidR="00985F54" w:rsidRDefault="00985F54">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10</w:t>
            </w:r>
            <w:r>
              <w:rPr>
                <w:rFonts w:ascii="Times New Roman" w:hAnsi="Times New Roman"/>
                <w:sz w:val="24"/>
                <w:szCs w:val="24"/>
                <w:vertAlign w:val="superscript"/>
                <w:lang w:val="en-US"/>
              </w:rPr>
              <w:t xml:space="preserve">5 </w:t>
            </w:r>
            <w:r>
              <w:rPr>
                <w:rFonts w:ascii="Times New Roman" w:hAnsi="Times New Roman"/>
                <w:sz w:val="24"/>
                <w:szCs w:val="24"/>
                <w:lang w:val="en-US"/>
              </w:rPr>
              <w:t>spora/ml air</w:t>
            </w:r>
          </w:p>
        </w:tc>
        <w:tc>
          <w:tcPr>
            <w:tcW w:w="1134" w:type="dxa"/>
            <w:tcBorders>
              <w:top w:val="nil"/>
              <w:left w:val="nil"/>
              <w:bottom w:val="nil"/>
              <w:right w:val="nil"/>
            </w:tcBorders>
            <w:vAlign w:val="center"/>
            <w:hideMark/>
          </w:tcPr>
          <w:p w:rsidR="00985F54" w:rsidRDefault="00985F54">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2,66   c</w:t>
            </w:r>
          </w:p>
        </w:tc>
        <w:tc>
          <w:tcPr>
            <w:tcW w:w="1134" w:type="dxa"/>
            <w:tcBorders>
              <w:top w:val="nil"/>
              <w:left w:val="nil"/>
              <w:bottom w:val="nil"/>
              <w:right w:val="nil"/>
            </w:tcBorders>
            <w:vAlign w:val="center"/>
            <w:hideMark/>
          </w:tcPr>
          <w:p w:rsidR="00985F54" w:rsidRDefault="00985F54">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4,66    d</w:t>
            </w:r>
          </w:p>
        </w:tc>
        <w:tc>
          <w:tcPr>
            <w:tcW w:w="1134" w:type="dxa"/>
            <w:tcBorders>
              <w:top w:val="nil"/>
              <w:left w:val="nil"/>
              <w:bottom w:val="nil"/>
              <w:right w:val="nil"/>
            </w:tcBorders>
            <w:vAlign w:val="center"/>
            <w:hideMark/>
          </w:tcPr>
          <w:p w:rsidR="00985F54" w:rsidRDefault="00985F54">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8,33    c</w:t>
            </w:r>
          </w:p>
        </w:tc>
        <w:tc>
          <w:tcPr>
            <w:tcW w:w="1134" w:type="dxa"/>
            <w:tcBorders>
              <w:top w:val="nil"/>
              <w:left w:val="nil"/>
              <w:bottom w:val="nil"/>
              <w:right w:val="nil"/>
            </w:tcBorders>
            <w:vAlign w:val="center"/>
            <w:hideMark/>
          </w:tcPr>
          <w:p w:rsidR="00985F54" w:rsidRDefault="00985F54">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10,93   c</w:t>
            </w:r>
          </w:p>
        </w:tc>
        <w:tc>
          <w:tcPr>
            <w:tcW w:w="1134" w:type="dxa"/>
            <w:tcBorders>
              <w:top w:val="nil"/>
              <w:left w:val="nil"/>
              <w:bottom w:val="nil"/>
              <w:right w:val="nil"/>
            </w:tcBorders>
            <w:vAlign w:val="center"/>
            <w:hideMark/>
          </w:tcPr>
          <w:p w:rsidR="00985F54" w:rsidRDefault="00985F54">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26,66  c</w:t>
            </w:r>
          </w:p>
        </w:tc>
        <w:tc>
          <w:tcPr>
            <w:tcW w:w="1134" w:type="dxa"/>
            <w:tcBorders>
              <w:top w:val="nil"/>
              <w:left w:val="nil"/>
              <w:bottom w:val="nil"/>
              <w:right w:val="nil"/>
            </w:tcBorders>
            <w:vAlign w:val="center"/>
            <w:hideMark/>
          </w:tcPr>
          <w:p w:rsidR="00985F54" w:rsidRDefault="00985F54">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35,66  d</w:t>
            </w:r>
          </w:p>
        </w:tc>
      </w:tr>
      <w:tr w:rsidR="00985F54" w:rsidTr="00985F54">
        <w:tc>
          <w:tcPr>
            <w:tcW w:w="1990" w:type="dxa"/>
            <w:tcBorders>
              <w:top w:val="nil"/>
              <w:left w:val="nil"/>
              <w:bottom w:val="single" w:sz="4" w:space="0" w:color="auto"/>
              <w:right w:val="nil"/>
            </w:tcBorders>
            <w:vAlign w:val="center"/>
            <w:hideMark/>
          </w:tcPr>
          <w:p w:rsidR="00985F54" w:rsidRDefault="00985F54">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10</w:t>
            </w:r>
            <w:r>
              <w:rPr>
                <w:rFonts w:ascii="Times New Roman" w:hAnsi="Times New Roman"/>
                <w:sz w:val="24"/>
                <w:szCs w:val="24"/>
                <w:vertAlign w:val="superscript"/>
                <w:lang w:val="en-US"/>
              </w:rPr>
              <w:t xml:space="preserve">6 </w:t>
            </w:r>
            <w:r>
              <w:rPr>
                <w:rFonts w:ascii="Times New Roman" w:hAnsi="Times New Roman"/>
                <w:sz w:val="24"/>
                <w:szCs w:val="24"/>
                <w:lang w:val="en-US"/>
              </w:rPr>
              <w:t>spora/ml air</w:t>
            </w:r>
          </w:p>
        </w:tc>
        <w:tc>
          <w:tcPr>
            <w:tcW w:w="1134" w:type="dxa"/>
            <w:tcBorders>
              <w:top w:val="nil"/>
              <w:left w:val="nil"/>
              <w:bottom w:val="single" w:sz="4" w:space="0" w:color="auto"/>
              <w:right w:val="nil"/>
            </w:tcBorders>
            <w:vAlign w:val="center"/>
            <w:hideMark/>
          </w:tcPr>
          <w:p w:rsidR="00985F54" w:rsidRDefault="00985F54">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4,53   c</w:t>
            </w:r>
          </w:p>
        </w:tc>
        <w:tc>
          <w:tcPr>
            <w:tcW w:w="1134" w:type="dxa"/>
            <w:tcBorders>
              <w:top w:val="nil"/>
              <w:left w:val="nil"/>
              <w:bottom w:val="single" w:sz="4" w:space="0" w:color="auto"/>
              <w:right w:val="nil"/>
            </w:tcBorders>
            <w:vAlign w:val="center"/>
            <w:hideMark/>
          </w:tcPr>
          <w:p w:rsidR="00985F54" w:rsidRDefault="00985F54">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7,66    c</w:t>
            </w:r>
          </w:p>
        </w:tc>
        <w:tc>
          <w:tcPr>
            <w:tcW w:w="1134" w:type="dxa"/>
            <w:tcBorders>
              <w:top w:val="nil"/>
              <w:left w:val="nil"/>
              <w:bottom w:val="single" w:sz="4" w:space="0" w:color="auto"/>
              <w:right w:val="nil"/>
            </w:tcBorders>
            <w:vAlign w:val="center"/>
            <w:hideMark/>
          </w:tcPr>
          <w:p w:rsidR="00985F54" w:rsidRDefault="00985F54">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12,53  c</w:t>
            </w:r>
          </w:p>
        </w:tc>
        <w:tc>
          <w:tcPr>
            <w:tcW w:w="1134" w:type="dxa"/>
            <w:tcBorders>
              <w:top w:val="nil"/>
              <w:left w:val="nil"/>
              <w:bottom w:val="single" w:sz="4" w:space="0" w:color="auto"/>
              <w:right w:val="nil"/>
            </w:tcBorders>
            <w:vAlign w:val="center"/>
            <w:hideMark/>
          </w:tcPr>
          <w:p w:rsidR="00985F54" w:rsidRDefault="00985F54">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19,40   b</w:t>
            </w:r>
          </w:p>
        </w:tc>
        <w:tc>
          <w:tcPr>
            <w:tcW w:w="1134" w:type="dxa"/>
            <w:tcBorders>
              <w:top w:val="nil"/>
              <w:left w:val="nil"/>
              <w:bottom w:val="single" w:sz="4" w:space="0" w:color="auto"/>
              <w:right w:val="nil"/>
            </w:tcBorders>
            <w:vAlign w:val="center"/>
            <w:hideMark/>
          </w:tcPr>
          <w:p w:rsidR="00985F54" w:rsidRDefault="00985F54">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30,93  c</w:t>
            </w:r>
          </w:p>
        </w:tc>
        <w:tc>
          <w:tcPr>
            <w:tcW w:w="1134" w:type="dxa"/>
            <w:tcBorders>
              <w:top w:val="nil"/>
              <w:left w:val="nil"/>
              <w:bottom w:val="single" w:sz="4" w:space="0" w:color="auto"/>
              <w:right w:val="nil"/>
            </w:tcBorders>
            <w:vAlign w:val="center"/>
            <w:hideMark/>
          </w:tcPr>
          <w:p w:rsidR="00985F54" w:rsidRDefault="00985F54">
            <w:pPr>
              <w:keepNext/>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39,33  c</w:t>
            </w:r>
          </w:p>
        </w:tc>
      </w:tr>
    </w:tbl>
    <w:p w:rsidR="00985F54" w:rsidRDefault="00985F54" w:rsidP="00985F54">
      <w:pPr>
        <w:pStyle w:val="Caption"/>
        <w:tabs>
          <w:tab w:val="right" w:pos="7937"/>
        </w:tabs>
        <w:spacing w:after="0"/>
        <w:ind w:left="-142"/>
        <w:rPr>
          <w:szCs w:val="24"/>
        </w:rPr>
      </w:pPr>
      <w:r>
        <w:rPr>
          <w:b/>
          <w:bCs w:val="0"/>
          <w:szCs w:val="24"/>
        </w:rPr>
        <w:tab/>
      </w:r>
      <w:r>
        <w:rPr>
          <w:szCs w:val="24"/>
        </w:rPr>
        <w:t xml:space="preserve">Keterangan : Angka yang diikuti huruf yang sama dalam kolom yang sama tidak </w:t>
      </w:r>
    </w:p>
    <w:p w:rsidR="00985F54" w:rsidRDefault="00985F54" w:rsidP="00985F54">
      <w:pPr>
        <w:pStyle w:val="Caption"/>
        <w:ind w:left="1418"/>
        <w:rPr>
          <w:szCs w:val="24"/>
          <w:lang w:val="en-US"/>
        </w:rPr>
      </w:pPr>
      <w:r>
        <w:rPr>
          <w:szCs w:val="24"/>
        </w:rPr>
        <w:t>Berbeda</w:t>
      </w:r>
      <w:r>
        <w:rPr>
          <w:szCs w:val="24"/>
          <w:lang w:val="en-US"/>
        </w:rPr>
        <w:t xml:space="preserve"> </w:t>
      </w:r>
      <w:r>
        <w:rPr>
          <w:szCs w:val="24"/>
        </w:rPr>
        <w:t>nyata menurut Uji Lanjut DMRT taraf 5%</w:t>
      </w:r>
      <w:r>
        <w:rPr>
          <w:szCs w:val="24"/>
          <w:lang w:val="en-US"/>
        </w:rPr>
        <w:t xml:space="preserve"> </w:t>
      </w:r>
    </w:p>
    <w:p w:rsidR="00985F54" w:rsidRDefault="00985F54" w:rsidP="00D75F14">
      <w:pPr>
        <w:pStyle w:val="ListParagraph"/>
        <w:autoSpaceDE w:val="0"/>
        <w:autoSpaceDN w:val="0"/>
        <w:adjustRightInd w:val="0"/>
        <w:spacing w:after="0" w:line="360" w:lineRule="auto"/>
        <w:ind w:left="0" w:firstLine="360"/>
        <w:jc w:val="both"/>
        <w:rPr>
          <w:rFonts w:ascii="Times New Roman" w:hAnsi="Times New Roman"/>
          <w:sz w:val="24"/>
          <w:szCs w:val="24"/>
          <w:lang w:val="en-US"/>
        </w:rPr>
      </w:pPr>
      <w:r>
        <w:rPr>
          <w:rFonts w:ascii="Times New Roman" w:hAnsi="Times New Roman"/>
          <w:sz w:val="24"/>
          <w:szCs w:val="24"/>
        </w:rPr>
        <w:t xml:space="preserve">Hasil analisis sidik ragam menunjukkan bahwa perlakuan konsentrasi Agens Hayati  </w:t>
      </w:r>
      <w:r>
        <w:rPr>
          <w:rFonts w:ascii="Times New Roman" w:hAnsi="Times New Roman"/>
          <w:i/>
          <w:sz w:val="24"/>
          <w:szCs w:val="24"/>
        </w:rPr>
        <w:t>F. oxysporum</w:t>
      </w:r>
      <w:r>
        <w:rPr>
          <w:rFonts w:ascii="Times New Roman" w:hAnsi="Times New Roman"/>
          <w:sz w:val="24"/>
          <w:szCs w:val="24"/>
        </w:rPr>
        <w:t xml:space="preserve"> f. sp. </w:t>
      </w:r>
      <w:r>
        <w:rPr>
          <w:rFonts w:ascii="Times New Roman" w:hAnsi="Times New Roman"/>
          <w:i/>
          <w:sz w:val="24"/>
          <w:szCs w:val="24"/>
        </w:rPr>
        <w:t>cepae</w:t>
      </w:r>
      <w:r>
        <w:rPr>
          <w:rFonts w:ascii="Times New Roman" w:hAnsi="Times New Roman"/>
          <w:sz w:val="24"/>
          <w:szCs w:val="24"/>
        </w:rPr>
        <w:t xml:space="preserve"> avirulen berpengaruh pada penurunan intensitas penyakit layu Fusarium pada tanaman tomat</w:t>
      </w:r>
      <w:r>
        <w:rPr>
          <w:rFonts w:ascii="Times New Roman" w:hAnsi="Times New Roman"/>
          <w:sz w:val="24"/>
          <w:szCs w:val="24"/>
          <w:lang w:val="en-US"/>
        </w:rPr>
        <w:t>. Menurut pendapat Semangun (2007), bahwa agensia pengendalian hayati merupakan mikroorganisme yang memiliki sifat antagonis yang digunakan dalam bidang pertanian, mikroorganisme ini memiliki kemampuan memproduksi senyawa toksik yang dapat menekan pertumbuhan patogen.</w:t>
      </w:r>
      <w:r w:rsidR="0009488B">
        <w:rPr>
          <w:rFonts w:ascii="Times New Roman" w:hAnsi="Times New Roman"/>
          <w:sz w:val="24"/>
          <w:szCs w:val="24"/>
          <w:lang w:val="en-US"/>
        </w:rPr>
        <w:t xml:space="preserve"> </w:t>
      </w:r>
    </w:p>
    <w:p w:rsidR="00AC0A30" w:rsidRDefault="00AC0A30" w:rsidP="00D75F14">
      <w:pPr>
        <w:pStyle w:val="ListParagraph"/>
        <w:autoSpaceDE w:val="0"/>
        <w:autoSpaceDN w:val="0"/>
        <w:adjustRightInd w:val="0"/>
        <w:spacing w:after="0" w:line="360" w:lineRule="auto"/>
        <w:ind w:left="0" w:firstLine="360"/>
        <w:jc w:val="both"/>
        <w:rPr>
          <w:rFonts w:ascii="Times New Roman" w:hAnsi="Times New Roman"/>
          <w:sz w:val="24"/>
          <w:szCs w:val="24"/>
          <w:lang w:val="en-US"/>
        </w:rPr>
      </w:pPr>
      <w:r>
        <w:rPr>
          <w:rFonts w:ascii="Times New Roman" w:hAnsi="Times New Roman"/>
          <w:sz w:val="24"/>
          <w:szCs w:val="24"/>
          <w:lang w:val="en-US"/>
        </w:rPr>
        <w:t>Sedangkan, pemberian</w:t>
      </w:r>
      <w:r w:rsidR="00EE4ABC">
        <w:rPr>
          <w:rFonts w:ascii="Times New Roman" w:hAnsi="Times New Roman"/>
          <w:sz w:val="24"/>
          <w:szCs w:val="24"/>
          <w:lang w:val="en-US"/>
        </w:rPr>
        <w:t xml:space="preserve"> </w:t>
      </w:r>
      <w:r w:rsidR="00EE4ABC">
        <w:rPr>
          <w:rFonts w:ascii="Times New Roman" w:hAnsi="Times New Roman"/>
          <w:sz w:val="24"/>
          <w:szCs w:val="24"/>
        </w:rPr>
        <w:t xml:space="preserve">konsentrasi Agens Hayati </w:t>
      </w:r>
      <w:r w:rsidR="00EE4ABC">
        <w:rPr>
          <w:rFonts w:ascii="Times New Roman" w:hAnsi="Times New Roman"/>
          <w:i/>
          <w:sz w:val="24"/>
          <w:szCs w:val="24"/>
        </w:rPr>
        <w:t>F. oxysporum</w:t>
      </w:r>
      <w:r w:rsidR="00EE4ABC">
        <w:rPr>
          <w:rFonts w:ascii="Times New Roman" w:hAnsi="Times New Roman"/>
          <w:sz w:val="24"/>
          <w:szCs w:val="24"/>
        </w:rPr>
        <w:t xml:space="preserve"> f. sp. </w:t>
      </w:r>
      <w:r w:rsidR="00EE4ABC">
        <w:rPr>
          <w:rFonts w:ascii="Times New Roman" w:hAnsi="Times New Roman"/>
          <w:i/>
          <w:sz w:val="24"/>
          <w:szCs w:val="24"/>
        </w:rPr>
        <w:t>cepae</w:t>
      </w:r>
      <w:r w:rsidR="00EE4ABC">
        <w:rPr>
          <w:rFonts w:ascii="Times New Roman" w:hAnsi="Times New Roman"/>
          <w:sz w:val="24"/>
          <w:szCs w:val="24"/>
        </w:rPr>
        <w:t xml:space="preserve"> avirulen </w:t>
      </w:r>
      <w:r w:rsidR="00EE4ABC">
        <w:rPr>
          <w:rFonts w:ascii="Times New Roman" w:hAnsi="Times New Roman"/>
          <w:sz w:val="24"/>
          <w:szCs w:val="24"/>
          <w:lang w:val="en-US"/>
        </w:rPr>
        <w:t xml:space="preserve">tidak </w:t>
      </w:r>
      <w:r w:rsidR="00EE4ABC">
        <w:rPr>
          <w:rFonts w:ascii="Times New Roman" w:hAnsi="Times New Roman"/>
          <w:sz w:val="24"/>
          <w:szCs w:val="24"/>
        </w:rPr>
        <w:t>berpengaruh pada penurunan insidensi penyakit layu Fusarium pada tanaman tomat</w:t>
      </w:r>
      <w:r w:rsidR="00656D59">
        <w:rPr>
          <w:rFonts w:ascii="Times New Roman" w:hAnsi="Times New Roman"/>
          <w:sz w:val="24"/>
          <w:szCs w:val="24"/>
          <w:lang w:val="en-US"/>
        </w:rPr>
        <w:t xml:space="preserve"> (Tabel 2.)</w:t>
      </w:r>
    </w:p>
    <w:p w:rsidR="00656D59" w:rsidRDefault="00656D59" w:rsidP="00656D59">
      <w:pPr>
        <w:pStyle w:val="Caption"/>
        <w:spacing w:line="240" w:lineRule="auto"/>
        <w:ind w:left="993" w:hanging="993"/>
      </w:pPr>
      <w:r>
        <w:rPr>
          <w:lang w:val="en-US"/>
        </w:rPr>
        <w:t xml:space="preserve">Tabel 2. Rerata insidensi penyakit Rerata insidensi penyakit layu Fusarium dari berbagai perlakuan konsentrasi  konsentrasi agens hayati </w:t>
      </w:r>
      <w:r>
        <w:rPr>
          <w:i/>
          <w:lang w:val="en-US"/>
        </w:rPr>
        <w:t>F. oxysporum</w:t>
      </w:r>
      <w:r>
        <w:rPr>
          <w:lang w:val="en-US"/>
        </w:rPr>
        <w:t xml:space="preserve"> f. sp. </w:t>
      </w:r>
      <w:r>
        <w:rPr>
          <w:i/>
          <w:lang w:val="en-US"/>
        </w:rPr>
        <w:t>cepae</w:t>
      </w:r>
      <w:r>
        <w:rPr>
          <w:lang w:val="en-US"/>
        </w:rPr>
        <w:t xml:space="preserve"> avirulen</w:t>
      </w:r>
    </w:p>
    <w:tbl>
      <w:tblPr>
        <w:tblStyle w:val="TableGrid"/>
        <w:tblW w:w="8794" w:type="dxa"/>
        <w:tblInd w:w="-289" w:type="dxa"/>
        <w:tblLook w:val="04A0" w:firstRow="1" w:lastRow="0" w:firstColumn="1" w:lastColumn="0" w:noHBand="0" w:noVBand="1"/>
      </w:tblPr>
      <w:tblGrid>
        <w:gridCol w:w="2269"/>
        <w:gridCol w:w="1139"/>
        <w:gridCol w:w="1134"/>
        <w:gridCol w:w="992"/>
        <w:gridCol w:w="992"/>
        <w:gridCol w:w="1134"/>
        <w:gridCol w:w="1134"/>
      </w:tblGrid>
      <w:tr w:rsidR="00656D59" w:rsidTr="00656D59">
        <w:tc>
          <w:tcPr>
            <w:tcW w:w="2269" w:type="dxa"/>
            <w:vMerge w:val="restart"/>
            <w:tcBorders>
              <w:top w:val="single" w:sz="4" w:space="0" w:color="auto"/>
              <w:left w:val="nil"/>
              <w:bottom w:val="single" w:sz="4" w:space="0" w:color="auto"/>
              <w:right w:val="nil"/>
            </w:tcBorders>
            <w:vAlign w:val="center"/>
            <w:hideMark/>
          </w:tcPr>
          <w:p w:rsidR="00656D59" w:rsidRDefault="00656D59">
            <w:pPr>
              <w:contextualSpacing/>
              <w:jc w:val="center"/>
              <w:rPr>
                <w:rFonts w:ascii="Times New Roman" w:hAnsi="Times New Roman"/>
                <w:sz w:val="24"/>
                <w:szCs w:val="24"/>
                <w:lang w:val="en-US"/>
              </w:rPr>
            </w:pPr>
            <w:r>
              <w:rPr>
                <w:rFonts w:ascii="Times New Roman" w:hAnsi="Times New Roman"/>
                <w:sz w:val="24"/>
                <w:szCs w:val="24"/>
                <w:lang w:val="en-US"/>
              </w:rPr>
              <w:t>Perlakuan (Konsentrasi agens hayati/polybag)</w:t>
            </w:r>
          </w:p>
        </w:tc>
        <w:tc>
          <w:tcPr>
            <w:tcW w:w="6525" w:type="dxa"/>
            <w:gridSpan w:val="6"/>
            <w:tcBorders>
              <w:top w:val="single" w:sz="4" w:space="0" w:color="auto"/>
              <w:left w:val="nil"/>
              <w:bottom w:val="single" w:sz="4" w:space="0" w:color="auto"/>
              <w:right w:val="nil"/>
            </w:tcBorders>
            <w:vAlign w:val="center"/>
            <w:hideMark/>
          </w:tcPr>
          <w:p w:rsidR="00656D59" w:rsidRDefault="00656D59">
            <w:pPr>
              <w:contextualSpacing/>
              <w:jc w:val="center"/>
              <w:rPr>
                <w:rFonts w:ascii="Times New Roman" w:hAnsi="Times New Roman"/>
                <w:sz w:val="24"/>
                <w:szCs w:val="24"/>
                <w:lang w:val="en-US"/>
              </w:rPr>
            </w:pPr>
            <w:r>
              <w:rPr>
                <w:rFonts w:ascii="Times New Roman" w:hAnsi="Times New Roman"/>
                <w:sz w:val="24"/>
                <w:szCs w:val="24"/>
                <w:lang w:val="en-US"/>
              </w:rPr>
              <w:t>Insidensi Penyakit (%)</w:t>
            </w:r>
          </w:p>
          <w:p w:rsidR="00656D59" w:rsidRDefault="00656D59">
            <w:pPr>
              <w:contextualSpacing/>
              <w:jc w:val="center"/>
              <w:rPr>
                <w:rFonts w:ascii="Times New Roman" w:hAnsi="Times New Roman"/>
                <w:sz w:val="24"/>
                <w:szCs w:val="24"/>
                <w:lang w:val="en-US"/>
              </w:rPr>
            </w:pPr>
            <w:r>
              <w:rPr>
                <w:rFonts w:ascii="Times New Roman" w:hAnsi="Times New Roman"/>
                <w:sz w:val="24"/>
                <w:szCs w:val="24"/>
                <w:lang w:val="en-US"/>
              </w:rPr>
              <w:t>Minggu Setelah Tanam</w:t>
            </w:r>
          </w:p>
        </w:tc>
      </w:tr>
      <w:tr w:rsidR="00656D59" w:rsidTr="00656D59">
        <w:tc>
          <w:tcPr>
            <w:tcW w:w="0" w:type="auto"/>
            <w:vMerge/>
            <w:tcBorders>
              <w:top w:val="single" w:sz="4" w:space="0" w:color="auto"/>
              <w:left w:val="nil"/>
              <w:bottom w:val="single" w:sz="4" w:space="0" w:color="auto"/>
              <w:right w:val="nil"/>
            </w:tcBorders>
            <w:vAlign w:val="center"/>
            <w:hideMark/>
          </w:tcPr>
          <w:p w:rsidR="00656D59" w:rsidRDefault="00656D59">
            <w:pPr>
              <w:rPr>
                <w:rFonts w:ascii="Times New Roman" w:hAnsi="Times New Roman"/>
                <w:sz w:val="24"/>
                <w:szCs w:val="24"/>
                <w:lang w:val="en-US"/>
              </w:rPr>
            </w:pPr>
          </w:p>
        </w:tc>
        <w:tc>
          <w:tcPr>
            <w:tcW w:w="1139" w:type="dxa"/>
            <w:tcBorders>
              <w:top w:val="single" w:sz="4" w:space="0" w:color="auto"/>
              <w:left w:val="nil"/>
              <w:bottom w:val="single" w:sz="4" w:space="0" w:color="auto"/>
              <w:right w:val="nil"/>
            </w:tcBorders>
            <w:vAlign w:val="center"/>
            <w:hideMark/>
          </w:tcPr>
          <w:p w:rsidR="00656D59" w:rsidRDefault="00656D59">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3</w:t>
            </w:r>
          </w:p>
        </w:tc>
        <w:tc>
          <w:tcPr>
            <w:tcW w:w="1134" w:type="dxa"/>
            <w:tcBorders>
              <w:top w:val="single" w:sz="4" w:space="0" w:color="auto"/>
              <w:left w:val="nil"/>
              <w:bottom w:val="single" w:sz="4" w:space="0" w:color="auto"/>
              <w:right w:val="nil"/>
            </w:tcBorders>
            <w:vAlign w:val="center"/>
            <w:hideMark/>
          </w:tcPr>
          <w:p w:rsidR="00656D59" w:rsidRDefault="00656D59">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4</w:t>
            </w:r>
          </w:p>
        </w:tc>
        <w:tc>
          <w:tcPr>
            <w:tcW w:w="992" w:type="dxa"/>
            <w:tcBorders>
              <w:top w:val="single" w:sz="4" w:space="0" w:color="auto"/>
              <w:left w:val="nil"/>
              <w:bottom w:val="single" w:sz="4" w:space="0" w:color="auto"/>
              <w:right w:val="nil"/>
            </w:tcBorders>
            <w:vAlign w:val="center"/>
            <w:hideMark/>
          </w:tcPr>
          <w:p w:rsidR="00656D59" w:rsidRDefault="00656D59">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5</w:t>
            </w:r>
          </w:p>
        </w:tc>
        <w:tc>
          <w:tcPr>
            <w:tcW w:w="992" w:type="dxa"/>
            <w:tcBorders>
              <w:top w:val="single" w:sz="4" w:space="0" w:color="auto"/>
              <w:left w:val="nil"/>
              <w:bottom w:val="single" w:sz="4" w:space="0" w:color="auto"/>
              <w:right w:val="nil"/>
            </w:tcBorders>
            <w:vAlign w:val="center"/>
            <w:hideMark/>
          </w:tcPr>
          <w:p w:rsidR="00656D59" w:rsidRDefault="00656D59">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6</w:t>
            </w:r>
          </w:p>
        </w:tc>
        <w:tc>
          <w:tcPr>
            <w:tcW w:w="1134" w:type="dxa"/>
            <w:tcBorders>
              <w:top w:val="single" w:sz="4" w:space="0" w:color="auto"/>
              <w:left w:val="nil"/>
              <w:bottom w:val="single" w:sz="4" w:space="0" w:color="auto"/>
              <w:right w:val="nil"/>
            </w:tcBorders>
            <w:vAlign w:val="center"/>
            <w:hideMark/>
          </w:tcPr>
          <w:p w:rsidR="00656D59" w:rsidRDefault="00656D59">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7</w:t>
            </w:r>
          </w:p>
        </w:tc>
        <w:tc>
          <w:tcPr>
            <w:tcW w:w="1134" w:type="dxa"/>
            <w:tcBorders>
              <w:top w:val="single" w:sz="4" w:space="0" w:color="auto"/>
              <w:left w:val="nil"/>
              <w:bottom w:val="single" w:sz="4" w:space="0" w:color="auto"/>
              <w:right w:val="nil"/>
            </w:tcBorders>
            <w:vAlign w:val="center"/>
            <w:hideMark/>
          </w:tcPr>
          <w:p w:rsidR="00656D59" w:rsidRDefault="00656D59">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8</w:t>
            </w:r>
          </w:p>
        </w:tc>
      </w:tr>
      <w:tr w:rsidR="00656D59" w:rsidTr="00656D59">
        <w:tc>
          <w:tcPr>
            <w:tcW w:w="2269" w:type="dxa"/>
            <w:tcBorders>
              <w:top w:val="single" w:sz="4" w:space="0" w:color="auto"/>
              <w:left w:val="nil"/>
              <w:bottom w:val="nil"/>
              <w:right w:val="nil"/>
            </w:tcBorders>
            <w:vAlign w:val="center"/>
            <w:hideMark/>
          </w:tcPr>
          <w:p w:rsidR="00656D59" w:rsidRDefault="00656D59">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Tanpa agens hayati</w:t>
            </w:r>
          </w:p>
        </w:tc>
        <w:tc>
          <w:tcPr>
            <w:tcW w:w="1139" w:type="dxa"/>
            <w:tcBorders>
              <w:top w:val="single" w:sz="4" w:space="0" w:color="auto"/>
              <w:left w:val="nil"/>
              <w:bottom w:val="nil"/>
              <w:right w:val="nil"/>
            </w:tcBorders>
            <w:vAlign w:val="center"/>
            <w:hideMark/>
          </w:tcPr>
          <w:p w:rsidR="00656D59" w:rsidRDefault="00656D59">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46,66   a</w:t>
            </w:r>
          </w:p>
        </w:tc>
        <w:tc>
          <w:tcPr>
            <w:tcW w:w="1134" w:type="dxa"/>
            <w:tcBorders>
              <w:top w:val="single" w:sz="4" w:space="0" w:color="auto"/>
              <w:left w:val="nil"/>
              <w:bottom w:val="nil"/>
              <w:right w:val="nil"/>
            </w:tcBorders>
            <w:vAlign w:val="center"/>
            <w:hideMark/>
          </w:tcPr>
          <w:p w:rsidR="00656D59" w:rsidRDefault="00656D59">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66,66   a</w:t>
            </w:r>
          </w:p>
        </w:tc>
        <w:tc>
          <w:tcPr>
            <w:tcW w:w="992" w:type="dxa"/>
            <w:tcBorders>
              <w:top w:val="single" w:sz="4" w:space="0" w:color="auto"/>
              <w:left w:val="nil"/>
              <w:bottom w:val="nil"/>
              <w:right w:val="nil"/>
            </w:tcBorders>
            <w:vAlign w:val="center"/>
            <w:hideMark/>
          </w:tcPr>
          <w:p w:rsidR="00656D59" w:rsidRDefault="00656D59">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66,66 a</w:t>
            </w:r>
          </w:p>
        </w:tc>
        <w:tc>
          <w:tcPr>
            <w:tcW w:w="992" w:type="dxa"/>
            <w:tcBorders>
              <w:top w:val="single" w:sz="4" w:space="0" w:color="auto"/>
              <w:left w:val="nil"/>
              <w:bottom w:val="nil"/>
              <w:right w:val="nil"/>
            </w:tcBorders>
            <w:vAlign w:val="center"/>
            <w:hideMark/>
          </w:tcPr>
          <w:p w:rsidR="00656D59" w:rsidRDefault="00656D59">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93,33  a</w:t>
            </w:r>
          </w:p>
        </w:tc>
        <w:tc>
          <w:tcPr>
            <w:tcW w:w="1134" w:type="dxa"/>
            <w:tcBorders>
              <w:top w:val="single" w:sz="4" w:space="0" w:color="auto"/>
              <w:left w:val="nil"/>
              <w:bottom w:val="nil"/>
              <w:right w:val="nil"/>
            </w:tcBorders>
            <w:vAlign w:val="center"/>
            <w:hideMark/>
          </w:tcPr>
          <w:p w:rsidR="00656D59" w:rsidRDefault="00656D59">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100,00 a</w:t>
            </w:r>
          </w:p>
        </w:tc>
        <w:tc>
          <w:tcPr>
            <w:tcW w:w="1134" w:type="dxa"/>
            <w:tcBorders>
              <w:top w:val="single" w:sz="4" w:space="0" w:color="auto"/>
              <w:left w:val="nil"/>
              <w:bottom w:val="nil"/>
              <w:right w:val="nil"/>
            </w:tcBorders>
            <w:vAlign w:val="center"/>
            <w:hideMark/>
          </w:tcPr>
          <w:p w:rsidR="00656D59" w:rsidRDefault="00656D59">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100,00 a</w:t>
            </w:r>
          </w:p>
        </w:tc>
      </w:tr>
      <w:tr w:rsidR="00656D59" w:rsidTr="00656D59">
        <w:tc>
          <w:tcPr>
            <w:tcW w:w="2269" w:type="dxa"/>
            <w:tcBorders>
              <w:top w:val="nil"/>
              <w:left w:val="nil"/>
              <w:bottom w:val="nil"/>
              <w:right w:val="nil"/>
            </w:tcBorders>
            <w:vAlign w:val="center"/>
            <w:hideMark/>
          </w:tcPr>
          <w:p w:rsidR="00656D59" w:rsidRDefault="00656D59">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10</w:t>
            </w:r>
            <w:r>
              <w:rPr>
                <w:rFonts w:ascii="Times New Roman" w:hAnsi="Times New Roman"/>
                <w:sz w:val="24"/>
                <w:szCs w:val="24"/>
                <w:vertAlign w:val="superscript"/>
                <w:lang w:val="en-US"/>
              </w:rPr>
              <w:t xml:space="preserve">4 </w:t>
            </w:r>
            <w:r>
              <w:rPr>
                <w:rFonts w:ascii="Times New Roman" w:hAnsi="Times New Roman"/>
                <w:sz w:val="24"/>
                <w:szCs w:val="24"/>
                <w:lang w:val="en-US"/>
              </w:rPr>
              <w:t>spora/ml air</w:t>
            </w:r>
          </w:p>
        </w:tc>
        <w:tc>
          <w:tcPr>
            <w:tcW w:w="1139" w:type="dxa"/>
            <w:tcBorders>
              <w:top w:val="nil"/>
              <w:left w:val="nil"/>
              <w:bottom w:val="nil"/>
              <w:right w:val="nil"/>
            </w:tcBorders>
            <w:vAlign w:val="center"/>
            <w:hideMark/>
          </w:tcPr>
          <w:p w:rsidR="00656D59" w:rsidRDefault="00656D59">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53,33   a</w:t>
            </w:r>
          </w:p>
        </w:tc>
        <w:tc>
          <w:tcPr>
            <w:tcW w:w="1134" w:type="dxa"/>
            <w:tcBorders>
              <w:top w:val="nil"/>
              <w:left w:val="nil"/>
              <w:bottom w:val="nil"/>
              <w:right w:val="nil"/>
            </w:tcBorders>
            <w:vAlign w:val="center"/>
            <w:hideMark/>
          </w:tcPr>
          <w:p w:rsidR="00656D59" w:rsidRDefault="00656D59">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73,33   a</w:t>
            </w:r>
          </w:p>
        </w:tc>
        <w:tc>
          <w:tcPr>
            <w:tcW w:w="992" w:type="dxa"/>
            <w:tcBorders>
              <w:top w:val="nil"/>
              <w:left w:val="nil"/>
              <w:bottom w:val="nil"/>
              <w:right w:val="nil"/>
            </w:tcBorders>
            <w:vAlign w:val="center"/>
            <w:hideMark/>
          </w:tcPr>
          <w:p w:rsidR="00656D59" w:rsidRDefault="00656D59">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86,66  a</w:t>
            </w:r>
          </w:p>
        </w:tc>
        <w:tc>
          <w:tcPr>
            <w:tcW w:w="992" w:type="dxa"/>
            <w:tcBorders>
              <w:top w:val="nil"/>
              <w:left w:val="nil"/>
              <w:bottom w:val="nil"/>
              <w:right w:val="nil"/>
            </w:tcBorders>
            <w:vAlign w:val="center"/>
            <w:hideMark/>
          </w:tcPr>
          <w:p w:rsidR="00656D59" w:rsidRDefault="00656D59">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86,66  a</w:t>
            </w:r>
          </w:p>
        </w:tc>
        <w:tc>
          <w:tcPr>
            <w:tcW w:w="1134" w:type="dxa"/>
            <w:tcBorders>
              <w:top w:val="nil"/>
              <w:left w:val="nil"/>
              <w:bottom w:val="nil"/>
              <w:right w:val="nil"/>
            </w:tcBorders>
            <w:vAlign w:val="center"/>
            <w:hideMark/>
          </w:tcPr>
          <w:p w:rsidR="00656D59" w:rsidRDefault="00656D59">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40,00   c</w:t>
            </w:r>
          </w:p>
        </w:tc>
        <w:tc>
          <w:tcPr>
            <w:tcW w:w="1134" w:type="dxa"/>
            <w:tcBorders>
              <w:top w:val="nil"/>
              <w:left w:val="nil"/>
              <w:bottom w:val="nil"/>
              <w:right w:val="nil"/>
            </w:tcBorders>
            <w:vAlign w:val="center"/>
            <w:hideMark/>
          </w:tcPr>
          <w:p w:rsidR="00656D59" w:rsidRDefault="00656D59">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40,00   a</w:t>
            </w:r>
          </w:p>
        </w:tc>
      </w:tr>
      <w:tr w:rsidR="00656D59" w:rsidTr="00656D59">
        <w:tc>
          <w:tcPr>
            <w:tcW w:w="2269" w:type="dxa"/>
            <w:tcBorders>
              <w:top w:val="nil"/>
              <w:left w:val="nil"/>
              <w:bottom w:val="nil"/>
              <w:right w:val="nil"/>
            </w:tcBorders>
            <w:vAlign w:val="center"/>
            <w:hideMark/>
          </w:tcPr>
          <w:p w:rsidR="00656D59" w:rsidRDefault="00656D59">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10</w:t>
            </w:r>
            <w:r>
              <w:rPr>
                <w:rFonts w:ascii="Times New Roman" w:hAnsi="Times New Roman"/>
                <w:sz w:val="24"/>
                <w:szCs w:val="24"/>
                <w:vertAlign w:val="superscript"/>
                <w:lang w:val="en-US"/>
              </w:rPr>
              <w:t xml:space="preserve">5 </w:t>
            </w:r>
            <w:r>
              <w:rPr>
                <w:rFonts w:ascii="Times New Roman" w:hAnsi="Times New Roman"/>
                <w:sz w:val="24"/>
                <w:szCs w:val="24"/>
                <w:lang w:val="en-US"/>
              </w:rPr>
              <w:t>spora/ml air</w:t>
            </w:r>
          </w:p>
        </w:tc>
        <w:tc>
          <w:tcPr>
            <w:tcW w:w="1139" w:type="dxa"/>
            <w:tcBorders>
              <w:top w:val="nil"/>
              <w:left w:val="nil"/>
              <w:bottom w:val="nil"/>
              <w:right w:val="nil"/>
            </w:tcBorders>
            <w:vAlign w:val="center"/>
            <w:hideMark/>
          </w:tcPr>
          <w:p w:rsidR="00656D59" w:rsidRDefault="00656D59">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46,66   a</w:t>
            </w:r>
          </w:p>
        </w:tc>
        <w:tc>
          <w:tcPr>
            <w:tcW w:w="1134" w:type="dxa"/>
            <w:tcBorders>
              <w:top w:val="nil"/>
              <w:left w:val="nil"/>
              <w:bottom w:val="nil"/>
              <w:right w:val="nil"/>
            </w:tcBorders>
            <w:vAlign w:val="center"/>
            <w:hideMark/>
          </w:tcPr>
          <w:p w:rsidR="00656D59" w:rsidRDefault="00656D59">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60,00   a</w:t>
            </w:r>
          </w:p>
        </w:tc>
        <w:tc>
          <w:tcPr>
            <w:tcW w:w="992" w:type="dxa"/>
            <w:tcBorders>
              <w:top w:val="nil"/>
              <w:left w:val="nil"/>
              <w:bottom w:val="nil"/>
              <w:right w:val="nil"/>
            </w:tcBorders>
            <w:vAlign w:val="center"/>
            <w:hideMark/>
          </w:tcPr>
          <w:p w:rsidR="00656D59" w:rsidRDefault="00656D59">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66,66  a</w:t>
            </w:r>
          </w:p>
        </w:tc>
        <w:tc>
          <w:tcPr>
            <w:tcW w:w="992" w:type="dxa"/>
            <w:tcBorders>
              <w:top w:val="nil"/>
              <w:left w:val="nil"/>
              <w:bottom w:val="nil"/>
              <w:right w:val="nil"/>
            </w:tcBorders>
            <w:vAlign w:val="center"/>
            <w:hideMark/>
          </w:tcPr>
          <w:p w:rsidR="00656D59" w:rsidRDefault="00656D59">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66,66  a</w:t>
            </w:r>
          </w:p>
        </w:tc>
        <w:tc>
          <w:tcPr>
            <w:tcW w:w="1134" w:type="dxa"/>
            <w:tcBorders>
              <w:top w:val="nil"/>
              <w:left w:val="nil"/>
              <w:bottom w:val="nil"/>
              <w:right w:val="nil"/>
            </w:tcBorders>
            <w:vAlign w:val="center"/>
            <w:hideMark/>
          </w:tcPr>
          <w:p w:rsidR="00656D59" w:rsidRDefault="00656D59">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73,33  bc</w:t>
            </w:r>
          </w:p>
        </w:tc>
        <w:tc>
          <w:tcPr>
            <w:tcW w:w="1134" w:type="dxa"/>
            <w:tcBorders>
              <w:top w:val="nil"/>
              <w:left w:val="nil"/>
              <w:bottom w:val="nil"/>
              <w:right w:val="nil"/>
            </w:tcBorders>
            <w:vAlign w:val="center"/>
            <w:hideMark/>
          </w:tcPr>
          <w:p w:rsidR="00656D59" w:rsidRDefault="00656D59">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80,00   a</w:t>
            </w:r>
          </w:p>
        </w:tc>
      </w:tr>
      <w:tr w:rsidR="00656D59" w:rsidTr="00656D59">
        <w:tc>
          <w:tcPr>
            <w:tcW w:w="2269" w:type="dxa"/>
            <w:tcBorders>
              <w:top w:val="nil"/>
              <w:left w:val="nil"/>
              <w:bottom w:val="single" w:sz="4" w:space="0" w:color="auto"/>
              <w:right w:val="nil"/>
            </w:tcBorders>
            <w:vAlign w:val="center"/>
            <w:hideMark/>
          </w:tcPr>
          <w:p w:rsidR="00656D59" w:rsidRDefault="00656D59">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10</w:t>
            </w:r>
            <w:r>
              <w:rPr>
                <w:rFonts w:ascii="Times New Roman" w:hAnsi="Times New Roman"/>
                <w:sz w:val="24"/>
                <w:szCs w:val="24"/>
                <w:vertAlign w:val="superscript"/>
                <w:lang w:val="en-US"/>
              </w:rPr>
              <w:t xml:space="preserve">6 </w:t>
            </w:r>
            <w:r>
              <w:rPr>
                <w:rFonts w:ascii="Times New Roman" w:hAnsi="Times New Roman"/>
                <w:sz w:val="24"/>
                <w:szCs w:val="24"/>
                <w:lang w:val="en-US"/>
              </w:rPr>
              <w:t>spora/ml air</w:t>
            </w:r>
          </w:p>
        </w:tc>
        <w:tc>
          <w:tcPr>
            <w:tcW w:w="1139" w:type="dxa"/>
            <w:tcBorders>
              <w:top w:val="nil"/>
              <w:left w:val="nil"/>
              <w:bottom w:val="single" w:sz="4" w:space="0" w:color="auto"/>
              <w:right w:val="nil"/>
            </w:tcBorders>
            <w:vAlign w:val="center"/>
            <w:hideMark/>
          </w:tcPr>
          <w:p w:rsidR="00656D59" w:rsidRDefault="00656D59">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60,00   a</w:t>
            </w:r>
          </w:p>
        </w:tc>
        <w:tc>
          <w:tcPr>
            <w:tcW w:w="1134" w:type="dxa"/>
            <w:tcBorders>
              <w:top w:val="nil"/>
              <w:left w:val="nil"/>
              <w:bottom w:val="single" w:sz="4" w:space="0" w:color="auto"/>
              <w:right w:val="nil"/>
            </w:tcBorders>
            <w:vAlign w:val="center"/>
            <w:hideMark/>
          </w:tcPr>
          <w:p w:rsidR="00656D59" w:rsidRDefault="00656D59">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73,33   a</w:t>
            </w:r>
          </w:p>
        </w:tc>
        <w:tc>
          <w:tcPr>
            <w:tcW w:w="992" w:type="dxa"/>
            <w:tcBorders>
              <w:top w:val="nil"/>
              <w:left w:val="nil"/>
              <w:bottom w:val="single" w:sz="4" w:space="0" w:color="auto"/>
              <w:right w:val="nil"/>
            </w:tcBorders>
            <w:vAlign w:val="center"/>
            <w:hideMark/>
          </w:tcPr>
          <w:p w:rsidR="00656D59" w:rsidRDefault="00656D59">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73,33  a</w:t>
            </w:r>
          </w:p>
        </w:tc>
        <w:tc>
          <w:tcPr>
            <w:tcW w:w="992" w:type="dxa"/>
            <w:tcBorders>
              <w:top w:val="nil"/>
              <w:left w:val="nil"/>
              <w:bottom w:val="single" w:sz="4" w:space="0" w:color="auto"/>
              <w:right w:val="nil"/>
            </w:tcBorders>
            <w:vAlign w:val="center"/>
            <w:hideMark/>
          </w:tcPr>
          <w:p w:rsidR="00656D59" w:rsidRDefault="00656D59">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80,00  a</w:t>
            </w:r>
          </w:p>
        </w:tc>
        <w:tc>
          <w:tcPr>
            <w:tcW w:w="1134" w:type="dxa"/>
            <w:tcBorders>
              <w:top w:val="nil"/>
              <w:left w:val="nil"/>
              <w:bottom w:val="single" w:sz="4" w:space="0" w:color="auto"/>
              <w:right w:val="nil"/>
            </w:tcBorders>
            <w:vAlign w:val="center"/>
            <w:hideMark/>
          </w:tcPr>
          <w:p w:rsidR="00656D59" w:rsidRDefault="00656D59">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80,00  ab</w:t>
            </w:r>
          </w:p>
        </w:tc>
        <w:tc>
          <w:tcPr>
            <w:tcW w:w="1134" w:type="dxa"/>
            <w:tcBorders>
              <w:top w:val="nil"/>
              <w:left w:val="nil"/>
              <w:bottom w:val="single" w:sz="4" w:space="0" w:color="auto"/>
              <w:right w:val="nil"/>
            </w:tcBorders>
            <w:vAlign w:val="center"/>
            <w:hideMark/>
          </w:tcPr>
          <w:p w:rsidR="00656D59" w:rsidRDefault="00656D59">
            <w:pPr>
              <w:keepNext/>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80,00   a</w:t>
            </w:r>
          </w:p>
        </w:tc>
      </w:tr>
    </w:tbl>
    <w:p w:rsidR="00656D59" w:rsidRDefault="00656D59" w:rsidP="00656D59">
      <w:pPr>
        <w:pStyle w:val="Caption"/>
        <w:spacing w:line="240" w:lineRule="auto"/>
        <w:ind w:left="1418" w:hanging="1276"/>
        <w:rPr>
          <w:lang w:val="en-US"/>
        </w:rPr>
      </w:pPr>
      <w:r>
        <w:rPr>
          <w:szCs w:val="24"/>
        </w:rPr>
        <w:t>Keterangan : Angka yang diikuti huruf yang sama dalam kolom yang sama tidak berbeda nyata menurut Uji Lanjut DMRT taraf 5%</w:t>
      </w:r>
      <w:r>
        <w:rPr>
          <w:szCs w:val="24"/>
          <w:lang w:val="en-US"/>
        </w:rPr>
        <w:t xml:space="preserve"> </w:t>
      </w:r>
    </w:p>
    <w:p w:rsidR="00656D59" w:rsidRDefault="00656D59" w:rsidP="00656D59">
      <w:pPr>
        <w:spacing w:after="0" w:line="360" w:lineRule="auto"/>
        <w:ind w:firstLine="709"/>
        <w:contextualSpacing/>
        <w:jc w:val="both"/>
        <w:rPr>
          <w:rFonts w:ascii="Times New Roman" w:hAnsi="Times New Roman"/>
          <w:sz w:val="24"/>
          <w:szCs w:val="24"/>
          <w:lang w:val="en-US"/>
        </w:rPr>
      </w:pPr>
      <w:r>
        <w:rPr>
          <w:rFonts w:ascii="Times New Roman" w:hAnsi="Times New Roman"/>
          <w:sz w:val="24"/>
          <w:szCs w:val="24"/>
          <w:lang w:val="en-US"/>
        </w:rPr>
        <w:lastRenderedPageBreak/>
        <w:t xml:space="preserve">Hasil pengamatan di lapangan dan analisis sidik ragam menunjukkan bahwa </w:t>
      </w:r>
      <w:r>
        <w:rPr>
          <w:rFonts w:ascii="Times New Roman" w:hAnsi="Times New Roman"/>
          <w:sz w:val="24"/>
          <w:szCs w:val="24"/>
        </w:rPr>
        <w:t xml:space="preserve">perlakuan </w:t>
      </w:r>
      <w:r>
        <w:rPr>
          <w:rFonts w:ascii="Times New Roman" w:hAnsi="Times New Roman"/>
          <w:sz w:val="24"/>
          <w:szCs w:val="24"/>
          <w:lang w:val="en-US"/>
        </w:rPr>
        <w:t>berbagai</w:t>
      </w:r>
      <w:r>
        <w:rPr>
          <w:rFonts w:ascii="Times New Roman" w:hAnsi="Times New Roman"/>
          <w:sz w:val="24"/>
          <w:szCs w:val="24"/>
        </w:rPr>
        <w:t xml:space="preserve"> konsentrasi agens hayati</w:t>
      </w:r>
      <w:r>
        <w:rPr>
          <w:rFonts w:ascii="Times New Roman" w:hAnsi="Times New Roman"/>
          <w:sz w:val="24"/>
          <w:szCs w:val="24"/>
          <w:lang w:val="en-US"/>
        </w:rPr>
        <w:t xml:space="preserve"> tidak berpengaruh nyata terhadap insidensi penyakit. </w:t>
      </w:r>
      <w:r>
        <w:rPr>
          <w:rFonts w:ascii="Times New Roman" w:hAnsi="Times New Roman"/>
          <w:sz w:val="24"/>
          <w:szCs w:val="24"/>
        </w:rPr>
        <w:t xml:space="preserve">Hal ini disebabkan karena kondisi lingkungan sehingga mempengaruhi nilai insidensi penyakit. Insidensi penyakit merupakan kejadian suatu penyakit yang menunjukkan sebaran penyakit. Sebaran penyakit juga dapat dipengaruhi oleh suhu dan kelembaban. </w:t>
      </w:r>
      <w:r>
        <w:rPr>
          <w:rFonts w:ascii="Times New Roman" w:hAnsi="Times New Roman"/>
          <w:sz w:val="24"/>
          <w:szCs w:val="24"/>
          <w:lang w:val="en-US"/>
        </w:rPr>
        <w:t xml:space="preserve">Keadaan fisiologis suatu tanaman dapat berupa senyawa yang dihasilkan oleh tanaman untuk mempertahankan diri dari patogen sebelum diinokulasikan agens hayati. </w:t>
      </w:r>
    </w:p>
    <w:p w:rsidR="006300E2" w:rsidRDefault="00C351B5" w:rsidP="006300E2">
      <w:pPr>
        <w:spacing w:after="0" w:line="360" w:lineRule="auto"/>
        <w:ind w:firstLine="709"/>
        <w:contextualSpacing/>
        <w:jc w:val="both"/>
        <w:rPr>
          <w:rFonts w:ascii="Times New Roman" w:hAnsi="Times New Roman"/>
          <w:sz w:val="24"/>
          <w:szCs w:val="24"/>
          <w:lang w:val="en-US"/>
        </w:rPr>
      </w:pPr>
      <w:r>
        <w:rPr>
          <w:rFonts w:ascii="Times New Roman" w:hAnsi="Times New Roman"/>
          <w:sz w:val="24"/>
          <w:szCs w:val="24"/>
          <w:lang w:val="en-US"/>
        </w:rPr>
        <w:t xml:space="preserve">Meskipun pemberian agens hayati </w:t>
      </w:r>
      <w:r>
        <w:rPr>
          <w:rFonts w:ascii="Times New Roman" w:hAnsi="Times New Roman"/>
          <w:i/>
          <w:sz w:val="24"/>
          <w:szCs w:val="24"/>
        </w:rPr>
        <w:t>F. oxysporum</w:t>
      </w:r>
      <w:r>
        <w:rPr>
          <w:rFonts w:ascii="Times New Roman" w:hAnsi="Times New Roman"/>
          <w:sz w:val="24"/>
          <w:szCs w:val="24"/>
        </w:rPr>
        <w:t xml:space="preserve"> f. sp. </w:t>
      </w:r>
      <w:r>
        <w:rPr>
          <w:rFonts w:ascii="Times New Roman" w:hAnsi="Times New Roman"/>
          <w:i/>
          <w:sz w:val="24"/>
          <w:szCs w:val="24"/>
        </w:rPr>
        <w:t>cepae</w:t>
      </w:r>
      <w:r>
        <w:rPr>
          <w:rFonts w:ascii="Times New Roman" w:hAnsi="Times New Roman"/>
          <w:sz w:val="24"/>
          <w:szCs w:val="24"/>
        </w:rPr>
        <w:t xml:space="preserve"> avirulen</w:t>
      </w:r>
      <w:r>
        <w:rPr>
          <w:rFonts w:ascii="Times New Roman" w:hAnsi="Times New Roman"/>
          <w:sz w:val="24"/>
          <w:szCs w:val="24"/>
          <w:lang w:val="en-US"/>
        </w:rPr>
        <w:t xml:space="preserve"> berpengaruh terhadap penurunan intensitas penyakit laayu Fusarium pada tomat tetapi tidak berpengaruh terhadap variabel pertumbuhan jumlah daun, tinggi tanaman, bobot segar dan bobot kering tanaman, panjang akar dan volume akar </w:t>
      </w:r>
      <w:r w:rsidR="006300E2">
        <w:rPr>
          <w:rFonts w:ascii="Times New Roman" w:hAnsi="Times New Roman"/>
          <w:sz w:val="24"/>
          <w:szCs w:val="24"/>
          <w:lang w:val="en-US"/>
        </w:rPr>
        <w:t>(Tabel 3.)</w:t>
      </w:r>
    </w:p>
    <w:p w:rsidR="00C351B5" w:rsidRDefault="00C351B5" w:rsidP="00C351B5">
      <w:pPr>
        <w:pStyle w:val="Caption"/>
        <w:spacing w:line="240" w:lineRule="auto"/>
        <w:ind w:left="993" w:hanging="993"/>
      </w:pPr>
      <w:r>
        <w:rPr>
          <w:lang w:val="en-US"/>
        </w:rPr>
        <w:t xml:space="preserve">Tabel 3. Rerata tinggi tanaman dari berbagai perlakuan konsentrasi agens hayati </w:t>
      </w:r>
      <w:r>
        <w:rPr>
          <w:i/>
          <w:lang w:val="en-US"/>
        </w:rPr>
        <w:t>F. oxysporum</w:t>
      </w:r>
      <w:r>
        <w:rPr>
          <w:lang w:val="en-US"/>
        </w:rPr>
        <w:t xml:space="preserve"> f. sp. </w:t>
      </w:r>
      <w:r>
        <w:rPr>
          <w:i/>
          <w:lang w:val="en-US"/>
        </w:rPr>
        <w:t>cepae</w:t>
      </w:r>
      <w:r>
        <w:rPr>
          <w:lang w:val="en-US"/>
        </w:rPr>
        <w:t xml:space="preserve"> avirulen pada pengamatan 2-8 MST</w:t>
      </w:r>
    </w:p>
    <w:tbl>
      <w:tblPr>
        <w:tblStyle w:val="TableGrid"/>
        <w:tblW w:w="9498" w:type="dxa"/>
        <w:tblInd w:w="-498" w:type="dxa"/>
        <w:tblLook w:val="04A0" w:firstRow="1" w:lastRow="0" w:firstColumn="1" w:lastColumn="0" w:noHBand="0" w:noVBand="1"/>
      </w:tblPr>
      <w:tblGrid>
        <w:gridCol w:w="1985"/>
        <w:gridCol w:w="1134"/>
        <w:gridCol w:w="1134"/>
        <w:gridCol w:w="992"/>
        <w:gridCol w:w="993"/>
        <w:gridCol w:w="1134"/>
        <w:gridCol w:w="1134"/>
        <w:gridCol w:w="992"/>
      </w:tblGrid>
      <w:tr w:rsidR="00C351B5" w:rsidTr="00C351B5">
        <w:tc>
          <w:tcPr>
            <w:tcW w:w="1985" w:type="dxa"/>
            <w:vMerge w:val="restart"/>
            <w:tcBorders>
              <w:top w:val="single" w:sz="4" w:space="0" w:color="auto"/>
              <w:left w:val="nil"/>
              <w:bottom w:val="single" w:sz="4" w:space="0" w:color="auto"/>
              <w:right w:val="nil"/>
            </w:tcBorders>
            <w:vAlign w:val="center"/>
            <w:hideMark/>
          </w:tcPr>
          <w:p w:rsidR="00C351B5" w:rsidRDefault="00C351B5">
            <w:pPr>
              <w:contextualSpacing/>
              <w:jc w:val="center"/>
              <w:rPr>
                <w:rFonts w:ascii="Times New Roman" w:hAnsi="Times New Roman"/>
                <w:sz w:val="24"/>
                <w:szCs w:val="24"/>
                <w:lang w:val="en-US"/>
              </w:rPr>
            </w:pPr>
            <w:r>
              <w:rPr>
                <w:rFonts w:ascii="Times New Roman" w:hAnsi="Times New Roman"/>
                <w:sz w:val="24"/>
                <w:szCs w:val="24"/>
                <w:lang w:val="en-US"/>
              </w:rPr>
              <w:t>Perlakuan (Konsentrasi agens hayati/polybag)</w:t>
            </w:r>
          </w:p>
        </w:tc>
        <w:tc>
          <w:tcPr>
            <w:tcW w:w="6521" w:type="dxa"/>
            <w:gridSpan w:val="6"/>
            <w:tcBorders>
              <w:top w:val="single" w:sz="4" w:space="0" w:color="auto"/>
              <w:left w:val="nil"/>
              <w:bottom w:val="single" w:sz="4" w:space="0" w:color="auto"/>
              <w:right w:val="nil"/>
            </w:tcBorders>
            <w:vAlign w:val="center"/>
            <w:hideMark/>
          </w:tcPr>
          <w:p w:rsidR="00C351B5" w:rsidRDefault="00C351B5">
            <w:pPr>
              <w:contextualSpacing/>
              <w:jc w:val="center"/>
              <w:rPr>
                <w:rFonts w:ascii="Times New Roman" w:hAnsi="Times New Roman"/>
                <w:sz w:val="24"/>
                <w:szCs w:val="24"/>
                <w:lang w:val="en-US"/>
              </w:rPr>
            </w:pPr>
            <w:r>
              <w:rPr>
                <w:rFonts w:ascii="Times New Roman" w:hAnsi="Times New Roman"/>
                <w:sz w:val="24"/>
                <w:szCs w:val="24"/>
                <w:lang w:val="en-US"/>
              </w:rPr>
              <w:t>Tinggi Tanaman (cm)</w:t>
            </w:r>
          </w:p>
          <w:p w:rsidR="00C351B5" w:rsidRDefault="00C351B5">
            <w:pPr>
              <w:contextualSpacing/>
              <w:jc w:val="center"/>
              <w:rPr>
                <w:rFonts w:ascii="Times New Roman" w:hAnsi="Times New Roman"/>
                <w:sz w:val="24"/>
                <w:szCs w:val="24"/>
                <w:lang w:val="en-US"/>
              </w:rPr>
            </w:pPr>
            <w:r>
              <w:rPr>
                <w:rFonts w:ascii="Times New Roman" w:hAnsi="Times New Roman"/>
                <w:sz w:val="24"/>
                <w:szCs w:val="24"/>
                <w:lang w:val="en-US"/>
              </w:rPr>
              <w:t>Minggu Setelah Tanam</w:t>
            </w:r>
          </w:p>
        </w:tc>
        <w:tc>
          <w:tcPr>
            <w:tcW w:w="992" w:type="dxa"/>
            <w:tcBorders>
              <w:top w:val="single" w:sz="4" w:space="0" w:color="auto"/>
              <w:left w:val="nil"/>
              <w:bottom w:val="single" w:sz="4" w:space="0" w:color="auto"/>
              <w:right w:val="nil"/>
            </w:tcBorders>
          </w:tcPr>
          <w:p w:rsidR="00C351B5" w:rsidRDefault="00C351B5">
            <w:pPr>
              <w:contextualSpacing/>
              <w:jc w:val="center"/>
              <w:rPr>
                <w:rFonts w:ascii="Times New Roman" w:hAnsi="Times New Roman"/>
                <w:sz w:val="24"/>
                <w:szCs w:val="24"/>
                <w:lang w:val="en-US"/>
              </w:rPr>
            </w:pPr>
          </w:p>
        </w:tc>
      </w:tr>
      <w:tr w:rsidR="00C351B5" w:rsidTr="00C351B5">
        <w:tc>
          <w:tcPr>
            <w:tcW w:w="0" w:type="auto"/>
            <w:vMerge/>
            <w:tcBorders>
              <w:top w:val="single" w:sz="4" w:space="0" w:color="auto"/>
              <w:left w:val="nil"/>
              <w:bottom w:val="single" w:sz="4" w:space="0" w:color="auto"/>
              <w:right w:val="nil"/>
            </w:tcBorders>
            <w:vAlign w:val="center"/>
            <w:hideMark/>
          </w:tcPr>
          <w:p w:rsidR="00C351B5" w:rsidRDefault="00C351B5">
            <w:pPr>
              <w:rPr>
                <w:rFonts w:ascii="Times New Roman" w:hAnsi="Times New Roman"/>
                <w:sz w:val="24"/>
                <w:szCs w:val="24"/>
                <w:lang w:val="en-US"/>
              </w:rPr>
            </w:pPr>
          </w:p>
        </w:tc>
        <w:tc>
          <w:tcPr>
            <w:tcW w:w="1134" w:type="dxa"/>
            <w:tcBorders>
              <w:top w:val="single" w:sz="4" w:space="0" w:color="auto"/>
              <w:left w:val="nil"/>
              <w:bottom w:val="single" w:sz="4" w:space="0" w:color="auto"/>
              <w:right w:val="nil"/>
            </w:tcBorders>
            <w:vAlign w:val="center"/>
            <w:hideMark/>
          </w:tcPr>
          <w:p w:rsidR="00C351B5" w:rsidRDefault="00C351B5">
            <w:pPr>
              <w:contextualSpacing/>
              <w:jc w:val="center"/>
              <w:rPr>
                <w:rFonts w:ascii="Times New Roman" w:hAnsi="Times New Roman"/>
                <w:sz w:val="24"/>
                <w:szCs w:val="24"/>
                <w:lang w:val="en-US"/>
              </w:rPr>
            </w:pPr>
            <w:r>
              <w:rPr>
                <w:rFonts w:ascii="Times New Roman" w:hAnsi="Times New Roman"/>
                <w:sz w:val="24"/>
                <w:szCs w:val="24"/>
                <w:lang w:val="en-US"/>
              </w:rPr>
              <w:t>2</w:t>
            </w:r>
          </w:p>
        </w:tc>
        <w:tc>
          <w:tcPr>
            <w:tcW w:w="1134" w:type="dxa"/>
            <w:tcBorders>
              <w:top w:val="single" w:sz="4" w:space="0" w:color="auto"/>
              <w:left w:val="nil"/>
              <w:bottom w:val="single" w:sz="4" w:space="0" w:color="auto"/>
              <w:right w:val="nil"/>
            </w:tcBorders>
            <w:vAlign w:val="center"/>
            <w:hideMark/>
          </w:tcPr>
          <w:p w:rsidR="00C351B5" w:rsidRDefault="00C351B5">
            <w:pPr>
              <w:contextualSpacing/>
              <w:jc w:val="center"/>
              <w:rPr>
                <w:rFonts w:ascii="Times New Roman" w:hAnsi="Times New Roman"/>
                <w:sz w:val="24"/>
                <w:szCs w:val="24"/>
                <w:lang w:val="en-US"/>
              </w:rPr>
            </w:pPr>
            <w:r>
              <w:rPr>
                <w:rFonts w:ascii="Times New Roman" w:hAnsi="Times New Roman"/>
                <w:sz w:val="24"/>
                <w:szCs w:val="24"/>
                <w:lang w:val="en-US"/>
              </w:rPr>
              <w:t>3</w:t>
            </w:r>
          </w:p>
        </w:tc>
        <w:tc>
          <w:tcPr>
            <w:tcW w:w="992" w:type="dxa"/>
            <w:tcBorders>
              <w:top w:val="single" w:sz="4" w:space="0" w:color="auto"/>
              <w:left w:val="nil"/>
              <w:bottom w:val="single" w:sz="4" w:space="0" w:color="auto"/>
              <w:right w:val="nil"/>
            </w:tcBorders>
            <w:vAlign w:val="center"/>
            <w:hideMark/>
          </w:tcPr>
          <w:p w:rsidR="00C351B5" w:rsidRDefault="00C351B5">
            <w:pPr>
              <w:contextualSpacing/>
              <w:jc w:val="center"/>
              <w:rPr>
                <w:rFonts w:ascii="Times New Roman" w:hAnsi="Times New Roman"/>
                <w:sz w:val="24"/>
                <w:szCs w:val="24"/>
                <w:lang w:val="en-US"/>
              </w:rPr>
            </w:pPr>
            <w:r>
              <w:rPr>
                <w:rFonts w:ascii="Times New Roman" w:hAnsi="Times New Roman"/>
                <w:sz w:val="24"/>
                <w:szCs w:val="24"/>
                <w:lang w:val="en-US"/>
              </w:rPr>
              <w:t>4</w:t>
            </w:r>
          </w:p>
        </w:tc>
        <w:tc>
          <w:tcPr>
            <w:tcW w:w="993" w:type="dxa"/>
            <w:tcBorders>
              <w:top w:val="single" w:sz="4" w:space="0" w:color="auto"/>
              <w:left w:val="nil"/>
              <w:bottom w:val="single" w:sz="4" w:space="0" w:color="auto"/>
              <w:right w:val="nil"/>
            </w:tcBorders>
            <w:vAlign w:val="center"/>
            <w:hideMark/>
          </w:tcPr>
          <w:p w:rsidR="00C351B5" w:rsidRDefault="00C351B5">
            <w:pPr>
              <w:contextualSpacing/>
              <w:jc w:val="center"/>
              <w:rPr>
                <w:rFonts w:ascii="Times New Roman" w:hAnsi="Times New Roman"/>
                <w:sz w:val="24"/>
                <w:szCs w:val="24"/>
                <w:lang w:val="en-US"/>
              </w:rPr>
            </w:pPr>
            <w:r>
              <w:rPr>
                <w:rFonts w:ascii="Times New Roman" w:hAnsi="Times New Roman"/>
                <w:sz w:val="24"/>
                <w:szCs w:val="24"/>
                <w:lang w:val="en-US"/>
              </w:rPr>
              <w:t>5</w:t>
            </w:r>
          </w:p>
        </w:tc>
        <w:tc>
          <w:tcPr>
            <w:tcW w:w="1134" w:type="dxa"/>
            <w:tcBorders>
              <w:top w:val="single" w:sz="4" w:space="0" w:color="auto"/>
              <w:left w:val="nil"/>
              <w:bottom w:val="single" w:sz="4" w:space="0" w:color="auto"/>
              <w:right w:val="nil"/>
            </w:tcBorders>
            <w:vAlign w:val="center"/>
            <w:hideMark/>
          </w:tcPr>
          <w:p w:rsidR="00C351B5" w:rsidRDefault="00C351B5">
            <w:pPr>
              <w:contextualSpacing/>
              <w:jc w:val="center"/>
              <w:rPr>
                <w:rFonts w:ascii="Times New Roman" w:hAnsi="Times New Roman"/>
                <w:sz w:val="24"/>
                <w:szCs w:val="24"/>
                <w:lang w:val="en-US"/>
              </w:rPr>
            </w:pPr>
            <w:r>
              <w:rPr>
                <w:rFonts w:ascii="Times New Roman" w:hAnsi="Times New Roman"/>
                <w:sz w:val="24"/>
                <w:szCs w:val="24"/>
                <w:lang w:val="en-US"/>
              </w:rPr>
              <w:t>6</w:t>
            </w:r>
          </w:p>
        </w:tc>
        <w:tc>
          <w:tcPr>
            <w:tcW w:w="1134" w:type="dxa"/>
            <w:tcBorders>
              <w:top w:val="single" w:sz="4" w:space="0" w:color="auto"/>
              <w:left w:val="nil"/>
              <w:bottom w:val="single" w:sz="4" w:space="0" w:color="auto"/>
              <w:right w:val="nil"/>
            </w:tcBorders>
            <w:vAlign w:val="center"/>
            <w:hideMark/>
          </w:tcPr>
          <w:p w:rsidR="00C351B5" w:rsidRDefault="00C351B5">
            <w:pPr>
              <w:contextualSpacing/>
              <w:jc w:val="center"/>
              <w:rPr>
                <w:rFonts w:ascii="Times New Roman" w:hAnsi="Times New Roman"/>
                <w:sz w:val="24"/>
                <w:szCs w:val="24"/>
                <w:lang w:val="en-US"/>
              </w:rPr>
            </w:pPr>
            <w:r>
              <w:rPr>
                <w:rFonts w:ascii="Times New Roman" w:hAnsi="Times New Roman"/>
                <w:sz w:val="24"/>
                <w:szCs w:val="24"/>
                <w:lang w:val="en-US"/>
              </w:rPr>
              <w:t>7</w:t>
            </w:r>
          </w:p>
        </w:tc>
        <w:tc>
          <w:tcPr>
            <w:tcW w:w="992" w:type="dxa"/>
            <w:tcBorders>
              <w:top w:val="single" w:sz="4" w:space="0" w:color="auto"/>
              <w:left w:val="nil"/>
              <w:bottom w:val="single" w:sz="4" w:space="0" w:color="auto"/>
              <w:right w:val="nil"/>
            </w:tcBorders>
            <w:vAlign w:val="center"/>
            <w:hideMark/>
          </w:tcPr>
          <w:p w:rsidR="00C351B5" w:rsidRDefault="00C351B5">
            <w:pPr>
              <w:contextualSpacing/>
              <w:jc w:val="center"/>
              <w:rPr>
                <w:rFonts w:ascii="Times New Roman" w:hAnsi="Times New Roman"/>
                <w:sz w:val="24"/>
                <w:szCs w:val="24"/>
                <w:lang w:val="en-US"/>
              </w:rPr>
            </w:pPr>
            <w:r>
              <w:rPr>
                <w:rFonts w:ascii="Times New Roman" w:hAnsi="Times New Roman"/>
                <w:sz w:val="24"/>
                <w:szCs w:val="24"/>
                <w:lang w:val="en-US"/>
              </w:rPr>
              <w:t>8</w:t>
            </w:r>
          </w:p>
        </w:tc>
      </w:tr>
      <w:tr w:rsidR="00C351B5" w:rsidTr="00C351B5">
        <w:tc>
          <w:tcPr>
            <w:tcW w:w="1985" w:type="dxa"/>
            <w:tcBorders>
              <w:top w:val="single" w:sz="4" w:space="0" w:color="auto"/>
              <w:left w:val="nil"/>
              <w:bottom w:val="nil"/>
              <w:right w:val="nil"/>
            </w:tcBorders>
            <w:vAlign w:val="center"/>
            <w:hideMark/>
          </w:tcPr>
          <w:p w:rsidR="00C351B5" w:rsidRDefault="00C351B5">
            <w:pPr>
              <w:contextualSpacing/>
              <w:jc w:val="center"/>
              <w:rPr>
                <w:rFonts w:ascii="Times New Roman" w:hAnsi="Times New Roman"/>
                <w:sz w:val="24"/>
                <w:szCs w:val="24"/>
                <w:lang w:val="en-US"/>
              </w:rPr>
            </w:pPr>
            <w:r>
              <w:rPr>
                <w:rFonts w:ascii="Times New Roman" w:hAnsi="Times New Roman"/>
                <w:sz w:val="24"/>
                <w:szCs w:val="24"/>
                <w:lang w:val="en-US"/>
              </w:rPr>
              <w:t>Tanpa agens hayati</w:t>
            </w:r>
          </w:p>
        </w:tc>
        <w:tc>
          <w:tcPr>
            <w:tcW w:w="1134" w:type="dxa"/>
            <w:tcBorders>
              <w:top w:val="single" w:sz="4" w:space="0" w:color="auto"/>
              <w:left w:val="nil"/>
              <w:bottom w:val="nil"/>
              <w:right w:val="nil"/>
            </w:tcBorders>
            <w:vAlign w:val="center"/>
            <w:hideMark/>
          </w:tcPr>
          <w:p w:rsidR="00C351B5" w:rsidRDefault="00C351B5">
            <w:pPr>
              <w:contextualSpacing/>
              <w:jc w:val="center"/>
              <w:rPr>
                <w:rFonts w:ascii="Times New Roman" w:hAnsi="Times New Roman"/>
                <w:sz w:val="24"/>
                <w:szCs w:val="24"/>
                <w:lang w:val="en-US"/>
              </w:rPr>
            </w:pPr>
            <w:r>
              <w:rPr>
                <w:rFonts w:ascii="Times New Roman" w:hAnsi="Times New Roman"/>
                <w:sz w:val="24"/>
                <w:szCs w:val="24"/>
                <w:lang w:val="en-US"/>
              </w:rPr>
              <w:t>26,52   a</w:t>
            </w:r>
          </w:p>
        </w:tc>
        <w:tc>
          <w:tcPr>
            <w:tcW w:w="1134" w:type="dxa"/>
            <w:tcBorders>
              <w:top w:val="single" w:sz="4" w:space="0" w:color="auto"/>
              <w:left w:val="nil"/>
              <w:bottom w:val="nil"/>
              <w:right w:val="nil"/>
            </w:tcBorders>
            <w:vAlign w:val="center"/>
            <w:hideMark/>
          </w:tcPr>
          <w:p w:rsidR="00C351B5" w:rsidRDefault="00C351B5">
            <w:pPr>
              <w:contextualSpacing/>
              <w:jc w:val="center"/>
              <w:rPr>
                <w:rFonts w:ascii="Times New Roman" w:hAnsi="Times New Roman"/>
                <w:sz w:val="24"/>
                <w:szCs w:val="24"/>
                <w:lang w:val="en-US"/>
              </w:rPr>
            </w:pPr>
            <w:r>
              <w:rPr>
                <w:rFonts w:ascii="Times New Roman" w:hAnsi="Times New Roman"/>
                <w:sz w:val="24"/>
                <w:szCs w:val="24"/>
                <w:lang w:val="en-US"/>
              </w:rPr>
              <w:t>42,51   a</w:t>
            </w:r>
          </w:p>
        </w:tc>
        <w:tc>
          <w:tcPr>
            <w:tcW w:w="992" w:type="dxa"/>
            <w:tcBorders>
              <w:top w:val="single" w:sz="4" w:space="0" w:color="auto"/>
              <w:left w:val="nil"/>
              <w:bottom w:val="nil"/>
              <w:right w:val="nil"/>
            </w:tcBorders>
            <w:vAlign w:val="center"/>
            <w:hideMark/>
          </w:tcPr>
          <w:p w:rsidR="00C351B5" w:rsidRDefault="00C351B5">
            <w:pPr>
              <w:contextualSpacing/>
              <w:jc w:val="center"/>
              <w:rPr>
                <w:rFonts w:ascii="Times New Roman" w:hAnsi="Times New Roman"/>
                <w:sz w:val="24"/>
                <w:szCs w:val="24"/>
                <w:lang w:val="en-US"/>
              </w:rPr>
            </w:pPr>
            <w:r>
              <w:rPr>
                <w:rFonts w:ascii="Times New Roman" w:hAnsi="Times New Roman"/>
                <w:sz w:val="24"/>
                <w:szCs w:val="24"/>
                <w:lang w:val="en-US"/>
              </w:rPr>
              <w:t>58,71  a</w:t>
            </w:r>
          </w:p>
        </w:tc>
        <w:tc>
          <w:tcPr>
            <w:tcW w:w="993" w:type="dxa"/>
            <w:tcBorders>
              <w:top w:val="single" w:sz="4" w:space="0" w:color="auto"/>
              <w:left w:val="nil"/>
              <w:bottom w:val="nil"/>
              <w:right w:val="nil"/>
            </w:tcBorders>
            <w:vAlign w:val="center"/>
            <w:hideMark/>
          </w:tcPr>
          <w:p w:rsidR="00C351B5" w:rsidRDefault="00C351B5">
            <w:pPr>
              <w:contextualSpacing/>
              <w:jc w:val="center"/>
              <w:rPr>
                <w:rFonts w:ascii="Times New Roman" w:hAnsi="Times New Roman"/>
                <w:sz w:val="24"/>
                <w:szCs w:val="24"/>
                <w:lang w:val="en-US"/>
              </w:rPr>
            </w:pPr>
            <w:r>
              <w:rPr>
                <w:rFonts w:ascii="Times New Roman" w:hAnsi="Times New Roman"/>
                <w:sz w:val="24"/>
                <w:szCs w:val="24"/>
                <w:lang w:val="en-US"/>
              </w:rPr>
              <w:t>68,54  a</w:t>
            </w:r>
          </w:p>
        </w:tc>
        <w:tc>
          <w:tcPr>
            <w:tcW w:w="1134" w:type="dxa"/>
            <w:tcBorders>
              <w:top w:val="single" w:sz="4" w:space="0" w:color="auto"/>
              <w:left w:val="nil"/>
              <w:bottom w:val="nil"/>
              <w:right w:val="nil"/>
            </w:tcBorders>
            <w:vAlign w:val="center"/>
            <w:hideMark/>
          </w:tcPr>
          <w:p w:rsidR="00C351B5" w:rsidRDefault="00C351B5">
            <w:pPr>
              <w:contextualSpacing/>
              <w:jc w:val="center"/>
              <w:rPr>
                <w:rFonts w:ascii="Times New Roman" w:hAnsi="Times New Roman"/>
                <w:sz w:val="24"/>
                <w:szCs w:val="24"/>
                <w:lang w:val="en-US"/>
              </w:rPr>
            </w:pPr>
            <w:r>
              <w:rPr>
                <w:rFonts w:ascii="Times New Roman" w:hAnsi="Times New Roman"/>
                <w:sz w:val="24"/>
                <w:szCs w:val="24"/>
                <w:lang w:val="en-US"/>
              </w:rPr>
              <w:t>73,56  a</w:t>
            </w:r>
          </w:p>
        </w:tc>
        <w:tc>
          <w:tcPr>
            <w:tcW w:w="1134" w:type="dxa"/>
            <w:tcBorders>
              <w:top w:val="single" w:sz="4" w:space="0" w:color="auto"/>
              <w:left w:val="nil"/>
              <w:bottom w:val="nil"/>
              <w:right w:val="nil"/>
            </w:tcBorders>
            <w:vAlign w:val="center"/>
            <w:hideMark/>
          </w:tcPr>
          <w:p w:rsidR="00C351B5" w:rsidRDefault="00C351B5">
            <w:pPr>
              <w:contextualSpacing/>
              <w:jc w:val="center"/>
              <w:rPr>
                <w:rFonts w:ascii="Times New Roman" w:hAnsi="Times New Roman"/>
                <w:sz w:val="24"/>
                <w:szCs w:val="24"/>
                <w:lang w:val="en-US"/>
              </w:rPr>
            </w:pPr>
            <w:r>
              <w:rPr>
                <w:rFonts w:ascii="Times New Roman" w:hAnsi="Times New Roman"/>
                <w:sz w:val="24"/>
                <w:szCs w:val="24"/>
                <w:lang w:val="en-US"/>
              </w:rPr>
              <w:t>79,04  a</w:t>
            </w:r>
          </w:p>
        </w:tc>
        <w:tc>
          <w:tcPr>
            <w:tcW w:w="992" w:type="dxa"/>
            <w:tcBorders>
              <w:top w:val="single" w:sz="4" w:space="0" w:color="auto"/>
              <w:left w:val="nil"/>
              <w:bottom w:val="nil"/>
              <w:right w:val="nil"/>
            </w:tcBorders>
            <w:vAlign w:val="center"/>
            <w:hideMark/>
          </w:tcPr>
          <w:p w:rsidR="00C351B5" w:rsidRDefault="00C351B5">
            <w:pPr>
              <w:contextualSpacing/>
              <w:jc w:val="center"/>
              <w:rPr>
                <w:rFonts w:ascii="Times New Roman" w:hAnsi="Times New Roman"/>
                <w:sz w:val="24"/>
                <w:szCs w:val="24"/>
                <w:lang w:val="en-US"/>
              </w:rPr>
            </w:pPr>
            <w:r>
              <w:rPr>
                <w:rFonts w:ascii="Times New Roman" w:hAnsi="Times New Roman"/>
                <w:sz w:val="24"/>
                <w:szCs w:val="24"/>
                <w:lang w:val="en-US"/>
              </w:rPr>
              <w:t>81,20  a</w:t>
            </w:r>
          </w:p>
        </w:tc>
      </w:tr>
      <w:tr w:rsidR="00C351B5" w:rsidTr="00C351B5">
        <w:tc>
          <w:tcPr>
            <w:tcW w:w="1985" w:type="dxa"/>
            <w:tcBorders>
              <w:top w:val="nil"/>
              <w:left w:val="nil"/>
              <w:bottom w:val="nil"/>
              <w:right w:val="nil"/>
            </w:tcBorders>
            <w:vAlign w:val="center"/>
            <w:hideMark/>
          </w:tcPr>
          <w:p w:rsidR="00C351B5" w:rsidRDefault="00C351B5">
            <w:pPr>
              <w:contextualSpacing/>
              <w:jc w:val="center"/>
              <w:rPr>
                <w:rFonts w:ascii="Times New Roman" w:hAnsi="Times New Roman"/>
                <w:sz w:val="24"/>
                <w:szCs w:val="24"/>
                <w:lang w:val="en-US"/>
              </w:rPr>
            </w:pPr>
            <w:r>
              <w:rPr>
                <w:rFonts w:ascii="Times New Roman" w:hAnsi="Times New Roman"/>
                <w:sz w:val="24"/>
                <w:szCs w:val="24"/>
                <w:lang w:val="en-US"/>
              </w:rPr>
              <w:t>10</w:t>
            </w:r>
            <w:r>
              <w:rPr>
                <w:rFonts w:ascii="Times New Roman" w:hAnsi="Times New Roman"/>
                <w:sz w:val="24"/>
                <w:szCs w:val="24"/>
                <w:vertAlign w:val="superscript"/>
                <w:lang w:val="en-US"/>
              </w:rPr>
              <w:t xml:space="preserve">4 </w:t>
            </w:r>
            <w:r>
              <w:rPr>
                <w:rFonts w:ascii="Times New Roman" w:hAnsi="Times New Roman"/>
                <w:sz w:val="24"/>
                <w:szCs w:val="24"/>
                <w:lang w:val="en-US"/>
              </w:rPr>
              <w:t>spora/ml air</w:t>
            </w:r>
          </w:p>
        </w:tc>
        <w:tc>
          <w:tcPr>
            <w:tcW w:w="1134" w:type="dxa"/>
            <w:tcBorders>
              <w:top w:val="nil"/>
              <w:left w:val="nil"/>
              <w:bottom w:val="nil"/>
              <w:right w:val="nil"/>
            </w:tcBorders>
            <w:vAlign w:val="center"/>
            <w:hideMark/>
          </w:tcPr>
          <w:p w:rsidR="00C351B5" w:rsidRDefault="00C351B5">
            <w:pPr>
              <w:contextualSpacing/>
              <w:jc w:val="center"/>
              <w:rPr>
                <w:rFonts w:ascii="Times New Roman" w:hAnsi="Times New Roman"/>
                <w:sz w:val="24"/>
                <w:szCs w:val="24"/>
                <w:lang w:val="en-US"/>
              </w:rPr>
            </w:pPr>
            <w:r>
              <w:rPr>
                <w:rFonts w:ascii="Times New Roman" w:hAnsi="Times New Roman"/>
                <w:sz w:val="24"/>
                <w:szCs w:val="24"/>
                <w:lang w:val="en-US"/>
              </w:rPr>
              <w:t>23,30   a</w:t>
            </w:r>
          </w:p>
        </w:tc>
        <w:tc>
          <w:tcPr>
            <w:tcW w:w="1134" w:type="dxa"/>
            <w:tcBorders>
              <w:top w:val="nil"/>
              <w:left w:val="nil"/>
              <w:bottom w:val="nil"/>
              <w:right w:val="nil"/>
            </w:tcBorders>
            <w:vAlign w:val="center"/>
            <w:hideMark/>
          </w:tcPr>
          <w:p w:rsidR="00C351B5" w:rsidRDefault="00C351B5">
            <w:pPr>
              <w:contextualSpacing/>
              <w:jc w:val="center"/>
              <w:rPr>
                <w:rFonts w:ascii="Times New Roman" w:hAnsi="Times New Roman"/>
                <w:sz w:val="24"/>
                <w:szCs w:val="24"/>
                <w:lang w:val="en-US"/>
              </w:rPr>
            </w:pPr>
            <w:r>
              <w:rPr>
                <w:rFonts w:ascii="Times New Roman" w:hAnsi="Times New Roman"/>
                <w:sz w:val="24"/>
                <w:szCs w:val="24"/>
                <w:lang w:val="en-US"/>
              </w:rPr>
              <w:t>41,26   a</w:t>
            </w:r>
          </w:p>
        </w:tc>
        <w:tc>
          <w:tcPr>
            <w:tcW w:w="992" w:type="dxa"/>
            <w:tcBorders>
              <w:top w:val="nil"/>
              <w:left w:val="nil"/>
              <w:bottom w:val="nil"/>
              <w:right w:val="nil"/>
            </w:tcBorders>
            <w:vAlign w:val="center"/>
            <w:hideMark/>
          </w:tcPr>
          <w:p w:rsidR="00C351B5" w:rsidRDefault="00C351B5">
            <w:pPr>
              <w:contextualSpacing/>
              <w:jc w:val="center"/>
              <w:rPr>
                <w:rFonts w:ascii="Times New Roman" w:hAnsi="Times New Roman"/>
                <w:sz w:val="24"/>
                <w:szCs w:val="24"/>
                <w:lang w:val="en-US"/>
              </w:rPr>
            </w:pPr>
            <w:r>
              <w:rPr>
                <w:rFonts w:ascii="Times New Roman" w:hAnsi="Times New Roman"/>
                <w:sz w:val="24"/>
                <w:szCs w:val="24"/>
                <w:lang w:val="en-US"/>
              </w:rPr>
              <w:t>60,62  a</w:t>
            </w:r>
          </w:p>
        </w:tc>
        <w:tc>
          <w:tcPr>
            <w:tcW w:w="993" w:type="dxa"/>
            <w:tcBorders>
              <w:top w:val="nil"/>
              <w:left w:val="nil"/>
              <w:bottom w:val="nil"/>
              <w:right w:val="nil"/>
            </w:tcBorders>
            <w:vAlign w:val="center"/>
            <w:hideMark/>
          </w:tcPr>
          <w:p w:rsidR="00C351B5" w:rsidRDefault="00C351B5">
            <w:pPr>
              <w:contextualSpacing/>
              <w:jc w:val="center"/>
              <w:rPr>
                <w:rFonts w:ascii="Times New Roman" w:hAnsi="Times New Roman"/>
                <w:sz w:val="24"/>
                <w:szCs w:val="24"/>
                <w:lang w:val="en-US"/>
              </w:rPr>
            </w:pPr>
            <w:r>
              <w:rPr>
                <w:rFonts w:ascii="Times New Roman" w:hAnsi="Times New Roman"/>
                <w:sz w:val="24"/>
                <w:szCs w:val="24"/>
                <w:lang w:val="en-US"/>
              </w:rPr>
              <w:t>67,72  a</w:t>
            </w:r>
          </w:p>
        </w:tc>
        <w:tc>
          <w:tcPr>
            <w:tcW w:w="1134" w:type="dxa"/>
            <w:tcBorders>
              <w:top w:val="nil"/>
              <w:left w:val="nil"/>
              <w:bottom w:val="nil"/>
              <w:right w:val="nil"/>
            </w:tcBorders>
            <w:vAlign w:val="center"/>
            <w:hideMark/>
          </w:tcPr>
          <w:p w:rsidR="00C351B5" w:rsidRDefault="00C351B5">
            <w:pPr>
              <w:contextualSpacing/>
              <w:jc w:val="center"/>
              <w:rPr>
                <w:rFonts w:ascii="Times New Roman" w:hAnsi="Times New Roman"/>
                <w:sz w:val="24"/>
                <w:szCs w:val="24"/>
                <w:lang w:val="en-US"/>
              </w:rPr>
            </w:pPr>
            <w:r>
              <w:rPr>
                <w:rFonts w:ascii="Times New Roman" w:hAnsi="Times New Roman"/>
                <w:sz w:val="24"/>
                <w:szCs w:val="24"/>
                <w:lang w:val="en-US"/>
              </w:rPr>
              <w:t>69,24  a</w:t>
            </w:r>
          </w:p>
        </w:tc>
        <w:tc>
          <w:tcPr>
            <w:tcW w:w="1134" w:type="dxa"/>
            <w:tcBorders>
              <w:top w:val="nil"/>
              <w:left w:val="nil"/>
              <w:bottom w:val="nil"/>
              <w:right w:val="nil"/>
            </w:tcBorders>
            <w:vAlign w:val="center"/>
            <w:hideMark/>
          </w:tcPr>
          <w:p w:rsidR="00C351B5" w:rsidRDefault="00C351B5">
            <w:pPr>
              <w:contextualSpacing/>
              <w:jc w:val="center"/>
              <w:rPr>
                <w:rFonts w:ascii="Times New Roman" w:hAnsi="Times New Roman"/>
                <w:sz w:val="24"/>
                <w:szCs w:val="24"/>
                <w:lang w:val="en-US"/>
              </w:rPr>
            </w:pPr>
            <w:r>
              <w:rPr>
                <w:rFonts w:ascii="Times New Roman" w:hAnsi="Times New Roman"/>
                <w:sz w:val="24"/>
                <w:szCs w:val="24"/>
                <w:lang w:val="en-US"/>
              </w:rPr>
              <w:t>71,16  a</w:t>
            </w:r>
          </w:p>
        </w:tc>
        <w:tc>
          <w:tcPr>
            <w:tcW w:w="992" w:type="dxa"/>
            <w:tcBorders>
              <w:top w:val="nil"/>
              <w:left w:val="nil"/>
              <w:bottom w:val="nil"/>
              <w:right w:val="nil"/>
            </w:tcBorders>
            <w:hideMark/>
          </w:tcPr>
          <w:p w:rsidR="00C351B5" w:rsidRDefault="00C351B5">
            <w:pPr>
              <w:contextualSpacing/>
              <w:jc w:val="center"/>
              <w:rPr>
                <w:rFonts w:ascii="Times New Roman" w:hAnsi="Times New Roman"/>
                <w:sz w:val="24"/>
                <w:szCs w:val="24"/>
                <w:lang w:val="en-US"/>
              </w:rPr>
            </w:pPr>
            <w:r>
              <w:rPr>
                <w:rFonts w:ascii="Times New Roman" w:hAnsi="Times New Roman"/>
                <w:sz w:val="24"/>
                <w:szCs w:val="24"/>
                <w:lang w:val="en-US"/>
              </w:rPr>
              <w:t>72,86  a</w:t>
            </w:r>
          </w:p>
        </w:tc>
      </w:tr>
      <w:tr w:rsidR="00C351B5" w:rsidTr="00C351B5">
        <w:tc>
          <w:tcPr>
            <w:tcW w:w="1985" w:type="dxa"/>
            <w:tcBorders>
              <w:top w:val="nil"/>
              <w:left w:val="nil"/>
              <w:bottom w:val="nil"/>
              <w:right w:val="nil"/>
            </w:tcBorders>
            <w:vAlign w:val="center"/>
            <w:hideMark/>
          </w:tcPr>
          <w:p w:rsidR="00C351B5" w:rsidRDefault="00C351B5">
            <w:pPr>
              <w:contextualSpacing/>
              <w:jc w:val="center"/>
              <w:rPr>
                <w:rFonts w:ascii="Times New Roman" w:hAnsi="Times New Roman"/>
                <w:sz w:val="24"/>
                <w:szCs w:val="24"/>
                <w:lang w:val="en-US"/>
              </w:rPr>
            </w:pPr>
            <w:r>
              <w:rPr>
                <w:rFonts w:ascii="Times New Roman" w:hAnsi="Times New Roman"/>
                <w:sz w:val="24"/>
                <w:szCs w:val="24"/>
                <w:lang w:val="en-US"/>
              </w:rPr>
              <w:t>10</w:t>
            </w:r>
            <w:r>
              <w:rPr>
                <w:rFonts w:ascii="Times New Roman" w:hAnsi="Times New Roman"/>
                <w:sz w:val="24"/>
                <w:szCs w:val="24"/>
                <w:vertAlign w:val="superscript"/>
                <w:lang w:val="en-US"/>
              </w:rPr>
              <w:t xml:space="preserve">5 </w:t>
            </w:r>
            <w:r>
              <w:rPr>
                <w:rFonts w:ascii="Times New Roman" w:hAnsi="Times New Roman"/>
                <w:sz w:val="24"/>
                <w:szCs w:val="24"/>
                <w:lang w:val="en-US"/>
              </w:rPr>
              <w:t>spora/ml air</w:t>
            </w:r>
          </w:p>
        </w:tc>
        <w:tc>
          <w:tcPr>
            <w:tcW w:w="1134" w:type="dxa"/>
            <w:tcBorders>
              <w:top w:val="nil"/>
              <w:left w:val="nil"/>
              <w:bottom w:val="nil"/>
              <w:right w:val="nil"/>
            </w:tcBorders>
            <w:vAlign w:val="center"/>
            <w:hideMark/>
          </w:tcPr>
          <w:p w:rsidR="00C351B5" w:rsidRDefault="00C351B5">
            <w:pPr>
              <w:contextualSpacing/>
              <w:jc w:val="center"/>
              <w:rPr>
                <w:rFonts w:ascii="Times New Roman" w:hAnsi="Times New Roman"/>
                <w:sz w:val="24"/>
                <w:szCs w:val="24"/>
                <w:lang w:val="en-US"/>
              </w:rPr>
            </w:pPr>
            <w:r>
              <w:rPr>
                <w:rFonts w:ascii="Times New Roman" w:hAnsi="Times New Roman"/>
                <w:sz w:val="24"/>
                <w:szCs w:val="24"/>
                <w:lang w:val="en-US"/>
              </w:rPr>
              <w:t>25,38   a</w:t>
            </w:r>
          </w:p>
        </w:tc>
        <w:tc>
          <w:tcPr>
            <w:tcW w:w="1134" w:type="dxa"/>
            <w:tcBorders>
              <w:top w:val="nil"/>
              <w:left w:val="nil"/>
              <w:bottom w:val="nil"/>
              <w:right w:val="nil"/>
            </w:tcBorders>
            <w:vAlign w:val="center"/>
            <w:hideMark/>
          </w:tcPr>
          <w:p w:rsidR="00C351B5" w:rsidRDefault="00C351B5">
            <w:pPr>
              <w:contextualSpacing/>
              <w:jc w:val="center"/>
              <w:rPr>
                <w:rFonts w:ascii="Times New Roman" w:hAnsi="Times New Roman"/>
                <w:sz w:val="24"/>
                <w:szCs w:val="24"/>
                <w:lang w:val="en-US"/>
              </w:rPr>
            </w:pPr>
            <w:r>
              <w:rPr>
                <w:rFonts w:ascii="Times New Roman" w:hAnsi="Times New Roman"/>
                <w:sz w:val="24"/>
                <w:szCs w:val="24"/>
                <w:lang w:val="en-US"/>
              </w:rPr>
              <w:t>40,88   a</w:t>
            </w:r>
          </w:p>
        </w:tc>
        <w:tc>
          <w:tcPr>
            <w:tcW w:w="992" w:type="dxa"/>
            <w:tcBorders>
              <w:top w:val="nil"/>
              <w:left w:val="nil"/>
              <w:bottom w:val="nil"/>
              <w:right w:val="nil"/>
            </w:tcBorders>
            <w:vAlign w:val="center"/>
            <w:hideMark/>
          </w:tcPr>
          <w:p w:rsidR="00C351B5" w:rsidRDefault="00C351B5">
            <w:pPr>
              <w:contextualSpacing/>
              <w:jc w:val="center"/>
              <w:rPr>
                <w:rFonts w:ascii="Times New Roman" w:hAnsi="Times New Roman"/>
                <w:sz w:val="24"/>
                <w:szCs w:val="24"/>
                <w:lang w:val="en-US"/>
              </w:rPr>
            </w:pPr>
            <w:r>
              <w:rPr>
                <w:rFonts w:ascii="Times New Roman" w:hAnsi="Times New Roman"/>
                <w:sz w:val="24"/>
                <w:szCs w:val="24"/>
                <w:lang w:val="en-US"/>
              </w:rPr>
              <w:t>59,88  a</w:t>
            </w:r>
          </w:p>
        </w:tc>
        <w:tc>
          <w:tcPr>
            <w:tcW w:w="993" w:type="dxa"/>
            <w:tcBorders>
              <w:top w:val="nil"/>
              <w:left w:val="nil"/>
              <w:bottom w:val="nil"/>
              <w:right w:val="nil"/>
            </w:tcBorders>
            <w:vAlign w:val="center"/>
            <w:hideMark/>
          </w:tcPr>
          <w:p w:rsidR="00C351B5" w:rsidRDefault="00C351B5">
            <w:pPr>
              <w:contextualSpacing/>
              <w:jc w:val="center"/>
              <w:rPr>
                <w:rFonts w:ascii="Times New Roman" w:hAnsi="Times New Roman"/>
                <w:sz w:val="24"/>
                <w:szCs w:val="24"/>
                <w:lang w:val="en-US"/>
              </w:rPr>
            </w:pPr>
            <w:r>
              <w:rPr>
                <w:rFonts w:ascii="Times New Roman" w:hAnsi="Times New Roman"/>
                <w:sz w:val="24"/>
                <w:szCs w:val="24"/>
                <w:lang w:val="en-US"/>
              </w:rPr>
              <w:t>69,90  a</w:t>
            </w:r>
          </w:p>
        </w:tc>
        <w:tc>
          <w:tcPr>
            <w:tcW w:w="1134" w:type="dxa"/>
            <w:tcBorders>
              <w:top w:val="nil"/>
              <w:left w:val="nil"/>
              <w:bottom w:val="nil"/>
              <w:right w:val="nil"/>
            </w:tcBorders>
            <w:vAlign w:val="center"/>
            <w:hideMark/>
          </w:tcPr>
          <w:p w:rsidR="00C351B5" w:rsidRDefault="00C351B5">
            <w:pPr>
              <w:contextualSpacing/>
              <w:jc w:val="center"/>
              <w:rPr>
                <w:rFonts w:ascii="Times New Roman" w:hAnsi="Times New Roman"/>
                <w:sz w:val="24"/>
                <w:szCs w:val="24"/>
                <w:lang w:val="en-US"/>
              </w:rPr>
            </w:pPr>
            <w:r>
              <w:rPr>
                <w:rFonts w:ascii="Times New Roman" w:hAnsi="Times New Roman"/>
                <w:sz w:val="24"/>
                <w:szCs w:val="24"/>
                <w:lang w:val="en-US"/>
              </w:rPr>
              <w:t>79,56  a</w:t>
            </w:r>
          </w:p>
        </w:tc>
        <w:tc>
          <w:tcPr>
            <w:tcW w:w="1134" w:type="dxa"/>
            <w:tcBorders>
              <w:top w:val="nil"/>
              <w:left w:val="nil"/>
              <w:bottom w:val="nil"/>
              <w:right w:val="nil"/>
            </w:tcBorders>
            <w:vAlign w:val="center"/>
            <w:hideMark/>
          </w:tcPr>
          <w:p w:rsidR="00C351B5" w:rsidRDefault="00C351B5">
            <w:pPr>
              <w:contextualSpacing/>
              <w:jc w:val="center"/>
              <w:rPr>
                <w:rFonts w:ascii="Times New Roman" w:hAnsi="Times New Roman"/>
                <w:sz w:val="24"/>
                <w:szCs w:val="24"/>
                <w:lang w:val="en-US"/>
              </w:rPr>
            </w:pPr>
            <w:r>
              <w:rPr>
                <w:rFonts w:ascii="Times New Roman" w:hAnsi="Times New Roman"/>
                <w:sz w:val="24"/>
                <w:szCs w:val="24"/>
                <w:lang w:val="en-US"/>
              </w:rPr>
              <w:t>86,47  a</w:t>
            </w:r>
          </w:p>
        </w:tc>
        <w:tc>
          <w:tcPr>
            <w:tcW w:w="992" w:type="dxa"/>
            <w:tcBorders>
              <w:top w:val="nil"/>
              <w:left w:val="nil"/>
              <w:bottom w:val="nil"/>
              <w:right w:val="nil"/>
            </w:tcBorders>
            <w:hideMark/>
          </w:tcPr>
          <w:p w:rsidR="00C351B5" w:rsidRDefault="00C351B5">
            <w:pPr>
              <w:contextualSpacing/>
              <w:jc w:val="center"/>
              <w:rPr>
                <w:rFonts w:ascii="Times New Roman" w:hAnsi="Times New Roman"/>
                <w:sz w:val="24"/>
                <w:szCs w:val="24"/>
                <w:lang w:val="en-US"/>
              </w:rPr>
            </w:pPr>
            <w:r>
              <w:rPr>
                <w:rFonts w:ascii="Times New Roman" w:hAnsi="Times New Roman"/>
                <w:sz w:val="24"/>
                <w:szCs w:val="24"/>
                <w:lang w:val="en-US"/>
              </w:rPr>
              <w:t>88,32  a</w:t>
            </w:r>
          </w:p>
        </w:tc>
      </w:tr>
      <w:tr w:rsidR="00C351B5" w:rsidTr="00C351B5">
        <w:tc>
          <w:tcPr>
            <w:tcW w:w="1985" w:type="dxa"/>
            <w:tcBorders>
              <w:top w:val="nil"/>
              <w:left w:val="nil"/>
              <w:bottom w:val="single" w:sz="4" w:space="0" w:color="auto"/>
              <w:right w:val="nil"/>
            </w:tcBorders>
            <w:vAlign w:val="center"/>
            <w:hideMark/>
          </w:tcPr>
          <w:p w:rsidR="00C351B5" w:rsidRDefault="00C351B5">
            <w:pPr>
              <w:contextualSpacing/>
              <w:jc w:val="center"/>
              <w:rPr>
                <w:rFonts w:ascii="Times New Roman" w:hAnsi="Times New Roman"/>
                <w:sz w:val="24"/>
                <w:szCs w:val="24"/>
                <w:lang w:val="en-US"/>
              </w:rPr>
            </w:pPr>
            <w:r>
              <w:rPr>
                <w:rFonts w:ascii="Times New Roman" w:hAnsi="Times New Roman"/>
                <w:sz w:val="24"/>
                <w:szCs w:val="24"/>
                <w:lang w:val="en-US"/>
              </w:rPr>
              <w:t>10</w:t>
            </w:r>
            <w:r>
              <w:rPr>
                <w:rFonts w:ascii="Times New Roman" w:hAnsi="Times New Roman"/>
                <w:sz w:val="24"/>
                <w:szCs w:val="24"/>
                <w:vertAlign w:val="superscript"/>
                <w:lang w:val="en-US"/>
              </w:rPr>
              <w:t xml:space="preserve">6 </w:t>
            </w:r>
            <w:r>
              <w:rPr>
                <w:rFonts w:ascii="Times New Roman" w:hAnsi="Times New Roman"/>
                <w:sz w:val="24"/>
                <w:szCs w:val="24"/>
                <w:lang w:val="en-US"/>
              </w:rPr>
              <w:t>spora/ml air</w:t>
            </w:r>
          </w:p>
        </w:tc>
        <w:tc>
          <w:tcPr>
            <w:tcW w:w="1134" w:type="dxa"/>
            <w:tcBorders>
              <w:top w:val="nil"/>
              <w:left w:val="nil"/>
              <w:bottom w:val="single" w:sz="4" w:space="0" w:color="auto"/>
              <w:right w:val="nil"/>
            </w:tcBorders>
            <w:vAlign w:val="center"/>
            <w:hideMark/>
          </w:tcPr>
          <w:p w:rsidR="00C351B5" w:rsidRDefault="00C351B5">
            <w:pPr>
              <w:contextualSpacing/>
              <w:jc w:val="center"/>
              <w:rPr>
                <w:rFonts w:ascii="Times New Roman" w:hAnsi="Times New Roman"/>
                <w:sz w:val="24"/>
                <w:szCs w:val="24"/>
                <w:lang w:val="en-US"/>
              </w:rPr>
            </w:pPr>
            <w:r>
              <w:rPr>
                <w:rFonts w:ascii="Times New Roman" w:hAnsi="Times New Roman"/>
                <w:sz w:val="24"/>
                <w:szCs w:val="24"/>
                <w:lang w:val="en-US"/>
              </w:rPr>
              <w:t>23,54   a</w:t>
            </w:r>
          </w:p>
        </w:tc>
        <w:tc>
          <w:tcPr>
            <w:tcW w:w="1134" w:type="dxa"/>
            <w:tcBorders>
              <w:top w:val="nil"/>
              <w:left w:val="nil"/>
              <w:bottom w:val="single" w:sz="4" w:space="0" w:color="auto"/>
              <w:right w:val="nil"/>
            </w:tcBorders>
            <w:vAlign w:val="center"/>
            <w:hideMark/>
          </w:tcPr>
          <w:p w:rsidR="00C351B5" w:rsidRDefault="00C351B5">
            <w:pPr>
              <w:contextualSpacing/>
              <w:jc w:val="center"/>
              <w:rPr>
                <w:rFonts w:ascii="Times New Roman" w:hAnsi="Times New Roman"/>
                <w:sz w:val="24"/>
                <w:szCs w:val="24"/>
                <w:lang w:val="en-US"/>
              </w:rPr>
            </w:pPr>
            <w:r>
              <w:rPr>
                <w:rFonts w:ascii="Times New Roman" w:hAnsi="Times New Roman"/>
                <w:sz w:val="24"/>
                <w:szCs w:val="24"/>
                <w:lang w:val="en-US"/>
              </w:rPr>
              <w:t>35,78   a</w:t>
            </w:r>
          </w:p>
        </w:tc>
        <w:tc>
          <w:tcPr>
            <w:tcW w:w="992" w:type="dxa"/>
            <w:tcBorders>
              <w:top w:val="nil"/>
              <w:left w:val="nil"/>
              <w:bottom w:val="single" w:sz="4" w:space="0" w:color="auto"/>
              <w:right w:val="nil"/>
            </w:tcBorders>
            <w:vAlign w:val="center"/>
            <w:hideMark/>
          </w:tcPr>
          <w:p w:rsidR="00C351B5" w:rsidRDefault="00C351B5">
            <w:pPr>
              <w:contextualSpacing/>
              <w:jc w:val="center"/>
              <w:rPr>
                <w:rFonts w:ascii="Times New Roman" w:hAnsi="Times New Roman"/>
                <w:sz w:val="24"/>
                <w:szCs w:val="24"/>
                <w:lang w:val="en-US"/>
              </w:rPr>
            </w:pPr>
            <w:r>
              <w:rPr>
                <w:rFonts w:ascii="Times New Roman" w:hAnsi="Times New Roman"/>
                <w:sz w:val="24"/>
                <w:szCs w:val="24"/>
                <w:lang w:val="en-US"/>
              </w:rPr>
              <w:t>47,41  a</w:t>
            </w:r>
          </w:p>
        </w:tc>
        <w:tc>
          <w:tcPr>
            <w:tcW w:w="993" w:type="dxa"/>
            <w:tcBorders>
              <w:top w:val="nil"/>
              <w:left w:val="nil"/>
              <w:bottom w:val="single" w:sz="4" w:space="0" w:color="auto"/>
              <w:right w:val="nil"/>
            </w:tcBorders>
            <w:vAlign w:val="center"/>
            <w:hideMark/>
          </w:tcPr>
          <w:p w:rsidR="00C351B5" w:rsidRDefault="00C351B5">
            <w:pPr>
              <w:contextualSpacing/>
              <w:jc w:val="center"/>
              <w:rPr>
                <w:rFonts w:ascii="Times New Roman" w:hAnsi="Times New Roman"/>
                <w:sz w:val="24"/>
                <w:szCs w:val="24"/>
                <w:lang w:val="en-US"/>
              </w:rPr>
            </w:pPr>
            <w:r>
              <w:rPr>
                <w:rFonts w:ascii="Times New Roman" w:hAnsi="Times New Roman"/>
                <w:sz w:val="24"/>
                <w:szCs w:val="24"/>
                <w:lang w:val="en-US"/>
              </w:rPr>
              <w:t>52,18  a</w:t>
            </w:r>
          </w:p>
        </w:tc>
        <w:tc>
          <w:tcPr>
            <w:tcW w:w="1134" w:type="dxa"/>
            <w:tcBorders>
              <w:top w:val="nil"/>
              <w:left w:val="nil"/>
              <w:bottom w:val="single" w:sz="4" w:space="0" w:color="auto"/>
              <w:right w:val="nil"/>
            </w:tcBorders>
            <w:vAlign w:val="center"/>
            <w:hideMark/>
          </w:tcPr>
          <w:p w:rsidR="00C351B5" w:rsidRDefault="00C351B5">
            <w:pPr>
              <w:contextualSpacing/>
              <w:jc w:val="center"/>
              <w:rPr>
                <w:rFonts w:ascii="Times New Roman" w:hAnsi="Times New Roman"/>
                <w:sz w:val="24"/>
                <w:szCs w:val="24"/>
                <w:lang w:val="en-US"/>
              </w:rPr>
            </w:pPr>
            <w:r>
              <w:rPr>
                <w:rFonts w:ascii="Times New Roman" w:hAnsi="Times New Roman"/>
                <w:sz w:val="24"/>
                <w:szCs w:val="24"/>
                <w:lang w:val="en-US"/>
              </w:rPr>
              <w:t>56,93  a</w:t>
            </w:r>
          </w:p>
        </w:tc>
        <w:tc>
          <w:tcPr>
            <w:tcW w:w="1134" w:type="dxa"/>
            <w:tcBorders>
              <w:top w:val="nil"/>
              <w:left w:val="nil"/>
              <w:bottom w:val="single" w:sz="4" w:space="0" w:color="auto"/>
              <w:right w:val="nil"/>
            </w:tcBorders>
            <w:vAlign w:val="center"/>
            <w:hideMark/>
          </w:tcPr>
          <w:p w:rsidR="00C351B5" w:rsidRDefault="00C351B5">
            <w:pPr>
              <w:contextualSpacing/>
              <w:jc w:val="center"/>
              <w:rPr>
                <w:rFonts w:ascii="Times New Roman" w:hAnsi="Times New Roman"/>
                <w:sz w:val="24"/>
                <w:szCs w:val="24"/>
                <w:lang w:val="en-US"/>
              </w:rPr>
            </w:pPr>
            <w:r>
              <w:rPr>
                <w:rFonts w:ascii="Times New Roman" w:hAnsi="Times New Roman"/>
                <w:sz w:val="24"/>
                <w:szCs w:val="24"/>
                <w:lang w:val="en-US"/>
              </w:rPr>
              <w:t>58,92  a</w:t>
            </w:r>
          </w:p>
        </w:tc>
        <w:tc>
          <w:tcPr>
            <w:tcW w:w="992" w:type="dxa"/>
            <w:tcBorders>
              <w:top w:val="nil"/>
              <w:left w:val="nil"/>
              <w:bottom w:val="single" w:sz="4" w:space="0" w:color="auto"/>
              <w:right w:val="nil"/>
            </w:tcBorders>
            <w:hideMark/>
          </w:tcPr>
          <w:p w:rsidR="00C351B5" w:rsidRDefault="00C351B5">
            <w:pPr>
              <w:keepNext/>
              <w:contextualSpacing/>
              <w:jc w:val="center"/>
              <w:rPr>
                <w:rFonts w:ascii="Times New Roman" w:hAnsi="Times New Roman"/>
                <w:sz w:val="24"/>
                <w:szCs w:val="24"/>
                <w:lang w:val="en-US"/>
              </w:rPr>
            </w:pPr>
            <w:r>
              <w:rPr>
                <w:rFonts w:ascii="Times New Roman" w:hAnsi="Times New Roman"/>
                <w:sz w:val="24"/>
                <w:szCs w:val="24"/>
                <w:lang w:val="en-US"/>
              </w:rPr>
              <w:t>62,48  a</w:t>
            </w:r>
          </w:p>
        </w:tc>
      </w:tr>
    </w:tbl>
    <w:p w:rsidR="00C351B5" w:rsidRDefault="00C351B5" w:rsidP="00C351B5">
      <w:pPr>
        <w:pStyle w:val="Caption"/>
        <w:spacing w:after="0" w:line="240" w:lineRule="auto"/>
        <w:ind w:left="1134" w:hanging="1134"/>
        <w:rPr>
          <w:szCs w:val="24"/>
          <w:lang w:val="en-US"/>
        </w:rPr>
      </w:pPr>
      <w:r>
        <w:rPr>
          <w:szCs w:val="24"/>
        </w:rPr>
        <w:t>Keterangan : Angka yang diikuti huruf yang sama dalam kolom yang sama tidak berbeda nyata menurut Uji Lanjut DMRT taraf 5%</w:t>
      </w:r>
      <w:r>
        <w:rPr>
          <w:szCs w:val="24"/>
          <w:lang w:val="en-US"/>
        </w:rPr>
        <w:t xml:space="preserve"> </w:t>
      </w:r>
    </w:p>
    <w:p w:rsidR="006300E2" w:rsidRPr="006300E2" w:rsidRDefault="006300E2" w:rsidP="006300E2">
      <w:pPr>
        <w:rPr>
          <w:lang w:val="en-US"/>
        </w:rPr>
      </w:pPr>
    </w:p>
    <w:p w:rsidR="006300E2" w:rsidRDefault="006300E2" w:rsidP="006300E2">
      <w:pPr>
        <w:pStyle w:val="Caption"/>
        <w:spacing w:after="0" w:line="240" w:lineRule="auto"/>
        <w:ind w:left="993" w:hanging="993"/>
        <w:contextualSpacing/>
      </w:pPr>
      <w:r>
        <w:rPr>
          <w:lang w:val="en-US"/>
        </w:rPr>
        <w:t xml:space="preserve">Tabel 4. Rerata jumlah daun dari berbagai perlakuan konsentrasi agens hayati </w:t>
      </w:r>
      <w:r>
        <w:rPr>
          <w:i/>
          <w:lang w:val="en-US"/>
        </w:rPr>
        <w:t>F. oxysporum</w:t>
      </w:r>
      <w:r>
        <w:rPr>
          <w:lang w:val="en-US"/>
        </w:rPr>
        <w:t xml:space="preserve"> f. sp. </w:t>
      </w:r>
      <w:r>
        <w:rPr>
          <w:i/>
          <w:lang w:val="en-US"/>
        </w:rPr>
        <w:t>cepae</w:t>
      </w:r>
      <w:r>
        <w:rPr>
          <w:lang w:val="en-US"/>
        </w:rPr>
        <w:t xml:space="preserve"> avirulen pada pengamatan 2-8 MST</w:t>
      </w:r>
    </w:p>
    <w:tbl>
      <w:tblPr>
        <w:tblStyle w:val="TableGrid"/>
        <w:tblpPr w:leftFromText="180" w:rightFromText="180" w:vertAnchor="text" w:horzAnchor="margin" w:tblpXSpec="center" w:tblpY="126"/>
        <w:tblW w:w="9781" w:type="dxa"/>
        <w:tblLook w:val="04A0" w:firstRow="1" w:lastRow="0" w:firstColumn="1" w:lastColumn="0" w:noHBand="0" w:noVBand="1"/>
      </w:tblPr>
      <w:tblGrid>
        <w:gridCol w:w="2068"/>
        <w:gridCol w:w="1051"/>
        <w:gridCol w:w="83"/>
        <w:gridCol w:w="1134"/>
        <w:gridCol w:w="992"/>
        <w:gridCol w:w="1134"/>
        <w:gridCol w:w="1134"/>
        <w:gridCol w:w="1109"/>
        <w:gridCol w:w="1076"/>
      </w:tblGrid>
      <w:tr w:rsidR="006300E2" w:rsidTr="006300E2">
        <w:tc>
          <w:tcPr>
            <w:tcW w:w="2068" w:type="dxa"/>
            <w:vMerge w:val="restart"/>
            <w:tcBorders>
              <w:top w:val="single" w:sz="4" w:space="0" w:color="auto"/>
              <w:left w:val="nil"/>
              <w:bottom w:val="single" w:sz="4" w:space="0" w:color="auto"/>
              <w:right w:val="nil"/>
            </w:tcBorders>
            <w:vAlign w:val="center"/>
            <w:hideMark/>
          </w:tcPr>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Perlakuan (Konsentrasi agens hayati/polybag)</w:t>
            </w:r>
          </w:p>
        </w:tc>
        <w:tc>
          <w:tcPr>
            <w:tcW w:w="6637" w:type="dxa"/>
            <w:gridSpan w:val="7"/>
            <w:tcBorders>
              <w:top w:val="single" w:sz="4" w:space="0" w:color="auto"/>
              <w:left w:val="nil"/>
              <w:bottom w:val="single" w:sz="4" w:space="0" w:color="auto"/>
              <w:right w:val="nil"/>
            </w:tcBorders>
            <w:vAlign w:val="center"/>
            <w:hideMark/>
          </w:tcPr>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Jumlah Daun (Helai)</w:t>
            </w:r>
          </w:p>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Minggu Setelah Tanam</w:t>
            </w:r>
          </w:p>
        </w:tc>
        <w:tc>
          <w:tcPr>
            <w:tcW w:w="1076" w:type="dxa"/>
            <w:tcBorders>
              <w:top w:val="single" w:sz="4" w:space="0" w:color="auto"/>
              <w:left w:val="nil"/>
              <w:bottom w:val="single" w:sz="4" w:space="0" w:color="auto"/>
              <w:right w:val="nil"/>
            </w:tcBorders>
          </w:tcPr>
          <w:p w:rsidR="006300E2" w:rsidRDefault="006300E2">
            <w:pPr>
              <w:contextualSpacing/>
              <w:jc w:val="center"/>
              <w:rPr>
                <w:rFonts w:ascii="Times New Roman" w:hAnsi="Times New Roman"/>
                <w:sz w:val="24"/>
                <w:szCs w:val="24"/>
                <w:lang w:val="en-US"/>
              </w:rPr>
            </w:pPr>
          </w:p>
        </w:tc>
      </w:tr>
      <w:tr w:rsidR="006300E2" w:rsidTr="006300E2">
        <w:tc>
          <w:tcPr>
            <w:tcW w:w="0" w:type="auto"/>
            <w:vMerge/>
            <w:tcBorders>
              <w:top w:val="single" w:sz="4" w:space="0" w:color="auto"/>
              <w:left w:val="nil"/>
              <w:bottom w:val="single" w:sz="4" w:space="0" w:color="auto"/>
              <w:right w:val="nil"/>
            </w:tcBorders>
            <w:vAlign w:val="center"/>
            <w:hideMark/>
          </w:tcPr>
          <w:p w:rsidR="006300E2" w:rsidRDefault="006300E2">
            <w:pPr>
              <w:rPr>
                <w:rFonts w:ascii="Times New Roman" w:hAnsi="Times New Roman"/>
                <w:sz w:val="24"/>
                <w:szCs w:val="24"/>
                <w:lang w:val="en-US"/>
              </w:rPr>
            </w:pPr>
          </w:p>
        </w:tc>
        <w:tc>
          <w:tcPr>
            <w:tcW w:w="1134" w:type="dxa"/>
            <w:gridSpan w:val="2"/>
            <w:tcBorders>
              <w:top w:val="single" w:sz="4" w:space="0" w:color="auto"/>
              <w:left w:val="nil"/>
              <w:bottom w:val="single" w:sz="4" w:space="0" w:color="auto"/>
              <w:right w:val="nil"/>
            </w:tcBorders>
            <w:vAlign w:val="center"/>
            <w:hideMark/>
          </w:tcPr>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2</w:t>
            </w:r>
          </w:p>
        </w:tc>
        <w:tc>
          <w:tcPr>
            <w:tcW w:w="1134" w:type="dxa"/>
            <w:tcBorders>
              <w:top w:val="single" w:sz="4" w:space="0" w:color="auto"/>
              <w:left w:val="nil"/>
              <w:bottom w:val="single" w:sz="4" w:space="0" w:color="auto"/>
              <w:right w:val="nil"/>
            </w:tcBorders>
            <w:vAlign w:val="center"/>
            <w:hideMark/>
          </w:tcPr>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3</w:t>
            </w:r>
          </w:p>
        </w:tc>
        <w:tc>
          <w:tcPr>
            <w:tcW w:w="992" w:type="dxa"/>
            <w:tcBorders>
              <w:top w:val="single" w:sz="4" w:space="0" w:color="auto"/>
              <w:left w:val="nil"/>
              <w:bottom w:val="single" w:sz="4" w:space="0" w:color="auto"/>
              <w:right w:val="nil"/>
            </w:tcBorders>
            <w:vAlign w:val="center"/>
            <w:hideMark/>
          </w:tcPr>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4</w:t>
            </w:r>
          </w:p>
        </w:tc>
        <w:tc>
          <w:tcPr>
            <w:tcW w:w="1134" w:type="dxa"/>
            <w:tcBorders>
              <w:top w:val="single" w:sz="4" w:space="0" w:color="auto"/>
              <w:left w:val="nil"/>
              <w:bottom w:val="single" w:sz="4" w:space="0" w:color="auto"/>
              <w:right w:val="nil"/>
            </w:tcBorders>
            <w:vAlign w:val="center"/>
            <w:hideMark/>
          </w:tcPr>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5</w:t>
            </w:r>
          </w:p>
        </w:tc>
        <w:tc>
          <w:tcPr>
            <w:tcW w:w="1134" w:type="dxa"/>
            <w:tcBorders>
              <w:top w:val="single" w:sz="4" w:space="0" w:color="auto"/>
              <w:left w:val="nil"/>
              <w:bottom w:val="single" w:sz="4" w:space="0" w:color="auto"/>
              <w:right w:val="nil"/>
            </w:tcBorders>
            <w:vAlign w:val="center"/>
            <w:hideMark/>
          </w:tcPr>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6</w:t>
            </w:r>
          </w:p>
        </w:tc>
        <w:tc>
          <w:tcPr>
            <w:tcW w:w="1109" w:type="dxa"/>
            <w:tcBorders>
              <w:top w:val="single" w:sz="4" w:space="0" w:color="auto"/>
              <w:left w:val="nil"/>
              <w:bottom w:val="single" w:sz="4" w:space="0" w:color="auto"/>
              <w:right w:val="nil"/>
            </w:tcBorders>
            <w:vAlign w:val="center"/>
            <w:hideMark/>
          </w:tcPr>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7</w:t>
            </w:r>
          </w:p>
        </w:tc>
        <w:tc>
          <w:tcPr>
            <w:tcW w:w="1076" w:type="dxa"/>
            <w:tcBorders>
              <w:top w:val="single" w:sz="4" w:space="0" w:color="auto"/>
              <w:left w:val="nil"/>
              <w:bottom w:val="single" w:sz="4" w:space="0" w:color="auto"/>
              <w:right w:val="nil"/>
            </w:tcBorders>
            <w:hideMark/>
          </w:tcPr>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8</w:t>
            </w:r>
          </w:p>
        </w:tc>
      </w:tr>
      <w:tr w:rsidR="006300E2" w:rsidTr="006300E2">
        <w:tc>
          <w:tcPr>
            <w:tcW w:w="2068" w:type="dxa"/>
            <w:tcBorders>
              <w:top w:val="single" w:sz="4" w:space="0" w:color="auto"/>
              <w:left w:val="nil"/>
              <w:bottom w:val="nil"/>
              <w:right w:val="nil"/>
            </w:tcBorders>
            <w:vAlign w:val="center"/>
            <w:hideMark/>
          </w:tcPr>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Tanpa agens hayati</w:t>
            </w:r>
          </w:p>
        </w:tc>
        <w:tc>
          <w:tcPr>
            <w:tcW w:w="1051" w:type="dxa"/>
            <w:tcBorders>
              <w:top w:val="single" w:sz="4" w:space="0" w:color="auto"/>
              <w:left w:val="nil"/>
              <w:bottom w:val="nil"/>
              <w:right w:val="nil"/>
            </w:tcBorders>
            <w:vAlign w:val="center"/>
            <w:hideMark/>
          </w:tcPr>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23,33   a</w:t>
            </w:r>
          </w:p>
        </w:tc>
        <w:tc>
          <w:tcPr>
            <w:tcW w:w="1217" w:type="dxa"/>
            <w:gridSpan w:val="2"/>
            <w:tcBorders>
              <w:top w:val="single" w:sz="4" w:space="0" w:color="auto"/>
              <w:left w:val="nil"/>
              <w:bottom w:val="nil"/>
              <w:right w:val="nil"/>
            </w:tcBorders>
            <w:vAlign w:val="center"/>
            <w:hideMark/>
          </w:tcPr>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41,06    a</w:t>
            </w:r>
          </w:p>
        </w:tc>
        <w:tc>
          <w:tcPr>
            <w:tcW w:w="992" w:type="dxa"/>
            <w:tcBorders>
              <w:top w:val="single" w:sz="4" w:space="0" w:color="auto"/>
              <w:left w:val="nil"/>
              <w:bottom w:val="nil"/>
              <w:right w:val="nil"/>
            </w:tcBorders>
            <w:vAlign w:val="center"/>
            <w:hideMark/>
          </w:tcPr>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69,93  a</w:t>
            </w:r>
          </w:p>
        </w:tc>
        <w:tc>
          <w:tcPr>
            <w:tcW w:w="1134" w:type="dxa"/>
            <w:tcBorders>
              <w:top w:val="single" w:sz="4" w:space="0" w:color="auto"/>
              <w:left w:val="nil"/>
              <w:bottom w:val="nil"/>
              <w:right w:val="nil"/>
            </w:tcBorders>
            <w:vAlign w:val="center"/>
            <w:hideMark/>
          </w:tcPr>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100,06  a</w:t>
            </w:r>
          </w:p>
        </w:tc>
        <w:tc>
          <w:tcPr>
            <w:tcW w:w="1134" w:type="dxa"/>
            <w:tcBorders>
              <w:top w:val="single" w:sz="4" w:space="0" w:color="auto"/>
              <w:left w:val="nil"/>
              <w:bottom w:val="nil"/>
              <w:right w:val="nil"/>
            </w:tcBorders>
            <w:vAlign w:val="center"/>
            <w:hideMark/>
          </w:tcPr>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114,40  a</w:t>
            </w:r>
          </w:p>
        </w:tc>
        <w:tc>
          <w:tcPr>
            <w:tcW w:w="1109" w:type="dxa"/>
            <w:tcBorders>
              <w:top w:val="single" w:sz="4" w:space="0" w:color="auto"/>
              <w:left w:val="nil"/>
              <w:bottom w:val="nil"/>
              <w:right w:val="nil"/>
            </w:tcBorders>
            <w:vAlign w:val="center"/>
            <w:hideMark/>
          </w:tcPr>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127,13  a</w:t>
            </w:r>
          </w:p>
        </w:tc>
        <w:tc>
          <w:tcPr>
            <w:tcW w:w="1076" w:type="dxa"/>
            <w:tcBorders>
              <w:top w:val="single" w:sz="4" w:space="0" w:color="auto"/>
              <w:left w:val="nil"/>
              <w:bottom w:val="nil"/>
              <w:right w:val="nil"/>
            </w:tcBorders>
            <w:vAlign w:val="center"/>
            <w:hideMark/>
          </w:tcPr>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137,53 a</w:t>
            </w:r>
          </w:p>
        </w:tc>
      </w:tr>
      <w:tr w:rsidR="006300E2" w:rsidTr="006300E2">
        <w:tc>
          <w:tcPr>
            <w:tcW w:w="2068" w:type="dxa"/>
            <w:tcBorders>
              <w:top w:val="nil"/>
              <w:left w:val="nil"/>
              <w:bottom w:val="nil"/>
              <w:right w:val="nil"/>
            </w:tcBorders>
            <w:vAlign w:val="center"/>
            <w:hideMark/>
          </w:tcPr>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10</w:t>
            </w:r>
            <w:r>
              <w:rPr>
                <w:rFonts w:ascii="Times New Roman" w:hAnsi="Times New Roman"/>
                <w:sz w:val="24"/>
                <w:szCs w:val="24"/>
                <w:vertAlign w:val="superscript"/>
                <w:lang w:val="en-US"/>
              </w:rPr>
              <w:t xml:space="preserve">4 </w:t>
            </w:r>
            <w:r>
              <w:rPr>
                <w:rFonts w:ascii="Times New Roman" w:hAnsi="Times New Roman"/>
                <w:sz w:val="24"/>
                <w:szCs w:val="24"/>
                <w:lang w:val="en-US"/>
              </w:rPr>
              <w:t>spora/ml air</w:t>
            </w:r>
          </w:p>
        </w:tc>
        <w:tc>
          <w:tcPr>
            <w:tcW w:w="1134" w:type="dxa"/>
            <w:gridSpan w:val="2"/>
            <w:tcBorders>
              <w:top w:val="nil"/>
              <w:left w:val="nil"/>
              <w:bottom w:val="nil"/>
              <w:right w:val="nil"/>
            </w:tcBorders>
            <w:vAlign w:val="center"/>
            <w:hideMark/>
          </w:tcPr>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20,13  a</w:t>
            </w:r>
          </w:p>
        </w:tc>
        <w:tc>
          <w:tcPr>
            <w:tcW w:w="1134" w:type="dxa"/>
            <w:tcBorders>
              <w:top w:val="nil"/>
              <w:left w:val="nil"/>
              <w:bottom w:val="nil"/>
              <w:right w:val="nil"/>
            </w:tcBorders>
            <w:vAlign w:val="center"/>
            <w:hideMark/>
          </w:tcPr>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40,33  a</w:t>
            </w:r>
          </w:p>
        </w:tc>
        <w:tc>
          <w:tcPr>
            <w:tcW w:w="992" w:type="dxa"/>
            <w:tcBorders>
              <w:top w:val="nil"/>
              <w:left w:val="nil"/>
              <w:bottom w:val="nil"/>
              <w:right w:val="nil"/>
            </w:tcBorders>
            <w:vAlign w:val="center"/>
            <w:hideMark/>
          </w:tcPr>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76,00  a</w:t>
            </w:r>
          </w:p>
        </w:tc>
        <w:tc>
          <w:tcPr>
            <w:tcW w:w="1134" w:type="dxa"/>
            <w:tcBorders>
              <w:top w:val="nil"/>
              <w:left w:val="nil"/>
              <w:bottom w:val="nil"/>
              <w:right w:val="nil"/>
            </w:tcBorders>
            <w:vAlign w:val="center"/>
            <w:hideMark/>
          </w:tcPr>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93,26   a</w:t>
            </w:r>
          </w:p>
        </w:tc>
        <w:tc>
          <w:tcPr>
            <w:tcW w:w="1134" w:type="dxa"/>
            <w:tcBorders>
              <w:top w:val="nil"/>
              <w:left w:val="nil"/>
              <w:bottom w:val="nil"/>
              <w:right w:val="nil"/>
            </w:tcBorders>
            <w:vAlign w:val="center"/>
            <w:hideMark/>
          </w:tcPr>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104,40  a</w:t>
            </w:r>
          </w:p>
        </w:tc>
        <w:tc>
          <w:tcPr>
            <w:tcW w:w="1109" w:type="dxa"/>
            <w:tcBorders>
              <w:top w:val="nil"/>
              <w:left w:val="nil"/>
              <w:bottom w:val="nil"/>
              <w:right w:val="nil"/>
            </w:tcBorders>
            <w:vAlign w:val="center"/>
            <w:hideMark/>
          </w:tcPr>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114,93  a</w:t>
            </w:r>
          </w:p>
        </w:tc>
        <w:tc>
          <w:tcPr>
            <w:tcW w:w="1076" w:type="dxa"/>
            <w:tcBorders>
              <w:top w:val="nil"/>
              <w:left w:val="nil"/>
              <w:bottom w:val="nil"/>
              <w:right w:val="nil"/>
            </w:tcBorders>
            <w:hideMark/>
          </w:tcPr>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117,06 a</w:t>
            </w:r>
          </w:p>
        </w:tc>
      </w:tr>
      <w:tr w:rsidR="006300E2" w:rsidTr="006300E2">
        <w:tc>
          <w:tcPr>
            <w:tcW w:w="2068" w:type="dxa"/>
            <w:tcBorders>
              <w:top w:val="nil"/>
              <w:left w:val="nil"/>
              <w:bottom w:val="nil"/>
              <w:right w:val="nil"/>
            </w:tcBorders>
            <w:vAlign w:val="center"/>
            <w:hideMark/>
          </w:tcPr>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10</w:t>
            </w:r>
            <w:r>
              <w:rPr>
                <w:rFonts w:ascii="Times New Roman" w:hAnsi="Times New Roman"/>
                <w:sz w:val="24"/>
                <w:szCs w:val="24"/>
                <w:vertAlign w:val="superscript"/>
                <w:lang w:val="en-US"/>
              </w:rPr>
              <w:t xml:space="preserve">5 </w:t>
            </w:r>
            <w:r>
              <w:rPr>
                <w:rFonts w:ascii="Times New Roman" w:hAnsi="Times New Roman"/>
                <w:sz w:val="24"/>
                <w:szCs w:val="24"/>
                <w:lang w:val="en-US"/>
              </w:rPr>
              <w:t>spora/ml air</w:t>
            </w:r>
          </w:p>
        </w:tc>
        <w:tc>
          <w:tcPr>
            <w:tcW w:w="1134" w:type="dxa"/>
            <w:gridSpan w:val="2"/>
            <w:tcBorders>
              <w:top w:val="nil"/>
              <w:left w:val="nil"/>
              <w:bottom w:val="nil"/>
              <w:right w:val="nil"/>
            </w:tcBorders>
            <w:vAlign w:val="center"/>
            <w:hideMark/>
          </w:tcPr>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19,66  a</w:t>
            </w:r>
          </w:p>
        </w:tc>
        <w:tc>
          <w:tcPr>
            <w:tcW w:w="1134" w:type="dxa"/>
            <w:tcBorders>
              <w:top w:val="nil"/>
              <w:left w:val="nil"/>
              <w:bottom w:val="nil"/>
              <w:right w:val="nil"/>
            </w:tcBorders>
            <w:vAlign w:val="center"/>
            <w:hideMark/>
          </w:tcPr>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36,00  a</w:t>
            </w:r>
          </w:p>
        </w:tc>
        <w:tc>
          <w:tcPr>
            <w:tcW w:w="992" w:type="dxa"/>
            <w:tcBorders>
              <w:top w:val="nil"/>
              <w:left w:val="nil"/>
              <w:bottom w:val="nil"/>
              <w:right w:val="nil"/>
            </w:tcBorders>
            <w:vAlign w:val="center"/>
            <w:hideMark/>
          </w:tcPr>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82,33  a</w:t>
            </w:r>
          </w:p>
        </w:tc>
        <w:tc>
          <w:tcPr>
            <w:tcW w:w="1134" w:type="dxa"/>
            <w:tcBorders>
              <w:top w:val="nil"/>
              <w:left w:val="nil"/>
              <w:bottom w:val="nil"/>
              <w:right w:val="nil"/>
            </w:tcBorders>
            <w:vAlign w:val="center"/>
            <w:hideMark/>
          </w:tcPr>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110,53 a</w:t>
            </w:r>
          </w:p>
        </w:tc>
        <w:tc>
          <w:tcPr>
            <w:tcW w:w="1134" w:type="dxa"/>
            <w:tcBorders>
              <w:top w:val="nil"/>
              <w:left w:val="nil"/>
              <w:bottom w:val="nil"/>
              <w:right w:val="nil"/>
            </w:tcBorders>
            <w:vAlign w:val="center"/>
            <w:hideMark/>
          </w:tcPr>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122,40  a</w:t>
            </w:r>
          </w:p>
        </w:tc>
        <w:tc>
          <w:tcPr>
            <w:tcW w:w="1109" w:type="dxa"/>
            <w:tcBorders>
              <w:top w:val="nil"/>
              <w:left w:val="nil"/>
              <w:bottom w:val="nil"/>
              <w:right w:val="nil"/>
            </w:tcBorders>
            <w:vAlign w:val="center"/>
            <w:hideMark/>
          </w:tcPr>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137,00  a</w:t>
            </w:r>
          </w:p>
        </w:tc>
        <w:tc>
          <w:tcPr>
            <w:tcW w:w="1076" w:type="dxa"/>
            <w:tcBorders>
              <w:top w:val="nil"/>
              <w:left w:val="nil"/>
              <w:bottom w:val="nil"/>
              <w:right w:val="nil"/>
            </w:tcBorders>
            <w:hideMark/>
          </w:tcPr>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139,40 a</w:t>
            </w:r>
          </w:p>
        </w:tc>
      </w:tr>
      <w:tr w:rsidR="006300E2" w:rsidTr="006300E2">
        <w:tc>
          <w:tcPr>
            <w:tcW w:w="2068" w:type="dxa"/>
            <w:tcBorders>
              <w:top w:val="nil"/>
              <w:left w:val="nil"/>
              <w:bottom w:val="single" w:sz="4" w:space="0" w:color="auto"/>
              <w:right w:val="nil"/>
            </w:tcBorders>
            <w:vAlign w:val="center"/>
            <w:hideMark/>
          </w:tcPr>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10</w:t>
            </w:r>
            <w:r>
              <w:rPr>
                <w:rFonts w:ascii="Times New Roman" w:hAnsi="Times New Roman"/>
                <w:sz w:val="24"/>
                <w:szCs w:val="24"/>
                <w:vertAlign w:val="superscript"/>
                <w:lang w:val="en-US"/>
              </w:rPr>
              <w:t xml:space="preserve">6 </w:t>
            </w:r>
            <w:r>
              <w:rPr>
                <w:rFonts w:ascii="Times New Roman" w:hAnsi="Times New Roman"/>
                <w:sz w:val="24"/>
                <w:szCs w:val="24"/>
                <w:lang w:val="en-US"/>
              </w:rPr>
              <w:t>spora/ml air</w:t>
            </w:r>
          </w:p>
        </w:tc>
        <w:tc>
          <w:tcPr>
            <w:tcW w:w="1134" w:type="dxa"/>
            <w:gridSpan w:val="2"/>
            <w:tcBorders>
              <w:top w:val="nil"/>
              <w:left w:val="nil"/>
              <w:bottom w:val="single" w:sz="4" w:space="0" w:color="auto"/>
              <w:right w:val="nil"/>
            </w:tcBorders>
            <w:vAlign w:val="center"/>
            <w:hideMark/>
          </w:tcPr>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17,13  a</w:t>
            </w:r>
          </w:p>
        </w:tc>
        <w:tc>
          <w:tcPr>
            <w:tcW w:w="1134" w:type="dxa"/>
            <w:tcBorders>
              <w:top w:val="nil"/>
              <w:left w:val="nil"/>
              <w:bottom w:val="single" w:sz="4" w:space="0" w:color="auto"/>
              <w:right w:val="nil"/>
            </w:tcBorders>
            <w:vAlign w:val="center"/>
            <w:hideMark/>
          </w:tcPr>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27,06  a</w:t>
            </w:r>
          </w:p>
        </w:tc>
        <w:tc>
          <w:tcPr>
            <w:tcW w:w="992" w:type="dxa"/>
            <w:tcBorders>
              <w:top w:val="nil"/>
              <w:left w:val="nil"/>
              <w:bottom w:val="single" w:sz="4" w:space="0" w:color="auto"/>
              <w:right w:val="nil"/>
            </w:tcBorders>
            <w:vAlign w:val="center"/>
            <w:hideMark/>
          </w:tcPr>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58,73  a</w:t>
            </w:r>
          </w:p>
        </w:tc>
        <w:tc>
          <w:tcPr>
            <w:tcW w:w="1134" w:type="dxa"/>
            <w:tcBorders>
              <w:top w:val="nil"/>
              <w:left w:val="nil"/>
              <w:bottom w:val="single" w:sz="4" w:space="0" w:color="auto"/>
              <w:right w:val="nil"/>
            </w:tcBorders>
            <w:vAlign w:val="center"/>
            <w:hideMark/>
          </w:tcPr>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95,20   a</w:t>
            </w:r>
          </w:p>
        </w:tc>
        <w:tc>
          <w:tcPr>
            <w:tcW w:w="1134" w:type="dxa"/>
            <w:tcBorders>
              <w:top w:val="nil"/>
              <w:left w:val="nil"/>
              <w:bottom w:val="single" w:sz="4" w:space="0" w:color="auto"/>
              <w:right w:val="nil"/>
            </w:tcBorders>
            <w:vAlign w:val="center"/>
            <w:hideMark/>
          </w:tcPr>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103,26  a</w:t>
            </w:r>
          </w:p>
        </w:tc>
        <w:tc>
          <w:tcPr>
            <w:tcW w:w="1109" w:type="dxa"/>
            <w:tcBorders>
              <w:top w:val="nil"/>
              <w:left w:val="nil"/>
              <w:bottom w:val="single" w:sz="4" w:space="0" w:color="auto"/>
              <w:right w:val="nil"/>
            </w:tcBorders>
            <w:vAlign w:val="center"/>
            <w:hideMark/>
          </w:tcPr>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112,33  a</w:t>
            </w:r>
          </w:p>
        </w:tc>
        <w:tc>
          <w:tcPr>
            <w:tcW w:w="1076" w:type="dxa"/>
            <w:tcBorders>
              <w:top w:val="nil"/>
              <w:left w:val="nil"/>
              <w:bottom w:val="single" w:sz="4" w:space="0" w:color="auto"/>
              <w:right w:val="nil"/>
            </w:tcBorders>
            <w:hideMark/>
          </w:tcPr>
          <w:p w:rsidR="006300E2" w:rsidRDefault="006300E2">
            <w:pPr>
              <w:keepNext/>
              <w:contextualSpacing/>
              <w:jc w:val="center"/>
              <w:rPr>
                <w:rFonts w:ascii="Times New Roman" w:hAnsi="Times New Roman"/>
                <w:sz w:val="24"/>
                <w:szCs w:val="24"/>
                <w:lang w:val="en-US"/>
              </w:rPr>
            </w:pPr>
            <w:r>
              <w:rPr>
                <w:rFonts w:ascii="Times New Roman" w:hAnsi="Times New Roman"/>
                <w:sz w:val="24"/>
                <w:szCs w:val="24"/>
                <w:lang w:val="en-US"/>
              </w:rPr>
              <w:t>118,26 a</w:t>
            </w:r>
          </w:p>
        </w:tc>
      </w:tr>
    </w:tbl>
    <w:p w:rsidR="006300E2" w:rsidRDefault="006300E2" w:rsidP="006300E2">
      <w:pPr>
        <w:spacing w:before="240" w:after="0" w:line="240" w:lineRule="auto"/>
        <w:ind w:left="1134" w:hanging="1134"/>
        <w:contextualSpacing/>
        <w:jc w:val="both"/>
        <w:rPr>
          <w:rFonts w:ascii="Times New Roman" w:hAnsi="Times New Roman"/>
          <w:sz w:val="24"/>
          <w:szCs w:val="24"/>
          <w:lang w:val="en-US"/>
        </w:rPr>
      </w:pPr>
      <w:r>
        <w:rPr>
          <w:rFonts w:ascii="Times New Roman" w:hAnsi="Times New Roman"/>
          <w:sz w:val="24"/>
          <w:szCs w:val="24"/>
        </w:rPr>
        <w:lastRenderedPageBreak/>
        <w:t>Keterangan : Angka yang diikuti huruf yang sama dalam kolom yang sama tidak berbeda nyata menurut Uji Lanjut DMRT taraf 5%</w:t>
      </w:r>
      <w:r>
        <w:rPr>
          <w:rFonts w:ascii="Times New Roman" w:hAnsi="Times New Roman"/>
          <w:sz w:val="24"/>
          <w:szCs w:val="24"/>
          <w:lang w:val="en-US"/>
        </w:rPr>
        <w:t xml:space="preserve"> </w:t>
      </w:r>
    </w:p>
    <w:p w:rsidR="006300E2" w:rsidRPr="006300E2" w:rsidRDefault="006300E2" w:rsidP="006300E2">
      <w:pPr>
        <w:pStyle w:val="Caption"/>
        <w:spacing w:line="240" w:lineRule="auto"/>
        <w:rPr>
          <w:szCs w:val="24"/>
          <w:lang w:val="en-US"/>
        </w:rPr>
      </w:pPr>
    </w:p>
    <w:p w:rsidR="006300E2" w:rsidRDefault="006300E2" w:rsidP="006300E2">
      <w:pPr>
        <w:pStyle w:val="Caption"/>
        <w:spacing w:line="240" w:lineRule="auto"/>
        <w:ind w:left="1560" w:hanging="993"/>
      </w:pPr>
      <w:r>
        <w:rPr>
          <w:color w:val="FFFFFF" w:themeColor="background1"/>
        </w:rPr>
        <w:fldChar w:fldCharType="begin"/>
      </w:r>
      <w:r>
        <w:rPr>
          <w:color w:val="FFFFFF" w:themeColor="background1"/>
        </w:rPr>
        <w:instrText xml:space="preserve"> SEQ Tabel \* ARABIC </w:instrText>
      </w:r>
      <w:r>
        <w:rPr>
          <w:color w:val="FFFFFF" w:themeColor="background1"/>
        </w:rPr>
        <w:fldChar w:fldCharType="separate"/>
      </w:r>
      <w:bookmarkStart w:id="1" w:name="_Toc110262639"/>
      <w:r>
        <w:rPr>
          <w:noProof/>
          <w:color w:val="FFFFFF" w:themeColor="background1"/>
        </w:rPr>
        <w:t>6</w:t>
      </w:r>
      <w:r>
        <w:fldChar w:fldCharType="end"/>
      </w:r>
      <w:r>
        <w:rPr>
          <w:color w:val="FFFFFF" w:themeColor="background1"/>
          <w:lang w:val="en-US"/>
        </w:rPr>
        <w:t xml:space="preserve"> </w:t>
      </w:r>
      <w:r>
        <w:rPr>
          <w:lang w:val="en-US"/>
        </w:rPr>
        <w:t xml:space="preserve">Tabel 6. Rerata bobot segar dan kering tanaman dari berbagai perlakuan konsentrasi agens hayati </w:t>
      </w:r>
      <w:r>
        <w:rPr>
          <w:i/>
          <w:lang w:val="en-US"/>
        </w:rPr>
        <w:t>F. oxysporum</w:t>
      </w:r>
      <w:r>
        <w:rPr>
          <w:lang w:val="en-US"/>
        </w:rPr>
        <w:t xml:space="preserve"> f. sp. </w:t>
      </w:r>
      <w:r>
        <w:rPr>
          <w:i/>
          <w:lang w:val="en-US"/>
        </w:rPr>
        <w:t>cepae</w:t>
      </w:r>
      <w:r>
        <w:rPr>
          <w:lang w:val="en-US"/>
        </w:rPr>
        <w:t xml:space="preserve"> avirulen</w:t>
      </w:r>
      <w:bookmarkEnd w:id="1"/>
    </w:p>
    <w:tbl>
      <w:tblPr>
        <w:tblStyle w:val="TableGrid"/>
        <w:tblpPr w:leftFromText="180" w:rightFromText="180" w:vertAnchor="text" w:horzAnchor="margin" w:tblpXSpec="right" w:tblpY="5"/>
        <w:tblW w:w="7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3"/>
        <w:gridCol w:w="2493"/>
        <w:gridCol w:w="2493"/>
      </w:tblGrid>
      <w:tr w:rsidR="006300E2" w:rsidTr="006300E2">
        <w:tc>
          <w:tcPr>
            <w:tcW w:w="2493" w:type="dxa"/>
            <w:tcBorders>
              <w:top w:val="single" w:sz="4" w:space="0" w:color="auto"/>
              <w:left w:val="nil"/>
              <w:bottom w:val="single" w:sz="4" w:space="0" w:color="auto"/>
              <w:right w:val="nil"/>
            </w:tcBorders>
            <w:vAlign w:val="center"/>
            <w:hideMark/>
          </w:tcPr>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Perlakuan (Konsentrasi agens hayati/polybag)</w:t>
            </w:r>
          </w:p>
        </w:tc>
        <w:tc>
          <w:tcPr>
            <w:tcW w:w="2493" w:type="dxa"/>
            <w:tcBorders>
              <w:top w:val="single" w:sz="4" w:space="0" w:color="auto"/>
              <w:left w:val="nil"/>
              <w:bottom w:val="single" w:sz="4" w:space="0" w:color="auto"/>
              <w:right w:val="nil"/>
            </w:tcBorders>
            <w:vAlign w:val="center"/>
            <w:hideMark/>
          </w:tcPr>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Rerata Bobot Segar Tanaman (g)</w:t>
            </w:r>
          </w:p>
        </w:tc>
        <w:tc>
          <w:tcPr>
            <w:tcW w:w="2493" w:type="dxa"/>
            <w:tcBorders>
              <w:top w:val="single" w:sz="4" w:space="0" w:color="auto"/>
              <w:left w:val="nil"/>
              <w:bottom w:val="single" w:sz="4" w:space="0" w:color="auto"/>
              <w:right w:val="nil"/>
            </w:tcBorders>
            <w:vAlign w:val="center"/>
            <w:hideMark/>
          </w:tcPr>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Rerata Bobot Kering Tanaman (g)</w:t>
            </w:r>
          </w:p>
        </w:tc>
      </w:tr>
      <w:tr w:rsidR="006300E2" w:rsidTr="006300E2">
        <w:tc>
          <w:tcPr>
            <w:tcW w:w="2493" w:type="dxa"/>
            <w:tcBorders>
              <w:top w:val="single" w:sz="4" w:space="0" w:color="auto"/>
              <w:left w:val="nil"/>
              <w:bottom w:val="nil"/>
              <w:right w:val="nil"/>
            </w:tcBorders>
            <w:vAlign w:val="center"/>
            <w:hideMark/>
          </w:tcPr>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Tanpa agens hayati</w:t>
            </w:r>
          </w:p>
        </w:tc>
        <w:tc>
          <w:tcPr>
            <w:tcW w:w="2493" w:type="dxa"/>
            <w:tcBorders>
              <w:top w:val="single" w:sz="4" w:space="0" w:color="auto"/>
              <w:left w:val="nil"/>
              <w:bottom w:val="nil"/>
              <w:right w:val="nil"/>
            </w:tcBorders>
            <w:hideMark/>
          </w:tcPr>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65,00   a</w:t>
            </w:r>
          </w:p>
        </w:tc>
        <w:tc>
          <w:tcPr>
            <w:tcW w:w="2493" w:type="dxa"/>
            <w:tcBorders>
              <w:top w:val="single" w:sz="4" w:space="0" w:color="auto"/>
              <w:left w:val="nil"/>
              <w:bottom w:val="nil"/>
              <w:right w:val="nil"/>
            </w:tcBorders>
            <w:hideMark/>
          </w:tcPr>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16,34 a</w:t>
            </w:r>
          </w:p>
        </w:tc>
      </w:tr>
      <w:tr w:rsidR="006300E2" w:rsidTr="006300E2">
        <w:tc>
          <w:tcPr>
            <w:tcW w:w="2493" w:type="dxa"/>
            <w:vAlign w:val="center"/>
            <w:hideMark/>
          </w:tcPr>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10</w:t>
            </w:r>
            <w:r>
              <w:rPr>
                <w:rFonts w:ascii="Times New Roman" w:hAnsi="Times New Roman"/>
                <w:sz w:val="24"/>
                <w:szCs w:val="24"/>
                <w:vertAlign w:val="superscript"/>
                <w:lang w:val="en-US"/>
              </w:rPr>
              <w:t xml:space="preserve">4 </w:t>
            </w:r>
            <w:r>
              <w:rPr>
                <w:rFonts w:ascii="Times New Roman" w:hAnsi="Times New Roman"/>
                <w:sz w:val="24"/>
                <w:szCs w:val="24"/>
                <w:lang w:val="en-US"/>
              </w:rPr>
              <w:t>spora/ml air</w:t>
            </w:r>
          </w:p>
        </w:tc>
        <w:tc>
          <w:tcPr>
            <w:tcW w:w="2493" w:type="dxa"/>
            <w:hideMark/>
          </w:tcPr>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89,23   a</w:t>
            </w:r>
          </w:p>
        </w:tc>
        <w:tc>
          <w:tcPr>
            <w:tcW w:w="2493" w:type="dxa"/>
            <w:hideMark/>
          </w:tcPr>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12,60 a</w:t>
            </w:r>
          </w:p>
        </w:tc>
      </w:tr>
      <w:tr w:rsidR="006300E2" w:rsidTr="006300E2">
        <w:tc>
          <w:tcPr>
            <w:tcW w:w="2493" w:type="dxa"/>
            <w:vAlign w:val="center"/>
            <w:hideMark/>
          </w:tcPr>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10</w:t>
            </w:r>
            <w:r>
              <w:rPr>
                <w:rFonts w:ascii="Times New Roman" w:hAnsi="Times New Roman"/>
                <w:sz w:val="24"/>
                <w:szCs w:val="24"/>
                <w:vertAlign w:val="superscript"/>
                <w:lang w:val="en-US"/>
              </w:rPr>
              <w:t xml:space="preserve">5 </w:t>
            </w:r>
            <w:r>
              <w:rPr>
                <w:rFonts w:ascii="Times New Roman" w:hAnsi="Times New Roman"/>
                <w:sz w:val="24"/>
                <w:szCs w:val="24"/>
                <w:lang w:val="en-US"/>
              </w:rPr>
              <w:t>spora/ml air</w:t>
            </w:r>
          </w:p>
        </w:tc>
        <w:tc>
          <w:tcPr>
            <w:tcW w:w="2493" w:type="dxa"/>
            <w:hideMark/>
          </w:tcPr>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47,54   a</w:t>
            </w:r>
          </w:p>
        </w:tc>
        <w:tc>
          <w:tcPr>
            <w:tcW w:w="2493" w:type="dxa"/>
            <w:hideMark/>
          </w:tcPr>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5,64   a</w:t>
            </w:r>
          </w:p>
        </w:tc>
      </w:tr>
      <w:tr w:rsidR="006300E2" w:rsidTr="006300E2">
        <w:trPr>
          <w:trHeight w:val="455"/>
        </w:trPr>
        <w:tc>
          <w:tcPr>
            <w:tcW w:w="2493" w:type="dxa"/>
            <w:tcBorders>
              <w:top w:val="nil"/>
              <w:left w:val="nil"/>
              <w:bottom w:val="single" w:sz="4" w:space="0" w:color="auto"/>
              <w:right w:val="nil"/>
            </w:tcBorders>
            <w:vAlign w:val="center"/>
            <w:hideMark/>
          </w:tcPr>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10</w:t>
            </w:r>
            <w:r>
              <w:rPr>
                <w:rFonts w:ascii="Times New Roman" w:hAnsi="Times New Roman"/>
                <w:sz w:val="24"/>
                <w:szCs w:val="24"/>
                <w:vertAlign w:val="superscript"/>
                <w:lang w:val="en-US"/>
              </w:rPr>
              <w:t xml:space="preserve">6 </w:t>
            </w:r>
            <w:r>
              <w:rPr>
                <w:rFonts w:ascii="Times New Roman" w:hAnsi="Times New Roman"/>
                <w:sz w:val="24"/>
                <w:szCs w:val="24"/>
                <w:lang w:val="en-US"/>
              </w:rPr>
              <w:t>spora/ml air</w:t>
            </w:r>
          </w:p>
        </w:tc>
        <w:tc>
          <w:tcPr>
            <w:tcW w:w="2493" w:type="dxa"/>
            <w:tcBorders>
              <w:top w:val="nil"/>
              <w:left w:val="nil"/>
              <w:bottom w:val="single" w:sz="4" w:space="0" w:color="auto"/>
              <w:right w:val="nil"/>
            </w:tcBorders>
            <w:hideMark/>
          </w:tcPr>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119,45 a</w:t>
            </w:r>
          </w:p>
        </w:tc>
        <w:tc>
          <w:tcPr>
            <w:tcW w:w="2493" w:type="dxa"/>
            <w:tcBorders>
              <w:top w:val="nil"/>
              <w:left w:val="nil"/>
              <w:bottom w:val="single" w:sz="4" w:space="0" w:color="auto"/>
              <w:right w:val="nil"/>
            </w:tcBorders>
            <w:hideMark/>
          </w:tcPr>
          <w:p w:rsidR="006300E2" w:rsidRDefault="006300E2">
            <w:pPr>
              <w:keepNext/>
              <w:contextualSpacing/>
              <w:jc w:val="center"/>
              <w:rPr>
                <w:rFonts w:ascii="Times New Roman" w:hAnsi="Times New Roman"/>
                <w:sz w:val="24"/>
                <w:szCs w:val="24"/>
                <w:lang w:val="en-US"/>
              </w:rPr>
            </w:pPr>
            <w:r>
              <w:rPr>
                <w:rFonts w:ascii="Times New Roman" w:hAnsi="Times New Roman"/>
                <w:sz w:val="24"/>
                <w:szCs w:val="24"/>
                <w:lang w:val="en-US"/>
              </w:rPr>
              <w:t>18,60 a</w:t>
            </w:r>
          </w:p>
        </w:tc>
      </w:tr>
    </w:tbl>
    <w:p w:rsidR="006300E2" w:rsidRDefault="006300E2" w:rsidP="006300E2">
      <w:pPr>
        <w:spacing w:after="0" w:line="240" w:lineRule="auto"/>
        <w:ind w:left="1843" w:hanging="1134"/>
        <w:contextualSpacing/>
        <w:jc w:val="both"/>
        <w:rPr>
          <w:rFonts w:ascii="Times New Roman" w:hAnsi="Times New Roman"/>
          <w:sz w:val="24"/>
          <w:szCs w:val="24"/>
        </w:rPr>
      </w:pPr>
      <w:r>
        <w:rPr>
          <w:rFonts w:ascii="Times New Roman" w:hAnsi="Times New Roman"/>
          <w:sz w:val="24"/>
          <w:szCs w:val="24"/>
        </w:rPr>
        <w:t>Keterangan : Angka yang diikuti huruf yang sama dalam kolom yang sama tidak berbeda nyata menurut Uji Lanjut DMRT taraf 5%</w:t>
      </w:r>
    </w:p>
    <w:p w:rsidR="006300E2" w:rsidRDefault="006300E2" w:rsidP="006300E2">
      <w:pPr>
        <w:spacing w:after="0" w:line="240" w:lineRule="auto"/>
        <w:ind w:left="1843" w:hanging="1134"/>
        <w:contextualSpacing/>
        <w:jc w:val="both"/>
        <w:rPr>
          <w:rFonts w:ascii="Times New Roman" w:hAnsi="Times New Roman"/>
          <w:sz w:val="24"/>
          <w:szCs w:val="24"/>
        </w:rPr>
      </w:pPr>
    </w:p>
    <w:p w:rsidR="006300E2" w:rsidRDefault="006300E2" w:rsidP="006300E2">
      <w:pPr>
        <w:pStyle w:val="Caption"/>
        <w:spacing w:line="240" w:lineRule="auto"/>
        <w:ind w:left="1418" w:hanging="992"/>
      </w:pPr>
      <w:r>
        <w:rPr>
          <w:color w:val="FFFFFF" w:themeColor="background1"/>
        </w:rPr>
        <w:fldChar w:fldCharType="begin"/>
      </w:r>
      <w:r>
        <w:rPr>
          <w:color w:val="FFFFFF" w:themeColor="background1"/>
        </w:rPr>
        <w:instrText xml:space="preserve"> SEQ Tabel \* ARABIC </w:instrText>
      </w:r>
      <w:r>
        <w:rPr>
          <w:color w:val="FFFFFF" w:themeColor="background1"/>
        </w:rPr>
        <w:fldChar w:fldCharType="separate"/>
      </w:r>
      <w:bookmarkStart w:id="2" w:name="_Toc110262640"/>
      <w:r>
        <w:rPr>
          <w:noProof/>
          <w:color w:val="FFFFFF" w:themeColor="background1"/>
        </w:rPr>
        <w:t>7</w:t>
      </w:r>
      <w:r>
        <w:fldChar w:fldCharType="end"/>
      </w:r>
      <w:r>
        <w:rPr>
          <w:color w:val="FFFFFF" w:themeColor="background1"/>
          <w:lang w:val="en-US"/>
        </w:rPr>
        <w:t xml:space="preserve"> </w:t>
      </w:r>
      <w:r>
        <w:rPr>
          <w:lang w:val="en-US"/>
        </w:rPr>
        <w:t>Tabel 7. Rerata panjang dan volume akar tanaman tomat dari berbagai perlakuan konsentrasi agens hayati</w:t>
      </w:r>
      <w:r>
        <w:rPr>
          <w:i/>
          <w:lang w:val="en-US"/>
        </w:rPr>
        <w:t xml:space="preserve"> F. oxysporum</w:t>
      </w:r>
      <w:r>
        <w:rPr>
          <w:lang w:val="en-US"/>
        </w:rPr>
        <w:t xml:space="preserve"> f. sp. </w:t>
      </w:r>
      <w:r>
        <w:rPr>
          <w:i/>
          <w:lang w:val="en-US"/>
        </w:rPr>
        <w:t>cepae</w:t>
      </w:r>
      <w:r>
        <w:rPr>
          <w:lang w:val="en-US"/>
        </w:rPr>
        <w:t xml:space="preserve"> avirulen</w:t>
      </w:r>
      <w:bookmarkEnd w:id="2"/>
    </w:p>
    <w:tbl>
      <w:tblPr>
        <w:tblStyle w:val="TableGrid"/>
        <w:tblW w:w="6734" w:type="dxa"/>
        <w:tblInd w:w="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1915"/>
        <w:gridCol w:w="2209"/>
      </w:tblGrid>
      <w:tr w:rsidR="006300E2" w:rsidTr="006300E2">
        <w:trPr>
          <w:trHeight w:val="805"/>
        </w:trPr>
        <w:tc>
          <w:tcPr>
            <w:tcW w:w="2610" w:type="dxa"/>
            <w:tcBorders>
              <w:top w:val="single" w:sz="4" w:space="0" w:color="auto"/>
              <w:left w:val="nil"/>
              <w:bottom w:val="single" w:sz="4" w:space="0" w:color="auto"/>
              <w:right w:val="nil"/>
            </w:tcBorders>
            <w:vAlign w:val="center"/>
            <w:hideMark/>
          </w:tcPr>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Perlakuan (Konsentrasi agens hayati/polybag)</w:t>
            </w:r>
          </w:p>
        </w:tc>
        <w:tc>
          <w:tcPr>
            <w:tcW w:w="1915" w:type="dxa"/>
            <w:tcBorders>
              <w:top w:val="single" w:sz="4" w:space="0" w:color="auto"/>
              <w:left w:val="nil"/>
              <w:bottom w:val="single" w:sz="4" w:space="0" w:color="auto"/>
              <w:right w:val="nil"/>
            </w:tcBorders>
            <w:vAlign w:val="center"/>
            <w:hideMark/>
          </w:tcPr>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Rerata Panjang Akar (cm)</w:t>
            </w:r>
          </w:p>
        </w:tc>
        <w:tc>
          <w:tcPr>
            <w:tcW w:w="2209" w:type="dxa"/>
            <w:tcBorders>
              <w:top w:val="single" w:sz="4" w:space="0" w:color="auto"/>
              <w:left w:val="nil"/>
              <w:bottom w:val="single" w:sz="4" w:space="0" w:color="auto"/>
              <w:right w:val="nil"/>
            </w:tcBorders>
            <w:vAlign w:val="center"/>
            <w:hideMark/>
          </w:tcPr>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Rerata Volume Akar (ml)</w:t>
            </w:r>
          </w:p>
        </w:tc>
      </w:tr>
      <w:tr w:rsidR="006300E2" w:rsidTr="006300E2">
        <w:trPr>
          <w:trHeight w:val="395"/>
        </w:trPr>
        <w:tc>
          <w:tcPr>
            <w:tcW w:w="2610" w:type="dxa"/>
            <w:tcBorders>
              <w:top w:val="single" w:sz="4" w:space="0" w:color="auto"/>
              <w:left w:val="nil"/>
              <w:bottom w:val="nil"/>
              <w:right w:val="nil"/>
            </w:tcBorders>
            <w:vAlign w:val="center"/>
            <w:hideMark/>
          </w:tcPr>
          <w:p w:rsidR="006300E2" w:rsidRDefault="006300E2">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Tanpa agens hayati</w:t>
            </w:r>
          </w:p>
        </w:tc>
        <w:tc>
          <w:tcPr>
            <w:tcW w:w="1915" w:type="dxa"/>
            <w:tcBorders>
              <w:top w:val="single" w:sz="4" w:space="0" w:color="auto"/>
              <w:left w:val="nil"/>
              <w:bottom w:val="nil"/>
              <w:right w:val="nil"/>
            </w:tcBorders>
            <w:hideMark/>
          </w:tcPr>
          <w:p w:rsidR="006300E2" w:rsidRDefault="006300E2">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13,45  a</w:t>
            </w:r>
          </w:p>
        </w:tc>
        <w:tc>
          <w:tcPr>
            <w:tcW w:w="2209" w:type="dxa"/>
            <w:tcBorders>
              <w:top w:val="single" w:sz="4" w:space="0" w:color="auto"/>
              <w:left w:val="nil"/>
              <w:bottom w:val="nil"/>
              <w:right w:val="nil"/>
            </w:tcBorders>
            <w:hideMark/>
          </w:tcPr>
          <w:p w:rsidR="006300E2" w:rsidRDefault="006300E2">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7,51    a</w:t>
            </w:r>
          </w:p>
        </w:tc>
      </w:tr>
      <w:tr w:rsidR="006300E2" w:rsidTr="006300E2">
        <w:trPr>
          <w:trHeight w:val="409"/>
        </w:trPr>
        <w:tc>
          <w:tcPr>
            <w:tcW w:w="2610" w:type="dxa"/>
            <w:vAlign w:val="center"/>
            <w:hideMark/>
          </w:tcPr>
          <w:p w:rsidR="006300E2" w:rsidRDefault="006300E2">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10</w:t>
            </w:r>
            <w:r>
              <w:rPr>
                <w:rFonts w:ascii="Times New Roman" w:hAnsi="Times New Roman"/>
                <w:sz w:val="24"/>
                <w:szCs w:val="24"/>
                <w:vertAlign w:val="superscript"/>
                <w:lang w:val="en-US"/>
              </w:rPr>
              <w:t xml:space="preserve">4 </w:t>
            </w:r>
            <w:r>
              <w:rPr>
                <w:rFonts w:ascii="Times New Roman" w:hAnsi="Times New Roman"/>
                <w:sz w:val="24"/>
                <w:szCs w:val="24"/>
                <w:lang w:val="en-US"/>
              </w:rPr>
              <w:t>spora/ml air</w:t>
            </w:r>
          </w:p>
        </w:tc>
        <w:tc>
          <w:tcPr>
            <w:tcW w:w="1915" w:type="dxa"/>
            <w:hideMark/>
          </w:tcPr>
          <w:p w:rsidR="006300E2" w:rsidRDefault="006300E2">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14,30  a</w:t>
            </w:r>
          </w:p>
        </w:tc>
        <w:tc>
          <w:tcPr>
            <w:tcW w:w="2209" w:type="dxa"/>
            <w:hideMark/>
          </w:tcPr>
          <w:p w:rsidR="006300E2" w:rsidRDefault="006300E2">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10,36   a</w:t>
            </w:r>
          </w:p>
        </w:tc>
      </w:tr>
      <w:tr w:rsidR="006300E2" w:rsidTr="006300E2">
        <w:trPr>
          <w:trHeight w:val="395"/>
        </w:trPr>
        <w:tc>
          <w:tcPr>
            <w:tcW w:w="2610" w:type="dxa"/>
            <w:vAlign w:val="center"/>
            <w:hideMark/>
          </w:tcPr>
          <w:p w:rsidR="006300E2" w:rsidRDefault="006300E2">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10</w:t>
            </w:r>
            <w:r>
              <w:rPr>
                <w:rFonts w:ascii="Times New Roman" w:hAnsi="Times New Roman"/>
                <w:sz w:val="24"/>
                <w:szCs w:val="24"/>
                <w:vertAlign w:val="superscript"/>
                <w:lang w:val="en-US"/>
              </w:rPr>
              <w:t xml:space="preserve">5 </w:t>
            </w:r>
            <w:r>
              <w:rPr>
                <w:rFonts w:ascii="Times New Roman" w:hAnsi="Times New Roman"/>
                <w:sz w:val="24"/>
                <w:szCs w:val="24"/>
                <w:lang w:val="en-US"/>
              </w:rPr>
              <w:t>spora/ml air</w:t>
            </w:r>
          </w:p>
        </w:tc>
        <w:tc>
          <w:tcPr>
            <w:tcW w:w="1915" w:type="dxa"/>
            <w:hideMark/>
          </w:tcPr>
          <w:p w:rsidR="006300E2" w:rsidRDefault="006300E2">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17,91  a</w:t>
            </w:r>
          </w:p>
        </w:tc>
        <w:tc>
          <w:tcPr>
            <w:tcW w:w="2209" w:type="dxa"/>
            <w:hideMark/>
          </w:tcPr>
          <w:p w:rsidR="006300E2" w:rsidRDefault="006300E2">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12,33   a</w:t>
            </w:r>
          </w:p>
        </w:tc>
      </w:tr>
      <w:tr w:rsidR="006300E2" w:rsidTr="006300E2">
        <w:trPr>
          <w:trHeight w:val="424"/>
        </w:trPr>
        <w:tc>
          <w:tcPr>
            <w:tcW w:w="2610" w:type="dxa"/>
            <w:tcBorders>
              <w:top w:val="nil"/>
              <w:left w:val="nil"/>
              <w:bottom w:val="single" w:sz="4" w:space="0" w:color="auto"/>
              <w:right w:val="nil"/>
            </w:tcBorders>
            <w:vAlign w:val="center"/>
            <w:hideMark/>
          </w:tcPr>
          <w:p w:rsidR="006300E2" w:rsidRDefault="006300E2">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10</w:t>
            </w:r>
            <w:r>
              <w:rPr>
                <w:rFonts w:ascii="Times New Roman" w:hAnsi="Times New Roman"/>
                <w:sz w:val="24"/>
                <w:szCs w:val="24"/>
                <w:vertAlign w:val="superscript"/>
                <w:lang w:val="en-US"/>
              </w:rPr>
              <w:t xml:space="preserve">6 </w:t>
            </w:r>
            <w:r>
              <w:rPr>
                <w:rFonts w:ascii="Times New Roman" w:hAnsi="Times New Roman"/>
                <w:sz w:val="24"/>
                <w:szCs w:val="24"/>
                <w:lang w:val="en-US"/>
              </w:rPr>
              <w:t>spora/ml air</w:t>
            </w:r>
          </w:p>
        </w:tc>
        <w:tc>
          <w:tcPr>
            <w:tcW w:w="1915" w:type="dxa"/>
            <w:tcBorders>
              <w:top w:val="nil"/>
              <w:left w:val="nil"/>
              <w:bottom w:val="single" w:sz="4" w:space="0" w:color="auto"/>
              <w:right w:val="nil"/>
            </w:tcBorders>
            <w:hideMark/>
          </w:tcPr>
          <w:p w:rsidR="006300E2" w:rsidRDefault="006300E2">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17,60  a</w:t>
            </w:r>
          </w:p>
        </w:tc>
        <w:tc>
          <w:tcPr>
            <w:tcW w:w="2209" w:type="dxa"/>
            <w:tcBorders>
              <w:top w:val="nil"/>
              <w:left w:val="nil"/>
              <w:bottom w:val="single" w:sz="4" w:space="0" w:color="auto"/>
              <w:right w:val="nil"/>
            </w:tcBorders>
            <w:hideMark/>
          </w:tcPr>
          <w:p w:rsidR="006300E2" w:rsidRDefault="006300E2">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9,18     a</w:t>
            </w:r>
          </w:p>
        </w:tc>
      </w:tr>
    </w:tbl>
    <w:p w:rsidR="006300E2" w:rsidRDefault="006300E2" w:rsidP="006300E2">
      <w:pPr>
        <w:spacing w:after="0" w:line="240" w:lineRule="auto"/>
        <w:ind w:left="1560" w:hanging="851"/>
        <w:contextualSpacing/>
        <w:jc w:val="both"/>
        <w:rPr>
          <w:rFonts w:ascii="Times New Roman" w:hAnsi="Times New Roman"/>
          <w:sz w:val="24"/>
          <w:szCs w:val="24"/>
        </w:rPr>
      </w:pPr>
      <w:r>
        <w:rPr>
          <w:rFonts w:ascii="Times New Roman" w:hAnsi="Times New Roman"/>
          <w:sz w:val="24"/>
          <w:szCs w:val="24"/>
        </w:rPr>
        <w:t>Keterangan : Angka yang diikuti huruf yang sama dalam kolom yang sama tidak berbeda nyata menurut Uji Lanjut DMRT taraf 5%</w:t>
      </w:r>
    </w:p>
    <w:p w:rsidR="006300E2" w:rsidRDefault="006300E2" w:rsidP="006300E2">
      <w:pPr>
        <w:spacing w:after="0" w:line="240" w:lineRule="auto"/>
        <w:ind w:left="1843" w:hanging="1134"/>
        <w:contextualSpacing/>
        <w:jc w:val="both"/>
        <w:rPr>
          <w:rFonts w:ascii="Times New Roman" w:hAnsi="Times New Roman"/>
          <w:sz w:val="24"/>
          <w:szCs w:val="24"/>
        </w:rPr>
      </w:pPr>
    </w:p>
    <w:p w:rsidR="006300E2" w:rsidRDefault="006300E2" w:rsidP="006300E2">
      <w:pPr>
        <w:pStyle w:val="ListParagraph"/>
        <w:autoSpaceDE w:val="0"/>
        <w:autoSpaceDN w:val="0"/>
        <w:adjustRightInd w:val="0"/>
        <w:spacing w:after="0" w:line="360" w:lineRule="auto"/>
        <w:ind w:left="0" w:firstLine="709"/>
        <w:jc w:val="both"/>
        <w:rPr>
          <w:rFonts w:ascii="Times New Roman" w:hAnsi="Times New Roman"/>
          <w:sz w:val="24"/>
          <w:szCs w:val="24"/>
          <w:lang w:val="en-US"/>
        </w:rPr>
      </w:pPr>
      <w:r>
        <w:rPr>
          <w:rFonts w:ascii="Times New Roman" w:hAnsi="Times New Roman"/>
          <w:sz w:val="24"/>
          <w:szCs w:val="24"/>
          <w:lang w:val="en-US"/>
        </w:rPr>
        <w:t xml:space="preserve">Hasil pengamatan dan analisis sidik ragam menunjukkan bahwa perlakuan dari berbagai macam konsentrasi agens hayati </w:t>
      </w:r>
      <w:r>
        <w:rPr>
          <w:rFonts w:ascii="Times New Roman" w:hAnsi="Times New Roman"/>
          <w:i/>
          <w:sz w:val="24"/>
          <w:szCs w:val="24"/>
        </w:rPr>
        <w:t>Fusarium oxysporum</w:t>
      </w:r>
      <w:r>
        <w:rPr>
          <w:rFonts w:ascii="Times New Roman" w:hAnsi="Times New Roman"/>
          <w:sz w:val="24"/>
          <w:szCs w:val="24"/>
        </w:rPr>
        <w:t xml:space="preserve"> f. sp. </w:t>
      </w:r>
      <w:r>
        <w:rPr>
          <w:rFonts w:ascii="Times New Roman" w:hAnsi="Times New Roman"/>
          <w:i/>
          <w:sz w:val="24"/>
          <w:szCs w:val="24"/>
        </w:rPr>
        <w:t xml:space="preserve">cepae </w:t>
      </w:r>
      <w:r>
        <w:rPr>
          <w:rFonts w:ascii="Times New Roman" w:hAnsi="Times New Roman"/>
          <w:sz w:val="24"/>
          <w:szCs w:val="24"/>
        </w:rPr>
        <w:t>avirulen</w:t>
      </w:r>
      <w:r>
        <w:rPr>
          <w:rFonts w:ascii="Times New Roman" w:hAnsi="Times New Roman"/>
          <w:sz w:val="24"/>
          <w:szCs w:val="24"/>
          <w:lang w:val="en-US"/>
        </w:rPr>
        <w:t xml:space="preserve"> tidak berpengaruh pada tinggi tanaman, jumlah daun, bobot segar, bobot kering tanaman, panjang akar dan volume akar tanaman tomat. Hal ini disebabkan karena persentase intensitas penyakit layu Fusarium yang menyerang antar perlakuan tanaman tomat masih rendah yaitu rata-rata dari keempat perlakuan baik perlakuan tanpa agens hayati dan dikendalikan dengan agens hayati masih dalam kategori skala keparahan penyakit skor 2. Nugroho </w:t>
      </w:r>
      <w:r>
        <w:rPr>
          <w:rFonts w:ascii="Times New Roman" w:hAnsi="Times New Roman"/>
          <w:i/>
          <w:sz w:val="24"/>
          <w:szCs w:val="24"/>
          <w:lang w:val="en-US"/>
        </w:rPr>
        <w:t>et al.</w:t>
      </w:r>
      <w:r>
        <w:rPr>
          <w:rFonts w:ascii="Times New Roman" w:hAnsi="Times New Roman"/>
          <w:sz w:val="24"/>
          <w:szCs w:val="24"/>
          <w:lang w:val="en-US"/>
        </w:rPr>
        <w:t xml:space="preserve"> (2015) menambahkan bahwa, mikrob mampu mempengaruhi pertumbuhan tanaman apabila mikrob tersebut mampu menghasilkan senyawa metabolit yang mampu menginduksi </w:t>
      </w:r>
      <w:r>
        <w:rPr>
          <w:rFonts w:ascii="Times New Roman" w:hAnsi="Times New Roman"/>
          <w:sz w:val="24"/>
          <w:szCs w:val="24"/>
          <w:lang w:val="en-US"/>
        </w:rPr>
        <w:lastRenderedPageBreak/>
        <w:t>tanaman, selain itu isolat-isolat terpilih antagonis yang tidak menghasilkan senyawa metabolit khusus maka isolat tersebut tidak mampu meningkatkan komponen pertumbuhan tanaman.</w:t>
      </w:r>
    </w:p>
    <w:p w:rsidR="006300E2" w:rsidRDefault="006300E2" w:rsidP="006300E2">
      <w:pPr>
        <w:spacing w:after="0" w:line="360" w:lineRule="auto"/>
        <w:ind w:firstLine="709"/>
        <w:contextualSpacing/>
        <w:jc w:val="both"/>
        <w:rPr>
          <w:rFonts w:ascii="Times New Roman" w:hAnsi="Times New Roman"/>
          <w:sz w:val="24"/>
          <w:szCs w:val="24"/>
          <w:lang w:val="en-US"/>
        </w:rPr>
      </w:pPr>
      <w:r>
        <w:rPr>
          <w:rFonts w:ascii="Times New Roman" w:hAnsi="Times New Roman"/>
          <w:sz w:val="24"/>
          <w:szCs w:val="24"/>
          <w:lang w:val="en-US"/>
        </w:rPr>
        <w:t xml:space="preserve">Sedangkan, perlakuan konsentrasi agens </w:t>
      </w:r>
      <w:r>
        <w:rPr>
          <w:rFonts w:ascii="Times New Roman" w:hAnsi="Times New Roman"/>
          <w:sz w:val="24"/>
          <w:szCs w:val="24"/>
        </w:rPr>
        <w:t xml:space="preserve">hayati  </w:t>
      </w:r>
      <w:r>
        <w:rPr>
          <w:rFonts w:ascii="Times New Roman" w:hAnsi="Times New Roman"/>
          <w:i/>
          <w:sz w:val="24"/>
          <w:szCs w:val="24"/>
        </w:rPr>
        <w:t>F. oxysporum</w:t>
      </w:r>
      <w:r>
        <w:rPr>
          <w:rFonts w:ascii="Times New Roman" w:hAnsi="Times New Roman"/>
          <w:sz w:val="24"/>
          <w:szCs w:val="24"/>
        </w:rPr>
        <w:t xml:space="preserve"> f. sp. </w:t>
      </w:r>
      <w:r>
        <w:rPr>
          <w:rFonts w:ascii="Times New Roman" w:hAnsi="Times New Roman"/>
          <w:i/>
          <w:sz w:val="24"/>
          <w:szCs w:val="24"/>
        </w:rPr>
        <w:t>cepae</w:t>
      </w:r>
      <w:r>
        <w:rPr>
          <w:rFonts w:ascii="Times New Roman" w:hAnsi="Times New Roman"/>
          <w:sz w:val="24"/>
          <w:szCs w:val="24"/>
        </w:rPr>
        <w:t xml:space="preserve"> avirulen</w:t>
      </w:r>
      <w:r>
        <w:rPr>
          <w:rFonts w:ascii="Times New Roman" w:hAnsi="Times New Roman"/>
          <w:sz w:val="24"/>
          <w:szCs w:val="24"/>
          <w:lang w:val="en-US"/>
        </w:rPr>
        <w:t xml:space="preserve"> </w:t>
      </w:r>
      <w:r>
        <w:rPr>
          <w:rFonts w:ascii="Times New Roman" w:hAnsi="Times New Roman"/>
          <w:sz w:val="24"/>
          <w:szCs w:val="24"/>
        </w:rPr>
        <w:t>10</w:t>
      </w:r>
      <w:r>
        <w:rPr>
          <w:rFonts w:ascii="Times New Roman" w:hAnsi="Times New Roman"/>
          <w:sz w:val="24"/>
          <w:szCs w:val="24"/>
          <w:vertAlign w:val="superscript"/>
        </w:rPr>
        <w:t xml:space="preserve">5 </w:t>
      </w:r>
      <w:r>
        <w:rPr>
          <w:rFonts w:ascii="Times New Roman" w:hAnsi="Times New Roman"/>
          <w:sz w:val="24"/>
          <w:szCs w:val="24"/>
        </w:rPr>
        <w:t xml:space="preserve">spora/ml </w:t>
      </w:r>
      <w:r>
        <w:rPr>
          <w:rFonts w:ascii="Times New Roman" w:hAnsi="Times New Roman"/>
          <w:sz w:val="24"/>
          <w:szCs w:val="24"/>
          <w:lang w:val="en-US"/>
        </w:rPr>
        <w:t>adalah perlakuan terbaik yang berpengaruh pada diameter batang diantara perlakuan yang lain yaitu sebesar 16,70 mm. Sedangkan pada perlakuan tanpa agens hayati diameter batangnya terendah dibandingkan dengan perlakuan konsentrasi yang lain yaitu sebesar 10,38 mm (Tabel 5.)</w:t>
      </w:r>
    </w:p>
    <w:p w:rsidR="006300E2" w:rsidRDefault="006300E2" w:rsidP="006300E2">
      <w:pPr>
        <w:pStyle w:val="Caption"/>
        <w:spacing w:line="240" w:lineRule="auto"/>
        <w:ind w:left="1560" w:hanging="1134"/>
        <w:rPr>
          <w:color w:val="FFFFFF" w:themeColor="background1"/>
        </w:rPr>
      </w:pPr>
      <w:r>
        <w:rPr>
          <w:lang w:val="en-US"/>
        </w:rPr>
        <w:t xml:space="preserve">Tabel 5. Rerata diameter batang dari berbagai perlakuan konsentrasi agens hayati </w:t>
      </w:r>
      <w:r>
        <w:rPr>
          <w:i/>
          <w:lang w:val="en-US"/>
        </w:rPr>
        <w:t>F. oxysporum</w:t>
      </w:r>
      <w:r>
        <w:rPr>
          <w:lang w:val="en-US"/>
        </w:rPr>
        <w:t xml:space="preserve"> f. sp. </w:t>
      </w:r>
      <w:r>
        <w:rPr>
          <w:i/>
          <w:lang w:val="en-US"/>
        </w:rPr>
        <w:t>cepae</w:t>
      </w:r>
      <w:r>
        <w:rPr>
          <w:lang w:val="en-US"/>
        </w:rPr>
        <w:t xml:space="preserve"> avirulen</w:t>
      </w:r>
    </w:p>
    <w:tbl>
      <w:tblPr>
        <w:tblStyle w:val="TableGrid"/>
        <w:tblW w:w="655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3"/>
        <w:gridCol w:w="3544"/>
      </w:tblGrid>
      <w:tr w:rsidR="006300E2" w:rsidTr="006300E2">
        <w:tc>
          <w:tcPr>
            <w:tcW w:w="3013" w:type="dxa"/>
            <w:tcBorders>
              <w:top w:val="single" w:sz="4" w:space="0" w:color="auto"/>
              <w:left w:val="nil"/>
              <w:bottom w:val="single" w:sz="4" w:space="0" w:color="auto"/>
              <w:right w:val="nil"/>
            </w:tcBorders>
            <w:vAlign w:val="center"/>
            <w:hideMark/>
          </w:tcPr>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Perlakuan (Konsentrasi agens hayati/polybag)</w:t>
            </w:r>
          </w:p>
        </w:tc>
        <w:tc>
          <w:tcPr>
            <w:tcW w:w="3544" w:type="dxa"/>
            <w:tcBorders>
              <w:top w:val="single" w:sz="4" w:space="0" w:color="auto"/>
              <w:left w:val="nil"/>
              <w:bottom w:val="single" w:sz="4" w:space="0" w:color="auto"/>
              <w:right w:val="nil"/>
            </w:tcBorders>
            <w:vAlign w:val="center"/>
            <w:hideMark/>
          </w:tcPr>
          <w:p w:rsidR="006300E2" w:rsidRDefault="006300E2">
            <w:pPr>
              <w:contextualSpacing/>
              <w:jc w:val="center"/>
              <w:rPr>
                <w:rFonts w:ascii="Times New Roman" w:hAnsi="Times New Roman"/>
                <w:sz w:val="24"/>
                <w:szCs w:val="24"/>
                <w:lang w:val="en-US"/>
              </w:rPr>
            </w:pPr>
            <w:r>
              <w:rPr>
                <w:rFonts w:ascii="Times New Roman" w:hAnsi="Times New Roman"/>
                <w:sz w:val="24"/>
                <w:szCs w:val="24"/>
                <w:lang w:val="en-US"/>
              </w:rPr>
              <w:t>Rerata Diameter Batang (mm)</w:t>
            </w:r>
          </w:p>
        </w:tc>
      </w:tr>
      <w:tr w:rsidR="006300E2" w:rsidTr="006300E2">
        <w:tc>
          <w:tcPr>
            <w:tcW w:w="3013" w:type="dxa"/>
            <w:tcBorders>
              <w:top w:val="single" w:sz="4" w:space="0" w:color="auto"/>
              <w:left w:val="nil"/>
              <w:bottom w:val="nil"/>
              <w:right w:val="nil"/>
            </w:tcBorders>
            <w:vAlign w:val="center"/>
            <w:hideMark/>
          </w:tcPr>
          <w:p w:rsidR="006300E2" w:rsidRDefault="006300E2">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Tanpa agens hayati</w:t>
            </w:r>
          </w:p>
        </w:tc>
        <w:tc>
          <w:tcPr>
            <w:tcW w:w="3544" w:type="dxa"/>
            <w:tcBorders>
              <w:top w:val="single" w:sz="4" w:space="0" w:color="auto"/>
              <w:left w:val="nil"/>
              <w:bottom w:val="nil"/>
              <w:right w:val="nil"/>
            </w:tcBorders>
            <w:hideMark/>
          </w:tcPr>
          <w:p w:rsidR="006300E2" w:rsidRDefault="006300E2">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10,38  c</w:t>
            </w:r>
          </w:p>
        </w:tc>
      </w:tr>
      <w:tr w:rsidR="006300E2" w:rsidTr="006300E2">
        <w:tc>
          <w:tcPr>
            <w:tcW w:w="3013" w:type="dxa"/>
            <w:vAlign w:val="center"/>
            <w:hideMark/>
          </w:tcPr>
          <w:p w:rsidR="006300E2" w:rsidRDefault="006300E2">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10</w:t>
            </w:r>
            <w:r>
              <w:rPr>
                <w:rFonts w:ascii="Times New Roman" w:hAnsi="Times New Roman"/>
                <w:sz w:val="24"/>
                <w:szCs w:val="24"/>
                <w:vertAlign w:val="superscript"/>
                <w:lang w:val="en-US"/>
              </w:rPr>
              <w:t xml:space="preserve">4 </w:t>
            </w:r>
            <w:r>
              <w:rPr>
                <w:rFonts w:ascii="Times New Roman" w:hAnsi="Times New Roman"/>
                <w:sz w:val="24"/>
                <w:szCs w:val="24"/>
                <w:lang w:val="en-US"/>
              </w:rPr>
              <w:t>spora/ml air</w:t>
            </w:r>
          </w:p>
        </w:tc>
        <w:tc>
          <w:tcPr>
            <w:tcW w:w="3544" w:type="dxa"/>
            <w:hideMark/>
          </w:tcPr>
          <w:p w:rsidR="006300E2" w:rsidRDefault="006300E2">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10,65  c</w:t>
            </w:r>
          </w:p>
        </w:tc>
      </w:tr>
      <w:tr w:rsidR="006300E2" w:rsidTr="006300E2">
        <w:tc>
          <w:tcPr>
            <w:tcW w:w="3013" w:type="dxa"/>
            <w:vAlign w:val="center"/>
            <w:hideMark/>
          </w:tcPr>
          <w:p w:rsidR="006300E2" w:rsidRDefault="006300E2">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10</w:t>
            </w:r>
            <w:r>
              <w:rPr>
                <w:rFonts w:ascii="Times New Roman" w:hAnsi="Times New Roman"/>
                <w:sz w:val="24"/>
                <w:szCs w:val="24"/>
                <w:vertAlign w:val="superscript"/>
                <w:lang w:val="en-US"/>
              </w:rPr>
              <w:t xml:space="preserve">5 </w:t>
            </w:r>
            <w:r>
              <w:rPr>
                <w:rFonts w:ascii="Times New Roman" w:hAnsi="Times New Roman"/>
                <w:sz w:val="24"/>
                <w:szCs w:val="24"/>
                <w:lang w:val="en-US"/>
              </w:rPr>
              <w:t>spora/ml air</w:t>
            </w:r>
          </w:p>
        </w:tc>
        <w:tc>
          <w:tcPr>
            <w:tcW w:w="3544" w:type="dxa"/>
            <w:hideMark/>
          </w:tcPr>
          <w:p w:rsidR="006300E2" w:rsidRDefault="006300E2">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16,70  a</w:t>
            </w:r>
          </w:p>
        </w:tc>
      </w:tr>
      <w:tr w:rsidR="006300E2" w:rsidTr="006300E2">
        <w:tc>
          <w:tcPr>
            <w:tcW w:w="3013" w:type="dxa"/>
            <w:tcBorders>
              <w:top w:val="nil"/>
              <w:left w:val="nil"/>
              <w:bottom w:val="single" w:sz="4" w:space="0" w:color="auto"/>
              <w:right w:val="nil"/>
            </w:tcBorders>
            <w:vAlign w:val="center"/>
            <w:hideMark/>
          </w:tcPr>
          <w:p w:rsidR="006300E2" w:rsidRDefault="006300E2">
            <w:pPr>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10</w:t>
            </w:r>
            <w:r>
              <w:rPr>
                <w:rFonts w:ascii="Times New Roman" w:hAnsi="Times New Roman"/>
                <w:sz w:val="24"/>
                <w:szCs w:val="24"/>
                <w:vertAlign w:val="superscript"/>
                <w:lang w:val="en-US"/>
              </w:rPr>
              <w:t xml:space="preserve">6 </w:t>
            </w:r>
            <w:r>
              <w:rPr>
                <w:rFonts w:ascii="Times New Roman" w:hAnsi="Times New Roman"/>
                <w:sz w:val="24"/>
                <w:szCs w:val="24"/>
                <w:lang w:val="en-US"/>
              </w:rPr>
              <w:t>spora/ml air</w:t>
            </w:r>
          </w:p>
        </w:tc>
        <w:tc>
          <w:tcPr>
            <w:tcW w:w="3544" w:type="dxa"/>
            <w:tcBorders>
              <w:top w:val="nil"/>
              <w:left w:val="nil"/>
              <w:bottom w:val="single" w:sz="4" w:space="0" w:color="auto"/>
              <w:right w:val="nil"/>
            </w:tcBorders>
            <w:hideMark/>
          </w:tcPr>
          <w:p w:rsidR="006300E2" w:rsidRDefault="006300E2">
            <w:pPr>
              <w:keepNext/>
              <w:spacing w:after="100" w:afterAutospacing="1"/>
              <w:contextualSpacing/>
              <w:jc w:val="center"/>
              <w:rPr>
                <w:rFonts w:ascii="Times New Roman" w:hAnsi="Times New Roman"/>
                <w:sz w:val="24"/>
                <w:szCs w:val="24"/>
                <w:lang w:val="en-US"/>
              </w:rPr>
            </w:pPr>
            <w:r>
              <w:rPr>
                <w:rFonts w:ascii="Times New Roman" w:hAnsi="Times New Roman"/>
                <w:sz w:val="24"/>
                <w:szCs w:val="24"/>
                <w:lang w:val="en-US"/>
              </w:rPr>
              <w:t>11,91  bc</w:t>
            </w:r>
          </w:p>
        </w:tc>
      </w:tr>
    </w:tbl>
    <w:p w:rsidR="006300E2" w:rsidRDefault="006300E2" w:rsidP="006300E2">
      <w:pPr>
        <w:pStyle w:val="Caption"/>
        <w:spacing w:line="240" w:lineRule="auto"/>
        <w:ind w:left="1843" w:hanging="1134"/>
        <w:rPr>
          <w:szCs w:val="24"/>
          <w:lang w:val="en-US"/>
        </w:rPr>
      </w:pPr>
      <w:r>
        <w:rPr>
          <w:szCs w:val="24"/>
        </w:rPr>
        <w:t>Keterangan : Angka yang diikuti huruf yang sama dalam kolom yang sama tidak berbeda nyata menurut Uji Lanjut DMRT taraf 5%</w:t>
      </w:r>
      <w:r>
        <w:rPr>
          <w:szCs w:val="24"/>
          <w:lang w:val="en-US"/>
        </w:rPr>
        <w:t xml:space="preserve"> </w:t>
      </w:r>
    </w:p>
    <w:p w:rsidR="006300E2" w:rsidRDefault="00724E06" w:rsidP="00D75F14">
      <w:pPr>
        <w:spacing w:after="100" w:afterAutospacing="1" w:line="360" w:lineRule="auto"/>
        <w:ind w:firstLine="709"/>
        <w:contextualSpacing/>
        <w:jc w:val="both"/>
        <w:rPr>
          <w:rFonts w:ascii="Times New Roman" w:hAnsi="Times New Roman"/>
          <w:sz w:val="24"/>
          <w:szCs w:val="24"/>
          <w:lang w:val="en-US"/>
        </w:rPr>
      </w:pPr>
      <w:r>
        <w:rPr>
          <w:rFonts w:ascii="Times New Roman" w:hAnsi="Times New Roman"/>
          <w:sz w:val="24"/>
          <w:szCs w:val="24"/>
          <w:lang w:val="en-US"/>
        </w:rPr>
        <w:t xml:space="preserve">Pada perlakuan konsentrasi </w:t>
      </w:r>
      <w:r>
        <w:rPr>
          <w:rFonts w:ascii="Times New Roman" w:hAnsi="Times New Roman"/>
          <w:sz w:val="24"/>
          <w:szCs w:val="24"/>
        </w:rPr>
        <w:t>10</w:t>
      </w:r>
      <w:r>
        <w:rPr>
          <w:rFonts w:ascii="Times New Roman" w:hAnsi="Times New Roman"/>
          <w:sz w:val="24"/>
          <w:szCs w:val="24"/>
          <w:vertAlign w:val="superscript"/>
        </w:rPr>
        <w:t xml:space="preserve">5 </w:t>
      </w:r>
      <w:r>
        <w:rPr>
          <w:rFonts w:ascii="Times New Roman" w:hAnsi="Times New Roman"/>
          <w:sz w:val="24"/>
          <w:szCs w:val="24"/>
        </w:rPr>
        <w:t>spora/ml air</w:t>
      </w:r>
      <w:r>
        <w:rPr>
          <w:rFonts w:ascii="Times New Roman" w:hAnsi="Times New Roman"/>
          <w:sz w:val="24"/>
          <w:szCs w:val="24"/>
          <w:lang w:val="en-US"/>
        </w:rPr>
        <w:t xml:space="preserve"> merupakan perlakuan pemberian konsentrasi agens hayati yang dapat menekan laju intensitas penyakit layu Fusarium yang menyerang daerah pembuluh angkut </w:t>
      </w:r>
      <w:r>
        <w:rPr>
          <w:rFonts w:ascii="Times New Roman" w:hAnsi="Times New Roman"/>
          <w:i/>
          <w:sz w:val="24"/>
          <w:szCs w:val="24"/>
          <w:lang w:val="en-US"/>
        </w:rPr>
        <w:t>xylem</w:t>
      </w:r>
      <w:r>
        <w:rPr>
          <w:rFonts w:ascii="Times New Roman" w:hAnsi="Times New Roman"/>
          <w:sz w:val="24"/>
          <w:szCs w:val="24"/>
          <w:lang w:val="en-US"/>
        </w:rPr>
        <w:t xml:space="preserve"> yang ada pada tanaman. Sehingga, jalur pengangkutan air dan unsur hara tidak terhambat akibat adanya patogen layu Fusarium. Karena faktor tersebut diameter batang terkecil pada perlakuan tanpa agens hayati yaitu dengan rata-rata sebesar  10,38 mm.</w:t>
      </w:r>
    </w:p>
    <w:p w:rsidR="00724E06" w:rsidRDefault="00724E06" w:rsidP="00D75F14">
      <w:pPr>
        <w:spacing w:after="100" w:afterAutospacing="1" w:line="360" w:lineRule="auto"/>
        <w:ind w:firstLine="709"/>
        <w:contextualSpacing/>
        <w:jc w:val="both"/>
        <w:rPr>
          <w:rFonts w:ascii="Times New Roman" w:hAnsi="Times New Roman"/>
          <w:sz w:val="24"/>
          <w:szCs w:val="24"/>
          <w:lang w:val="en-US"/>
        </w:rPr>
      </w:pPr>
      <w:r>
        <w:rPr>
          <w:rFonts w:ascii="Times New Roman" w:hAnsi="Times New Roman"/>
          <w:sz w:val="24"/>
          <w:szCs w:val="24"/>
          <w:lang w:val="en-US"/>
        </w:rPr>
        <w:t xml:space="preserve">Penurunan intensitas penyakit layu </w:t>
      </w:r>
      <w:r w:rsidR="003D00C7">
        <w:rPr>
          <w:rFonts w:ascii="Times New Roman" w:hAnsi="Times New Roman"/>
          <w:sz w:val="24"/>
          <w:szCs w:val="24"/>
          <w:lang w:val="en-US"/>
        </w:rPr>
        <w:t>Fusarium</w:t>
      </w:r>
      <w:r>
        <w:rPr>
          <w:rFonts w:ascii="Times New Roman" w:hAnsi="Times New Roman"/>
          <w:sz w:val="24"/>
          <w:szCs w:val="24"/>
          <w:lang w:val="en-US"/>
        </w:rPr>
        <w:t xml:space="preserve"> juga ber</w:t>
      </w:r>
      <w:r w:rsidR="003D00C7">
        <w:rPr>
          <w:rFonts w:ascii="Times New Roman" w:hAnsi="Times New Roman"/>
          <w:sz w:val="24"/>
          <w:szCs w:val="24"/>
          <w:lang w:val="en-US"/>
        </w:rPr>
        <w:t>pengaruh nyata terhadap bobot buah per panen dan jumlah buah per panen pertama (Tabel 8. dan Tabel 10.)</w:t>
      </w:r>
    </w:p>
    <w:p w:rsidR="003D00C7" w:rsidRDefault="003D00C7" w:rsidP="003D00C7">
      <w:pPr>
        <w:pStyle w:val="Caption"/>
        <w:spacing w:line="240" w:lineRule="auto"/>
        <w:ind w:left="1418" w:hanging="1134"/>
      </w:pPr>
      <w:r>
        <w:rPr>
          <w:lang w:val="en-US"/>
        </w:rPr>
        <w:t xml:space="preserve">Tabel 8. Rerata jumlah buah per panen dari berbagai perlakuan konsentrasi agens hayati </w:t>
      </w:r>
      <w:r>
        <w:rPr>
          <w:i/>
          <w:lang w:val="en-US"/>
        </w:rPr>
        <w:t>F. oxysporum</w:t>
      </w:r>
      <w:r>
        <w:rPr>
          <w:lang w:val="en-US"/>
        </w:rPr>
        <w:t xml:space="preserve"> f. sp.</w:t>
      </w:r>
      <w:r>
        <w:rPr>
          <w:i/>
          <w:lang w:val="en-US"/>
        </w:rPr>
        <w:t xml:space="preserve"> cepae</w:t>
      </w:r>
      <w:r>
        <w:rPr>
          <w:lang w:val="en-US"/>
        </w:rPr>
        <w:t xml:space="preserve"> avirulen</w:t>
      </w:r>
    </w:p>
    <w:tbl>
      <w:tblPr>
        <w:tblStyle w:val="TableGrid"/>
        <w:tblW w:w="826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993"/>
        <w:gridCol w:w="1124"/>
        <w:gridCol w:w="1295"/>
        <w:gridCol w:w="1295"/>
        <w:gridCol w:w="1295"/>
      </w:tblGrid>
      <w:tr w:rsidR="003D00C7" w:rsidTr="003D00C7">
        <w:tc>
          <w:tcPr>
            <w:tcW w:w="2263" w:type="dxa"/>
            <w:vMerge w:val="restart"/>
            <w:tcBorders>
              <w:top w:val="single" w:sz="4" w:space="0" w:color="auto"/>
              <w:left w:val="nil"/>
              <w:bottom w:val="single" w:sz="4" w:space="0" w:color="auto"/>
              <w:right w:val="nil"/>
            </w:tcBorders>
            <w:hideMark/>
          </w:tcPr>
          <w:p w:rsidR="003D00C7" w:rsidRDefault="003D00C7">
            <w:pPr>
              <w:contextualSpacing/>
              <w:jc w:val="both"/>
              <w:rPr>
                <w:rFonts w:ascii="Times New Roman" w:hAnsi="Times New Roman"/>
                <w:sz w:val="24"/>
                <w:szCs w:val="24"/>
                <w:lang w:val="en-US"/>
              </w:rPr>
            </w:pPr>
            <w:r>
              <w:rPr>
                <w:rFonts w:ascii="Times New Roman" w:hAnsi="Times New Roman"/>
                <w:sz w:val="24"/>
                <w:szCs w:val="24"/>
                <w:lang w:val="en-US"/>
              </w:rPr>
              <w:t>Perlakuan (Konsentrasi Agens Hayati/Polybag)</w:t>
            </w:r>
          </w:p>
        </w:tc>
        <w:tc>
          <w:tcPr>
            <w:tcW w:w="5998" w:type="dxa"/>
            <w:gridSpan w:val="5"/>
            <w:tcBorders>
              <w:top w:val="single" w:sz="4" w:space="0" w:color="auto"/>
              <w:left w:val="nil"/>
              <w:bottom w:val="single" w:sz="4" w:space="0" w:color="auto"/>
              <w:right w:val="nil"/>
            </w:tcBorders>
            <w:vAlign w:val="center"/>
            <w:hideMark/>
          </w:tcPr>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t>Rerata Jumlah Buah</w:t>
            </w:r>
          </w:p>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t>Panen Ke- (Buah)</w:t>
            </w:r>
          </w:p>
        </w:tc>
      </w:tr>
      <w:tr w:rsidR="003D00C7" w:rsidTr="003D00C7">
        <w:tc>
          <w:tcPr>
            <w:tcW w:w="2263" w:type="dxa"/>
            <w:vMerge/>
            <w:tcBorders>
              <w:top w:val="single" w:sz="4" w:space="0" w:color="auto"/>
              <w:left w:val="nil"/>
              <w:bottom w:val="single" w:sz="4" w:space="0" w:color="auto"/>
              <w:right w:val="nil"/>
            </w:tcBorders>
            <w:vAlign w:val="center"/>
            <w:hideMark/>
          </w:tcPr>
          <w:p w:rsidR="003D00C7" w:rsidRDefault="003D00C7">
            <w:pPr>
              <w:rPr>
                <w:rFonts w:ascii="Times New Roman" w:hAnsi="Times New Roman"/>
                <w:sz w:val="24"/>
                <w:szCs w:val="24"/>
                <w:lang w:val="en-US"/>
              </w:rPr>
            </w:pPr>
          </w:p>
        </w:tc>
        <w:tc>
          <w:tcPr>
            <w:tcW w:w="993" w:type="dxa"/>
            <w:tcBorders>
              <w:top w:val="single" w:sz="4" w:space="0" w:color="auto"/>
              <w:left w:val="nil"/>
              <w:bottom w:val="single" w:sz="4" w:space="0" w:color="auto"/>
              <w:right w:val="nil"/>
            </w:tcBorders>
            <w:vAlign w:val="center"/>
            <w:hideMark/>
          </w:tcPr>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23" w:type="dxa"/>
            <w:tcBorders>
              <w:top w:val="single" w:sz="4" w:space="0" w:color="auto"/>
              <w:left w:val="nil"/>
              <w:bottom w:val="single" w:sz="4" w:space="0" w:color="auto"/>
              <w:right w:val="nil"/>
            </w:tcBorders>
            <w:vAlign w:val="center"/>
            <w:hideMark/>
          </w:tcPr>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t>2</w:t>
            </w:r>
          </w:p>
        </w:tc>
        <w:tc>
          <w:tcPr>
            <w:tcW w:w="1294" w:type="dxa"/>
            <w:tcBorders>
              <w:top w:val="single" w:sz="4" w:space="0" w:color="auto"/>
              <w:left w:val="nil"/>
              <w:bottom w:val="single" w:sz="4" w:space="0" w:color="auto"/>
              <w:right w:val="nil"/>
            </w:tcBorders>
            <w:vAlign w:val="center"/>
            <w:hideMark/>
          </w:tcPr>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t>3</w:t>
            </w:r>
          </w:p>
        </w:tc>
        <w:tc>
          <w:tcPr>
            <w:tcW w:w="1294" w:type="dxa"/>
            <w:tcBorders>
              <w:top w:val="single" w:sz="4" w:space="0" w:color="auto"/>
              <w:left w:val="nil"/>
              <w:bottom w:val="single" w:sz="4" w:space="0" w:color="auto"/>
              <w:right w:val="nil"/>
            </w:tcBorders>
            <w:vAlign w:val="center"/>
            <w:hideMark/>
          </w:tcPr>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t>4</w:t>
            </w:r>
          </w:p>
        </w:tc>
        <w:tc>
          <w:tcPr>
            <w:tcW w:w="1294" w:type="dxa"/>
            <w:tcBorders>
              <w:top w:val="single" w:sz="4" w:space="0" w:color="auto"/>
              <w:left w:val="nil"/>
              <w:bottom w:val="single" w:sz="4" w:space="0" w:color="auto"/>
              <w:right w:val="nil"/>
            </w:tcBorders>
            <w:vAlign w:val="center"/>
            <w:hideMark/>
          </w:tcPr>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t>5</w:t>
            </w:r>
          </w:p>
        </w:tc>
      </w:tr>
      <w:tr w:rsidR="003D00C7" w:rsidTr="003D00C7">
        <w:tc>
          <w:tcPr>
            <w:tcW w:w="2263" w:type="dxa"/>
            <w:tcBorders>
              <w:top w:val="single" w:sz="4" w:space="0" w:color="auto"/>
              <w:left w:val="nil"/>
              <w:bottom w:val="nil"/>
              <w:right w:val="nil"/>
            </w:tcBorders>
            <w:vAlign w:val="center"/>
            <w:hideMark/>
          </w:tcPr>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t>Tanpa agens hayati</w:t>
            </w:r>
          </w:p>
        </w:tc>
        <w:tc>
          <w:tcPr>
            <w:tcW w:w="993" w:type="dxa"/>
            <w:tcBorders>
              <w:top w:val="single" w:sz="4" w:space="0" w:color="auto"/>
              <w:left w:val="nil"/>
              <w:bottom w:val="nil"/>
              <w:right w:val="nil"/>
            </w:tcBorders>
            <w:vAlign w:val="center"/>
            <w:hideMark/>
          </w:tcPr>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t>1,33 bc</w:t>
            </w:r>
          </w:p>
        </w:tc>
        <w:tc>
          <w:tcPr>
            <w:tcW w:w="1123" w:type="dxa"/>
            <w:tcBorders>
              <w:top w:val="single" w:sz="4" w:space="0" w:color="auto"/>
              <w:left w:val="nil"/>
              <w:bottom w:val="nil"/>
              <w:right w:val="nil"/>
            </w:tcBorders>
            <w:vAlign w:val="center"/>
            <w:hideMark/>
          </w:tcPr>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t>1,16 a</w:t>
            </w:r>
          </w:p>
        </w:tc>
        <w:tc>
          <w:tcPr>
            <w:tcW w:w="1294" w:type="dxa"/>
            <w:tcBorders>
              <w:top w:val="single" w:sz="4" w:space="0" w:color="auto"/>
              <w:left w:val="nil"/>
              <w:bottom w:val="nil"/>
              <w:right w:val="nil"/>
            </w:tcBorders>
            <w:vAlign w:val="center"/>
            <w:hideMark/>
          </w:tcPr>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t>1,11 a</w:t>
            </w:r>
          </w:p>
        </w:tc>
        <w:tc>
          <w:tcPr>
            <w:tcW w:w="1294" w:type="dxa"/>
            <w:tcBorders>
              <w:top w:val="single" w:sz="4" w:space="0" w:color="auto"/>
              <w:left w:val="nil"/>
              <w:bottom w:val="nil"/>
              <w:right w:val="nil"/>
            </w:tcBorders>
            <w:vAlign w:val="center"/>
            <w:hideMark/>
          </w:tcPr>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t>1,75 a</w:t>
            </w:r>
          </w:p>
        </w:tc>
        <w:tc>
          <w:tcPr>
            <w:tcW w:w="1294" w:type="dxa"/>
            <w:tcBorders>
              <w:top w:val="single" w:sz="4" w:space="0" w:color="auto"/>
              <w:left w:val="nil"/>
              <w:bottom w:val="nil"/>
              <w:right w:val="nil"/>
            </w:tcBorders>
            <w:vAlign w:val="center"/>
            <w:hideMark/>
          </w:tcPr>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t>1,25 a</w:t>
            </w:r>
          </w:p>
        </w:tc>
      </w:tr>
      <w:tr w:rsidR="003D00C7" w:rsidTr="003D00C7">
        <w:tc>
          <w:tcPr>
            <w:tcW w:w="2263" w:type="dxa"/>
            <w:tcBorders>
              <w:top w:val="nil"/>
              <w:left w:val="nil"/>
              <w:bottom w:val="nil"/>
              <w:right w:val="nil"/>
            </w:tcBorders>
            <w:vAlign w:val="center"/>
            <w:hideMark/>
          </w:tcPr>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t>10</w:t>
            </w:r>
            <w:r>
              <w:rPr>
                <w:rFonts w:ascii="Times New Roman" w:hAnsi="Times New Roman"/>
                <w:sz w:val="24"/>
                <w:szCs w:val="24"/>
                <w:vertAlign w:val="superscript"/>
                <w:lang w:val="en-US"/>
              </w:rPr>
              <w:t xml:space="preserve">4 </w:t>
            </w:r>
            <w:r>
              <w:rPr>
                <w:rFonts w:ascii="Times New Roman" w:hAnsi="Times New Roman"/>
                <w:sz w:val="24"/>
                <w:szCs w:val="24"/>
                <w:lang w:val="en-US"/>
              </w:rPr>
              <w:t>spora/ml air</w:t>
            </w:r>
          </w:p>
        </w:tc>
        <w:tc>
          <w:tcPr>
            <w:tcW w:w="993" w:type="dxa"/>
            <w:tcBorders>
              <w:top w:val="nil"/>
              <w:left w:val="nil"/>
              <w:bottom w:val="nil"/>
              <w:right w:val="nil"/>
            </w:tcBorders>
            <w:vAlign w:val="center"/>
            <w:hideMark/>
          </w:tcPr>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t>1,00   c</w:t>
            </w:r>
          </w:p>
        </w:tc>
        <w:tc>
          <w:tcPr>
            <w:tcW w:w="1123" w:type="dxa"/>
            <w:tcBorders>
              <w:top w:val="nil"/>
              <w:left w:val="nil"/>
              <w:bottom w:val="nil"/>
              <w:right w:val="nil"/>
            </w:tcBorders>
            <w:vAlign w:val="center"/>
            <w:hideMark/>
          </w:tcPr>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t>1,50 a</w:t>
            </w:r>
          </w:p>
        </w:tc>
        <w:tc>
          <w:tcPr>
            <w:tcW w:w="1294" w:type="dxa"/>
            <w:tcBorders>
              <w:top w:val="nil"/>
              <w:left w:val="nil"/>
              <w:bottom w:val="nil"/>
              <w:right w:val="nil"/>
            </w:tcBorders>
            <w:vAlign w:val="center"/>
            <w:hideMark/>
          </w:tcPr>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t>2,66 a</w:t>
            </w:r>
          </w:p>
        </w:tc>
        <w:tc>
          <w:tcPr>
            <w:tcW w:w="1294" w:type="dxa"/>
            <w:tcBorders>
              <w:top w:val="nil"/>
              <w:left w:val="nil"/>
              <w:bottom w:val="nil"/>
              <w:right w:val="nil"/>
            </w:tcBorders>
            <w:vAlign w:val="center"/>
            <w:hideMark/>
          </w:tcPr>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t>2,00 a</w:t>
            </w:r>
          </w:p>
        </w:tc>
        <w:tc>
          <w:tcPr>
            <w:tcW w:w="1294" w:type="dxa"/>
            <w:tcBorders>
              <w:top w:val="nil"/>
              <w:left w:val="nil"/>
              <w:bottom w:val="nil"/>
              <w:right w:val="nil"/>
            </w:tcBorders>
            <w:vAlign w:val="center"/>
            <w:hideMark/>
          </w:tcPr>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t>2,00 a</w:t>
            </w:r>
          </w:p>
        </w:tc>
      </w:tr>
      <w:tr w:rsidR="003D00C7" w:rsidTr="003D00C7">
        <w:tc>
          <w:tcPr>
            <w:tcW w:w="2263" w:type="dxa"/>
            <w:tcBorders>
              <w:top w:val="nil"/>
              <w:left w:val="nil"/>
              <w:bottom w:val="nil"/>
              <w:right w:val="nil"/>
            </w:tcBorders>
            <w:vAlign w:val="center"/>
            <w:hideMark/>
          </w:tcPr>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lastRenderedPageBreak/>
              <w:t>10</w:t>
            </w:r>
            <w:r>
              <w:rPr>
                <w:rFonts w:ascii="Times New Roman" w:hAnsi="Times New Roman"/>
                <w:sz w:val="24"/>
                <w:szCs w:val="24"/>
                <w:vertAlign w:val="superscript"/>
                <w:lang w:val="en-US"/>
              </w:rPr>
              <w:t xml:space="preserve">5 </w:t>
            </w:r>
            <w:r>
              <w:rPr>
                <w:rFonts w:ascii="Times New Roman" w:hAnsi="Times New Roman"/>
                <w:sz w:val="24"/>
                <w:szCs w:val="24"/>
                <w:lang w:val="en-US"/>
              </w:rPr>
              <w:t>spora/ml air</w:t>
            </w:r>
          </w:p>
        </w:tc>
        <w:tc>
          <w:tcPr>
            <w:tcW w:w="993" w:type="dxa"/>
            <w:tcBorders>
              <w:top w:val="nil"/>
              <w:left w:val="nil"/>
              <w:bottom w:val="nil"/>
              <w:right w:val="nil"/>
            </w:tcBorders>
            <w:vAlign w:val="center"/>
            <w:hideMark/>
          </w:tcPr>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t>1,50   a</w:t>
            </w:r>
          </w:p>
        </w:tc>
        <w:tc>
          <w:tcPr>
            <w:tcW w:w="1123" w:type="dxa"/>
            <w:tcBorders>
              <w:top w:val="nil"/>
              <w:left w:val="nil"/>
              <w:bottom w:val="nil"/>
              <w:right w:val="nil"/>
            </w:tcBorders>
            <w:vAlign w:val="center"/>
            <w:hideMark/>
          </w:tcPr>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t>1,77 a</w:t>
            </w:r>
          </w:p>
        </w:tc>
        <w:tc>
          <w:tcPr>
            <w:tcW w:w="1294" w:type="dxa"/>
            <w:tcBorders>
              <w:top w:val="nil"/>
              <w:left w:val="nil"/>
              <w:bottom w:val="nil"/>
              <w:right w:val="nil"/>
            </w:tcBorders>
            <w:vAlign w:val="center"/>
            <w:hideMark/>
          </w:tcPr>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t>1,27 a</w:t>
            </w:r>
          </w:p>
        </w:tc>
        <w:tc>
          <w:tcPr>
            <w:tcW w:w="1294" w:type="dxa"/>
            <w:tcBorders>
              <w:top w:val="nil"/>
              <w:left w:val="nil"/>
              <w:bottom w:val="nil"/>
              <w:right w:val="nil"/>
            </w:tcBorders>
            <w:vAlign w:val="center"/>
            <w:hideMark/>
          </w:tcPr>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t>2,27 a</w:t>
            </w:r>
          </w:p>
        </w:tc>
        <w:tc>
          <w:tcPr>
            <w:tcW w:w="1294" w:type="dxa"/>
            <w:tcBorders>
              <w:top w:val="nil"/>
              <w:left w:val="nil"/>
              <w:bottom w:val="nil"/>
              <w:right w:val="nil"/>
            </w:tcBorders>
            <w:vAlign w:val="center"/>
            <w:hideMark/>
          </w:tcPr>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t>2,33 a</w:t>
            </w:r>
          </w:p>
        </w:tc>
      </w:tr>
      <w:tr w:rsidR="003D00C7" w:rsidTr="003D00C7">
        <w:tc>
          <w:tcPr>
            <w:tcW w:w="2263" w:type="dxa"/>
            <w:tcBorders>
              <w:top w:val="nil"/>
              <w:left w:val="nil"/>
              <w:bottom w:val="single" w:sz="4" w:space="0" w:color="auto"/>
              <w:right w:val="nil"/>
            </w:tcBorders>
            <w:vAlign w:val="center"/>
            <w:hideMark/>
          </w:tcPr>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t>10</w:t>
            </w:r>
            <w:r>
              <w:rPr>
                <w:rFonts w:ascii="Times New Roman" w:hAnsi="Times New Roman"/>
                <w:sz w:val="24"/>
                <w:szCs w:val="24"/>
                <w:vertAlign w:val="superscript"/>
                <w:lang w:val="en-US"/>
              </w:rPr>
              <w:t xml:space="preserve">6 </w:t>
            </w:r>
            <w:r>
              <w:rPr>
                <w:rFonts w:ascii="Times New Roman" w:hAnsi="Times New Roman"/>
                <w:sz w:val="24"/>
                <w:szCs w:val="24"/>
                <w:lang w:val="en-US"/>
              </w:rPr>
              <w:t>spora/ml air</w:t>
            </w:r>
          </w:p>
        </w:tc>
        <w:tc>
          <w:tcPr>
            <w:tcW w:w="993" w:type="dxa"/>
            <w:tcBorders>
              <w:top w:val="nil"/>
              <w:left w:val="nil"/>
              <w:bottom w:val="single" w:sz="4" w:space="0" w:color="auto"/>
              <w:right w:val="nil"/>
            </w:tcBorders>
            <w:vAlign w:val="center"/>
            <w:hideMark/>
          </w:tcPr>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t>1,00   c</w:t>
            </w:r>
          </w:p>
        </w:tc>
        <w:tc>
          <w:tcPr>
            <w:tcW w:w="1123" w:type="dxa"/>
            <w:tcBorders>
              <w:top w:val="nil"/>
              <w:left w:val="nil"/>
              <w:bottom w:val="single" w:sz="4" w:space="0" w:color="auto"/>
              <w:right w:val="nil"/>
            </w:tcBorders>
            <w:vAlign w:val="center"/>
            <w:hideMark/>
          </w:tcPr>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t>2,00 a</w:t>
            </w:r>
          </w:p>
        </w:tc>
        <w:tc>
          <w:tcPr>
            <w:tcW w:w="1294" w:type="dxa"/>
            <w:tcBorders>
              <w:top w:val="nil"/>
              <w:left w:val="nil"/>
              <w:bottom w:val="single" w:sz="4" w:space="0" w:color="auto"/>
              <w:right w:val="nil"/>
            </w:tcBorders>
            <w:vAlign w:val="center"/>
            <w:hideMark/>
          </w:tcPr>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t>2,08 a</w:t>
            </w:r>
          </w:p>
        </w:tc>
        <w:tc>
          <w:tcPr>
            <w:tcW w:w="1294" w:type="dxa"/>
            <w:tcBorders>
              <w:top w:val="nil"/>
              <w:left w:val="nil"/>
              <w:bottom w:val="single" w:sz="4" w:space="0" w:color="auto"/>
              <w:right w:val="nil"/>
            </w:tcBorders>
            <w:vAlign w:val="center"/>
            <w:hideMark/>
          </w:tcPr>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t>2,33 a</w:t>
            </w:r>
          </w:p>
        </w:tc>
        <w:tc>
          <w:tcPr>
            <w:tcW w:w="1294" w:type="dxa"/>
            <w:tcBorders>
              <w:top w:val="nil"/>
              <w:left w:val="nil"/>
              <w:bottom w:val="single" w:sz="4" w:space="0" w:color="auto"/>
              <w:right w:val="nil"/>
            </w:tcBorders>
            <w:vAlign w:val="center"/>
            <w:hideMark/>
          </w:tcPr>
          <w:p w:rsidR="003D00C7" w:rsidRDefault="003D00C7">
            <w:pPr>
              <w:keepNext/>
              <w:contextualSpacing/>
              <w:jc w:val="center"/>
              <w:rPr>
                <w:rFonts w:ascii="Times New Roman" w:hAnsi="Times New Roman"/>
                <w:sz w:val="24"/>
                <w:szCs w:val="24"/>
                <w:lang w:val="en-US"/>
              </w:rPr>
            </w:pPr>
            <w:r>
              <w:rPr>
                <w:rFonts w:ascii="Times New Roman" w:hAnsi="Times New Roman"/>
                <w:sz w:val="24"/>
                <w:szCs w:val="24"/>
                <w:lang w:val="en-US"/>
              </w:rPr>
              <w:t>1,66 a</w:t>
            </w:r>
          </w:p>
        </w:tc>
      </w:tr>
    </w:tbl>
    <w:p w:rsidR="003D00C7" w:rsidRDefault="003D00C7" w:rsidP="003D00C7">
      <w:pPr>
        <w:pStyle w:val="Caption"/>
        <w:ind w:left="2127" w:hanging="1560"/>
        <w:rPr>
          <w:lang w:val="en-US"/>
        </w:rPr>
      </w:pPr>
      <w:r>
        <w:rPr>
          <w:szCs w:val="24"/>
        </w:rPr>
        <w:t>Keterangan : Angka yang diikuti huruf yang sama dalam kolom yang sama tidak berbeda nyata menurut Uji Lanjut DMRT taraf 5%</w:t>
      </w:r>
      <w:r>
        <w:rPr>
          <w:szCs w:val="24"/>
          <w:lang w:val="en-US"/>
        </w:rPr>
        <w:t xml:space="preserve"> </w:t>
      </w:r>
    </w:p>
    <w:p w:rsidR="003D00C7" w:rsidRDefault="003D00C7" w:rsidP="003D00C7">
      <w:pPr>
        <w:pStyle w:val="Caption"/>
        <w:spacing w:line="240" w:lineRule="auto"/>
        <w:ind w:left="1560" w:hanging="1134"/>
      </w:pPr>
      <w:r>
        <w:rPr>
          <w:lang w:val="en-US"/>
        </w:rPr>
        <w:t>Tabel 10. Rerata bobot buah per panen dari berbagai perlakuan konsentrasi agens haya</w:t>
      </w:r>
      <w:r>
        <w:rPr>
          <w:i/>
          <w:lang w:val="en-US"/>
        </w:rPr>
        <w:t>ti F. oxysporum</w:t>
      </w:r>
      <w:r>
        <w:rPr>
          <w:lang w:val="en-US"/>
        </w:rPr>
        <w:t xml:space="preserve"> f. sp. </w:t>
      </w:r>
      <w:r>
        <w:rPr>
          <w:i/>
          <w:lang w:val="en-US"/>
        </w:rPr>
        <w:t>cepae</w:t>
      </w:r>
      <w:r>
        <w:rPr>
          <w:lang w:val="en-US"/>
        </w:rPr>
        <w:t xml:space="preserve"> avirulen</w:t>
      </w:r>
    </w:p>
    <w:tbl>
      <w:tblPr>
        <w:tblStyle w:val="TableGrid"/>
        <w:tblW w:w="7590" w:type="dxa"/>
        <w:tblInd w:w="67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1134"/>
        <w:gridCol w:w="993"/>
        <w:gridCol w:w="1135"/>
        <w:gridCol w:w="993"/>
        <w:gridCol w:w="1208"/>
      </w:tblGrid>
      <w:tr w:rsidR="003D00C7" w:rsidTr="003D00C7">
        <w:tc>
          <w:tcPr>
            <w:tcW w:w="2127" w:type="dxa"/>
            <w:vMerge w:val="restart"/>
            <w:tcBorders>
              <w:top w:val="single" w:sz="4" w:space="0" w:color="auto"/>
              <w:left w:val="nil"/>
              <w:bottom w:val="single" w:sz="4" w:space="0" w:color="auto"/>
              <w:right w:val="nil"/>
            </w:tcBorders>
            <w:hideMark/>
          </w:tcPr>
          <w:p w:rsidR="003D00C7" w:rsidRDefault="003D00C7">
            <w:pPr>
              <w:contextualSpacing/>
              <w:jc w:val="both"/>
              <w:rPr>
                <w:rFonts w:ascii="Times New Roman" w:hAnsi="Times New Roman"/>
                <w:sz w:val="24"/>
                <w:szCs w:val="24"/>
                <w:lang w:val="en-US"/>
              </w:rPr>
            </w:pPr>
            <w:r>
              <w:rPr>
                <w:rFonts w:ascii="Times New Roman" w:hAnsi="Times New Roman"/>
                <w:sz w:val="24"/>
                <w:szCs w:val="24"/>
                <w:lang w:val="en-US"/>
              </w:rPr>
              <w:t>Perlakuan (Konsentrasi Agens Hayati/Polybag)</w:t>
            </w:r>
          </w:p>
        </w:tc>
        <w:tc>
          <w:tcPr>
            <w:tcW w:w="5459" w:type="dxa"/>
            <w:gridSpan w:val="5"/>
            <w:tcBorders>
              <w:top w:val="single" w:sz="4" w:space="0" w:color="auto"/>
              <w:left w:val="nil"/>
              <w:bottom w:val="single" w:sz="4" w:space="0" w:color="auto"/>
              <w:right w:val="nil"/>
            </w:tcBorders>
            <w:vAlign w:val="center"/>
            <w:hideMark/>
          </w:tcPr>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t>Rerata Bobot Buah Per Panen</w:t>
            </w:r>
          </w:p>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t>Panen Ke- (g)</w:t>
            </w:r>
          </w:p>
        </w:tc>
      </w:tr>
      <w:tr w:rsidR="003D00C7" w:rsidTr="003D00C7">
        <w:tc>
          <w:tcPr>
            <w:tcW w:w="2127" w:type="dxa"/>
            <w:vMerge/>
            <w:tcBorders>
              <w:top w:val="single" w:sz="4" w:space="0" w:color="auto"/>
              <w:left w:val="nil"/>
              <w:bottom w:val="single" w:sz="4" w:space="0" w:color="auto"/>
              <w:right w:val="nil"/>
            </w:tcBorders>
            <w:vAlign w:val="center"/>
            <w:hideMark/>
          </w:tcPr>
          <w:p w:rsidR="003D00C7" w:rsidRDefault="003D00C7">
            <w:pPr>
              <w:rPr>
                <w:rFonts w:ascii="Times New Roman" w:hAnsi="Times New Roman"/>
                <w:sz w:val="24"/>
                <w:szCs w:val="24"/>
                <w:lang w:val="en-US"/>
              </w:rPr>
            </w:pPr>
          </w:p>
        </w:tc>
        <w:tc>
          <w:tcPr>
            <w:tcW w:w="1134" w:type="dxa"/>
            <w:tcBorders>
              <w:top w:val="single" w:sz="4" w:space="0" w:color="auto"/>
              <w:left w:val="nil"/>
              <w:bottom w:val="single" w:sz="4" w:space="0" w:color="auto"/>
              <w:right w:val="nil"/>
            </w:tcBorders>
            <w:vAlign w:val="center"/>
            <w:hideMark/>
          </w:tcPr>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tcBorders>
              <w:top w:val="single" w:sz="4" w:space="0" w:color="auto"/>
              <w:left w:val="nil"/>
              <w:bottom w:val="single" w:sz="4" w:space="0" w:color="auto"/>
              <w:right w:val="nil"/>
            </w:tcBorders>
            <w:vAlign w:val="center"/>
            <w:hideMark/>
          </w:tcPr>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t>2</w:t>
            </w:r>
          </w:p>
        </w:tc>
        <w:tc>
          <w:tcPr>
            <w:tcW w:w="1134" w:type="dxa"/>
            <w:tcBorders>
              <w:top w:val="single" w:sz="4" w:space="0" w:color="auto"/>
              <w:left w:val="nil"/>
              <w:bottom w:val="single" w:sz="4" w:space="0" w:color="auto"/>
              <w:right w:val="nil"/>
            </w:tcBorders>
            <w:vAlign w:val="center"/>
            <w:hideMark/>
          </w:tcPr>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t>3</w:t>
            </w:r>
          </w:p>
        </w:tc>
        <w:tc>
          <w:tcPr>
            <w:tcW w:w="992" w:type="dxa"/>
            <w:tcBorders>
              <w:top w:val="single" w:sz="4" w:space="0" w:color="auto"/>
              <w:left w:val="nil"/>
              <w:bottom w:val="single" w:sz="4" w:space="0" w:color="auto"/>
              <w:right w:val="nil"/>
            </w:tcBorders>
            <w:vAlign w:val="center"/>
            <w:hideMark/>
          </w:tcPr>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t>4</w:t>
            </w:r>
          </w:p>
        </w:tc>
        <w:tc>
          <w:tcPr>
            <w:tcW w:w="1207" w:type="dxa"/>
            <w:tcBorders>
              <w:top w:val="single" w:sz="4" w:space="0" w:color="auto"/>
              <w:left w:val="nil"/>
              <w:bottom w:val="single" w:sz="4" w:space="0" w:color="auto"/>
              <w:right w:val="nil"/>
            </w:tcBorders>
            <w:vAlign w:val="center"/>
            <w:hideMark/>
          </w:tcPr>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t>5</w:t>
            </w:r>
          </w:p>
        </w:tc>
      </w:tr>
      <w:tr w:rsidR="003D00C7" w:rsidTr="003D00C7">
        <w:tc>
          <w:tcPr>
            <w:tcW w:w="2127" w:type="dxa"/>
            <w:tcBorders>
              <w:top w:val="single" w:sz="4" w:space="0" w:color="auto"/>
              <w:left w:val="nil"/>
              <w:bottom w:val="nil"/>
              <w:right w:val="nil"/>
            </w:tcBorders>
            <w:vAlign w:val="center"/>
            <w:hideMark/>
          </w:tcPr>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t>Tanpa agens hayati</w:t>
            </w:r>
          </w:p>
        </w:tc>
        <w:tc>
          <w:tcPr>
            <w:tcW w:w="1134" w:type="dxa"/>
            <w:tcBorders>
              <w:top w:val="single" w:sz="4" w:space="0" w:color="auto"/>
              <w:left w:val="nil"/>
              <w:bottom w:val="nil"/>
              <w:right w:val="nil"/>
            </w:tcBorders>
            <w:vAlign w:val="center"/>
            <w:hideMark/>
          </w:tcPr>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t>24,33 ab</w:t>
            </w:r>
          </w:p>
        </w:tc>
        <w:tc>
          <w:tcPr>
            <w:tcW w:w="992" w:type="dxa"/>
            <w:tcBorders>
              <w:top w:val="single" w:sz="4" w:space="0" w:color="auto"/>
              <w:left w:val="nil"/>
              <w:bottom w:val="nil"/>
              <w:right w:val="nil"/>
            </w:tcBorders>
            <w:vAlign w:val="center"/>
            <w:hideMark/>
          </w:tcPr>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t>30,50 a</w:t>
            </w:r>
          </w:p>
        </w:tc>
        <w:tc>
          <w:tcPr>
            <w:tcW w:w="1134" w:type="dxa"/>
            <w:tcBorders>
              <w:top w:val="single" w:sz="4" w:space="0" w:color="auto"/>
              <w:left w:val="nil"/>
              <w:bottom w:val="nil"/>
              <w:right w:val="nil"/>
            </w:tcBorders>
            <w:vAlign w:val="center"/>
            <w:hideMark/>
          </w:tcPr>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t>21,44   a</w:t>
            </w:r>
          </w:p>
        </w:tc>
        <w:tc>
          <w:tcPr>
            <w:tcW w:w="992" w:type="dxa"/>
            <w:tcBorders>
              <w:top w:val="single" w:sz="4" w:space="0" w:color="auto"/>
              <w:left w:val="nil"/>
              <w:bottom w:val="nil"/>
              <w:right w:val="nil"/>
            </w:tcBorders>
            <w:vAlign w:val="center"/>
            <w:hideMark/>
          </w:tcPr>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t>39,50 a</w:t>
            </w:r>
          </w:p>
        </w:tc>
        <w:tc>
          <w:tcPr>
            <w:tcW w:w="1207" w:type="dxa"/>
            <w:tcBorders>
              <w:top w:val="single" w:sz="4" w:space="0" w:color="auto"/>
              <w:left w:val="nil"/>
              <w:bottom w:val="nil"/>
              <w:right w:val="nil"/>
            </w:tcBorders>
            <w:vAlign w:val="center"/>
            <w:hideMark/>
          </w:tcPr>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t>19,50   a</w:t>
            </w:r>
          </w:p>
        </w:tc>
      </w:tr>
      <w:tr w:rsidR="003D00C7" w:rsidTr="003D00C7">
        <w:tc>
          <w:tcPr>
            <w:tcW w:w="2127" w:type="dxa"/>
            <w:tcBorders>
              <w:top w:val="nil"/>
              <w:left w:val="nil"/>
              <w:bottom w:val="nil"/>
              <w:right w:val="nil"/>
            </w:tcBorders>
            <w:vAlign w:val="center"/>
            <w:hideMark/>
          </w:tcPr>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t>10</w:t>
            </w:r>
            <w:r>
              <w:rPr>
                <w:rFonts w:ascii="Times New Roman" w:hAnsi="Times New Roman"/>
                <w:sz w:val="24"/>
                <w:szCs w:val="24"/>
                <w:vertAlign w:val="superscript"/>
                <w:lang w:val="en-US"/>
              </w:rPr>
              <w:t xml:space="preserve">4 </w:t>
            </w:r>
            <w:r>
              <w:rPr>
                <w:rFonts w:ascii="Times New Roman" w:hAnsi="Times New Roman"/>
                <w:sz w:val="24"/>
                <w:szCs w:val="24"/>
                <w:lang w:val="en-US"/>
              </w:rPr>
              <w:t>spora/ml air</w:t>
            </w:r>
          </w:p>
        </w:tc>
        <w:tc>
          <w:tcPr>
            <w:tcW w:w="1134" w:type="dxa"/>
            <w:tcBorders>
              <w:top w:val="nil"/>
              <w:left w:val="nil"/>
              <w:bottom w:val="nil"/>
              <w:right w:val="nil"/>
            </w:tcBorders>
            <w:vAlign w:val="center"/>
            <w:hideMark/>
          </w:tcPr>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t>18,50   c</w:t>
            </w:r>
          </w:p>
        </w:tc>
        <w:tc>
          <w:tcPr>
            <w:tcW w:w="992" w:type="dxa"/>
            <w:tcBorders>
              <w:top w:val="nil"/>
              <w:left w:val="nil"/>
              <w:bottom w:val="nil"/>
              <w:right w:val="nil"/>
            </w:tcBorders>
            <w:vAlign w:val="center"/>
            <w:hideMark/>
          </w:tcPr>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t>55,25 a</w:t>
            </w:r>
          </w:p>
        </w:tc>
        <w:tc>
          <w:tcPr>
            <w:tcW w:w="1134" w:type="dxa"/>
            <w:tcBorders>
              <w:top w:val="nil"/>
              <w:left w:val="nil"/>
              <w:bottom w:val="nil"/>
              <w:right w:val="nil"/>
            </w:tcBorders>
            <w:vAlign w:val="center"/>
            <w:hideMark/>
          </w:tcPr>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t>111,33 a</w:t>
            </w:r>
          </w:p>
        </w:tc>
        <w:tc>
          <w:tcPr>
            <w:tcW w:w="992" w:type="dxa"/>
            <w:tcBorders>
              <w:top w:val="nil"/>
              <w:left w:val="nil"/>
              <w:bottom w:val="nil"/>
              <w:right w:val="nil"/>
            </w:tcBorders>
            <w:vAlign w:val="center"/>
            <w:hideMark/>
          </w:tcPr>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t>40,00 a</w:t>
            </w:r>
          </w:p>
        </w:tc>
        <w:tc>
          <w:tcPr>
            <w:tcW w:w="1207" w:type="dxa"/>
            <w:tcBorders>
              <w:top w:val="nil"/>
              <w:left w:val="nil"/>
              <w:bottom w:val="nil"/>
              <w:right w:val="nil"/>
            </w:tcBorders>
            <w:vAlign w:val="center"/>
            <w:hideMark/>
          </w:tcPr>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t>33,50   a</w:t>
            </w:r>
          </w:p>
        </w:tc>
      </w:tr>
      <w:tr w:rsidR="003D00C7" w:rsidTr="003D00C7">
        <w:tc>
          <w:tcPr>
            <w:tcW w:w="2127" w:type="dxa"/>
            <w:tcBorders>
              <w:top w:val="nil"/>
              <w:left w:val="nil"/>
              <w:bottom w:val="nil"/>
              <w:right w:val="nil"/>
            </w:tcBorders>
            <w:vAlign w:val="center"/>
            <w:hideMark/>
          </w:tcPr>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t>10</w:t>
            </w:r>
            <w:r>
              <w:rPr>
                <w:rFonts w:ascii="Times New Roman" w:hAnsi="Times New Roman"/>
                <w:sz w:val="24"/>
                <w:szCs w:val="24"/>
                <w:vertAlign w:val="superscript"/>
                <w:lang w:val="en-US"/>
              </w:rPr>
              <w:t xml:space="preserve">5 </w:t>
            </w:r>
            <w:r>
              <w:rPr>
                <w:rFonts w:ascii="Times New Roman" w:hAnsi="Times New Roman"/>
                <w:sz w:val="24"/>
                <w:szCs w:val="24"/>
                <w:lang w:val="en-US"/>
              </w:rPr>
              <w:t>spora/ml air</w:t>
            </w:r>
          </w:p>
        </w:tc>
        <w:tc>
          <w:tcPr>
            <w:tcW w:w="1134" w:type="dxa"/>
            <w:tcBorders>
              <w:top w:val="nil"/>
              <w:left w:val="nil"/>
              <w:bottom w:val="nil"/>
              <w:right w:val="nil"/>
            </w:tcBorders>
            <w:vAlign w:val="center"/>
            <w:hideMark/>
          </w:tcPr>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t>51,16   a</w:t>
            </w:r>
          </w:p>
        </w:tc>
        <w:tc>
          <w:tcPr>
            <w:tcW w:w="992" w:type="dxa"/>
            <w:tcBorders>
              <w:top w:val="nil"/>
              <w:left w:val="nil"/>
              <w:bottom w:val="nil"/>
              <w:right w:val="nil"/>
            </w:tcBorders>
            <w:vAlign w:val="center"/>
            <w:hideMark/>
          </w:tcPr>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t>54,50 a</w:t>
            </w:r>
          </w:p>
        </w:tc>
        <w:tc>
          <w:tcPr>
            <w:tcW w:w="1134" w:type="dxa"/>
            <w:tcBorders>
              <w:top w:val="nil"/>
              <w:left w:val="nil"/>
              <w:bottom w:val="nil"/>
              <w:right w:val="nil"/>
            </w:tcBorders>
            <w:vAlign w:val="center"/>
            <w:hideMark/>
          </w:tcPr>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t>41,66   a</w:t>
            </w:r>
          </w:p>
        </w:tc>
        <w:tc>
          <w:tcPr>
            <w:tcW w:w="992" w:type="dxa"/>
            <w:tcBorders>
              <w:top w:val="nil"/>
              <w:left w:val="nil"/>
              <w:bottom w:val="nil"/>
              <w:right w:val="nil"/>
            </w:tcBorders>
            <w:vAlign w:val="center"/>
            <w:hideMark/>
          </w:tcPr>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t>72,50 a</w:t>
            </w:r>
          </w:p>
        </w:tc>
        <w:tc>
          <w:tcPr>
            <w:tcW w:w="1207" w:type="dxa"/>
            <w:tcBorders>
              <w:top w:val="nil"/>
              <w:left w:val="nil"/>
              <w:bottom w:val="nil"/>
              <w:right w:val="nil"/>
            </w:tcBorders>
            <w:vAlign w:val="center"/>
            <w:hideMark/>
          </w:tcPr>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t>41,44   a</w:t>
            </w:r>
          </w:p>
        </w:tc>
      </w:tr>
      <w:tr w:rsidR="003D00C7" w:rsidTr="003D00C7">
        <w:tc>
          <w:tcPr>
            <w:tcW w:w="2127" w:type="dxa"/>
            <w:tcBorders>
              <w:top w:val="nil"/>
              <w:left w:val="nil"/>
              <w:bottom w:val="single" w:sz="4" w:space="0" w:color="auto"/>
              <w:right w:val="nil"/>
            </w:tcBorders>
            <w:vAlign w:val="center"/>
            <w:hideMark/>
          </w:tcPr>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t>10</w:t>
            </w:r>
            <w:r>
              <w:rPr>
                <w:rFonts w:ascii="Times New Roman" w:hAnsi="Times New Roman"/>
                <w:sz w:val="24"/>
                <w:szCs w:val="24"/>
                <w:vertAlign w:val="superscript"/>
                <w:lang w:val="en-US"/>
              </w:rPr>
              <w:t xml:space="preserve">6 </w:t>
            </w:r>
            <w:r>
              <w:rPr>
                <w:rFonts w:ascii="Times New Roman" w:hAnsi="Times New Roman"/>
                <w:sz w:val="24"/>
                <w:szCs w:val="24"/>
                <w:lang w:val="en-US"/>
              </w:rPr>
              <w:t>spora/ml air</w:t>
            </w:r>
          </w:p>
        </w:tc>
        <w:tc>
          <w:tcPr>
            <w:tcW w:w="1134" w:type="dxa"/>
            <w:tcBorders>
              <w:top w:val="nil"/>
              <w:left w:val="nil"/>
              <w:bottom w:val="single" w:sz="4" w:space="0" w:color="auto"/>
              <w:right w:val="nil"/>
            </w:tcBorders>
            <w:vAlign w:val="center"/>
            <w:hideMark/>
          </w:tcPr>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t>24,00 bc</w:t>
            </w:r>
          </w:p>
        </w:tc>
        <w:tc>
          <w:tcPr>
            <w:tcW w:w="992" w:type="dxa"/>
            <w:tcBorders>
              <w:top w:val="nil"/>
              <w:left w:val="nil"/>
              <w:bottom w:val="single" w:sz="4" w:space="0" w:color="auto"/>
              <w:right w:val="nil"/>
            </w:tcBorders>
            <w:vAlign w:val="center"/>
            <w:hideMark/>
          </w:tcPr>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t>45,75 a</w:t>
            </w:r>
          </w:p>
        </w:tc>
        <w:tc>
          <w:tcPr>
            <w:tcW w:w="1134" w:type="dxa"/>
            <w:tcBorders>
              <w:top w:val="nil"/>
              <w:left w:val="nil"/>
              <w:bottom w:val="single" w:sz="4" w:space="0" w:color="auto"/>
              <w:right w:val="nil"/>
            </w:tcBorders>
            <w:vAlign w:val="center"/>
            <w:hideMark/>
          </w:tcPr>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t>106,33  a</w:t>
            </w:r>
          </w:p>
        </w:tc>
        <w:tc>
          <w:tcPr>
            <w:tcW w:w="992" w:type="dxa"/>
            <w:tcBorders>
              <w:top w:val="nil"/>
              <w:left w:val="nil"/>
              <w:bottom w:val="single" w:sz="4" w:space="0" w:color="auto"/>
              <w:right w:val="nil"/>
            </w:tcBorders>
            <w:vAlign w:val="center"/>
            <w:hideMark/>
          </w:tcPr>
          <w:p w:rsidR="003D00C7" w:rsidRDefault="003D00C7">
            <w:pPr>
              <w:contextualSpacing/>
              <w:jc w:val="center"/>
              <w:rPr>
                <w:rFonts w:ascii="Times New Roman" w:hAnsi="Times New Roman"/>
                <w:sz w:val="24"/>
                <w:szCs w:val="24"/>
                <w:lang w:val="en-US"/>
              </w:rPr>
            </w:pPr>
            <w:r>
              <w:rPr>
                <w:rFonts w:ascii="Times New Roman" w:hAnsi="Times New Roman"/>
                <w:sz w:val="24"/>
                <w:szCs w:val="24"/>
                <w:lang w:val="en-US"/>
              </w:rPr>
              <w:t>60,16 a</w:t>
            </w:r>
          </w:p>
        </w:tc>
        <w:tc>
          <w:tcPr>
            <w:tcW w:w="1207" w:type="dxa"/>
            <w:tcBorders>
              <w:top w:val="nil"/>
              <w:left w:val="nil"/>
              <w:bottom w:val="single" w:sz="4" w:space="0" w:color="auto"/>
              <w:right w:val="nil"/>
            </w:tcBorders>
            <w:vAlign w:val="center"/>
            <w:hideMark/>
          </w:tcPr>
          <w:p w:rsidR="003D00C7" w:rsidRDefault="003D00C7">
            <w:pPr>
              <w:keepNext/>
              <w:contextualSpacing/>
              <w:jc w:val="center"/>
              <w:rPr>
                <w:rFonts w:ascii="Times New Roman" w:hAnsi="Times New Roman"/>
                <w:sz w:val="24"/>
                <w:szCs w:val="24"/>
                <w:lang w:val="en-US"/>
              </w:rPr>
            </w:pPr>
            <w:r>
              <w:rPr>
                <w:rFonts w:ascii="Times New Roman" w:hAnsi="Times New Roman"/>
                <w:sz w:val="24"/>
                <w:szCs w:val="24"/>
                <w:lang w:val="en-US"/>
              </w:rPr>
              <w:t>28,33   a</w:t>
            </w:r>
          </w:p>
        </w:tc>
      </w:tr>
    </w:tbl>
    <w:p w:rsidR="003D00C7" w:rsidRDefault="003D00C7" w:rsidP="003D00C7">
      <w:pPr>
        <w:pStyle w:val="Caption"/>
        <w:spacing w:line="240" w:lineRule="auto"/>
        <w:ind w:left="1985" w:hanging="1276"/>
        <w:rPr>
          <w:lang w:val="en-US"/>
        </w:rPr>
      </w:pPr>
      <w:r>
        <w:rPr>
          <w:szCs w:val="24"/>
        </w:rPr>
        <w:t>Keterangan : Angka yang diikuti huruf yang sama dalam kolom yang sama tidak berbeda nyata menurut Uji Lanjut DMRT taraf 5%</w:t>
      </w:r>
      <w:r>
        <w:rPr>
          <w:lang w:val="en-US"/>
        </w:rPr>
        <w:t xml:space="preserve"> </w:t>
      </w:r>
    </w:p>
    <w:p w:rsidR="003D00C7" w:rsidRDefault="003D00C7" w:rsidP="00D75F14">
      <w:pPr>
        <w:spacing w:after="100" w:afterAutospacing="1" w:line="360" w:lineRule="auto"/>
        <w:ind w:firstLine="709"/>
        <w:contextualSpacing/>
        <w:jc w:val="both"/>
        <w:rPr>
          <w:rFonts w:ascii="Times New Roman" w:hAnsi="Times New Roman"/>
          <w:sz w:val="24"/>
          <w:szCs w:val="24"/>
          <w:lang w:val="en-US"/>
        </w:rPr>
      </w:pPr>
      <w:r>
        <w:rPr>
          <w:rFonts w:ascii="Times New Roman" w:hAnsi="Times New Roman"/>
          <w:sz w:val="24"/>
          <w:szCs w:val="24"/>
          <w:lang w:val="en-US"/>
        </w:rPr>
        <w:t xml:space="preserve">Hasil analisis sidik ragam menunjukkan bahwa rerata jumlah buah per panen dari </w:t>
      </w:r>
      <w:r>
        <w:rPr>
          <w:rFonts w:ascii="Times New Roman" w:hAnsi="Times New Roman"/>
          <w:sz w:val="24"/>
          <w:szCs w:val="24"/>
        </w:rPr>
        <w:t xml:space="preserve">berbagai perlakuan konsentrasi agens hayati </w:t>
      </w:r>
      <w:r>
        <w:rPr>
          <w:rFonts w:ascii="Times New Roman" w:hAnsi="Times New Roman"/>
          <w:i/>
          <w:sz w:val="24"/>
          <w:szCs w:val="24"/>
        </w:rPr>
        <w:t>F. oxysporum</w:t>
      </w:r>
      <w:r>
        <w:rPr>
          <w:rFonts w:ascii="Times New Roman" w:hAnsi="Times New Roman"/>
          <w:sz w:val="24"/>
          <w:szCs w:val="24"/>
        </w:rPr>
        <w:t xml:space="preserve"> f. sp. </w:t>
      </w:r>
      <w:r>
        <w:rPr>
          <w:rFonts w:ascii="Times New Roman" w:hAnsi="Times New Roman"/>
          <w:i/>
          <w:sz w:val="24"/>
          <w:szCs w:val="24"/>
        </w:rPr>
        <w:t>cepae</w:t>
      </w:r>
      <w:r>
        <w:rPr>
          <w:rFonts w:ascii="Times New Roman" w:hAnsi="Times New Roman"/>
          <w:sz w:val="24"/>
          <w:szCs w:val="24"/>
        </w:rPr>
        <w:t xml:space="preserve"> avirulen</w:t>
      </w:r>
      <w:r>
        <w:rPr>
          <w:rFonts w:ascii="Times New Roman" w:hAnsi="Times New Roman"/>
          <w:sz w:val="24"/>
          <w:szCs w:val="24"/>
          <w:lang w:val="en-US"/>
        </w:rPr>
        <w:t xml:space="preserve"> berpengaruh nyata terhadap jumlah buah per panen pada panen pertama dengan rata-rata jumlah buah per panen tertinggi yaitu pada perlakuan konsnetrasi agens hayati </w:t>
      </w:r>
      <w:r>
        <w:rPr>
          <w:rFonts w:ascii="Times New Roman" w:hAnsi="Times New Roman"/>
          <w:sz w:val="24"/>
          <w:szCs w:val="24"/>
        </w:rPr>
        <w:t>10</w:t>
      </w:r>
      <w:r>
        <w:rPr>
          <w:rFonts w:ascii="Times New Roman" w:hAnsi="Times New Roman"/>
          <w:sz w:val="24"/>
          <w:szCs w:val="24"/>
          <w:vertAlign w:val="superscript"/>
        </w:rPr>
        <w:t xml:space="preserve">5 </w:t>
      </w:r>
      <w:r>
        <w:rPr>
          <w:rFonts w:ascii="Times New Roman" w:hAnsi="Times New Roman"/>
          <w:sz w:val="24"/>
          <w:szCs w:val="24"/>
        </w:rPr>
        <w:t>spora/ml air</w:t>
      </w:r>
      <w:r>
        <w:rPr>
          <w:rFonts w:ascii="Times New Roman" w:hAnsi="Times New Roman"/>
          <w:sz w:val="24"/>
          <w:szCs w:val="24"/>
          <w:lang w:val="en-US"/>
        </w:rPr>
        <w:t xml:space="preserve"> yaitu 1,50 buah dan pada pemanenan terakhir adalah 2,33 buah. Hal ini disebabkan karena pada tanaman perlakuan konsentrasi agens hayati </w:t>
      </w:r>
      <w:r>
        <w:rPr>
          <w:rFonts w:ascii="Times New Roman" w:hAnsi="Times New Roman"/>
          <w:sz w:val="24"/>
          <w:szCs w:val="24"/>
        </w:rPr>
        <w:t>10</w:t>
      </w:r>
      <w:r>
        <w:rPr>
          <w:rFonts w:ascii="Times New Roman" w:hAnsi="Times New Roman"/>
          <w:sz w:val="24"/>
          <w:szCs w:val="24"/>
          <w:vertAlign w:val="superscript"/>
        </w:rPr>
        <w:t xml:space="preserve">5 </w:t>
      </w:r>
      <w:r>
        <w:rPr>
          <w:rFonts w:ascii="Times New Roman" w:hAnsi="Times New Roman"/>
          <w:sz w:val="24"/>
          <w:szCs w:val="24"/>
        </w:rPr>
        <w:t>spora/ml air</w:t>
      </w:r>
      <w:r>
        <w:rPr>
          <w:rFonts w:ascii="Times New Roman" w:hAnsi="Times New Roman"/>
          <w:sz w:val="24"/>
          <w:szCs w:val="24"/>
          <w:lang w:val="en-US"/>
        </w:rPr>
        <w:t xml:space="preserve"> dapat menurunkan intensitas penyakit layu Fusarium, sehingga laju pengangkutan air dan unsur hara pada jaringan </w:t>
      </w:r>
      <w:r>
        <w:rPr>
          <w:rFonts w:ascii="Times New Roman" w:hAnsi="Times New Roman"/>
          <w:i/>
          <w:sz w:val="24"/>
          <w:szCs w:val="24"/>
          <w:lang w:val="en-US"/>
        </w:rPr>
        <w:t>xylem</w:t>
      </w:r>
      <w:r>
        <w:rPr>
          <w:rFonts w:ascii="Times New Roman" w:hAnsi="Times New Roman"/>
          <w:sz w:val="24"/>
          <w:szCs w:val="24"/>
          <w:lang w:val="en-US"/>
        </w:rPr>
        <w:t xml:space="preserve"> tidak ada hambatan. Karena, patogen </w:t>
      </w:r>
      <w:r>
        <w:rPr>
          <w:rFonts w:ascii="Times New Roman" w:hAnsi="Times New Roman"/>
          <w:i/>
          <w:sz w:val="24"/>
          <w:szCs w:val="24"/>
          <w:lang w:val="en-US"/>
        </w:rPr>
        <w:t>F. oxysporum</w:t>
      </w:r>
      <w:r>
        <w:rPr>
          <w:rFonts w:ascii="Times New Roman" w:hAnsi="Times New Roman"/>
          <w:sz w:val="24"/>
          <w:szCs w:val="24"/>
          <w:lang w:val="en-US"/>
        </w:rPr>
        <w:t xml:space="preserve"> f. sp. </w:t>
      </w:r>
      <w:r>
        <w:rPr>
          <w:rFonts w:ascii="Times New Roman" w:hAnsi="Times New Roman"/>
          <w:i/>
          <w:sz w:val="24"/>
          <w:szCs w:val="24"/>
          <w:lang w:val="en-US"/>
        </w:rPr>
        <w:t>lycopersici</w:t>
      </w:r>
      <w:r>
        <w:rPr>
          <w:rFonts w:ascii="Times New Roman" w:hAnsi="Times New Roman"/>
          <w:sz w:val="24"/>
          <w:szCs w:val="24"/>
          <w:lang w:val="en-US"/>
        </w:rPr>
        <w:t xml:space="preserve"> menyerang bagian jaringan pembuluh </w:t>
      </w:r>
      <w:r>
        <w:rPr>
          <w:rFonts w:ascii="Times New Roman" w:hAnsi="Times New Roman"/>
          <w:i/>
          <w:sz w:val="24"/>
          <w:szCs w:val="24"/>
          <w:lang w:val="en-US"/>
        </w:rPr>
        <w:t>xylem</w:t>
      </w:r>
      <w:r>
        <w:rPr>
          <w:rFonts w:ascii="Times New Roman" w:hAnsi="Times New Roman"/>
          <w:sz w:val="24"/>
          <w:szCs w:val="24"/>
          <w:lang w:val="en-US"/>
        </w:rPr>
        <w:t xml:space="preserve"> yang ada di dalam tanaman.</w:t>
      </w:r>
    </w:p>
    <w:p w:rsidR="00761945" w:rsidRDefault="00761945" w:rsidP="00D75F14">
      <w:pPr>
        <w:spacing w:after="100" w:afterAutospacing="1" w:line="360" w:lineRule="auto"/>
        <w:ind w:firstLine="709"/>
        <w:contextualSpacing/>
        <w:jc w:val="both"/>
        <w:rPr>
          <w:rFonts w:ascii="Times New Roman" w:hAnsi="Times New Roman"/>
          <w:sz w:val="24"/>
          <w:szCs w:val="24"/>
          <w:lang w:val="en-US"/>
        </w:rPr>
      </w:pPr>
      <w:r>
        <w:rPr>
          <w:rFonts w:ascii="Times New Roman" w:hAnsi="Times New Roman"/>
          <w:sz w:val="24"/>
          <w:szCs w:val="24"/>
          <w:lang w:val="en-US"/>
        </w:rPr>
        <w:t>Sedangkan, pada pemanenan kedua hingga pemanenan terakhir pemberian konsentrasi agens hayati tidak berpengaruh nyata terhadap jumlah buah per panen, hal ini disebabkan karena ban</w:t>
      </w:r>
      <w:bookmarkStart w:id="3" w:name="_GoBack"/>
      <w:bookmarkEnd w:id="3"/>
      <w:r>
        <w:rPr>
          <w:rFonts w:ascii="Times New Roman" w:hAnsi="Times New Roman"/>
          <w:sz w:val="24"/>
          <w:szCs w:val="24"/>
          <w:lang w:val="en-US"/>
        </w:rPr>
        <w:t xml:space="preserve">yak buah tomat yang berwarna hijau ataupun merah yang terserang patogen layu </w:t>
      </w:r>
      <w:r>
        <w:rPr>
          <w:rFonts w:ascii="Times New Roman" w:hAnsi="Times New Roman"/>
          <w:i/>
          <w:sz w:val="24"/>
          <w:szCs w:val="24"/>
          <w:lang w:val="en-US"/>
        </w:rPr>
        <w:t>F. oxysporum</w:t>
      </w:r>
      <w:r>
        <w:rPr>
          <w:rFonts w:ascii="Times New Roman" w:hAnsi="Times New Roman"/>
          <w:sz w:val="24"/>
          <w:szCs w:val="24"/>
          <w:lang w:val="en-US"/>
        </w:rPr>
        <w:t xml:space="preserve"> f. sp. </w:t>
      </w:r>
      <w:r>
        <w:rPr>
          <w:rFonts w:ascii="Times New Roman" w:hAnsi="Times New Roman"/>
          <w:i/>
          <w:sz w:val="24"/>
          <w:szCs w:val="24"/>
          <w:lang w:val="en-US"/>
        </w:rPr>
        <w:t>lycopersici</w:t>
      </w:r>
      <w:r>
        <w:rPr>
          <w:rFonts w:ascii="Times New Roman" w:hAnsi="Times New Roman"/>
          <w:sz w:val="24"/>
          <w:szCs w:val="24"/>
          <w:lang w:val="en-US"/>
        </w:rPr>
        <w:t xml:space="preserve"> dan buah tomatnya jatuh dari tanamannya sebelum di panen.</w:t>
      </w:r>
    </w:p>
    <w:p w:rsidR="00761945" w:rsidRDefault="00761945" w:rsidP="00D75F14">
      <w:pPr>
        <w:spacing w:after="100" w:afterAutospacing="1" w:line="360" w:lineRule="auto"/>
        <w:ind w:firstLine="709"/>
        <w:contextualSpacing/>
        <w:jc w:val="both"/>
        <w:rPr>
          <w:rFonts w:ascii="Times New Roman" w:hAnsi="Times New Roman"/>
          <w:sz w:val="24"/>
          <w:szCs w:val="24"/>
          <w:lang w:val="en-US"/>
        </w:rPr>
      </w:pPr>
      <w:r>
        <w:rPr>
          <w:rFonts w:ascii="Times New Roman" w:hAnsi="Times New Roman"/>
          <w:sz w:val="24"/>
          <w:szCs w:val="24"/>
          <w:lang w:val="en-US"/>
        </w:rPr>
        <w:t xml:space="preserve">Sedangkan, pemberian perlakuan agens hayati </w:t>
      </w:r>
      <w:r>
        <w:rPr>
          <w:rFonts w:ascii="Times New Roman" w:hAnsi="Times New Roman"/>
          <w:i/>
          <w:sz w:val="24"/>
          <w:szCs w:val="24"/>
        </w:rPr>
        <w:t>F. oxysporum</w:t>
      </w:r>
      <w:r>
        <w:rPr>
          <w:rFonts w:ascii="Times New Roman" w:hAnsi="Times New Roman"/>
          <w:sz w:val="24"/>
          <w:szCs w:val="24"/>
        </w:rPr>
        <w:t xml:space="preserve"> f. sp. </w:t>
      </w:r>
      <w:r>
        <w:rPr>
          <w:rFonts w:ascii="Times New Roman" w:hAnsi="Times New Roman"/>
          <w:i/>
          <w:sz w:val="24"/>
          <w:szCs w:val="24"/>
        </w:rPr>
        <w:t>cepae</w:t>
      </w:r>
      <w:r>
        <w:rPr>
          <w:rFonts w:ascii="Times New Roman" w:hAnsi="Times New Roman"/>
          <w:sz w:val="24"/>
          <w:szCs w:val="24"/>
        </w:rPr>
        <w:t xml:space="preserve"> avirulen</w:t>
      </w:r>
      <w:r>
        <w:rPr>
          <w:rFonts w:ascii="Times New Roman" w:hAnsi="Times New Roman"/>
          <w:sz w:val="24"/>
          <w:szCs w:val="24"/>
          <w:lang w:val="en-US"/>
        </w:rPr>
        <w:t xml:space="preserve"> tidak berpengaruh nyata terhadap jumlah buah dan bobot buah total per tanaman (Tabel 9. dan Tabel 11.)</w:t>
      </w:r>
    </w:p>
    <w:p w:rsidR="00D75F14" w:rsidRDefault="00D75F14" w:rsidP="00D75F14">
      <w:pPr>
        <w:spacing w:after="100" w:afterAutospacing="1" w:line="360" w:lineRule="auto"/>
        <w:ind w:firstLine="709"/>
        <w:contextualSpacing/>
        <w:jc w:val="both"/>
        <w:rPr>
          <w:rFonts w:ascii="Times New Roman" w:hAnsi="Times New Roman"/>
          <w:sz w:val="24"/>
          <w:szCs w:val="24"/>
          <w:lang w:val="en-US"/>
        </w:rPr>
      </w:pPr>
    </w:p>
    <w:p w:rsidR="00761945" w:rsidRDefault="00761945" w:rsidP="00761945">
      <w:pPr>
        <w:pStyle w:val="Caption"/>
        <w:spacing w:after="0" w:line="240" w:lineRule="auto"/>
        <w:ind w:left="1560" w:hanging="1276"/>
        <w:rPr>
          <w:lang w:val="en-US"/>
        </w:rPr>
      </w:pPr>
      <w:r>
        <w:rPr>
          <w:color w:val="FFFFFF" w:themeColor="background1"/>
        </w:rPr>
        <w:lastRenderedPageBreak/>
        <w:fldChar w:fldCharType="begin"/>
      </w:r>
      <w:r>
        <w:rPr>
          <w:color w:val="FFFFFF" w:themeColor="background1"/>
        </w:rPr>
        <w:instrText xml:space="preserve"> SEQ Tabel \* ARABIC </w:instrText>
      </w:r>
      <w:r>
        <w:rPr>
          <w:color w:val="FFFFFF" w:themeColor="background1"/>
        </w:rPr>
        <w:fldChar w:fldCharType="separate"/>
      </w:r>
      <w:bookmarkStart w:id="4" w:name="_Toc110262642"/>
      <w:r>
        <w:rPr>
          <w:noProof/>
          <w:color w:val="FFFFFF" w:themeColor="background1"/>
        </w:rPr>
        <w:t>9</w:t>
      </w:r>
      <w:r>
        <w:fldChar w:fldCharType="end"/>
      </w:r>
      <w:r>
        <w:rPr>
          <w:lang w:val="en-US"/>
        </w:rPr>
        <w:t xml:space="preserve"> Tabel 9. Rerata jumlah buah total per tanaman dari berbagai perlakuan konsentrasi agens hayati </w:t>
      </w:r>
      <w:r>
        <w:rPr>
          <w:i/>
          <w:lang w:val="en-US"/>
        </w:rPr>
        <w:t>F. oxysporum</w:t>
      </w:r>
      <w:r>
        <w:rPr>
          <w:lang w:val="en-US"/>
        </w:rPr>
        <w:t xml:space="preserve"> f. sp. </w:t>
      </w:r>
      <w:r>
        <w:rPr>
          <w:i/>
          <w:lang w:val="en-US"/>
        </w:rPr>
        <w:t xml:space="preserve">cepae </w:t>
      </w:r>
      <w:r>
        <w:rPr>
          <w:lang w:val="en-US"/>
        </w:rPr>
        <w:t>avirulen</w:t>
      </w:r>
      <w:bookmarkEnd w:id="4"/>
    </w:p>
    <w:tbl>
      <w:tblPr>
        <w:tblpPr w:leftFromText="180" w:rightFromText="180" w:bottomFromText="160" w:vertAnchor="page" w:horzAnchor="margin" w:tblpY="2901"/>
        <w:tblW w:w="7800" w:type="dxa"/>
        <w:tblLayout w:type="fixed"/>
        <w:tblLook w:val="04A0" w:firstRow="1" w:lastRow="0" w:firstColumn="1" w:lastColumn="0" w:noHBand="0" w:noVBand="1"/>
      </w:tblPr>
      <w:tblGrid>
        <w:gridCol w:w="1985"/>
        <w:gridCol w:w="1134"/>
        <w:gridCol w:w="1135"/>
        <w:gridCol w:w="1276"/>
        <w:gridCol w:w="1135"/>
        <w:gridCol w:w="1135"/>
      </w:tblGrid>
      <w:tr w:rsidR="00D75F14" w:rsidTr="00D75F14">
        <w:trPr>
          <w:trHeight w:val="303"/>
        </w:trPr>
        <w:tc>
          <w:tcPr>
            <w:tcW w:w="1985" w:type="dxa"/>
            <w:vMerge w:val="restart"/>
            <w:tcBorders>
              <w:top w:val="single" w:sz="4" w:space="0" w:color="auto"/>
              <w:left w:val="nil"/>
              <w:bottom w:val="single" w:sz="4" w:space="0" w:color="auto"/>
              <w:right w:val="nil"/>
            </w:tcBorders>
            <w:noWrap/>
            <w:vAlign w:val="center"/>
            <w:hideMark/>
          </w:tcPr>
          <w:p w:rsidR="00D75F14" w:rsidRDefault="00D75F14" w:rsidP="00D75F14">
            <w:pPr>
              <w:spacing w:after="0" w:line="240" w:lineRule="auto"/>
              <w:contextualSpacing/>
              <w:jc w:val="center"/>
              <w:rPr>
                <w:rFonts w:ascii="Times New Roman" w:hAnsi="Times New Roman"/>
                <w:bCs/>
                <w:color w:val="000000"/>
                <w:sz w:val="24"/>
                <w:szCs w:val="24"/>
              </w:rPr>
            </w:pPr>
            <w:r>
              <w:rPr>
                <w:rFonts w:ascii="Times New Roman" w:hAnsi="Times New Roman"/>
                <w:bCs/>
                <w:color w:val="000000"/>
                <w:sz w:val="24"/>
                <w:szCs w:val="24"/>
              </w:rPr>
              <w:t>Ulangan</w:t>
            </w:r>
          </w:p>
        </w:tc>
        <w:tc>
          <w:tcPr>
            <w:tcW w:w="4680" w:type="dxa"/>
            <w:gridSpan w:val="4"/>
            <w:tcBorders>
              <w:top w:val="single" w:sz="4" w:space="0" w:color="auto"/>
              <w:left w:val="nil"/>
              <w:bottom w:val="single" w:sz="4" w:space="0" w:color="auto"/>
              <w:right w:val="nil"/>
            </w:tcBorders>
            <w:noWrap/>
            <w:vAlign w:val="center"/>
            <w:hideMark/>
          </w:tcPr>
          <w:p w:rsidR="00D75F14" w:rsidRDefault="00D75F14" w:rsidP="00D75F14">
            <w:pPr>
              <w:spacing w:after="0" w:line="240" w:lineRule="auto"/>
              <w:contextualSpacing/>
              <w:jc w:val="center"/>
              <w:rPr>
                <w:rFonts w:ascii="Times New Roman" w:hAnsi="Times New Roman"/>
                <w:bCs/>
                <w:color w:val="000000"/>
                <w:sz w:val="24"/>
                <w:szCs w:val="24"/>
              </w:rPr>
            </w:pPr>
            <w:r>
              <w:rPr>
                <w:rFonts w:ascii="Times New Roman" w:hAnsi="Times New Roman"/>
                <w:bCs/>
                <w:color w:val="000000"/>
                <w:sz w:val="24"/>
                <w:szCs w:val="24"/>
              </w:rPr>
              <w:t>Perlakuan</w:t>
            </w:r>
          </w:p>
        </w:tc>
        <w:tc>
          <w:tcPr>
            <w:tcW w:w="1135" w:type="dxa"/>
            <w:vMerge w:val="restart"/>
            <w:tcBorders>
              <w:top w:val="single" w:sz="4" w:space="0" w:color="auto"/>
              <w:left w:val="nil"/>
              <w:bottom w:val="single" w:sz="4" w:space="0" w:color="auto"/>
              <w:right w:val="nil"/>
            </w:tcBorders>
            <w:noWrap/>
            <w:vAlign w:val="center"/>
            <w:hideMark/>
          </w:tcPr>
          <w:p w:rsidR="00D75F14" w:rsidRDefault="00D75F14" w:rsidP="00D75F14">
            <w:pPr>
              <w:spacing w:after="0" w:line="240" w:lineRule="auto"/>
              <w:contextualSpacing/>
              <w:jc w:val="center"/>
              <w:rPr>
                <w:rFonts w:ascii="Times New Roman" w:hAnsi="Times New Roman"/>
                <w:bCs/>
                <w:color w:val="000000"/>
                <w:sz w:val="24"/>
                <w:szCs w:val="24"/>
              </w:rPr>
            </w:pPr>
            <w:r>
              <w:rPr>
                <w:rFonts w:ascii="Times New Roman" w:hAnsi="Times New Roman"/>
                <w:bCs/>
                <w:color w:val="000000"/>
                <w:sz w:val="24"/>
                <w:szCs w:val="24"/>
              </w:rPr>
              <w:t>Total Ulangan (Buah)</w:t>
            </w:r>
          </w:p>
        </w:tc>
      </w:tr>
      <w:tr w:rsidR="00D75F14" w:rsidTr="00D75F14">
        <w:trPr>
          <w:trHeight w:val="303"/>
        </w:trPr>
        <w:tc>
          <w:tcPr>
            <w:tcW w:w="1985" w:type="dxa"/>
            <w:vMerge/>
            <w:tcBorders>
              <w:top w:val="single" w:sz="4" w:space="0" w:color="auto"/>
              <w:left w:val="nil"/>
              <w:bottom w:val="single" w:sz="4" w:space="0" w:color="auto"/>
              <w:right w:val="nil"/>
            </w:tcBorders>
            <w:vAlign w:val="center"/>
            <w:hideMark/>
          </w:tcPr>
          <w:p w:rsidR="00D75F14" w:rsidRDefault="00D75F14" w:rsidP="00D75F14">
            <w:pPr>
              <w:spacing w:after="0"/>
              <w:rPr>
                <w:rFonts w:ascii="Times New Roman" w:hAnsi="Times New Roman"/>
                <w:bCs/>
                <w:color w:val="000000"/>
                <w:sz w:val="24"/>
                <w:szCs w:val="24"/>
              </w:rPr>
            </w:pPr>
          </w:p>
        </w:tc>
        <w:tc>
          <w:tcPr>
            <w:tcW w:w="1134" w:type="dxa"/>
            <w:tcBorders>
              <w:top w:val="single" w:sz="4" w:space="0" w:color="auto"/>
              <w:left w:val="nil"/>
              <w:bottom w:val="single" w:sz="4" w:space="0" w:color="auto"/>
              <w:right w:val="nil"/>
            </w:tcBorders>
            <w:noWrap/>
            <w:vAlign w:val="center"/>
            <w:hideMark/>
          </w:tcPr>
          <w:p w:rsidR="00D75F14" w:rsidRDefault="00D75F14" w:rsidP="00D75F14">
            <w:pPr>
              <w:spacing w:after="0" w:line="240" w:lineRule="auto"/>
              <w:contextualSpacing/>
              <w:jc w:val="center"/>
              <w:rPr>
                <w:rFonts w:ascii="Times New Roman" w:hAnsi="Times New Roman"/>
                <w:bCs/>
                <w:color w:val="000000"/>
                <w:sz w:val="24"/>
                <w:szCs w:val="24"/>
              </w:rPr>
            </w:pPr>
            <w:r>
              <w:rPr>
                <w:rFonts w:ascii="Times New Roman" w:hAnsi="Times New Roman"/>
                <w:bCs/>
                <w:color w:val="000000"/>
                <w:sz w:val="24"/>
                <w:szCs w:val="24"/>
              </w:rPr>
              <w:t>Tanpa Agens Hayati</w:t>
            </w:r>
          </w:p>
        </w:tc>
        <w:tc>
          <w:tcPr>
            <w:tcW w:w="1135" w:type="dxa"/>
            <w:tcBorders>
              <w:top w:val="single" w:sz="4" w:space="0" w:color="auto"/>
              <w:left w:val="nil"/>
              <w:bottom w:val="single" w:sz="4" w:space="0" w:color="auto"/>
              <w:right w:val="nil"/>
            </w:tcBorders>
            <w:noWrap/>
            <w:vAlign w:val="center"/>
            <w:hideMark/>
          </w:tcPr>
          <w:p w:rsidR="00D75F14" w:rsidRDefault="00D75F14" w:rsidP="00D75F14">
            <w:pPr>
              <w:spacing w:after="0" w:line="240" w:lineRule="auto"/>
              <w:contextualSpacing/>
              <w:jc w:val="center"/>
              <w:rPr>
                <w:rFonts w:ascii="Times New Roman" w:hAnsi="Times New Roman"/>
                <w:bCs/>
                <w:color w:val="000000"/>
                <w:sz w:val="24"/>
                <w:szCs w:val="24"/>
              </w:rPr>
            </w:pPr>
            <w:r>
              <w:rPr>
                <w:rFonts w:ascii="Times New Roman" w:hAnsi="Times New Roman"/>
                <w:bCs/>
                <w:color w:val="000000"/>
                <w:sz w:val="24"/>
                <w:szCs w:val="24"/>
              </w:rPr>
              <w:t>10⁴ spora/ml air</w:t>
            </w:r>
          </w:p>
        </w:tc>
        <w:tc>
          <w:tcPr>
            <w:tcW w:w="1276" w:type="dxa"/>
            <w:tcBorders>
              <w:top w:val="single" w:sz="4" w:space="0" w:color="auto"/>
              <w:left w:val="nil"/>
              <w:bottom w:val="single" w:sz="4" w:space="0" w:color="auto"/>
              <w:right w:val="nil"/>
            </w:tcBorders>
            <w:noWrap/>
            <w:vAlign w:val="center"/>
            <w:hideMark/>
          </w:tcPr>
          <w:p w:rsidR="00D75F14" w:rsidRDefault="00D75F14" w:rsidP="00D75F14">
            <w:pPr>
              <w:spacing w:after="0" w:line="240" w:lineRule="auto"/>
              <w:contextualSpacing/>
              <w:jc w:val="center"/>
              <w:rPr>
                <w:rFonts w:ascii="Times New Roman" w:hAnsi="Times New Roman"/>
                <w:bCs/>
                <w:color w:val="000000"/>
                <w:sz w:val="24"/>
                <w:szCs w:val="24"/>
              </w:rPr>
            </w:pPr>
            <w:r>
              <w:rPr>
                <w:rFonts w:ascii="Times New Roman" w:hAnsi="Times New Roman"/>
                <w:bCs/>
                <w:color w:val="000000"/>
                <w:sz w:val="24"/>
                <w:szCs w:val="24"/>
              </w:rPr>
              <w:t>10⁵ spora/ml air</w:t>
            </w:r>
          </w:p>
        </w:tc>
        <w:tc>
          <w:tcPr>
            <w:tcW w:w="1135" w:type="dxa"/>
            <w:tcBorders>
              <w:top w:val="single" w:sz="4" w:space="0" w:color="auto"/>
              <w:left w:val="nil"/>
              <w:bottom w:val="single" w:sz="4" w:space="0" w:color="auto"/>
              <w:right w:val="nil"/>
            </w:tcBorders>
            <w:noWrap/>
            <w:vAlign w:val="center"/>
            <w:hideMark/>
          </w:tcPr>
          <w:p w:rsidR="00D75F14" w:rsidRDefault="00D75F14" w:rsidP="00D75F14">
            <w:pPr>
              <w:spacing w:after="0" w:line="240" w:lineRule="auto"/>
              <w:contextualSpacing/>
              <w:jc w:val="center"/>
              <w:rPr>
                <w:rFonts w:ascii="Times New Roman" w:hAnsi="Times New Roman"/>
                <w:bCs/>
                <w:color w:val="000000"/>
                <w:sz w:val="24"/>
                <w:szCs w:val="24"/>
              </w:rPr>
            </w:pPr>
            <w:r>
              <w:rPr>
                <w:rFonts w:ascii="Times New Roman" w:hAnsi="Times New Roman"/>
                <w:bCs/>
                <w:color w:val="000000"/>
                <w:sz w:val="24"/>
                <w:szCs w:val="24"/>
              </w:rPr>
              <w:t>10⁶ spora/ml air</w:t>
            </w:r>
          </w:p>
        </w:tc>
        <w:tc>
          <w:tcPr>
            <w:tcW w:w="1135" w:type="dxa"/>
            <w:vMerge/>
            <w:tcBorders>
              <w:top w:val="single" w:sz="4" w:space="0" w:color="auto"/>
              <w:left w:val="nil"/>
              <w:bottom w:val="single" w:sz="4" w:space="0" w:color="auto"/>
              <w:right w:val="nil"/>
            </w:tcBorders>
            <w:vAlign w:val="center"/>
            <w:hideMark/>
          </w:tcPr>
          <w:p w:rsidR="00D75F14" w:rsidRDefault="00D75F14" w:rsidP="00D75F14">
            <w:pPr>
              <w:spacing w:after="0"/>
              <w:rPr>
                <w:rFonts w:ascii="Times New Roman" w:hAnsi="Times New Roman"/>
                <w:bCs/>
                <w:color w:val="000000"/>
                <w:sz w:val="24"/>
                <w:szCs w:val="24"/>
              </w:rPr>
            </w:pPr>
          </w:p>
        </w:tc>
      </w:tr>
      <w:tr w:rsidR="00D75F14" w:rsidTr="00D75F14">
        <w:trPr>
          <w:trHeight w:val="303"/>
        </w:trPr>
        <w:tc>
          <w:tcPr>
            <w:tcW w:w="1985" w:type="dxa"/>
            <w:tcBorders>
              <w:top w:val="single" w:sz="4" w:space="0" w:color="auto"/>
              <w:left w:val="nil"/>
              <w:bottom w:val="nil"/>
              <w:right w:val="nil"/>
            </w:tcBorders>
            <w:noWrap/>
            <w:vAlign w:val="center"/>
            <w:hideMark/>
          </w:tcPr>
          <w:p w:rsidR="00D75F14" w:rsidRDefault="00D75F14" w:rsidP="00D75F14">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w:t>
            </w:r>
          </w:p>
        </w:tc>
        <w:tc>
          <w:tcPr>
            <w:tcW w:w="1134" w:type="dxa"/>
            <w:tcBorders>
              <w:top w:val="single" w:sz="4" w:space="0" w:color="auto"/>
              <w:left w:val="nil"/>
              <w:bottom w:val="nil"/>
              <w:right w:val="nil"/>
            </w:tcBorders>
            <w:noWrap/>
            <w:vAlign w:val="center"/>
            <w:hideMark/>
          </w:tcPr>
          <w:p w:rsidR="00D75F14" w:rsidRDefault="00D75F14" w:rsidP="00D75F14">
            <w:pPr>
              <w:spacing w:after="0" w:line="240" w:lineRule="auto"/>
              <w:contextualSpacing/>
              <w:jc w:val="center"/>
              <w:rPr>
                <w:rFonts w:ascii="Times New Roman" w:hAnsi="Times New Roman"/>
                <w:color w:val="000000"/>
                <w:sz w:val="24"/>
                <w:szCs w:val="24"/>
                <w:lang w:val="en-US"/>
              </w:rPr>
            </w:pPr>
            <w:r>
              <w:rPr>
                <w:rFonts w:ascii="Times New Roman" w:hAnsi="Times New Roman"/>
                <w:color w:val="000000"/>
                <w:sz w:val="24"/>
                <w:szCs w:val="24"/>
              </w:rPr>
              <w:t>11</w:t>
            </w:r>
            <w:r>
              <w:rPr>
                <w:rFonts w:ascii="Times New Roman" w:hAnsi="Times New Roman"/>
                <w:color w:val="000000"/>
                <w:sz w:val="24"/>
                <w:szCs w:val="24"/>
                <w:lang w:val="en-US"/>
              </w:rPr>
              <w:t>,00</w:t>
            </w:r>
          </w:p>
        </w:tc>
        <w:tc>
          <w:tcPr>
            <w:tcW w:w="1135" w:type="dxa"/>
            <w:tcBorders>
              <w:top w:val="single" w:sz="4" w:space="0" w:color="auto"/>
              <w:left w:val="nil"/>
              <w:bottom w:val="nil"/>
              <w:right w:val="nil"/>
            </w:tcBorders>
            <w:noWrap/>
            <w:vAlign w:val="center"/>
            <w:hideMark/>
          </w:tcPr>
          <w:p w:rsidR="00D75F14" w:rsidRDefault="00D75F14" w:rsidP="00D75F14">
            <w:pPr>
              <w:spacing w:after="0" w:line="240" w:lineRule="auto"/>
              <w:contextualSpacing/>
              <w:jc w:val="center"/>
              <w:rPr>
                <w:rFonts w:ascii="Times New Roman" w:hAnsi="Times New Roman"/>
                <w:color w:val="000000"/>
                <w:sz w:val="24"/>
                <w:szCs w:val="24"/>
                <w:lang w:val="en-US"/>
              </w:rPr>
            </w:pPr>
            <w:r>
              <w:rPr>
                <w:rFonts w:ascii="Times New Roman" w:hAnsi="Times New Roman"/>
                <w:color w:val="000000"/>
                <w:sz w:val="24"/>
                <w:szCs w:val="24"/>
              </w:rPr>
              <w:t>13</w:t>
            </w:r>
            <w:r>
              <w:rPr>
                <w:rFonts w:ascii="Times New Roman" w:hAnsi="Times New Roman"/>
                <w:color w:val="000000"/>
                <w:sz w:val="24"/>
                <w:szCs w:val="24"/>
                <w:lang w:val="en-US"/>
              </w:rPr>
              <w:t>,00</w:t>
            </w:r>
          </w:p>
        </w:tc>
        <w:tc>
          <w:tcPr>
            <w:tcW w:w="1276" w:type="dxa"/>
            <w:tcBorders>
              <w:top w:val="single" w:sz="4" w:space="0" w:color="auto"/>
              <w:left w:val="nil"/>
              <w:bottom w:val="nil"/>
              <w:right w:val="nil"/>
            </w:tcBorders>
            <w:noWrap/>
            <w:vAlign w:val="center"/>
            <w:hideMark/>
          </w:tcPr>
          <w:p w:rsidR="00D75F14" w:rsidRDefault="00D75F14" w:rsidP="00D75F14">
            <w:pPr>
              <w:spacing w:after="0" w:line="240" w:lineRule="auto"/>
              <w:contextualSpacing/>
              <w:jc w:val="center"/>
              <w:rPr>
                <w:rFonts w:ascii="Times New Roman" w:hAnsi="Times New Roman"/>
                <w:color w:val="000000"/>
                <w:sz w:val="24"/>
                <w:szCs w:val="24"/>
                <w:lang w:val="en-US"/>
              </w:rPr>
            </w:pPr>
            <w:r>
              <w:rPr>
                <w:rFonts w:ascii="Times New Roman" w:hAnsi="Times New Roman"/>
                <w:color w:val="000000"/>
                <w:sz w:val="24"/>
                <w:szCs w:val="24"/>
              </w:rPr>
              <w:t>21</w:t>
            </w:r>
            <w:r>
              <w:rPr>
                <w:rFonts w:ascii="Times New Roman" w:hAnsi="Times New Roman"/>
                <w:color w:val="000000"/>
                <w:sz w:val="24"/>
                <w:szCs w:val="24"/>
                <w:lang w:val="en-US"/>
              </w:rPr>
              <w:t>,00</w:t>
            </w:r>
          </w:p>
        </w:tc>
        <w:tc>
          <w:tcPr>
            <w:tcW w:w="1135" w:type="dxa"/>
            <w:tcBorders>
              <w:top w:val="single" w:sz="4" w:space="0" w:color="auto"/>
              <w:left w:val="nil"/>
              <w:bottom w:val="nil"/>
              <w:right w:val="nil"/>
            </w:tcBorders>
            <w:noWrap/>
            <w:vAlign w:val="center"/>
            <w:hideMark/>
          </w:tcPr>
          <w:p w:rsidR="00D75F14" w:rsidRDefault="00D75F14" w:rsidP="00D75F14">
            <w:pPr>
              <w:spacing w:after="0" w:line="240" w:lineRule="auto"/>
              <w:contextualSpacing/>
              <w:jc w:val="center"/>
              <w:rPr>
                <w:rFonts w:ascii="Times New Roman" w:hAnsi="Times New Roman"/>
                <w:color w:val="000000"/>
                <w:sz w:val="24"/>
                <w:szCs w:val="24"/>
                <w:lang w:val="en-US"/>
              </w:rPr>
            </w:pPr>
            <w:r>
              <w:rPr>
                <w:rFonts w:ascii="Times New Roman" w:hAnsi="Times New Roman"/>
                <w:color w:val="000000"/>
                <w:sz w:val="24"/>
                <w:szCs w:val="24"/>
              </w:rPr>
              <w:t>4</w:t>
            </w:r>
            <w:r>
              <w:rPr>
                <w:rFonts w:ascii="Times New Roman" w:hAnsi="Times New Roman"/>
                <w:color w:val="000000"/>
                <w:sz w:val="24"/>
                <w:szCs w:val="24"/>
                <w:lang w:val="en-US"/>
              </w:rPr>
              <w:t>,00</w:t>
            </w:r>
          </w:p>
        </w:tc>
        <w:tc>
          <w:tcPr>
            <w:tcW w:w="1135" w:type="dxa"/>
            <w:tcBorders>
              <w:top w:val="single" w:sz="4" w:space="0" w:color="auto"/>
              <w:left w:val="nil"/>
              <w:bottom w:val="nil"/>
              <w:right w:val="nil"/>
            </w:tcBorders>
            <w:noWrap/>
            <w:vAlign w:val="center"/>
            <w:hideMark/>
          </w:tcPr>
          <w:p w:rsidR="00D75F14" w:rsidRDefault="00D75F14" w:rsidP="00D75F14">
            <w:pPr>
              <w:spacing w:after="0" w:line="240" w:lineRule="auto"/>
              <w:contextualSpacing/>
              <w:jc w:val="center"/>
              <w:rPr>
                <w:rFonts w:ascii="Times New Roman" w:hAnsi="Times New Roman"/>
                <w:color w:val="000000"/>
                <w:sz w:val="24"/>
                <w:szCs w:val="24"/>
                <w:lang w:val="en-US"/>
              </w:rPr>
            </w:pPr>
            <w:r>
              <w:rPr>
                <w:rFonts w:ascii="Times New Roman" w:hAnsi="Times New Roman"/>
                <w:color w:val="000000"/>
                <w:sz w:val="24"/>
                <w:szCs w:val="24"/>
              </w:rPr>
              <w:t>49</w:t>
            </w:r>
            <w:r>
              <w:rPr>
                <w:rFonts w:ascii="Times New Roman" w:hAnsi="Times New Roman"/>
                <w:color w:val="000000"/>
                <w:sz w:val="24"/>
                <w:szCs w:val="24"/>
                <w:lang w:val="en-US"/>
              </w:rPr>
              <w:t>,00</w:t>
            </w:r>
          </w:p>
        </w:tc>
      </w:tr>
      <w:tr w:rsidR="00D75F14" w:rsidTr="00D75F14">
        <w:trPr>
          <w:trHeight w:val="303"/>
        </w:trPr>
        <w:tc>
          <w:tcPr>
            <w:tcW w:w="1985" w:type="dxa"/>
            <w:noWrap/>
            <w:vAlign w:val="center"/>
            <w:hideMark/>
          </w:tcPr>
          <w:p w:rsidR="00D75F14" w:rsidRDefault="00D75F14" w:rsidP="00D75F1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134" w:type="dxa"/>
            <w:noWrap/>
            <w:vAlign w:val="center"/>
            <w:hideMark/>
          </w:tcPr>
          <w:p w:rsidR="00D75F14" w:rsidRDefault="00D75F14" w:rsidP="00D75F14">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5</w:t>
            </w:r>
            <w:r>
              <w:rPr>
                <w:rFonts w:ascii="Times New Roman" w:hAnsi="Times New Roman"/>
                <w:color w:val="000000"/>
                <w:sz w:val="24"/>
                <w:szCs w:val="24"/>
                <w:lang w:val="en-US"/>
              </w:rPr>
              <w:t>,00</w:t>
            </w:r>
          </w:p>
        </w:tc>
        <w:tc>
          <w:tcPr>
            <w:tcW w:w="1135" w:type="dxa"/>
            <w:noWrap/>
            <w:vAlign w:val="center"/>
            <w:hideMark/>
          </w:tcPr>
          <w:p w:rsidR="00D75F14" w:rsidRDefault="00D75F14" w:rsidP="00D75F14">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0</w:t>
            </w:r>
            <w:r>
              <w:rPr>
                <w:rFonts w:ascii="Times New Roman" w:hAnsi="Times New Roman"/>
                <w:color w:val="000000"/>
                <w:sz w:val="24"/>
                <w:szCs w:val="24"/>
                <w:lang w:val="en-US"/>
              </w:rPr>
              <w:t>,00</w:t>
            </w:r>
          </w:p>
        </w:tc>
        <w:tc>
          <w:tcPr>
            <w:tcW w:w="1276" w:type="dxa"/>
            <w:noWrap/>
            <w:vAlign w:val="center"/>
            <w:hideMark/>
          </w:tcPr>
          <w:p w:rsidR="00D75F14" w:rsidRDefault="00D75F14" w:rsidP="00D75F14">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23</w:t>
            </w:r>
            <w:r>
              <w:rPr>
                <w:rFonts w:ascii="Times New Roman" w:hAnsi="Times New Roman"/>
                <w:color w:val="000000"/>
                <w:sz w:val="24"/>
                <w:szCs w:val="24"/>
                <w:lang w:val="en-US"/>
              </w:rPr>
              <w:t>,00</w:t>
            </w:r>
          </w:p>
        </w:tc>
        <w:tc>
          <w:tcPr>
            <w:tcW w:w="1135" w:type="dxa"/>
            <w:noWrap/>
            <w:vAlign w:val="center"/>
            <w:hideMark/>
          </w:tcPr>
          <w:p w:rsidR="00D75F14" w:rsidRDefault="00D75F14" w:rsidP="00D75F14">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25</w:t>
            </w:r>
            <w:r>
              <w:rPr>
                <w:rFonts w:ascii="Times New Roman" w:hAnsi="Times New Roman"/>
                <w:color w:val="000000"/>
                <w:sz w:val="24"/>
                <w:szCs w:val="24"/>
                <w:lang w:val="en-US"/>
              </w:rPr>
              <w:t>,00</w:t>
            </w:r>
          </w:p>
        </w:tc>
        <w:tc>
          <w:tcPr>
            <w:tcW w:w="1135" w:type="dxa"/>
            <w:noWrap/>
            <w:vAlign w:val="center"/>
            <w:hideMark/>
          </w:tcPr>
          <w:p w:rsidR="00D75F14" w:rsidRDefault="00D75F14" w:rsidP="00D75F14">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53</w:t>
            </w:r>
            <w:r>
              <w:rPr>
                <w:rFonts w:ascii="Times New Roman" w:hAnsi="Times New Roman"/>
                <w:color w:val="000000"/>
                <w:sz w:val="24"/>
                <w:szCs w:val="24"/>
                <w:lang w:val="en-US"/>
              </w:rPr>
              <w:t>,00</w:t>
            </w:r>
          </w:p>
        </w:tc>
      </w:tr>
      <w:tr w:rsidR="00D75F14" w:rsidTr="00D75F14">
        <w:trPr>
          <w:trHeight w:val="303"/>
        </w:trPr>
        <w:tc>
          <w:tcPr>
            <w:tcW w:w="1985" w:type="dxa"/>
            <w:tcBorders>
              <w:top w:val="nil"/>
              <w:left w:val="nil"/>
              <w:bottom w:val="single" w:sz="4" w:space="0" w:color="auto"/>
              <w:right w:val="nil"/>
            </w:tcBorders>
            <w:noWrap/>
            <w:vAlign w:val="center"/>
            <w:hideMark/>
          </w:tcPr>
          <w:p w:rsidR="00D75F14" w:rsidRDefault="00D75F14" w:rsidP="00D75F1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134" w:type="dxa"/>
            <w:tcBorders>
              <w:top w:val="nil"/>
              <w:left w:val="nil"/>
              <w:bottom w:val="single" w:sz="4" w:space="0" w:color="auto"/>
              <w:right w:val="nil"/>
            </w:tcBorders>
            <w:noWrap/>
            <w:vAlign w:val="center"/>
            <w:hideMark/>
          </w:tcPr>
          <w:p w:rsidR="00D75F14" w:rsidRDefault="00D75F14" w:rsidP="00D75F14">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8</w:t>
            </w:r>
            <w:r>
              <w:rPr>
                <w:rFonts w:ascii="Times New Roman" w:hAnsi="Times New Roman"/>
                <w:color w:val="000000"/>
                <w:sz w:val="24"/>
                <w:szCs w:val="24"/>
                <w:lang w:val="en-US"/>
              </w:rPr>
              <w:t>,00</w:t>
            </w:r>
          </w:p>
        </w:tc>
        <w:tc>
          <w:tcPr>
            <w:tcW w:w="1135" w:type="dxa"/>
            <w:tcBorders>
              <w:top w:val="nil"/>
              <w:left w:val="nil"/>
              <w:bottom w:val="single" w:sz="4" w:space="0" w:color="auto"/>
              <w:right w:val="nil"/>
            </w:tcBorders>
            <w:noWrap/>
            <w:vAlign w:val="center"/>
            <w:hideMark/>
          </w:tcPr>
          <w:p w:rsidR="00D75F14" w:rsidRDefault="00D75F14" w:rsidP="00D75F14">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12</w:t>
            </w:r>
            <w:r>
              <w:rPr>
                <w:rFonts w:ascii="Times New Roman" w:hAnsi="Times New Roman"/>
                <w:color w:val="000000"/>
                <w:sz w:val="24"/>
                <w:szCs w:val="24"/>
                <w:lang w:val="en-US"/>
              </w:rPr>
              <w:t>,00</w:t>
            </w:r>
          </w:p>
        </w:tc>
        <w:tc>
          <w:tcPr>
            <w:tcW w:w="1276" w:type="dxa"/>
            <w:tcBorders>
              <w:top w:val="nil"/>
              <w:left w:val="nil"/>
              <w:bottom w:val="single" w:sz="4" w:space="0" w:color="auto"/>
              <w:right w:val="nil"/>
            </w:tcBorders>
            <w:noWrap/>
            <w:vAlign w:val="center"/>
            <w:hideMark/>
          </w:tcPr>
          <w:p w:rsidR="00D75F14" w:rsidRDefault="00D75F14" w:rsidP="00D75F14">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13</w:t>
            </w:r>
            <w:r>
              <w:rPr>
                <w:rFonts w:ascii="Times New Roman" w:hAnsi="Times New Roman"/>
                <w:color w:val="000000"/>
                <w:sz w:val="24"/>
                <w:szCs w:val="24"/>
                <w:lang w:val="en-US"/>
              </w:rPr>
              <w:t>,00</w:t>
            </w:r>
          </w:p>
        </w:tc>
        <w:tc>
          <w:tcPr>
            <w:tcW w:w="1135" w:type="dxa"/>
            <w:tcBorders>
              <w:top w:val="nil"/>
              <w:left w:val="nil"/>
              <w:bottom w:val="single" w:sz="4" w:space="0" w:color="auto"/>
              <w:right w:val="nil"/>
            </w:tcBorders>
            <w:noWrap/>
            <w:vAlign w:val="center"/>
            <w:hideMark/>
          </w:tcPr>
          <w:p w:rsidR="00D75F14" w:rsidRDefault="00D75F14" w:rsidP="00D75F14">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11</w:t>
            </w:r>
            <w:r>
              <w:rPr>
                <w:rFonts w:ascii="Times New Roman" w:hAnsi="Times New Roman"/>
                <w:color w:val="000000"/>
                <w:sz w:val="24"/>
                <w:szCs w:val="24"/>
                <w:lang w:val="en-US"/>
              </w:rPr>
              <w:t>,00</w:t>
            </w:r>
          </w:p>
        </w:tc>
        <w:tc>
          <w:tcPr>
            <w:tcW w:w="1135" w:type="dxa"/>
            <w:tcBorders>
              <w:top w:val="nil"/>
              <w:left w:val="nil"/>
              <w:bottom w:val="single" w:sz="4" w:space="0" w:color="auto"/>
              <w:right w:val="nil"/>
            </w:tcBorders>
            <w:noWrap/>
            <w:vAlign w:val="center"/>
            <w:hideMark/>
          </w:tcPr>
          <w:p w:rsidR="00D75F14" w:rsidRDefault="00D75F14" w:rsidP="00D75F14">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44</w:t>
            </w:r>
            <w:r>
              <w:rPr>
                <w:rFonts w:ascii="Times New Roman" w:hAnsi="Times New Roman"/>
                <w:color w:val="000000"/>
                <w:sz w:val="24"/>
                <w:szCs w:val="24"/>
                <w:lang w:val="en-US"/>
              </w:rPr>
              <w:t>,00</w:t>
            </w:r>
          </w:p>
        </w:tc>
      </w:tr>
      <w:tr w:rsidR="00D75F14" w:rsidTr="00D75F14">
        <w:trPr>
          <w:trHeight w:val="471"/>
        </w:trPr>
        <w:tc>
          <w:tcPr>
            <w:tcW w:w="1985" w:type="dxa"/>
            <w:tcBorders>
              <w:top w:val="single" w:sz="4" w:space="0" w:color="auto"/>
              <w:left w:val="nil"/>
              <w:bottom w:val="single" w:sz="4" w:space="0" w:color="auto"/>
              <w:right w:val="nil"/>
            </w:tcBorders>
            <w:noWrap/>
            <w:vAlign w:val="center"/>
            <w:hideMark/>
          </w:tcPr>
          <w:p w:rsidR="00D75F14" w:rsidRDefault="00D75F14" w:rsidP="00D75F14">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Total Perlakuan (Buah)</w:t>
            </w:r>
          </w:p>
        </w:tc>
        <w:tc>
          <w:tcPr>
            <w:tcW w:w="1134" w:type="dxa"/>
            <w:tcBorders>
              <w:top w:val="single" w:sz="4" w:space="0" w:color="auto"/>
              <w:left w:val="nil"/>
              <w:bottom w:val="single" w:sz="4" w:space="0" w:color="auto"/>
              <w:right w:val="nil"/>
            </w:tcBorders>
            <w:noWrap/>
            <w:vAlign w:val="center"/>
            <w:hideMark/>
          </w:tcPr>
          <w:p w:rsidR="00D75F14" w:rsidRDefault="00D75F14" w:rsidP="00D75F14">
            <w:pPr>
              <w:spacing w:after="0" w:line="240" w:lineRule="auto"/>
              <w:jc w:val="center"/>
              <w:rPr>
                <w:rFonts w:ascii="Times New Roman" w:hAnsi="Times New Roman"/>
                <w:bCs/>
                <w:color w:val="000000"/>
                <w:sz w:val="24"/>
                <w:szCs w:val="24"/>
                <w:lang w:val="en-US"/>
              </w:rPr>
            </w:pPr>
            <w:r>
              <w:rPr>
                <w:rFonts w:ascii="Times New Roman" w:hAnsi="Times New Roman"/>
                <w:bCs/>
                <w:color w:val="000000"/>
                <w:sz w:val="24"/>
                <w:szCs w:val="24"/>
              </w:rPr>
              <w:t>24</w:t>
            </w:r>
            <w:r>
              <w:rPr>
                <w:rFonts w:ascii="Times New Roman" w:hAnsi="Times New Roman"/>
                <w:bCs/>
                <w:color w:val="000000"/>
                <w:sz w:val="24"/>
                <w:szCs w:val="24"/>
                <w:lang w:val="en-US"/>
              </w:rPr>
              <w:t>,00</w:t>
            </w:r>
          </w:p>
        </w:tc>
        <w:tc>
          <w:tcPr>
            <w:tcW w:w="1135" w:type="dxa"/>
            <w:tcBorders>
              <w:top w:val="single" w:sz="4" w:space="0" w:color="auto"/>
              <w:left w:val="nil"/>
              <w:bottom w:val="single" w:sz="4" w:space="0" w:color="auto"/>
              <w:right w:val="nil"/>
            </w:tcBorders>
            <w:noWrap/>
            <w:vAlign w:val="center"/>
            <w:hideMark/>
          </w:tcPr>
          <w:p w:rsidR="00D75F14" w:rsidRDefault="00D75F14" w:rsidP="00D75F14">
            <w:pPr>
              <w:spacing w:after="0" w:line="240" w:lineRule="auto"/>
              <w:jc w:val="center"/>
              <w:rPr>
                <w:rFonts w:ascii="Times New Roman" w:hAnsi="Times New Roman"/>
                <w:bCs/>
                <w:color w:val="000000"/>
                <w:sz w:val="24"/>
                <w:szCs w:val="24"/>
                <w:lang w:val="en-US"/>
              </w:rPr>
            </w:pPr>
            <w:r>
              <w:rPr>
                <w:rFonts w:ascii="Times New Roman" w:hAnsi="Times New Roman"/>
                <w:bCs/>
                <w:color w:val="000000"/>
                <w:sz w:val="24"/>
                <w:szCs w:val="24"/>
              </w:rPr>
              <w:t>25</w:t>
            </w:r>
            <w:r>
              <w:rPr>
                <w:rFonts w:ascii="Times New Roman" w:hAnsi="Times New Roman"/>
                <w:bCs/>
                <w:color w:val="000000"/>
                <w:sz w:val="24"/>
                <w:szCs w:val="24"/>
                <w:lang w:val="en-US"/>
              </w:rPr>
              <w:t>,00</w:t>
            </w:r>
          </w:p>
        </w:tc>
        <w:tc>
          <w:tcPr>
            <w:tcW w:w="1276" w:type="dxa"/>
            <w:tcBorders>
              <w:top w:val="single" w:sz="4" w:space="0" w:color="auto"/>
              <w:left w:val="nil"/>
              <w:bottom w:val="single" w:sz="4" w:space="0" w:color="auto"/>
              <w:right w:val="nil"/>
            </w:tcBorders>
            <w:noWrap/>
            <w:vAlign w:val="center"/>
            <w:hideMark/>
          </w:tcPr>
          <w:p w:rsidR="00D75F14" w:rsidRDefault="00D75F14" w:rsidP="00D75F14">
            <w:pPr>
              <w:spacing w:after="0" w:line="240" w:lineRule="auto"/>
              <w:jc w:val="center"/>
              <w:rPr>
                <w:rFonts w:ascii="Times New Roman" w:hAnsi="Times New Roman"/>
                <w:bCs/>
                <w:color w:val="000000"/>
                <w:sz w:val="24"/>
                <w:szCs w:val="24"/>
                <w:lang w:val="en-US"/>
              </w:rPr>
            </w:pPr>
            <w:r>
              <w:rPr>
                <w:rFonts w:ascii="Times New Roman" w:hAnsi="Times New Roman"/>
                <w:bCs/>
                <w:color w:val="000000"/>
                <w:sz w:val="24"/>
                <w:szCs w:val="24"/>
              </w:rPr>
              <w:t>57</w:t>
            </w:r>
            <w:r>
              <w:rPr>
                <w:rFonts w:ascii="Times New Roman" w:hAnsi="Times New Roman"/>
                <w:bCs/>
                <w:color w:val="000000"/>
                <w:sz w:val="24"/>
                <w:szCs w:val="24"/>
                <w:lang w:val="en-US"/>
              </w:rPr>
              <w:t>,00</w:t>
            </w:r>
          </w:p>
        </w:tc>
        <w:tc>
          <w:tcPr>
            <w:tcW w:w="1135" w:type="dxa"/>
            <w:tcBorders>
              <w:top w:val="single" w:sz="4" w:space="0" w:color="auto"/>
              <w:left w:val="nil"/>
              <w:bottom w:val="single" w:sz="4" w:space="0" w:color="auto"/>
              <w:right w:val="nil"/>
            </w:tcBorders>
            <w:noWrap/>
            <w:vAlign w:val="center"/>
            <w:hideMark/>
          </w:tcPr>
          <w:p w:rsidR="00D75F14" w:rsidRDefault="00D75F14" w:rsidP="00D75F14">
            <w:pPr>
              <w:spacing w:after="0" w:line="240" w:lineRule="auto"/>
              <w:jc w:val="center"/>
              <w:rPr>
                <w:rFonts w:ascii="Times New Roman" w:hAnsi="Times New Roman"/>
                <w:bCs/>
                <w:color w:val="000000"/>
                <w:sz w:val="24"/>
                <w:szCs w:val="24"/>
                <w:lang w:val="en-US"/>
              </w:rPr>
            </w:pPr>
            <w:r>
              <w:rPr>
                <w:rFonts w:ascii="Times New Roman" w:hAnsi="Times New Roman"/>
                <w:bCs/>
                <w:color w:val="000000"/>
                <w:sz w:val="24"/>
                <w:szCs w:val="24"/>
              </w:rPr>
              <w:t>40</w:t>
            </w:r>
            <w:r>
              <w:rPr>
                <w:rFonts w:ascii="Times New Roman" w:hAnsi="Times New Roman"/>
                <w:bCs/>
                <w:color w:val="000000"/>
                <w:sz w:val="24"/>
                <w:szCs w:val="24"/>
                <w:lang w:val="en-US"/>
              </w:rPr>
              <w:t>,00</w:t>
            </w:r>
          </w:p>
        </w:tc>
        <w:tc>
          <w:tcPr>
            <w:tcW w:w="1135" w:type="dxa"/>
            <w:tcBorders>
              <w:top w:val="single" w:sz="4" w:space="0" w:color="auto"/>
              <w:left w:val="nil"/>
              <w:bottom w:val="single" w:sz="4" w:space="0" w:color="auto"/>
              <w:right w:val="nil"/>
            </w:tcBorders>
            <w:noWrap/>
            <w:vAlign w:val="center"/>
            <w:hideMark/>
          </w:tcPr>
          <w:p w:rsidR="00D75F14" w:rsidRDefault="00D75F14" w:rsidP="00D75F14">
            <w:pPr>
              <w:spacing w:after="0" w:line="240" w:lineRule="auto"/>
              <w:jc w:val="center"/>
              <w:rPr>
                <w:rFonts w:ascii="Times New Roman" w:hAnsi="Times New Roman"/>
                <w:bCs/>
                <w:color w:val="000000"/>
                <w:sz w:val="24"/>
                <w:szCs w:val="24"/>
                <w:lang w:val="en-US"/>
              </w:rPr>
            </w:pPr>
            <w:r>
              <w:rPr>
                <w:rFonts w:ascii="Times New Roman" w:hAnsi="Times New Roman"/>
                <w:bCs/>
                <w:color w:val="000000"/>
                <w:sz w:val="24"/>
                <w:szCs w:val="24"/>
              </w:rPr>
              <w:t>146</w:t>
            </w:r>
            <w:r>
              <w:rPr>
                <w:rFonts w:ascii="Times New Roman" w:hAnsi="Times New Roman"/>
                <w:bCs/>
                <w:color w:val="000000"/>
                <w:sz w:val="24"/>
                <w:szCs w:val="24"/>
                <w:lang w:val="en-US"/>
              </w:rPr>
              <w:t>,00</w:t>
            </w:r>
          </w:p>
        </w:tc>
      </w:tr>
      <w:tr w:rsidR="00D75F14" w:rsidTr="00D75F14">
        <w:trPr>
          <w:trHeight w:val="303"/>
        </w:trPr>
        <w:tc>
          <w:tcPr>
            <w:tcW w:w="1985" w:type="dxa"/>
            <w:tcBorders>
              <w:top w:val="single" w:sz="4" w:space="0" w:color="auto"/>
              <w:left w:val="nil"/>
              <w:bottom w:val="single" w:sz="4" w:space="0" w:color="auto"/>
              <w:right w:val="nil"/>
            </w:tcBorders>
            <w:noWrap/>
            <w:vAlign w:val="center"/>
            <w:hideMark/>
          </w:tcPr>
          <w:p w:rsidR="00D75F14" w:rsidRDefault="00D75F14" w:rsidP="00D75F14">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Rerata (Buah)</w:t>
            </w:r>
          </w:p>
        </w:tc>
        <w:tc>
          <w:tcPr>
            <w:tcW w:w="1134" w:type="dxa"/>
            <w:tcBorders>
              <w:top w:val="single" w:sz="4" w:space="0" w:color="auto"/>
              <w:left w:val="nil"/>
              <w:bottom w:val="single" w:sz="4" w:space="0" w:color="auto"/>
              <w:right w:val="nil"/>
            </w:tcBorders>
            <w:noWrap/>
            <w:vAlign w:val="center"/>
            <w:hideMark/>
          </w:tcPr>
          <w:p w:rsidR="00D75F14" w:rsidRDefault="00D75F14" w:rsidP="00D75F14">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8</w:t>
            </w:r>
            <w:r>
              <w:rPr>
                <w:rFonts w:ascii="Times New Roman" w:hAnsi="Times New Roman"/>
                <w:bCs/>
                <w:color w:val="000000"/>
                <w:sz w:val="24"/>
                <w:szCs w:val="24"/>
                <w:lang w:val="en-US"/>
              </w:rPr>
              <w:t>,00</w:t>
            </w:r>
            <w:r>
              <w:rPr>
                <w:rFonts w:ascii="Times New Roman" w:hAnsi="Times New Roman"/>
                <w:bCs/>
                <w:color w:val="000000"/>
                <w:sz w:val="24"/>
                <w:szCs w:val="24"/>
              </w:rPr>
              <w:t xml:space="preserve"> a</w:t>
            </w:r>
          </w:p>
        </w:tc>
        <w:tc>
          <w:tcPr>
            <w:tcW w:w="1135" w:type="dxa"/>
            <w:tcBorders>
              <w:top w:val="single" w:sz="4" w:space="0" w:color="auto"/>
              <w:left w:val="nil"/>
              <w:bottom w:val="single" w:sz="4" w:space="0" w:color="auto"/>
              <w:right w:val="nil"/>
            </w:tcBorders>
            <w:noWrap/>
            <w:vAlign w:val="center"/>
            <w:hideMark/>
          </w:tcPr>
          <w:p w:rsidR="00D75F14" w:rsidRDefault="00D75F14" w:rsidP="00D75F14">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12,50 a</w:t>
            </w:r>
          </w:p>
        </w:tc>
        <w:tc>
          <w:tcPr>
            <w:tcW w:w="1276" w:type="dxa"/>
            <w:tcBorders>
              <w:top w:val="single" w:sz="4" w:space="0" w:color="auto"/>
              <w:left w:val="nil"/>
              <w:bottom w:val="single" w:sz="4" w:space="0" w:color="auto"/>
              <w:right w:val="nil"/>
            </w:tcBorders>
            <w:noWrap/>
            <w:vAlign w:val="center"/>
            <w:hideMark/>
          </w:tcPr>
          <w:p w:rsidR="00D75F14" w:rsidRDefault="00D75F14" w:rsidP="00D75F14">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19</w:t>
            </w:r>
            <w:r>
              <w:rPr>
                <w:rFonts w:ascii="Times New Roman" w:hAnsi="Times New Roman"/>
                <w:bCs/>
                <w:color w:val="000000"/>
                <w:sz w:val="24"/>
                <w:szCs w:val="24"/>
                <w:lang w:val="en-US"/>
              </w:rPr>
              <w:t>,00</w:t>
            </w:r>
            <w:r>
              <w:rPr>
                <w:rFonts w:ascii="Times New Roman" w:hAnsi="Times New Roman"/>
                <w:bCs/>
                <w:color w:val="000000"/>
                <w:sz w:val="24"/>
                <w:szCs w:val="24"/>
              </w:rPr>
              <w:t xml:space="preserve"> a</w:t>
            </w:r>
          </w:p>
        </w:tc>
        <w:tc>
          <w:tcPr>
            <w:tcW w:w="1135" w:type="dxa"/>
            <w:tcBorders>
              <w:top w:val="single" w:sz="4" w:space="0" w:color="auto"/>
              <w:left w:val="nil"/>
              <w:bottom w:val="single" w:sz="4" w:space="0" w:color="auto"/>
              <w:right w:val="nil"/>
            </w:tcBorders>
            <w:noWrap/>
            <w:vAlign w:val="center"/>
            <w:hideMark/>
          </w:tcPr>
          <w:p w:rsidR="00D75F14" w:rsidRDefault="00D75F14" w:rsidP="00D75F14">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13,33 a</w:t>
            </w:r>
          </w:p>
        </w:tc>
        <w:tc>
          <w:tcPr>
            <w:tcW w:w="1135" w:type="dxa"/>
            <w:tcBorders>
              <w:top w:val="single" w:sz="4" w:space="0" w:color="auto"/>
              <w:left w:val="nil"/>
              <w:bottom w:val="single" w:sz="4" w:space="0" w:color="auto"/>
              <w:right w:val="nil"/>
            </w:tcBorders>
            <w:noWrap/>
            <w:vAlign w:val="center"/>
            <w:hideMark/>
          </w:tcPr>
          <w:p w:rsidR="00D75F14" w:rsidRDefault="00D75F14" w:rsidP="00D75F14">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 </w:t>
            </w:r>
          </w:p>
        </w:tc>
      </w:tr>
    </w:tbl>
    <w:p w:rsidR="00761945" w:rsidRPr="00761945" w:rsidRDefault="00761945" w:rsidP="00761945">
      <w:pPr>
        <w:pStyle w:val="Caption"/>
        <w:spacing w:line="240" w:lineRule="auto"/>
        <w:ind w:left="1418" w:hanging="1276"/>
        <w:rPr>
          <w:szCs w:val="24"/>
          <w:lang w:val="en-US"/>
        </w:rPr>
      </w:pPr>
      <w:r>
        <w:rPr>
          <w:szCs w:val="24"/>
        </w:rPr>
        <w:t>Keterangan : Angka yang diikuti huruf yang sama dalam kolom yang sama tidak berbeda nyata menurut Uji Lanjut DMRT taraf 5%</w:t>
      </w:r>
      <w:r>
        <w:rPr>
          <w:szCs w:val="24"/>
          <w:lang w:val="en-US"/>
        </w:rPr>
        <w:t xml:space="preserve"> </w:t>
      </w:r>
    </w:p>
    <w:p w:rsidR="00761945" w:rsidRDefault="00761945" w:rsidP="00761945">
      <w:pPr>
        <w:pStyle w:val="Caption"/>
        <w:spacing w:line="240" w:lineRule="auto"/>
        <w:ind w:left="1843" w:hanging="1559"/>
      </w:pPr>
      <w:r>
        <w:rPr>
          <w:lang w:val="en-US"/>
        </w:rPr>
        <w:t>Tabel 11. Rerata bobot buah total per tanaman dari berbagai perlakuan konsentrasi agens hayati</w:t>
      </w:r>
      <w:r>
        <w:rPr>
          <w:i/>
          <w:lang w:val="en-US"/>
        </w:rPr>
        <w:t xml:space="preserve"> F. oxysporum</w:t>
      </w:r>
      <w:r>
        <w:rPr>
          <w:lang w:val="en-US"/>
        </w:rPr>
        <w:t xml:space="preserve"> f. sp. </w:t>
      </w:r>
      <w:r>
        <w:rPr>
          <w:i/>
          <w:lang w:val="en-US"/>
        </w:rPr>
        <w:t>cepae</w:t>
      </w:r>
      <w:r>
        <w:rPr>
          <w:lang w:val="en-US"/>
        </w:rPr>
        <w:t xml:space="preserve"> avirulen</w:t>
      </w:r>
    </w:p>
    <w:tbl>
      <w:tblPr>
        <w:tblW w:w="7875" w:type="dxa"/>
        <w:tblInd w:w="392" w:type="dxa"/>
        <w:tblLayout w:type="fixed"/>
        <w:tblLook w:val="04A0" w:firstRow="1" w:lastRow="0" w:firstColumn="1" w:lastColumn="0" w:noHBand="0" w:noVBand="1"/>
      </w:tblPr>
      <w:tblGrid>
        <w:gridCol w:w="1701"/>
        <w:gridCol w:w="1417"/>
        <w:gridCol w:w="1133"/>
        <w:gridCol w:w="1275"/>
        <w:gridCol w:w="1133"/>
        <w:gridCol w:w="1216"/>
      </w:tblGrid>
      <w:tr w:rsidR="00761945" w:rsidTr="00761945">
        <w:trPr>
          <w:trHeight w:val="315"/>
        </w:trPr>
        <w:tc>
          <w:tcPr>
            <w:tcW w:w="1701" w:type="dxa"/>
            <w:vMerge w:val="restart"/>
            <w:tcBorders>
              <w:top w:val="single" w:sz="4" w:space="0" w:color="auto"/>
              <w:left w:val="nil"/>
              <w:bottom w:val="single" w:sz="4" w:space="0" w:color="auto"/>
              <w:right w:val="nil"/>
            </w:tcBorders>
            <w:noWrap/>
            <w:vAlign w:val="center"/>
            <w:hideMark/>
          </w:tcPr>
          <w:p w:rsidR="00761945" w:rsidRDefault="00761945">
            <w:pPr>
              <w:spacing w:after="0" w:line="240" w:lineRule="auto"/>
              <w:contextualSpacing/>
              <w:jc w:val="center"/>
              <w:rPr>
                <w:rFonts w:ascii="Times New Roman" w:hAnsi="Times New Roman"/>
                <w:bCs/>
                <w:color w:val="000000"/>
                <w:sz w:val="24"/>
                <w:szCs w:val="24"/>
              </w:rPr>
            </w:pPr>
            <w:r>
              <w:rPr>
                <w:rFonts w:ascii="Times New Roman" w:hAnsi="Times New Roman"/>
                <w:bCs/>
                <w:color w:val="000000"/>
                <w:sz w:val="24"/>
                <w:szCs w:val="24"/>
              </w:rPr>
              <w:t>Ulangan</w:t>
            </w:r>
          </w:p>
        </w:tc>
        <w:tc>
          <w:tcPr>
            <w:tcW w:w="4961" w:type="dxa"/>
            <w:gridSpan w:val="4"/>
            <w:tcBorders>
              <w:top w:val="single" w:sz="4" w:space="0" w:color="auto"/>
              <w:left w:val="nil"/>
              <w:bottom w:val="single" w:sz="4" w:space="0" w:color="auto"/>
              <w:right w:val="nil"/>
            </w:tcBorders>
            <w:noWrap/>
            <w:vAlign w:val="center"/>
            <w:hideMark/>
          </w:tcPr>
          <w:p w:rsidR="00761945" w:rsidRDefault="00761945">
            <w:pPr>
              <w:spacing w:after="0" w:line="240" w:lineRule="auto"/>
              <w:contextualSpacing/>
              <w:jc w:val="center"/>
              <w:rPr>
                <w:rFonts w:ascii="Times New Roman" w:hAnsi="Times New Roman"/>
                <w:bCs/>
                <w:color w:val="000000"/>
                <w:sz w:val="24"/>
                <w:szCs w:val="24"/>
              </w:rPr>
            </w:pPr>
            <w:r>
              <w:rPr>
                <w:rFonts w:ascii="Times New Roman" w:hAnsi="Times New Roman"/>
                <w:bCs/>
                <w:color w:val="000000"/>
                <w:sz w:val="24"/>
                <w:szCs w:val="24"/>
              </w:rPr>
              <w:t>Perlakuan</w:t>
            </w:r>
          </w:p>
        </w:tc>
        <w:tc>
          <w:tcPr>
            <w:tcW w:w="1217" w:type="dxa"/>
            <w:vMerge w:val="restart"/>
            <w:tcBorders>
              <w:top w:val="single" w:sz="4" w:space="0" w:color="auto"/>
              <w:left w:val="nil"/>
              <w:bottom w:val="single" w:sz="4" w:space="0" w:color="auto"/>
              <w:right w:val="nil"/>
            </w:tcBorders>
            <w:noWrap/>
            <w:vAlign w:val="center"/>
            <w:hideMark/>
          </w:tcPr>
          <w:p w:rsidR="00761945" w:rsidRDefault="00761945">
            <w:pPr>
              <w:spacing w:after="0" w:line="240" w:lineRule="auto"/>
              <w:contextualSpacing/>
              <w:jc w:val="center"/>
              <w:rPr>
                <w:rFonts w:ascii="Times New Roman" w:hAnsi="Times New Roman"/>
                <w:bCs/>
                <w:color w:val="000000"/>
                <w:sz w:val="24"/>
                <w:szCs w:val="24"/>
              </w:rPr>
            </w:pPr>
            <w:r>
              <w:rPr>
                <w:rFonts w:ascii="Times New Roman" w:hAnsi="Times New Roman"/>
                <w:bCs/>
                <w:color w:val="000000"/>
                <w:sz w:val="24"/>
                <w:szCs w:val="24"/>
              </w:rPr>
              <w:t>Total Ulangan (g)</w:t>
            </w:r>
          </w:p>
        </w:tc>
      </w:tr>
      <w:tr w:rsidR="00761945" w:rsidTr="00761945">
        <w:trPr>
          <w:trHeight w:val="315"/>
        </w:trPr>
        <w:tc>
          <w:tcPr>
            <w:tcW w:w="1701" w:type="dxa"/>
            <w:vMerge/>
            <w:tcBorders>
              <w:top w:val="single" w:sz="4" w:space="0" w:color="auto"/>
              <w:left w:val="nil"/>
              <w:bottom w:val="single" w:sz="4" w:space="0" w:color="auto"/>
              <w:right w:val="nil"/>
            </w:tcBorders>
            <w:vAlign w:val="center"/>
            <w:hideMark/>
          </w:tcPr>
          <w:p w:rsidR="00761945" w:rsidRDefault="00761945">
            <w:pPr>
              <w:spacing w:after="0"/>
              <w:rPr>
                <w:rFonts w:ascii="Times New Roman" w:hAnsi="Times New Roman"/>
                <w:bCs/>
                <w:color w:val="000000"/>
                <w:sz w:val="24"/>
                <w:szCs w:val="24"/>
              </w:rPr>
            </w:pPr>
          </w:p>
        </w:tc>
        <w:tc>
          <w:tcPr>
            <w:tcW w:w="1417" w:type="dxa"/>
            <w:tcBorders>
              <w:top w:val="single" w:sz="4" w:space="0" w:color="auto"/>
              <w:left w:val="nil"/>
              <w:bottom w:val="single" w:sz="4" w:space="0" w:color="auto"/>
              <w:right w:val="nil"/>
            </w:tcBorders>
            <w:noWrap/>
            <w:vAlign w:val="center"/>
            <w:hideMark/>
          </w:tcPr>
          <w:p w:rsidR="00761945" w:rsidRDefault="00761945">
            <w:pPr>
              <w:spacing w:after="0" w:line="240" w:lineRule="auto"/>
              <w:contextualSpacing/>
              <w:jc w:val="center"/>
              <w:rPr>
                <w:rFonts w:ascii="Times New Roman" w:hAnsi="Times New Roman"/>
                <w:bCs/>
                <w:color w:val="000000"/>
                <w:sz w:val="24"/>
                <w:szCs w:val="24"/>
              </w:rPr>
            </w:pPr>
            <w:r>
              <w:rPr>
                <w:rFonts w:ascii="Times New Roman" w:hAnsi="Times New Roman"/>
                <w:bCs/>
                <w:color w:val="000000"/>
                <w:sz w:val="24"/>
                <w:szCs w:val="24"/>
              </w:rPr>
              <w:t>Tanpa Agens Hayati</w:t>
            </w:r>
          </w:p>
        </w:tc>
        <w:tc>
          <w:tcPr>
            <w:tcW w:w="1134" w:type="dxa"/>
            <w:tcBorders>
              <w:top w:val="single" w:sz="4" w:space="0" w:color="auto"/>
              <w:left w:val="nil"/>
              <w:bottom w:val="single" w:sz="4" w:space="0" w:color="auto"/>
              <w:right w:val="nil"/>
            </w:tcBorders>
            <w:noWrap/>
            <w:vAlign w:val="center"/>
            <w:hideMark/>
          </w:tcPr>
          <w:p w:rsidR="00761945" w:rsidRDefault="00761945">
            <w:pPr>
              <w:spacing w:after="0" w:line="240" w:lineRule="auto"/>
              <w:contextualSpacing/>
              <w:jc w:val="center"/>
              <w:rPr>
                <w:rFonts w:ascii="Times New Roman" w:hAnsi="Times New Roman"/>
                <w:bCs/>
                <w:color w:val="000000"/>
                <w:sz w:val="24"/>
                <w:szCs w:val="24"/>
              </w:rPr>
            </w:pPr>
            <w:r>
              <w:rPr>
                <w:rFonts w:ascii="Times New Roman" w:hAnsi="Times New Roman"/>
                <w:bCs/>
                <w:color w:val="000000"/>
                <w:sz w:val="24"/>
                <w:szCs w:val="24"/>
              </w:rPr>
              <w:t>10⁴ spora/ml air</w:t>
            </w:r>
          </w:p>
        </w:tc>
        <w:tc>
          <w:tcPr>
            <w:tcW w:w="1276" w:type="dxa"/>
            <w:tcBorders>
              <w:top w:val="single" w:sz="4" w:space="0" w:color="auto"/>
              <w:left w:val="nil"/>
              <w:bottom w:val="single" w:sz="4" w:space="0" w:color="auto"/>
              <w:right w:val="nil"/>
            </w:tcBorders>
            <w:noWrap/>
            <w:vAlign w:val="center"/>
            <w:hideMark/>
          </w:tcPr>
          <w:p w:rsidR="00761945" w:rsidRDefault="00761945">
            <w:pPr>
              <w:spacing w:after="0" w:line="240" w:lineRule="auto"/>
              <w:contextualSpacing/>
              <w:jc w:val="center"/>
              <w:rPr>
                <w:rFonts w:ascii="Times New Roman" w:hAnsi="Times New Roman"/>
                <w:bCs/>
                <w:color w:val="000000"/>
                <w:sz w:val="24"/>
                <w:szCs w:val="24"/>
              </w:rPr>
            </w:pPr>
            <w:r>
              <w:rPr>
                <w:rFonts w:ascii="Times New Roman" w:hAnsi="Times New Roman"/>
                <w:bCs/>
                <w:color w:val="000000"/>
                <w:sz w:val="24"/>
                <w:szCs w:val="24"/>
              </w:rPr>
              <w:t>10⁵ spora/ml air</w:t>
            </w:r>
          </w:p>
        </w:tc>
        <w:tc>
          <w:tcPr>
            <w:tcW w:w="1134" w:type="dxa"/>
            <w:tcBorders>
              <w:top w:val="single" w:sz="4" w:space="0" w:color="auto"/>
              <w:left w:val="nil"/>
              <w:bottom w:val="single" w:sz="4" w:space="0" w:color="auto"/>
              <w:right w:val="nil"/>
            </w:tcBorders>
            <w:noWrap/>
            <w:vAlign w:val="center"/>
            <w:hideMark/>
          </w:tcPr>
          <w:p w:rsidR="00761945" w:rsidRDefault="00761945">
            <w:pPr>
              <w:spacing w:after="0" w:line="240" w:lineRule="auto"/>
              <w:contextualSpacing/>
              <w:jc w:val="center"/>
              <w:rPr>
                <w:rFonts w:ascii="Times New Roman" w:hAnsi="Times New Roman"/>
                <w:bCs/>
                <w:color w:val="000000"/>
                <w:sz w:val="24"/>
                <w:szCs w:val="24"/>
              </w:rPr>
            </w:pPr>
            <w:r>
              <w:rPr>
                <w:rFonts w:ascii="Times New Roman" w:hAnsi="Times New Roman"/>
                <w:bCs/>
                <w:color w:val="000000"/>
                <w:sz w:val="24"/>
                <w:szCs w:val="24"/>
              </w:rPr>
              <w:t>10⁶ spora/ml air</w:t>
            </w:r>
          </w:p>
        </w:tc>
        <w:tc>
          <w:tcPr>
            <w:tcW w:w="1217" w:type="dxa"/>
            <w:vMerge/>
            <w:tcBorders>
              <w:top w:val="single" w:sz="4" w:space="0" w:color="auto"/>
              <w:left w:val="nil"/>
              <w:bottom w:val="single" w:sz="4" w:space="0" w:color="auto"/>
              <w:right w:val="nil"/>
            </w:tcBorders>
            <w:vAlign w:val="center"/>
            <w:hideMark/>
          </w:tcPr>
          <w:p w:rsidR="00761945" w:rsidRDefault="00761945">
            <w:pPr>
              <w:spacing w:after="0"/>
              <w:rPr>
                <w:rFonts w:ascii="Times New Roman" w:hAnsi="Times New Roman"/>
                <w:bCs/>
                <w:color w:val="000000"/>
                <w:sz w:val="24"/>
                <w:szCs w:val="24"/>
              </w:rPr>
            </w:pPr>
          </w:p>
        </w:tc>
      </w:tr>
      <w:tr w:rsidR="00761945" w:rsidTr="00761945">
        <w:trPr>
          <w:trHeight w:val="315"/>
        </w:trPr>
        <w:tc>
          <w:tcPr>
            <w:tcW w:w="1701" w:type="dxa"/>
            <w:tcBorders>
              <w:top w:val="single" w:sz="4" w:space="0" w:color="auto"/>
              <w:left w:val="nil"/>
              <w:bottom w:val="nil"/>
              <w:right w:val="nil"/>
            </w:tcBorders>
            <w:noWrap/>
            <w:vAlign w:val="center"/>
            <w:hideMark/>
          </w:tcPr>
          <w:p w:rsidR="00761945" w:rsidRDefault="0076194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417" w:type="dxa"/>
            <w:tcBorders>
              <w:top w:val="single" w:sz="4" w:space="0" w:color="auto"/>
              <w:left w:val="nil"/>
              <w:bottom w:val="nil"/>
              <w:right w:val="nil"/>
            </w:tcBorders>
            <w:noWrap/>
            <w:vAlign w:val="center"/>
            <w:hideMark/>
          </w:tcPr>
          <w:p w:rsidR="00761945" w:rsidRDefault="0076194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191,33</w:t>
            </w:r>
          </w:p>
        </w:tc>
        <w:tc>
          <w:tcPr>
            <w:tcW w:w="1134" w:type="dxa"/>
            <w:tcBorders>
              <w:top w:val="single" w:sz="4" w:space="0" w:color="auto"/>
              <w:left w:val="nil"/>
              <w:bottom w:val="nil"/>
              <w:right w:val="nil"/>
            </w:tcBorders>
            <w:noWrap/>
            <w:vAlign w:val="center"/>
            <w:hideMark/>
          </w:tcPr>
          <w:p w:rsidR="00761945" w:rsidRDefault="0076194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258,16</w:t>
            </w:r>
          </w:p>
        </w:tc>
        <w:tc>
          <w:tcPr>
            <w:tcW w:w="1276" w:type="dxa"/>
            <w:tcBorders>
              <w:top w:val="single" w:sz="4" w:space="0" w:color="auto"/>
              <w:left w:val="nil"/>
              <w:bottom w:val="nil"/>
              <w:right w:val="nil"/>
            </w:tcBorders>
            <w:noWrap/>
            <w:vAlign w:val="center"/>
            <w:hideMark/>
          </w:tcPr>
          <w:p w:rsidR="00761945" w:rsidRDefault="0076194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228,33</w:t>
            </w:r>
          </w:p>
        </w:tc>
        <w:tc>
          <w:tcPr>
            <w:tcW w:w="1134" w:type="dxa"/>
            <w:tcBorders>
              <w:top w:val="single" w:sz="4" w:space="0" w:color="auto"/>
              <w:left w:val="nil"/>
              <w:bottom w:val="nil"/>
              <w:right w:val="nil"/>
            </w:tcBorders>
            <w:noWrap/>
            <w:vAlign w:val="center"/>
            <w:hideMark/>
          </w:tcPr>
          <w:p w:rsidR="00761945" w:rsidRDefault="00761945">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81</w:t>
            </w:r>
            <w:r>
              <w:rPr>
                <w:rFonts w:ascii="Times New Roman" w:hAnsi="Times New Roman"/>
                <w:color w:val="000000"/>
                <w:sz w:val="24"/>
                <w:szCs w:val="24"/>
                <w:lang w:val="en-US"/>
              </w:rPr>
              <w:t>,00</w:t>
            </w:r>
          </w:p>
        </w:tc>
        <w:tc>
          <w:tcPr>
            <w:tcW w:w="1217" w:type="dxa"/>
            <w:tcBorders>
              <w:top w:val="single" w:sz="4" w:space="0" w:color="auto"/>
              <w:left w:val="nil"/>
              <w:bottom w:val="nil"/>
              <w:right w:val="nil"/>
            </w:tcBorders>
            <w:noWrap/>
            <w:vAlign w:val="center"/>
            <w:hideMark/>
          </w:tcPr>
          <w:p w:rsidR="00761945" w:rsidRDefault="0076194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758,82</w:t>
            </w:r>
          </w:p>
        </w:tc>
      </w:tr>
      <w:tr w:rsidR="00761945" w:rsidTr="00761945">
        <w:trPr>
          <w:trHeight w:val="315"/>
        </w:trPr>
        <w:tc>
          <w:tcPr>
            <w:tcW w:w="1701" w:type="dxa"/>
            <w:noWrap/>
            <w:vAlign w:val="center"/>
            <w:hideMark/>
          </w:tcPr>
          <w:p w:rsidR="00761945" w:rsidRDefault="0076194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417" w:type="dxa"/>
            <w:noWrap/>
            <w:vAlign w:val="center"/>
            <w:hideMark/>
          </w:tcPr>
          <w:p w:rsidR="00761945" w:rsidRDefault="00761945">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110</w:t>
            </w:r>
            <w:r>
              <w:rPr>
                <w:rFonts w:ascii="Times New Roman" w:hAnsi="Times New Roman"/>
                <w:color w:val="000000"/>
                <w:sz w:val="24"/>
                <w:szCs w:val="24"/>
                <w:lang w:val="en-US"/>
              </w:rPr>
              <w:t>,00</w:t>
            </w:r>
          </w:p>
        </w:tc>
        <w:tc>
          <w:tcPr>
            <w:tcW w:w="1134" w:type="dxa"/>
            <w:noWrap/>
            <w:vAlign w:val="center"/>
            <w:hideMark/>
          </w:tcPr>
          <w:p w:rsidR="00761945" w:rsidRDefault="00761945">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0</w:t>
            </w:r>
            <w:r>
              <w:rPr>
                <w:rFonts w:ascii="Times New Roman" w:hAnsi="Times New Roman"/>
                <w:color w:val="000000"/>
                <w:sz w:val="24"/>
                <w:szCs w:val="24"/>
                <w:lang w:val="en-US"/>
              </w:rPr>
              <w:t>,00</w:t>
            </w:r>
          </w:p>
        </w:tc>
        <w:tc>
          <w:tcPr>
            <w:tcW w:w="1276" w:type="dxa"/>
            <w:noWrap/>
            <w:vAlign w:val="center"/>
            <w:hideMark/>
          </w:tcPr>
          <w:p w:rsidR="00761945" w:rsidRDefault="00761945">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257,5</w:t>
            </w:r>
            <w:r>
              <w:rPr>
                <w:rFonts w:ascii="Times New Roman" w:hAnsi="Times New Roman"/>
                <w:color w:val="000000"/>
                <w:sz w:val="24"/>
                <w:szCs w:val="24"/>
                <w:lang w:val="en-US"/>
              </w:rPr>
              <w:t>0</w:t>
            </w:r>
          </w:p>
        </w:tc>
        <w:tc>
          <w:tcPr>
            <w:tcW w:w="1134" w:type="dxa"/>
            <w:noWrap/>
            <w:vAlign w:val="center"/>
            <w:hideMark/>
          </w:tcPr>
          <w:p w:rsidR="00761945" w:rsidRDefault="0076194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266,83</w:t>
            </w:r>
          </w:p>
        </w:tc>
        <w:tc>
          <w:tcPr>
            <w:tcW w:w="1217" w:type="dxa"/>
            <w:noWrap/>
            <w:vAlign w:val="center"/>
            <w:hideMark/>
          </w:tcPr>
          <w:p w:rsidR="00761945" w:rsidRDefault="0076194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682,33</w:t>
            </w:r>
          </w:p>
        </w:tc>
      </w:tr>
      <w:tr w:rsidR="00761945" w:rsidTr="00761945">
        <w:trPr>
          <w:trHeight w:val="315"/>
        </w:trPr>
        <w:tc>
          <w:tcPr>
            <w:tcW w:w="1701" w:type="dxa"/>
            <w:tcBorders>
              <w:top w:val="nil"/>
              <w:left w:val="nil"/>
              <w:bottom w:val="single" w:sz="4" w:space="0" w:color="auto"/>
              <w:right w:val="nil"/>
            </w:tcBorders>
            <w:noWrap/>
            <w:vAlign w:val="center"/>
            <w:hideMark/>
          </w:tcPr>
          <w:p w:rsidR="00761945" w:rsidRDefault="0076194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417" w:type="dxa"/>
            <w:tcBorders>
              <w:top w:val="nil"/>
              <w:left w:val="nil"/>
              <w:bottom w:val="single" w:sz="4" w:space="0" w:color="auto"/>
              <w:right w:val="nil"/>
            </w:tcBorders>
            <w:noWrap/>
            <w:vAlign w:val="center"/>
            <w:hideMark/>
          </w:tcPr>
          <w:p w:rsidR="00761945" w:rsidRDefault="0076194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95,50</w:t>
            </w:r>
          </w:p>
        </w:tc>
        <w:tc>
          <w:tcPr>
            <w:tcW w:w="1134" w:type="dxa"/>
            <w:tcBorders>
              <w:top w:val="nil"/>
              <w:left w:val="nil"/>
              <w:bottom w:val="single" w:sz="4" w:space="0" w:color="auto"/>
              <w:right w:val="nil"/>
            </w:tcBorders>
            <w:noWrap/>
            <w:vAlign w:val="center"/>
            <w:hideMark/>
          </w:tcPr>
          <w:p w:rsidR="00761945" w:rsidRDefault="00761945">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240,5</w:t>
            </w:r>
            <w:r>
              <w:rPr>
                <w:rFonts w:ascii="Times New Roman" w:hAnsi="Times New Roman"/>
                <w:color w:val="000000"/>
                <w:sz w:val="24"/>
                <w:szCs w:val="24"/>
                <w:lang w:val="en-US"/>
              </w:rPr>
              <w:t>0</w:t>
            </w:r>
          </w:p>
        </w:tc>
        <w:tc>
          <w:tcPr>
            <w:tcW w:w="1276" w:type="dxa"/>
            <w:tcBorders>
              <w:top w:val="nil"/>
              <w:left w:val="nil"/>
              <w:bottom w:val="single" w:sz="4" w:space="0" w:color="auto"/>
              <w:right w:val="nil"/>
            </w:tcBorders>
            <w:noWrap/>
            <w:vAlign w:val="center"/>
            <w:hideMark/>
          </w:tcPr>
          <w:p w:rsidR="00761945" w:rsidRDefault="00761945">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298</w:t>
            </w:r>
            <w:r>
              <w:rPr>
                <w:rFonts w:ascii="Times New Roman" w:hAnsi="Times New Roman"/>
                <w:color w:val="000000"/>
                <w:sz w:val="24"/>
                <w:szCs w:val="24"/>
                <w:lang w:val="en-US"/>
              </w:rPr>
              <w:t>,00</w:t>
            </w:r>
          </w:p>
        </w:tc>
        <w:tc>
          <w:tcPr>
            <w:tcW w:w="1134" w:type="dxa"/>
            <w:tcBorders>
              <w:top w:val="nil"/>
              <w:left w:val="nil"/>
              <w:bottom w:val="single" w:sz="4" w:space="0" w:color="auto"/>
              <w:right w:val="nil"/>
            </w:tcBorders>
            <w:noWrap/>
            <w:vAlign w:val="center"/>
            <w:hideMark/>
          </w:tcPr>
          <w:p w:rsidR="00761945" w:rsidRDefault="00761945">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292</w:t>
            </w:r>
            <w:r>
              <w:rPr>
                <w:rFonts w:ascii="Times New Roman" w:hAnsi="Times New Roman"/>
                <w:color w:val="000000"/>
                <w:sz w:val="24"/>
                <w:szCs w:val="24"/>
                <w:lang w:val="en-US"/>
              </w:rPr>
              <w:t>,00</w:t>
            </w:r>
          </w:p>
        </w:tc>
        <w:tc>
          <w:tcPr>
            <w:tcW w:w="1217" w:type="dxa"/>
            <w:tcBorders>
              <w:top w:val="nil"/>
              <w:left w:val="nil"/>
              <w:bottom w:val="single" w:sz="4" w:space="0" w:color="auto"/>
              <w:right w:val="nil"/>
            </w:tcBorders>
            <w:noWrap/>
            <w:vAlign w:val="center"/>
            <w:hideMark/>
          </w:tcPr>
          <w:p w:rsidR="00761945" w:rsidRDefault="00761945">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953</w:t>
            </w:r>
            <w:r>
              <w:rPr>
                <w:rFonts w:ascii="Times New Roman" w:hAnsi="Times New Roman"/>
                <w:color w:val="000000"/>
                <w:sz w:val="24"/>
                <w:szCs w:val="24"/>
                <w:lang w:val="en-US"/>
              </w:rPr>
              <w:t>,00</w:t>
            </w:r>
          </w:p>
        </w:tc>
      </w:tr>
      <w:tr w:rsidR="00761945" w:rsidTr="00761945">
        <w:trPr>
          <w:trHeight w:val="315"/>
        </w:trPr>
        <w:tc>
          <w:tcPr>
            <w:tcW w:w="1701" w:type="dxa"/>
            <w:tcBorders>
              <w:top w:val="single" w:sz="4" w:space="0" w:color="auto"/>
              <w:left w:val="nil"/>
              <w:bottom w:val="single" w:sz="4" w:space="0" w:color="auto"/>
              <w:right w:val="nil"/>
            </w:tcBorders>
            <w:noWrap/>
            <w:vAlign w:val="center"/>
            <w:hideMark/>
          </w:tcPr>
          <w:p w:rsidR="00761945" w:rsidRDefault="00761945">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Jumlah Perlakuan (g)</w:t>
            </w:r>
          </w:p>
        </w:tc>
        <w:tc>
          <w:tcPr>
            <w:tcW w:w="1417" w:type="dxa"/>
            <w:tcBorders>
              <w:top w:val="single" w:sz="4" w:space="0" w:color="auto"/>
              <w:left w:val="nil"/>
              <w:bottom w:val="single" w:sz="4" w:space="0" w:color="auto"/>
              <w:right w:val="nil"/>
            </w:tcBorders>
            <w:noWrap/>
            <w:vAlign w:val="center"/>
            <w:hideMark/>
          </w:tcPr>
          <w:p w:rsidR="00761945" w:rsidRDefault="00761945">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396,83</w:t>
            </w:r>
          </w:p>
        </w:tc>
        <w:tc>
          <w:tcPr>
            <w:tcW w:w="1134" w:type="dxa"/>
            <w:tcBorders>
              <w:top w:val="single" w:sz="4" w:space="0" w:color="auto"/>
              <w:left w:val="nil"/>
              <w:bottom w:val="single" w:sz="4" w:space="0" w:color="auto"/>
              <w:right w:val="nil"/>
            </w:tcBorders>
            <w:noWrap/>
            <w:vAlign w:val="center"/>
            <w:hideMark/>
          </w:tcPr>
          <w:p w:rsidR="00761945" w:rsidRDefault="00761945">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498,66</w:t>
            </w:r>
          </w:p>
        </w:tc>
        <w:tc>
          <w:tcPr>
            <w:tcW w:w="1276" w:type="dxa"/>
            <w:tcBorders>
              <w:top w:val="single" w:sz="4" w:space="0" w:color="auto"/>
              <w:left w:val="nil"/>
              <w:bottom w:val="single" w:sz="4" w:space="0" w:color="auto"/>
              <w:right w:val="nil"/>
            </w:tcBorders>
            <w:noWrap/>
            <w:vAlign w:val="center"/>
            <w:hideMark/>
          </w:tcPr>
          <w:p w:rsidR="00761945" w:rsidRDefault="00761945">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783,83</w:t>
            </w:r>
          </w:p>
        </w:tc>
        <w:tc>
          <w:tcPr>
            <w:tcW w:w="1134" w:type="dxa"/>
            <w:tcBorders>
              <w:top w:val="single" w:sz="4" w:space="0" w:color="auto"/>
              <w:left w:val="nil"/>
              <w:bottom w:val="single" w:sz="4" w:space="0" w:color="auto"/>
              <w:right w:val="nil"/>
            </w:tcBorders>
            <w:noWrap/>
            <w:vAlign w:val="center"/>
            <w:hideMark/>
          </w:tcPr>
          <w:p w:rsidR="00761945" w:rsidRDefault="00761945">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639,83</w:t>
            </w:r>
          </w:p>
        </w:tc>
        <w:tc>
          <w:tcPr>
            <w:tcW w:w="1217" w:type="dxa"/>
            <w:tcBorders>
              <w:top w:val="single" w:sz="4" w:space="0" w:color="auto"/>
              <w:left w:val="nil"/>
              <w:bottom w:val="single" w:sz="4" w:space="0" w:color="auto"/>
              <w:right w:val="nil"/>
            </w:tcBorders>
            <w:noWrap/>
            <w:vAlign w:val="center"/>
            <w:hideMark/>
          </w:tcPr>
          <w:p w:rsidR="00761945" w:rsidRDefault="00761945">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2394,15</w:t>
            </w:r>
          </w:p>
        </w:tc>
      </w:tr>
      <w:tr w:rsidR="00761945" w:rsidTr="00761945">
        <w:trPr>
          <w:trHeight w:val="315"/>
        </w:trPr>
        <w:tc>
          <w:tcPr>
            <w:tcW w:w="1701" w:type="dxa"/>
            <w:tcBorders>
              <w:top w:val="single" w:sz="4" w:space="0" w:color="auto"/>
              <w:left w:val="nil"/>
              <w:bottom w:val="single" w:sz="4" w:space="0" w:color="auto"/>
              <w:right w:val="nil"/>
            </w:tcBorders>
            <w:noWrap/>
            <w:vAlign w:val="center"/>
            <w:hideMark/>
          </w:tcPr>
          <w:p w:rsidR="00761945" w:rsidRDefault="00761945">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Rerata (g)</w:t>
            </w:r>
          </w:p>
        </w:tc>
        <w:tc>
          <w:tcPr>
            <w:tcW w:w="1417" w:type="dxa"/>
            <w:tcBorders>
              <w:top w:val="single" w:sz="4" w:space="0" w:color="auto"/>
              <w:left w:val="nil"/>
              <w:bottom w:val="single" w:sz="4" w:space="0" w:color="auto"/>
              <w:right w:val="nil"/>
            </w:tcBorders>
            <w:noWrap/>
            <w:vAlign w:val="center"/>
            <w:hideMark/>
          </w:tcPr>
          <w:p w:rsidR="00761945" w:rsidRDefault="00761945">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123,27 a</w:t>
            </w:r>
          </w:p>
        </w:tc>
        <w:tc>
          <w:tcPr>
            <w:tcW w:w="1134" w:type="dxa"/>
            <w:tcBorders>
              <w:top w:val="single" w:sz="4" w:space="0" w:color="auto"/>
              <w:left w:val="nil"/>
              <w:bottom w:val="single" w:sz="4" w:space="0" w:color="auto"/>
              <w:right w:val="nil"/>
            </w:tcBorders>
            <w:noWrap/>
            <w:vAlign w:val="center"/>
            <w:hideMark/>
          </w:tcPr>
          <w:p w:rsidR="00761945" w:rsidRDefault="00761945">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249,33 a</w:t>
            </w:r>
          </w:p>
        </w:tc>
        <w:tc>
          <w:tcPr>
            <w:tcW w:w="1276" w:type="dxa"/>
            <w:tcBorders>
              <w:top w:val="single" w:sz="4" w:space="0" w:color="auto"/>
              <w:left w:val="nil"/>
              <w:bottom w:val="single" w:sz="4" w:space="0" w:color="auto"/>
              <w:right w:val="nil"/>
            </w:tcBorders>
            <w:noWrap/>
            <w:vAlign w:val="center"/>
            <w:hideMark/>
          </w:tcPr>
          <w:p w:rsidR="00761945" w:rsidRDefault="00761945">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261,27 a</w:t>
            </w:r>
          </w:p>
        </w:tc>
        <w:tc>
          <w:tcPr>
            <w:tcW w:w="1134" w:type="dxa"/>
            <w:tcBorders>
              <w:top w:val="single" w:sz="4" w:space="0" w:color="auto"/>
              <w:left w:val="nil"/>
              <w:bottom w:val="single" w:sz="4" w:space="0" w:color="auto"/>
              <w:right w:val="nil"/>
            </w:tcBorders>
            <w:noWrap/>
            <w:vAlign w:val="center"/>
            <w:hideMark/>
          </w:tcPr>
          <w:p w:rsidR="00761945" w:rsidRDefault="00761945">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213,27 a</w:t>
            </w:r>
          </w:p>
        </w:tc>
        <w:tc>
          <w:tcPr>
            <w:tcW w:w="1217" w:type="dxa"/>
            <w:tcBorders>
              <w:top w:val="single" w:sz="4" w:space="0" w:color="auto"/>
              <w:left w:val="nil"/>
              <w:bottom w:val="single" w:sz="4" w:space="0" w:color="auto"/>
              <w:right w:val="nil"/>
            </w:tcBorders>
            <w:noWrap/>
            <w:vAlign w:val="center"/>
            <w:hideMark/>
          </w:tcPr>
          <w:p w:rsidR="00761945" w:rsidRDefault="00761945">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 </w:t>
            </w:r>
          </w:p>
        </w:tc>
      </w:tr>
    </w:tbl>
    <w:p w:rsidR="00761945" w:rsidRDefault="00761945" w:rsidP="00761945">
      <w:pPr>
        <w:pStyle w:val="Caption"/>
        <w:spacing w:line="240" w:lineRule="auto"/>
        <w:ind w:left="1843" w:hanging="1276"/>
        <w:rPr>
          <w:szCs w:val="24"/>
          <w:lang w:val="en-US"/>
        </w:rPr>
      </w:pPr>
      <w:r>
        <w:rPr>
          <w:szCs w:val="24"/>
        </w:rPr>
        <w:t>Keterangan : Angka yang diikuti huruf yang sama dalam kolom yang sama tidak berbeda nyata menurut Uji Lanjut DMRT taraf 5%</w:t>
      </w:r>
      <w:r>
        <w:rPr>
          <w:szCs w:val="24"/>
          <w:lang w:val="en-US"/>
        </w:rPr>
        <w:t xml:space="preserve"> </w:t>
      </w:r>
    </w:p>
    <w:p w:rsidR="00761945" w:rsidRDefault="00761945" w:rsidP="00D75F14">
      <w:pPr>
        <w:spacing w:after="100" w:afterAutospacing="1" w:line="360" w:lineRule="auto"/>
        <w:ind w:firstLine="567"/>
        <w:contextualSpacing/>
        <w:jc w:val="both"/>
        <w:rPr>
          <w:rFonts w:ascii="Times New Roman" w:hAnsi="Times New Roman"/>
          <w:sz w:val="24"/>
          <w:szCs w:val="24"/>
          <w:lang w:val="en-US"/>
        </w:rPr>
      </w:pPr>
      <w:r>
        <w:rPr>
          <w:rFonts w:ascii="Times New Roman" w:hAnsi="Times New Roman"/>
          <w:sz w:val="24"/>
          <w:szCs w:val="24"/>
          <w:lang w:val="en-US"/>
        </w:rPr>
        <w:t xml:space="preserve">Hasil analisis sidik ragam menunjukkan bahwa rerata jumlah buah tomat yang terdiri dari jumlah buah per panen dan jumlah buah total per tanaman dari </w:t>
      </w:r>
      <w:r>
        <w:rPr>
          <w:rFonts w:ascii="Times New Roman" w:hAnsi="Times New Roman"/>
          <w:sz w:val="24"/>
          <w:szCs w:val="24"/>
        </w:rPr>
        <w:t xml:space="preserve">berbagai perlakuan konsentrasi agens hayati </w:t>
      </w:r>
      <w:r>
        <w:rPr>
          <w:rFonts w:ascii="Times New Roman" w:hAnsi="Times New Roman"/>
          <w:i/>
          <w:sz w:val="24"/>
          <w:szCs w:val="24"/>
        </w:rPr>
        <w:t>F. oxysporum</w:t>
      </w:r>
      <w:r>
        <w:rPr>
          <w:rFonts w:ascii="Times New Roman" w:hAnsi="Times New Roman"/>
          <w:sz w:val="24"/>
          <w:szCs w:val="24"/>
        </w:rPr>
        <w:t xml:space="preserve"> f. sp. </w:t>
      </w:r>
      <w:r>
        <w:rPr>
          <w:rFonts w:ascii="Times New Roman" w:hAnsi="Times New Roman"/>
          <w:i/>
          <w:sz w:val="24"/>
          <w:szCs w:val="24"/>
        </w:rPr>
        <w:t>cepae</w:t>
      </w:r>
      <w:r>
        <w:rPr>
          <w:rFonts w:ascii="Times New Roman" w:hAnsi="Times New Roman"/>
          <w:sz w:val="24"/>
          <w:szCs w:val="24"/>
        </w:rPr>
        <w:t xml:space="preserve"> avirulen</w:t>
      </w:r>
      <w:r>
        <w:rPr>
          <w:rFonts w:ascii="Times New Roman" w:hAnsi="Times New Roman"/>
          <w:sz w:val="24"/>
          <w:szCs w:val="24"/>
          <w:lang w:val="en-US"/>
        </w:rPr>
        <w:t xml:space="preserve"> tidak berpengaruh nyata terhadap jumlah buah total per tanaman.</w:t>
      </w:r>
      <w:r w:rsidRPr="00761945">
        <w:rPr>
          <w:rFonts w:ascii="Times New Roman" w:hAnsi="Times New Roman"/>
          <w:sz w:val="24"/>
          <w:szCs w:val="24"/>
          <w:lang w:val="en-US"/>
        </w:rPr>
        <w:t xml:space="preserve"> </w:t>
      </w:r>
      <w:r>
        <w:rPr>
          <w:rFonts w:ascii="Times New Roman" w:hAnsi="Times New Roman"/>
          <w:sz w:val="24"/>
          <w:szCs w:val="24"/>
          <w:lang w:val="en-US"/>
        </w:rPr>
        <w:t xml:space="preserve">Hal ini disebabkan karena, Jamur patogen penyebab penyakit layu Fusarium menyerang jaringan </w:t>
      </w:r>
      <w:r>
        <w:rPr>
          <w:rFonts w:ascii="Times New Roman" w:hAnsi="Times New Roman"/>
          <w:i/>
          <w:sz w:val="24"/>
          <w:szCs w:val="24"/>
          <w:lang w:val="en-US"/>
        </w:rPr>
        <w:t>xylem</w:t>
      </w:r>
      <w:r>
        <w:rPr>
          <w:rFonts w:ascii="Times New Roman" w:hAnsi="Times New Roman"/>
          <w:sz w:val="24"/>
          <w:szCs w:val="24"/>
          <w:lang w:val="en-US"/>
        </w:rPr>
        <w:t xml:space="preserve"> maka, sistem pengangkutan air dan nutrisi dari akar diedarkan untuk pembentukan buah juga ikut terhambat selain itu, jamur patogen Fusarium ini juga menyerang buah tomat yang masih hijau, jika buah tomat yang masih hijau terserang fusrium maka buah tomat tidak dapat sampai ke masak fisiologis karena buah tomat akan </w:t>
      </w:r>
      <w:r>
        <w:rPr>
          <w:rFonts w:ascii="Times New Roman" w:hAnsi="Times New Roman"/>
          <w:sz w:val="24"/>
          <w:szCs w:val="24"/>
          <w:lang w:val="en-US"/>
        </w:rPr>
        <w:lastRenderedPageBreak/>
        <w:t xml:space="preserve">jatuh sebelum masak fisiologis, meskipun sudah diberi perlakuan agens hayati </w:t>
      </w:r>
      <w:r>
        <w:rPr>
          <w:rFonts w:ascii="Times New Roman" w:hAnsi="Times New Roman"/>
          <w:i/>
          <w:sz w:val="24"/>
          <w:szCs w:val="24"/>
        </w:rPr>
        <w:t>F. oxysporum</w:t>
      </w:r>
      <w:r>
        <w:rPr>
          <w:rFonts w:ascii="Times New Roman" w:hAnsi="Times New Roman"/>
          <w:sz w:val="24"/>
          <w:szCs w:val="24"/>
        </w:rPr>
        <w:t xml:space="preserve"> f. sp. </w:t>
      </w:r>
      <w:r>
        <w:rPr>
          <w:rFonts w:ascii="Times New Roman" w:hAnsi="Times New Roman"/>
          <w:i/>
          <w:sz w:val="24"/>
          <w:szCs w:val="24"/>
        </w:rPr>
        <w:t>cepae</w:t>
      </w:r>
      <w:r>
        <w:rPr>
          <w:rFonts w:ascii="Times New Roman" w:hAnsi="Times New Roman"/>
          <w:sz w:val="24"/>
          <w:szCs w:val="24"/>
        </w:rPr>
        <w:t xml:space="preserve"> avirulen</w:t>
      </w:r>
      <w:r>
        <w:rPr>
          <w:rFonts w:ascii="Times New Roman" w:hAnsi="Times New Roman"/>
          <w:sz w:val="24"/>
          <w:szCs w:val="24"/>
          <w:lang w:val="en-US"/>
        </w:rPr>
        <w:t xml:space="preserve"> tidak dapat memberikan pengaruh nyata terhadap jumlah buah.</w:t>
      </w:r>
    </w:p>
    <w:p w:rsidR="00761945" w:rsidRDefault="00761945" w:rsidP="00D75F14">
      <w:pPr>
        <w:spacing w:after="100" w:afterAutospacing="1" w:line="360" w:lineRule="auto"/>
        <w:ind w:firstLine="567"/>
        <w:jc w:val="both"/>
        <w:rPr>
          <w:rFonts w:ascii="Times New Roman" w:hAnsi="Times New Roman"/>
          <w:sz w:val="24"/>
          <w:szCs w:val="24"/>
          <w:lang w:val="en-US"/>
        </w:rPr>
      </w:pPr>
      <w:r>
        <w:rPr>
          <w:rFonts w:ascii="Times New Roman" w:hAnsi="Times New Roman"/>
          <w:sz w:val="24"/>
          <w:szCs w:val="24"/>
          <w:lang w:val="en-US"/>
        </w:rPr>
        <w:t xml:space="preserve">Perlakuan pemberian konsentrasi agens hayati </w:t>
      </w:r>
      <w:r>
        <w:rPr>
          <w:rFonts w:ascii="Times New Roman" w:hAnsi="Times New Roman"/>
          <w:i/>
          <w:sz w:val="24"/>
          <w:szCs w:val="24"/>
        </w:rPr>
        <w:t>F. oxysporum</w:t>
      </w:r>
      <w:r>
        <w:rPr>
          <w:rFonts w:ascii="Times New Roman" w:hAnsi="Times New Roman"/>
          <w:sz w:val="24"/>
          <w:szCs w:val="24"/>
        </w:rPr>
        <w:t xml:space="preserve"> f. sp. </w:t>
      </w:r>
      <w:r>
        <w:rPr>
          <w:rFonts w:ascii="Times New Roman" w:hAnsi="Times New Roman"/>
          <w:i/>
          <w:sz w:val="24"/>
          <w:szCs w:val="24"/>
        </w:rPr>
        <w:t>cepae</w:t>
      </w:r>
      <w:r>
        <w:rPr>
          <w:rFonts w:ascii="Times New Roman" w:hAnsi="Times New Roman"/>
          <w:sz w:val="24"/>
          <w:szCs w:val="24"/>
        </w:rPr>
        <w:t xml:space="preserve"> avirulen</w:t>
      </w:r>
      <w:r>
        <w:rPr>
          <w:rFonts w:ascii="Times New Roman" w:hAnsi="Times New Roman"/>
          <w:sz w:val="24"/>
          <w:szCs w:val="24"/>
          <w:lang w:val="en-US"/>
        </w:rPr>
        <w:t xml:space="preserve"> juga tidak berpengaruh nyata terhadap panjang buah daan diameter buah (Tabel 12 dan Tabel 13)</w:t>
      </w:r>
    </w:p>
    <w:p w:rsidR="00761945" w:rsidRDefault="00761945" w:rsidP="00761945">
      <w:pPr>
        <w:pStyle w:val="Caption"/>
        <w:spacing w:line="240" w:lineRule="auto"/>
        <w:ind w:left="1418" w:hanging="1276"/>
      </w:pPr>
      <w:r>
        <w:rPr>
          <w:color w:val="FFFFFF" w:themeColor="background1"/>
        </w:rPr>
        <w:fldChar w:fldCharType="begin"/>
      </w:r>
      <w:r>
        <w:rPr>
          <w:color w:val="FFFFFF" w:themeColor="background1"/>
        </w:rPr>
        <w:instrText xml:space="preserve"> SEQ Tabel \* ARABIC </w:instrText>
      </w:r>
      <w:r>
        <w:rPr>
          <w:color w:val="FFFFFF" w:themeColor="background1"/>
        </w:rPr>
        <w:fldChar w:fldCharType="separate"/>
      </w:r>
      <w:bookmarkStart w:id="5" w:name="_Toc110262645"/>
      <w:r>
        <w:rPr>
          <w:noProof/>
          <w:color w:val="FFFFFF" w:themeColor="background1"/>
        </w:rPr>
        <w:t>12</w:t>
      </w:r>
      <w:r>
        <w:fldChar w:fldCharType="end"/>
      </w:r>
      <w:r>
        <w:rPr>
          <w:lang w:val="en-US"/>
        </w:rPr>
        <w:t xml:space="preserve"> Tabel 12. Rerata panjang buah tomat dari berbagai perlakuan konsentrasi agens hayati </w:t>
      </w:r>
      <w:r>
        <w:rPr>
          <w:i/>
          <w:lang w:val="en-US"/>
        </w:rPr>
        <w:t>F. oxysporum</w:t>
      </w:r>
      <w:r>
        <w:rPr>
          <w:lang w:val="en-US"/>
        </w:rPr>
        <w:t xml:space="preserve"> f. sp. </w:t>
      </w:r>
      <w:r>
        <w:rPr>
          <w:i/>
          <w:lang w:val="en-US"/>
        </w:rPr>
        <w:t xml:space="preserve">cepae </w:t>
      </w:r>
      <w:r>
        <w:rPr>
          <w:lang w:val="en-US"/>
        </w:rPr>
        <w:t>avirulen</w:t>
      </w:r>
      <w:bookmarkEnd w:id="5"/>
    </w:p>
    <w:tbl>
      <w:tblPr>
        <w:tblStyle w:val="TableGrid"/>
        <w:tblW w:w="826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1140"/>
        <w:gridCol w:w="977"/>
        <w:gridCol w:w="1295"/>
        <w:gridCol w:w="1295"/>
        <w:gridCol w:w="1295"/>
      </w:tblGrid>
      <w:tr w:rsidR="00761945" w:rsidTr="00761945">
        <w:tc>
          <w:tcPr>
            <w:tcW w:w="2263" w:type="dxa"/>
            <w:vMerge w:val="restart"/>
            <w:tcBorders>
              <w:top w:val="single" w:sz="4" w:space="0" w:color="auto"/>
              <w:left w:val="nil"/>
              <w:bottom w:val="single" w:sz="4" w:space="0" w:color="auto"/>
              <w:right w:val="nil"/>
            </w:tcBorders>
            <w:hideMark/>
          </w:tcPr>
          <w:p w:rsidR="00761945" w:rsidRDefault="00761945">
            <w:pPr>
              <w:contextualSpacing/>
              <w:jc w:val="both"/>
              <w:rPr>
                <w:rFonts w:ascii="Times New Roman" w:hAnsi="Times New Roman"/>
                <w:sz w:val="24"/>
                <w:szCs w:val="24"/>
                <w:lang w:val="en-US"/>
              </w:rPr>
            </w:pPr>
            <w:r>
              <w:rPr>
                <w:rFonts w:ascii="Times New Roman" w:hAnsi="Times New Roman"/>
                <w:sz w:val="24"/>
                <w:szCs w:val="24"/>
                <w:lang w:val="en-US"/>
              </w:rPr>
              <w:t>Perlakuan (Konsentrasi Agens Hayati/Polybag)</w:t>
            </w:r>
          </w:p>
        </w:tc>
        <w:tc>
          <w:tcPr>
            <w:tcW w:w="5998" w:type="dxa"/>
            <w:gridSpan w:val="5"/>
            <w:tcBorders>
              <w:top w:val="single" w:sz="4" w:space="0" w:color="auto"/>
              <w:left w:val="nil"/>
              <w:bottom w:val="single" w:sz="4" w:space="0" w:color="auto"/>
              <w:right w:val="nil"/>
            </w:tcBorders>
            <w:vAlign w:val="center"/>
            <w:hideMark/>
          </w:tcPr>
          <w:p w:rsidR="00761945" w:rsidRDefault="00761945">
            <w:pPr>
              <w:contextualSpacing/>
              <w:jc w:val="center"/>
              <w:rPr>
                <w:rFonts w:ascii="Times New Roman" w:hAnsi="Times New Roman"/>
                <w:sz w:val="24"/>
                <w:szCs w:val="24"/>
                <w:lang w:val="en-US"/>
              </w:rPr>
            </w:pPr>
            <w:r>
              <w:rPr>
                <w:rFonts w:ascii="Times New Roman" w:hAnsi="Times New Roman"/>
                <w:sz w:val="24"/>
                <w:szCs w:val="24"/>
                <w:lang w:val="en-US"/>
              </w:rPr>
              <w:t xml:space="preserve">Rerata Panjang Buah </w:t>
            </w:r>
          </w:p>
          <w:p w:rsidR="00761945" w:rsidRDefault="00761945">
            <w:pPr>
              <w:contextualSpacing/>
              <w:jc w:val="center"/>
              <w:rPr>
                <w:rFonts w:ascii="Times New Roman" w:hAnsi="Times New Roman"/>
                <w:sz w:val="24"/>
                <w:szCs w:val="24"/>
                <w:lang w:val="en-US"/>
              </w:rPr>
            </w:pPr>
            <w:r>
              <w:rPr>
                <w:rFonts w:ascii="Times New Roman" w:hAnsi="Times New Roman"/>
                <w:sz w:val="24"/>
                <w:szCs w:val="24"/>
                <w:lang w:val="en-US"/>
              </w:rPr>
              <w:t>Panen Ke- (mm)</w:t>
            </w:r>
          </w:p>
        </w:tc>
      </w:tr>
      <w:tr w:rsidR="00761945" w:rsidTr="00761945">
        <w:tc>
          <w:tcPr>
            <w:tcW w:w="2263" w:type="dxa"/>
            <w:vMerge/>
            <w:tcBorders>
              <w:top w:val="single" w:sz="4" w:space="0" w:color="auto"/>
              <w:left w:val="nil"/>
              <w:bottom w:val="single" w:sz="4" w:space="0" w:color="auto"/>
              <w:right w:val="nil"/>
            </w:tcBorders>
            <w:vAlign w:val="center"/>
            <w:hideMark/>
          </w:tcPr>
          <w:p w:rsidR="00761945" w:rsidRDefault="00761945">
            <w:pPr>
              <w:rPr>
                <w:rFonts w:ascii="Times New Roman" w:hAnsi="Times New Roman"/>
                <w:sz w:val="24"/>
                <w:szCs w:val="24"/>
                <w:lang w:val="en-US"/>
              </w:rPr>
            </w:pPr>
          </w:p>
        </w:tc>
        <w:tc>
          <w:tcPr>
            <w:tcW w:w="1139" w:type="dxa"/>
            <w:tcBorders>
              <w:top w:val="single" w:sz="4" w:space="0" w:color="auto"/>
              <w:left w:val="nil"/>
              <w:bottom w:val="single" w:sz="4" w:space="0" w:color="auto"/>
              <w:right w:val="nil"/>
            </w:tcBorders>
            <w:vAlign w:val="center"/>
            <w:hideMark/>
          </w:tcPr>
          <w:p w:rsidR="00761945" w:rsidRDefault="00761945">
            <w:pPr>
              <w:contextualSpacing/>
              <w:jc w:val="center"/>
              <w:rPr>
                <w:rFonts w:ascii="Times New Roman" w:hAnsi="Times New Roman"/>
                <w:sz w:val="24"/>
                <w:szCs w:val="24"/>
                <w:lang w:val="en-US"/>
              </w:rPr>
            </w:pPr>
            <w:r>
              <w:rPr>
                <w:rFonts w:ascii="Times New Roman" w:hAnsi="Times New Roman"/>
                <w:sz w:val="24"/>
                <w:szCs w:val="24"/>
                <w:lang w:val="en-US"/>
              </w:rPr>
              <w:t>1</w:t>
            </w:r>
          </w:p>
        </w:tc>
        <w:tc>
          <w:tcPr>
            <w:tcW w:w="977" w:type="dxa"/>
            <w:tcBorders>
              <w:top w:val="single" w:sz="4" w:space="0" w:color="auto"/>
              <w:left w:val="nil"/>
              <w:bottom w:val="single" w:sz="4" w:space="0" w:color="auto"/>
              <w:right w:val="nil"/>
            </w:tcBorders>
            <w:vAlign w:val="center"/>
            <w:hideMark/>
          </w:tcPr>
          <w:p w:rsidR="00761945" w:rsidRDefault="00761945">
            <w:pPr>
              <w:contextualSpacing/>
              <w:jc w:val="center"/>
              <w:rPr>
                <w:rFonts w:ascii="Times New Roman" w:hAnsi="Times New Roman"/>
                <w:sz w:val="24"/>
                <w:szCs w:val="24"/>
                <w:lang w:val="en-US"/>
              </w:rPr>
            </w:pPr>
            <w:r>
              <w:rPr>
                <w:rFonts w:ascii="Times New Roman" w:hAnsi="Times New Roman"/>
                <w:sz w:val="24"/>
                <w:szCs w:val="24"/>
                <w:lang w:val="en-US"/>
              </w:rPr>
              <w:t>2</w:t>
            </w:r>
          </w:p>
        </w:tc>
        <w:tc>
          <w:tcPr>
            <w:tcW w:w="1294" w:type="dxa"/>
            <w:tcBorders>
              <w:top w:val="single" w:sz="4" w:space="0" w:color="auto"/>
              <w:left w:val="nil"/>
              <w:bottom w:val="single" w:sz="4" w:space="0" w:color="auto"/>
              <w:right w:val="nil"/>
            </w:tcBorders>
            <w:vAlign w:val="center"/>
            <w:hideMark/>
          </w:tcPr>
          <w:p w:rsidR="00761945" w:rsidRDefault="00761945">
            <w:pPr>
              <w:contextualSpacing/>
              <w:jc w:val="center"/>
              <w:rPr>
                <w:rFonts w:ascii="Times New Roman" w:hAnsi="Times New Roman"/>
                <w:sz w:val="24"/>
                <w:szCs w:val="24"/>
                <w:lang w:val="en-US"/>
              </w:rPr>
            </w:pPr>
            <w:r>
              <w:rPr>
                <w:rFonts w:ascii="Times New Roman" w:hAnsi="Times New Roman"/>
                <w:sz w:val="24"/>
                <w:szCs w:val="24"/>
                <w:lang w:val="en-US"/>
              </w:rPr>
              <w:t>3</w:t>
            </w:r>
          </w:p>
        </w:tc>
        <w:tc>
          <w:tcPr>
            <w:tcW w:w="1294" w:type="dxa"/>
            <w:tcBorders>
              <w:top w:val="single" w:sz="4" w:space="0" w:color="auto"/>
              <w:left w:val="nil"/>
              <w:bottom w:val="single" w:sz="4" w:space="0" w:color="auto"/>
              <w:right w:val="nil"/>
            </w:tcBorders>
            <w:vAlign w:val="center"/>
            <w:hideMark/>
          </w:tcPr>
          <w:p w:rsidR="00761945" w:rsidRDefault="00761945">
            <w:pPr>
              <w:contextualSpacing/>
              <w:jc w:val="center"/>
              <w:rPr>
                <w:rFonts w:ascii="Times New Roman" w:hAnsi="Times New Roman"/>
                <w:sz w:val="24"/>
                <w:szCs w:val="24"/>
                <w:lang w:val="en-US"/>
              </w:rPr>
            </w:pPr>
            <w:r>
              <w:rPr>
                <w:rFonts w:ascii="Times New Roman" w:hAnsi="Times New Roman"/>
                <w:sz w:val="24"/>
                <w:szCs w:val="24"/>
                <w:lang w:val="en-US"/>
              </w:rPr>
              <w:t>4</w:t>
            </w:r>
          </w:p>
        </w:tc>
        <w:tc>
          <w:tcPr>
            <w:tcW w:w="1294" w:type="dxa"/>
            <w:tcBorders>
              <w:top w:val="single" w:sz="4" w:space="0" w:color="auto"/>
              <w:left w:val="nil"/>
              <w:bottom w:val="single" w:sz="4" w:space="0" w:color="auto"/>
              <w:right w:val="nil"/>
            </w:tcBorders>
            <w:vAlign w:val="center"/>
            <w:hideMark/>
          </w:tcPr>
          <w:p w:rsidR="00761945" w:rsidRDefault="00761945">
            <w:pPr>
              <w:contextualSpacing/>
              <w:jc w:val="center"/>
              <w:rPr>
                <w:rFonts w:ascii="Times New Roman" w:hAnsi="Times New Roman"/>
                <w:sz w:val="24"/>
                <w:szCs w:val="24"/>
                <w:lang w:val="en-US"/>
              </w:rPr>
            </w:pPr>
            <w:r>
              <w:rPr>
                <w:rFonts w:ascii="Times New Roman" w:hAnsi="Times New Roman"/>
                <w:sz w:val="24"/>
                <w:szCs w:val="24"/>
                <w:lang w:val="en-US"/>
              </w:rPr>
              <w:t>5</w:t>
            </w:r>
          </w:p>
        </w:tc>
      </w:tr>
      <w:tr w:rsidR="00761945" w:rsidTr="00761945">
        <w:tc>
          <w:tcPr>
            <w:tcW w:w="2263" w:type="dxa"/>
            <w:tcBorders>
              <w:top w:val="single" w:sz="4" w:space="0" w:color="auto"/>
              <w:left w:val="nil"/>
              <w:bottom w:val="nil"/>
              <w:right w:val="nil"/>
            </w:tcBorders>
            <w:vAlign w:val="center"/>
            <w:hideMark/>
          </w:tcPr>
          <w:p w:rsidR="00761945" w:rsidRDefault="00761945">
            <w:pPr>
              <w:contextualSpacing/>
              <w:jc w:val="center"/>
              <w:rPr>
                <w:rFonts w:ascii="Times New Roman" w:hAnsi="Times New Roman"/>
                <w:sz w:val="24"/>
                <w:szCs w:val="24"/>
                <w:lang w:val="en-US"/>
              </w:rPr>
            </w:pPr>
            <w:r>
              <w:rPr>
                <w:rFonts w:ascii="Times New Roman" w:hAnsi="Times New Roman"/>
                <w:sz w:val="24"/>
                <w:szCs w:val="24"/>
                <w:lang w:val="en-US"/>
              </w:rPr>
              <w:t>Tanpa agens hayati</w:t>
            </w:r>
          </w:p>
        </w:tc>
        <w:tc>
          <w:tcPr>
            <w:tcW w:w="1139" w:type="dxa"/>
            <w:tcBorders>
              <w:top w:val="single" w:sz="4" w:space="0" w:color="auto"/>
              <w:left w:val="nil"/>
              <w:bottom w:val="nil"/>
              <w:right w:val="nil"/>
            </w:tcBorders>
            <w:vAlign w:val="center"/>
            <w:hideMark/>
          </w:tcPr>
          <w:p w:rsidR="00761945" w:rsidRDefault="00761945">
            <w:pPr>
              <w:contextualSpacing/>
              <w:jc w:val="center"/>
              <w:rPr>
                <w:rFonts w:ascii="Times New Roman" w:hAnsi="Times New Roman"/>
                <w:sz w:val="24"/>
                <w:szCs w:val="24"/>
                <w:lang w:val="en-US"/>
              </w:rPr>
            </w:pPr>
            <w:r>
              <w:rPr>
                <w:rFonts w:ascii="Times New Roman" w:hAnsi="Times New Roman"/>
                <w:sz w:val="24"/>
                <w:szCs w:val="24"/>
                <w:lang w:val="en-US"/>
              </w:rPr>
              <w:t>39,86 a</w:t>
            </w:r>
          </w:p>
        </w:tc>
        <w:tc>
          <w:tcPr>
            <w:tcW w:w="977" w:type="dxa"/>
            <w:tcBorders>
              <w:top w:val="single" w:sz="4" w:space="0" w:color="auto"/>
              <w:left w:val="nil"/>
              <w:bottom w:val="nil"/>
              <w:right w:val="nil"/>
            </w:tcBorders>
            <w:vAlign w:val="center"/>
            <w:hideMark/>
          </w:tcPr>
          <w:p w:rsidR="00761945" w:rsidRDefault="00761945">
            <w:pPr>
              <w:contextualSpacing/>
              <w:jc w:val="center"/>
              <w:rPr>
                <w:rFonts w:ascii="Times New Roman" w:hAnsi="Times New Roman"/>
                <w:sz w:val="24"/>
                <w:szCs w:val="24"/>
                <w:lang w:val="en-US"/>
              </w:rPr>
            </w:pPr>
            <w:r>
              <w:rPr>
                <w:rFonts w:ascii="Times New Roman" w:hAnsi="Times New Roman"/>
                <w:sz w:val="24"/>
                <w:szCs w:val="24"/>
                <w:lang w:val="en-US"/>
              </w:rPr>
              <w:t>44,34 a</w:t>
            </w:r>
          </w:p>
        </w:tc>
        <w:tc>
          <w:tcPr>
            <w:tcW w:w="1294" w:type="dxa"/>
            <w:tcBorders>
              <w:top w:val="single" w:sz="4" w:space="0" w:color="auto"/>
              <w:left w:val="nil"/>
              <w:bottom w:val="nil"/>
              <w:right w:val="nil"/>
            </w:tcBorders>
            <w:vAlign w:val="center"/>
            <w:hideMark/>
          </w:tcPr>
          <w:p w:rsidR="00761945" w:rsidRDefault="00761945">
            <w:pPr>
              <w:contextualSpacing/>
              <w:jc w:val="center"/>
              <w:rPr>
                <w:rFonts w:ascii="Times New Roman" w:hAnsi="Times New Roman"/>
                <w:sz w:val="24"/>
                <w:szCs w:val="24"/>
                <w:lang w:val="en-US"/>
              </w:rPr>
            </w:pPr>
            <w:r>
              <w:rPr>
                <w:rFonts w:ascii="Times New Roman" w:hAnsi="Times New Roman"/>
                <w:sz w:val="24"/>
                <w:szCs w:val="24"/>
                <w:lang w:val="en-US"/>
              </w:rPr>
              <w:t>35,21 a</w:t>
            </w:r>
          </w:p>
        </w:tc>
        <w:tc>
          <w:tcPr>
            <w:tcW w:w="1294" w:type="dxa"/>
            <w:tcBorders>
              <w:top w:val="single" w:sz="4" w:space="0" w:color="auto"/>
              <w:left w:val="nil"/>
              <w:bottom w:val="nil"/>
              <w:right w:val="nil"/>
            </w:tcBorders>
            <w:vAlign w:val="center"/>
            <w:hideMark/>
          </w:tcPr>
          <w:p w:rsidR="00761945" w:rsidRDefault="00761945">
            <w:pPr>
              <w:contextualSpacing/>
              <w:jc w:val="center"/>
              <w:rPr>
                <w:rFonts w:ascii="Times New Roman" w:hAnsi="Times New Roman"/>
                <w:sz w:val="24"/>
                <w:szCs w:val="24"/>
                <w:lang w:val="en-US"/>
              </w:rPr>
            </w:pPr>
            <w:r>
              <w:rPr>
                <w:rFonts w:ascii="Times New Roman" w:hAnsi="Times New Roman"/>
                <w:sz w:val="24"/>
                <w:szCs w:val="24"/>
                <w:lang w:val="en-US"/>
              </w:rPr>
              <w:t>41,76 a</w:t>
            </w:r>
          </w:p>
        </w:tc>
        <w:tc>
          <w:tcPr>
            <w:tcW w:w="1294" w:type="dxa"/>
            <w:tcBorders>
              <w:top w:val="single" w:sz="4" w:space="0" w:color="auto"/>
              <w:left w:val="nil"/>
              <w:bottom w:val="nil"/>
              <w:right w:val="nil"/>
            </w:tcBorders>
            <w:vAlign w:val="center"/>
            <w:hideMark/>
          </w:tcPr>
          <w:p w:rsidR="00761945" w:rsidRDefault="00761945">
            <w:pPr>
              <w:contextualSpacing/>
              <w:jc w:val="center"/>
              <w:rPr>
                <w:rFonts w:ascii="Times New Roman" w:hAnsi="Times New Roman"/>
                <w:sz w:val="24"/>
                <w:szCs w:val="24"/>
                <w:lang w:val="en-US"/>
              </w:rPr>
            </w:pPr>
            <w:r>
              <w:rPr>
                <w:rFonts w:ascii="Times New Roman" w:hAnsi="Times New Roman"/>
                <w:sz w:val="24"/>
                <w:szCs w:val="24"/>
                <w:lang w:val="en-US"/>
              </w:rPr>
              <w:t>29,02   a</w:t>
            </w:r>
          </w:p>
        </w:tc>
      </w:tr>
      <w:tr w:rsidR="00761945" w:rsidTr="00761945">
        <w:tc>
          <w:tcPr>
            <w:tcW w:w="2263" w:type="dxa"/>
            <w:tcBorders>
              <w:top w:val="nil"/>
              <w:left w:val="nil"/>
              <w:bottom w:val="nil"/>
              <w:right w:val="nil"/>
            </w:tcBorders>
            <w:vAlign w:val="center"/>
            <w:hideMark/>
          </w:tcPr>
          <w:p w:rsidR="00761945" w:rsidRDefault="00761945">
            <w:pPr>
              <w:contextualSpacing/>
              <w:jc w:val="center"/>
              <w:rPr>
                <w:rFonts w:ascii="Times New Roman" w:hAnsi="Times New Roman"/>
                <w:sz w:val="24"/>
                <w:szCs w:val="24"/>
                <w:lang w:val="en-US"/>
              </w:rPr>
            </w:pPr>
            <w:r>
              <w:rPr>
                <w:rFonts w:ascii="Times New Roman" w:hAnsi="Times New Roman"/>
                <w:sz w:val="24"/>
                <w:szCs w:val="24"/>
                <w:lang w:val="en-US"/>
              </w:rPr>
              <w:t>10</w:t>
            </w:r>
            <w:r>
              <w:rPr>
                <w:rFonts w:ascii="Times New Roman" w:hAnsi="Times New Roman"/>
                <w:sz w:val="24"/>
                <w:szCs w:val="24"/>
                <w:vertAlign w:val="superscript"/>
                <w:lang w:val="en-US"/>
              </w:rPr>
              <w:t xml:space="preserve">4 </w:t>
            </w:r>
            <w:r>
              <w:rPr>
                <w:rFonts w:ascii="Times New Roman" w:hAnsi="Times New Roman"/>
                <w:sz w:val="24"/>
                <w:szCs w:val="24"/>
                <w:lang w:val="en-US"/>
              </w:rPr>
              <w:t>spora/ml air</w:t>
            </w:r>
          </w:p>
        </w:tc>
        <w:tc>
          <w:tcPr>
            <w:tcW w:w="1139" w:type="dxa"/>
            <w:tcBorders>
              <w:top w:val="nil"/>
              <w:left w:val="nil"/>
              <w:bottom w:val="nil"/>
              <w:right w:val="nil"/>
            </w:tcBorders>
            <w:vAlign w:val="center"/>
            <w:hideMark/>
          </w:tcPr>
          <w:p w:rsidR="00761945" w:rsidRDefault="00761945">
            <w:pPr>
              <w:contextualSpacing/>
              <w:jc w:val="center"/>
              <w:rPr>
                <w:rFonts w:ascii="Times New Roman" w:hAnsi="Times New Roman"/>
                <w:sz w:val="24"/>
                <w:szCs w:val="24"/>
                <w:lang w:val="en-US"/>
              </w:rPr>
            </w:pPr>
            <w:r>
              <w:rPr>
                <w:rFonts w:ascii="Times New Roman" w:hAnsi="Times New Roman"/>
                <w:sz w:val="24"/>
                <w:szCs w:val="24"/>
                <w:lang w:val="en-US"/>
              </w:rPr>
              <w:t>26,05 a</w:t>
            </w:r>
          </w:p>
        </w:tc>
        <w:tc>
          <w:tcPr>
            <w:tcW w:w="977" w:type="dxa"/>
            <w:tcBorders>
              <w:top w:val="nil"/>
              <w:left w:val="nil"/>
              <w:bottom w:val="nil"/>
              <w:right w:val="nil"/>
            </w:tcBorders>
            <w:vAlign w:val="center"/>
            <w:hideMark/>
          </w:tcPr>
          <w:p w:rsidR="00761945" w:rsidRDefault="00761945">
            <w:pPr>
              <w:contextualSpacing/>
              <w:jc w:val="center"/>
              <w:rPr>
                <w:rFonts w:ascii="Times New Roman" w:hAnsi="Times New Roman"/>
                <w:sz w:val="24"/>
                <w:szCs w:val="24"/>
                <w:lang w:val="en-US"/>
              </w:rPr>
            </w:pPr>
            <w:r>
              <w:rPr>
                <w:rFonts w:ascii="Times New Roman" w:hAnsi="Times New Roman"/>
                <w:sz w:val="24"/>
                <w:szCs w:val="24"/>
                <w:lang w:val="en-US"/>
              </w:rPr>
              <w:t>40,96 a</w:t>
            </w:r>
          </w:p>
        </w:tc>
        <w:tc>
          <w:tcPr>
            <w:tcW w:w="1294" w:type="dxa"/>
            <w:tcBorders>
              <w:top w:val="nil"/>
              <w:left w:val="nil"/>
              <w:bottom w:val="nil"/>
              <w:right w:val="nil"/>
            </w:tcBorders>
            <w:vAlign w:val="center"/>
            <w:hideMark/>
          </w:tcPr>
          <w:p w:rsidR="00761945" w:rsidRDefault="00761945">
            <w:pPr>
              <w:contextualSpacing/>
              <w:jc w:val="center"/>
              <w:rPr>
                <w:rFonts w:ascii="Times New Roman" w:hAnsi="Times New Roman"/>
                <w:sz w:val="24"/>
                <w:szCs w:val="24"/>
                <w:lang w:val="en-US"/>
              </w:rPr>
            </w:pPr>
            <w:r>
              <w:rPr>
                <w:rFonts w:ascii="Times New Roman" w:hAnsi="Times New Roman"/>
                <w:sz w:val="24"/>
                <w:szCs w:val="24"/>
                <w:lang w:val="en-US"/>
              </w:rPr>
              <w:t>42,80 a</w:t>
            </w:r>
          </w:p>
        </w:tc>
        <w:tc>
          <w:tcPr>
            <w:tcW w:w="1294" w:type="dxa"/>
            <w:tcBorders>
              <w:top w:val="nil"/>
              <w:left w:val="nil"/>
              <w:bottom w:val="nil"/>
              <w:right w:val="nil"/>
            </w:tcBorders>
            <w:vAlign w:val="center"/>
            <w:hideMark/>
          </w:tcPr>
          <w:p w:rsidR="00761945" w:rsidRDefault="00761945">
            <w:pPr>
              <w:contextualSpacing/>
              <w:jc w:val="center"/>
              <w:rPr>
                <w:rFonts w:ascii="Times New Roman" w:hAnsi="Times New Roman"/>
                <w:sz w:val="24"/>
                <w:szCs w:val="24"/>
                <w:lang w:val="en-US"/>
              </w:rPr>
            </w:pPr>
            <w:r>
              <w:rPr>
                <w:rFonts w:ascii="Times New Roman" w:hAnsi="Times New Roman"/>
                <w:sz w:val="24"/>
                <w:szCs w:val="24"/>
                <w:lang w:val="en-US"/>
              </w:rPr>
              <w:t>39,66 a</w:t>
            </w:r>
          </w:p>
        </w:tc>
        <w:tc>
          <w:tcPr>
            <w:tcW w:w="1294" w:type="dxa"/>
            <w:tcBorders>
              <w:top w:val="nil"/>
              <w:left w:val="nil"/>
              <w:bottom w:val="nil"/>
              <w:right w:val="nil"/>
            </w:tcBorders>
            <w:vAlign w:val="center"/>
            <w:hideMark/>
          </w:tcPr>
          <w:p w:rsidR="00761945" w:rsidRDefault="00761945">
            <w:pPr>
              <w:contextualSpacing/>
              <w:jc w:val="center"/>
              <w:rPr>
                <w:rFonts w:ascii="Times New Roman" w:hAnsi="Times New Roman"/>
                <w:sz w:val="24"/>
                <w:szCs w:val="24"/>
                <w:lang w:val="en-US"/>
              </w:rPr>
            </w:pPr>
            <w:r>
              <w:rPr>
                <w:rFonts w:ascii="Times New Roman" w:hAnsi="Times New Roman"/>
                <w:sz w:val="24"/>
                <w:szCs w:val="24"/>
                <w:lang w:val="en-US"/>
              </w:rPr>
              <w:t>35,54   a</w:t>
            </w:r>
          </w:p>
        </w:tc>
      </w:tr>
      <w:tr w:rsidR="00761945" w:rsidTr="00761945">
        <w:tc>
          <w:tcPr>
            <w:tcW w:w="2263" w:type="dxa"/>
            <w:tcBorders>
              <w:top w:val="nil"/>
              <w:left w:val="nil"/>
              <w:bottom w:val="nil"/>
              <w:right w:val="nil"/>
            </w:tcBorders>
            <w:vAlign w:val="center"/>
            <w:hideMark/>
          </w:tcPr>
          <w:p w:rsidR="00761945" w:rsidRDefault="00761945">
            <w:pPr>
              <w:contextualSpacing/>
              <w:jc w:val="center"/>
              <w:rPr>
                <w:rFonts w:ascii="Times New Roman" w:hAnsi="Times New Roman"/>
                <w:sz w:val="24"/>
                <w:szCs w:val="24"/>
                <w:lang w:val="en-US"/>
              </w:rPr>
            </w:pPr>
            <w:r>
              <w:rPr>
                <w:rFonts w:ascii="Times New Roman" w:hAnsi="Times New Roman"/>
                <w:sz w:val="24"/>
                <w:szCs w:val="24"/>
                <w:lang w:val="en-US"/>
              </w:rPr>
              <w:t>10</w:t>
            </w:r>
            <w:r>
              <w:rPr>
                <w:rFonts w:ascii="Times New Roman" w:hAnsi="Times New Roman"/>
                <w:sz w:val="24"/>
                <w:szCs w:val="24"/>
                <w:vertAlign w:val="superscript"/>
                <w:lang w:val="en-US"/>
              </w:rPr>
              <w:t xml:space="preserve">5 </w:t>
            </w:r>
            <w:r>
              <w:rPr>
                <w:rFonts w:ascii="Times New Roman" w:hAnsi="Times New Roman"/>
                <w:sz w:val="24"/>
                <w:szCs w:val="24"/>
                <w:lang w:val="en-US"/>
              </w:rPr>
              <w:t>spora/ml air</w:t>
            </w:r>
          </w:p>
        </w:tc>
        <w:tc>
          <w:tcPr>
            <w:tcW w:w="1139" w:type="dxa"/>
            <w:tcBorders>
              <w:top w:val="nil"/>
              <w:left w:val="nil"/>
              <w:bottom w:val="nil"/>
              <w:right w:val="nil"/>
            </w:tcBorders>
            <w:vAlign w:val="center"/>
            <w:hideMark/>
          </w:tcPr>
          <w:p w:rsidR="00761945" w:rsidRDefault="00761945">
            <w:pPr>
              <w:contextualSpacing/>
              <w:jc w:val="center"/>
              <w:rPr>
                <w:rFonts w:ascii="Times New Roman" w:hAnsi="Times New Roman"/>
                <w:sz w:val="24"/>
                <w:szCs w:val="24"/>
                <w:lang w:val="en-US"/>
              </w:rPr>
            </w:pPr>
            <w:r>
              <w:rPr>
                <w:rFonts w:ascii="Times New Roman" w:hAnsi="Times New Roman"/>
                <w:sz w:val="24"/>
                <w:szCs w:val="24"/>
                <w:lang w:val="en-US"/>
              </w:rPr>
              <w:t>37,44 a</w:t>
            </w:r>
          </w:p>
        </w:tc>
        <w:tc>
          <w:tcPr>
            <w:tcW w:w="977" w:type="dxa"/>
            <w:tcBorders>
              <w:top w:val="nil"/>
              <w:left w:val="nil"/>
              <w:bottom w:val="nil"/>
              <w:right w:val="nil"/>
            </w:tcBorders>
            <w:vAlign w:val="center"/>
            <w:hideMark/>
          </w:tcPr>
          <w:p w:rsidR="00761945" w:rsidRDefault="00761945">
            <w:pPr>
              <w:contextualSpacing/>
              <w:jc w:val="center"/>
              <w:rPr>
                <w:rFonts w:ascii="Times New Roman" w:hAnsi="Times New Roman"/>
                <w:sz w:val="24"/>
                <w:szCs w:val="24"/>
                <w:lang w:val="en-US"/>
              </w:rPr>
            </w:pPr>
            <w:r>
              <w:rPr>
                <w:rFonts w:ascii="Times New Roman" w:hAnsi="Times New Roman"/>
                <w:sz w:val="24"/>
                <w:szCs w:val="24"/>
                <w:lang w:val="en-US"/>
              </w:rPr>
              <w:t>39,71 a</w:t>
            </w:r>
          </w:p>
        </w:tc>
        <w:tc>
          <w:tcPr>
            <w:tcW w:w="1294" w:type="dxa"/>
            <w:tcBorders>
              <w:top w:val="nil"/>
              <w:left w:val="nil"/>
              <w:bottom w:val="nil"/>
              <w:right w:val="nil"/>
            </w:tcBorders>
            <w:vAlign w:val="center"/>
            <w:hideMark/>
          </w:tcPr>
          <w:p w:rsidR="00761945" w:rsidRDefault="00761945">
            <w:pPr>
              <w:contextualSpacing/>
              <w:jc w:val="center"/>
              <w:rPr>
                <w:rFonts w:ascii="Times New Roman" w:hAnsi="Times New Roman"/>
                <w:sz w:val="24"/>
                <w:szCs w:val="24"/>
                <w:lang w:val="en-US"/>
              </w:rPr>
            </w:pPr>
            <w:r>
              <w:rPr>
                <w:rFonts w:ascii="Times New Roman" w:hAnsi="Times New Roman"/>
                <w:sz w:val="24"/>
                <w:szCs w:val="24"/>
                <w:lang w:val="en-US"/>
              </w:rPr>
              <w:t>44,22 a</w:t>
            </w:r>
          </w:p>
        </w:tc>
        <w:tc>
          <w:tcPr>
            <w:tcW w:w="1294" w:type="dxa"/>
            <w:tcBorders>
              <w:top w:val="nil"/>
              <w:left w:val="nil"/>
              <w:bottom w:val="nil"/>
              <w:right w:val="nil"/>
            </w:tcBorders>
            <w:vAlign w:val="center"/>
            <w:hideMark/>
          </w:tcPr>
          <w:p w:rsidR="00761945" w:rsidRDefault="00761945">
            <w:pPr>
              <w:contextualSpacing/>
              <w:jc w:val="center"/>
              <w:rPr>
                <w:rFonts w:ascii="Times New Roman" w:hAnsi="Times New Roman"/>
                <w:sz w:val="24"/>
                <w:szCs w:val="24"/>
                <w:lang w:val="en-US"/>
              </w:rPr>
            </w:pPr>
            <w:r>
              <w:rPr>
                <w:rFonts w:ascii="Times New Roman" w:hAnsi="Times New Roman"/>
                <w:sz w:val="24"/>
                <w:szCs w:val="24"/>
                <w:lang w:val="en-US"/>
              </w:rPr>
              <w:t>39,02 a</w:t>
            </w:r>
          </w:p>
        </w:tc>
        <w:tc>
          <w:tcPr>
            <w:tcW w:w="1294" w:type="dxa"/>
            <w:tcBorders>
              <w:top w:val="nil"/>
              <w:left w:val="nil"/>
              <w:bottom w:val="nil"/>
              <w:right w:val="nil"/>
            </w:tcBorders>
            <w:vAlign w:val="center"/>
            <w:hideMark/>
          </w:tcPr>
          <w:p w:rsidR="00761945" w:rsidRDefault="00761945">
            <w:pPr>
              <w:contextualSpacing/>
              <w:jc w:val="center"/>
              <w:rPr>
                <w:rFonts w:ascii="Times New Roman" w:hAnsi="Times New Roman"/>
                <w:sz w:val="24"/>
                <w:szCs w:val="24"/>
                <w:lang w:val="en-US"/>
              </w:rPr>
            </w:pPr>
            <w:r>
              <w:rPr>
                <w:rFonts w:ascii="Times New Roman" w:hAnsi="Times New Roman"/>
                <w:sz w:val="24"/>
                <w:szCs w:val="24"/>
                <w:lang w:val="en-US"/>
              </w:rPr>
              <w:t>40,41   a</w:t>
            </w:r>
          </w:p>
        </w:tc>
      </w:tr>
      <w:tr w:rsidR="00761945" w:rsidTr="00761945">
        <w:tc>
          <w:tcPr>
            <w:tcW w:w="2263" w:type="dxa"/>
            <w:tcBorders>
              <w:top w:val="nil"/>
              <w:left w:val="nil"/>
              <w:bottom w:val="single" w:sz="4" w:space="0" w:color="auto"/>
              <w:right w:val="nil"/>
            </w:tcBorders>
            <w:vAlign w:val="center"/>
            <w:hideMark/>
          </w:tcPr>
          <w:p w:rsidR="00761945" w:rsidRDefault="00761945">
            <w:pPr>
              <w:contextualSpacing/>
              <w:jc w:val="center"/>
              <w:rPr>
                <w:rFonts w:ascii="Times New Roman" w:hAnsi="Times New Roman"/>
                <w:sz w:val="24"/>
                <w:szCs w:val="24"/>
                <w:lang w:val="en-US"/>
              </w:rPr>
            </w:pPr>
            <w:r>
              <w:rPr>
                <w:rFonts w:ascii="Times New Roman" w:hAnsi="Times New Roman"/>
                <w:sz w:val="24"/>
                <w:szCs w:val="24"/>
                <w:lang w:val="en-US"/>
              </w:rPr>
              <w:t>10</w:t>
            </w:r>
            <w:r>
              <w:rPr>
                <w:rFonts w:ascii="Times New Roman" w:hAnsi="Times New Roman"/>
                <w:sz w:val="24"/>
                <w:szCs w:val="24"/>
                <w:vertAlign w:val="superscript"/>
                <w:lang w:val="en-US"/>
              </w:rPr>
              <w:t xml:space="preserve">6 </w:t>
            </w:r>
            <w:r>
              <w:rPr>
                <w:rFonts w:ascii="Times New Roman" w:hAnsi="Times New Roman"/>
                <w:sz w:val="24"/>
                <w:szCs w:val="24"/>
                <w:lang w:val="en-US"/>
              </w:rPr>
              <w:t>spora/ml air</w:t>
            </w:r>
          </w:p>
        </w:tc>
        <w:tc>
          <w:tcPr>
            <w:tcW w:w="1139" w:type="dxa"/>
            <w:tcBorders>
              <w:top w:val="nil"/>
              <w:left w:val="nil"/>
              <w:bottom w:val="single" w:sz="4" w:space="0" w:color="auto"/>
              <w:right w:val="nil"/>
            </w:tcBorders>
            <w:vAlign w:val="center"/>
            <w:hideMark/>
          </w:tcPr>
          <w:p w:rsidR="00761945" w:rsidRDefault="00761945">
            <w:pPr>
              <w:contextualSpacing/>
              <w:jc w:val="center"/>
              <w:rPr>
                <w:rFonts w:ascii="Times New Roman" w:hAnsi="Times New Roman"/>
                <w:sz w:val="24"/>
                <w:szCs w:val="24"/>
                <w:lang w:val="en-US"/>
              </w:rPr>
            </w:pPr>
            <w:r>
              <w:rPr>
                <w:rFonts w:ascii="Times New Roman" w:hAnsi="Times New Roman"/>
                <w:sz w:val="24"/>
                <w:szCs w:val="24"/>
                <w:lang w:val="en-US"/>
              </w:rPr>
              <w:t>40,01 a</w:t>
            </w:r>
          </w:p>
        </w:tc>
        <w:tc>
          <w:tcPr>
            <w:tcW w:w="977" w:type="dxa"/>
            <w:tcBorders>
              <w:top w:val="nil"/>
              <w:left w:val="nil"/>
              <w:bottom w:val="single" w:sz="4" w:space="0" w:color="auto"/>
              <w:right w:val="nil"/>
            </w:tcBorders>
            <w:vAlign w:val="center"/>
            <w:hideMark/>
          </w:tcPr>
          <w:p w:rsidR="00761945" w:rsidRDefault="00761945">
            <w:pPr>
              <w:contextualSpacing/>
              <w:jc w:val="center"/>
              <w:rPr>
                <w:rFonts w:ascii="Times New Roman" w:hAnsi="Times New Roman"/>
                <w:sz w:val="24"/>
                <w:szCs w:val="24"/>
                <w:lang w:val="en-US"/>
              </w:rPr>
            </w:pPr>
            <w:r>
              <w:rPr>
                <w:rFonts w:ascii="Times New Roman" w:hAnsi="Times New Roman"/>
                <w:sz w:val="24"/>
                <w:szCs w:val="24"/>
                <w:lang w:val="en-US"/>
              </w:rPr>
              <w:t>42,36 a</w:t>
            </w:r>
          </w:p>
        </w:tc>
        <w:tc>
          <w:tcPr>
            <w:tcW w:w="1294" w:type="dxa"/>
            <w:tcBorders>
              <w:top w:val="nil"/>
              <w:left w:val="nil"/>
              <w:bottom w:val="single" w:sz="4" w:space="0" w:color="auto"/>
              <w:right w:val="nil"/>
            </w:tcBorders>
            <w:vAlign w:val="center"/>
            <w:hideMark/>
          </w:tcPr>
          <w:p w:rsidR="00761945" w:rsidRDefault="00761945">
            <w:pPr>
              <w:contextualSpacing/>
              <w:jc w:val="center"/>
              <w:rPr>
                <w:rFonts w:ascii="Times New Roman" w:hAnsi="Times New Roman"/>
                <w:sz w:val="24"/>
                <w:szCs w:val="24"/>
                <w:lang w:val="en-US"/>
              </w:rPr>
            </w:pPr>
            <w:r>
              <w:rPr>
                <w:rFonts w:ascii="Times New Roman" w:hAnsi="Times New Roman"/>
                <w:sz w:val="24"/>
                <w:szCs w:val="24"/>
                <w:lang w:val="en-US"/>
              </w:rPr>
              <w:t>35,39 a</w:t>
            </w:r>
          </w:p>
        </w:tc>
        <w:tc>
          <w:tcPr>
            <w:tcW w:w="1294" w:type="dxa"/>
            <w:tcBorders>
              <w:top w:val="nil"/>
              <w:left w:val="nil"/>
              <w:bottom w:val="single" w:sz="4" w:space="0" w:color="auto"/>
              <w:right w:val="nil"/>
            </w:tcBorders>
            <w:vAlign w:val="center"/>
            <w:hideMark/>
          </w:tcPr>
          <w:p w:rsidR="00761945" w:rsidRDefault="00761945">
            <w:pPr>
              <w:contextualSpacing/>
              <w:jc w:val="center"/>
              <w:rPr>
                <w:rFonts w:ascii="Times New Roman" w:hAnsi="Times New Roman"/>
                <w:sz w:val="24"/>
                <w:szCs w:val="24"/>
                <w:lang w:val="en-US"/>
              </w:rPr>
            </w:pPr>
            <w:r>
              <w:rPr>
                <w:rFonts w:ascii="Times New Roman" w:hAnsi="Times New Roman"/>
                <w:sz w:val="24"/>
                <w:szCs w:val="24"/>
                <w:lang w:val="en-US"/>
              </w:rPr>
              <w:t>38,72 a</w:t>
            </w:r>
          </w:p>
        </w:tc>
        <w:tc>
          <w:tcPr>
            <w:tcW w:w="1294" w:type="dxa"/>
            <w:tcBorders>
              <w:top w:val="nil"/>
              <w:left w:val="nil"/>
              <w:bottom w:val="single" w:sz="4" w:space="0" w:color="auto"/>
              <w:right w:val="nil"/>
            </w:tcBorders>
            <w:vAlign w:val="center"/>
            <w:hideMark/>
          </w:tcPr>
          <w:p w:rsidR="00761945" w:rsidRDefault="00761945">
            <w:pPr>
              <w:keepNext/>
              <w:contextualSpacing/>
              <w:jc w:val="center"/>
              <w:rPr>
                <w:rFonts w:ascii="Times New Roman" w:hAnsi="Times New Roman"/>
                <w:sz w:val="24"/>
                <w:szCs w:val="24"/>
                <w:lang w:val="en-US"/>
              </w:rPr>
            </w:pPr>
            <w:r>
              <w:rPr>
                <w:rFonts w:ascii="Times New Roman" w:hAnsi="Times New Roman"/>
                <w:sz w:val="24"/>
                <w:szCs w:val="24"/>
                <w:lang w:val="en-US"/>
              </w:rPr>
              <w:t>38,70   a</w:t>
            </w:r>
          </w:p>
        </w:tc>
      </w:tr>
    </w:tbl>
    <w:p w:rsidR="00E045EF" w:rsidRPr="00E045EF" w:rsidRDefault="00761945" w:rsidP="00E045EF">
      <w:pPr>
        <w:pStyle w:val="Caption"/>
        <w:spacing w:line="240" w:lineRule="auto"/>
        <w:ind w:left="1701" w:hanging="1134"/>
        <w:rPr>
          <w:szCs w:val="24"/>
          <w:lang w:val="en-US"/>
        </w:rPr>
      </w:pPr>
      <w:r>
        <w:rPr>
          <w:szCs w:val="24"/>
        </w:rPr>
        <w:t>Keterangan : Angka yang diikuti huruf yang sama dalam kolom yang sama tidak berbeda nyata menurut Uji Lanjut DMRT taraf 5%</w:t>
      </w:r>
      <w:r>
        <w:rPr>
          <w:szCs w:val="24"/>
          <w:lang w:val="en-US"/>
        </w:rPr>
        <w:t xml:space="preserve"> </w:t>
      </w:r>
    </w:p>
    <w:p w:rsidR="00E045EF" w:rsidRDefault="00E045EF" w:rsidP="00E045EF">
      <w:pPr>
        <w:pStyle w:val="Caption"/>
        <w:spacing w:line="240" w:lineRule="auto"/>
        <w:ind w:left="1418" w:hanging="1418"/>
      </w:pPr>
      <w:r>
        <w:rPr>
          <w:lang w:val="en-US"/>
        </w:rPr>
        <w:t>Tabel 13. Rerata diameter buah tomat dari berbagai perlakuan konsentrasi agens hayati</w:t>
      </w:r>
      <w:r>
        <w:rPr>
          <w:i/>
          <w:lang w:val="en-US"/>
        </w:rPr>
        <w:t xml:space="preserve"> F. oxysporum</w:t>
      </w:r>
      <w:r>
        <w:rPr>
          <w:lang w:val="en-US"/>
        </w:rPr>
        <w:t xml:space="preserve"> f. sp. </w:t>
      </w:r>
      <w:r>
        <w:rPr>
          <w:i/>
          <w:lang w:val="en-US"/>
        </w:rPr>
        <w:t>cepae</w:t>
      </w:r>
      <w:r>
        <w:rPr>
          <w:lang w:val="en-US"/>
        </w:rPr>
        <w:t xml:space="preserve"> avirulen</w:t>
      </w:r>
    </w:p>
    <w:tbl>
      <w:tblPr>
        <w:tblStyle w:val="TableGrid"/>
        <w:tblW w:w="772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9"/>
        <w:gridCol w:w="992"/>
        <w:gridCol w:w="993"/>
        <w:gridCol w:w="992"/>
        <w:gridCol w:w="1134"/>
        <w:gridCol w:w="1065"/>
      </w:tblGrid>
      <w:tr w:rsidR="00E045EF" w:rsidTr="00E045EF">
        <w:tc>
          <w:tcPr>
            <w:tcW w:w="2551" w:type="dxa"/>
            <w:vMerge w:val="restart"/>
            <w:tcBorders>
              <w:top w:val="single" w:sz="4" w:space="0" w:color="auto"/>
              <w:left w:val="nil"/>
              <w:bottom w:val="single" w:sz="4" w:space="0" w:color="auto"/>
              <w:right w:val="nil"/>
            </w:tcBorders>
            <w:hideMark/>
          </w:tcPr>
          <w:p w:rsidR="00E045EF" w:rsidRDefault="00E045EF">
            <w:pPr>
              <w:spacing w:line="360" w:lineRule="auto"/>
              <w:contextualSpacing/>
              <w:jc w:val="both"/>
              <w:rPr>
                <w:rFonts w:ascii="Times New Roman" w:hAnsi="Times New Roman"/>
                <w:sz w:val="24"/>
                <w:szCs w:val="24"/>
                <w:lang w:val="en-US"/>
              </w:rPr>
            </w:pPr>
            <w:r>
              <w:rPr>
                <w:rFonts w:ascii="Times New Roman" w:hAnsi="Times New Roman"/>
                <w:sz w:val="24"/>
                <w:szCs w:val="24"/>
                <w:lang w:val="en-US"/>
              </w:rPr>
              <w:t>Perlakuan (Konsentrasi Agens Hayati/Polybag)</w:t>
            </w:r>
          </w:p>
        </w:tc>
        <w:tc>
          <w:tcPr>
            <w:tcW w:w="5176" w:type="dxa"/>
            <w:gridSpan w:val="5"/>
            <w:tcBorders>
              <w:top w:val="single" w:sz="4" w:space="0" w:color="auto"/>
              <w:left w:val="nil"/>
              <w:bottom w:val="single" w:sz="4" w:space="0" w:color="auto"/>
              <w:right w:val="nil"/>
            </w:tcBorders>
            <w:vAlign w:val="center"/>
            <w:hideMark/>
          </w:tcPr>
          <w:p w:rsidR="00E045EF" w:rsidRDefault="00E045EF">
            <w:pPr>
              <w:spacing w:line="360" w:lineRule="auto"/>
              <w:contextualSpacing/>
              <w:jc w:val="center"/>
              <w:rPr>
                <w:rFonts w:ascii="Times New Roman" w:hAnsi="Times New Roman"/>
                <w:sz w:val="24"/>
                <w:szCs w:val="24"/>
                <w:lang w:val="en-US"/>
              </w:rPr>
            </w:pPr>
            <w:r>
              <w:rPr>
                <w:rFonts w:ascii="Times New Roman" w:hAnsi="Times New Roman"/>
                <w:sz w:val="24"/>
                <w:szCs w:val="24"/>
                <w:lang w:val="en-US"/>
              </w:rPr>
              <w:t xml:space="preserve">Rerata Diameter Buah </w:t>
            </w:r>
          </w:p>
          <w:p w:rsidR="00E045EF" w:rsidRDefault="00E045EF">
            <w:pPr>
              <w:spacing w:line="360" w:lineRule="auto"/>
              <w:contextualSpacing/>
              <w:jc w:val="center"/>
              <w:rPr>
                <w:rFonts w:ascii="Times New Roman" w:hAnsi="Times New Roman"/>
                <w:sz w:val="24"/>
                <w:szCs w:val="24"/>
                <w:lang w:val="en-US"/>
              </w:rPr>
            </w:pPr>
            <w:r>
              <w:rPr>
                <w:rFonts w:ascii="Times New Roman" w:hAnsi="Times New Roman"/>
                <w:sz w:val="24"/>
                <w:szCs w:val="24"/>
                <w:lang w:val="en-US"/>
              </w:rPr>
              <w:t>Panen Ke- (mm)</w:t>
            </w:r>
          </w:p>
        </w:tc>
      </w:tr>
      <w:tr w:rsidR="00E045EF" w:rsidTr="00E045EF">
        <w:tc>
          <w:tcPr>
            <w:tcW w:w="2551" w:type="dxa"/>
            <w:vMerge/>
            <w:tcBorders>
              <w:top w:val="single" w:sz="4" w:space="0" w:color="auto"/>
              <w:left w:val="nil"/>
              <w:bottom w:val="single" w:sz="4" w:space="0" w:color="auto"/>
              <w:right w:val="nil"/>
            </w:tcBorders>
            <w:vAlign w:val="center"/>
            <w:hideMark/>
          </w:tcPr>
          <w:p w:rsidR="00E045EF" w:rsidRDefault="00E045EF">
            <w:pPr>
              <w:rPr>
                <w:rFonts w:ascii="Times New Roman" w:hAnsi="Times New Roman"/>
                <w:sz w:val="24"/>
                <w:szCs w:val="24"/>
                <w:lang w:val="en-US"/>
              </w:rPr>
            </w:pPr>
          </w:p>
        </w:tc>
        <w:tc>
          <w:tcPr>
            <w:tcW w:w="992" w:type="dxa"/>
            <w:tcBorders>
              <w:top w:val="single" w:sz="4" w:space="0" w:color="auto"/>
              <w:left w:val="nil"/>
              <w:bottom w:val="single" w:sz="4" w:space="0" w:color="auto"/>
              <w:right w:val="nil"/>
            </w:tcBorders>
            <w:vAlign w:val="center"/>
            <w:hideMark/>
          </w:tcPr>
          <w:p w:rsidR="00E045EF" w:rsidRDefault="00E045EF">
            <w:pPr>
              <w:spacing w:line="36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3" w:type="dxa"/>
            <w:tcBorders>
              <w:top w:val="single" w:sz="4" w:space="0" w:color="auto"/>
              <w:left w:val="nil"/>
              <w:bottom w:val="single" w:sz="4" w:space="0" w:color="auto"/>
              <w:right w:val="nil"/>
            </w:tcBorders>
            <w:vAlign w:val="center"/>
            <w:hideMark/>
          </w:tcPr>
          <w:p w:rsidR="00E045EF" w:rsidRDefault="00E045EF">
            <w:pPr>
              <w:spacing w:line="360" w:lineRule="auto"/>
              <w:contextualSpacing/>
              <w:jc w:val="center"/>
              <w:rPr>
                <w:rFonts w:ascii="Times New Roman" w:hAnsi="Times New Roman"/>
                <w:sz w:val="24"/>
                <w:szCs w:val="24"/>
                <w:lang w:val="en-US"/>
              </w:rPr>
            </w:pPr>
            <w:r>
              <w:rPr>
                <w:rFonts w:ascii="Times New Roman" w:hAnsi="Times New Roman"/>
                <w:sz w:val="24"/>
                <w:szCs w:val="24"/>
                <w:lang w:val="en-US"/>
              </w:rPr>
              <w:t>2</w:t>
            </w:r>
          </w:p>
        </w:tc>
        <w:tc>
          <w:tcPr>
            <w:tcW w:w="992" w:type="dxa"/>
            <w:tcBorders>
              <w:top w:val="single" w:sz="4" w:space="0" w:color="auto"/>
              <w:left w:val="nil"/>
              <w:bottom w:val="single" w:sz="4" w:space="0" w:color="auto"/>
              <w:right w:val="nil"/>
            </w:tcBorders>
            <w:vAlign w:val="center"/>
            <w:hideMark/>
          </w:tcPr>
          <w:p w:rsidR="00E045EF" w:rsidRDefault="00E045EF">
            <w:pPr>
              <w:spacing w:line="360" w:lineRule="auto"/>
              <w:contextualSpacing/>
              <w:jc w:val="center"/>
              <w:rPr>
                <w:rFonts w:ascii="Times New Roman" w:hAnsi="Times New Roman"/>
                <w:sz w:val="24"/>
                <w:szCs w:val="24"/>
                <w:lang w:val="en-US"/>
              </w:rPr>
            </w:pPr>
            <w:r>
              <w:rPr>
                <w:rFonts w:ascii="Times New Roman" w:hAnsi="Times New Roman"/>
                <w:sz w:val="24"/>
                <w:szCs w:val="24"/>
                <w:lang w:val="en-US"/>
              </w:rPr>
              <w:t>3</w:t>
            </w:r>
          </w:p>
        </w:tc>
        <w:tc>
          <w:tcPr>
            <w:tcW w:w="1134" w:type="dxa"/>
            <w:tcBorders>
              <w:top w:val="single" w:sz="4" w:space="0" w:color="auto"/>
              <w:left w:val="nil"/>
              <w:bottom w:val="single" w:sz="4" w:space="0" w:color="auto"/>
              <w:right w:val="nil"/>
            </w:tcBorders>
            <w:vAlign w:val="center"/>
            <w:hideMark/>
          </w:tcPr>
          <w:p w:rsidR="00E045EF" w:rsidRDefault="00E045EF">
            <w:pPr>
              <w:spacing w:line="360" w:lineRule="auto"/>
              <w:contextualSpacing/>
              <w:jc w:val="center"/>
              <w:rPr>
                <w:rFonts w:ascii="Times New Roman" w:hAnsi="Times New Roman"/>
                <w:sz w:val="24"/>
                <w:szCs w:val="24"/>
                <w:lang w:val="en-US"/>
              </w:rPr>
            </w:pPr>
            <w:r>
              <w:rPr>
                <w:rFonts w:ascii="Times New Roman" w:hAnsi="Times New Roman"/>
                <w:sz w:val="24"/>
                <w:szCs w:val="24"/>
                <w:lang w:val="en-US"/>
              </w:rPr>
              <w:t>4</w:t>
            </w:r>
          </w:p>
        </w:tc>
        <w:tc>
          <w:tcPr>
            <w:tcW w:w="1065" w:type="dxa"/>
            <w:tcBorders>
              <w:top w:val="single" w:sz="4" w:space="0" w:color="auto"/>
              <w:left w:val="nil"/>
              <w:bottom w:val="single" w:sz="4" w:space="0" w:color="auto"/>
              <w:right w:val="nil"/>
            </w:tcBorders>
            <w:vAlign w:val="center"/>
            <w:hideMark/>
          </w:tcPr>
          <w:p w:rsidR="00E045EF" w:rsidRDefault="00E045EF">
            <w:pPr>
              <w:spacing w:line="360" w:lineRule="auto"/>
              <w:contextualSpacing/>
              <w:jc w:val="center"/>
              <w:rPr>
                <w:rFonts w:ascii="Times New Roman" w:hAnsi="Times New Roman"/>
                <w:sz w:val="24"/>
                <w:szCs w:val="24"/>
                <w:lang w:val="en-US"/>
              </w:rPr>
            </w:pPr>
            <w:r>
              <w:rPr>
                <w:rFonts w:ascii="Times New Roman" w:hAnsi="Times New Roman"/>
                <w:sz w:val="24"/>
                <w:szCs w:val="24"/>
                <w:lang w:val="en-US"/>
              </w:rPr>
              <w:t>5</w:t>
            </w:r>
          </w:p>
        </w:tc>
      </w:tr>
      <w:tr w:rsidR="00E045EF" w:rsidTr="00E045EF">
        <w:tc>
          <w:tcPr>
            <w:tcW w:w="2551" w:type="dxa"/>
            <w:tcBorders>
              <w:top w:val="single" w:sz="4" w:space="0" w:color="auto"/>
              <w:left w:val="nil"/>
              <w:bottom w:val="nil"/>
              <w:right w:val="nil"/>
            </w:tcBorders>
            <w:vAlign w:val="center"/>
            <w:hideMark/>
          </w:tcPr>
          <w:p w:rsidR="00E045EF" w:rsidRDefault="00E045EF">
            <w:pPr>
              <w:spacing w:line="360" w:lineRule="auto"/>
              <w:contextualSpacing/>
              <w:jc w:val="center"/>
              <w:rPr>
                <w:rFonts w:ascii="Times New Roman" w:hAnsi="Times New Roman"/>
                <w:sz w:val="24"/>
                <w:szCs w:val="24"/>
                <w:lang w:val="en-US"/>
              </w:rPr>
            </w:pPr>
            <w:r>
              <w:rPr>
                <w:rFonts w:ascii="Times New Roman" w:hAnsi="Times New Roman"/>
                <w:sz w:val="24"/>
                <w:szCs w:val="24"/>
                <w:lang w:val="en-US"/>
              </w:rPr>
              <w:t>Tanpa agens hayati</w:t>
            </w:r>
          </w:p>
        </w:tc>
        <w:tc>
          <w:tcPr>
            <w:tcW w:w="992" w:type="dxa"/>
            <w:tcBorders>
              <w:top w:val="single" w:sz="4" w:space="0" w:color="auto"/>
              <w:left w:val="nil"/>
              <w:bottom w:val="nil"/>
              <w:right w:val="nil"/>
            </w:tcBorders>
            <w:vAlign w:val="center"/>
            <w:hideMark/>
          </w:tcPr>
          <w:p w:rsidR="00E045EF" w:rsidRDefault="00E045EF">
            <w:pPr>
              <w:spacing w:line="360" w:lineRule="auto"/>
              <w:contextualSpacing/>
              <w:jc w:val="center"/>
              <w:rPr>
                <w:rFonts w:ascii="Times New Roman" w:hAnsi="Times New Roman"/>
                <w:sz w:val="24"/>
                <w:szCs w:val="24"/>
                <w:lang w:val="en-US"/>
              </w:rPr>
            </w:pPr>
            <w:r>
              <w:rPr>
                <w:rFonts w:ascii="Times New Roman" w:hAnsi="Times New Roman"/>
                <w:sz w:val="24"/>
                <w:szCs w:val="24"/>
                <w:lang w:val="en-US"/>
              </w:rPr>
              <w:t>40,21 a</w:t>
            </w:r>
          </w:p>
        </w:tc>
        <w:tc>
          <w:tcPr>
            <w:tcW w:w="993" w:type="dxa"/>
            <w:tcBorders>
              <w:top w:val="single" w:sz="4" w:space="0" w:color="auto"/>
              <w:left w:val="nil"/>
              <w:bottom w:val="nil"/>
              <w:right w:val="nil"/>
            </w:tcBorders>
            <w:vAlign w:val="center"/>
            <w:hideMark/>
          </w:tcPr>
          <w:p w:rsidR="00E045EF" w:rsidRDefault="00E045EF">
            <w:pPr>
              <w:spacing w:line="360" w:lineRule="auto"/>
              <w:contextualSpacing/>
              <w:jc w:val="center"/>
              <w:rPr>
                <w:rFonts w:ascii="Times New Roman" w:hAnsi="Times New Roman"/>
                <w:sz w:val="24"/>
                <w:szCs w:val="24"/>
                <w:lang w:val="en-US"/>
              </w:rPr>
            </w:pPr>
            <w:r>
              <w:rPr>
                <w:rFonts w:ascii="Times New Roman" w:hAnsi="Times New Roman"/>
                <w:sz w:val="24"/>
                <w:szCs w:val="24"/>
                <w:lang w:val="en-US"/>
              </w:rPr>
              <w:t>39,71 a</w:t>
            </w:r>
          </w:p>
        </w:tc>
        <w:tc>
          <w:tcPr>
            <w:tcW w:w="992" w:type="dxa"/>
            <w:tcBorders>
              <w:top w:val="single" w:sz="4" w:space="0" w:color="auto"/>
              <w:left w:val="nil"/>
              <w:bottom w:val="nil"/>
              <w:right w:val="nil"/>
            </w:tcBorders>
            <w:vAlign w:val="center"/>
            <w:hideMark/>
          </w:tcPr>
          <w:p w:rsidR="00E045EF" w:rsidRDefault="00E045EF">
            <w:pPr>
              <w:spacing w:line="360" w:lineRule="auto"/>
              <w:contextualSpacing/>
              <w:jc w:val="center"/>
              <w:rPr>
                <w:rFonts w:ascii="Times New Roman" w:hAnsi="Times New Roman"/>
                <w:sz w:val="24"/>
                <w:szCs w:val="24"/>
                <w:lang w:val="en-US"/>
              </w:rPr>
            </w:pPr>
            <w:r>
              <w:rPr>
                <w:rFonts w:ascii="Times New Roman" w:hAnsi="Times New Roman"/>
                <w:sz w:val="24"/>
                <w:szCs w:val="24"/>
                <w:lang w:val="en-US"/>
              </w:rPr>
              <w:t>28,42 a</w:t>
            </w:r>
          </w:p>
        </w:tc>
        <w:tc>
          <w:tcPr>
            <w:tcW w:w="1134" w:type="dxa"/>
            <w:tcBorders>
              <w:top w:val="single" w:sz="4" w:space="0" w:color="auto"/>
              <w:left w:val="nil"/>
              <w:bottom w:val="nil"/>
              <w:right w:val="nil"/>
            </w:tcBorders>
            <w:vAlign w:val="center"/>
            <w:hideMark/>
          </w:tcPr>
          <w:p w:rsidR="00E045EF" w:rsidRDefault="00E045EF">
            <w:pPr>
              <w:spacing w:line="360" w:lineRule="auto"/>
              <w:contextualSpacing/>
              <w:jc w:val="center"/>
              <w:rPr>
                <w:rFonts w:ascii="Times New Roman" w:hAnsi="Times New Roman"/>
                <w:sz w:val="24"/>
                <w:szCs w:val="24"/>
                <w:lang w:val="en-US"/>
              </w:rPr>
            </w:pPr>
            <w:r>
              <w:rPr>
                <w:rFonts w:ascii="Times New Roman" w:hAnsi="Times New Roman"/>
                <w:sz w:val="24"/>
                <w:szCs w:val="24"/>
                <w:lang w:val="en-US"/>
              </w:rPr>
              <w:t>35,29  a</w:t>
            </w:r>
          </w:p>
        </w:tc>
        <w:tc>
          <w:tcPr>
            <w:tcW w:w="1065" w:type="dxa"/>
            <w:tcBorders>
              <w:top w:val="single" w:sz="4" w:space="0" w:color="auto"/>
              <w:left w:val="nil"/>
              <w:bottom w:val="nil"/>
              <w:right w:val="nil"/>
            </w:tcBorders>
            <w:vAlign w:val="center"/>
            <w:hideMark/>
          </w:tcPr>
          <w:p w:rsidR="00E045EF" w:rsidRDefault="00E045EF">
            <w:pPr>
              <w:spacing w:line="360" w:lineRule="auto"/>
              <w:contextualSpacing/>
              <w:jc w:val="center"/>
              <w:rPr>
                <w:rFonts w:ascii="Times New Roman" w:hAnsi="Times New Roman"/>
                <w:sz w:val="24"/>
                <w:szCs w:val="24"/>
                <w:lang w:val="en-US"/>
              </w:rPr>
            </w:pPr>
            <w:r>
              <w:rPr>
                <w:rFonts w:ascii="Times New Roman" w:hAnsi="Times New Roman"/>
                <w:sz w:val="24"/>
                <w:szCs w:val="24"/>
                <w:lang w:val="en-US"/>
              </w:rPr>
              <w:t>28,03  a</w:t>
            </w:r>
          </w:p>
        </w:tc>
      </w:tr>
      <w:tr w:rsidR="00E045EF" w:rsidTr="00E045EF">
        <w:tc>
          <w:tcPr>
            <w:tcW w:w="2551" w:type="dxa"/>
            <w:tcBorders>
              <w:top w:val="nil"/>
              <w:left w:val="nil"/>
              <w:bottom w:val="nil"/>
              <w:right w:val="nil"/>
            </w:tcBorders>
            <w:vAlign w:val="center"/>
            <w:hideMark/>
          </w:tcPr>
          <w:p w:rsidR="00E045EF" w:rsidRDefault="00E045EF">
            <w:pPr>
              <w:spacing w:line="360" w:lineRule="auto"/>
              <w:contextualSpacing/>
              <w:jc w:val="center"/>
              <w:rPr>
                <w:rFonts w:ascii="Times New Roman" w:hAnsi="Times New Roman"/>
                <w:sz w:val="24"/>
                <w:szCs w:val="24"/>
                <w:lang w:val="en-US"/>
              </w:rPr>
            </w:pPr>
            <w:r>
              <w:rPr>
                <w:rFonts w:ascii="Times New Roman" w:hAnsi="Times New Roman"/>
                <w:sz w:val="24"/>
                <w:szCs w:val="24"/>
                <w:lang w:val="en-US"/>
              </w:rPr>
              <w:t>10</w:t>
            </w:r>
            <w:r>
              <w:rPr>
                <w:rFonts w:ascii="Times New Roman" w:hAnsi="Times New Roman"/>
                <w:sz w:val="24"/>
                <w:szCs w:val="24"/>
                <w:vertAlign w:val="superscript"/>
                <w:lang w:val="en-US"/>
              </w:rPr>
              <w:t xml:space="preserve">4 </w:t>
            </w:r>
            <w:r>
              <w:rPr>
                <w:rFonts w:ascii="Times New Roman" w:hAnsi="Times New Roman"/>
                <w:sz w:val="24"/>
                <w:szCs w:val="24"/>
                <w:lang w:val="en-US"/>
              </w:rPr>
              <w:t>spora/ml air</w:t>
            </w:r>
          </w:p>
        </w:tc>
        <w:tc>
          <w:tcPr>
            <w:tcW w:w="992" w:type="dxa"/>
            <w:tcBorders>
              <w:top w:val="nil"/>
              <w:left w:val="nil"/>
              <w:bottom w:val="nil"/>
              <w:right w:val="nil"/>
            </w:tcBorders>
            <w:vAlign w:val="center"/>
            <w:hideMark/>
          </w:tcPr>
          <w:p w:rsidR="00E045EF" w:rsidRDefault="00E045EF">
            <w:pPr>
              <w:spacing w:line="360" w:lineRule="auto"/>
              <w:contextualSpacing/>
              <w:jc w:val="center"/>
              <w:rPr>
                <w:rFonts w:ascii="Times New Roman" w:hAnsi="Times New Roman"/>
                <w:sz w:val="24"/>
                <w:szCs w:val="24"/>
                <w:lang w:val="en-US"/>
              </w:rPr>
            </w:pPr>
            <w:r>
              <w:rPr>
                <w:rFonts w:ascii="Times New Roman" w:hAnsi="Times New Roman"/>
                <w:sz w:val="24"/>
                <w:szCs w:val="24"/>
                <w:lang w:val="en-US"/>
              </w:rPr>
              <w:t>27,05 a</w:t>
            </w:r>
          </w:p>
        </w:tc>
        <w:tc>
          <w:tcPr>
            <w:tcW w:w="993" w:type="dxa"/>
            <w:tcBorders>
              <w:top w:val="nil"/>
              <w:left w:val="nil"/>
              <w:bottom w:val="nil"/>
              <w:right w:val="nil"/>
            </w:tcBorders>
            <w:vAlign w:val="center"/>
            <w:hideMark/>
          </w:tcPr>
          <w:p w:rsidR="00E045EF" w:rsidRDefault="00E045EF">
            <w:pPr>
              <w:spacing w:line="360" w:lineRule="auto"/>
              <w:contextualSpacing/>
              <w:jc w:val="center"/>
              <w:rPr>
                <w:rFonts w:ascii="Times New Roman" w:hAnsi="Times New Roman"/>
                <w:sz w:val="24"/>
                <w:szCs w:val="24"/>
                <w:lang w:val="en-US"/>
              </w:rPr>
            </w:pPr>
            <w:r>
              <w:rPr>
                <w:rFonts w:ascii="Times New Roman" w:hAnsi="Times New Roman"/>
                <w:sz w:val="24"/>
                <w:szCs w:val="24"/>
                <w:lang w:val="en-US"/>
              </w:rPr>
              <w:t>43,79 a</w:t>
            </w:r>
          </w:p>
        </w:tc>
        <w:tc>
          <w:tcPr>
            <w:tcW w:w="992" w:type="dxa"/>
            <w:tcBorders>
              <w:top w:val="nil"/>
              <w:left w:val="nil"/>
              <w:bottom w:val="nil"/>
              <w:right w:val="nil"/>
            </w:tcBorders>
            <w:vAlign w:val="center"/>
            <w:hideMark/>
          </w:tcPr>
          <w:p w:rsidR="00E045EF" w:rsidRDefault="00E045EF">
            <w:pPr>
              <w:spacing w:line="360" w:lineRule="auto"/>
              <w:contextualSpacing/>
              <w:jc w:val="center"/>
              <w:rPr>
                <w:rFonts w:ascii="Times New Roman" w:hAnsi="Times New Roman"/>
                <w:sz w:val="24"/>
                <w:szCs w:val="24"/>
                <w:lang w:val="en-US"/>
              </w:rPr>
            </w:pPr>
            <w:r>
              <w:rPr>
                <w:rFonts w:ascii="Times New Roman" w:hAnsi="Times New Roman"/>
                <w:sz w:val="24"/>
                <w:szCs w:val="24"/>
                <w:lang w:val="en-US"/>
              </w:rPr>
              <w:t>36,88 a</w:t>
            </w:r>
          </w:p>
        </w:tc>
        <w:tc>
          <w:tcPr>
            <w:tcW w:w="1134" w:type="dxa"/>
            <w:tcBorders>
              <w:top w:val="nil"/>
              <w:left w:val="nil"/>
              <w:bottom w:val="nil"/>
              <w:right w:val="nil"/>
            </w:tcBorders>
            <w:vAlign w:val="center"/>
            <w:hideMark/>
          </w:tcPr>
          <w:p w:rsidR="00E045EF" w:rsidRDefault="00E045EF">
            <w:pPr>
              <w:spacing w:line="360" w:lineRule="auto"/>
              <w:contextualSpacing/>
              <w:jc w:val="center"/>
              <w:rPr>
                <w:rFonts w:ascii="Times New Roman" w:hAnsi="Times New Roman"/>
                <w:sz w:val="24"/>
                <w:szCs w:val="24"/>
                <w:lang w:val="en-US"/>
              </w:rPr>
            </w:pPr>
            <w:r>
              <w:rPr>
                <w:rFonts w:ascii="Times New Roman" w:hAnsi="Times New Roman"/>
                <w:sz w:val="24"/>
                <w:szCs w:val="24"/>
                <w:lang w:val="en-US"/>
              </w:rPr>
              <w:t>38,14   a</w:t>
            </w:r>
          </w:p>
        </w:tc>
        <w:tc>
          <w:tcPr>
            <w:tcW w:w="1065" w:type="dxa"/>
            <w:tcBorders>
              <w:top w:val="nil"/>
              <w:left w:val="nil"/>
              <w:bottom w:val="nil"/>
              <w:right w:val="nil"/>
            </w:tcBorders>
            <w:vAlign w:val="center"/>
            <w:hideMark/>
          </w:tcPr>
          <w:p w:rsidR="00E045EF" w:rsidRDefault="00E045EF">
            <w:pPr>
              <w:spacing w:line="360" w:lineRule="auto"/>
              <w:contextualSpacing/>
              <w:jc w:val="center"/>
              <w:rPr>
                <w:rFonts w:ascii="Times New Roman" w:hAnsi="Times New Roman"/>
                <w:sz w:val="24"/>
                <w:szCs w:val="24"/>
                <w:lang w:val="en-US"/>
              </w:rPr>
            </w:pPr>
            <w:r>
              <w:rPr>
                <w:rFonts w:ascii="Times New Roman" w:hAnsi="Times New Roman"/>
                <w:sz w:val="24"/>
                <w:szCs w:val="24"/>
                <w:lang w:val="en-US"/>
              </w:rPr>
              <w:t>32,57   a</w:t>
            </w:r>
          </w:p>
        </w:tc>
      </w:tr>
      <w:tr w:rsidR="00E045EF" w:rsidTr="00E045EF">
        <w:tc>
          <w:tcPr>
            <w:tcW w:w="2551" w:type="dxa"/>
            <w:tcBorders>
              <w:top w:val="nil"/>
              <w:left w:val="nil"/>
              <w:bottom w:val="nil"/>
              <w:right w:val="nil"/>
            </w:tcBorders>
            <w:vAlign w:val="center"/>
            <w:hideMark/>
          </w:tcPr>
          <w:p w:rsidR="00E045EF" w:rsidRDefault="00E045EF">
            <w:pPr>
              <w:spacing w:line="360" w:lineRule="auto"/>
              <w:contextualSpacing/>
              <w:jc w:val="center"/>
              <w:rPr>
                <w:rFonts w:ascii="Times New Roman" w:hAnsi="Times New Roman"/>
                <w:sz w:val="24"/>
                <w:szCs w:val="24"/>
                <w:lang w:val="en-US"/>
              </w:rPr>
            </w:pPr>
            <w:r>
              <w:rPr>
                <w:rFonts w:ascii="Times New Roman" w:hAnsi="Times New Roman"/>
                <w:sz w:val="24"/>
                <w:szCs w:val="24"/>
                <w:lang w:val="en-US"/>
              </w:rPr>
              <w:t>10</w:t>
            </w:r>
            <w:r>
              <w:rPr>
                <w:rFonts w:ascii="Times New Roman" w:hAnsi="Times New Roman"/>
                <w:sz w:val="24"/>
                <w:szCs w:val="24"/>
                <w:vertAlign w:val="superscript"/>
                <w:lang w:val="en-US"/>
              </w:rPr>
              <w:t xml:space="preserve">5 </w:t>
            </w:r>
            <w:r>
              <w:rPr>
                <w:rFonts w:ascii="Times New Roman" w:hAnsi="Times New Roman"/>
                <w:sz w:val="24"/>
                <w:szCs w:val="24"/>
                <w:lang w:val="en-US"/>
              </w:rPr>
              <w:t>spora/ml air</w:t>
            </w:r>
          </w:p>
        </w:tc>
        <w:tc>
          <w:tcPr>
            <w:tcW w:w="992" w:type="dxa"/>
            <w:tcBorders>
              <w:top w:val="nil"/>
              <w:left w:val="nil"/>
              <w:bottom w:val="nil"/>
              <w:right w:val="nil"/>
            </w:tcBorders>
            <w:vAlign w:val="center"/>
            <w:hideMark/>
          </w:tcPr>
          <w:p w:rsidR="00E045EF" w:rsidRDefault="00E045EF">
            <w:pPr>
              <w:spacing w:line="360" w:lineRule="auto"/>
              <w:contextualSpacing/>
              <w:jc w:val="center"/>
              <w:rPr>
                <w:rFonts w:ascii="Times New Roman" w:hAnsi="Times New Roman"/>
                <w:sz w:val="24"/>
                <w:szCs w:val="24"/>
                <w:lang w:val="en-US"/>
              </w:rPr>
            </w:pPr>
            <w:r>
              <w:rPr>
                <w:rFonts w:ascii="Times New Roman" w:hAnsi="Times New Roman"/>
                <w:sz w:val="24"/>
                <w:szCs w:val="24"/>
                <w:lang w:val="en-US"/>
              </w:rPr>
              <w:t>37,92 a</w:t>
            </w:r>
          </w:p>
        </w:tc>
        <w:tc>
          <w:tcPr>
            <w:tcW w:w="993" w:type="dxa"/>
            <w:tcBorders>
              <w:top w:val="nil"/>
              <w:left w:val="nil"/>
              <w:bottom w:val="nil"/>
              <w:right w:val="nil"/>
            </w:tcBorders>
            <w:vAlign w:val="center"/>
            <w:hideMark/>
          </w:tcPr>
          <w:p w:rsidR="00E045EF" w:rsidRDefault="00E045EF">
            <w:pPr>
              <w:spacing w:line="360" w:lineRule="auto"/>
              <w:contextualSpacing/>
              <w:jc w:val="center"/>
              <w:rPr>
                <w:rFonts w:ascii="Times New Roman" w:hAnsi="Times New Roman"/>
                <w:sz w:val="24"/>
                <w:szCs w:val="24"/>
                <w:lang w:val="en-US"/>
              </w:rPr>
            </w:pPr>
            <w:r>
              <w:rPr>
                <w:rFonts w:ascii="Times New Roman" w:hAnsi="Times New Roman"/>
                <w:sz w:val="24"/>
                <w:szCs w:val="24"/>
                <w:lang w:val="en-US"/>
              </w:rPr>
              <w:t>36,41 a</w:t>
            </w:r>
          </w:p>
        </w:tc>
        <w:tc>
          <w:tcPr>
            <w:tcW w:w="992" w:type="dxa"/>
            <w:tcBorders>
              <w:top w:val="nil"/>
              <w:left w:val="nil"/>
              <w:bottom w:val="nil"/>
              <w:right w:val="nil"/>
            </w:tcBorders>
            <w:vAlign w:val="center"/>
            <w:hideMark/>
          </w:tcPr>
          <w:p w:rsidR="00E045EF" w:rsidRDefault="00E045EF">
            <w:pPr>
              <w:spacing w:line="360" w:lineRule="auto"/>
              <w:contextualSpacing/>
              <w:jc w:val="center"/>
              <w:rPr>
                <w:rFonts w:ascii="Times New Roman" w:hAnsi="Times New Roman"/>
                <w:sz w:val="24"/>
                <w:szCs w:val="24"/>
                <w:lang w:val="en-US"/>
              </w:rPr>
            </w:pPr>
            <w:r>
              <w:rPr>
                <w:rFonts w:ascii="Times New Roman" w:hAnsi="Times New Roman"/>
                <w:sz w:val="24"/>
                <w:szCs w:val="24"/>
                <w:lang w:val="en-US"/>
              </w:rPr>
              <w:t>38,10 a</w:t>
            </w:r>
          </w:p>
        </w:tc>
        <w:tc>
          <w:tcPr>
            <w:tcW w:w="1134" w:type="dxa"/>
            <w:tcBorders>
              <w:top w:val="nil"/>
              <w:left w:val="nil"/>
              <w:bottom w:val="nil"/>
              <w:right w:val="nil"/>
            </w:tcBorders>
            <w:vAlign w:val="center"/>
            <w:hideMark/>
          </w:tcPr>
          <w:p w:rsidR="00E045EF" w:rsidRDefault="00E045EF">
            <w:pPr>
              <w:spacing w:line="360" w:lineRule="auto"/>
              <w:contextualSpacing/>
              <w:jc w:val="center"/>
              <w:rPr>
                <w:rFonts w:ascii="Times New Roman" w:hAnsi="Times New Roman"/>
                <w:sz w:val="24"/>
                <w:szCs w:val="24"/>
                <w:lang w:val="en-US"/>
              </w:rPr>
            </w:pPr>
            <w:r>
              <w:rPr>
                <w:rFonts w:ascii="Times New Roman" w:hAnsi="Times New Roman"/>
                <w:sz w:val="24"/>
                <w:szCs w:val="24"/>
                <w:lang w:val="en-US"/>
              </w:rPr>
              <w:t>35,75   a</w:t>
            </w:r>
          </w:p>
        </w:tc>
        <w:tc>
          <w:tcPr>
            <w:tcW w:w="1065" w:type="dxa"/>
            <w:tcBorders>
              <w:top w:val="nil"/>
              <w:left w:val="nil"/>
              <w:bottom w:val="nil"/>
              <w:right w:val="nil"/>
            </w:tcBorders>
            <w:vAlign w:val="center"/>
            <w:hideMark/>
          </w:tcPr>
          <w:p w:rsidR="00E045EF" w:rsidRDefault="00E045EF">
            <w:pPr>
              <w:spacing w:line="360" w:lineRule="auto"/>
              <w:contextualSpacing/>
              <w:jc w:val="center"/>
              <w:rPr>
                <w:rFonts w:ascii="Times New Roman" w:hAnsi="Times New Roman"/>
                <w:sz w:val="24"/>
                <w:szCs w:val="24"/>
                <w:lang w:val="en-US"/>
              </w:rPr>
            </w:pPr>
            <w:r>
              <w:rPr>
                <w:rFonts w:ascii="Times New Roman" w:hAnsi="Times New Roman"/>
                <w:sz w:val="24"/>
                <w:szCs w:val="24"/>
                <w:lang w:val="en-US"/>
              </w:rPr>
              <w:t>36,49   a</w:t>
            </w:r>
          </w:p>
        </w:tc>
      </w:tr>
      <w:tr w:rsidR="00E045EF" w:rsidTr="00E045EF">
        <w:tc>
          <w:tcPr>
            <w:tcW w:w="2551" w:type="dxa"/>
            <w:tcBorders>
              <w:top w:val="nil"/>
              <w:left w:val="nil"/>
              <w:bottom w:val="single" w:sz="4" w:space="0" w:color="auto"/>
              <w:right w:val="nil"/>
            </w:tcBorders>
            <w:vAlign w:val="center"/>
            <w:hideMark/>
          </w:tcPr>
          <w:p w:rsidR="00E045EF" w:rsidRDefault="00E045EF">
            <w:pPr>
              <w:spacing w:line="360" w:lineRule="auto"/>
              <w:contextualSpacing/>
              <w:jc w:val="center"/>
              <w:rPr>
                <w:rFonts w:ascii="Times New Roman" w:hAnsi="Times New Roman"/>
                <w:sz w:val="24"/>
                <w:szCs w:val="24"/>
                <w:lang w:val="en-US"/>
              </w:rPr>
            </w:pPr>
            <w:r>
              <w:rPr>
                <w:rFonts w:ascii="Times New Roman" w:hAnsi="Times New Roman"/>
                <w:sz w:val="24"/>
                <w:szCs w:val="24"/>
                <w:lang w:val="en-US"/>
              </w:rPr>
              <w:t>10</w:t>
            </w:r>
            <w:r>
              <w:rPr>
                <w:rFonts w:ascii="Times New Roman" w:hAnsi="Times New Roman"/>
                <w:sz w:val="24"/>
                <w:szCs w:val="24"/>
                <w:vertAlign w:val="superscript"/>
                <w:lang w:val="en-US"/>
              </w:rPr>
              <w:t xml:space="preserve">6 </w:t>
            </w:r>
            <w:r>
              <w:rPr>
                <w:rFonts w:ascii="Times New Roman" w:hAnsi="Times New Roman"/>
                <w:sz w:val="24"/>
                <w:szCs w:val="24"/>
                <w:lang w:val="en-US"/>
              </w:rPr>
              <w:t>spora/ml air</w:t>
            </w:r>
          </w:p>
        </w:tc>
        <w:tc>
          <w:tcPr>
            <w:tcW w:w="992" w:type="dxa"/>
            <w:tcBorders>
              <w:top w:val="nil"/>
              <w:left w:val="nil"/>
              <w:bottom w:val="single" w:sz="4" w:space="0" w:color="auto"/>
              <w:right w:val="nil"/>
            </w:tcBorders>
            <w:vAlign w:val="center"/>
            <w:hideMark/>
          </w:tcPr>
          <w:p w:rsidR="00E045EF" w:rsidRDefault="00E045EF">
            <w:pPr>
              <w:spacing w:line="360" w:lineRule="auto"/>
              <w:contextualSpacing/>
              <w:jc w:val="center"/>
              <w:rPr>
                <w:rFonts w:ascii="Times New Roman" w:hAnsi="Times New Roman"/>
                <w:sz w:val="24"/>
                <w:szCs w:val="24"/>
                <w:lang w:val="en-US"/>
              </w:rPr>
            </w:pPr>
            <w:r>
              <w:rPr>
                <w:rFonts w:ascii="Times New Roman" w:hAnsi="Times New Roman"/>
                <w:sz w:val="24"/>
                <w:szCs w:val="24"/>
                <w:lang w:val="en-US"/>
              </w:rPr>
              <w:t>40,01 a</w:t>
            </w:r>
          </w:p>
        </w:tc>
        <w:tc>
          <w:tcPr>
            <w:tcW w:w="993" w:type="dxa"/>
            <w:tcBorders>
              <w:top w:val="nil"/>
              <w:left w:val="nil"/>
              <w:bottom w:val="single" w:sz="4" w:space="0" w:color="auto"/>
              <w:right w:val="nil"/>
            </w:tcBorders>
            <w:vAlign w:val="center"/>
            <w:hideMark/>
          </w:tcPr>
          <w:p w:rsidR="00E045EF" w:rsidRDefault="00E045EF">
            <w:pPr>
              <w:spacing w:line="360" w:lineRule="auto"/>
              <w:contextualSpacing/>
              <w:jc w:val="center"/>
              <w:rPr>
                <w:rFonts w:ascii="Times New Roman" w:hAnsi="Times New Roman"/>
                <w:sz w:val="24"/>
                <w:szCs w:val="24"/>
                <w:lang w:val="en-US"/>
              </w:rPr>
            </w:pPr>
            <w:r>
              <w:rPr>
                <w:rFonts w:ascii="Times New Roman" w:hAnsi="Times New Roman"/>
                <w:sz w:val="24"/>
                <w:szCs w:val="24"/>
                <w:lang w:val="en-US"/>
              </w:rPr>
              <w:t>38,50 a</w:t>
            </w:r>
          </w:p>
        </w:tc>
        <w:tc>
          <w:tcPr>
            <w:tcW w:w="992" w:type="dxa"/>
            <w:tcBorders>
              <w:top w:val="nil"/>
              <w:left w:val="nil"/>
              <w:bottom w:val="single" w:sz="4" w:space="0" w:color="auto"/>
              <w:right w:val="nil"/>
            </w:tcBorders>
            <w:vAlign w:val="center"/>
            <w:hideMark/>
          </w:tcPr>
          <w:p w:rsidR="00E045EF" w:rsidRDefault="00E045EF">
            <w:pPr>
              <w:spacing w:line="360" w:lineRule="auto"/>
              <w:contextualSpacing/>
              <w:jc w:val="center"/>
              <w:rPr>
                <w:rFonts w:ascii="Times New Roman" w:hAnsi="Times New Roman"/>
                <w:sz w:val="24"/>
                <w:szCs w:val="24"/>
                <w:lang w:val="en-US"/>
              </w:rPr>
            </w:pPr>
            <w:r>
              <w:rPr>
                <w:rFonts w:ascii="Times New Roman" w:hAnsi="Times New Roman"/>
                <w:sz w:val="24"/>
                <w:szCs w:val="24"/>
                <w:lang w:val="en-US"/>
              </w:rPr>
              <w:t>32,88 a</w:t>
            </w:r>
          </w:p>
        </w:tc>
        <w:tc>
          <w:tcPr>
            <w:tcW w:w="1134" w:type="dxa"/>
            <w:tcBorders>
              <w:top w:val="nil"/>
              <w:left w:val="nil"/>
              <w:bottom w:val="single" w:sz="4" w:space="0" w:color="auto"/>
              <w:right w:val="nil"/>
            </w:tcBorders>
            <w:vAlign w:val="center"/>
            <w:hideMark/>
          </w:tcPr>
          <w:p w:rsidR="00E045EF" w:rsidRDefault="00E045EF">
            <w:pPr>
              <w:spacing w:line="360" w:lineRule="auto"/>
              <w:contextualSpacing/>
              <w:jc w:val="center"/>
              <w:rPr>
                <w:rFonts w:ascii="Times New Roman" w:hAnsi="Times New Roman"/>
                <w:sz w:val="24"/>
                <w:szCs w:val="24"/>
                <w:lang w:val="en-US"/>
              </w:rPr>
            </w:pPr>
            <w:r>
              <w:rPr>
                <w:rFonts w:ascii="Times New Roman" w:hAnsi="Times New Roman"/>
                <w:sz w:val="24"/>
                <w:szCs w:val="24"/>
                <w:lang w:val="en-US"/>
              </w:rPr>
              <w:t>34,74   a</w:t>
            </w:r>
          </w:p>
        </w:tc>
        <w:tc>
          <w:tcPr>
            <w:tcW w:w="1065" w:type="dxa"/>
            <w:tcBorders>
              <w:top w:val="nil"/>
              <w:left w:val="nil"/>
              <w:bottom w:val="single" w:sz="4" w:space="0" w:color="auto"/>
              <w:right w:val="nil"/>
            </w:tcBorders>
            <w:vAlign w:val="center"/>
            <w:hideMark/>
          </w:tcPr>
          <w:p w:rsidR="00E045EF" w:rsidRDefault="00E045EF">
            <w:pPr>
              <w:keepNext/>
              <w:spacing w:line="360" w:lineRule="auto"/>
              <w:contextualSpacing/>
              <w:jc w:val="center"/>
              <w:rPr>
                <w:rFonts w:ascii="Times New Roman" w:hAnsi="Times New Roman"/>
                <w:sz w:val="24"/>
                <w:szCs w:val="24"/>
                <w:lang w:val="en-US"/>
              </w:rPr>
            </w:pPr>
            <w:r>
              <w:rPr>
                <w:rFonts w:ascii="Times New Roman" w:hAnsi="Times New Roman"/>
                <w:sz w:val="24"/>
                <w:szCs w:val="24"/>
                <w:lang w:val="en-US"/>
              </w:rPr>
              <w:t>34,71   a</w:t>
            </w:r>
          </w:p>
        </w:tc>
      </w:tr>
    </w:tbl>
    <w:p w:rsidR="00E045EF" w:rsidRDefault="00E045EF" w:rsidP="00E045EF">
      <w:pPr>
        <w:pStyle w:val="Caption"/>
        <w:spacing w:line="240" w:lineRule="auto"/>
        <w:ind w:left="1276" w:hanging="1276"/>
        <w:rPr>
          <w:color w:val="FFFFFF" w:themeColor="background1"/>
        </w:rPr>
      </w:pPr>
      <w:r>
        <w:rPr>
          <w:szCs w:val="24"/>
        </w:rPr>
        <w:t>Keterangan : Angka yang diikuti huruf yang sama dalam kolom yang sama tidak berbeda nyata menurut Uji Lanjut DMRT taraf 5%</w:t>
      </w:r>
      <w:r>
        <w:rPr>
          <w:szCs w:val="24"/>
          <w:lang w:val="en-US"/>
        </w:rPr>
        <w:t xml:space="preserve"> </w:t>
      </w:r>
    </w:p>
    <w:p w:rsidR="00E045EF" w:rsidRPr="00D75F14" w:rsidRDefault="00E045EF" w:rsidP="00D75F14">
      <w:pPr>
        <w:pStyle w:val="ListParagraph"/>
        <w:autoSpaceDE w:val="0"/>
        <w:autoSpaceDN w:val="0"/>
        <w:adjustRightInd w:val="0"/>
        <w:spacing w:after="100" w:afterAutospacing="1" w:line="360" w:lineRule="auto"/>
        <w:ind w:left="0" w:firstLine="567"/>
        <w:jc w:val="both"/>
        <w:rPr>
          <w:rFonts w:ascii="Times New Roman" w:hAnsi="Times New Roman"/>
          <w:sz w:val="24"/>
          <w:szCs w:val="24"/>
          <w:lang w:val="en-US"/>
        </w:rPr>
      </w:pPr>
      <w:r>
        <w:rPr>
          <w:rFonts w:ascii="Times New Roman" w:hAnsi="Times New Roman"/>
          <w:sz w:val="24"/>
          <w:szCs w:val="24"/>
          <w:lang w:val="en-US"/>
        </w:rPr>
        <w:t xml:space="preserve">Hasil analisis sidik ragam menunjukkan bahwa dari </w:t>
      </w:r>
      <w:r>
        <w:rPr>
          <w:rFonts w:ascii="Times New Roman" w:hAnsi="Times New Roman"/>
          <w:sz w:val="24"/>
          <w:szCs w:val="24"/>
        </w:rPr>
        <w:t xml:space="preserve">berbagai perlakuan konsentrasi agens hayati </w:t>
      </w:r>
      <w:r>
        <w:rPr>
          <w:rFonts w:ascii="Times New Roman" w:hAnsi="Times New Roman"/>
          <w:i/>
          <w:sz w:val="24"/>
          <w:szCs w:val="24"/>
        </w:rPr>
        <w:t>F. oxysporum</w:t>
      </w:r>
      <w:r>
        <w:rPr>
          <w:rFonts w:ascii="Times New Roman" w:hAnsi="Times New Roman"/>
          <w:sz w:val="24"/>
          <w:szCs w:val="24"/>
        </w:rPr>
        <w:t xml:space="preserve"> f. sp. </w:t>
      </w:r>
      <w:r>
        <w:rPr>
          <w:rFonts w:ascii="Times New Roman" w:hAnsi="Times New Roman"/>
          <w:i/>
          <w:sz w:val="24"/>
          <w:szCs w:val="24"/>
        </w:rPr>
        <w:t>cepae</w:t>
      </w:r>
      <w:r>
        <w:rPr>
          <w:rFonts w:ascii="Times New Roman" w:hAnsi="Times New Roman"/>
          <w:sz w:val="24"/>
          <w:szCs w:val="24"/>
        </w:rPr>
        <w:t xml:space="preserve"> avirulen</w:t>
      </w:r>
      <w:r>
        <w:rPr>
          <w:rFonts w:ascii="Times New Roman" w:hAnsi="Times New Roman"/>
          <w:sz w:val="24"/>
          <w:szCs w:val="24"/>
          <w:lang w:val="en-US"/>
        </w:rPr>
        <w:t xml:space="preserve"> tidak berpengaruh nyata terhadap panjang buah dan diameter buah. Hal ini disebabkan karena, faktor patogen penyebab layu fusarium menghambat jaringan </w:t>
      </w:r>
      <w:r>
        <w:rPr>
          <w:rFonts w:ascii="Times New Roman" w:hAnsi="Times New Roman"/>
          <w:i/>
          <w:sz w:val="24"/>
          <w:szCs w:val="24"/>
          <w:lang w:val="en-US"/>
        </w:rPr>
        <w:t>xylem</w:t>
      </w:r>
      <w:r>
        <w:rPr>
          <w:rFonts w:ascii="Times New Roman" w:hAnsi="Times New Roman"/>
          <w:sz w:val="24"/>
          <w:szCs w:val="24"/>
          <w:lang w:val="en-US"/>
        </w:rPr>
        <w:t xml:space="preserve">, sehingga air dan </w:t>
      </w:r>
      <w:r>
        <w:rPr>
          <w:rFonts w:ascii="Times New Roman" w:hAnsi="Times New Roman"/>
          <w:sz w:val="24"/>
          <w:szCs w:val="24"/>
          <w:lang w:val="en-US"/>
        </w:rPr>
        <w:lastRenderedPageBreak/>
        <w:t>unsur hara tidak maksimal untuk diedarkan dalam menunjang pembentukan diameter dan panjang buah.</w:t>
      </w:r>
    </w:p>
    <w:p w:rsidR="00E045EF" w:rsidRDefault="00E045EF" w:rsidP="00D75F14">
      <w:pPr>
        <w:autoSpaceDE w:val="0"/>
        <w:autoSpaceDN w:val="0"/>
        <w:adjustRightInd w:val="0"/>
        <w:spacing w:after="100" w:afterAutospacing="1" w:line="360" w:lineRule="auto"/>
        <w:contextualSpacing/>
        <w:jc w:val="both"/>
        <w:rPr>
          <w:rFonts w:ascii="Times New Roman" w:hAnsi="Times New Roman"/>
          <w:b/>
          <w:sz w:val="24"/>
          <w:szCs w:val="24"/>
          <w:lang w:val="en-US"/>
        </w:rPr>
      </w:pPr>
      <w:r w:rsidRPr="00E045EF">
        <w:rPr>
          <w:rFonts w:ascii="Times New Roman" w:hAnsi="Times New Roman"/>
          <w:b/>
          <w:sz w:val="24"/>
          <w:szCs w:val="24"/>
          <w:lang w:val="en-US"/>
        </w:rPr>
        <w:t>Kesimpulan</w:t>
      </w:r>
    </w:p>
    <w:p w:rsidR="00E045EF" w:rsidRPr="00E045EF" w:rsidRDefault="00E045EF" w:rsidP="00D75F14">
      <w:pPr>
        <w:autoSpaceDE w:val="0"/>
        <w:autoSpaceDN w:val="0"/>
        <w:adjustRightInd w:val="0"/>
        <w:spacing w:after="100" w:afterAutospacing="1" w:line="360" w:lineRule="auto"/>
        <w:contextualSpacing/>
        <w:jc w:val="both"/>
        <w:rPr>
          <w:rFonts w:ascii="Times New Roman" w:hAnsi="Times New Roman"/>
          <w:b/>
          <w:sz w:val="24"/>
          <w:szCs w:val="24"/>
          <w:lang w:val="en-US"/>
        </w:rPr>
      </w:pPr>
      <w:r w:rsidRPr="00E045EF">
        <w:rPr>
          <w:rFonts w:ascii="Times New Roman" w:hAnsi="Times New Roman"/>
          <w:sz w:val="24"/>
          <w:szCs w:val="24"/>
          <w:lang w:val="en-US"/>
        </w:rPr>
        <w:t>Berdasarkan hasil penelitian dapat disimpulkan bahwa:</w:t>
      </w:r>
    </w:p>
    <w:p w:rsidR="00E045EF" w:rsidRDefault="00E045EF" w:rsidP="00D75F14">
      <w:pPr>
        <w:pStyle w:val="ListParagraph"/>
        <w:numPr>
          <w:ilvl w:val="0"/>
          <w:numId w:val="7"/>
        </w:numPr>
        <w:autoSpaceDE w:val="0"/>
        <w:autoSpaceDN w:val="0"/>
        <w:adjustRightInd w:val="0"/>
        <w:spacing w:after="100" w:afterAutospacing="1" w:line="360" w:lineRule="auto"/>
        <w:jc w:val="both"/>
        <w:rPr>
          <w:rFonts w:ascii="Times New Roman" w:hAnsi="Times New Roman"/>
          <w:sz w:val="24"/>
          <w:szCs w:val="24"/>
          <w:lang w:val="en-US"/>
        </w:rPr>
      </w:pPr>
      <w:r>
        <w:rPr>
          <w:rFonts w:ascii="Times New Roman" w:hAnsi="Times New Roman"/>
          <w:sz w:val="24"/>
          <w:szCs w:val="24"/>
          <w:lang w:val="en-US"/>
        </w:rPr>
        <w:t xml:space="preserve">Penggunaan agens hayati </w:t>
      </w:r>
      <w:r>
        <w:rPr>
          <w:rFonts w:ascii="Times New Roman" w:hAnsi="Times New Roman"/>
          <w:i/>
          <w:sz w:val="24"/>
          <w:szCs w:val="24"/>
          <w:lang w:val="en-US"/>
        </w:rPr>
        <w:t>F. oxysporum</w:t>
      </w:r>
      <w:r>
        <w:rPr>
          <w:rFonts w:ascii="Times New Roman" w:hAnsi="Times New Roman"/>
          <w:sz w:val="24"/>
          <w:szCs w:val="24"/>
          <w:lang w:val="en-US"/>
        </w:rPr>
        <w:t xml:space="preserve"> f. sp. </w:t>
      </w:r>
      <w:r>
        <w:rPr>
          <w:rFonts w:ascii="Times New Roman" w:hAnsi="Times New Roman"/>
          <w:i/>
          <w:sz w:val="24"/>
          <w:szCs w:val="24"/>
          <w:lang w:val="en-US"/>
        </w:rPr>
        <w:t>cepae</w:t>
      </w:r>
      <w:r>
        <w:rPr>
          <w:rFonts w:ascii="Times New Roman" w:hAnsi="Times New Roman"/>
          <w:sz w:val="24"/>
          <w:szCs w:val="24"/>
          <w:lang w:val="en-US"/>
        </w:rPr>
        <w:t xml:space="preserve"> Avirulen dapat menurunkan intensitas penyakit layu fusarium pada tanaman tomat.</w:t>
      </w:r>
    </w:p>
    <w:p w:rsidR="00E045EF" w:rsidRDefault="00E045EF" w:rsidP="00D75F14">
      <w:pPr>
        <w:pStyle w:val="ListParagraph"/>
        <w:numPr>
          <w:ilvl w:val="0"/>
          <w:numId w:val="7"/>
        </w:numPr>
        <w:autoSpaceDE w:val="0"/>
        <w:autoSpaceDN w:val="0"/>
        <w:adjustRightInd w:val="0"/>
        <w:spacing w:after="100" w:afterAutospacing="1" w:line="360" w:lineRule="auto"/>
        <w:jc w:val="both"/>
        <w:rPr>
          <w:rFonts w:ascii="Times New Roman" w:hAnsi="Times New Roman"/>
          <w:sz w:val="24"/>
          <w:szCs w:val="24"/>
          <w:lang w:val="en-US"/>
        </w:rPr>
      </w:pPr>
      <w:r>
        <w:rPr>
          <w:rFonts w:ascii="Times New Roman" w:hAnsi="Times New Roman"/>
          <w:sz w:val="24"/>
          <w:szCs w:val="24"/>
          <w:lang w:val="en-US"/>
        </w:rPr>
        <w:t>Konsentrasi agens hayati 10</w:t>
      </w:r>
      <w:r>
        <w:rPr>
          <w:rFonts w:ascii="Times New Roman" w:hAnsi="Times New Roman"/>
          <w:sz w:val="24"/>
          <w:szCs w:val="24"/>
          <w:vertAlign w:val="superscript"/>
          <w:lang w:val="en-US"/>
        </w:rPr>
        <w:t xml:space="preserve">5 </w:t>
      </w:r>
      <w:r>
        <w:rPr>
          <w:rFonts w:ascii="Times New Roman" w:hAnsi="Times New Roman"/>
          <w:sz w:val="24"/>
          <w:szCs w:val="24"/>
          <w:lang w:val="en-US"/>
        </w:rPr>
        <w:t>spora/ml merupakan konsentrasi terbaik dalam menurunkan intensitas penyakit layu fusarium pada tanaman tomat.</w:t>
      </w:r>
    </w:p>
    <w:p w:rsidR="00E045EF" w:rsidRPr="00D75F14" w:rsidRDefault="00E045EF" w:rsidP="00D75F14">
      <w:pPr>
        <w:pStyle w:val="ListParagraph"/>
        <w:numPr>
          <w:ilvl w:val="0"/>
          <w:numId w:val="7"/>
        </w:numPr>
        <w:autoSpaceDE w:val="0"/>
        <w:autoSpaceDN w:val="0"/>
        <w:adjustRightInd w:val="0"/>
        <w:spacing w:after="100" w:afterAutospacing="1" w:line="360" w:lineRule="auto"/>
        <w:jc w:val="both"/>
        <w:rPr>
          <w:rFonts w:ascii="Times New Roman" w:hAnsi="Times New Roman"/>
          <w:sz w:val="24"/>
          <w:szCs w:val="24"/>
          <w:lang w:val="en-US"/>
        </w:rPr>
      </w:pPr>
      <w:r>
        <w:rPr>
          <w:rFonts w:ascii="Times New Roman" w:hAnsi="Times New Roman"/>
          <w:sz w:val="24"/>
          <w:szCs w:val="24"/>
          <w:lang w:val="en-US"/>
        </w:rPr>
        <w:t>Konsentrasi agens hayati 10</w:t>
      </w:r>
      <w:r>
        <w:rPr>
          <w:rFonts w:ascii="Times New Roman" w:hAnsi="Times New Roman"/>
          <w:sz w:val="24"/>
          <w:szCs w:val="24"/>
          <w:vertAlign w:val="superscript"/>
          <w:lang w:val="en-US"/>
        </w:rPr>
        <w:t xml:space="preserve">5 </w:t>
      </w:r>
      <w:r>
        <w:rPr>
          <w:rFonts w:ascii="Times New Roman" w:hAnsi="Times New Roman"/>
          <w:sz w:val="24"/>
          <w:szCs w:val="24"/>
          <w:lang w:val="en-US"/>
        </w:rPr>
        <w:t>spora/ml berpengaruh terhadap jumlah buah dan bobot buah per panen pada panen pertama, tetapi tidak berpengaruh terhadap pertumbuhan tanaman tomat kecuali diameter batang.</w:t>
      </w:r>
    </w:p>
    <w:p w:rsidR="00E045EF" w:rsidRDefault="00E045EF" w:rsidP="00E045EF">
      <w:pPr>
        <w:autoSpaceDE w:val="0"/>
        <w:autoSpaceDN w:val="0"/>
        <w:adjustRightInd w:val="0"/>
        <w:spacing w:after="0" w:line="360" w:lineRule="auto"/>
        <w:jc w:val="both"/>
        <w:rPr>
          <w:rFonts w:ascii="Times New Roman" w:hAnsi="Times New Roman"/>
          <w:b/>
          <w:sz w:val="24"/>
          <w:szCs w:val="24"/>
          <w:lang w:val="en-US"/>
        </w:rPr>
      </w:pPr>
      <w:r w:rsidRPr="00E045EF">
        <w:rPr>
          <w:rFonts w:ascii="Times New Roman" w:hAnsi="Times New Roman"/>
          <w:b/>
          <w:sz w:val="24"/>
          <w:szCs w:val="24"/>
          <w:lang w:val="en-US"/>
        </w:rPr>
        <w:t>Daftar Pustaka</w:t>
      </w:r>
    </w:p>
    <w:p w:rsidR="00D75F14" w:rsidRDefault="00D75F14" w:rsidP="00D75F14">
      <w:pPr>
        <w:autoSpaceDE w:val="0"/>
        <w:autoSpaceDN w:val="0"/>
        <w:adjustRightInd w:val="0"/>
        <w:spacing w:after="0" w:line="240" w:lineRule="auto"/>
        <w:ind w:left="720" w:hanging="720"/>
        <w:contextualSpacing/>
        <w:jc w:val="both"/>
        <w:rPr>
          <w:rFonts w:ascii="Times New Roman" w:hAnsi="Times New Roman"/>
          <w:sz w:val="24"/>
          <w:szCs w:val="24"/>
        </w:rPr>
      </w:pPr>
      <w:r>
        <w:rPr>
          <w:rFonts w:ascii="Times New Roman" w:hAnsi="Times New Roman"/>
          <w:sz w:val="24"/>
          <w:szCs w:val="24"/>
        </w:rPr>
        <w:t xml:space="preserve">Nugroho, B., Astriani, D. dan Mildaryani, W. 2011. Variasi Virulensi Isolat </w:t>
      </w:r>
      <w:r>
        <w:rPr>
          <w:rFonts w:ascii="Times New Roman" w:hAnsi="Times New Roman"/>
          <w:i/>
          <w:sz w:val="24"/>
          <w:szCs w:val="24"/>
        </w:rPr>
        <w:t>Fusarium oxysporum</w:t>
      </w:r>
      <w:r>
        <w:rPr>
          <w:rFonts w:ascii="Times New Roman" w:hAnsi="Times New Roman"/>
          <w:sz w:val="24"/>
          <w:szCs w:val="24"/>
        </w:rPr>
        <w:t xml:space="preserve"> f. sp. cepae Pada Beberapa Varietas Bawang Merah. Agrin. 15 (1).</w:t>
      </w:r>
    </w:p>
    <w:p w:rsidR="00D75F14" w:rsidRDefault="00D75F14" w:rsidP="00D75F14">
      <w:pPr>
        <w:autoSpaceDE w:val="0"/>
        <w:autoSpaceDN w:val="0"/>
        <w:adjustRightInd w:val="0"/>
        <w:spacing w:after="0" w:line="240" w:lineRule="auto"/>
        <w:ind w:left="720" w:hanging="720"/>
        <w:contextualSpacing/>
        <w:jc w:val="both"/>
        <w:rPr>
          <w:rFonts w:ascii="Times New Roman" w:hAnsi="Times New Roman"/>
          <w:sz w:val="24"/>
          <w:szCs w:val="24"/>
        </w:rPr>
      </w:pPr>
    </w:p>
    <w:p w:rsidR="00D75F14" w:rsidRDefault="00D75F14" w:rsidP="00D75F14">
      <w:pPr>
        <w:spacing w:after="0" w:line="240" w:lineRule="auto"/>
        <w:ind w:left="720" w:hanging="720"/>
        <w:contextualSpacing/>
        <w:jc w:val="both"/>
        <w:rPr>
          <w:rFonts w:ascii="Times New Roman" w:hAnsi="Times New Roman"/>
          <w:sz w:val="24"/>
          <w:szCs w:val="24"/>
          <w:lang w:val="en-US"/>
        </w:rPr>
      </w:pPr>
      <w:r>
        <w:rPr>
          <w:rFonts w:ascii="Times New Roman" w:hAnsi="Times New Roman"/>
          <w:sz w:val="24"/>
          <w:szCs w:val="24"/>
        </w:rPr>
        <w:t>Wibowo, A. 2007. Colonization of Tomato Root by Antagonistic Bacterial Strains to Fusarium Wilt of Tomato.</w:t>
      </w:r>
      <w:r>
        <w:rPr>
          <w:rFonts w:ascii="Times New Roman" w:hAnsi="Times New Roman"/>
          <w:sz w:val="24"/>
          <w:szCs w:val="24"/>
          <w:lang w:val="en-US"/>
        </w:rPr>
        <w:t xml:space="preserve"> </w:t>
      </w:r>
    </w:p>
    <w:p w:rsidR="00D75F14" w:rsidRDefault="00D75F14" w:rsidP="00D75F14">
      <w:pPr>
        <w:spacing w:after="0" w:line="240" w:lineRule="auto"/>
        <w:ind w:left="720" w:hanging="720"/>
        <w:contextualSpacing/>
        <w:jc w:val="both"/>
        <w:rPr>
          <w:rFonts w:ascii="Times New Roman" w:hAnsi="Times New Roman"/>
          <w:sz w:val="24"/>
          <w:szCs w:val="24"/>
          <w:lang w:val="en-US"/>
        </w:rPr>
      </w:pPr>
    </w:p>
    <w:p w:rsidR="00D75F14" w:rsidRDefault="00D75F14" w:rsidP="00D75F14">
      <w:pPr>
        <w:spacing w:after="0" w:line="240" w:lineRule="auto"/>
        <w:ind w:left="720" w:hanging="720"/>
        <w:contextualSpacing/>
        <w:jc w:val="both"/>
        <w:rPr>
          <w:rFonts w:ascii="Times New Roman" w:hAnsi="Times New Roman"/>
          <w:sz w:val="24"/>
          <w:szCs w:val="24"/>
        </w:rPr>
      </w:pPr>
      <w:r>
        <w:rPr>
          <w:rFonts w:ascii="Times New Roman" w:hAnsi="Times New Roman"/>
          <w:sz w:val="24"/>
          <w:szCs w:val="24"/>
        </w:rPr>
        <w:t xml:space="preserve">Suwansih Dwi. 2020. Aplikasi </w:t>
      </w:r>
      <w:r>
        <w:rPr>
          <w:rFonts w:ascii="Times New Roman" w:hAnsi="Times New Roman"/>
          <w:i/>
          <w:sz w:val="24"/>
          <w:szCs w:val="24"/>
        </w:rPr>
        <w:t>Trichoderma</w:t>
      </w:r>
      <w:r>
        <w:rPr>
          <w:rFonts w:ascii="Times New Roman" w:hAnsi="Times New Roman"/>
          <w:sz w:val="24"/>
          <w:szCs w:val="24"/>
        </w:rPr>
        <w:t xml:space="preserve"> SPP. Terhadap Penyakit Layu Fusarium Pada Tanaman Tomat (</w:t>
      </w:r>
      <w:r>
        <w:rPr>
          <w:rFonts w:ascii="Times New Roman" w:hAnsi="Times New Roman"/>
          <w:i/>
          <w:sz w:val="24"/>
          <w:szCs w:val="24"/>
        </w:rPr>
        <w:t>Solanum lycopersicum</w:t>
      </w:r>
      <w:r>
        <w:rPr>
          <w:rFonts w:ascii="Times New Roman" w:hAnsi="Times New Roman"/>
          <w:sz w:val="24"/>
          <w:szCs w:val="24"/>
        </w:rPr>
        <w:t xml:space="preserve"> L.). Skripsi Prodi Agroteknologi. Fakultas Pertanian dan Peternakan. Universitas Islam Negeri Sultan Syarif Kasim Riau. Riau.</w:t>
      </w:r>
    </w:p>
    <w:p w:rsidR="00D75F14" w:rsidRPr="0046746E" w:rsidRDefault="00D75F14" w:rsidP="00D75F14">
      <w:pPr>
        <w:spacing w:after="0" w:line="240" w:lineRule="auto"/>
        <w:ind w:left="720" w:hanging="720"/>
        <w:contextualSpacing/>
        <w:jc w:val="both"/>
        <w:rPr>
          <w:rFonts w:ascii="Times New Roman" w:hAnsi="Times New Roman"/>
          <w:sz w:val="24"/>
          <w:szCs w:val="24"/>
          <w:lang w:val="en-US"/>
        </w:rPr>
      </w:pPr>
    </w:p>
    <w:p w:rsidR="00D75F14" w:rsidRDefault="00D75F14" w:rsidP="00D75F14">
      <w:pPr>
        <w:spacing w:after="0" w:line="240" w:lineRule="auto"/>
        <w:ind w:left="720" w:hanging="720"/>
        <w:contextualSpacing/>
        <w:jc w:val="both"/>
        <w:rPr>
          <w:rFonts w:ascii="Times New Roman" w:hAnsi="Times New Roman"/>
          <w:sz w:val="24"/>
          <w:szCs w:val="24"/>
        </w:rPr>
      </w:pPr>
      <w:r>
        <w:rPr>
          <w:rFonts w:ascii="Times New Roman" w:hAnsi="Times New Roman"/>
          <w:sz w:val="24"/>
          <w:szCs w:val="24"/>
        </w:rPr>
        <w:t>Semangun, 2007. Penyakit-penyakit Tanaman Hortikultura di Indonesia. Gadjah Mada University Press. Yogyakarta.</w:t>
      </w:r>
    </w:p>
    <w:p w:rsidR="00D75F14" w:rsidRDefault="00D75F14" w:rsidP="00D75F14">
      <w:pPr>
        <w:spacing w:after="0" w:line="240" w:lineRule="auto"/>
        <w:ind w:left="720" w:hanging="720"/>
        <w:contextualSpacing/>
        <w:jc w:val="both"/>
        <w:rPr>
          <w:rFonts w:ascii="Times New Roman" w:hAnsi="Times New Roman"/>
          <w:sz w:val="24"/>
          <w:szCs w:val="24"/>
        </w:rPr>
      </w:pPr>
    </w:p>
    <w:p w:rsidR="00D75F14" w:rsidRDefault="00D75F14" w:rsidP="00D75F14">
      <w:pPr>
        <w:autoSpaceDE w:val="0"/>
        <w:autoSpaceDN w:val="0"/>
        <w:adjustRightInd w:val="0"/>
        <w:spacing w:after="0" w:line="240" w:lineRule="auto"/>
        <w:ind w:left="720" w:hanging="720"/>
        <w:contextualSpacing/>
        <w:jc w:val="both"/>
        <w:rPr>
          <w:rFonts w:ascii="Times New Roman" w:hAnsi="Times New Roman"/>
          <w:sz w:val="24"/>
          <w:szCs w:val="24"/>
        </w:rPr>
      </w:pPr>
      <w:r>
        <w:rPr>
          <w:rFonts w:ascii="Times New Roman" w:hAnsi="Times New Roman"/>
          <w:sz w:val="24"/>
          <w:szCs w:val="24"/>
        </w:rPr>
        <w:t>Nugroho W A. Hadiwiyono. Sudadi. 2015. Potensi Jamur Perakaran sebagai Agens Pengendalian Hayati Penyakit Moler (</w:t>
      </w:r>
      <w:r>
        <w:rPr>
          <w:rFonts w:ascii="Times New Roman" w:hAnsi="Times New Roman"/>
          <w:i/>
          <w:sz w:val="24"/>
          <w:szCs w:val="24"/>
        </w:rPr>
        <w:t>Fusarium oxysporum</w:t>
      </w:r>
      <w:r>
        <w:rPr>
          <w:rFonts w:ascii="Times New Roman" w:hAnsi="Times New Roman"/>
          <w:sz w:val="24"/>
          <w:szCs w:val="24"/>
        </w:rPr>
        <w:t xml:space="preserve"> f. sp. </w:t>
      </w:r>
      <w:r>
        <w:rPr>
          <w:rFonts w:ascii="Times New Roman" w:hAnsi="Times New Roman"/>
          <w:i/>
          <w:sz w:val="24"/>
          <w:szCs w:val="24"/>
        </w:rPr>
        <w:t>Cepae</w:t>
      </w:r>
      <w:r>
        <w:rPr>
          <w:rFonts w:ascii="Times New Roman" w:hAnsi="Times New Roman"/>
          <w:sz w:val="24"/>
          <w:szCs w:val="24"/>
        </w:rPr>
        <w:t>) pada Bawang Merah. Agrosains 17 (1). 4-8.</w:t>
      </w:r>
    </w:p>
    <w:p w:rsidR="00E045EF" w:rsidRPr="00E045EF" w:rsidRDefault="00E045EF" w:rsidP="00E045EF">
      <w:pPr>
        <w:autoSpaceDE w:val="0"/>
        <w:autoSpaceDN w:val="0"/>
        <w:adjustRightInd w:val="0"/>
        <w:spacing w:after="0" w:line="360" w:lineRule="auto"/>
        <w:jc w:val="both"/>
        <w:rPr>
          <w:rFonts w:ascii="Times New Roman" w:hAnsi="Times New Roman"/>
          <w:b/>
          <w:sz w:val="24"/>
          <w:szCs w:val="24"/>
          <w:lang w:val="en-US"/>
        </w:rPr>
      </w:pPr>
    </w:p>
    <w:p w:rsidR="00E045EF" w:rsidRPr="00E045EF" w:rsidRDefault="00E045EF" w:rsidP="00E045EF">
      <w:pPr>
        <w:autoSpaceDE w:val="0"/>
        <w:autoSpaceDN w:val="0"/>
        <w:adjustRightInd w:val="0"/>
        <w:spacing w:after="0" w:line="360" w:lineRule="auto"/>
        <w:jc w:val="both"/>
        <w:rPr>
          <w:rFonts w:ascii="Times New Roman" w:hAnsi="Times New Roman"/>
          <w:sz w:val="24"/>
          <w:szCs w:val="24"/>
          <w:lang w:val="en-US"/>
        </w:rPr>
      </w:pPr>
    </w:p>
    <w:p w:rsidR="00E045EF" w:rsidRDefault="00E045EF" w:rsidP="00E045EF">
      <w:pPr>
        <w:pStyle w:val="ListParagraph"/>
        <w:autoSpaceDE w:val="0"/>
        <w:autoSpaceDN w:val="0"/>
        <w:adjustRightInd w:val="0"/>
        <w:spacing w:after="0" w:line="360" w:lineRule="auto"/>
        <w:ind w:left="0" w:firstLine="567"/>
        <w:jc w:val="both"/>
        <w:rPr>
          <w:rFonts w:ascii="Times New Roman" w:hAnsi="Times New Roman"/>
          <w:sz w:val="24"/>
          <w:szCs w:val="24"/>
          <w:lang w:val="en-US"/>
        </w:rPr>
      </w:pPr>
    </w:p>
    <w:p w:rsidR="00761945" w:rsidRPr="00761945" w:rsidRDefault="00761945" w:rsidP="00761945">
      <w:pPr>
        <w:ind w:firstLine="567"/>
        <w:jc w:val="both"/>
        <w:rPr>
          <w:lang w:val="en-US"/>
        </w:rPr>
      </w:pPr>
    </w:p>
    <w:p w:rsidR="00761945" w:rsidRPr="00761945" w:rsidRDefault="00761945" w:rsidP="00761945">
      <w:pPr>
        <w:rPr>
          <w:lang w:val="en-US"/>
        </w:rPr>
      </w:pPr>
    </w:p>
    <w:sectPr w:rsidR="00761945" w:rsidRPr="00761945" w:rsidSect="00F12CDA">
      <w:pgSz w:w="11907" w:h="16839"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945" w:rsidRDefault="00761945" w:rsidP="00F12CDA">
      <w:pPr>
        <w:spacing w:after="0" w:line="240" w:lineRule="auto"/>
      </w:pPr>
      <w:r>
        <w:separator/>
      </w:r>
    </w:p>
  </w:endnote>
  <w:endnote w:type="continuationSeparator" w:id="0">
    <w:p w:rsidR="00761945" w:rsidRDefault="00761945" w:rsidP="00F12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945" w:rsidRDefault="00761945" w:rsidP="00F12CDA">
      <w:pPr>
        <w:spacing w:after="0" w:line="240" w:lineRule="auto"/>
      </w:pPr>
      <w:r>
        <w:separator/>
      </w:r>
    </w:p>
  </w:footnote>
  <w:footnote w:type="continuationSeparator" w:id="0">
    <w:p w:rsidR="00761945" w:rsidRDefault="00761945" w:rsidP="00F12C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B5DA8"/>
    <w:multiLevelType w:val="hybridMultilevel"/>
    <w:tmpl w:val="E77658FC"/>
    <w:lvl w:ilvl="0" w:tplc="2C225F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392A7D"/>
    <w:multiLevelType w:val="hybridMultilevel"/>
    <w:tmpl w:val="F198F708"/>
    <w:lvl w:ilvl="0" w:tplc="821C09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2B34BB7"/>
    <w:multiLevelType w:val="hybridMultilevel"/>
    <w:tmpl w:val="1464C6B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39467B37"/>
    <w:multiLevelType w:val="hybridMultilevel"/>
    <w:tmpl w:val="9A40F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F661FC"/>
    <w:multiLevelType w:val="hybridMultilevel"/>
    <w:tmpl w:val="B746A292"/>
    <w:lvl w:ilvl="0" w:tplc="04090019">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5">
    <w:nsid w:val="4BD27546"/>
    <w:multiLevelType w:val="hybridMultilevel"/>
    <w:tmpl w:val="1D0EFD64"/>
    <w:lvl w:ilvl="0" w:tplc="72FA4D90">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6">
    <w:nsid w:val="54F45AE3"/>
    <w:multiLevelType w:val="hybridMultilevel"/>
    <w:tmpl w:val="C7E8914A"/>
    <w:lvl w:ilvl="0" w:tplc="0FCC5B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5"/>
  </w:num>
  <w:num w:numId="3">
    <w:abstractNumId w:val="0"/>
  </w:num>
  <w:num w:numId="4">
    <w:abstractNumId w:val="1"/>
  </w:num>
  <w:num w:numId="5">
    <w:abstractNumId w:val="6"/>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CDA"/>
    <w:rsid w:val="0009488B"/>
    <w:rsid w:val="000F0DA9"/>
    <w:rsid w:val="00372C9E"/>
    <w:rsid w:val="003C3719"/>
    <w:rsid w:val="003D00C7"/>
    <w:rsid w:val="0040029F"/>
    <w:rsid w:val="00460605"/>
    <w:rsid w:val="00484274"/>
    <w:rsid w:val="004A1CD1"/>
    <w:rsid w:val="006300E2"/>
    <w:rsid w:val="00656D59"/>
    <w:rsid w:val="00724E06"/>
    <w:rsid w:val="00761945"/>
    <w:rsid w:val="00763A32"/>
    <w:rsid w:val="00985F54"/>
    <w:rsid w:val="00AA529F"/>
    <w:rsid w:val="00AC0A30"/>
    <w:rsid w:val="00B05957"/>
    <w:rsid w:val="00B5141C"/>
    <w:rsid w:val="00C14488"/>
    <w:rsid w:val="00C351B5"/>
    <w:rsid w:val="00D0120F"/>
    <w:rsid w:val="00D75F14"/>
    <w:rsid w:val="00D87309"/>
    <w:rsid w:val="00DB60CB"/>
    <w:rsid w:val="00DF1AC2"/>
    <w:rsid w:val="00E011E4"/>
    <w:rsid w:val="00E045EF"/>
    <w:rsid w:val="00EE4ABC"/>
    <w:rsid w:val="00F12CDA"/>
    <w:rsid w:val="00F87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2326E-B3C5-403F-A19D-4B33ACAF2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CDA"/>
    <w:rPr>
      <w:rFonts w:eastAsia="Times New Roman"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C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CDA"/>
  </w:style>
  <w:style w:type="paragraph" w:styleId="Footer">
    <w:name w:val="footer"/>
    <w:basedOn w:val="Normal"/>
    <w:link w:val="FooterChar"/>
    <w:uiPriority w:val="99"/>
    <w:unhideWhenUsed/>
    <w:rsid w:val="00F12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CDA"/>
  </w:style>
  <w:style w:type="paragraph" w:styleId="ListParagraph">
    <w:name w:val="List Paragraph"/>
    <w:basedOn w:val="Normal"/>
    <w:link w:val="ListParagraphChar"/>
    <w:uiPriority w:val="34"/>
    <w:qFormat/>
    <w:rsid w:val="00AA529F"/>
    <w:pPr>
      <w:ind w:left="720"/>
      <w:contextualSpacing/>
    </w:pPr>
  </w:style>
  <w:style w:type="character" w:customStyle="1" w:styleId="ListParagraphChar">
    <w:name w:val="List Paragraph Char"/>
    <w:link w:val="ListParagraph"/>
    <w:uiPriority w:val="34"/>
    <w:locked/>
    <w:rsid w:val="004A1CD1"/>
    <w:rPr>
      <w:rFonts w:eastAsia="Times New Roman" w:cs="Times New Roman"/>
      <w:lang w:val="id-ID"/>
    </w:rPr>
  </w:style>
  <w:style w:type="paragraph" w:styleId="Caption">
    <w:name w:val="caption"/>
    <w:basedOn w:val="Normal"/>
    <w:next w:val="Normal"/>
    <w:uiPriority w:val="35"/>
    <w:unhideWhenUsed/>
    <w:qFormat/>
    <w:rsid w:val="00985F54"/>
    <w:pPr>
      <w:spacing w:after="200" w:line="360" w:lineRule="auto"/>
      <w:jc w:val="both"/>
    </w:pPr>
    <w:rPr>
      <w:rFonts w:ascii="Times New Roman" w:hAnsi="Times New Roman"/>
      <w:bCs/>
      <w:sz w:val="24"/>
      <w:szCs w:val="18"/>
    </w:rPr>
  </w:style>
  <w:style w:type="table" w:styleId="TableGrid">
    <w:name w:val="Table Grid"/>
    <w:basedOn w:val="TableNormal"/>
    <w:uiPriority w:val="39"/>
    <w:rsid w:val="00985F54"/>
    <w:pPr>
      <w:spacing w:after="0" w:line="240" w:lineRule="auto"/>
    </w:pPr>
    <w:rPr>
      <w:rFonts w:eastAsia="Times New Roman"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0650">
      <w:bodyDiv w:val="1"/>
      <w:marLeft w:val="0"/>
      <w:marRight w:val="0"/>
      <w:marTop w:val="0"/>
      <w:marBottom w:val="0"/>
      <w:divBdr>
        <w:top w:val="none" w:sz="0" w:space="0" w:color="auto"/>
        <w:left w:val="none" w:sz="0" w:space="0" w:color="auto"/>
        <w:bottom w:val="none" w:sz="0" w:space="0" w:color="auto"/>
        <w:right w:val="none" w:sz="0" w:space="0" w:color="auto"/>
      </w:divBdr>
    </w:div>
    <w:div w:id="343093142">
      <w:bodyDiv w:val="1"/>
      <w:marLeft w:val="0"/>
      <w:marRight w:val="0"/>
      <w:marTop w:val="0"/>
      <w:marBottom w:val="0"/>
      <w:divBdr>
        <w:top w:val="none" w:sz="0" w:space="0" w:color="auto"/>
        <w:left w:val="none" w:sz="0" w:space="0" w:color="auto"/>
        <w:bottom w:val="none" w:sz="0" w:space="0" w:color="auto"/>
        <w:right w:val="none" w:sz="0" w:space="0" w:color="auto"/>
      </w:divBdr>
    </w:div>
    <w:div w:id="434249326">
      <w:bodyDiv w:val="1"/>
      <w:marLeft w:val="0"/>
      <w:marRight w:val="0"/>
      <w:marTop w:val="0"/>
      <w:marBottom w:val="0"/>
      <w:divBdr>
        <w:top w:val="none" w:sz="0" w:space="0" w:color="auto"/>
        <w:left w:val="none" w:sz="0" w:space="0" w:color="auto"/>
        <w:bottom w:val="none" w:sz="0" w:space="0" w:color="auto"/>
        <w:right w:val="none" w:sz="0" w:space="0" w:color="auto"/>
      </w:divBdr>
    </w:div>
    <w:div w:id="538320328">
      <w:bodyDiv w:val="1"/>
      <w:marLeft w:val="0"/>
      <w:marRight w:val="0"/>
      <w:marTop w:val="0"/>
      <w:marBottom w:val="0"/>
      <w:divBdr>
        <w:top w:val="none" w:sz="0" w:space="0" w:color="auto"/>
        <w:left w:val="none" w:sz="0" w:space="0" w:color="auto"/>
        <w:bottom w:val="none" w:sz="0" w:space="0" w:color="auto"/>
        <w:right w:val="none" w:sz="0" w:space="0" w:color="auto"/>
      </w:divBdr>
    </w:div>
    <w:div w:id="603804674">
      <w:bodyDiv w:val="1"/>
      <w:marLeft w:val="0"/>
      <w:marRight w:val="0"/>
      <w:marTop w:val="0"/>
      <w:marBottom w:val="0"/>
      <w:divBdr>
        <w:top w:val="none" w:sz="0" w:space="0" w:color="auto"/>
        <w:left w:val="none" w:sz="0" w:space="0" w:color="auto"/>
        <w:bottom w:val="none" w:sz="0" w:space="0" w:color="auto"/>
        <w:right w:val="none" w:sz="0" w:space="0" w:color="auto"/>
      </w:divBdr>
    </w:div>
    <w:div w:id="655652357">
      <w:bodyDiv w:val="1"/>
      <w:marLeft w:val="0"/>
      <w:marRight w:val="0"/>
      <w:marTop w:val="0"/>
      <w:marBottom w:val="0"/>
      <w:divBdr>
        <w:top w:val="none" w:sz="0" w:space="0" w:color="auto"/>
        <w:left w:val="none" w:sz="0" w:space="0" w:color="auto"/>
        <w:bottom w:val="none" w:sz="0" w:space="0" w:color="auto"/>
        <w:right w:val="none" w:sz="0" w:space="0" w:color="auto"/>
      </w:divBdr>
    </w:div>
    <w:div w:id="842550647">
      <w:bodyDiv w:val="1"/>
      <w:marLeft w:val="0"/>
      <w:marRight w:val="0"/>
      <w:marTop w:val="0"/>
      <w:marBottom w:val="0"/>
      <w:divBdr>
        <w:top w:val="none" w:sz="0" w:space="0" w:color="auto"/>
        <w:left w:val="none" w:sz="0" w:space="0" w:color="auto"/>
        <w:bottom w:val="none" w:sz="0" w:space="0" w:color="auto"/>
        <w:right w:val="none" w:sz="0" w:space="0" w:color="auto"/>
      </w:divBdr>
    </w:div>
    <w:div w:id="850607161">
      <w:bodyDiv w:val="1"/>
      <w:marLeft w:val="0"/>
      <w:marRight w:val="0"/>
      <w:marTop w:val="0"/>
      <w:marBottom w:val="0"/>
      <w:divBdr>
        <w:top w:val="none" w:sz="0" w:space="0" w:color="auto"/>
        <w:left w:val="none" w:sz="0" w:space="0" w:color="auto"/>
        <w:bottom w:val="none" w:sz="0" w:space="0" w:color="auto"/>
        <w:right w:val="none" w:sz="0" w:space="0" w:color="auto"/>
      </w:divBdr>
    </w:div>
    <w:div w:id="1039890350">
      <w:bodyDiv w:val="1"/>
      <w:marLeft w:val="0"/>
      <w:marRight w:val="0"/>
      <w:marTop w:val="0"/>
      <w:marBottom w:val="0"/>
      <w:divBdr>
        <w:top w:val="none" w:sz="0" w:space="0" w:color="auto"/>
        <w:left w:val="none" w:sz="0" w:space="0" w:color="auto"/>
        <w:bottom w:val="none" w:sz="0" w:space="0" w:color="auto"/>
        <w:right w:val="none" w:sz="0" w:space="0" w:color="auto"/>
      </w:divBdr>
    </w:div>
    <w:div w:id="1042897459">
      <w:bodyDiv w:val="1"/>
      <w:marLeft w:val="0"/>
      <w:marRight w:val="0"/>
      <w:marTop w:val="0"/>
      <w:marBottom w:val="0"/>
      <w:divBdr>
        <w:top w:val="none" w:sz="0" w:space="0" w:color="auto"/>
        <w:left w:val="none" w:sz="0" w:space="0" w:color="auto"/>
        <w:bottom w:val="none" w:sz="0" w:space="0" w:color="auto"/>
        <w:right w:val="none" w:sz="0" w:space="0" w:color="auto"/>
      </w:divBdr>
    </w:div>
    <w:div w:id="1184050741">
      <w:bodyDiv w:val="1"/>
      <w:marLeft w:val="0"/>
      <w:marRight w:val="0"/>
      <w:marTop w:val="0"/>
      <w:marBottom w:val="0"/>
      <w:divBdr>
        <w:top w:val="none" w:sz="0" w:space="0" w:color="auto"/>
        <w:left w:val="none" w:sz="0" w:space="0" w:color="auto"/>
        <w:bottom w:val="none" w:sz="0" w:space="0" w:color="auto"/>
        <w:right w:val="none" w:sz="0" w:space="0" w:color="auto"/>
      </w:divBdr>
    </w:div>
    <w:div w:id="1305815434">
      <w:bodyDiv w:val="1"/>
      <w:marLeft w:val="0"/>
      <w:marRight w:val="0"/>
      <w:marTop w:val="0"/>
      <w:marBottom w:val="0"/>
      <w:divBdr>
        <w:top w:val="none" w:sz="0" w:space="0" w:color="auto"/>
        <w:left w:val="none" w:sz="0" w:space="0" w:color="auto"/>
        <w:bottom w:val="none" w:sz="0" w:space="0" w:color="auto"/>
        <w:right w:val="none" w:sz="0" w:space="0" w:color="auto"/>
      </w:divBdr>
    </w:div>
    <w:div w:id="1330792729">
      <w:bodyDiv w:val="1"/>
      <w:marLeft w:val="0"/>
      <w:marRight w:val="0"/>
      <w:marTop w:val="0"/>
      <w:marBottom w:val="0"/>
      <w:divBdr>
        <w:top w:val="none" w:sz="0" w:space="0" w:color="auto"/>
        <w:left w:val="none" w:sz="0" w:space="0" w:color="auto"/>
        <w:bottom w:val="none" w:sz="0" w:space="0" w:color="auto"/>
        <w:right w:val="none" w:sz="0" w:space="0" w:color="auto"/>
      </w:divBdr>
    </w:div>
    <w:div w:id="1471511899">
      <w:bodyDiv w:val="1"/>
      <w:marLeft w:val="0"/>
      <w:marRight w:val="0"/>
      <w:marTop w:val="0"/>
      <w:marBottom w:val="0"/>
      <w:divBdr>
        <w:top w:val="none" w:sz="0" w:space="0" w:color="auto"/>
        <w:left w:val="none" w:sz="0" w:space="0" w:color="auto"/>
        <w:bottom w:val="none" w:sz="0" w:space="0" w:color="auto"/>
        <w:right w:val="none" w:sz="0" w:space="0" w:color="auto"/>
      </w:divBdr>
    </w:div>
    <w:div w:id="1560675830">
      <w:bodyDiv w:val="1"/>
      <w:marLeft w:val="0"/>
      <w:marRight w:val="0"/>
      <w:marTop w:val="0"/>
      <w:marBottom w:val="0"/>
      <w:divBdr>
        <w:top w:val="none" w:sz="0" w:space="0" w:color="auto"/>
        <w:left w:val="none" w:sz="0" w:space="0" w:color="auto"/>
        <w:bottom w:val="none" w:sz="0" w:space="0" w:color="auto"/>
        <w:right w:val="none" w:sz="0" w:space="0" w:color="auto"/>
      </w:divBdr>
    </w:div>
    <w:div w:id="1635022717">
      <w:bodyDiv w:val="1"/>
      <w:marLeft w:val="0"/>
      <w:marRight w:val="0"/>
      <w:marTop w:val="0"/>
      <w:marBottom w:val="0"/>
      <w:divBdr>
        <w:top w:val="none" w:sz="0" w:space="0" w:color="auto"/>
        <w:left w:val="none" w:sz="0" w:space="0" w:color="auto"/>
        <w:bottom w:val="none" w:sz="0" w:space="0" w:color="auto"/>
        <w:right w:val="none" w:sz="0" w:space="0" w:color="auto"/>
      </w:divBdr>
    </w:div>
    <w:div w:id="1680965144">
      <w:bodyDiv w:val="1"/>
      <w:marLeft w:val="0"/>
      <w:marRight w:val="0"/>
      <w:marTop w:val="0"/>
      <w:marBottom w:val="0"/>
      <w:divBdr>
        <w:top w:val="none" w:sz="0" w:space="0" w:color="auto"/>
        <w:left w:val="none" w:sz="0" w:space="0" w:color="auto"/>
        <w:bottom w:val="none" w:sz="0" w:space="0" w:color="auto"/>
        <w:right w:val="none" w:sz="0" w:space="0" w:color="auto"/>
      </w:divBdr>
    </w:div>
    <w:div w:id="1741321180">
      <w:bodyDiv w:val="1"/>
      <w:marLeft w:val="0"/>
      <w:marRight w:val="0"/>
      <w:marTop w:val="0"/>
      <w:marBottom w:val="0"/>
      <w:divBdr>
        <w:top w:val="none" w:sz="0" w:space="0" w:color="auto"/>
        <w:left w:val="none" w:sz="0" w:space="0" w:color="auto"/>
        <w:bottom w:val="none" w:sz="0" w:space="0" w:color="auto"/>
        <w:right w:val="none" w:sz="0" w:space="0" w:color="auto"/>
      </w:divBdr>
    </w:div>
    <w:div w:id="1811745459">
      <w:bodyDiv w:val="1"/>
      <w:marLeft w:val="0"/>
      <w:marRight w:val="0"/>
      <w:marTop w:val="0"/>
      <w:marBottom w:val="0"/>
      <w:divBdr>
        <w:top w:val="none" w:sz="0" w:space="0" w:color="auto"/>
        <w:left w:val="none" w:sz="0" w:space="0" w:color="auto"/>
        <w:bottom w:val="none" w:sz="0" w:space="0" w:color="auto"/>
        <w:right w:val="none" w:sz="0" w:space="0" w:color="auto"/>
      </w:divBdr>
    </w:div>
    <w:div w:id="1879776044">
      <w:bodyDiv w:val="1"/>
      <w:marLeft w:val="0"/>
      <w:marRight w:val="0"/>
      <w:marTop w:val="0"/>
      <w:marBottom w:val="0"/>
      <w:divBdr>
        <w:top w:val="none" w:sz="0" w:space="0" w:color="auto"/>
        <w:left w:val="none" w:sz="0" w:space="0" w:color="auto"/>
        <w:bottom w:val="none" w:sz="0" w:space="0" w:color="auto"/>
        <w:right w:val="none" w:sz="0" w:space="0" w:color="auto"/>
      </w:divBdr>
    </w:div>
    <w:div w:id="1940718189">
      <w:bodyDiv w:val="1"/>
      <w:marLeft w:val="0"/>
      <w:marRight w:val="0"/>
      <w:marTop w:val="0"/>
      <w:marBottom w:val="0"/>
      <w:divBdr>
        <w:top w:val="none" w:sz="0" w:space="0" w:color="auto"/>
        <w:left w:val="none" w:sz="0" w:space="0" w:color="auto"/>
        <w:bottom w:val="none" w:sz="0" w:space="0" w:color="auto"/>
        <w:right w:val="none" w:sz="0" w:space="0" w:color="auto"/>
      </w:divBdr>
    </w:div>
    <w:div w:id="2017227360">
      <w:bodyDiv w:val="1"/>
      <w:marLeft w:val="0"/>
      <w:marRight w:val="0"/>
      <w:marTop w:val="0"/>
      <w:marBottom w:val="0"/>
      <w:divBdr>
        <w:top w:val="none" w:sz="0" w:space="0" w:color="auto"/>
        <w:left w:val="none" w:sz="0" w:space="0" w:color="auto"/>
        <w:bottom w:val="none" w:sz="0" w:space="0" w:color="auto"/>
        <w:right w:val="none" w:sz="0" w:space="0" w:color="auto"/>
      </w:divBdr>
    </w:div>
    <w:div w:id="2079815712">
      <w:bodyDiv w:val="1"/>
      <w:marLeft w:val="0"/>
      <w:marRight w:val="0"/>
      <w:marTop w:val="0"/>
      <w:marBottom w:val="0"/>
      <w:divBdr>
        <w:top w:val="none" w:sz="0" w:space="0" w:color="auto"/>
        <w:left w:val="none" w:sz="0" w:space="0" w:color="auto"/>
        <w:bottom w:val="none" w:sz="0" w:space="0" w:color="auto"/>
        <w:right w:val="none" w:sz="0" w:space="0" w:color="auto"/>
      </w:divBdr>
    </w:div>
    <w:div w:id="21345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3617</Words>
  <Characters>20618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2022-08-29T14:15:00Z</dcterms:created>
  <dcterms:modified xsi:type="dcterms:W3CDTF">2022-08-29T22:37:00Z</dcterms:modified>
</cp:coreProperties>
</file>