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657B0" w14:textId="77777777" w:rsidR="000173D3" w:rsidRDefault="006822F8" w:rsidP="006822F8">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STUDI DESKRIPTIF </w:t>
      </w:r>
      <w:r w:rsidRPr="00E7799D">
        <w:rPr>
          <w:rFonts w:ascii="Times New Roman" w:hAnsi="Times New Roman" w:cs="Times New Roman"/>
          <w:i/>
          <w:iCs/>
          <w:sz w:val="24"/>
          <w:szCs w:val="24"/>
          <w:lang w:val="id-ID"/>
        </w:rPr>
        <w:t>PSYCHOLOGICAL WELL BEING</w:t>
      </w:r>
      <w:r>
        <w:rPr>
          <w:rFonts w:ascii="Times New Roman" w:hAnsi="Times New Roman" w:cs="Times New Roman"/>
          <w:sz w:val="24"/>
          <w:szCs w:val="24"/>
          <w:lang w:val="id-ID"/>
        </w:rPr>
        <w:t xml:space="preserve"> PADA SANTRI DAN SANTRIWATI DI PONDOK PESANTREN MODERN MIFTAHUNNAJAH YOGYAKARTA</w:t>
      </w:r>
    </w:p>
    <w:p w14:paraId="21DECD36" w14:textId="77777777" w:rsidR="006822F8" w:rsidRDefault="006822F8" w:rsidP="006822F8">
      <w:pPr>
        <w:spacing w:line="480" w:lineRule="auto"/>
        <w:jc w:val="center"/>
        <w:rPr>
          <w:rFonts w:ascii="Times New Roman" w:hAnsi="Times New Roman" w:cs="Times New Roman"/>
          <w:i/>
          <w:iCs/>
          <w:sz w:val="24"/>
          <w:szCs w:val="24"/>
          <w:lang w:val="id-ID"/>
        </w:rPr>
      </w:pPr>
      <w:r>
        <w:rPr>
          <w:rFonts w:ascii="Times New Roman" w:hAnsi="Times New Roman" w:cs="Times New Roman"/>
          <w:i/>
          <w:iCs/>
          <w:sz w:val="24"/>
          <w:szCs w:val="24"/>
          <w:lang w:val="id-ID"/>
        </w:rPr>
        <w:t>DESCRIPTIVES STUDY OF PSYCHOLOGICAL WELL BEING IN STUDENTS AT THE MIFTAHUNNAJAH MODERN ISLAMIC BOARDING SCHOOL YOGYAKARTA</w:t>
      </w:r>
    </w:p>
    <w:p w14:paraId="7B735506" w14:textId="77777777" w:rsidR="006822F8" w:rsidRDefault="006822F8" w:rsidP="006822F8">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Dhea Silfani Sinaga</w:t>
      </w:r>
      <w:r>
        <w:rPr>
          <w:rFonts w:ascii="Times New Roman" w:hAnsi="Times New Roman" w:cs="Times New Roman"/>
          <w:sz w:val="24"/>
          <w:szCs w:val="24"/>
          <w:vertAlign w:val="superscript"/>
          <w:lang w:val="id-ID"/>
        </w:rPr>
        <w:t>1</w:t>
      </w:r>
      <w:r>
        <w:rPr>
          <w:rFonts w:ascii="Times New Roman" w:hAnsi="Times New Roman" w:cs="Times New Roman"/>
          <w:sz w:val="24"/>
          <w:szCs w:val="24"/>
          <w:lang w:val="id-ID"/>
        </w:rPr>
        <w:t>, Sheilla Varadhila P., S.Psi., M.Psi., Psikolog</w:t>
      </w:r>
      <w:r>
        <w:rPr>
          <w:rFonts w:ascii="Times New Roman" w:hAnsi="Times New Roman" w:cs="Times New Roman"/>
          <w:sz w:val="24"/>
          <w:szCs w:val="24"/>
          <w:vertAlign w:val="superscript"/>
          <w:lang w:val="id-ID"/>
        </w:rPr>
        <w:t>2</w:t>
      </w:r>
    </w:p>
    <w:p w14:paraId="1291C12B" w14:textId="77777777" w:rsidR="006822F8" w:rsidRDefault="006822F8" w:rsidP="006822F8">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Universitas Mercu Buana Yogyakarta</w:t>
      </w:r>
    </w:p>
    <w:p w14:paraId="7CAC3701" w14:textId="77777777" w:rsidR="006822F8" w:rsidRDefault="0005742D" w:rsidP="006822F8">
      <w:pPr>
        <w:spacing w:line="480" w:lineRule="auto"/>
        <w:jc w:val="center"/>
        <w:rPr>
          <w:rFonts w:ascii="Times New Roman" w:hAnsi="Times New Roman" w:cs="Times New Roman"/>
          <w:sz w:val="24"/>
          <w:szCs w:val="24"/>
          <w:lang w:val="id-ID"/>
        </w:rPr>
      </w:pPr>
      <w:hyperlink r:id="rId5" w:history="1">
        <w:r w:rsidR="006822F8" w:rsidRPr="008A143A">
          <w:rPr>
            <w:rStyle w:val="Hyperlink"/>
            <w:rFonts w:ascii="Times New Roman" w:hAnsi="Times New Roman" w:cs="Times New Roman"/>
            <w:sz w:val="24"/>
            <w:szCs w:val="24"/>
            <w:lang w:val="id-ID"/>
          </w:rPr>
          <w:t>18081892@student.mercubuana-yogya.ac.id</w:t>
        </w:r>
      </w:hyperlink>
    </w:p>
    <w:p w14:paraId="75C71DE4" w14:textId="77777777" w:rsidR="006822F8" w:rsidRDefault="006822F8" w:rsidP="006822F8">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082363792397</w:t>
      </w:r>
    </w:p>
    <w:p w14:paraId="72D2AFD5" w14:textId="77777777" w:rsidR="006822F8" w:rsidRDefault="006822F8" w:rsidP="006822F8">
      <w:pPr>
        <w:spacing w:line="480" w:lineRule="auto"/>
        <w:jc w:val="center"/>
        <w:rPr>
          <w:rFonts w:ascii="Times New Roman" w:hAnsi="Times New Roman" w:cs="Times New Roman"/>
          <w:sz w:val="24"/>
          <w:szCs w:val="24"/>
          <w:lang w:val="id-ID"/>
        </w:rPr>
      </w:pPr>
      <w:r>
        <w:rPr>
          <w:rFonts w:ascii="Times New Roman" w:hAnsi="Times New Roman" w:cs="Times New Roman"/>
          <w:b/>
          <w:bCs/>
          <w:sz w:val="24"/>
          <w:szCs w:val="24"/>
          <w:lang w:val="id-ID"/>
        </w:rPr>
        <w:t>Abstrak</w:t>
      </w:r>
    </w:p>
    <w:p w14:paraId="0E4ADD61" w14:textId="77777777" w:rsidR="00E7799D" w:rsidRDefault="00E7799D" w:rsidP="00E7799D">
      <w:pPr>
        <w:pStyle w:val="ListParagraph"/>
        <w:spacing w:line="240" w:lineRule="auto"/>
        <w:ind w:left="0"/>
        <w:jc w:val="both"/>
        <w:rPr>
          <w:rFonts w:ascii="Times New Roman" w:hAnsi="Times New Roman" w:cs="Times New Roman"/>
          <w:iCs/>
          <w:sz w:val="24"/>
          <w:szCs w:val="24"/>
          <w:lang w:val="id-ID"/>
        </w:rPr>
      </w:pPr>
      <w:r>
        <w:rPr>
          <w:rFonts w:ascii="Times New Roman" w:hAnsi="Times New Roman" w:cs="Times New Roman"/>
          <w:sz w:val="20"/>
          <w:szCs w:val="20"/>
          <w:lang w:val="id-ID"/>
        </w:rPr>
        <w:t>Santri dan santriwati pondok pesantren</w:t>
      </w:r>
      <w:r>
        <w:rPr>
          <w:rFonts w:ascii="Times New Roman" w:hAnsi="Times New Roman" w:cs="Times New Roman"/>
          <w:sz w:val="20"/>
          <w:szCs w:val="20"/>
          <w:lang w:val="en-US"/>
        </w:rPr>
        <w:t xml:space="preserve"> sering</w:t>
      </w:r>
      <w:r>
        <w:rPr>
          <w:rFonts w:ascii="Times New Roman" w:hAnsi="Times New Roman" w:cs="Times New Roman"/>
          <w:sz w:val="20"/>
          <w:szCs w:val="20"/>
          <w:lang w:val="id-ID"/>
        </w:rPr>
        <w:t xml:space="preserve"> dituntut untuk menyesuaikan diri dengan berbagai kegiatan di pondok pesantren, hingga terkadang membuat para santri dan santriwati merasa jenuh dengan kegiatan yang ada dipondok pesantren</w:t>
      </w:r>
      <w:r>
        <w:rPr>
          <w:rFonts w:ascii="Times New Roman" w:hAnsi="Times New Roman" w:cs="Times New Roman"/>
          <w:i/>
          <w:iCs/>
          <w:sz w:val="20"/>
          <w:szCs w:val="20"/>
          <w:lang w:val="id-ID"/>
        </w:rPr>
        <w:t>. Psychological well being</w:t>
      </w:r>
      <w:r>
        <w:rPr>
          <w:rFonts w:ascii="Times New Roman" w:hAnsi="Times New Roman" w:cs="Times New Roman"/>
          <w:i/>
          <w:iCs/>
          <w:sz w:val="20"/>
          <w:szCs w:val="20"/>
          <w:lang w:val="en-US"/>
        </w:rPr>
        <w:t xml:space="preserve"> </w:t>
      </w:r>
      <w:r>
        <w:rPr>
          <w:rFonts w:ascii="Times New Roman" w:hAnsi="Times New Roman" w:cs="Times New Roman"/>
          <w:iCs/>
          <w:sz w:val="20"/>
          <w:szCs w:val="20"/>
          <w:lang w:val="en-US"/>
        </w:rPr>
        <w:t xml:space="preserve">merupakan suatu kondisi dimana individu memiliki kemampuan untuk bersikap positif terhadap diri sendiri, dapat membuat keputusan sendiri, mengatur tingkah lakunya sendiri, </w:t>
      </w:r>
      <w:r>
        <w:rPr>
          <w:rFonts w:ascii="Times New Roman" w:hAnsi="Times New Roman" w:cs="Times New Roman"/>
          <w:sz w:val="20"/>
          <w:szCs w:val="20"/>
          <w:lang w:val="id-ID"/>
        </w:rPr>
        <w:t xml:space="preserve">dapat menciptakan dan mengatur lingkungan yang kompatibel dengan kebutuhannya, memiliki tujuan hidup dan membuat hidup mereka lebih bermakna, serta berusaha mengeksplorasi dan mengembangkan dirinya. Tujuan penelitian ini adalah untuk mengetahui dengan jelas melalui data empirik mengenai gambaran </w:t>
      </w:r>
      <w:r>
        <w:rPr>
          <w:rFonts w:ascii="Times New Roman" w:hAnsi="Times New Roman" w:cs="Times New Roman"/>
          <w:i/>
          <w:iCs/>
          <w:sz w:val="20"/>
          <w:szCs w:val="20"/>
          <w:lang w:val="id-ID"/>
        </w:rPr>
        <w:t>psychological well being</w:t>
      </w:r>
      <w:r>
        <w:rPr>
          <w:rFonts w:ascii="Times New Roman" w:hAnsi="Times New Roman" w:cs="Times New Roman"/>
          <w:sz w:val="20"/>
          <w:szCs w:val="20"/>
          <w:lang w:val="id-ID"/>
        </w:rPr>
        <w:t xml:space="preserve"> pada santri dan santriwati di Pondok Pesantren Modern Miftahunnajah Yogyakarta. Pertanyaan yang diajukan dalam penelitian ini adalah Bagaimana gambaran </w:t>
      </w:r>
      <w:r>
        <w:rPr>
          <w:rFonts w:ascii="Times New Roman" w:hAnsi="Times New Roman" w:cs="Times New Roman"/>
          <w:i/>
          <w:iCs/>
          <w:sz w:val="20"/>
          <w:szCs w:val="20"/>
          <w:lang w:val="id-ID"/>
        </w:rPr>
        <w:t>psychological well being</w:t>
      </w:r>
      <w:r>
        <w:rPr>
          <w:rFonts w:ascii="Times New Roman" w:hAnsi="Times New Roman" w:cs="Times New Roman"/>
          <w:sz w:val="20"/>
          <w:szCs w:val="20"/>
          <w:lang w:val="id-ID"/>
        </w:rPr>
        <w:t xml:space="preserve"> pada santri dan santriwati di Pondok Pesantren Modern Miftahunnajah Yogyakarta?. Subjek</w:t>
      </w:r>
      <w:r>
        <w:rPr>
          <w:rFonts w:ascii="Times New Roman" w:hAnsi="Times New Roman" w:cs="Times New Roman"/>
          <w:sz w:val="20"/>
          <w:szCs w:val="20"/>
          <w:lang w:val="en-US"/>
        </w:rPr>
        <w:t xml:space="preserve"> dalam penelitian ini yaitu santri dan </w:t>
      </w:r>
      <w:r>
        <w:rPr>
          <w:rFonts w:ascii="Times New Roman" w:hAnsi="Times New Roman" w:cs="Times New Roman"/>
          <w:sz w:val="20"/>
          <w:szCs w:val="20"/>
          <w:lang w:val="id-ID"/>
        </w:rPr>
        <w:t>santriwati di Pondok Pesantren Modern Miftahunnajah Yogyakarta.</w:t>
      </w:r>
      <w:r>
        <w:rPr>
          <w:rFonts w:ascii="Times New Roman" w:hAnsi="Times New Roman" w:cs="Times New Roman"/>
          <w:sz w:val="20"/>
          <w:szCs w:val="20"/>
          <w:lang w:val="en-US"/>
        </w:rPr>
        <w:t xml:space="preserve"> Pengumpulan data menggunakan skala </w:t>
      </w:r>
      <w:r>
        <w:rPr>
          <w:rFonts w:ascii="Times New Roman" w:hAnsi="Times New Roman" w:cs="Times New Roman"/>
          <w:i/>
          <w:iCs/>
          <w:sz w:val="20"/>
          <w:szCs w:val="20"/>
          <w:lang w:val="en-US"/>
        </w:rPr>
        <w:t>psychological well-being</w:t>
      </w:r>
      <w:r>
        <w:rPr>
          <w:rFonts w:ascii="Times New Roman" w:hAnsi="Times New Roman" w:cs="Times New Roman"/>
          <w:sz w:val="20"/>
          <w:szCs w:val="20"/>
          <w:lang w:val="en-US"/>
        </w:rPr>
        <w:t xml:space="preserve">. Metode analisis data yang digunakan pada penelitian ini menggunakan analisis deskriptif. </w:t>
      </w:r>
      <w:r>
        <w:rPr>
          <w:rFonts w:ascii="Times New Roman" w:hAnsi="Times New Roman" w:cs="Times New Roman"/>
          <w:sz w:val="20"/>
          <w:szCs w:val="20"/>
          <w:lang w:val="id-ID"/>
        </w:rPr>
        <w:t>Hasil penelitian in</w:t>
      </w:r>
      <w:r>
        <w:rPr>
          <w:rFonts w:ascii="Times New Roman" w:hAnsi="Times New Roman" w:cs="Times New Roman"/>
          <w:sz w:val="20"/>
          <w:szCs w:val="20"/>
          <w:lang w:val="en-US"/>
        </w:rPr>
        <w:t>i menggunakan kategori peraspek</w:t>
      </w:r>
      <w:r>
        <w:rPr>
          <w:rFonts w:ascii="Times New Roman" w:hAnsi="Times New Roman" w:cs="Times New Roman"/>
          <w:sz w:val="20"/>
          <w:szCs w:val="20"/>
          <w:lang w:val="id-ID"/>
        </w:rPr>
        <w:t xml:space="preserve"> </w:t>
      </w:r>
      <w:r>
        <w:rPr>
          <w:rStyle w:val="CommentReference"/>
          <w:lang w:val="en-US"/>
        </w:rPr>
        <w:t xml:space="preserve">yang </w:t>
      </w:r>
      <w:r>
        <w:rPr>
          <w:rFonts w:ascii="Times New Roman" w:hAnsi="Times New Roman" w:cs="Times New Roman"/>
          <w:sz w:val="20"/>
          <w:szCs w:val="20"/>
          <w:lang w:val="en-US"/>
        </w:rPr>
        <w:t xml:space="preserve">menunjukkan bahwa sebagian besar partispan memiliki </w:t>
      </w:r>
      <w:r>
        <w:rPr>
          <w:rFonts w:ascii="Times New Roman" w:hAnsi="Times New Roman" w:cs="Times New Roman"/>
          <w:i/>
          <w:iCs/>
          <w:sz w:val="20"/>
          <w:szCs w:val="20"/>
          <w:lang w:val="en-US"/>
        </w:rPr>
        <w:t>psychological well-being</w:t>
      </w:r>
      <w:r>
        <w:rPr>
          <w:rFonts w:ascii="Times New Roman" w:hAnsi="Times New Roman" w:cs="Times New Roman"/>
          <w:iCs/>
          <w:sz w:val="20"/>
          <w:szCs w:val="20"/>
          <w:lang w:val="en-US"/>
        </w:rPr>
        <w:t xml:space="preserve"> yang tergolong baik secara menyeluruh  kecuali pada aspek otonomi. </w:t>
      </w:r>
      <w:r>
        <w:rPr>
          <w:rFonts w:ascii="Times New Roman" w:hAnsi="Times New Roman" w:cs="Times New Roman"/>
          <w:iCs/>
          <w:sz w:val="20"/>
          <w:szCs w:val="20"/>
          <w:lang w:val="id-ID"/>
        </w:rPr>
        <w:t xml:space="preserve">Hal ini </w:t>
      </w:r>
      <w:r>
        <w:rPr>
          <w:rFonts w:ascii="Times New Roman" w:hAnsi="Times New Roman" w:cs="Times New Roman"/>
          <w:iCs/>
          <w:sz w:val="20"/>
          <w:szCs w:val="20"/>
          <w:lang w:val="en-US"/>
        </w:rPr>
        <w:t xml:space="preserve">berarti </w:t>
      </w:r>
      <w:r>
        <w:rPr>
          <w:rFonts w:ascii="Times New Roman" w:hAnsi="Times New Roman" w:cs="Times New Roman"/>
          <w:iCs/>
          <w:sz w:val="20"/>
          <w:szCs w:val="20"/>
          <w:lang w:val="id-ID"/>
        </w:rPr>
        <w:t xml:space="preserve">terdapat adanya </w:t>
      </w:r>
      <w:r>
        <w:rPr>
          <w:rFonts w:ascii="Times New Roman" w:hAnsi="Times New Roman" w:cs="Times New Roman"/>
          <w:i/>
          <w:sz w:val="20"/>
          <w:szCs w:val="20"/>
          <w:lang w:val="id-ID"/>
        </w:rPr>
        <w:t>psychological well being</w:t>
      </w:r>
      <w:r>
        <w:rPr>
          <w:rFonts w:ascii="Times New Roman" w:hAnsi="Times New Roman" w:cs="Times New Roman"/>
          <w:iCs/>
          <w:sz w:val="20"/>
          <w:szCs w:val="20"/>
          <w:lang w:val="id-ID"/>
        </w:rPr>
        <w:t xml:space="preserve"> pada santri dan santriwati di </w:t>
      </w:r>
      <w:r>
        <w:rPr>
          <w:rFonts w:ascii="Times New Roman" w:hAnsi="Times New Roman" w:cs="Times New Roman"/>
          <w:sz w:val="20"/>
          <w:szCs w:val="20"/>
          <w:lang w:val="id-ID"/>
        </w:rPr>
        <w:t>Pondok Pesantren Modern Miftahunnajah Yogyakarta.</w:t>
      </w:r>
    </w:p>
    <w:p w14:paraId="71D9BBF3" w14:textId="77777777" w:rsidR="00E7799D" w:rsidRDefault="00E7799D" w:rsidP="006822F8">
      <w:pPr>
        <w:pStyle w:val="ListParagraph"/>
        <w:spacing w:line="240" w:lineRule="auto"/>
        <w:ind w:left="0"/>
        <w:jc w:val="both"/>
        <w:rPr>
          <w:rFonts w:ascii="Times New Roman" w:hAnsi="Times New Roman" w:cs="Times New Roman"/>
          <w:b/>
          <w:bCs/>
          <w:iCs/>
          <w:sz w:val="24"/>
          <w:szCs w:val="24"/>
          <w:lang w:val="id-ID"/>
        </w:rPr>
      </w:pPr>
    </w:p>
    <w:p w14:paraId="66C18539" w14:textId="08604F95" w:rsidR="006822F8" w:rsidRDefault="006822F8" w:rsidP="006822F8">
      <w:pPr>
        <w:pStyle w:val="ListParagraph"/>
        <w:spacing w:line="240" w:lineRule="auto"/>
        <w:ind w:left="0"/>
        <w:jc w:val="both"/>
        <w:rPr>
          <w:rFonts w:ascii="Times New Roman" w:hAnsi="Times New Roman" w:cs="Times New Roman"/>
          <w:iCs/>
          <w:sz w:val="24"/>
          <w:szCs w:val="24"/>
          <w:lang w:val="id-ID"/>
        </w:rPr>
      </w:pPr>
      <w:r w:rsidRPr="006822F8">
        <w:rPr>
          <w:rFonts w:ascii="Times New Roman" w:hAnsi="Times New Roman" w:cs="Times New Roman"/>
          <w:b/>
          <w:bCs/>
          <w:iCs/>
          <w:sz w:val="24"/>
          <w:szCs w:val="24"/>
          <w:lang w:val="id-ID"/>
        </w:rPr>
        <w:t>Kata Kunci</w:t>
      </w:r>
      <w:r w:rsidRPr="006822F8">
        <w:rPr>
          <w:rFonts w:ascii="Times New Roman" w:hAnsi="Times New Roman" w:cs="Times New Roman"/>
          <w:iCs/>
          <w:sz w:val="24"/>
          <w:szCs w:val="24"/>
          <w:lang w:val="id-ID"/>
        </w:rPr>
        <w:t>: Pondok Pesantren</w:t>
      </w:r>
      <w:r w:rsidRPr="006822F8">
        <w:rPr>
          <w:rFonts w:ascii="Times New Roman" w:hAnsi="Times New Roman" w:cs="Times New Roman"/>
          <w:i/>
          <w:sz w:val="24"/>
          <w:szCs w:val="24"/>
          <w:lang w:val="id-ID"/>
        </w:rPr>
        <w:t xml:space="preserve">, psychological well being, </w:t>
      </w:r>
      <w:r w:rsidRPr="006822F8">
        <w:rPr>
          <w:rFonts w:ascii="Times New Roman" w:hAnsi="Times New Roman" w:cs="Times New Roman"/>
          <w:iCs/>
          <w:sz w:val="24"/>
          <w:szCs w:val="24"/>
          <w:lang w:val="id-ID"/>
        </w:rPr>
        <w:t>Santri dan santriwati</w:t>
      </w:r>
    </w:p>
    <w:p w14:paraId="2920BE2A" w14:textId="77777777" w:rsidR="006822F8" w:rsidRDefault="006822F8" w:rsidP="006822F8">
      <w:pPr>
        <w:pStyle w:val="ListParagraph"/>
        <w:spacing w:line="240" w:lineRule="auto"/>
        <w:ind w:left="0"/>
        <w:jc w:val="both"/>
        <w:rPr>
          <w:rFonts w:ascii="Times New Roman" w:hAnsi="Times New Roman" w:cs="Times New Roman"/>
          <w:iCs/>
          <w:sz w:val="24"/>
          <w:szCs w:val="24"/>
          <w:lang w:val="id-ID"/>
        </w:rPr>
      </w:pPr>
    </w:p>
    <w:p w14:paraId="682C1EA8" w14:textId="77777777" w:rsidR="006822F8" w:rsidRDefault="006822F8" w:rsidP="006822F8">
      <w:pPr>
        <w:pStyle w:val="ListParagraph"/>
        <w:spacing w:line="240" w:lineRule="auto"/>
        <w:ind w:left="0"/>
        <w:jc w:val="both"/>
        <w:rPr>
          <w:rFonts w:ascii="Times New Roman" w:hAnsi="Times New Roman" w:cs="Times New Roman"/>
          <w:iCs/>
          <w:sz w:val="24"/>
          <w:szCs w:val="24"/>
          <w:lang w:val="id-ID"/>
        </w:rPr>
      </w:pPr>
    </w:p>
    <w:p w14:paraId="7FA10538" w14:textId="77777777" w:rsidR="006822F8" w:rsidRDefault="006822F8" w:rsidP="006822F8">
      <w:pPr>
        <w:pStyle w:val="ListParagraph"/>
        <w:spacing w:line="240" w:lineRule="auto"/>
        <w:ind w:left="0"/>
        <w:jc w:val="both"/>
        <w:rPr>
          <w:rFonts w:ascii="Times New Roman" w:hAnsi="Times New Roman" w:cs="Times New Roman"/>
          <w:iCs/>
          <w:sz w:val="24"/>
          <w:szCs w:val="24"/>
          <w:lang w:val="id-ID"/>
        </w:rPr>
      </w:pPr>
    </w:p>
    <w:p w14:paraId="5F522EA7" w14:textId="77777777" w:rsidR="006822F8" w:rsidRDefault="006822F8" w:rsidP="006822F8">
      <w:pPr>
        <w:pStyle w:val="ListParagraph"/>
        <w:spacing w:line="240" w:lineRule="auto"/>
        <w:ind w:left="0"/>
        <w:jc w:val="both"/>
        <w:rPr>
          <w:rFonts w:ascii="Times New Roman" w:hAnsi="Times New Roman" w:cs="Times New Roman"/>
          <w:iCs/>
          <w:sz w:val="24"/>
          <w:szCs w:val="24"/>
          <w:lang w:val="id-ID"/>
        </w:rPr>
      </w:pPr>
    </w:p>
    <w:p w14:paraId="6ED49980" w14:textId="6FC3E7ED" w:rsidR="006822F8" w:rsidRDefault="006822F8" w:rsidP="006822F8">
      <w:pPr>
        <w:pStyle w:val="ListParagraph"/>
        <w:spacing w:line="480" w:lineRule="auto"/>
        <w:ind w:left="0"/>
        <w:jc w:val="center"/>
        <w:rPr>
          <w:rFonts w:ascii="Times New Roman" w:hAnsi="Times New Roman" w:cs="Times New Roman"/>
          <w:b/>
          <w:bCs/>
          <w:iCs/>
          <w:sz w:val="24"/>
          <w:szCs w:val="24"/>
          <w:lang w:val="id-ID"/>
        </w:rPr>
      </w:pPr>
      <w:r w:rsidRPr="006822F8">
        <w:rPr>
          <w:rFonts w:ascii="Times New Roman" w:hAnsi="Times New Roman" w:cs="Times New Roman"/>
          <w:b/>
          <w:bCs/>
          <w:iCs/>
          <w:sz w:val="24"/>
          <w:szCs w:val="24"/>
          <w:lang w:val="id-ID"/>
        </w:rPr>
        <w:t>Abstract</w:t>
      </w:r>
    </w:p>
    <w:p w14:paraId="1547A95E" w14:textId="77777777" w:rsidR="00E7799D" w:rsidRDefault="00E7799D" w:rsidP="00E7799D">
      <w:pPr>
        <w:pStyle w:val="HTMLPreformatted"/>
        <w:shd w:val="clear" w:color="auto" w:fill="F8F9FA"/>
        <w:jc w:val="both"/>
        <w:rPr>
          <w:rFonts w:ascii="Times New Roman" w:hAnsi="Times New Roman" w:hint="default"/>
          <w:i/>
          <w:iCs/>
          <w:color w:val="202124"/>
          <w:sz w:val="20"/>
          <w:szCs w:val="20"/>
        </w:rPr>
      </w:pPr>
      <w:r>
        <w:rPr>
          <w:rFonts w:ascii="Times New Roman" w:hAnsi="Times New Roman" w:hint="default"/>
          <w:i/>
          <w:iCs/>
          <w:color w:val="202124"/>
          <w:sz w:val="20"/>
          <w:szCs w:val="20"/>
          <w:shd w:val="clear" w:color="auto" w:fill="F8F9FA"/>
        </w:rPr>
        <w:t xml:space="preserve">Islamic boarding school students and female students are often required to adapt to various activities at the Islamic boarding school, so that sometimes the students and female students feel bored with the activities in the Islamic boarding school. Psychological well being is a condition where individuals have the ability to have a positive attitude towards themselves, can make their own decisions, regulate their own behavior, can create and manage an environment that is compatible with their needs, have goals in life and make their lives more </w:t>
      </w:r>
      <w:r>
        <w:rPr>
          <w:rFonts w:ascii="Times New Roman" w:hAnsi="Times New Roman" w:hint="default"/>
          <w:i/>
          <w:iCs/>
          <w:color w:val="202124"/>
          <w:sz w:val="20"/>
          <w:szCs w:val="20"/>
          <w:shd w:val="clear" w:color="auto" w:fill="F8F9FA"/>
        </w:rPr>
        <w:lastRenderedPageBreak/>
        <w:t>meaningful, and try to explore and develop himself. The purpose of this study is to clearly know through empirical data about the description of psychological well being in students and female students at the Modern Miftahunnajah Islamic Boarding School, Yogyakarta. The question posed in this study is how is the description of psychological well being in students and female students at the Modern Miftahunnajah Islamic Boarding School in Yogyakarta? The subjects in this study were students and female students at the Modern Miftahunnajah Islamic Boarding School, Yogyakarta. Data collection uses a psychological well-being scale. The data analysis method used in this study uses descriptive analysis. The results of this study used the perspective categories of the participants have psychological well-being which is classified as good as a whole and in all its aspects except for the aspect of autonomy. This means that there is a psychological well-being among students and female students at the Modern Miftahunnajah Islamic Boarding School, Yogyakarta</w:t>
      </w:r>
    </w:p>
    <w:p w14:paraId="5DDB3EB8" w14:textId="77777777" w:rsidR="006822F8" w:rsidRPr="006822F8" w:rsidRDefault="006822F8" w:rsidP="006822F8">
      <w:pPr>
        <w:spacing w:line="240" w:lineRule="auto"/>
        <w:rPr>
          <w:rFonts w:ascii="Times New Roman" w:hAnsi="Times New Roman" w:cs="Times New Roman"/>
          <w:sz w:val="24"/>
          <w:szCs w:val="24"/>
          <w:lang w:val="id-ID"/>
        </w:rPr>
      </w:pPr>
    </w:p>
    <w:p w14:paraId="3F020411" w14:textId="77777777" w:rsidR="006822F8" w:rsidRDefault="006822F8" w:rsidP="006822F8">
      <w:pPr>
        <w:spacing w:line="240" w:lineRule="auto"/>
        <w:rPr>
          <w:rFonts w:ascii="Times New Roman" w:hAnsi="Times New Roman" w:cs="Times New Roman"/>
          <w:i/>
          <w:iCs/>
          <w:sz w:val="24"/>
          <w:szCs w:val="24"/>
          <w:lang w:val="id-ID"/>
        </w:rPr>
      </w:pPr>
      <w:r w:rsidRPr="006822F8">
        <w:rPr>
          <w:rFonts w:ascii="Times New Roman" w:hAnsi="Times New Roman" w:cs="Times New Roman"/>
          <w:i/>
          <w:iCs/>
          <w:sz w:val="24"/>
          <w:szCs w:val="24"/>
          <w:lang w:val="id-ID"/>
        </w:rPr>
        <w:t>Keywords: Islamic boarding schools, psychological well being, students and female students</w:t>
      </w:r>
    </w:p>
    <w:p w14:paraId="486AE16A" w14:textId="77777777" w:rsidR="005B7883" w:rsidRDefault="005B7883" w:rsidP="006822F8">
      <w:pPr>
        <w:spacing w:line="240" w:lineRule="auto"/>
        <w:rPr>
          <w:rFonts w:ascii="Times New Roman" w:hAnsi="Times New Roman" w:cs="Times New Roman"/>
          <w:sz w:val="24"/>
          <w:szCs w:val="24"/>
          <w:lang w:val="id-ID"/>
        </w:rPr>
      </w:pPr>
    </w:p>
    <w:p w14:paraId="4C17B77F" w14:textId="0E9A16D7" w:rsidR="005B7883" w:rsidRDefault="005B7883" w:rsidP="006822F8">
      <w:pPr>
        <w:spacing w:line="240" w:lineRule="auto"/>
        <w:rPr>
          <w:rFonts w:ascii="Times New Roman" w:hAnsi="Times New Roman" w:cs="Times New Roman"/>
          <w:sz w:val="24"/>
          <w:szCs w:val="24"/>
          <w:lang w:val="id-ID"/>
        </w:rPr>
        <w:sectPr w:rsidR="005B7883" w:rsidSect="005B7883">
          <w:type w:val="continuous"/>
          <w:pgSz w:w="11906" w:h="16838"/>
          <w:pgMar w:top="1440" w:right="1440" w:bottom="1440" w:left="1440" w:header="708" w:footer="708" w:gutter="0"/>
          <w:cols w:space="708"/>
          <w:docGrid w:linePitch="360"/>
        </w:sectPr>
      </w:pPr>
    </w:p>
    <w:p w14:paraId="29E841E9" w14:textId="634FBEDD" w:rsidR="006822F8" w:rsidRDefault="005E641F" w:rsidP="005B7883">
      <w:pPr>
        <w:spacing w:after="0" w:line="480" w:lineRule="auto"/>
        <w:jc w:val="both"/>
        <w:rPr>
          <w:rFonts w:ascii="Times New Roman" w:hAnsi="Times New Roman" w:cs="Times New Roman"/>
          <w:sz w:val="24"/>
          <w:szCs w:val="24"/>
          <w:lang w:val="id-ID"/>
        </w:rPr>
      </w:pPr>
      <w:r>
        <w:rPr>
          <w:rFonts w:ascii="Times New Roman" w:hAnsi="Times New Roman" w:cs="Times New Roman"/>
          <w:b/>
          <w:bCs/>
          <w:sz w:val="24"/>
          <w:szCs w:val="24"/>
          <w:lang w:val="id-ID"/>
        </w:rPr>
        <w:t>PENDAHULUAN</w:t>
      </w:r>
    </w:p>
    <w:p w14:paraId="70B3062C" w14:textId="77777777" w:rsidR="006822F8" w:rsidRDefault="006822F8" w:rsidP="006822F8">
      <w:pPr>
        <w:spacing w:after="0" w:line="480" w:lineRule="auto"/>
        <w:ind w:firstLine="720"/>
        <w:jc w:val="both"/>
        <w:rPr>
          <w:rFonts w:ascii="Times New Roman" w:hAnsi="Times New Roman" w:cs="Times New Roman"/>
          <w:sz w:val="24"/>
          <w:szCs w:val="24"/>
          <w:lang w:val="id-ID"/>
        </w:rPr>
      </w:pPr>
      <w:r w:rsidRPr="00EA0F20">
        <w:rPr>
          <w:rFonts w:ascii="Times New Roman" w:hAnsi="Times New Roman" w:cs="Times New Roman"/>
          <w:sz w:val="24"/>
          <w:szCs w:val="24"/>
          <w:lang w:val="id-ID"/>
        </w:rPr>
        <w:t>Pada era globalisasi seperti saat ini, pondok pesantren telah menjadi salah satu pilihan untuk pendidikan. Chirsin</w:t>
      </w:r>
      <w:r>
        <w:rPr>
          <w:rFonts w:ascii="Times New Roman" w:hAnsi="Times New Roman" w:cs="Times New Roman"/>
          <w:sz w:val="24"/>
          <w:szCs w:val="24"/>
          <w:lang w:val="id-ID"/>
        </w:rPr>
        <w:t xml:space="preserve"> </w:t>
      </w:r>
      <w:r w:rsidRPr="00EA0F20">
        <w:rPr>
          <w:rFonts w:ascii="Times New Roman" w:hAnsi="Times New Roman" w:cs="Times New Roman"/>
          <w:sz w:val="24"/>
          <w:szCs w:val="24"/>
          <w:lang w:val="id-ID"/>
        </w:rPr>
        <w:t>(dalam Mahrussalim, 2008) mengatakan bahwa pendidikan di pondok pesantren diarahkan kepada pembinaan manusia sebagai insan muslim yang berbekal iman dan berbagai kecakapan yang diajarkan serta dilatihkan untuk mampu mengembangkan diri dalam masyarakat yang selalu mengalami perubahan dan perkembangan secara dinamis.</w:t>
      </w:r>
      <w:r>
        <w:rPr>
          <w:rFonts w:ascii="Times New Roman" w:hAnsi="Times New Roman" w:cs="Times New Roman"/>
          <w:sz w:val="24"/>
          <w:szCs w:val="24"/>
          <w:lang w:val="id-ID"/>
        </w:rPr>
        <w:t xml:space="preserve"> </w:t>
      </w:r>
      <w:r w:rsidRPr="00EA0F20">
        <w:rPr>
          <w:rFonts w:ascii="Times New Roman" w:hAnsi="Times New Roman" w:cs="Times New Roman"/>
          <w:sz w:val="24"/>
          <w:szCs w:val="24"/>
          <w:lang w:val="id-ID"/>
        </w:rPr>
        <w:t>Pendidikan di pondok pesantren merupakan pendidikan agama Islam yang dimulai sejak munculnya masyarakat Islam di nusantara pada abad ke-13. Memasuki era 1970-an pondok pesantren mengalami perkembangan yang signifikan (Masyhud, 2003). Data dari Kementerian</w:t>
      </w:r>
      <w:r>
        <w:rPr>
          <w:rFonts w:ascii="Times New Roman" w:hAnsi="Times New Roman" w:cs="Times New Roman"/>
          <w:sz w:val="24"/>
          <w:szCs w:val="24"/>
          <w:lang w:val="en-US"/>
        </w:rPr>
        <w:t xml:space="preserve"> </w:t>
      </w:r>
      <w:r w:rsidRPr="00EA0F20">
        <w:rPr>
          <w:rFonts w:ascii="Times New Roman" w:hAnsi="Times New Roman" w:cs="Times New Roman"/>
          <w:sz w:val="24"/>
          <w:szCs w:val="24"/>
          <w:lang w:val="id-ID"/>
        </w:rPr>
        <w:t xml:space="preserve">Agama RI pada tahun 2001 </w:t>
      </w:r>
      <w:r w:rsidRPr="00EA0F20">
        <w:rPr>
          <w:rFonts w:ascii="Times New Roman" w:hAnsi="Times New Roman" w:cs="Times New Roman"/>
          <w:sz w:val="24"/>
          <w:szCs w:val="24"/>
          <w:lang w:val="id-ID"/>
        </w:rPr>
        <w:t xml:space="preserve">menunjukkan jumlah pondok pesantren seluruh Indonesia mencapai 11.312 pondok pesantren. Pada tahun 2011, Kementerian Agama RI mencatat jumlah pondok pesantren di Indonesia telah mencapai 15.489 pondok pesantren. Jumlah tersebut meliputi pondok pesantren salafiyah, tradisional, dan modern (Kementerian Agama., 2012). </w:t>
      </w:r>
      <w:r>
        <w:rPr>
          <w:rFonts w:ascii="Times New Roman" w:hAnsi="Times New Roman" w:cs="Times New Roman"/>
          <w:sz w:val="24"/>
          <w:szCs w:val="24"/>
          <w:lang w:val="id-ID"/>
        </w:rPr>
        <w:t xml:space="preserve">Sedangkan  jumlah pondok pesantren di D.I. Yogyakarta saat ini adalah 319 pondok pesantren. </w:t>
      </w:r>
      <w:r w:rsidRPr="00EA0F20">
        <w:rPr>
          <w:rFonts w:ascii="Times New Roman" w:hAnsi="Times New Roman" w:cs="Times New Roman"/>
          <w:sz w:val="24"/>
          <w:szCs w:val="24"/>
          <w:lang w:val="id-ID"/>
        </w:rPr>
        <w:t xml:space="preserve">Salah satunya adalah Pondok Pesantren </w:t>
      </w:r>
      <w:r>
        <w:rPr>
          <w:rFonts w:ascii="Times New Roman" w:hAnsi="Times New Roman" w:cs="Times New Roman"/>
          <w:sz w:val="24"/>
          <w:szCs w:val="24"/>
          <w:lang w:val="id-ID"/>
        </w:rPr>
        <w:t>Modern Miftahunnajah Yogyakarta.</w:t>
      </w:r>
    </w:p>
    <w:p w14:paraId="3B5D8EAA" w14:textId="186E6EE8" w:rsidR="000D69E6" w:rsidRDefault="005E641F" w:rsidP="000D69E6">
      <w:pPr>
        <w:spacing w:after="0" w:line="480" w:lineRule="auto"/>
        <w:ind w:firstLine="720"/>
        <w:jc w:val="both"/>
        <w:rPr>
          <w:rFonts w:ascii="Times New Roman" w:hAnsi="Times New Roman" w:cs="Times New Roman"/>
          <w:sz w:val="24"/>
          <w:szCs w:val="24"/>
          <w:lang w:val="id-ID"/>
        </w:rPr>
      </w:pPr>
      <w:r w:rsidRPr="003450AE">
        <w:rPr>
          <w:rFonts w:ascii="Times New Roman" w:hAnsi="Times New Roman" w:cs="Times New Roman"/>
          <w:sz w:val="24"/>
          <w:szCs w:val="24"/>
          <w:lang w:val="id-ID"/>
        </w:rPr>
        <w:t>Se</w:t>
      </w:r>
      <w:r>
        <w:rPr>
          <w:rFonts w:ascii="Times New Roman" w:hAnsi="Times New Roman" w:cs="Times New Roman"/>
          <w:sz w:val="24"/>
          <w:szCs w:val="24"/>
          <w:lang w:val="id-ID"/>
        </w:rPr>
        <w:t>tiap</w:t>
      </w:r>
      <w:r w:rsidRPr="00F91A50">
        <w:rPr>
          <w:rFonts w:ascii="Times New Roman" w:hAnsi="Times New Roman" w:cs="Times New Roman"/>
          <w:sz w:val="24"/>
          <w:szCs w:val="24"/>
          <w:lang w:val="id-ID"/>
        </w:rPr>
        <w:t xml:space="preserve"> santri </w:t>
      </w:r>
      <w:r>
        <w:rPr>
          <w:rFonts w:ascii="Times New Roman" w:hAnsi="Times New Roman" w:cs="Times New Roman"/>
          <w:sz w:val="24"/>
          <w:szCs w:val="24"/>
          <w:lang w:val="id-ID"/>
        </w:rPr>
        <w:t xml:space="preserve">dan santriwati </w:t>
      </w:r>
      <w:r w:rsidRPr="00F91A50">
        <w:rPr>
          <w:rFonts w:ascii="Times New Roman" w:hAnsi="Times New Roman" w:cs="Times New Roman"/>
          <w:sz w:val="24"/>
          <w:szCs w:val="24"/>
          <w:lang w:val="id-ID"/>
        </w:rPr>
        <w:t>berada di bawah pengawasan pihak pondok pesantren selama 24 jam sehari. Santri</w:t>
      </w:r>
      <w:r>
        <w:rPr>
          <w:rFonts w:ascii="Times New Roman" w:hAnsi="Times New Roman" w:cs="Times New Roman"/>
          <w:sz w:val="24"/>
          <w:szCs w:val="24"/>
          <w:lang w:val="id-ID"/>
        </w:rPr>
        <w:t xml:space="preserve"> dan santriwati</w:t>
      </w:r>
      <w:r w:rsidRPr="00F91A50">
        <w:rPr>
          <w:rFonts w:ascii="Times New Roman" w:hAnsi="Times New Roman" w:cs="Times New Roman"/>
          <w:sz w:val="24"/>
          <w:szCs w:val="24"/>
          <w:lang w:val="id-ID"/>
        </w:rPr>
        <w:t xml:space="preserve"> di sana wajib mengikuti kegiatan yang telah ditentukan pihak pesantren dari belajar</w:t>
      </w:r>
      <w:r>
        <w:rPr>
          <w:rFonts w:ascii="Times New Roman" w:hAnsi="Times New Roman" w:cs="Times New Roman"/>
          <w:sz w:val="24"/>
          <w:szCs w:val="24"/>
          <w:lang w:val="id-ID"/>
        </w:rPr>
        <w:t xml:space="preserve">, shalat berjamaah, makan bersama dan kegiatan lain yang telah ditentukan pihak pondok </w:t>
      </w:r>
      <w:r>
        <w:rPr>
          <w:rFonts w:ascii="Times New Roman" w:hAnsi="Times New Roman" w:cs="Times New Roman"/>
          <w:sz w:val="24"/>
          <w:szCs w:val="24"/>
          <w:lang w:val="id-ID"/>
        </w:rPr>
        <w:lastRenderedPageBreak/>
        <w:t>pesantren</w:t>
      </w:r>
      <w:r w:rsidRPr="00F91A50">
        <w:rPr>
          <w:rFonts w:ascii="Times New Roman" w:hAnsi="Times New Roman" w:cs="Times New Roman"/>
          <w:sz w:val="24"/>
          <w:szCs w:val="24"/>
          <w:lang w:val="id-ID"/>
        </w:rPr>
        <w:t>.</w:t>
      </w:r>
      <w:r w:rsidRPr="00F91A50">
        <w:t xml:space="preserve"> </w:t>
      </w:r>
      <w:r w:rsidRPr="00F91A50">
        <w:rPr>
          <w:rFonts w:ascii="Times New Roman" w:hAnsi="Times New Roman" w:cs="Times New Roman"/>
          <w:sz w:val="24"/>
          <w:szCs w:val="24"/>
          <w:lang w:val="id-ID"/>
        </w:rPr>
        <w:t>Setiap santri dituntut untuk menyesuaikan diri dengan berbagai kegiatan di pondok pesantren</w:t>
      </w:r>
      <w:r>
        <w:rPr>
          <w:rFonts w:ascii="Times New Roman" w:hAnsi="Times New Roman" w:cs="Times New Roman"/>
          <w:sz w:val="24"/>
          <w:szCs w:val="24"/>
          <w:lang w:val="id-ID"/>
        </w:rPr>
        <w:t>, hingga t</w:t>
      </w:r>
      <w:r w:rsidRPr="00F91A50">
        <w:rPr>
          <w:rFonts w:ascii="Times New Roman" w:hAnsi="Times New Roman" w:cs="Times New Roman"/>
          <w:sz w:val="24"/>
          <w:szCs w:val="24"/>
          <w:lang w:val="id-ID"/>
        </w:rPr>
        <w:t xml:space="preserve">erkadang </w:t>
      </w:r>
      <w:r>
        <w:rPr>
          <w:rFonts w:ascii="Times New Roman" w:hAnsi="Times New Roman" w:cs="Times New Roman"/>
          <w:sz w:val="24"/>
          <w:szCs w:val="24"/>
          <w:lang w:val="id-ID"/>
        </w:rPr>
        <w:t xml:space="preserve">membuat para </w:t>
      </w:r>
      <w:r w:rsidRPr="00F91A50">
        <w:rPr>
          <w:rFonts w:ascii="Times New Roman" w:hAnsi="Times New Roman" w:cs="Times New Roman"/>
          <w:sz w:val="24"/>
          <w:szCs w:val="24"/>
          <w:lang w:val="id-ID"/>
        </w:rPr>
        <w:t xml:space="preserve">santri </w:t>
      </w:r>
      <w:r>
        <w:rPr>
          <w:rFonts w:ascii="Times New Roman" w:hAnsi="Times New Roman" w:cs="Times New Roman"/>
          <w:sz w:val="24"/>
          <w:szCs w:val="24"/>
          <w:lang w:val="id-ID"/>
        </w:rPr>
        <w:t xml:space="preserve">dan santriwati </w:t>
      </w:r>
      <w:r w:rsidRPr="00F91A50">
        <w:rPr>
          <w:rFonts w:ascii="Times New Roman" w:hAnsi="Times New Roman" w:cs="Times New Roman"/>
          <w:sz w:val="24"/>
          <w:szCs w:val="24"/>
          <w:lang w:val="id-ID"/>
        </w:rPr>
        <w:t>merasa jenuh dengan kegiatan yang ada dipondok pesantren</w:t>
      </w:r>
      <w:r>
        <w:rPr>
          <w:rFonts w:ascii="Times New Roman" w:hAnsi="Times New Roman" w:cs="Times New Roman"/>
          <w:sz w:val="24"/>
          <w:szCs w:val="24"/>
          <w:lang w:val="id-ID"/>
        </w:rPr>
        <w:t xml:space="preserve">. </w:t>
      </w:r>
      <w:r w:rsidRPr="00EA0F20">
        <w:rPr>
          <w:rFonts w:ascii="Times New Roman" w:hAnsi="Times New Roman" w:cs="Times New Roman"/>
          <w:sz w:val="24"/>
          <w:szCs w:val="24"/>
          <w:lang w:val="id-ID"/>
        </w:rPr>
        <w:t xml:space="preserve">Dalam usaha menghadapi persoalan yang dihadapi tersebut, individu akan mendapatkan pengalaman-pengalaman, baik pengalaman yang menyenangkan ataupun tidak menyenangkan, yang selanjutnya akan mempengaruhi kesejahteraan psikologis atau </w:t>
      </w:r>
      <w:r w:rsidRPr="00EA0F20">
        <w:rPr>
          <w:rFonts w:ascii="Times New Roman" w:hAnsi="Times New Roman" w:cs="Times New Roman"/>
          <w:i/>
          <w:iCs/>
          <w:sz w:val="24"/>
          <w:szCs w:val="24"/>
          <w:lang w:val="id-ID"/>
        </w:rPr>
        <w:t>psychological well being</w:t>
      </w:r>
      <w:r w:rsidRPr="00EA0F20">
        <w:rPr>
          <w:rFonts w:ascii="Times New Roman" w:hAnsi="Times New Roman" w:cs="Times New Roman"/>
          <w:sz w:val="24"/>
          <w:szCs w:val="24"/>
          <w:lang w:val="id-ID"/>
        </w:rPr>
        <w:t xml:space="preserve"> (Halim dan Atmoko, 2005).</w:t>
      </w:r>
      <w:r>
        <w:rPr>
          <w:rFonts w:ascii="Times New Roman" w:hAnsi="Times New Roman" w:cs="Times New Roman"/>
          <w:sz w:val="24"/>
          <w:szCs w:val="24"/>
          <w:lang w:val="id-ID"/>
        </w:rPr>
        <w:t xml:space="preserve"> </w:t>
      </w:r>
    </w:p>
    <w:p w14:paraId="2B53EE9E" w14:textId="77777777" w:rsidR="000824D0" w:rsidRDefault="000D69E6" w:rsidP="000D69E6">
      <w:pPr>
        <w:spacing w:after="0" w:line="480" w:lineRule="auto"/>
        <w:ind w:firstLine="720"/>
        <w:jc w:val="both"/>
        <w:rPr>
          <w:rFonts w:ascii="Times New Roman" w:hAnsi="Times New Roman" w:cs="Times New Roman"/>
          <w:sz w:val="24"/>
          <w:szCs w:val="24"/>
          <w:lang w:val="id-ID"/>
        </w:rPr>
      </w:pPr>
      <w:r w:rsidRPr="005A1633">
        <w:rPr>
          <w:rFonts w:ascii="Times New Roman" w:hAnsi="Times New Roman" w:cs="Times New Roman"/>
          <w:sz w:val="24"/>
          <w:szCs w:val="24"/>
          <w:lang w:val="id-ID"/>
        </w:rPr>
        <w:t xml:space="preserve">Ryff (1989) menjelaskan bahwa </w:t>
      </w:r>
      <w:r w:rsidRPr="005A1633">
        <w:rPr>
          <w:rFonts w:ascii="Times New Roman" w:hAnsi="Times New Roman" w:cs="Times New Roman"/>
          <w:i/>
          <w:iCs/>
          <w:sz w:val="24"/>
          <w:szCs w:val="24"/>
          <w:lang w:val="id-ID"/>
        </w:rPr>
        <w:t>psychological well being</w:t>
      </w:r>
      <w:r w:rsidRPr="005A1633">
        <w:rPr>
          <w:rFonts w:ascii="Times New Roman" w:hAnsi="Times New Roman" w:cs="Times New Roman"/>
          <w:sz w:val="24"/>
          <w:szCs w:val="24"/>
          <w:lang w:val="id-ID"/>
        </w:rPr>
        <w:t xml:space="preserve"> merupakan suatu konsep yang berkaitan dengan </w:t>
      </w:r>
      <w:r>
        <w:rPr>
          <w:rFonts w:ascii="Times New Roman" w:hAnsi="Times New Roman" w:cs="Times New Roman"/>
          <w:sz w:val="24"/>
          <w:szCs w:val="24"/>
          <w:lang w:val="id-ID"/>
        </w:rPr>
        <w:t>a</w:t>
      </w:r>
      <w:r w:rsidRPr="005A1633">
        <w:rPr>
          <w:rFonts w:ascii="Times New Roman" w:hAnsi="Times New Roman" w:cs="Times New Roman"/>
          <w:sz w:val="24"/>
          <w:szCs w:val="24"/>
          <w:lang w:val="id-ID"/>
        </w:rPr>
        <w:t>pa yang dirasakan individu mengenai aktivitas dalam kehidupan sehari-hari, serta mengarah pada pengungkapan perasaan-perasaan pribadi atas apa yang dirasakan oleh individu sebagai hasil dari pengalaman hidupnya.</w:t>
      </w:r>
      <w:r>
        <w:rPr>
          <w:rFonts w:ascii="Times New Roman" w:hAnsi="Times New Roman" w:cs="Times New Roman"/>
          <w:sz w:val="24"/>
          <w:szCs w:val="24"/>
          <w:lang w:val="id-ID"/>
        </w:rPr>
        <w:t xml:space="preserve"> </w:t>
      </w:r>
      <w:r w:rsidRPr="0030251D">
        <w:rPr>
          <w:rFonts w:ascii="Times New Roman" w:hAnsi="Times New Roman" w:cs="Times New Roman"/>
          <w:sz w:val="24"/>
          <w:szCs w:val="24"/>
          <w:lang w:val="id-ID"/>
        </w:rPr>
        <w:t xml:space="preserve">Ryff mengajukan enam aspek yang merupakan aspek dari </w:t>
      </w:r>
      <w:r w:rsidRPr="0030251D">
        <w:rPr>
          <w:rFonts w:ascii="Times New Roman" w:hAnsi="Times New Roman" w:cs="Times New Roman"/>
          <w:i/>
          <w:iCs/>
          <w:sz w:val="24"/>
          <w:szCs w:val="24"/>
          <w:lang w:val="id-ID"/>
        </w:rPr>
        <w:t>psychological well being</w:t>
      </w:r>
      <w:r w:rsidRPr="0030251D">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Enam </w:t>
      </w:r>
      <w:r w:rsidRPr="0030251D">
        <w:rPr>
          <w:rFonts w:ascii="Times New Roman" w:hAnsi="Times New Roman" w:cs="Times New Roman"/>
          <w:sz w:val="24"/>
          <w:szCs w:val="24"/>
          <w:lang w:val="id-ID"/>
        </w:rPr>
        <w:t xml:space="preserve">aspek ini tidak lepas dari penggabungan Ryff dari berbagai teori yang menjadi rumusan </w:t>
      </w:r>
      <w:r w:rsidRPr="0030251D">
        <w:rPr>
          <w:rFonts w:ascii="Times New Roman" w:hAnsi="Times New Roman" w:cs="Times New Roman"/>
          <w:sz w:val="24"/>
          <w:szCs w:val="24"/>
          <w:lang w:val="id-ID"/>
        </w:rPr>
        <w:t xml:space="preserve">dasar </w:t>
      </w:r>
      <w:r w:rsidRPr="0030251D">
        <w:rPr>
          <w:rFonts w:ascii="Times New Roman" w:hAnsi="Times New Roman" w:cs="Times New Roman"/>
          <w:i/>
          <w:iCs/>
          <w:sz w:val="24"/>
          <w:szCs w:val="24"/>
          <w:lang w:val="id-ID"/>
        </w:rPr>
        <w:t>psychological well being</w:t>
      </w:r>
      <w:r w:rsidRPr="0030251D">
        <w:rPr>
          <w:rFonts w:ascii="Times New Roman" w:hAnsi="Times New Roman" w:cs="Times New Roman"/>
          <w:sz w:val="24"/>
          <w:szCs w:val="24"/>
          <w:lang w:val="id-ID"/>
        </w:rPr>
        <w:t xml:space="preserve"> (dalam Ryff, 1989)</w:t>
      </w:r>
      <w:r>
        <w:rPr>
          <w:rFonts w:ascii="Times New Roman" w:hAnsi="Times New Roman" w:cs="Times New Roman"/>
          <w:sz w:val="24"/>
          <w:szCs w:val="24"/>
          <w:lang w:val="id-ID"/>
        </w:rPr>
        <w:t>.</w:t>
      </w:r>
    </w:p>
    <w:p w14:paraId="6B917C14" w14:textId="77777777" w:rsidR="000D69E6" w:rsidRDefault="000824D0" w:rsidP="000D69E6">
      <w:pPr>
        <w:spacing w:after="0" w:line="480" w:lineRule="auto"/>
        <w:ind w:firstLine="720"/>
        <w:jc w:val="both"/>
        <w:rPr>
          <w:rFonts w:ascii="Times New Roman" w:hAnsi="Times New Roman" w:cs="Times New Roman"/>
          <w:sz w:val="24"/>
          <w:szCs w:val="24"/>
          <w:lang w:val="id-ID"/>
        </w:rPr>
      </w:pPr>
      <w:r w:rsidRPr="000934E1">
        <w:rPr>
          <w:rFonts w:ascii="Times New Roman" w:hAnsi="Times New Roman" w:cs="Times New Roman"/>
          <w:sz w:val="24"/>
          <w:szCs w:val="24"/>
          <w:lang w:val="id-ID"/>
        </w:rPr>
        <w:t xml:space="preserve">Santri dan santriwati di pondok pesantren wajib mengikuti semua kegiatan yang telah ditentukan pesantren. </w:t>
      </w:r>
      <w:r>
        <w:rPr>
          <w:rFonts w:ascii="Times New Roman" w:hAnsi="Times New Roman" w:cs="Times New Roman"/>
          <w:sz w:val="24"/>
          <w:szCs w:val="24"/>
          <w:lang w:val="id-ID"/>
        </w:rPr>
        <w:t xml:space="preserve">Kegiatan-kegiatan tersebut </w:t>
      </w:r>
      <w:r w:rsidRPr="000934E1">
        <w:rPr>
          <w:rFonts w:ascii="Times New Roman" w:hAnsi="Times New Roman" w:cs="Times New Roman"/>
          <w:sz w:val="24"/>
          <w:szCs w:val="24"/>
          <w:lang w:val="id-ID"/>
        </w:rPr>
        <w:t xml:space="preserve">mengakibatkan </w:t>
      </w:r>
      <w:r>
        <w:rPr>
          <w:rFonts w:ascii="Times New Roman" w:hAnsi="Times New Roman" w:cs="Times New Roman"/>
          <w:sz w:val="24"/>
          <w:szCs w:val="24"/>
          <w:lang w:val="id-ID"/>
        </w:rPr>
        <w:t xml:space="preserve">para </w:t>
      </w:r>
      <w:r w:rsidRPr="000934E1">
        <w:rPr>
          <w:rFonts w:ascii="Times New Roman" w:hAnsi="Times New Roman" w:cs="Times New Roman"/>
          <w:sz w:val="24"/>
          <w:szCs w:val="24"/>
          <w:lang w:val="id-ID"/>
        </w:rPr>
        <w:t xml:space="preserve">santri </w:t>
      </w:r>
      <w:r>
        <w:rPr>
          <w:rFonts w:ascii="Times New Roman" w:hAnsi="Times New Roman" w:cs="Times New Roman"/>
          <w:sz w:val="24"/>
          <w:szCs w:val="24"/>
          <w:lang w:val="id-ID"/>
        </w:rPr>
        <w:t>maupun</w:t>
      </w:r>
      <w:r w:rsidRPr="000934E1">
        <w:rPr>
          <w:rFonts w:ascii="Times New Roman" w:hAnsi="Times New Roman" w:cs="Times New Roman"/>
          <w:sz w:val="24"/>
          <w:szCs w:val="24"/>
          <w:lang w:val="id-ID"/>
        </w:rPr>
        <w:t xml:space="preserve"> santriwati merasa </w:t>
      </w:r>
      <w:r>
        <w:rPr>
          <w:rFonts w:ascii="Times New Roman" w:hAnsi="Times New Roman" w:cs="Times New Roman"/>
          <w:sz w:val="24"/>
          <w:szCs w:val="24"/>
          <w:lang w:val="id-ID"/>
        </w:rPr>
        <w:t>tertekan</w:t>
      </w:r>
      <w:r w:rsidRPr="000934E1">
        <w:rPr>
          <w:rFonts w:ascii="Times New Roman" w:hAnsi="Times New Roman" w:cs="Times New Roman"/>
          <w:sz w:val="24"/>
          <w:szCs w:val="24"/>
          <w:lang w:val="id-ID"/>
        </w:rPr>
        <w:t xml:space="preserve"> hingga stress </w:t>
      </w:r>
      <w:r>
        <w:rPr>
          <w:rFonts w:ascii="Times New Roman" w:hAnsi="Times New Roman" w:cs="Times New Roman"/>
          <w:sz w:val="24"/>
          <w:szCs w:val="24"/>
          <w:lang w:val="id-ID"/>
        </w:rPr>
        <w:t>karena tidak dapat menyesuaikan diri</w:t>
      </w:r>
      <w:r w:rsidRPr="000934E1">
        <w:rPr>
          <w:rFonts w:ascii="Times New Roman" w:hAnsi="Times New Roman" w:cs="Times New Roman"/>
          <w:sz w:val="24"/>
          <w:szCs w:val="24"/>
          <w:lang w:val="id-ID"/>
        </w:rPr>
        <w:t xml:space="preserve"> di pondok pesantren</w:t>
      </w:r>
      <w:r>
        <w:rPr>
          <w:rFonts w:ascii="Times New Roman" w:hAnsi="Times New Roman" w:cs="Times New Roman"/>
          <w:sz w:val="24"/>
          <w:szCs w:val="24"/>
          <w:lang w:val="id-ID"/>
        </w:rPr>
        <w:t xml:space="preserve">. Selain menjalani dan menyesuaikan diri dengan kegiatan di pondok pesantren, perselisihan antar teman juga menjadi faktor rendahnya </w:t>
      </w:r>
      <w:r w:rsidRPr="00816EEF">
        <w:rPr>
          <w:rFonts w:ascii="Times New Roman" w:hAnsi="Times New Roman" w:cs="Times New Roman"/>
          <w:i/>
          <w:iCs/>
          <w:sz w:val="24"/>
          <w:szCs w:val="24"/>
          <w:lang w:val="id-ID"/>
        </w:rPr>
        <w:t>psychological well being</w:t>
      </w:r>
      <w:r>
        <w:rPr>
          <w:rFonts w:ascii="Times New Roman" w:hAnsi="Times New Roman" w:cs="Times New Roman"/>
          <w:sz w:val="24"/>
          <w:szCs w:val="24"/>
          <w:lang w:val="id-ID"/>
        </w:rPr>
        <w:t xml:space="preserve"> pada santri dan santriwati, sehingga  hal tersebut</w:t>
      </w:r>
      <w:r w:rsidRPr="000934E1">
        <w:rPr>
          <w:rFonts w:ascii="Times New Roman" w:hAnsi="Times New Roman" w:cs="Times New Roman"/>
          <w:sz w:val="24"/>
          <w:szCs w:val="24"/>
          <w:lang w:val="id-ID"/>
        </w:rPr>
        <w:t xml:space="preserve"> mengakibatkan beberapa santri maupun santriwati putus asa dan </w:t>
      </w:r>
      <w:r>
        <w:rPr>
          <w:rFonts w:ascii="Times New Roman" w:hAnsi="Times New Roman" w:cs="Times New Roman"/>
          <w:sz w:val="24"/>
          <w:szCs w:val="24"/>
          <w:lang w:val="id-ID"/>
        </w:rPr>
        <w:t xml:space="preserve">memutuskan untuk </w:t>
      </w:r>
      <w:r w:rsidRPr="000934E1">
        <w:rPr>
          <w:rFonts w:ascii="Times New Roman" w:hAnsi="Times New Roman" w:cs="Times New Roman"/>
          <w:sz w:val="24"/>
          <w:szCs w:val="24"/>
          <w:lang w:val="id-ID"/>
        </w:rPr>
        <w:t>keluar dari Pondok Pesantren.</w:t>
      </w:r>
      <w:r>
        <w:rPr>
          <w:rFonts w:ascii="Times New Roman" w:hAnsi="Times New Roman" w:cs="Times New Roman"/>
          <w:sz w:val="24"/>
          <w:szCs w:val="24"/>
          <w:lang w:val="id-ID"/>
        </w:rPr>
        <w:t xml:space="preserve"> </w:t>
      </w:r>
    </w:p>
    <w:p w14:paraId="30451AFE" w14:textId="77777777" w:rsidR="000824D0" w:rsidRDefault="000824D0" w:rsidP="000D69E6">
      <w:pPr>
        <w:spacing w:after="0" w:line="480" w:lineRule="auto"/>
        <w:ind w:firstLine="720"/>
        <w:jc w:val="both"/>
        <w:rPr>
          <w:rFonts w:ascii="Times New Roman" w:hAnsi="Times New Roman" w:cs="Times New Roman"/>
          <w:sz w:val="24"/>
          <w:szCs w:val="24"/>
          <w:lang w:val="id-ID"/>
        </w:rPr>
      </w:pPr>
      <w:r w:rsidRPr="0040235A">
        <w:rPr>
          <w:rFonts w:ascii="Times New Roman" w:hAnsi="Times New Roman" w:cs="Times New Roman"/>
          <w:sz w:val="24"/>
          <w:szCs w:val="24"/>
          <w:lang w:val="id-ID"/>
        </w:rPr>
        <w:t xml:space="preserve">Santri dan santriwati di pesantren berada pada tahap masa remaja. Lestari (2014) mengemukakan bahwa masa remaja merupakan masa yang paling sulit dalam tahap perkembangan individu, karena pada masa ini penuh dengan gejolak dan tekanan. Masa remaja merupakan masa yang penuh badai dan tekanan yaitu suatu masa ketegangan emosi meninggi sebagai akibat </w:t>
      </w:r>
      <w:r w:rsidRPr="0040235A">
        <w:rPr>
          <w:rFonts w:ascii="Times New Roman" w:hAnsi="Times New Roman" w:cs="Times New Roman"/>
          <w:sz w:val="24"/>
          <w:szCs w:val="24"/>
          <w:lang w:val="id-ID"/>
        </w:rPr>
        <w:lastRenderedPageBreak/>
        <w:t>perubahan fisik dan harmonal Hurlock (1980).</w:t>
      </w:r>
    </w:p>
    <w:p w14:paraId="3775EAFA" w14:textId="77777777" w:rsidR="000824D0" w:rsidRDefault="000824D0" w:rsidP="000D69E6">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Penelitian dari Miestro dan Hawadi (2012) mengungkapkan bahwa remaja dengan kesejahteraan psikologis yang tinggi dapat merasakan kebahagiaan, terhindar dari stres, memecahkan masalah dengan efektif dan memiliki komitmen terhadap pencapaian di bidang akademis. Rathi dan Rastogi (2007) menambahkan, bawa stres, kesehatan fisik, dan kedekatan dengan orang lain dapat mempengaruhi tinggi rendahnya </w:t>
      </w:r>
      <w:r>
        <w:rPr>
          <w:rFonts w:ascii="Times New Roman" w:hAnsi="Times New Roman" w:cs="Times New Roman"/>
          <w:i/>
          <w:iCs/>
          <w:sz w:val="24"/>
          <w:szCs w:val="24"/>
          <w:lang w:val="id-ID"/>
        </w:rPr>
        <w:t>psychological well being</w:t>
      </w:r>
      <w:r>
        <w:rPr>
          <w:rFonts w:ascii="Times New Roman" w:hAnsi="Times New Roman" w:cs="Times New Roman"/>
          <w:sz w:val="24"/>
          <w:szCs w:val="24"/>
          <w:lang w:val="id-ID"/>
        </w:rPr>
        <w:t xml:space="preserve"> pada seseorang. Santri dan santriwati yang memiliki </w:t>
      </w:r>
      <w:r>
        <w:rPr>
          <w:rFonts w:ascii="Times New Roman" w:hAnsi="Times New Roman" w:cs="Times New Roman"/>
          <w:i/>
          <w:iCs/>
          <w:sz w:val="24"/>
          <w:szCs w:val="24"/>
          <w:lang w:val="id-ID"/>
        </w:rPr>
        <w:t>psychological well being</w:t>
      </w:r>
      <w:r>
        <w:rPr>
          <w:rFonts w:ascii="Times New Roman" w:hAnsi="Times New Roman" w:cs="Times New Roman"/>
          <w:sz w:val="24"/>
          <w:szCs w:val="24"/>
          <w:lang w:val="id-ID"/>
        </w:rPr>
        <w:t xml:space="preserve"> yang baik akan mampu menunjukkan perilaku positif dalam hidup dan tidak menunjukkan adanya stres.</w:t>
      </w:r>
    </w:p>
    <w:p w14:paraId="3BF56154" w14:textId="77777777" w:rsidR="000824D0" w:rsidRDefault="000824D0" w:rsidP="000D69E6">
      <w:pPr>
        <w:spacing w:after="0" w:line="480" w:lineRule="auto"/>
        <w:ind w:firstLine="720"/>
        <w:jc w:val="both"/>
        <w:rPr>
          <w:rFonts w:ascii="Times New Roman" w:hAnsi="Times New Roman" w:cs="Times New Roman"/>
          <w:sz w:val="24"/>
          <w:szCs w:val="24"/>
          <w:lang w:val="id-ID"/>
        </w:rPr>
      </w:pPr>
      <w:r w:rsidRPr="00F16409">
        <w:rPr>
          <w:rFonts w:ascii="Times New Roman" w:hAnsi="Times New Roman" w:cs="Times New Roman"/>
          <w:sz w:val="24"/>
          <w:szCs w:val="24"/>
          <w:lang w:val="id-ID"/>
        </w:rPr>
        <w:t>Hal ini diperkuat dengan wawancara yang dilakukan peneliti. Pe</w:t>
      </w:r>
      <w:r>
        <w:rPr>
          <w:rFonts w:ascii="Times New Roman" w:hAnsi="Times New Roman" w:cs="Times New Roman"/>
          <w:sz w:val="24"/>
          <w:szCs w:val="24"/>
          <w:lang w:val="id-ID"/>
        </w:rPr>
        <w:t>neliti</w:t>
      </w:r>
      <w:r w:rsidRPr="00F16409">
        <w:rPr>
          <w:rFonts w:ascii="Times New Roman" w:hAnsi="Times New Roman" w:cs="Times New Roman"/>
          <w:sz w:val="24"/>
          <w:szCs w:val="24"/>
          <w:lang w:val="id-ID"/>
        </w:rPr>
        <w:t xml:space="preserve"> melakukan wawancara pada tanggal 1 November 2022 di pondok pesantren Miftahunnajah Yogyakarta. Jumlah partisipan sebanyak 6 orang dengan spesifikasi 4 orang perempuan dan 2 orang laki-laki, dengan rata-rata berumur antara lain 12 hingga 19 tahun, dapat disimpulkan bahwa </w:t>
      </w:r>
      <w:r w:rsidRPr="00F16409">
        <w:rPr>
          <w:rFonts w:ascii="Times New Roman" w:hAnsi="Times New Roman" w:cs="Times New Roman"/>
          <w:sz w:val="24"/>
          <w:szCs w:val="24"/>
          <w:lang w:val="id-ID"/>
        </w:rPr>
        <w:t>4 dari 6 orang tersebut kurang memiliki aspek-aspek dari kesejahteraan psikologis.</w:t>
      </w:r>
    </w:p>
    <w:p w14:paraId="59AA8583" w14:textId="77777777" w:rsidR="00220D8C" w:rsidRDefault="000824D0" w:rsidP="005B7883">
      <w:pPr>
        <w:spacing w:after="0" w:line="48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METODE</w:t>
      </w:r>
    </w:p>
    <w:p w14:paraId="35675EC8" w14:textId="77777777" w:rsidR="00220D8C" w:rsidRDefault="00220D8C" w:rsidP="00220D8C">
      <w:pPr>
        <w:spacing w:after="0" w:line="480" w:lineRule="auto"/>
        <w:ind w:firstLine="720"/>
        <w:jc w:val="both"/>
        <w:rPr>
          <w:rFonts w:ascii="Times New Roman" w:hAnsi="Times New Roman" w:cs="Times New Roman"/>
          <w:sz w:val="24"/>
          <w:szCs w:val="24"/>
          <w:lang w:val="en-US"/>
        </w:rPr>
      </w:pPr>
      <w:r w:rsidRPr="00D91157">
        <w:rPr>
          <w:rFonts w:ascii="Times New Roman" w:hAnsi="Times New Roman" w:cs="Times New Roman"/>
          <w:sz w:val="24"/>
          <w:szCs w:val="24"/>
        </w:rPr>
        <w:t xml:space="preserve">Variabel pada penelitian ini adalah </w:t>
      </w:r>
      <w:r>
        <w:rPr>
          <w:rFonts w:ascii="Times New Roman" w:hAnsi="Times New Roman" w:cs="Times New Roman"/>
          <w:sz w:val="24"/>
          <w:szCs w:val="24"/>
          <w:lang w:val="id-ID"/>
        </w:rPr>
        <w:t>psychological well being</w:t>
      </w:r>
      <w:r>
        <w:rPr>
          <w:rFonts w:ascii="Times New Roman" w:hAnsi="Times New Roman" w:cs="Times New Roman"/>
          <w:sz w:val="24"/>
          <w:szCs w:val="24"/>
        </w:rPr>
        <w:t xml:space="preserve">. Sampel yang digunakan pada penelitian ini adalah </w:t>
      </w:r>
      <w:r>
        <w:rPr>
          <w:rFonts w:ascii="Times New Roman" w:hAnsi="Times New Roman" w:cs="Times New Roman"/>
          <w:sz w:val="24"/>
          <w:szCs w:val="24"/>
          <w:lang w:val="id-ID"/>
        </w:rPr>
        <w:t xml:space="preserve">santri dan santriwati </w:t>
      </w:r>
      <w:r w:rsidRPr="00540889">
        <w:rPr>
          <w:rFonts w:ascii="Times New Roman" w:hAnsi="Times New Roman" w:cs="Times New Roman"/>
          <w:sz w:val="24"/>
          <w:szCs w:val="24"/>
          <w:lang w:val="id-ID"/>
        </w:rPr>
        <w:t>di Pondok Pesantren</w:t>
      </w:r>
      <w:r>
        <w:rPr>
          <w:rFonts w:ascii="Times New Roman" w:hAnsi="Times New Roman" w:cs="Times New Roman"/>
          <w:sz w:val="24"/>
          <w:szCs w:val="24"/>
          <w:lang w:val="id-ID"/>
        </w:rPr>
        <w:t xml:space="preserve"> </w:t>
      </w:r>
      <w:r w:rsidRPr="00540889">
        <w:rPr>
          <w:rFonts w:ascii="Times New Roman" w:hAnsi="Times New Roman" w:cs="Times New Roman"/>
          <w:sz w:val="24"/>
          <w:szCs w:val="24"/>
          <w:lang w:val="id-ID"/>
        </w:rPr>
        <w:t>Modern Miftahunnajah Yogyakarta.</w:t>
      </w:r>
      <w:r>
        <w:rPr>
          <w:rFonts w:ascii="Times New Roman" w:hAnsi="Times New Roman" w:cs="Times New Roman"/>
          <w:sz w:val="24"/>
          <w:szCs w:val="24"/>
          <w:lang w:val="en-US"/>
        </w:rPr>
        <w:t xml:space="preserve"> Jumlah </w:t>
      </w:r>
      <w:r>
        <w:rPr>
          <w:rFonts w:ascii="Times New Roman" w:hAnsi="Times New Roman" w:cs="Times New Roman"/>
          <w:sz w:val="24"/>
          <w:szCs w:val="24"/>
          <w:lang w:val="id-ID"/>
        </w:rPr>
        <w:t>partisipan</w:t>
      </w:r>
      <w:r w:rsidRPr="00540889">
        <w:rPr>
          <w:rFonts w:ascii="Times New Roman" w:hAnsi="Times New Roman" w:cs="Times New Roman"/>
          <w:sz w:val="24"/>
          <w:szCs w:val="24"/>
          <w:lang w:val="en-US"/>
        </w:rPr>
        <w:t xml:space="preserve"> </w:t>
      </w:r>
      <w:r>
        <w:rPr>
          <w:rFonts w:ascii="Times New Roman" w:hAnsi="Times New Roman" w:cs="Times New Roman"/>
          <w:sz w:val="24"/>
          <w:szCs w:val="24"/>
          <w:lang w:val="en-US"/>
        </w:rPr>
        <w:t>dalam penelitian ini sebanyak 69</w:t>
      </w:r>
      <w:r w:rsidRPr="00540889">
        <w:rPr>
          <w:rFonts w:ascii="Times New Roman" w:hAnsi="Times New Roman" w:cs="Times New Roman"/>
          <w:sz w:val="24"/>
          <w:szCs w:val="24"/>
          <w:lang w:val="en-US"/>
        </w:rPr>
        <w:t xml:space="preserve"> or</w:t>
      </w:r>
      <w:r>
        <w:rPr>
          <w:rFonts w:ascii="Times New Roman" w:hAnsi="Times New Roman" w:cs="Times New Roman"/>
          <w:sz w:val="24"/>
          <w:szCs w:val="24"/>
          <w:lang w:val="en-US"/>
        </w:rPr>
        <w:t xml:space="preserve">ang. Adapun karakteristik </w:t>
      </w:r>
      <w:r>
        <w:rPr>
          <w:rFonts w:ascii="Times New Roman" w:hAnsi="Times New Roman" w:cs="Times New Roman"/>
          <w:sz w:val="24"/>
          <w:szCs w:val="24"/>
          <w:lang w:val="id-ID"/>
        </w:rPr>
        <w:t>partisipan a</w:t>
      </w:r>
      <w:r>
        <w:rPr>
          <w:rFonts w:ascii="Times New Roman" w:hAnsi="Times New Roman" w:cs="Times New Roman"/>
          <w:sz w:val="24"/>
          <w:szCs w:val="24"/>
          <w:lang w:val="en-US"/>
        </w:rPr>
        <w:t>dalah santri dan santriwati di Pondok Pesantren Modern Miftahunnajah Yogyakarta dengan kategori remaja awal yang memiliki rentan usia 10-20 Tahun.</w:t>
      </w:r>
      <w:r w:rsidR="00A3656C">
        <w:rPr>
          <w:rFonts w:ascii="Times New Roman" w:hAnsi="Times New Roman" w:cs="Times New Roman"/>
          <w:sz w:val="24"/>
          <w:szCs w:val="24"/>
          <w:lang w:val="id-ID"/>
        </w:rPr>
        <w:t xml:space="preserve"> </w:t>
      </w:r>
      <w:r w:rsidR="00A3656C">
        <w:rPr>
          <w:rFonts w:ascii="Times New Roman" w:hAnsi="Times New Roman" w:cs="Times New Roman"/>
          <w:sz w:val="24"/>
          <w:szCs w:val="24"/>
          <w:lang w:val="en-US"/>
        </w:rPr>
        <w:t xml:space="preserve">Menurut </w:t>
      </w:r>
      <w:r w:rsidR="00A3656C">
        <w:rPr>
          <w:rFonts w:ascii="Times New Roman" w:hAnsi="Times New Roman" w:cs="Times New Roman"/>
          <w:sz w:val="24"/>
          <w:szCs w:val="24"/>
          <w:lang w:val="en-US"/>
        </w:rPr>
        <w:fldChar w:fldCharType="begin" w:fldLock="1"/>
      </w:r>
      <w:r w:rsidR="00A3656C">
        <w:rPr>
          <w:rFonts w:ascii="Times New Roman" w:hAnsi="Times New Roman" w:cs="Times New Roman"/>
          <w:sz w:val="24"/>
          <w:szCs w:val="24"/>
          <w:lang w:val="en-US"/>
        </w:rPr>
        <w:instrText>ADDIN CSL_CITATION {"citationItems":[{"id":"ITEM-1","itemData":{"author":[{"dropping-particle":"","family":"Sarwono","given":"S.W","non-dropping-particle":"","parse-names":false,"suffix":""}],"edition":"13","id":"ITEM-1","issued":{"date-parts":[["2010"]]},"number-of-pages":"1-296","publisher":"PT Rajagrafindo Persada","publisher-place":"Jakarta","title":"Psikologi remaja","type":"book"},"uris":["http://www.mendeley.com/documents/?uuid=f53b12c3-5fdf-4dfe-a9eb-8439ce83ffa5"]}],"mendeley":{"formattedCitation":"(Sarwono, 2010)","manualFormatting":"Sarwono (2010)","plainTextFormattedCitation":"(Sarwono, 2010)","previouslyFormattedCitation":"(Sarwono, 2010)"},"properties":{"noteIndex":0},"schema":"https://github.com/citation-style-language/schema/raw/master/csl-citation.json"}</w:instrText>
      </w:r>
      <w:r w:rsidR="00A3656C">
        <w:rPr>
          <w:rFonts w:ascii="Times New Roman" w:hAnsi="Times New Roman" w:cs="Times New Roman"/>
          <w:sz w:val="24"/>
          <w:szCs w:val="24"/>
          <w:lang w:val="en-US"/>
        </w:rPr>
        <w:fldChar w:fldCharType="separate"/>
      </w:r>
      <w:r w:rsidR="00A3656C" w:rsidRPr="00005999">
        <w:rPr>
          <w:rFonts w:ascii="Times New Roman" w:hAnsi="Times New Roman" w:cs="Times New Roman"/>
          <w:noProof/>
          <w:sz w:val="24"/>
          <w:szCs w:val="24"/>
          <w:lang w:val="en-US"/>
        </w:rPr>
        <w:t>Sarwono</w:t>
      </w:r>
      <w:r w:rsidR="00A3656C">
        <w:rPr>
          <w:rFonts w:ascii="Times New Roman" w:hAnsi="Times New Roman" w:cs="Times New Roman"/>
          <w:noProof/>
          <w:sz w:val="24"/>
          <w:szCs w:val="24"/>
          <w:lang w:val="en-US"/>
        </w:rPr>
        <w:t xml:space="preserve"> (</w:t>
      </w:r>
      <w:r w:rsidR="00A3656C" w:rsidRPr="00005999">
        <w:rPr>
          <w:rFonts w:ascii="Times New Roman" w:hAnsi="Times New Roman" w:cs="Times New Roman"/>
          <w:noProof/>
          <w:sz w:val="24"/>
          <w:szCs w:val="24"/>
          <w:lang w:val="en-US"/>
        </w:rPr>
        <w:t>2010)</w:t>
      </w:r>
      <w:r w:rsidR="00A3656C">
        <w:rPr>
          <w:rFonts w:ascii="Times New Roman" w:hAnsi="Times New Roman" w:cs="Times New Roman"/>
          <w:sz w:val="24"/>
          <w:szCs w:val="24"/>
          <w:lang w:val="en-US"/>
        </w:rPr>
        <w:fldChar w:fldCharType="end"/>
      </w:r>
      <w:r w:rsidR="00A3656C">
        <w:rPr>
          <w:rFonts w:ascii="Times New Roman" w:hAnsi="Times New Roman" w:cs="Times New Roman"/>
          <w:sz w:val="24"/>
          <w:szCs w:val="24"/>
          <w:lang w:val="en-US"/>
        </w:rPr>
        <w:t xml:space="preserve"> remaja yaitu individu yang memiliki rentan usia 10-20 tahun. Masa remaja memiliki karakteristik yang unik yaitu masa yang diwarnai oleh konflik dan perubahaan suasana hati (</w:t>
      </w:r>
      <w:r w:rsidR="00A3656C">
        <w:rPr>
          <w:rFonts w:ascii="Times New Roman" w:hAnsi="Times New Roman" w:cs="Times New Roman"/>
          <w:sz w:val="24"/>
          <w:szCs w:val="24"/>
          <w:lang w:val="en-US"/>
        </w:rPr>
        <w:fldChar w:fldCharType="begin" w:fldLock="1"/>
      </w:r>
      <w:r w:rsidR="00A3656C">
        <w:rPr>
          <w:rFonts w:ascii="Times New Roman" w:hAnsi="Times New Roman" w:cs="Times New Roman"/>
          <w:sz w:val="24"/>
          <w:szCs w:val="24"/>
          <w:lang w:val="en-US"/>
        </w:rPr>
        <w:instrText>ADDIN CSL_CITATION {"citationItems":[{"id":"ITEM-1","itemData":{"author":[{"dropping-particle":"","family":"Santrock","given":"John W","non-dropping-particle":"","parse-names":false,"suffix":""}],"edition":"13","id":"ITEM-1","issued":{"date-parts":[["2012"]]},"number-of-pages":"1-434","publisher":"Erlangga","publisher-place":"Jakarta","title":"Life span development","type":"book"},"uris":["http://www.mendeley.com/documents/?uuid=e2d1b0df-ca3f-4660-97fb-cd7506793a96"]}],"mendeley":{"formattedCitation":"(Santrock, 2012)","manualFormatting":"Santrock, 2012)","plainTextFormattedCitation":"(Santrock, 2012)","previouslyFormattedCitation":"(Santrock, 2012)"},"properties":{"noteIndex":0},"schema":"https://github.com/citation-style-language/schema/raw/master/csl-citation.json"}</w:instrText>
      </w:r>
      <w:r w:rsidR="00A3656C">
        <w:rPr>
          <w:rFonts w:ascii="Times New Roman" w:hAnsi="Times New Roman" w:cs="Times New Roman"/>
          <w:sz w:val="24"/>
          <w:szCs w:val="24"/>
          <w:lang w:val="en-US"/>
        </w:rPr>
        <w:fldChar w:fldCharType="separate"/>
      </w:r>
      <w:r w:rsidR="00A3656C" w:rsidRPr="00A86D9A">
        <w:rPr>
          <w:rFonts w:ascii="Times New Roman" w:hAnsi="Times New Roman" w:cs="Times New Roman"/>
          <w:noProof/>
          <w:sz w:val="24"/>
          <w:szCs w:val="24"/>
          <w:lang w:val="en-US"/>
        </w:rPr>
        <w:t>Santrock</w:t>
      </w:r>
      <w:r w:rsidR="00A3656C">
        <w:rPr>
          <w:rFonts w:ascii="Times New Roman" w:hAnsi="Times New Roman" w:cs="Times New Roman"/>
          <w:noProof/>
          <w:sz w:val="24"/>
          <w:szCs w:val="24"/>
          <w:lang w:val="en-US"/>
        </w:rPr>
        <w:t xml:space="preserve">, </w:t>
      </w:r>
      <w:r w:rsidR="00A3656C" w:rsidRPr="00A86D9A">
        <w:rPr>
          <w:rFonts w:ascii="Times New Roman" w:hAnsi="Times New Roman" w:cs="Times New Roman"/>
          <w:noProof/>
          <w:sz w:val="24"/>
          <w:szCs w:val="24"/>
          <w:lang w:val="en-US"/>
        </w:rPr>
        <w:t>2012)</w:t>
      </w:r>
      <w:r w:rsidR="00A3656C">
        <w:rPr>
          <w:rFonts w:ascii="Times New Roman" w:hAnsi="Times New Roman" w:cs="Times New Roman"/>
          <w:sz w:val="24"/>
          <w:szCs w:val="24"/>
          <w:lang w:val="en-US"/>
        </w:rPr>
        <w:fldChar w:fldCharType="end"/>
      </w:r>
      <w:r w:rsidR="00A3656C">
        <w:rPr>
          <w:rFonts w:ascii="Times New Roman" w:hAnsi="Times New Roman" w:cs="Times New Roman"/>
          <w:sz w:val="24"/>
          <w:szCs w:val="24"/>
          <w:lang w:val="en-US"/>
        </w:rPr>
        <w:t>.</w:t>
      </w:r>
    </w:p>
    <w:p w14:paraId="6B288675" w14:textId="042EDC18" w:rsidR="00A3656C" w:rsidRDefault="00A3656C" w:rsidP="00220D8C">
      <w:pPr>
        <w:spacing w:after="0" w:line="480" w:lineRule="auto"/>
        <w:ind w:firstLine="720"/>
        <w:jc w:val="both"/>
        <w:rPr>
          <w:rFonts w:ascii="Times New Roman" w:hAnsi="Times New Roman" w:cs="Times New Roman"/>
          <w:iCs/>
          <w:sz w:val="24"/>
          <w:szCs w:val="24"/>
        </w:rPr>
      </w:pPr>
      <w:r>
        <w:rPr>
          <w:rFonts w:ascii="Times New Roman" w:hAnsi="Times New Roman" w:cs="Times New Roman"/>
          <w:sz w:val="24"/>
          <w:szCs w:val="24"/>
        </w:rPr>
        <w:t>Metode pengumpulan data yang dipergunakan dalam penelitian ini adalah skala psikologi yaitu skala</w:t>
      </w:r>
      <w:r>
        <w:rPr>
          <w:rFonts w:ascii="Times New Roman" w:hAnsi="Times New Roman" w:cs="Times New Roman"/>
          <w:sz w:val="24"/>
          <w:szCs w:val="24"/>
          <w:lang w:val="id-ID"/>
        </w:rPr>
        <w:t xml:space="preserve"> psychological well being</w:t>
      </w:r>
      <w:r>
        <w:rPr>
          <w:rFonts w:ascii="Times New Roman" w:hAnsi="Times New Roman" w:cs="Times New Roman"/>
          <w:sz w:val="24"/>
          <w:szCs w:val="24"/>
        </w:rPr>
        <w:t xml:space="preserve">. Analisis data yang digunakan dalam penelitian ini yaitu menggunakan teknis </w:t>
      </w:r>
      <w:r>
        <w:rPr>
          <w:rFonts w:ascii="Times New Roman" w:hAnsi="Times New Roman" w:cs="Times New Roman"/>
          <w:sz w:val="24"/>
          <w:szCs w:val="24"/>
          <w:lang w:val="id-ID"/>
        </w:rPr>
        <w:t xml:space="preserve">deskriptif kuantitatif. </w:t>
      </w:r>
      <w:r>
        <w:rPr>
          <w:rFonts w:ascii="Times New Roman" w:hAnsi="Times New Roman" w:cs="Times New Roman"/>
          <w:sz w:val="24"/>
          <w:szCs w:val="24"/>
        </w:rPr>
        <w:t xml:space="preserve">Analisis data pada </w:t>
      </w:r>
      <w:r>
        <w:rPr>
          <w:rFonts w:ascii="Times New Roman" w:hAnsi="Times New Roman" w:cs="Times New Roman"/>
          <w:sz w:val="24"/>
          <w:szCs w:val="24"/>
        </w:rPr>
        <w:lastRenderedPageBreak/>
        <w:t xml:space="preserve">peneltiain ini dilakukan dengan menggunakan bantuan program </w:t>
      </w:r>
      <w:r w:rsidRPr="005B6A96">
        <w:rPr>
          <w:rFonts w:ascii="Times New Roman" w:hAnsi="Times New Roman" w:cs="Times New Roman"/>
          <w:i/>
          <w:sz w:val="24"/>
          <w:szCs w:val="24"/>
        </w:rPr>
        <w:t>Statistical Package for the</w:t>
      </w:r>
      <w:r w:rsidR="009842B0">
        <w:rPr>
          <w:rFonts w:ascii="Times New Roman" w:hAnsi="Times New Roman" w:cs="Times New Roman"/>
          <w:i/>
          <w:sz w:val="24"/>
          <w:szCs w:val="24"/>
          <w:lang w:val="id-ID"/>
        </w:rPr>
        <w:t xml:space="preserve"> </w:t>
      </w:r>
      <w:r w:rsidRPr="005B6A96">
        <w:rPr>
          <w:rFonts w:ascii="Times New Roman" w:hAnsi="Times New Roman" w:cs="Times New Roman"/>
          <w:i/>
          <w:sz w:val="24"/>
          <w:szCs w:val="24"/>
        </w:rPr>
        <w:t>Social Science (SPSS) versi 22.0 For Windows.</w:t>
      </w:r>
    </w:p>
    <w:p w14:paraId="1AA68865" w14:textId="1DC875B3" w:rsidR="00C45FD3" w:rsidRDefault="00C45FD3" w:rsidP="005B7883">
      <w:pPr>
        <w:spacing w:after="0" w:line="480" w:lineRule="auto"/>
        <w:jc w:val="both"/>
        <w:rPr>
          <w:rFonts w:ascii="Times New Roman" w:hAnsi="Times New Roman" w:cs="Times New Roman"/>
          <w:b/>
          <w:bCs/>
          <w:iCs/>
          <w:sz w:val="24"/>
          <w:szCs w:val="24"/>
          <w:lang w:val="id-ID"/>
        </w:rPr>
      </w:pPr>
      <w:r>
        <w:rPr>
          <w:rFonts w:ascii="Times New Roman" w:hAnsi="Times New Roman" w:cs="Times New Roman"/>
          <w:b/>
          <w:bCs/>
          <w:iCs/>
          <w:sz w:val="24"/>
          <w:szCs w:val="24"/>
          <w:lang w:val="id-ID"/>
        </w:rPr>
        <w:t>HASIL DAN PEMBAHASAN</w:t>
      </w:r>
    </w:p>
    <w:p w14:paraId="2C88F49F" w14:textId="18B36EF0" w:rsidR="009842B0" w:rsidRDefault="00C45FD3" w:rsidP="00220D8C">
      <w:pPr>
        <w:spacing w:after="0" w:line="480" w:lineRule="auto"/>
        <w:ind w:firstLine="720"/>
        <w:jc w:val="both"/>
        <w:rPr>
          <w:rFonts w:ascii="Times New Roman" w:hAnsi="Times New Roman" w:cs="Times New Roman"/>
          <w:iCs/>
          <w:sz w:val="24"/>
          <w:szCs w:val="24"/>
          <w:lang w:val="en-US"/>
        </w:rPr>
      </w:pPr>
      <w:r>
        <w:rPr>
          <w:rFonts w:ascii="Times New Roman" w:hAnsi="Times New Roman" w:cs="Times New Roman"/>
          <w:iCs/>
          <w:sz w:val="24"/>
          <w:szCs w:val="24"/>
          <w:lang w:val="id-ID"/>
        </w:rPr>
        <w:t>Mengacu pada Azwar (2012) dari hasil perhitungan data hipotetik skor j</w:t>
      </w:r>
      <w:r>
        <w:rPr>
          <w:rFonts w:ascii="Times New Roman" w:hAnsi="Times New Roman" w:cs="Times New Roman"/>
          <w:iCs/>
          <w:sz w:val="24"/>
          <w:szCs w:val="24"/>
          <w:lang w:val="en-US"/>
        </w:rPr>
        <w:t xml:space="preserve">umlah aitem </w:t>
      </w:r>
      <w:r>
        <w:rPr>
          <w:rFonts w:ascii="Times New Roman" w:hAnsi="Times New Roman" w:cs="Times New Roman"/>
          <w:i/>
          <w:iCs/>
          <w:sz w:val="24"/>
          <w:szCs w:val="24"/>
          <w:lang w:val="en-US"/>
        </w:rPr>
        <w:t>p</w:t>
      </w:r>
      <w:r w:rsidRPr="00316D57">
        <w:rPr>
          <w:rFonts w:ascii="Times New Roman" w:hAnsi="Times New Roman" w:cs="Times New Roman"/>
          <w:i/>
          <w:iCs/>
          <w:sz w:val="24"/>
          <w:szCs w:val="24"/>
          <w:lang w:val="en-US"/>
        </w:rPr>
        <w:t>sychological well-bei</w:t>
      </w:r>
      <w:r>
        <w:rPr>
          <w:rFonts w:ascii="Times New Roman" w:hAnsi="Times New Roman" w:cs="Times New Roman"/>
          <w:i/>
          <w:iCs/>
          <w:sz w:val="24"/>
          <w:szCs w:val="24"/>
          <w:lang w:val="en-US"/>
        </w:rPr>
        <w:t xml:space="preserve">ng </w:t>
      </w:r>
      <w:r>
        <w:rPr>
          <w:rFonts w:ascii="Times New Roman" w:hAnsi="Times New Roman" w:cs="Times New Roman"/>
          <w:iCs/>
          <w:sz w:val="24"/>
          <w:szCs w:val="24"/>
          <w:lang w:val="en-US"/>
        </w:rPr>
        <w:t>ada 48 pada skala yang digunakan dalam penelitian ini, skor terendah adalah 1 dan skor tertinggi</w:t>
      </w:r>
      <w:r w:rsidR="009842B0">
        <w:rPr>
          <w:rFonts w:ascii="Times New Roman" w:hAnsi="Times New Roman" w:cs="Times New Roman"/>
          <w:iCs/>
          <w:sz w:val="24"/>
          <w:szCs w:val="24"/>
          <w:lang w:val="id-ID"/>
        </w:rPr>
        <w:t xml:space="preserve"> </w:t>
      </w:r>
      <w:r>
        <w:rPr>
          <w:rFonts w:ascii="Times New Roman" w:hAnsi="Times New Roman" w:cs="Times New Roman"/>
          <w:iCs/>
          <w:sz w:val="24"/>
          <w:szCs w:val="24"/>
          <w:lang w:val="en-US"/>
        </w:rPr>
        <w:t xml:space="preserve">adalah 4. diperoleh hasil skor minimum sebesar (jumlah aitem varibel x skor minimal </w:t>
      </w:r>
      <w:r>
        <w:rPr>
          <w:rFonts w:ascii="Times New Roman" w:hAnsi="Times New Roman" w:cs="Times New Roman"/>
          <w:iCs/>
          <w:sz w:val="24"/>
          <w:szCs w:val="24"/>
          <w:lang w:val="en-US"/>
        </w:rPr>
        <w:t>tiap aitem) = 1 x 48 = 48, dan skor maksimum (jumlah aitem variabel x skor maksimal tiap aitem)= 4 x 48 = 192. Rerata hipotetiknya</w:t>
      </w:r>
      <w:r w:rsidR="00D30B8A">
        <w:rPr>
          <w:rFonts w:ascii="Times New Roman" w:hAnsi="Times New Roman" w:cs="Times New Roman"/>
          <w:iCs/>
          <w:sz w:val="24"/>
          <w:szCs w:val="24"/>
          <w:lang w:val="id-ID"/>
        </w:rPr>
        <w:t xml:space="preserve"> </w:t>
      </w:r>
      <w:r>
        <w:rPr>
          <w:rFonts w:ascii="Times New Roman" w:hAnsi="Times New Roman" w:cs="Times New Roman"/>
          <w:iCs/>
          <w:sz w:val="24"/>
          <w:szCs w:val="24"/>
          <w:lang w:val="en-US"/>
        </w:rPr>
        <w:t>(µ) sebesar (jumlah skor minimal + jumlah skor maksimal:2)</w:t>
      </w:r>
      <w:r w:rsidR="00D30B8A">
        <w:rPr>
          <w:rFonts w:ascii="Times New Roman" w:hAnsi="Times New Roman" w:cs="Times New Roman"/>
          <w:iCs/>
          <w:sz w:val="24"/>
          <w:szCs w:val="24"/>
          <w:lang w:val="id-ID"/>
        </w:rPr>
        <w:t xml:space="preserve"> </w:t>
      </w:r>
      <w:r>
        <w:rPr>
          <w:rFonts w:ascii="Times New Roman" w:hAnsi="Times New Roman" w:cs="Times New Roman"/>
          <w:iCs/>
          <w:sz w:val="24"/>
          <w:szCs w:val="24"/>
          <w:lang w:val="en-US"/>
        </w:rPr>
        <w:t>= (48+192):2=120, dan jarak seberan adalah (jumlah skor maksimal – jumal skor minimal)</w:t>
      </w:r>
      <w:r w:rsidR="00D30B8A">
        <w:rPr>
          <w:rFonts w:ascii="Times New Roman" w:hAnsi="Times New Roman" w:cs="Times New Roman"/>
          <w:iCs/>
          <w:sz w:val="24"/>
          <w:szCs w:val="24"/>
          <w:lang w:val="id-ID"/>
        </w:rPr>
        <w:t xml:space="preserve"> </w:t>
      </w:r>
      <w:r>
        <w:rPr>
          <w:rFonts w:ascii="Times New Roman" w:hAnsi="Times New Roman" w:cs="Times New Roman"/>
          <w:iCs/>
          <w:sz w:val="24"/>
          <w:szCs w:val="24"/>
          <w:lang w:val="en-US"/>
        </w:rPr>
        <w:t>= 192 – 48 = 144 dengan deviasi standar (σ) sebesar (192-48):2=72. Data empirik untuk skor minimum 109 dan skor maksimum empiriknya adalah 169.</w:t>
      </w:r>
    </w:p>
    <w:p w14:paraId="074BFDE5" w14:textId="0857119B" w:rsidR="005F2601" w:rsidRDefault="005F2601" w:rsidP="005F2601">
      <w:pPr>
        <w:pStyle w:val="Heading4"/>
        <w:spacing w:line="240" w:lineRule="auto"/>
        <w:jc w:val="center"/>
        <w:rPr>
          <w:rFonts w:ascii="Times New Roman" w:hAnsi="Times New Roman" w:cs="Times New Roman"/>
          <w:color w:val="auto"/>
          <w:sz w:val="21"/>
          <w:szCs w:val="21"/>
          <w:lang w:val="en-US"/>
        </w:rPr>
      </w:pPr>
      <w:bookmarkStart w:id="0" w:name="_Toc129665819"/>
      <w:bookmarkStart w:id="1" w:name="_Toc129665756"/>
      <w:bookmarkStart w:id="2" w:name="_Toc129674620"/>
      <w:r>
        <w:rPr>
          <w:rFonts w:ascii="Times New Roman" w:hAnsi="Times New Roman" w:cs="Times New Roman"/>
          <w:i w:val="0"/>
          <w:iCs w:val="0"/>
          <w:color w:val="auto"/>
          <w:sz w:val="21"/>
          <w:szCs w:val="21"/>
          <w:lang w:val="en-US"/>
        </w:rPr>
        <w:t xml:space="preserve">Tabel 3. Kategorisasi </w:t>
      </w:r>
      <w:r w:rsidRPr="0069572F">
        <w:rPr>
          <w:rFonts w:ascii="Times New Roman" w:hAnsi="Times New Roman" w:cs="Times New Roman"/>
          <w:color w:val="auto"/>
          <w:sz w:val="21"/>
          <w:szCs w:val="21"/>
          <w:lang w:val="en-US"/>
        </w:rPr>
        <w:t>Psychological Well-being</w:t>
      </w:r>
      <w:bookmarkEnd w:id="0"/>
      <w:bookmarkEnd w:id="1"/>
      <w:bookmarkEnd w:id="2"/>
    </w:p>
    <w:p w14:paraId="52CCA5EC" w14:textId="77777777" w:rsidR="005F2601" w:rsidRPr="005F2601" w:rsidRDefault="005F2601" w:rsidP="005F2601">
      <w:pPr>
        <w:rPr>
          <w:lang w:val="en-US"/>
        </w:rPr>
      </w:pPr>
    </w:p>
    <w:p w14:paraId="6D42B676" w14:textId="77777777" w:rsidR="00094272" w:rsidRDefault="00094272" w:rsidP="00094272">
      <w:pPr>
        <w:spacing w:line="240" w:lineRule="auto"/>
        <w:ind w:left="720" w:firstLine="720"/>
        <w:rPr>
          <w:rFonts w:ascii="Times New Roman" w:hAnsi="Times New Roman" w:cs="Times New Roman"/>
          <w:iCs/>
          <w:sz w:val="20"/>
          <w:szCs w:val="20"/>
          <w:lang w:val="en-US"/>
        </w:rPr>
      </w:pPr>
    </w:p>
    <w:p w14:paraId="0D96BC88" w14:textId="77777777" w:rsidR="00094272" w:rsidRDefault="00094272" w:rsidP="00094272">
      <w:pPr>
        <w:spacing w:after="0" w:line="480" w:lineRule="auto"/>
        <w:ind w:firstLine="720"/>
        <w:jc w:val="both"/>
        <w:rPr>
          <w:rFonts w:ascii="Times New Roman" w:hAnsi="Times New Roman" w:cs="Times New Roman"/>
          <w:iCs/>
          <w:sz w:val="24"/>
          <w:szCs w:val="24"/>
          <w:lang w:val="id-ID"/>
        </w:rPr>
        <w:sectPr w:rsidR="00094272" w:rsidSect="005B7883">
          <w:type w:val="continuous"/>
          <w:pgSz w:w="11906" w:h="16838"/>
          <w:pgMar w:top="1440" w:right="1440" w:bottom="1440" w:left="1440" w:header="708" w:footer="708" w:gutter="0"/>
          <w:cols w:num="2" w:space="282"/>
          <w:docGrid w:linePitch="360"/>
        </w:sectPr>
      </w:pPr>
    </w:p>
    <w:tbl>
      <w:tblPr>
        <w:tblStyle w:val="TableGrid"/>
        <w:tblpPr w:leftFromText="180" w:rightFromText="180" w:vertAnchor="page" w:horzAnchor="margin" w:tblpXSpec="right" w:tblpY="8768"/>
        <w:tblW w:w="8504" w:type="dxa"/>
        <w:tblBorders>
          <w:left w:val="none" w:sz="0" w:space="0" w:color="auto"/>
          <w:right w:val="none" w:sz="0" w:space="0" w:color="auto"/>
          <w:insideV w:val="none" w:sz="0" w:space="0" w:color="auto"/>
        </w:tblBorders>
        <w:tblLook w:val="04A0" w:firstRow="1" w:lastRow="0" w:firstColumn="1" w:lastColumn="0" w:noHBand="0" w:noVBand="1"/>
      </w:tblPr>
      <w:tblGrid>
        <w:gridCol w:w="1482"/>
        <w:gridCol w:w="463"/>
        <w:gridCol w:w="749"/>
        <w:gridCol w:w="614"/>
        <w:gridCol w:w="651"/>
        <w:gridCol w:w="529"/>
        <w:gridCol w:w="2119"/>
        <w:gridCol w:w="614"/>
        <w:gridCol w:w="651"/>
        <w:gridCol w:w="624"/>
        <w:gridCol w:w="8"/>
      </w:tblGrid>
      <w:tr w:rsidR="005F2601" w14:paraId="25A83A36" w14:textId="77777777" w:rsidTr="005F2601">
        <w:trPr>
          <w:gridAfter w:val="1"/>
          <w:wAfter w:w="8" w:type="dxa"/>
          <w:trHeight w:val="409"/>
        </w:trPr>
        <w:tc>
          <w:tcPr>
            <w:tcW w:w="1482" w:type="dxa"/>
            <w:vMerge w:val="restart"/>
            <w:vAlign w:val="center"/>
          </w:tcPr>
          <w:p w14:paraId="40799151" w14:textId="77777777" w:rsidR="005F2601" w:rsidRDefault="005F2601" w:rsidP="005F2601">
            <w:pPr>
              <w:jc w:val="center"/>
              <w:rPr>
                <w:rFonts w:ascii="Times New Roman" w:hAnsi="Times New Roman" w:cs="Times New Roman"/>
                <w:iCs/>
                <w:sz w:val="20"/>
                <w:szCs w:val="24"/>
                <w:lang w:val="en-US"/>
              </w:rPr>
            </w:pPr>
            <w:r>
              <w:rPr>
                <w:rFonts w:ascii="Times New Roman" w:hAnsi="Times New Roman" w:cs="Times New Roman"/>
                <w:iCs/>
                <w:sz w:val="20"/>
                <w:szCs w:val="24"/>
                <w:lang w:val="en-US"/>
              </w:rPr>
              <w:t>Variabel</w:t>
            </w:r>
          </w:p>
        </w:tc>
        <w:tc>
          <w:tcPr>
            <w:tcW w:w="463" w:type="dxa"/>
            <w:vMerge w:val="restart"/>
            <w:vAlign w:val="center"/>
          </w:tcPr>
          <w:p w14:paraId="12C896C9" w14:textId="77777777" w:rsidR="005F2601" w:rsidRDefault="005F2601" w:rsidP="005F2601">
            <w:pPr>
              <w:jc w:val="center"/>
              <w:rPr>
                <w:rFonts w:ascii="Times New Roman" w:hAnsi="Times New Roman" w:cs="Times New Roman"/>
                <w:iCs/>
                <w:sz w:val="20"/>
                <w:szCs w:val="24"/>
                <w:lang w:val="en-US"/>
              </w:rPr>
            </w:pPr>
            <w:r>
              <w:rPr>
                <w:rFonts w:ascii="Times New Roman" w:hAnsi="Times New Roman" w:cs="Times New Roman"/>
                <w:iCs/>
                <w:sz w:val="20"/>
                <w:szCs w:val="24"/>
                <w:lang w:val="en-US"/>
              </w:rPr>
              <w:t>N</w:t>
            </w:r>
          </w:p>
        </w:tc>
        <w:tc>
          <w:tcPr>
            <w:tcW w:w="2543" w:type="dxa"/>
            <w:gridSpan w:val="4"/>
            <w:vAlign w:val="center"/>
          </w:tcPr>
          <w:p w14:paraId="344D6600" w14:textId="77777777" w:rsidR="005F2601" w:rsidRDefault="005F2601" w:rsidP="005F2601">
            <w:pPr>
              <w:jc w:val="center"/>
              <w:rPr>
                <w:rFonts w:ascii="Times New Roman" w:hAnsi="Times New Roman" w:cs="Times New Roman"/>
                <w:iCs/>
                <w:sz w:val="20"/>
                <w:szCs w:val="24"/>
                <w:lang w:val="en-US"/>
              </w:rPr>
            </w:pPr>
            <w:r>
              <w:rPr>
                <w:rFonts w:ascii="Times New Roman" w:hAnsi="Times New Roman" w:cs="Times New Roman"/>
                <w:iCs/>
                <w:sz w:val="20"/>
                <w:szCs w:val="24"/>
                <w:lang w:val="en-US"/>
              </w:rPr>
              <w:t>Data Hipotetik</w:t>
            </w:r>
          </w:p>
        </w:tc>
        <w:tc>
          <w:tcPr>
            <w:tcW w:w="4008" w:type="dxa"/>
            <w:gridSpan w:val="4"/>
            <w:vAlign w:val="center"/>
          </w:tcPr>
          <w:p w14:paraId="184EE4B2" w14:textId="77777777" w:rsidR="005F2601" w:rsidRDefault="005F2601" w:rsidP="005F2601">
            <w:pPr>
              <w:jc w:val="center"/>
              <w:rPr>
                <w:rFonts w:ascii="Times New Roman" w:hAnsi="Times New Roman" w:cs="Times New Roman"/>
                <w:iCs/>
                <w:sz w:val="20"/>
                <w:szCs w:val="24"/>
                <w:lang w:val="en-US"/>
              </w:rPr>
            </w:pPr>
            <w:r>
              <w:rPr>
                <w:rFonts w:ascii="Times New Roman" w:hAnsi="Times New Roman" w:cs="Times New Roman"/>
                <w:iCs/>
                <w:sz w:val="20"/>
                <w:szCs w:val="24"/>
                <w:lang w:val="en-US"/>
              </w:rPr>
              <w:t>Data Empirik</w:t>
            </w:r>
          </w:p>
        </w:tc>
      </w:tr>
      <w:tr w:rsidR="005F2601" w14:paraId="254CDCC4" w14:textId="77777777" w:rsidTr="005F2601">
        <w:trPr>
          <w:trHeight w:val="266"/>
        </w:trPr>
        <w:tc>
          <w:tcPr>
            <w:tcW w:w="1482" w:type="dxa"/>
            <w:vMerge/>
            <w:vAlign w:val="center"/>
          </w:tcPr>
          <w:p w14:paraId="41CDF046" w14:textId="77777777" w:rsidR="005F2601" w:rsidRDefault="005F2601" w:rsidP="005F2601">
            <w:pPr>
              <w:jc w:val="center"/>
              <w:rPr>
                <w:rFonts w:ascii="Times New Roman" w:hAnsi="Times New Roman" w:cs="Times New Roman"/>
                <w:iCs/>
                <w:sz w:val="20"/>
                <w:szCs w:val="24"/>
                <w:lang w:val="en-US"/>
              </w:rPr>
            </w:pPr>
          </w:p>
        </w:tc>
        <w:tc>
          <w:tcPr>
            <w:tcW w:w="463" w:type="dxa"/>
            <w:vMerge/>
            <w:vAlign w:val="center"/>
          </w:tcPr>
          <w:p w14:paraId="14879249" w14:textId="77777777" w:rsidR="005F2601" w:rsidRDefault="005F2601" w:rsidP="005F2601">
            <w:pPr>
              <w:jc w:val="center"/>
              <w:rPr>
                <w:rFonts w:ascii="Times New Roman" w:hAnsi="Times New Roman" w:cs="Times New Roman"/>
                <w:iCs/>
                <w:sz w:val="20"/>
                <w:szCs w:val="24"/>
                <w:lang w:val="en-US"/>
              </w:rPr>
            </w:pPr>
          </w:p>
        </w:tc>
        <w:tc>
          <w:tcPr>
            <w:tcW w:w="749" w:type="dxa"/>
            <w:vAlign w:val="center"/>
          </w:tcPr>
          <w:p w14:paraId="3003C0BB" w14:textId="77777777" w:rsidR="005F2601" w:rsidRDefault="005F2601" w:rsidP="005F2601">
            <w:pPr>
              <w:jc w:val="center"/>
              <w:rPr>
                <w:rFonts w:ascii="Times New Roman" w:hAnsi="Times New Roman" w:cs="Times New Roman"/>
                <w:iCs/>
                <w:sz w:val="20"/>
                <w:szCs w:val="24"/>
                <w:lang w:val="en-US"/>
              </w:rPr>
            </w:pPr>
            <w:r>
              <w:rPr>
                <w:rFonts w:ascii="Times New Roman" w:hAnsi="Times New Roman" w:cs="Times New Roman"/>
                <w:iCs/>
                <w:sz w:val="20"/>
                <w:szCs w:val="24"/>
                <w:lang w:val="en-US"/>
              </w:rPr>
              <w:t>Mean</w:t>
            </w:r>
          </w:p>
        </w:tc>
        <w:tc>
          <w:tcPr>
            <w:tcW w:w="1265" w:type="dxa"/>
            <w:gridSpan w:val="2"/>
            <w:vAlign w:val="center"/>
          </w:tcPr>
          <w:p w14:paraId="1B0580FB" w14:textId="77777777" w:rsidR="005F2601" w:rsidRDefault="005F2601" w:rsidP="005F2601">
            <w:pPr>
              <w:jc w:val="center"/>
              <w:rPr>
                <w:rFonts w:ascii="Times New Roman" w:hAnsi="Times New Roman" w:cs="Times New Roman"/>
                <w:iCs/>
                <w:sz w:val="20"/>
                <w:szCs w:val="24"/>
                <w:lang w:val="en-US"/>
              </w:rPr>
            </w:pPr>
            <w:r>
              <w:rPr>
                <w:rFonts w:ascii="Times New Roman" w:hAnsi="Times New Roman" w:cs="Times New Roman"/>
                <w:iCs/>
                <w:sz w:val="20"/>
                <w:szCs w:val="24"/>
                <w:lang w:val="en-US"/>
              </w:rPr>
              <w:t>Skor</w:t>
            </w:r>
          </w:p>
        </w:tc>
        <w:tc>
          <w:tcPr>
            <w:tcW w:w="529" w:type="dxa"/>
            <w:vAlign w:val="center"/>
          </w:tcPr>
          <w:p w14:paraId="3D31D5C1" w14:textId="77777777" w:rsidR="005F2601" w:rsidRDefault="005F2601" w:rsidP="005F2601">
            <w:pPr>
              <w:jc w:val="center"/>
              <w:rPr>
                <w:rFonts w:ascii="Times New Roman" w:hAnsi="Times New Roman" w:cs="Times New Roman"/>
                <w:iCs/>
                <w:sz w:val="20"/>
                <w:szCs w:val="24"/>
                <w:lang w:val="en-US"/>
              </w:rPr>
            </w:pPr>
            <w:r>
              <w:rPr>
                <w:rFonts w:ascii="Times New Roman" w:hAnsi="Times New Roman" w:cs="Times New Roman"/>
                <w:iCs/>
                <w:sz w:val="20"/>
                <w:szCs w:val="24"/>
                <w:lang w:val="en-US"/>
              </w:rPr>
              <w:t>SD</w:t>
            </w:r>
          </w:p>
        </w:tc>
        <w:tc>
          <w:tcPr>
            <w:tcW w:w="2119" w:type="dxa"/>
            <w:vAlign w:val="center"/>
          </w:tcPr>
          <w:p w14:paraId="3BE22C46" w14:textId="77777777" w:rsidR="005F2601" w:rsidRDefault="005F2601" w:rsidP="005F2601">
            <w:pPr>
              <w:jc w:val="center"/>
              <w:rPr>
                <w:rFonts w:ascii="Times New Roman" w:hAnsi="Times New Roman" w:cs="Times New Roman"/>
                <w:iCs/>
                <w:sz w:val="20"/>
                <w:szCs w:val="24"/>
                <w:lang w:val="en-US"/>
              </w:rPr>
            </w:pPr>
            <w:r>
              <w:rPr>
                <w:rFonts w:ascii="Times New Roman" w:hAnsi="Times New Roman" w:cs="Times New Roman"/>
                <w:iCs/>
                <w:sz w:val="20"/>
                <w:szCs w:val="24"/>
                <w:lang w:val="en-US"/>
              </w:rPr>
              <w:t>Mean</w:t>
            </w:r>
          </w:p>
        </w:tc>
        <w:tc>
          <w:tcPr>
            <w:tcW w:w="1265" w:type="dxa"/>
            <w:gridSpan w:val="2"/>
            <w:vAlign w:val="center"/>
          </w:tcPr>
          <w:p w14:paraId="6EC94721" w14:textId="77777777" w:rsidR="005F2601" w:rsidRDefault="005F2601" w:rsidP="005F2601">
            <w:pPr>
              <w:jc w:val="center"/>
              <w:rPr>
                <w:rFonts w:ascii="Times New Roman" w:hAnsi="Times New Roman" w:cs="Times New Roman"/>
                <w:iCs/>
                <w:sz w:val="20"/>
                <w:szCs w:val="24"/>
                <w:lang w:val="en-US"/>
              </w:rPr>
            </w:pPr>
            <w:r>
              <w:rPr>
                <w:rFonts w:ascii="Times New Roman" w:hAnsi="Times New Roman" w:cs="Times New Roman"/>
                <w:iCs/>
                <w:sz w:val="20"/>
                <w:szCs w:val="24"/>
                <w:lang w:val="en-US"/>
              </w:rPr>
              <w:t>Skor</w:t>
            </w:r>
          </w:p>
        </w:tc>
        <w:tc>
          <w:tcPr>
            <w:tcW w:w="632" w:type="dxa"/>
            <w:gridSpan w:val="2"/>
            <w:vAlign w:val="center"/>
          </w:tcPr>
          <w:p w14:paraId="3ABAA4B1" w14:textId="77777777" w:rsidR="005F2601" w:rsidRDefault="005F2601" w:rsidP="005F2601">
            <w:pPr>
              <w:jc w:val="center"/>
              <w:rPr>
                <w:rFonts w:ascii="Times New Roman" w:hAnsi="Times New Roman" w:cs="Times New Roman"/>
                <w:iCs/>
                <w:sz w:val="20"/>
                <w:szCs w:val="24"/>
                <w:lang w:val="en-US"/>
              </w:rPr>
            </w:pPr>
            <w:r>
              <w:rPr>
                <w:rFonts w:ascii="Times New Roman" w:hAnsi="Times New Roman" w:cs="Times New Roman"/>
                <w:iCs/>
                <w:sz w:val="20"/>
                <w:szCs w:val="24"/>
                <w:lang w:val="en-US"/>
              </w:rPr>
              <w:t>SD</w:t>
            </w:r>
          </w:p>
        </w:tc>
      </w:tr>
      <w:tr w:rsidR="005F2601" w14:paraId="4641F361" w14:textId="77777777" w:rsidTr="005F2601">
        <w:trPr>
          <w:trHeight w:val="266"/>
        </w:trPr>
        <w:tc>
          <w:tcPr>
            <w:tcW w:w="1482" w:type="dxa"/>
            <w:vMerge/>
            <w:vAlign w:val="center"/>
          </w:tcPr>
          <w:p w14:paraId="10BE031A" w14:textId="77777777" w:rsidR="005F2601" w:rsidRDefault="005F2601" w:rsidP="005F2601">
            <w:pPr>
              <w:jc w:val="center"/>
              <w:rPr>
                <w:rFonts w:ascii="Times New Roman" w:hAnsi="Times New Roman" w:cs="Times New Roman"/>
                <w:iCs/>
                <w:sz w:val="20"/>
                <w:szCs w:val="24"/>
                <w:lang w:val="en-US"/>
              </w:rPr>
            </w:pPr>
          </w:p>
        </w:tc>
        <w:tc>
          <w:tcPr>
            <w:tcW w:w="463" w:type="dxa"/>
            <w:vMerge/>
            <w:vAlign w:val="center"/>
          </w:tcPr>
          <w:p w14:paraId="6489C340" w14:textId="77777777" w:rsidR="005F2601" w:rsidRDefault="005F2601" w:rsidP="005F2601">
            <w:pPr>
              <w:jc w:val="center"/>
              <w:rPr>
                <w:rFonts w:ascii="Times New Roman" w:hAnsi="Times New Roman" w:cs="Times New Roman"/>
                <w:iCs/>
                <w:sz w:val="20"/>
                <w:szCs w:val="24"/>
                <w:lang w:val="en-US"/>
              </w:rPr>
            </w:pPr>
          </w:p>
        </w:tc>
        <w:tc>
          <w:tcPr>
            <w:tcW w:w="749" w:type="dxa"/>
            <w:vAlign w:val="center"/>
          </w:tcPr>
          <w:p w14:paraId="1414610B" w14:textId="77777777" w:rsidR="005F2601" w:rsidRDefault="005F2601" w:rsidP="005F2601">
            <w:pPr>
              <w:jc w:val="center"/>
              <w:rPr>
                <w:rFonts w:ascii="Times New Roman" w:hAnsi="Times New Roman" w:cs="Times New Roman"/>
                <w:iCs/>
                <w:sz w:val="20"/>
                <w:szCs w:val="24"/>
                <w:lang w:val="en-US"/>
              </w:rPr>
            </w:pPr>
          </w:p>
        </w:tc>
        <w:tc>
          <w:tcPr>
            <w:tcW w:w="614" w:type="dxa"/>
            <w:vAlign w:val="center"/>
          </w:tcPr>
          <w:p w14:paraId="6CDBA0F6" w14:textId="77777777" w:rsidR="005F2601" w:rsidRDefault="005F2601" w:rsidP="005F2601">
            <w:pPr>
              <w:jc w:val="center"/>
              <w:rPr>
                <w:rFonts w:ascii="Times New Roman" w:hAnsi="Times New Roman" w:cs="Times New Roman"/>
                <w:iCs/>
                <w:sz w:val="20"/>
                <w:szCs w:val="24"/>
                <w:lang w:val="en-US"/>
              </w:rPr>
            </w:pPr>
            <w:r>
              <w:rPr>
                <w:rFonts w:ascii="Times New Roman" w:hAnsi="Times New Roman" w:cs="Times New Roman"/>
                <w:iCs/>
                <w:sz w:val="20"/>
                <w:szCs w:val="24"/>
                <w:lang w:val="en-US"/>
              </w:rPr>
              <w:t>Min</w:t>
            </w:r>
          </w:p>
        </w:tc>
        <w:tc>
          <w:tcPr>
            <w:tcW w:w="651" w:type="dxa"/>
            <w:vAlign w:val="center"/>
          </w:tcPr>
          <w:p w14:paraId="40BADF86" w14:textId="77777777" w:rsidR="005F2601" w:rsidRDefault="005F2601" w:rsidP="005F2601">
            <w:pPr>
              <w:jc w:val="center"/>
              <w:rPr>
                <w:rFonts w:ascii="Times New Roman" w:hAnsi="Times New Roman" w:cs="Times New Roman"/>
                <w:iCs/>
                <w:sz w:val="20"/>
                <w:szCs w:val="24"/>
                <w:lang w:val="en-US"/>
              </w:rPr>
            </w:pPr>
            <w:r>
              <w:rPr>
                <w:rFonts w:ascii="Times New Roman" w:hAnsi="Times New Roman" w:cs="Times New Roman"/>
                <w:iCs/>
                <w:sz w:val="20"/>
                <w:szCs w:val="24"/>
                <w:lang w:val="en-US"/>
              </w:rPr>
              <w:t>Max</w:t>
            </w:r>
          </w:p>
        </w:tc>
        <w:tc>
          <w:tcPr>
            <w:tcW w:w="529" w:type="dxa"/>
            <w:vAlign w:val="center"/>
          </w:tcPr>
          <w:p w14:paraId="5C1DEFB8" w14:textId="77777777" w:rsidR="005F2601" w:rsidRDefault="005F2601" w:rsidP="005F2601">
            <w:pPr>
              <w:jc w:val="center"/>
              <w:rPr>
                <w:rFonts w:ascii="Times New Roman" w:hAnsi="Times New Roman" w:cs="Times New Roman"/>
                <w:iCs/>
                <w:sz w:val="20"/>
                <w:szCs w:val="24"/>
                <w:lang w:val="en-US"/>
              </w:rPr>
            </w:pPr>
          </w:p>
        </w:tc>
        <w:tc>
          <w:tcPr>
            <w:tcW w:w="2119" w:type="dxa"/>
            <w:vAlign w:val="center"/>
          </w:tcPr>
          <w:p w14:paraId="03825019" w14:textId="77777777" w:rsidR="005F2601" w:rsidRDefault="005F2601" w:rsidP="005F2601">
            <w:pPr>
              <w:jc w:val="center"/>
              <w:rPr>
                <w:rFonts w:ascii="Times New Roman" w:hAnsi="Times New Roman" w:cs="Times New Roman"/>
                <w:iCs/>
                <w:sz w:val="20"/>
                <w:szCs w:val="24"/>
                <w:lang w:val="en-US"/>
              </w:rPr>
            </w:pPr>
          </w:p>
        </w:tc>
        <w:tc>
          <w:tcPr>
            <w:tcW w:w="614" w:type="dxa"/>
            <w:vAlign w:val="center"/>
          </w:tcPr>
          <w:p w14:paraId="394771ED" w14:textId="77777777" w:rsidR="005F2601" w:rsidRDefault="005F2601" w:rsidP="005F2601">
            <w:pPr>
              <w:jc w:val="center"/>
              <w:rPr>
                <w:rFonts w:ascii="Times New Roman" w:hAnsi="Times New Roman" w:cs="Times New Roman"/>
                <w:iCs/>
                <w:sz w:val="20"/>
                <w:szCs w:val="24"/>
                <w:lang w:val="en-US"/>
              </w:rPr>
            </w:pPr>
            <w:r>
              <w:rPr>
                <w:rFonts w:ascii="Times New Roman" w:hAnsi="Times New Roman" w:cs="Times New Roman"/>
                <w:iCs/>
                <w:sz w:val="20"/>
                <w:szCs w:val="24"/>
                <w:lang w:val="en-US"/>
              </w:rPr>
              <w:t>Min</w:t>
            </w:r>
          </w:p>
        </w:tc>
        <w:tc>
          <w:tcPr>
            <w:tcW w:w="651" w:type="dxa"/>
            <w:vAlign w:val="center"/>
          </w:tcPr>
          <w:p w14:paraId="04EA5656" w14:textId="77777777" w:rsidR="005F2601" w:rsidRDefault="005F2601" w:rsidP="005F2601">
            <w:pPr>
              <w:jc w:val="center"/>
              <w:rPr>
                <w:rFonts w:ascii="Times New Roman" w:hAnsi="Times New Roman" w:cs="Times New Roman"/>
                <w:iCs/>
                <w:sz w:val="20"/>
                <w:szCs w:val="24"/>
                <w:lang w:val="en-US"/>
              </w:rPr>
            </w:pPr>
            <w:r>
              <w:rPr>
                <w:rFonts w:ascii="Times New Roman" w:hAnsi="Times New Roman" w:cs="Times New Roman"/>
                <w:iCs/>
                <w:sz w:val="20"/>
                <w:szCs w:val="24"/>
                <w:lang w:val="en-US"/>
              </w:rPr>
              <w:t>Max</w:t>
            </w:r>
          </w:p>
        </w:tc>
        <w:tc>
          <w:tcPr>
            <w:tcW w:w="632" w:type="dxa"/>
            <w:gridSpan w:val="2"/>
            <w:vAlign w:val="center"/>
          </w:tcPr>
          <w:p w14:paraId="2CFECE6D" w14:textId="77777777" w:rsidR="005F2601" w:rsidRDefault="005F2601" w:rsidP="005F2601">
            <w:pPr>
              <w:jc w:val="center"/>
              <w:rPr>
                <w:rFonts w:ascii="Times New Roman" w:hAnsi="Times New Roman" w:cs="Times New Roman"/>
                <w:iCs/>
                <w:sz w:val="20"/>
                <w:szCs w:val="24"/>
                <w:lang w:val="en-US"/>
              </w:rPr>
            </w:pPr>
          </w:p>
        </w:tc>
      </w:tr>
      <w:tr w:rsidR="005F2601" w14:paraId="44ECF2DC" w14:textId="77777777" w:rsidTr="005F2601">
        <w:trPr>
          <w:trHeight w:val="853"/>
        </w:trPr>
        <w:tc>
          <w:tcPr>
            <w:tcW w:w="1482" w:type="dxa"/>
          </w:tcPr>
          <w:p w14:paraId="6B22AA86" w14:textId="77777777" w:rsidR="005F2601" w:rsidRDefault="005F2601" w:rsidP="005F2601">
            <w:pPr>
              <w:jc w:val="both"/>
              <w:rPr>
                <w:rFonts w:ascii="Times New Roman" w:hAnsi="Times New Roman" w:cs="Times New Roman"/>
                <w:iCs/>
                <w:sz w:val="20"/>
                <w:szCs w:val="24"/>
                <w:lang w:val="en-US"/>
              </w:rPr>
            </w:pPr>
            <w:r>
              <w:rPr>
                <w:rFonts w:ascii="Times New Roman" w:hAnsi="Times New Roman" w:cs="Times New Roman"/>
                <w:i/>
                <w:iCs/>
                <w:sz w:val="20"/>
                <w:szCs w:val="24"/>
                <w:lang w:val="en-US"/>
              </w:rPr>
              <w:t>psychological well-being</w:t>
            </w:r>
          </w:p>
        </w:tc>
        <w:tc>
          <w:tcPr>
            <w:tcW w:w="463" w:type="dxa"/>
          </w:tcPr>
          <w:p w14:paraId="2BF4D22A" w14:textId="77777777" w:rsidR="005F2601" w:rsidRDefault="005F2601" w:rsidP="005F2601">
            <w:pPr>
              <w:jc w:val="both"/>
              <w:rPr>
                <w:rFonts w:ascii="Times New Roman" w:hAnsi="Times New Roman" w:cs="Times New Roman"/>
                <w:iCs/>
                <w:sz w:val="20"/>
                <w:szCs w:val="24"/>
                <w:lang w:val="en-US"/>
              </w:rPr>
            </w:pPr>
            <w:r>
              <w:rPr>
                <w:rFonts w:ascii="Times New Roman" w:hAnsi="Times New Roman" w:cs="Times New Roman"/>
                <w:iCs/>
                <w:sz w:val="20"/>
                <w:szCs w:val="24"/>
                <w:lang w:val="en-US"/>
              </w:rPr>
              <w:t>61</w:t>
            </w:r>
          </w:p>
        </w:tc>
        <w:tc>
          <w:tcPr>
            <w:tcW w:w="749" w:type="dxa"/>
          </w:tcPr>
          <w:p w14:paraId="6A2F55EB" w14:textId="77777777" w:rsidR="005F2601" w:rsidRDefault="005F2601" w:rsidP="005F2601">
            <w:pPr>
              <w:jc w:val="both"/>
              <w:rPr>
                <w:rFonts w:ascii="Times New Roman" w:hAnsi="Times New Roman" w:cs="Times New Roman"/>
                <w:iCs/>
                <w:sz w:val="20"/>
                <w:szCs w:val="24"/>
                <w:lang w:val="en-US"/>
              </w:rPr>
            </w:pPr>
            <w:r>
              <w:rPr>
                <w:rFonts w:ascii="Times New Roman" w:hAnsi="Times New Roman" w:cs="Times New Roman"/>
                <w:iCs/>
                <w:sz w:val="20"/>
                <w:szCs w:val="24"/>
                <w:lang w:val="en-US"/>
              </w:rPr>
              <w:t>120</w:t>
            </w:r>
          </w:p>
        </w:tc>
        <w:tc>
          <w:tcPr>
            <w:tcW w:w="614" w:type="dxa"/>
          </w:tcPr>
          <w:p w14:paraId="35000F35" w14:textId="77777777" w:rsidR="005F2601" w:rsidRDefault="005F2601" w:rsidP="005F2601">
            <w:pPr>
              <w:jc w:val="both"/>
              <w:rPr>
                <w:rFonts w:ascii="Times New Roman" w:hAnsi="Times New Roman" w:cs="Times New Roman"/>
                <w:iCs/>
                <w:sz w:val="20"/>
                <w:szCs w:val="24"/>
                <w:lang w:val="en-US"/>
              </w:rPr>
            </w:pPr>
            <w:r>
              <w:rPr>
                <w:rFonts w:ascii="Times New Roman" w:hAnsi="Times New Roman" w:cs="Times New Roman"/>
                <w:iCs/>
                <w:sz w:val="20"/>
                <w:szCs w:val="24"/>
                <w:lang w:val="en-US"/>
              </w:rPr>
              <w:t>48</w:t>
            </w:r>
          </w:p>
        </w:tc>
        <w:tc>
          <w:tcPr>
            <w:tcW w:w="651" w:type="dxa"/>
          </w:tcPr>
          <w:p w14:paraId="5E54413D" w14:textId="77777777" w:rsidR="005F2601" w:rsidRDefault="005F2601" w:rsidP="005F2601">
            <w:pPr>
              <w:jc w:val="both"/>
              <w:rPr>
                <w:rFonts w:ascii="Times New Roman" w:hAnsi="Times New Roman" w:cs="Times New Roman"/>
                <w:iCs/>
                <w:sz w:val="20"/>
                <w:szCs w:val="24"/>
                <w:lang w:val="en-US"/>
              </w:rPr>
            </w:pPr>
            <w:r>
              <w:rPr>
                <w:rFonts w:ascii="Times New Roman" w:hAnsi="Times New Roman" w:cs="Times New Roman"/>
                <w:iCs/>
                <w:sz w:val="20"/>
                <w:szCs w:val="24"/>
                <w:lang w:val="en-US"/>
              </w:rPr>
              <w:t>192</w:t>
            </w:r>
          </w:p>
        </w:tc>
        <w:tc>
          <w:tcPr>
            <w:tcW w:w="529" w:type="dxa"/>
          </w:tcPr>
          <w:p w14:paraId="6157AAF5" w14:textId="77777777" w:rsidR="005F2601" w:rsidRDefault="005F2601" w:rsidP="005F2601">
            <w:pPr>
              <w:jc w:val="both"/>
              <w:rPr>
                <w:rFonts w:ascii="Times New Roman" w:hAnsi="Times New Roman" w:cs="Times New Roman"/>
                <w:iCs/>
                <w:sz w:val="20"/>
                <w:szCs w:val="24"/>
                <w:lang w:val="en-US"/>
              </w:rPr>
            </w:pPr>
            <w:r>
              <w:rPr>
                <w:rFonts w:ascii="Times New Roman" w:hAnsi="Times New Roman" w:cs="Times New Roman"/>
                <w:iCs/>
                <w:sz w:val="20"/>
                <w:szCs w:val="24"/>
                <w:lang w:val="en-US"/>
              </w:rPr>
              <w:t>72</w:t>
            </w:r>
          </w:p>
        </w:tc>
        <w:tc>
          <w:tcPr>
            <w:tcW w:w="2119" w:type="dxa"/>
          </w:tcPr>
          <w:p w14:paraId="7B46651F" w14:textId="77777777" w:rsidR="005F2601" w:rsidRDefault="005F2601" w:rsidP="005F2601">
            <w:pPr>
              <w:jc w:val="both"/>
              <w:rPr>
                <w:rFonts w:ascii="Times New Roman" w:hAnsi="Times New Roman" w:cs="Times New Roman"/>
                <w:iCs/>
                <w:sz w:val="20"/>
                <w:szCs w:val="24"/>
                <w:lang w:val="en-US"/>
              </w:rPr>
            </w:pPr>
            <w:r>
              <w:rPr>
                <w:rFonts w:ascii="Times New Roman" w:hAnsi="Times New Roman" w:cs="Times New Roman"/>
                <w:iCs/>
                <w:sz w:val="20"/>
                <w:szCs w:val="24"/>
                <w:lang w:val="en-US"/>
              </w:rPr>
              <w:t>141,71</w:t>
            </w:r>
          </w:p>
        </w:tc>
        <w:tc>
          <w:tcPr>
            <w:tcW w:w="614" w:type="dxa"/>
          </w:tcPr>
          <w:p w14:paraId="56A25A96" w14:textId="77777777" w:rsidR="005F2601" w:rsidRDefault="005F2601" w:rsidP="005F2601">
            <w:pPr>
              <w:jc w:val="both"/>
              <w:rPr>
                <w:rFonts w:ascii="Times New Roman" w:hAnsi="Times New Roman" w:cs="Times New Roman"/>
                <w:iCs/>
                <w:sz w:val="20"/>
                <w:szCs w:val="24"/>
                <w:lang w:val="en-US"/>
              </w:rPr>
            </w:pPr>
            <w:r>
              <w:rPr>
                <w:rFonts w:ascii="Times New Roman" w:hAnsi="Times New Roman" w:cs="Times New Roman"/>
                <w:iCs/>
                <w:sz w:val="20"/>
                <w:szCs w:val="24"/>
                <w:lang w:val="en-US"/>
              </w:rPr>
              <w:t>109</w:t>
            </w:r>
          </w:p>
        </w:tc>
        <w:tc>
          <w:tcPr>
            <w:tcW w:w="651" w:type="dxa"/>
          </w:tcPr>
          <w:p w14:paraId="2D79FDF1" w14:textId="77777777" w:rsidR="005F2601" w:rsidRDefault="005F2601" w:rsidP="005F2601">
            <w:pPr>
              <w:jc w:val="both"/>
              <w:rPr>
                <w:rFonts w:ascii="Times New Roman" w:hAnsi="Times New Roman" w:cs="Times New Roman"/>
                <w:iCs/>
                <w:sz w:val="20"/>
                <w:szCs w:val="24"/>
                <w:lang w:val="en-US"/>
              </w:rPr>
            </w:pPr>
            <w:r>
              <w:rPr>
                <w:rFonts w:ascii="Times New Roman" w:hAnsi="Times New Roman" w:cs="Times New Roman"/>
                <w:iCs/>
                <w:sz w:val="20"/>
                <w:szCs w:val="24"/>
                <w:lang w:val="en-US"/>
              </w:rPr>
              <w:t>169</w:t>
            </w:r>
          </w:p>
        </w:tc>
        <w:tc>
          <w:tcPr>
            <w:tcW w:w="632" w:type="dxa"/>
            <w:gridSpan w:val="2"/>
          </w:tcPr>
          <w:p w14:paraId="3C0FCB09" w14:textId="77777777" w:rsidR="005F2601" w:rsidRDefault="005F2601" w:rsidP="005F2601">
            <w:pPr>
              <w:jc w:val="both"/>
              <w:rPr>
                <w:rFonts w:ascii="Times New Roman" w:hAnsi="Times New Roman" w:cs="Times New Roman"/>
                <w:iCs/>
                <w:sz w:val="20"/>
                <w:szCs w:val="24"/>
                <w:lang w:val="en-US"/>
              </w:rPr>
            </w:pPr>
            <w:r>
              <w:rPr>
                <w:rFonts w:ascii="Times New Roman" w:hAnsi="Times New Roman" w:cs="Times New Roman"/>
                <w:iCs/>
                <w:sz w:val="20"/>
                <w:szCs w:val="24"/>
                <w:lang w:val="en-US"/>
              </w:rPr>
              <w:t>14,5</w:t>
            </w:r>
          </w:p>
        </w:tc>
      </w:tr>
    </w:tbl>
    <w:p w14:paraId="5D8476E8" w14:textId="720FCE10" w:rsidR="005F2601" w:rsidRDefault="005F2601" w:rsidP="002B6A93">
      <w:pPr>
        <w:spacing w:after="0" w:line="480" w:lineRule="auto"/>
        <w:ind w:firstLine="720"/>
        <w:jc w:val="center"/>
        <w:rPr>
          <w:rFonts w:ascii="Times New Roman" w:hAnsi="Times New Roman" w:cs="Times New Roman"/>
          <w:sz w:val="24"/>
          <w:szCs w:val="24"/>
          <w:lang w:val="en-US"/>
        </w:rPr>
        <w:sectPr w:rsidR="005F2601" w:rsidSect="005B7883">
          <w:type w:val="continuous"/>
          <w:pgSz w:w="11906" w:h="16838"/>
          <w:pgMar w:top="1440" w:right="1440" w:bottom="1440" w:left="1440" w:header="708" w:footer="708" w:gutter="0"/>
          <w:cols w:space="708"/>
          <w:docGrid w:linePitch="360"/>
        </w:sectPr>
      </w:pPr>
    </w:p>
    <w:p w14:paraId="022BE997" w14:textId="77777777" w:rsidR="00C55E90" w:rsidRDefault="00C55E90" w:rsidP="00C55E90">
      <w:pPr>
        <w:spacing w:line="240" w:lineRule="auto"/>
        <w:ind w:left="720" w:firstLine="720"/>
        <w:rPr>
          <w:rFonts w:ascii="Times New Roman" w:hAnsi="Times New Roman" w:cs="Times New Roman"/>
          <w:iCs/>
          <w:sz w:val="20"/>
          <w:szCs w:val="20"/>
          <w:lang w:val="en-US"/>
        </w:rPr>
        <w:sectPr w:rsidR="00C55E90" w:rsidSect="003760CB">
          <w:type w:val="continuous"/>
          <w:pgSz w:w="11906" w:h="16838"/>
          <w:pgMar w:top="1440" w:right="1440" w:bottom="1440" w:left="1440" w:header="708" w:footer="708" w:gutter="0"/>
          <w:cols w:num="2" w:space="708"/>
          <w:docGrid w:linePitch="360"/>
        </w:sectPr>
      </w:pPr>
    </w:p>
    <w:p w14:paraId="7BEB0F51" w14:textId="4EF7B2E9" w:rsidR="00C55E90" w:rsidRPr="005B7883" w:rsidRDefault="00C55E90" w:rsidP="009842B0">
      <w:pPr>
        <w:pStyle w:val="Heading1"/>
        <w:rPr>
          <w:lang w:val="id-ID"/>
        </w:rPr>
        <w:sectPr w:rsidR="00C55E90" w:rsidRPr="005B7883" w:rsidSect="00C55E90">
          <w:type w:val="continuous"/>
          <w:pgSz w:w="11906" w:h="16838"/>
          <w:pgMar w:top="1440" w:right="1440" w:bottom="1440" w:left="1440" w:header="708" w:footer="708" w:gutter="0"/>
          <w:cols w:space="708"/>
          <w:docGrid w:linePitch="360"/>
        </w:sectPr>
      </w:pPr>
    </w:p>
    <w:p w14:paraId="245B291B" w14:textId="77777777" w:rsidR="0048363E" w:rsidRDefault="0048363E" w:rsidP="0048363E">
      <w:pPr>
        <w:pStyle w:val="ListParagraph"/>
        <w:spacing w:line="480" w:lineRule="auto"/>
        <w:ind w:left="0"/>
        <w:jc w:val="center"/>
        <w:rPr>
          <w:rFonts w:ascii="Times New Roman" w:hAnsi="Times New Roman" w:cs="Times New Roman"/>
          <w:iCs/>
          <w:sz w:val="24"/>
          <w:szCs w:val="24"/>
          <w:lang w:val="id-ID"/>
        </w:rPr>
      </w:pPr>
    </w:p>
    <w:p w14:paraId="5844A662" w14:textId="77777777" w:rsidR="005F2601" w:rsidRDefault="005F2601" w:rsidP="005F2601">
      <w:pPr>
        <w:spacing w:line="240" w:lineRule="auto"/>
        <w:ind w:firstLine="720"/>
        <w:rPr>
          <w:rFonts w:ascii="Times New Roman" w:hAnsi="Times New Roman" w:cs="Times New Roman"/>
          <w:iCs/>
          <w:sz w:val="20"/>
          <w:szCs w:val="20"/>
          <w:lang w:val="en-US"/>
        </w:rPr>
      </w:pPr>
      <w:r>
        <w:rPr>
          <w:rFonts w:ascii="Times New Roman" w:hAnsi="Times New Roman" w:cs="Times New Roman"/>
          <w:iCs/>
          <w:sz w:val="20"/>
          <w:szCs w:val="20"/>
          <w:lang w:val="en-US"/>
        </w:rPr>
        <w:t>Keterangan:</w:t>
      </w:r>
    </w:p>
    <w:p w14:paraId="5CAFD292" w14:textId="77777777" w:rsidR="005F2601" w:rsidRDefault="005F2601" w:rsidP="005F2601">
      <w:pPr>
        <w:spacing w:line="240" w:lineRule="auto"/>
        <w:ind w:firstLine="720"/>
        <w:rPr>
          <w:rFonts w:ascii="Times New Roman" w:hAnsi="Times New Roman" w:cs="Times New Roman"/>
          <w:iCs/>
          <w:sz w:val="20"/>
          <w:szCs w:val="20"/>
          <w:lang w:val="en-US"/>
        </w:rPr>
      </w:pPr>
      <w:r>
        <w:rPr>
          <w:rFonts w:ascii="Times New Roman" w:hAnsi="Times New Roman" w:cs="Times New Roman"/>
          <w:iCs/>
          <w:sz w:val="20"/>
          <w:szCs w:val="20"/>
          <w:lang w:val="en-US"/>
        </w:rPr>
        <w:t>N</w:t>
      </w:r>
      <w:r>
        <w:rPr>
          <w:rFonts w:ascii="Times New Roman" w:hAnsi="Times New Roman" w:cs="Times New Roman"/>
          <w:iCs/>
          <w:sz w:val="20"/>
          <w:szCs w:val="20"/>
          <w:lang w:val="en-US"/>
        </w:rPr>
        <w:tab/>
        <w:t>= Jumlah Subjek</w:t>
      </w:r>
    </w:p>
    <w:p w14:paraId="602E0421" w14:textId="77777777" w:rsidR="005F2601" w:rsidRDefault="005F2601" w:rsidP="005F2601">
      <w:pPr>
        <w:spacing w:line="240" w:lineRule="auto"/>
        <w:ind w:firstLine="720"/>
        <w:rPr>
          <w:rFonts w:ascii="Times New Roman" w:hAnsi="Times New Roman" w:cs="Times New Roman"/>
          <w:iCs/>
          <w:sz w:val="20"/>
          <w:szCs w:val="20"/>
          <w:lang w:val="en-US"/>
        </w:rPr>
      </w:pPr>
      <w:r>
        <w:rPr>
          <w:rFonts w:ascii="Times New Roman" w:hAnsi="Times New Roman" w:cs="Times New Roman"/>
          <w:iCs/>
          <w:sz w:val="20"/>
          <w:szCs w:val="20"/>
          <w:lang w:val="en-US"/>
        </w:rPr>
        <w:t>Mean</w:t>
      </w:r>
      <w:r>
        <w:rPr>
          <w:rFonts w:ascii="Times New Roman" w:hAnsi="Times New Roman" w:cs="Times New Roman"/>
          <w:iCs/>
          <w:sz w:val="20"/>
          <w:szCs w:val="20"/>
          <w:lang w:val="en-US"/>
        </w:rPr>
        <w:tab/>
        <w:t>= Rerata</w:t>
      </w:r>
    </w:p>
    <w:p w14:paraId="60613EB4" w14:textId="77777777" w:rsidR="005F2601" w:rsidRDefault="005F2601" w:rsidP="005F2601">
      <w:pPr>
        <w:spacing w:line="240" w:lineRule="auto"/>
        <w:ind w:firstLine="720"/>
        <w:rPr>
          <w:rFonts w:ascii="Times New Roman" w:hAnsi="Times New Roman" w:cs="Times New Roman"/>
          <w:iCs/>
          <w:sz w:val="20"/>
          <w:szCs w:val="20"/>
          <w:lang w:val="en-US"/>
        </w:rPr>
      </w:pPr>
      <w:r>
        <w:rPr>
          <w:rFonts w:ascii="Times New Roman" w:hAnsi="Times New Roman" w:cs="Times New Roman"/>
          <w:iCs/>
          <w:sz w:val="20"/>
          <w:szCs w:val="20"/>
          <w:lang w:val="en-US"/>
        </w:rPr>
        <w:t>Min</w:t>
      </w:r>
      <w:r>
        <w:rPr>
          <w:rFonts w:ascii="Times New Roman" w:hAnsi="Times New Roman" w:cs="Times New Roman"/>
          <w:iCs/>
          <w:sz w:val="20"/>
          <w:szCs w:val="20"/>
          <w:lang w:val="en-US"/>
        </w:rPr>
        <w:tab/>
        <w:t>= Skor minimal atau</w:t>
      </w:r>
      <w:r>
        <w:rPr>
          <w:rFonts w:ascii="Times New Roman" w:hAnsi="Times New Roman" w:cs="Times New Roman"/>
          <w:iCs/>
          <w:sz w:val="20"/>
          <w:szCs w:val="20"/>
          <w:lang w:val="id-ID"/>
        </w:rPr>
        <w:t xml:space="preserve"> </w:t>
      </w:r>
      <w:r>
        <w:rPr>
          <w:rFonts w:ascii="Times New Roman" w:hAnsi="Times New Roman" w:cs="Times New Roman"/>
          <w:iCs/>
          <w:sz w:val="20"/>
          <w:szCs w:val="20"/>
          <w:lang w:val="en-US"/>
        </w:rPr>
        <w:t>terendah</w:t>
      </w:r>
    </w:p>
    <w:p w14:paraId="0DAF5BA1" w14:textId="77777777" w:rsidR="005F2601" w:rsidRDefault="005F2601" w:rsidP="005F2601">
      <w:pPr>
        <w:spacing w:line="240" w:lineRule="auto"/>
        <w:ind w:firstLine="720"/>
        <w:rPr>
          <w:rFonts w:ascii="Times New Roman" w:hAnsi="Times New Roman" w:cs="Times New Roman"/>
          <w:iCs/>
          <w:sz w:val="20"/>
          <w:szCs w:val="20"/>
          <w:lang w:val="en-US"/>
        </w:rPr>
      </w:pPr>
      <w:r>
        <w:rPr>
          <w:rFonts w:ascii="Times New Roman" w:hAnsi="Times New Roman" w:cs="Times New Roman"/>
          <w:iCs/>
          <w:sz w:val="20"/>
          <w:szCs w:val="20"/>
          <w:lang w:val="en-US"/>
        </w:rPr>
        <w:t>Max</w:t>
      </w:r>
      <w:r>
        <w:rPr>
          <w:rFonts w:ascii="Times New Roman" w:hAnsi="Times New Roman" w:cs="Times New Roman"/>
          <w:iCs/>
          <w:sz w:val="20"/>
          <w:szCs w:val="20"/>
          <w:lang w:val="en-US"/>
        </w:rPr>
        <w:tab/>
        <w:t>= Skor maksimal atau tertinggi</w:t>
      </w:r>
    </w:p>
    <w:p w14:paraId="1B5AF9F8" w14:textId="77777777" w:rsidR="005F2601" w:rsidRDefault="005F2601" w:rsidP="005F2601">
      <w:pPr>
        <w:spacing w:line="240" w:lineRule="auto"/>
        <w:ind w:firstLine="720"/>
        <w:rPr>
          <w:rFonts w:ascii="Times New Roman" w:hAnsi="Times New Roman" w:cs="Times New Roman"/>
          <w:iCs/>
          <w:sz w:val="20"/>
          <w:szCs w:val="20"/>
          <w:lang w:val="en-US"/>
        </w:rPr>
      </w:pPr>
      <w:r>
        <w:rPr>
          <w:rFonts w:ascii="Times New Roman" w:hAnsi="Times New Roman" w:cs="Times New Roman"/>
          <w:iCs/>
          <w:sz w:val="20"/>
          <w:szCs w:val="20"/>
          <w:lang w:val="en-US"/>
        </w:rPr>
        <w:t>SD</w:t>
      </w:r>
      <w:r>
        <w:rPr>
          <w:rFonts w:ascii="Times New Roman" w:hAnsi="Times New Roman" w:cs="Times New Roman"/>
          <w:iCs/>
          <w:sz w:val="20"/>
          <w:szCs w:val="20"/>
          <w:lang w:val="en-US"/>
        </w:rPr>
        <w:tab/>
        <w:t>= Standar Deviasi</w:t>
      </w:r>
    </w:p>
    <w:p w14:paraId="78FC678C" w14:textId="0BED8EE9" w:rsidR="005F2601" w:rsidRPr="0048363E" w:rsidRDefault="005F2601" w:rsidP="0048363E">
      <w:pPr>
        <w:pStyle w:val="ListParagraph"/>
        <w:spacing w:line="480" w:lineRule="auto"/>
        <w:ind w:left="0"/>
        <w:jc w:val="center"/>
        <w:rPr>
          <w:rFonts w:ascii="Times New Roman" w:hAnsi="Times New Roman" w:cs="Times New Roman"/>
          <w:iCs/>
          <w:sz w:val="24"/>
          <w:szCs w:val="24"/>
          <w:lang w:val="id-ID"/>
        </w:rPr>
        <w:sectPr w:rsidR="005F2601" w:rsidRPr="0048363E" w:rsidSect="006822F8">
          <w:type w:val="continuous"/>
          <w:pgSz w:w="11906" w:h="16838"/>
          <w:pgMar w:top="1440" w:right="1440" w:bottom="1440" w:left="1440" w:header="708" w:footer="708" w:gutter="0"/>
          <w:cols w:space="708"/>
          <w:docGrid w:linePitch="360"/>
        </w:sectPr>
      </w:pPr>
    </w:p>
    <w:p w14:paraId="012BCD20" w14:textId="7D5B4B07" w:rsidR="0048363E" w:rsidRPr="003928FD" w:rsidRDefault="0048363E" w:rsidP="0048363E">
      <w:pPr>
        <w:pStyle w:val="ListParagraph"/>
        <w:spacing w:line="480" w:lineRule="auto"/>
        <w:ind w:firstLine="720"/>
        <w:jc w:val="both"/>
        <w:rPr>
          <w:rFonts w:ascii="Times New Roman" w:hAnsi="Times New Roman" w:cs="Times New Roman"/>
          <w:i/>
          <w:iCs/>
          <w:sz w:val="24"/>
          <w:szCs w:val="24"/>
          <w:lang w:val="en-US"/>
        </w:rPr>
      </w:pPr>
      <w:r>
        <w:rPr>
          <w:rFonts w:ascii="Times New Roman" w:hAnsi="Times New Roman" w:cs="Times New Roman"/>
          <w:iCs/>
          <w:sz w:val="24"/>
          <w:szCs w:val="24"/>
          <w:lang w:val="en-US"/>
        </w:rPr>
        <w:t xml:space="preserve">Setelah didapatkan data selanjutnya yang dilakukan adalah </w:t>
      </w:r>
      <w:r>
        <w:rPr>
          <w:rFonts w:ascii="Times New Roman" w:hAnsi="Times New Roman" w:cs="Times New Roman"/>
          <w:iCs/>
          <w:sz w:val="24"/>
          <w:szCs w:val="24"/>
          <w:lang w:val="en-US"/>
        </w:rPr>
        <w:t xml:space="preserve">melakukan kategorisasi data. Kategorisasi dilakukan untuk </w:t>
      </w:r>
      <w:r>
        <w:rPr>
          <w:rFonts w:ascii="Times New Roman" w:hAnsi="Times New Roman" w:cs="Times New Roman"/>
          <w:iCs/>
          <w:sz w:val="24"/>
          <w:szCs w:val="24"/>
          <w:lang w:val="en-US"/>
        </w:rPr>
        <w:lastRenderedPageBreak/>
        <w:t>menempatkan individu ke dalam kelompok terpisah sesuai kontinum atribut yang diukur. Menurut Azwar (2012) dalam melakukan kategorisasi dapat dilakukan dengan cara mengelompokkan data ke dalam 3 kategori yaitu tinggi, sedang dan rendah. Peneliti melakukan</w:t>
      </w:r>
      <w:r>
        <w:rPr>
          <w:rFonts w:ascii="Times New Roman" w:hAnsi="Times New Roman" w:cs="Times New Roman"/>
          <w:iCs/>
          <w:sz w:val="24"/>
          <w:szCs w:val="24"/>
          <w:lang w:val="id-ID"/>
        </w:rPr>
        <w:t xml:space="preserve"> </w:t>
      </w:r>
      <w:r>
        <w:rPr>
          <w:rFonts w:ascii="Times New Roman" w:hAnsi="Times New Roman" w:cs="Times New Roman"/>
          <w:iCs/>
          <w:sz w:val="24"/>
          <w:szCs w:val="24"/>
          <w:lang w:val="en-US"/>
        </w:rPr>
        <w:t xml:space="preserve">kategoriasi </w:t>
      </w:r>
      <w:r>
        <w:rPr>
          <w:rFonts w:ascii="Times New Roman" w:hAnsi="Times New Roman" w:cs="Times New Roman"/>
          <w:i/>
          <w:iCs/>
          <w:sz w:val="24"/>
          <w:szCs w:val="24"/>
          <w:lang w:val="en-US"/>
        </w:rPr>
        <w:t>psychological well-being</w:t>
      </w:r>
      <w:r>
        <w:rPr>
          <w:rFonts w:ascii="Times New Roman" w:hAnsi="Times New Roman" w:cs="Times New Roman"/>
          <w:iCs/>
          <w:sz w:val="24"/>
          <w:szCs w:val="24"/>
          <w:lang w:val="en-US"/>
        </w:rPr>
        <w:t xml:space="preserve"> berdasarkan nilai mean dan standar deviasi hipotetik dengan mengelompokkan menjadi tiga kategori yaitu tinggi, sedang dan rendah. Berikut ini merupakan tabel 4 kategorisasi skor </w:t>
      </w:r>
      <w:r>
        <w:rPr>
          <w:rFonts w:ascii="Times New Roman" w:hAnsi="Times New Roman" w:cs="Times New Roman"/>
          <w:i/>
          <w:iCs/>
          <w:sz w:val="24"/>
          <w:szCs w:val="24"/>
          <w:lang w:val="en-US"/>
        </w:rPr>
        <w:t>psychological well-being.</w:t>
      </w:r>
    </w:p>
    <w:p w14:paraId="061D5043" w14:textId="77777777" w:rsidR="0048363E" w:rsidRDefault="0048363E" w:rsidP="0048363E">
      <w:pPr>
        <w:pStyle w:val="Heading4"/>
        <w:spacing w:line="240" w:lineRule="auto"/>
        <w:jc w:val="center"/>
        <w:rPr>
          <w:rFonts w:ascii="Times New Roman" w:hAnsi="Times New Roman" w:cs="Times New Roman"/>
          <w:i w:val="0"/>
          <w:iCs w:val="0"/>
          <w:color w:val="auto"/>
          <w:sz w:val="24"/>
          <w:szCs w:val="24"/>
          <w:lang w:val="en-US"/>
        </w:rPr>
        <w:sectPr w:rsidR="0048363E" w:rsidSect="006F6995">
          <w:type w:val="continuous"/>
          <w:pgSz w:w="11906" w:h="16838"/>
          <w:pgMar w:top="1440" w:right="1440" w:bottom="1440" w:left="1440" w:header="708" w:footer="708" w:gutter="0"/>
          <w:cols w:num="2" w:space="2"/>
          <w:docGrid w:linePitch="360"/>
        </w:sectPr>
      </w:pPr>
    </w:p>
    <w:p w14:paraId="0868F302" w14:textId="77777777" w:rsidR="0048363E" w:rsidRPr="00102063" w:rsidRDefault="0048363E" w:rsidP="0048363E">
      <w:pPr>
        <w:pStyle w:val="Heading4"/>
        <w:spacing w:line="240" w:lineRule="auto"/>
        <w:jc w:val="center"/>
        <w:rPr>
          <w:rFonts w:ascii="Times New Roman" w:hAnsi="Times New Roman" w:cs="Times New Roman"/>
          <w:i w:val="0"/>
          <w:iCs w:val="0"/>
          <w:color w:val="auto"/>
          <w:sz w:val="24"/>
          <w:szCs w:val="24"/>
          <w:lang w:val="en-US"/>
        </w:rPr>
      </w:pPr>
      <w:r>
        <w:rPr>
          <w:rFonts w:ascii="Times New Roman" w:hAnsi="Times New Roman" w:cs="Times New Roman"/>
          <w:i w:val="0"/>
          <w:iCs w:val="0"/>
          <w:color w:val="auto"/>
          <w:sz w:val="24"/>
          <w:szCs w:val="24"/>
          <w:lang w:val="en-US"/>
        </w:rPr>
        <w:tab/>
      </w:r>
      <w:bookmarkStart w:id="3" w:name="_Toc129665757"/>
      <w:bookmarkStart w:id="4" w:name="_Toc129665820"/>
      <w:bookmarkStart w:id="5" w:name="_Toc129674621"/>
      <w:r w:rsidRPr="00102063">
        <w:rPr>
          <w:rFonts w:ascii="Times New Roman" w:hAnsi="Times New Roman" w:cs="Times New Roman"/>
          <w:i w:val="0"/>
          <w:iCs w:val="0"/>
          <w:color w:val="auto"/>
          <w:sz w:val="24"/>
          <w:szCs w:val="24"/>
          <w:lang w:val="en-US"/>
        </w:rPr>
        <w:t xml:space="preserve">Tabel 4. Kategorisasi skor </w:t>
      </w:r>
      <w:r w:rsidRPr="00606194">
        <w:rPr>
          <w:rFonts w:ascii="Times New Roman" w:hAnsi="Times New Roman" w:cs="Times New Roman"/>
          <w:color w:val="auto"/>
          <w:sz w:val="24"/>
          <w:szCs w:val="24"/>
          <w:lang w:val="en-US"/>
        </w:rPr>
        <w:t>psychological well-being</w:t>
      </w:r>
      <w:bookmarkEnd w:id="3"/>
      <w:bookmarkEnd w:id="4"/>
      <w:bookmarkEnd w:id="5"/>
    </w:p>
    <w:tbl>
      <w:tblPr>
        <w:tblW w:w="8289" w:type="dxa"/>
        <w:tblInd w:w="736" w:type="dxa"/>
        <w:tblLook w:val="04A0" w:firstRow="1" w:lastRow="0" w:firstColumn="1" w:lastColumn="0" w:noHBand="0" w:noVBand="1"/>
      </w:tblPr>
      <w:tblGrid>
        <w:gridCol w:w="1518"/>
        <w:gridCol w:w="1634"/>
        <w:gridCol w:w="1482"/>
        <w:gridCol w:w="870"/>
        <w:gridCol w:w="1242"/>
        <w:gridCol w:w="276"/>
        <w:gridCol w:w="1267"/>
      </w:tblGrid>
      <w:tr w:rsidR="0048363E" w:rsidRPr="004E0FA4" w14:paraId="69F08D83" w14:textId="77777777" w:rsidTr="00D50E63">
        <w:trPr>
          <w:trHeight w:val="410"/>
        </w:trPr>
        <w:tc>
          <w:tcPr>
            <w:tcW w:w="1518" w:type="dxa"/>
            <w:vMerge w:val="restart"/>
            <w:tcBorders>
              <w:left w:val="nil"/>
              <w:right w:val="nil"/>
            </w:tcBorders>
            <w:vAlign w:val="center"/>
          </w:tcPr>
          <w:p w14:paraId="4B433D23" w14:textId="77777777" w:rsidR="0048363E" w:rsidRPr="004E0FA4" w:rsidRDefault="0048363E" w:rsidP="0048363E">
            <w:pPr>
              <w:spacing w:line="240" w:lineRule="auto"/>
              <w:jc w:val="center"/>
              <w:rPr>
                <w:rFonts w:ascii="Times New Roman" w:hAnsi="Times New Roman" w:cs="Times New Roman"/>
                <w:sz w:val="20"/>
                <w:szCs w:val="20"/>
                <w:lang w:val="en-US"/>
              </w:rPr>
            </w:pPr>
            <w:r w:rsidRPr="004E0FA4">
              <w:rPr>
                <w:rFonts w:ascii="Times New Roman" w:hAnsi="Times New Roman" w:cs="Times New Roman"/>
                <w:sz w:val="20"/>
                <w:szCs w:val="20"/>
                <w:lang w:val="en-US"/>
              </w:rPr>
              <w:t>Kategorisasi</w:t>
            </w:r>
          </w:p>
        </w:tc>
        <w:tc>
          <w:tcPr>
            <w:tcW w:w="1634" w:type="dxa"/>
            <w:vMerge w:val="restart"/>
            <w:tcBorders>
              <w:left w:val="nil"/>
              <w:right w:val="nil"/>
            </w:tcBorders>
            <w:vAlign w:val="center"/>
          </w:tcPr>
          <w:p w14:paraId="6D8D47D8" w14:textId="77777777" w:rsidR="0048363E" w:rsidRPr="004E0FA4" w:rsidRDefault="0048363E" w:rsidP="0048363E">
            <w:pPr>
              <w:spacing w:line="240" w:lineRule="auto"/>
              <w:jc w:val="center"/>
              <w:rPr>
                <w:rFonts w:ascii="Times New Roman" w:hAnsi="Times New Roman" w:cs="Times New Roman"/>
                <w:sz w:val="20"/>
                <w:szCs w:val="20"/>
                <w:lang w:val="en-US"/>
              </w:rPr>
            </w:pPr>
            <w:r w:rsidRPr="004E0FA4">
              <w:rPr>
                <w:rFonts w:ascii="Times New Roman" w:hAnsi="Times New Roman" w:cs="Times New Roman"/>
                <w:sz w:val="20"/>
                <w:szCs w:val="20"/>
                <w:lang w:val="en-US"/>
              </w:rPr>
              <w:t>Pedoman</w:t>
            </w:r>
          </w:p>
        </w:tc>
        <w:tc>
          <w:tcPr>
            <w:tcW w:w="1482" w:type="dxa"/>
            <w:vMerge w:val="restart"/>
            <w:tcBorders>
              <w:left w:val="nil"/>
              <w:right w:val="nil"/>
            </w:tcBorders>
            <w:vAlign w:val="center"/>
          </w:tcPr>
          <w:p w14:paraId="600A2B65" w14:textId="77777777" w:rsidR="0048363E" w:rsidRPr="004E0FA4" w:rsidRDefault="0048363E" w:rsidP="0048363E">
            <w:pPr>
              <w:spacing w:line="240" w:lineRule="auto"/>
              <w:jc w:val="center"/>
              <w:rPr>
                <w:rFonts w:ascii="Times New Roman" w:hAnsi="Times New Roman" w:cs="Times New Roman"/>
                <w:sz w:val="20"/>
                <w:szCs w:val="20"/>
                <w:lang w:val="en-US"/>
              </w:rPr>
            </w:pPr>
            <w:r w:rsidRPr="004E0FA4">
              <w:rPr>
                <w:rFonts w:ascii="Times New Roman" w:hAnsi="Times New Roman" w:cs="Times New Roman"/>
                <w:sz w:val="20"/>
                <w:szCs w:val="20"/>
                <w:lang w:val="en-US"/>
              </w:rPr>
              <w:t>Skor</w:t>
            </w:r>
          </w:p>
        </w:tc>
        <w:tc>
          <w:tcPr>
            <w:tcW w:w="2112" w:type="dxa"/>
            <w:gridSpan w:val="2"/>
            <w:tcBorders>
              <w:left w:val="nil"/>
              <w:bottom w:val="single" w:sz="4" w:space="0" w:color="auto"/>
              <w:right w:val="nil"/>
            </w:tcBorders>
            <w:vAlign w:val="center"/>
          </w:tcPr>
          <w:p w14:paraId="012F9A56" w14:textId="77777777" w:rsidR="0048363E" w:rsidRPr="004E0FA4" w:rsidRDefault="0048363E" w:rsidP="0048363E">
            <w:pPr>
              <w:spacing w:line="240" w:lineRule="auto"/>
              <w:jc w:val="center"/>
              <w:rPr>
                <w:rFonts w:ascii="Times New Roman" w:hAnsi="Times New Roman" w:cs="Times New Roman"/>
                <w:sz w:val="20"/>
                <w:szCs w:val="20"/>
                <w:lang w:val="en-US"/>
              </w:rPr>
            </w:pPr>
            <w:r w:rsidRPr="004E0FA4">
              <w:rPr>
                <w:rFonts w:ascii="Times New Roman" w:hAnsi="Times New Roman" w:cs="Times New Roman"/>
                <w:sz w:val="20"/>
                <w:szCs w:val="20"/>
                <w:lang w:val="en-US"/>
              </w:rPr>
              <w:t>N</w:t>
            </w:r>
          </w:p>
        </w:tc>
        <w:tc>
          <w:tcPr>
            <w:tcW w:w="276" w:type="dxa"/>
            <w:tcBorders>
              <w:left w:val="nil"/>
              <w:right w:val="nil"/>
            </w:tcBorders>
            <w:vAlign w:val="center"/>
          </w:tcPr>
          <w:p w14:paraId="1A408426" w14:textId="77777777" w:rsidR="0048363E" w:rsidRPr="004E0FA4" w:rsidRDefault="0048363E" w:rsidP="0048363E">
            <w:pPr>
              <w:spacing w:line="240" w:lineRule="auto"/>
              <w:jc w:val="center"/>
              <w:rPr>
                <w:rFonts w:ascii="Times New Roman" w:hAnsi="Times New Roman" w:cs="Times New Roman"/>
                <w:sz w:val="20"/>
                <w:szCs w:val="20"/>
                <w:lang w:val="en-US"/>
              </w:rPr>
            </w:pPr>
          </w:p>
        </w:tc>
        <w:tc>
          <w:tcPr>
            <w:tcW w:w="1267" w:type="dxa"/>
            <w:vMerge w:val="restart"/>
            <w:tcBorders>
              <w:left w:val="nil"/>
              <w:right w:val="nil"/>
            </w:tcBorders>
            <w:vAlign w:val="center"/>
          </w:tcPr>
          <w:p w14:paraId="381A7468" w14:textId="77777777" w:rsidR="0048363E" w:rsidRPr="004E0FA4" w:rsidRDefault="0048363E" w:rsidP="0048363E">
            <w:pPr>
              <w:spacing w:line="240" w:lineRule="auto"/>
              <w:jc w:val="center"/>
              <w:rPr>
                <w:rFonts w:ascii="Times New Roman" w:hAnsi="Times New Roman" w:cs="Times New Roman"/>
                <w:sz w:val="20"/>
                <w:szCs w:val="20"/>
                <w:lang w:val="en-US"/>
              </w:rPr>
            </w:pPr>
            <w:r w:rsidRPr="004E0FA4">
              <w:rPr>
                <w:rFonts w:ascii="Times New Roman" w:hAnsi="Times New Roman" w:cs="Times New Roman"/>
                <w:sz w:val="20"/>
                <w:szCs w:val="20"/>
                <w:lang w:val="en-US"/>
              </w:rPr>
              <w:t>Presentase</w:t>
            </w:r>
          </w:p>
        </w:tc>
      </w:tr>
      <w:tr w:rsidR="0048363E" w:rsidRPr="004E0FA4" w14:paraId="7A5E14A3" w14:textId="77777777" w:rsidTr="00D50E63">
        <w:trPr>
          <w:trHeight w:val="151"/>
        </w:trPr>
        <w:tc>
          <w:tcPr>
            <w:tcW w:w="1518" w:type="dxa"/>
            <w:vMerge/>
            <w:tcBorders>
              <w:left w:val="nil"/>
              <w:bottom w:val="single" w:sz="4" w:space="0" w:color="auto"/>
              <w:right w:val="nil"/>
            </w:tcBorders>
            <w:vAlign w:val="center"/>
          </w:tcPr>
          <w:p w14:paraId="4C71C6F0" w14:textId="77777777" w:rsidR="0048363E" w:rsidRPr="004E0FA4" w:rsidRDefault="0048363E" w:rsidP="0048363E">
            <w:pPr>
              <w:spacing w:line="240" w:lineRule="auto"/>
              <w:jc w:val="center"/>
              <w:rPr>
                <w:rFonts w:ascii="Times New Roman" w:hAnsi="Times New Roman" w:cs="Times New Roman"/>
                <w:sz w:val="20"/>
                <w:szCs w:val="20"/>
                <w:lang w:val="en-US"/>
              </w:rPr>
            </w:pPr>
          </w:p>
        </w:tc>
        <w:tc>
          <w:tcPr>
            <w:tcW w:w="1634" w:type="dxa"/>
            <w:vMerge/>
            <w:tcBorders>
              <w:left w:val="nil"/>
              <w:bottom w:val="single" w:sz="4" w:space="0" w:color="auto"/>
              <w:right w:val="nil"/>
            </w:tcBorders>
            <w:vAlign w:val="center"/>
          </w:tcPr>
          <w:p w14:paraId="43E9B1B0" w14:textId="77777777" w:rsidR="0048363E" w:rsidRPr="004E0FA4" w:rsidRDefault="0048363E" w:rsidP="0048363E">
            <w:pPr>
              <w:spacing w:line="240" w:lineRule="auto"/>
              <w:jc w:val="center"/>
              <w:rPr>
                <w:rFonts w:ascii="Times New Roman" w:hAnsi="Times New Roman" w:cs="Times New Roman"/>
                <w:sz w:val="20"/>
                <w:szCs w:val="20"/>
                <w:lang w:val="en-US"/>
              </w:rPr>
            </w:pPr>
          </w:p>
        </w:tc>
        <w:tc>
          <w:tcPr>
            <w:tcW w:w="1482" w:type="dxa"/>
            <w:vMerge/>
            <w:tcBorders>
              <w:left w:val="nil"/>
              <w:bottom w:val="single" w:sz="4" w:space="0" w:color="auto"/>
              <w:right w:val="nil"/>
            </w:tcBorders>
            <w:vAlign w:val="center"/>
          </w:tcPr>
          <w:p w14:paraId="7752983B" w14:textId="77777777" w:rsidR="0048363E" w:rsidRPr="004E0FA4" w:rsidRDefault="0048363E" w:rsidP="0048363E">
            <w:pPr>
              <w:spacing w:line="240" w:lineRule="auto"/>
              <w:jc w:val="center"/>
              <w:rPr>
                <w:rFonts w:ascii="Times New Roman" w:hAnsi="Times New Roman" w:cs="Times New Roman"/>
                <w:sz w:val="20"/>
                <w:szCs w:val="20"/>
                <w:lang w:val="en-US"/>
              </w:rPr>
            </w:pPr>
          </w:p>
        </w:tc>
        <w:tc>
          <w:tcPr>
            <w:tcW w:w="870" w:type="dxa"/>
            <w:tcBorders>
              <w:top w:val="single" w:sz="4" w:space="0" w:color="auto"/>
              <w:left w:val="nil"/>
              <w:bottom w:val="single" w:sz="4" w:space="0" w:color="auto"/>
              <w:right w:val="nil"/>
            </w:tcBorders>
            <w:vAlign w:val="center"/>
          </w:tcPr>
          <w:p w14:paraId="36A713D5" w14:textId="77777777" w:rsidR="0048363E" w:rsidRPr="004E0FA4" w:rsidRDefault="0048363E" w:rsidP="0048363E">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Santri</w:t>
            </w:r>
          </w:p>
        </w:tc>
        <w:tc>
          <w:tcPr>
            <w:tcW w:w="1242" w:type="dxa"/>
            <w:tcBorders>
              <w:top w:val="single" w:sz="4" w:space="0" w:color="auto"/>
              <w:left w:val="nil"/>
              <w:bottom w:val="single" w:sz="4" w:space="0" w:color="auto"/>
              <w:right w:val="nil"/>
            </w:tcBorders>
            <w:vAlign w:val="center"/>
          </w:tcPr>
          <w:p w14:paraId="42B0AAB8" w14:textId="77777777" w:rsidR="0048363E" w:rsidRPr="004E0FA4" w:rsidRDefault="0048363E" w:rsidP="0048363E">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Santriwati</w:t>
            </w:r>
          </w:p>
        </w:tc>
        <w:tc>
          <w:tcPr>
            <w:tcW w:w="276" w:type="dxa"/>
            <w:tcBorders>
              <w:left w:val="nil"/>
              <w:bottom w:val="single" w:sz="4" w:space="0" w:color="auto"/>
              <w:right w:val="nil"/>
            </w:tcBorders>
            <w:vAlign w:val="center"/>
          </w:tcPr>
          <w:p w14:paraId="0E92349B" w14:textId="77777777" w:rsidR="0048363E" w:rsidRPr="004E0FA4" w:rsidRDefault="0048363E" w:rsidP="0048363E">
            <w:pPr>
              <w:spacing w:line="240" w:lineRule="auto"/>
              <w:jc w:val="center"/>
              <w:rPr>
                <w:rFonts w:ascii="Times New Roman" w:hAnsi="Times New Roman" w:cs="Times New Roman"/>
                <w:sz w:val="20"/>
                <w:szCs w:val="20"/>
                <w:lang w:val="en-US"/>
              </w:rPr>
            </w:pPr>
          </w:p>
        </w:tc>
        <w:tc>
          <w:tcPr>
            <w:tcW w:w="1267" w:type="dxa"/>
            <w:vMerge/>
            <w:tcBorders>
              <w:left w:val="nil"/>
              <w:bottom w:val="single" w:sz="4" w:space="0" w:color="auto"/>
              <w:right w:val="nil"/>
            </w:tcBorders>
            <w:vAlign w:val="center"/>
          </w:tcPr>
          <w:p w14:paraId="19F8D708" w14:textId="77777777" w:rsidR="0048363E" w:rsidRPr="004E0FA4" w:rsidRDefault="0048363E" w:rsidP="0048363E">
            <w:pPr>
              <w:spacing w:line="240" w:lineRule="auto"/>
              <w:jc w:val="center"/>
              <w:rPr>
                <w:rFonts w:ascii="Times New Roman" w:hAnsi="Times New Roman" w:cs="Times New Roman"/>
                <w:sz w:val="20"/>
                <w:szCs w:val="20"/>
                <w:lang w:val="en-US"/>
              </w:rPr>
            </w:pPr>
          </w:p>
        </w:tc>
      </w:tr>
      <w:tr w:rsidR="0048363E" w:rsidRPr="004E0FA4" w14:paraId="678C47C5" w14:textId="77777777" w:rsidTr="00D50E63">
        <w:trPr>
          <w:trHeight w:val="394"/>
        </w:trPr>
        <w:tc>
          <w:tcPr>
            <w:tcW w:w="1518" w:type="dxa"/>
            <w:tcBorders>
              <w:top w:val="single" w:sz="4" w:space="0" w:color="auto"/>
              <w:left w:val="nil"/>
              <w:bottom w:val="nil"/>
              <w:right w:val="nil"/>
            </w:tcBorders>
            <w:vAlign w:val="center"/>
          </w:tcPr>
          <w:p w14:paraId="064A9D0A" w14:textId="77777777" w:rsidR="0048363E" w:rsidRPr="004E0FA4" w:rsidRDefault="0048363E" w:rsidP="0048363E">
            <w:pPr>
              <w:spacing w:line="240" w:lineRule="auto"/>
              <w:jc w:val="center"/>
              <w:rPr>
                <w:rFonts w:ascii="Times New Roman" w:hAnsi="Times New Roman" w:cs="Times New Roman"/>
                <w:sz w:val="20"/>
                <w:szCs w:val="20"/>
                <w:lang w:val="en-US"/>
              </w:rPr>
            </w:pPr>
            <w:r w:rsidRPr="004E0FA4">
              <w:rPr>
                <w:rFonts w:ascii="Times New Roman" w:hAnsi="Times New Roman" w:cs="Times New Roman"/>
                <w:sz w:val="20"/>
                <w:szCs w:val="20"/>
                <w:lang w:val="en-US"/>
              </w:rPr>
              <w:t>Tinggi</w:t>
            </w:r>
          </w:p>
        </w:tc>
        <w:tc>
          <w:tcPr>
            <w:tcW w:w="1634" w:type="dxa"/>
            <w:tcBorders>
              <w:top w:val="single" w:sz="4" w:space="0" w:color="auto"/>
              <w:left w:val="nil"/>
              <w:bottom w:val="nil"/>
              <w:right w:val="nil"/>
            </w:tcBorders>
            <w:vAlign w:val="center"/>
          </w:tcPr>
          <w:p w14:paraId="77774ACB" w14:textId="77777777" w:rsidR="0048363E" w:rsidRPr="004E0FA4" w:rsidRDefault="0048363E" w:rsidP="0048363E">
            <w:pPr>
              <w:spacing w:line="240" w:lineRule="auto"/>
              <w:jc w:val="center"/>
              <w:rPr>
                <w:rFonts w:ascii="Times New Roman" w:hAnsi="Times New Roman" w:cs="Times New Roman"/>
                <w:sz w:val="20"/>
                <w:szCs w:val="20"/>
                <w:lang w:val="en-US"/>
              </w:rPr>
            </w:pPr>
            <w:r w:rsidRPr="004E0FA4">
              <w:rPr>
                <w:rFonts w:ascii="Times New Roman" w:hAnsi="Times New Roman" w:cs="Times New Roman"/>
                <w:sz w:val="20"/>
                <w:szCs w:val="20"/>
                <w:lang w:val="en-US"/>
              </w:rPr>
              <w:t>X ≥ (µ + σ)</w:t>
            </w:r>
          </w:p>
        </w:tc>
        <w:tc>
          <w:tcPr>
            <w:tcW w:w="1482" w:type="dxa"/>
            <w:tcBorders>
              <w:top w:val="single" w:sz="4" w:space="0" w:color="auto"/>
              <w:left w:val="nil"/>
              <w:bottom w:val="nil"/>
              <w:right w:val="nil"/>
            </w:tcBorders>
            <w:vAlign w:val="center"/>
          </w:tcPr>
          <w:p w14:paraId="367D367F" w14:textId="77777777" w:rsidR="0048363E" w:rsidRPr="004E0FA4" w:rsidRDefault="0048363E" w:rsidP="0048363E">
            <w:pPr>
              <w:spacing w:line="240" w:lineRule="auto"/>
              <w:jc w:val="center"/>
              <w:rPr>
                <w:rFonts w:ascii="Times New Roman" w:hAnsi="Times New Roman" w:cs="Times New Roman"/>
                <w:sz w:val="20"/>
                <w:szCs w:val="20"/>
                <w:lang w:val="en-US"/>
              </w:rPr>
            </w:pPr>
            <w:r w:rsidRPr="004E0FA4">
              <w:rPr>
                <w:rFonts w:ascii="Times New Roman" w:hAnsi="Times New Roman" w:cs="Times New Roman"/>
                <w:sz w:val="20"/>
                <w:szCs w:val="20"/>
                <w:lang w:val="en-US"/>
              </w:rPr>
              <w:t>X ≥ 192</w:t>
            </w:r>
          </w:p>
        </w:tc>
        <w:tc>
          <w:tcPr>
            <w:tcW w:w="870" w:type="dxa"/>
            <w:tcBorders>
              <w:top w:val="single" w:sz="4" w:space="0" w:color="auto"/>
              <w:left w:val="nil"/>
              <w:bottom w:val="nil"/>
              <w:right w:val="nil"/>
            </w:tcBorders>
            <w:vAlign w:val="center"/>
          </w:tcPr>
          <w:p w14:paraId="7CA07D93" w14:textId="77777777" w:rsidR="0048363E" w:rsidRPr="004E0FA4" w:rsidRDefault="0048363E" w:rsidP="0048363E">
            <w:pPr>
              <w:spacing w:line="240" w:lineRule="auto"/>
              <w:jc w:val="center"/>
              <w:rPr>
                <w:rFonts w:ascii="Times New Roman" w:hAnsi="Times New Roman" w:cs="Times New Roman"/>
                <w:sz w:val="20"/>
                <w:szCs w:val="20"/>
                <w:lang w:val="en-US"/>
              </w:rPr>
            </w:pPr>
            <w:r w:rsidRPr="004E0FA4">
              <w:rPr>
                <w:rFonts w:ascii="Times New Roman" w:hAnsi="Times New Roman" w:cs="Times New Roman"/>
                <w:sz w:val="20"/>
                <w:szCs w:val="20"/>
                <w:lang w:val="en-US"/>
              </w:rPr>
              <w:t>-</w:t>
            </w:r>
          </w:p>
        </w:tc>
        <w:tc>
          <w:tcPr>
            <w:tcW w:w="1242" w:type="dxa"/>
            <w:tcBorders>
              <w:top w:val="single" w:sz="4" w:space="0" w:color="auto"/>
              <w:left w:val="nil"/>
              <w:bottom w:val="nil"/>
              <w:right w:val="nil"/>
            </w:tcBorders>
            <w:vAlign w:val="center"/>
          </w:tcPr>
          <w:p w14:paraId="33FE6FA2" w14:textId="77777777" w:rsidR="0048363E" w:rsidRPr="004E0FA4" w:rsidRDefault="0048363E" w:rsidP="0048363E">
            <w:pPr>
              <w:spacing w:line="240" w:lineRule="auto"/>
              <w:jc w:val="center"/>
              <w:rPr>
                <w:rFonts w:ascii="Times New Roman" w:hAnsi="Times New Roman" w:cs="Times New Roman"/>
                <w:sz w:val="20"/>
                <w:szCs w:val="20"/>
                <w:lang w:val="en-US"/>
              </w:rPr>
            </w:pPr>
            <w:r w:rsidRPr="004E0FA4">
              <w:rPr>
                <w:rFonts w:ascii="Times New Roman" w:hAnsi="Times New Roman" w:cs="Times New Roman"/>
                <w:sz w:val="20"/>
                <w:szCs w:val="20"/>
                <w:lang w:val="en-US"/>
              </w:rPr>
              <w:softHyphen/>
            </w:r>
            <w:r w:rsidRPr="004E0FA4">
              <w:rPr>
                <w:rFonts w:ascii="Times New Roman" w:hAnsi="Times New Roman" w:cs="Times New Roman"/>
                <w:sz w:val="20"/>
                <w:szCs w:val="20"/>
                <w:lang w:val="en-US"/>
              </w:rPr>
              <w:softHyphen/>
              <w:t>-</w:t>
            </w:r>
          </w:p>
        </w:tc>
        <w:tc>
          <w:tcPr>
            <w:tcW w:w="276" w:type="dxa"/>
            <w:tcBorders>
              <w:top w:val="single" w:sz="4" w:space="0" w:color="auto"/>
              <w:left w:val="nil"/>
              <w:bottom w:val="nil"/>
              <w:right w:val="nil"/>
            </w:tcBorders>
            <w:vAlign w:val="center"/>
          </w:tcPr>
          <w:p w14:paraId="430D5DD0" w14:textId="77777777" w:rsidR="0048363E" w:rsidRPr="004E0FA4" w:rsidRDefault="0048363E" w:rsidP="0048363E">
            <w:pPr>
              <w:spacing w:line="240" w:lineRule="auto"/>
              <w:jc w:val="center"/>
              <w:rPr>
                <w:rFonts w:ascii="Times New Roman" w:hAnsi="Times New Roman" w:cs="Times New Roman"/>
                <w:sz w:val="20"/>
                <w:szCs w:val="20"/>
                <w:lang w:val="en-US"/>
              </w:rPr>
            </w:pPr>
          </w:p>
        </w:tc>
        <w:tc>
          <w:tcPr>
            <w:tcW w:w="1267" w:type="dxa"/>
            <w:tcBorders>
              <w:top w:val="single" w:sz="4" w:space="0" w:color="auto"/>
              <w:left w:val="nil"/>
              <w:bottom w:val="nil"/>
              <w:right w:val="nil"/>
            </w:tcBorders>
            <w:vAlign w:val="center"/>
          </w:tcPr>
          <w:p w14:paraId="72D4C4BC" w14:textId="77777777" w:rsidR="0048363E" w:rsidRPr="004E0FA4" w:rsidRDefault="0048363E" w:rsidP="0048363E">
            <w:pPr>
              <w:spacing w:line="240" w:lineRule="auto"/>
              <w:jc w:val="center"/>
              <w:rPr>
                <w:rFonts w:ascii="Times New Roman" w:hAnsi="Times New Roman" w:cs="Times New Roman"/>
                <w:sz w:val="20"/>
                <w:szCs w:val="20"/>
                <w:lang w:val="en-US"/>
              </w:rPr>
            </w:pPr>
            <w:r w:rsidRPr="004E0FA4">
              <w:rPr>
                <w:rFonts w:ascii="Times New Roman" w:hAnsi="Times New Roman" w:cs="Times New Roman"/>
                <w:sz w:val="20"/>
                <w:szCs w:val="20"/>
                <w:lang w:val="en-US"/>
              </w:rPr>
              <w:t>-</w:t>
            </w:r>
          </w:p>
        </w:tc>
      </w:tr>
      <w:tr w:rsidR="0048363E" w:rsidRPr="004E0FA4" w14:paraId="5CD55274" w14:textId="77777777" w:rsidTr="00D50E63">
        <w:trPr>
          <w:trHeight w:val="662"/>
        </w:trPr>
        <w:tc>
          <w:tcPr>
            <w:tcW w:w="1518" w:type="dxa"/>
            <w:tcBorders>
              <w:top w:val="nil"/>
              <w:left w:val="nil"/>
              <w:bottom w:val="nil"/>
              <w:right w:val="nil"/>
            </w:tcBorders>
            <w:vAlign w:val="center"/>
          </w:tcPr>
          <w:p w14:paraId="0BAA4AEE" w14:textId="77777777" w:rsidR="0048363E" w:rsidRPr="004E0FA4" w:rsidRDefault="0048363E" w:rsidP="0048363E">
            <w:pPr>
              <w:spacing w:line="240" w:lineRule="auto"/>
              <w:jc w:val="center"/>
              <w:rPr>
                <w:rFonts w:ascii="Times New Roman" w:hAnsi="Times New Roman" w:cs="Times New Roman"/>
                <w:sz w:val="20"/>
                <w:szCs w:val="20"/>
                <w:lang w:val="en-US"/>
              </w:rPr>
            </w:pPr>
            <w:r w:rsidRPr="004E0FA4">
              <w:rPr>
                <w:rFonts w:ascii="Times New Roman" w:hAnsi="Times New Roman" w:cs="Times New Roman"/>
                <w:sz w:val="20"/>
                <w:szCs w:val="20"/>
                <w:lang w:val="en-US"/>
              </w:rPr>
              <w:t>Sedang</w:t>
            </w:r>
          </w:p>
        </w:tc>
        <w:tc>
          <w:tcPr>
            <w:tcW w:w="1634" w:type="dxa"/>
            <w:tcBorders>
              <w:top w:val="nil"/>
              <w:left w:val="nil"/>
              <w:bottom w:val="nil"/>
              <w:right w:val="nil"/>
            </w:tcBorders>
            <w:vAlign w:val="center"/>
          </w:tcPr>
          <w:p w14:paraId="1F093154" w14:textId="77777777" w:rsidR="0048363E" w:rsidRPr="004E0FA4" w:rsidRDefault="0048363E" w:rsidP="0048363E">
            <w:pPr>
              <w:spacing w:line="240" w:lineRule="auto"/>
              <w:jc w:val="center"/>
              <w:rPr>
                <w:rFonts w:ascii="Times New Roman" w:hAnsi="Times New Roman" w:cs="Times New Roman"/>
                <w:sz w:val="20"/>
                <w:szCs w:val="20"/>
                <w:lang w:val="en-US"/>
              </w:rPr>
            </w:pPr>
            <w:r w:rsidRPr="004E0FA4">
              <w:rPr>
                <w:rFonts w:ascii="Times New Roman" w:hAnsi="Times New Roman" w:cs="Times New Roman"/>
                <w:sz w:val="20"/>
                <w:szCs w:val="20"/>
                <w:lang w:val="en-US"/>
              </w:rPr>
              <w:t>(µ-1σ) ≤ X &lt; (µ+1σ)</w:t>
            </w:r>
          </w:p>
        </w:tc>
        <w:tc>
          <w:tcPr>
            <w:tcW w:w="1482" w:type="dxa"/>
            <w:tcBorders>
              <w:top w:val="nil"/>
              <w:left w:val="nil"/>
              <w:bottom w:val="nil"/>
              <w:right w:val="nil"/>
            </w:tcBorders>
            <w:vAlign w:val="center"/>
          </w:tcPr>
          <w:p w14:paraId="3EB62514" w14:textId="77777777" w:rsidR="0048363E" w:rsidRPr="004E0FA4" w:rsidRDefault="0048363E" w:rsidP="0048363E">
            <w:pPr>
              <w:spacing w:line="240" w:lineRule="auto"/>
              <w:jc w:val="center"/>
              <w:rPr>
                <w:rFonts w:ascii="Times New Roman" w:hAnsi="Times New Roman" w:cs="Times New Roman"/>
                <w:sz w:val="20"/>
                <w:szCs w:val="20"/>
                <w:lang w:val="en-US"/>
              </w:rPr>
            </w:pPr>
            <w:r w:rsidRPr="004E0FA4">
              <w:rPr>
                <w:rFonts w:ascii="Times New Roman" w:hAnsi="Times New Roman" w:cs="Times New Roman"/>
                <w:sz w:val="20"/>
                <w:szCs w:val="20"/>
                <w:lang w:val="en-US"/>
              </w:rPr>
              <w:t>48 ≤ X &lt; 192</w:t>
            </w:r>
          </w:p>
        </w:tc>
        <w:tc>
          <w:tcPr>
            <w:tcW w:w="870" w:type="dxa"/>
            <w:tcBorders>
              <w:top w:val="nil"/>
              <w:left w:val="nil"/>
              <w:bottom w:val="nil"/>
              <w:right w:val="nil"/>
            </w:tcBorders>
            <w:vAlign w:val="center"/>
          </w:tcPr>
          <w:p w14:paraId="6CB947A1" w14:textId="77777777" w:rsidR="0048363E" w:rsidRPr="004E0FA4" w:rsidRDefault="0048363E" w:rsidP="0048363E">
            <w:pPr>
              <w:spacing w:line="240" w:lineRule="auto"/>
              <w:jc w:val="center"/>
              <w:rPr>
                <w:rFonts w:ascii="Times New Roman" w:hAnsi="Times New Roman" w:cs="Times New Roman"/>
                <w:sz w:val="20"/>
                <w:szCs w:val="20"/>
                <w:lang w:val="en-US"/>
              </w:rPr>
            </w:pPr>
            <w:r w:rsidRPr="004E0FA4">
              <w:rPr>
                <w:rFonts w:ascii="Times New Roman" w:hAnsi="Times New Roman" w:cs="Times New Roman"/>
                <w:sz w:val="20"/>
                <w:szCs w:val="20"/>
                <w:lang w:val="en-US"/>
              </w:rPr>
              <w:t>31</w:t>
            </w:r>
          </w:p>
        </w:tc>
        <w:tc>
          <w:tcPr>
            <w:tcW w:w="1242" w:type="dxa"/>
            <w:tcBorders>
              <w:top w:val="nil"/>
              <w:left w:val="nil"/>
              <w:bottom w:val="nil"/>
              <w:right w:val="nil"/>
            </w:tcBorders>
            <w:vAlign w:val="center"/>
          </w:tcPr>
          <w:p w14:paraId="1AFDE3C0" w14:textId="77777777" w:rsidR="0048363E" w:rsidRPr="004E0FA4" w:rsidRDefault="0048363E" w:rsidP="0048363E">
            <w:pPr>
              <w:spacing w:line="240" w:lineRule="auto"/>
              <w:jc w:val="center"/>
              <w:rPr>
                <w:rFonts w:ascii="Times New Roman" w:hAnsi="Times New Roman" w:cs="Times New Roman"/>
                <w:sz w:val="20"/>
                <w:szCs w:val="20"/>
                <w:lang w:val="en-US"/>
              </w:rPr>
            </w:pPr>
            <w:r w:rsidRPr="004E0FA4">
              <w:rPr>
                <w:rFonts w:ascii="Times New Roman" w:hAnsi="Times New Roman" w:cs="Times New Roman"/>
                <w:sz w:val="20"/>
                <w:szCs w:val="20"/>
                <w:lang w:val="en-US"/>
              </w:rPr>
              <w:t>30</w:t>
            </w:r>
          </w:p>
        </w:tc>
        <w:tc>
          <w:tcPr>
            <w:tcW w:w="276" w:type="dxa"/>
            <w:tcBorders>
              <w:top w:val="nil"/>
              <w:left w:val="nil"/>
              <w:bottom w:val="nil"/>
              <w:right w:val="nil"/>
            </w:tcBorders>
            <w:vAlign w:val="center"/>
          </w:tcPr>
          <w:p w14:paraId="191704C2" w14:textId="77777777" w:rsidR="0048363E" w:rsidRPr="004E0FA4" w:rsidRDefault="0048363E" w:rsidP="0048363E">
            <w:pPr>
              <w:spacing w:line="240" w:lineRule="auto"/>
              <w:jc w:val="center"/>
              <w:rPr>
                <w:rFonts w:ascii="Times New Roman" w:hAnsi="Times New Roman" w:cs="Times New Roman"/>
                <w:sz w:val="20"/>
                <w:szCs w:val="20"/>
                <w:lang w:val="en-US"/>
              </w:rPr>
            </w:pPr>
          </w:p>
        </w:tc>
        <w:tc>
          <w:tcPr>
            <w:tcW w:w="1267" w:type="dxa"/>
            <w:tcBorders>
              <w:top w:val="nil"/>
              <w:left w:val="nil"/>
              <w:bottom w:val="nil"/>
              <w:right w:val="nil"/>
            </w:tcBorders>
            <w:vAlign w:val="center"/>
          </w:tcPr>
          <w:p w14:paraId="231E4F4F" w14:textId="77777777" w:rsidR="0048363E" w:rsidRPr="004E0FA4" w:rsidRDefault="0048363E" w:rsidP="0048363E">
            <w:pPr>
              <w:spacing w:line="240" w:lineRule="auto"/>
              <w:jc w:val="center"/>
              <w:rPr>
                <w:rFonts w:ascii="Times New Roman" w:hAnsi="Times New Roman" w:cs="Times New Roman"/>
                <w:sz w:val="20"/>
                <w:szCs w:val="20"/>
                <w:lang w:val="en-US"/>
              </w:rPr>
            </w:pPr>
            <w:r w:rsidRPr="004E0FA4">
              <w:rPr>
                <w:rFonts w:ascii="Times New Roman" w:hAnsi="Times New Roman" w:cs="Times New Roman"/>
                <w:sz w:val="20"/>
                <w:szCs w:val="20"/>
                <w:lang w:val="en-US"/>
              </w:rPr>
              <w:t>100%</w:t>
            </w:r>
          </w:p>
        </w:tc>
      </w:tr>
      <w:tr w:rsidR="0048363E" w:rsidRPr="004E0FA4" w14:paraId="3AAEE5AB" w14:textId="77777777" w:rsidTr="00D50E63">
        <w:trPr>
          <w:trHeight w:val="410"/>
        </w:trPr>
        <w:tc>
          <w:tcPr>
            <w:tcW w:w="1518" w:type="dxa"/>
            <w:tcBorders>
              <w:top w:val="nil"/>
              <w:left w:val="nil"/>
              <w:bottom w:val="single" w:sz="4" w:space="0" w:color="auto"/>
              <w:right w:val="nil"/>
            </w:tcBorders>
            <w:vAlign w:val="center"/>
          </w:tcPr>
          <w:p w14:paraId="7EC9144A" w14:textId="77777777" w:rsidR="0048363E" w:rsidRPr="004E0FA4" w:rsidRDefault="0048363E" w:rsidP="0048363E">
            <w:pPr>
              <w:spacing w:line="240" w:lineRule="auto"/>
              <w:jc w:val="center"/>
              <w:rPr>
                <w:rFonts w:ascii="Times New Roman" w:hAnsi="Times New Roman" w:cs="Times New Roman"/>
                <w:sz w:val="20"/>
                <w:szCs w:val="20"/>
                <w:lang w:val="en-US"/>
              </w:rPr>
            </w:pPr>
            <w:r w:rsidRPr="004E0FA4">
              <w:rPr>
                <w:rFonts w:ascii="Times New Roman" w:hAnsi="Times New Roman" w:cs="Times New Roman"/>
                <w:sz w:val="20"/>
                <w:szCs w:val="20"/>
                <w:lang w:val="en-US"/>
              </w:rPr>
              <w:t>Rendah</w:t>
            </w:r>
          </w:p>
        </w:tc>
        <w:tc>
          <w:tcPr>
            <w:tcW w:w="1634" w:type="dxa"/>
            <w:tcBorders>
              <w:top w:val="nil"/>
              <w:left w:val="nil"/>
              <w:bottom w:val="single" w:sz="4" w:space="0" w:color="auto"/>
              <w:right w:val="nil"/>
            </w:tcBorders>
            <w:vAlign w:val="center"/>
          </w:tcPr>
          <w:p w14:paraId="031C4729" w14:textId="77777777" w:rsidR="0048363E" w:rsidRPr="004E0FA4" w:rsidRDefault="0048363E" w:rsidP="0048363E">
            <w:pPr>
              <w:spacing w:line="240" w:lineRule="auto"/>
              <w:jc w:val="center"/>
              <w:rPr>
                <w:rFonts w:ascii="Times New Roman" w:hAnsi="Times New Roman" w:cs="Times New Roman"/>
                <w:sz w:val="20"/>
                <w:szCs w:val="20"/>
                <w:lang w:val="en-US"/>
              </w:rPr>
            </w:pPr>
            <w:r w:rsidRPr="004E0FA4">
              <w:rPr>
                <w:rFonts w:ascii="Times New Roman" w:hAnsi="Times New Roman" w:cs="Times New Roman"/>
                <w:sz w:val="20"/>
                <w:szCs w:val="20"/>
                <w:lang w:val="en-US"/>
              </w:rPr>
              <w:t>X &lt; (µ-1σ)</w:t>
            </w:r>
          </w:p>
        </w:tc>
        <w:tc>
          <w:tcPr>
            <w:tcW w:w="1482" w:type="dxa"/>
            <w:tcBorders>
              <w:top w:val="nil"/>
              <w:left w:val="nil"/>
              <w:bottom w:val="single" w:sz="4" w:space="0" w:color="auto"/>
              <w:right w:val="nil"/>
            </w:tcBorders>
            <w:vAlign w:val="center"/>
          </w:tcPr>
          <w:p w14:paraId="6EE28F23" w14:textId="77777777" w:rsidR="0048363E" w:rsidRPr="004E0FA4" w:rsidRDefault="0048363E" w:rsidP="0048363E">
            <w:pPr>
              <w:spacing w:line="240" w:lineRule="auto"/>
              <w:jc w:val="center"/>
              <w:rPr>
                <w:rFonts w:ascii="Times New Roman" w:hAnsi="Times New Roman" w:cs="Times New Roman"/>
                <w:sz w:val="20"/>
                <w:szCs w:val="20"/>
                <w:lang w:val="en-US"/>
              </w:rPr>
            </w:pPr>
            <w:r w:rsidRPr="004E0FA4">
              <w:rPr>
                <w:rFonts w:ascii="Times New Roman" w:hAnsi="Times New Roman" w:cs="Times New Roman"/>
                <w:sz w:val="20"/>
                <w:szCs w:val="20"/>
                <w:lang w:val="en-US"/>
              </w:rPr>
              <w:t>X &lt; 48</w:t>
            </w:r>
          </w:p>
        </w:tc>
        <w:tc>
          <w:tcPr>
            <w:tcW w:w="870" w:type="dxa"/>
            <w:tcBorders>
              <w:top w:val="nil"/>
              <w:left w:val="nil"/>
              <w:bottom w:val="single" w:sz="4" w:space="0" w:color="auto"/>
              <w:right w:val="nil"/>
            </w:tcBorders>
            <w:vAlign w:val="center"/>
          </w:tcPr>
          <w:p w14:paraId="049A281C" w14:textId="77777777" w:rsidR="0048363E" w:rsidRPr="004E0FA4" w:rsidRDefault="0048363E" w:rsidP="0048363E">
            <w:pPr>
              <w:spacing w:line="240" w:lineRule="auto"/>
              <w:jc w:val="center"/>
              <w:rPr>
                <w:rFonts w:ascii="Times New Roman" w:hAnsi="Times New Roman" w:cs="Times New Roman"/>
                <w:sz w:val="20"/>
                <w:szCs w:val="20"/>
                <w:lang w:val="en-US"/>
              </w:rPr>
            </w:pPr>
            <w:r w:rsidRPr="004E0FA4">
              <w:rPr>
                <w:rFonts w:ascii="Times New Roman" w:hAnsi="Times New Roman" w:cs="Times New Roman"/>
                <w:sz w:val="20"/>
                <w:szCs w:val="20"/>
                <w:lang w:val="en-US"/>
              </w:rPr>
              <w:t>-</w:t>
            </w:r>
          </w:p>
        </w:tc>
        <w:tc>
          <w:tcPr>
            <w:tcW w:w="1242" w:type="dxa"/>
            <w:tcBorders>
              <w:top w:val="nil"/>
              <w:left w:val="nil"/>
              <w:bottom w:val="single" w:sz="4" w:space="0" w:color="auto"/>
              <w:right w:val="nil"/>
            </w:tcBorders>
            <w:vAlign w:val="center"/>
          </w:tcPr>
          <w:p w14:paraId="29015E10" w14:textId="77777777" w:rsidR="0048363E" w:rsidRPr="004E0FA4" w:rsidRDefault="0048363E" w:rsidP="0048363E">
            <w:pPr>
              <w:spacing w:line="240" w:lineRule="auto"/>
              <w:jc w:val="center"/>
              <w:rPr>
                <w:rFonts w:ascii="Times New Roman" w:hAnsi="Times New Roman" w:cs="Times New Roman"/>
                <w:sz w:val="20"/>
                <w:szCs w:val="20"/>
                <w:lang w:val="en-US"/>
              </w:rPr>
            </w:pPr>
            <w:r w:rsidRPr="004E0FA4">
              <w:rPr>
                <w:rFonts w:ascii="Times New Roman" w:hAnsi="Times New Roman" w:cs="Times New Roman"/>
                <w:sz w:val="20"/>
                <w:szCs w:val="20"/>
                <w:lang w:val="en-US"/>
              </w:rPr>
              <w:t>-</w:t>
            </w:r>
          </w:p>
        </w:tc>
        <w:tc>
          <w:tcPr>
            <w:tcW w:w="276" w:type="dxa"/>
            <w:tcBorders>
              <w:top w:val="nil"/>
              <w:left w:val="nil"/>
              <w:bottom w:val="single" w:sz="4" w:space="0" w:color="auto"/>
              <w:right w:val="nil"/>
            </w:tcBorders>
            <w:vAlign w:val="center"/>
          </w:tcPr>
          <w:p w14:paraId="348265E1" w14:textId="77777777" w:rsidR="0048363E" w:rsidRPr="004E0FA4" w:rsidRDefault="0048363E" w:rsidP="0048363E">
            <w:pPr>
              <w:spacing w:line="240" w:lineRule="auto"/>
              <w:jc w:val="center"/>
              <w:rPr>
                <w:rFonts w:ascii="Times New Roman" w:hAnsi="Times New Roman" w:cs="Times New Roman"/>
                <w:sz w:val="20"/>
                <w:szCs w:val="20"/>
                <w:lang w:val="en-US"/>
              </w:rPr>
            </w:pPr>
          </w:p>
        </w:tc>
        <w:tc>
          <w:tcPr>
            <w:tcW w:w="1267" w:type="dxa"/>
            <w:tcBorders>
              <w:top w:val="nil"/>
              <w:left w:val="nil"/>
              <w:bottom w:val="single" w:sz="4" w:space="0" w:color="auto"/>
              <w:right w:val="nil"/>
            </w:tcBorders>
            <w:vAlign w:val="center"/>
          </w:tcPr>
          <w:p w14:paraId="098B28F5" w14:textId="77777777" w:rsidR="0048363E" w:rsidRPr="004E0FA4" w:rsidRDefault="0048363E" w:rsidP="0048363E">
            <w:pPr>
              <w:spacing w:line="240" w:lineRule="auto"/>
              <w:jc w:val="center"/>
              <w:rPr>
                <w:rFonts w:ascii="Times New Roman" w:hAnsi="Times New Roman" w:cs="Times New Roman"/>
                <w:sz w:val="20"/>
                <w:szCs w:val="20"/>
                <w:lang w:val="en-US"/>
              </w:rPr>
            </w:pPr>
            <w:r w:rsidRPr="004E0FA4">
              <w:rPr>
                <w:rFonts w:ascii="Times New Roman" w:hAnsi="Times New Roman" w:cs="Times New Roman"/>
                <w:sz w:val="20"/>
                <w:szCs w:val="20"/>
                <w:lang w:val="en-US"/>
              </w:rPr>
              <w:t>-</w:t>
            </w:r>
          </w:p>
        </w:tc>
      </w:tr>
      <w:tr w:rsidR="0048363E" w:rsidRPr="004E0FA4" w14:paraId="52F74BD8" w14:textId="77777777" w:rsidTr="0048363E">
        <w:trPr>
          <w:trHeight w:val="394"/>
        </w:trPr>
        <w:tc>
          <w:tcPr>
            <w:tcW w:w="1518" w:type="dxa"/>
            <w:tcBorders>
              <w:top w:val="single" w:sz="4" w:space="0" w:color="auto"/>
              <w:left w:val="nil"/>
              <w:right w:val="nil"/>
            </w:tcBorders>
            <w:vAlign w:val="center"/>
          </w:tcPr>
          <w:p w14:paraId="62ADA078" w14:textId="77777777" w:rsidR="0048363E" w:rsidRPr="004E0FA4" w:rsidRDefault="0048363E" w:rsidP="0048363E">
            <w:pPr>
              <w:spacing w:line="240" w:lineRule="auto"/>
              <w:jc w:val="center"/>
              <w:rPr>
                <w:rFonts w:ascii="Times New Roman" w:hAnsi="Times New Roman" w:cs="Times New Roman"/>
                <w:sz w:val="20"/>
                <w:szCs w:val="20"/>
                <w:lang w:val="en-US"/>
              </w:rPr>
            </w:pPr>
            <w:r w:rsidRPr="004E0FA4">
              <w:rPr>
                <w:rFonts w:ascii="Times New Roman" w:hAnsi="Times New Roman" w:cs="Times New Roman"/>
                <w:sz w:val="20"/>
                <w:szCs w:val="20"/>
                <w:lang w:val="en-US"/>
              </w:rPr>
              <w:t>Total</w:t>
            </w:r>
          </w:p>
        </w:tc>
        <w:tc>
          <w:tcPr>
            <w:tcW w:w="1634" w:type="dxa"/>
            <w:tcBorders>
              <w:top w:val="single" w:sz="4" w:space="0" w:color="auto"/>
              <w:left w:val="nil"/>
              <w:right w:val="nil"/>
            </w:tcBorders>
            <w:vAlign w:val="center"/>
          </w:tcPr>
          <w:p w14:paraId="39F20325" w14:textId="77777777" w:rsidR="0048363E" w:rsidRPr="004E0FA4" w:rsidRDefault="0048363E" w:rsidP="0048363E">
            <w:pPr>
              <w:spacing w:line="240" w:lineRule="auto"/>
              <w:jc w:val="center"/>
              <w:rPr>
                <w:rFonts w:ascii="Times New Roman" w:hAnsi="Times New Roman" w:cs="Times New Roman"/>
                <w:sz w:val="20"/>
                <w:szCs w:val="20"/>
                <w:lang w:val="en-US"/>
              </w:rPr>
            </w:pPr>
          </w:p>
        </w:tc>
        <w:tc>
          <w:tcPr>
            <w:tcW w:w="1482" w:type="dxa"/>
            <w:tcBorders>
              <w:top w:val="single" w:sz="4" w:space="0" w:color="auto"/>
              <w:left w:val="nil"/>
              <w:right w:val="nil"/>
            </w:tcBorders>
            <w:vAlign w:val="center"/>
          </w:tcPr>
          <w:p w14:paraId="146F7D55" w14:textId="77777777" w:rsidR="0048363E" w:rsidRPr="004E0FA4" w:rsidRDefault="0048363E" w:rsidP="0048363E">
            <w:pPr>
              <w:spacing w:line="240" w:lineRule="auto"/>
              <w:jc w:val="center"/>
              <w:rPr>
                <w:rFonts w:ascii="Times New Roman" w:hAnsi="Times New Roman" w:cs="Times New Roman"/>
                <w:sz w:val="20"/>
                <w:szCs w:val="20"/>
                <w:lang w:val="en-US"/>
              </w:rPr>
            </w:pPr>
          </w:p>
        </w:tc>
        <w:tc>
          <w:tcPr>
            <w:tcW w:w="2388" w:type="dxa"/>
            <w:gridSpan w:val="3"/>
            <w:tcBorders>
              <w:top w:val="single" w:sz="4" w:space="0" w:color="auto"/>
              <w:left w:val="nil"/>
              <w:right w:val="nil"/>
            </w:tcBorders>
            <w:vAlign w:val="center"/>
          </w:tcPr>
          <w:p w14:paraId="1427E605" w14:textId="77777777" w:rsidR="0048363E" w:rsidRPr="004E0FA4" w:rsidRDefault="0048363E" w:rsidP="0048363E">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61</w:t>
            </w:r>
          </w:p>
        </w:tc>
        <w:tc>
          <w:tcPr>
            <w:tcW w:w="1267" w:type="dxa"/>
            <w:tcBorders>
              <w:top w:val="single" w:sz="4" w:space="0" w:color="auto"/>
              <w:left w:val="nil"/>
              <w:right w:val="nil"/>
            </w:tcBorders>
            <w:vAlign w:val="center"/>
          </w:tcPr>
          <w:p w14:paraId="59B013E0" w14:textId="77777777" w:rsidR="0048363E" w:rsidRPr="004E0FA4" w:rsidRDefault="0048363E" w:rsidP="0048363E">
            <w:pPr>
              <w:spacing w:line="240" w:lineRule="auto"/>
              <w:jc w:val="center"/>
              <w:rPr>
                <w:rFonts w:ascii="Times New Roman" w:hAnsi="Times New Roman" w:cs="Times New Roman"/>
                <w:sz w:val="20"/>
                <w:szCs w:val="20"/>
                <w:lang w:val="en-US"/>
              </w:rPr>
            </w:pPr>
            <w:r w:rsidRPr="004E0FA4">
              <w:rPr>
                <w:rFonts w:ascii="Times New Roman" w:hAnsi="Times New Roman" w:cs="Times New Roman"/>
                <w:sz w:val="20"/>
                <w:szCs w:val="20"/>
                <w:lang w:val="en-US"/>
              </w:rPr>
              <w:t>100%</w:t>
            </w:r>
          </w:p>
        </w:tc>
      </w:tr>
    </w:tbl>
    <w:p w14:paraId="164B0BC1" w14:textId="77777777" w:rsidR="00C55E90" w:rsidRPr="003928FD" w:rsidRDefault="00C55E90" w:rsidP="00C55E90">
      <w:pPr>
        <w:spacing w:line="240" w:lineRule="auto"/>
        <w:ind w:firstLine="720"/>
        <w:jc w:val="both"/>
        <w:rPr>
          <w:rFonts w:ascii="Times New Roman" w:hAnsi="Times New Roman" w:cs="Times New Roman"/>
          <w:sz w:val="18"/>
          <w:szCs w:val="20"/>
          <w:lang w:val="en-US"/>
        </w:rPr>
      </w:pPr>
      <w:r w:rsidRPr="003928FD">
        <w:rPr>
          <w:rFonts w:ascii="Times New Roman" w:hAnsi="Times New Roman" w:cs="Times New Roman"/>
          <w:sz w:val="18"/>
          <w:szCs w:val="20"/>
          <w:lang w:val="en-US"/>
        </w:rPr>
        <w:t xml:space="preserve">Keterangan: </w:t>
      </w:r>
    </w:p>
    <w:p w14:paraId="580EB3DE" w14:textId="77777777" w:rsidR="00C55E90" w:rsidRPr="003928FD" w:rsidRDefault="00C55E90" w:rsidP="00C55E90">
      <w:pPr>
        <w:spacing w:line="240" w:lineRule="auto"/>
        <w:ind w:firstLine="720"/>
        <w:jc w:val="both"/>
        <w:rPr>
          <w:rFonts w:ascii="Times New Roman" w:hAnsi="Times New Roman" w:cs="Times New Roman"/>
          <w:sz w:val="18"/>
          <w:szCs w:val="20"/>
          <w:lang w:val="en-US"/>
        </w:rPr>
      </w:pPr>
      <w:r w:rsidRPr="003928FD">
        <w:rPr>
          <w:rFonts w:ascii="Times New Roman" w:hAnsi="Times New Roman" w:cs="Times New Roman"/>
          <w:sz w:val="18"/>
          <w:szCs w:val="20"/>
          <w:lang w:val="en-US"/>
        </w:rPr>
        <w:t>X</w:t>
      </w:r>
      <w:r w:rsidRPr="003928FD">
        <w:rPr>
          <w:rFonts w:ascii="Times New Roman" w:hAnsi="Times New Roman" w:cs="Times New Roman"/>
          <w:sz w:val="18"/>
          <w:szCs w:val="20"/>
          <w:lang w:val="en-US"/>
        </w:rPr>
        <w:tab/>
        <w:t xml:space="preserve">= X- Skor partisipan </w:t>
      </w:r>
    </w:p>
    <w:p w14:paraId="471733CC" w14:textId="77777777" w:rsidR="00C55E90" w:rsidRPr="003928FD" w:rsidRDefault="00C55E90" w:rsidP="00C55E90">
      <w:pPr>
        <w:spacing w:line="240" w:lineRule="auto"/>
        <w:ind w:firstLine="720"/>
        <w:jc w:val="both"/>
        <w:rPr>
          <w:rFonts w:ascii="Times New Roman" w:hAnsi="Times New Roman" w:cs="Times New Roman"/>
          <w:sz w:val="18"/>
          <w:szCs w:val="20"/>
          <w:lang w:val="en-US"/>
        </w:rPr>
      </w:pPr>
      <w:r w:rsidRPr="003928FD">
        <w:rPr>
          <w:rFonts w:ascii="Times New Roman" w:hAnsi="Times New Roman" w:cs="Times New Roman"/>
          <w:sz w:val="18"/>
          <w:szCs w:val="20"/>
          <w:lang w:val="en-US"/>
        </w:rPr>
        <w:t>µ</w:t>
      </w:r>
      <w:r w:rsidRPr="003928FD">
        <w:rPr>
          <w:rFonts w:ascii="Times New Roman" w:hAnsi="Times New Roman" w:cs="Times New Roman"/>
          <w:sz w:val="18"/>
          <w:szCs w:val="20"/>
          <w:lang w:val="en-US"/>
        </w:rPr>
        <w:tab/>
        <w:t>= Mean atau rerata hipotetik</w:t>
      </w:r>
    </w:p>
    <w:p w14:paraId="602B0561" w14:textId="77777777" w:rsidR="00C55E90" w:rsidRPr="003928FD" w:rsidRDefault="00C55E90" w:rsidP="00C55E90">
      <w:pPr>
        <w:spacing w:line="240" w:lineRule="auto"/>
        <w:ind w:firstLine="720"/>
        <w:jc w:val="both"/>
        <w:rPr>
          <w:rFonts w:ascii="Times New Roman" w:hAnsi="Times New Roman" w:cs="Times New Roman"/>
          <w:sz w:val="18"/>
          <w:szCs w:val="20"/>
          <w:lang w:val="en-US"/>
        </w:rPr>
      </w:pPr>
      <w:r w:rsidRPr="003928FD">
        <w:rPr>
          <w:rFonts w:ascii="Times New Roman" w:hAnsi="Times New Roman" w:cs="Times New Roman"/>
          <w:sz w:val="18"/>
          <w:szCs w:val="20"/>
          <w:lang w:val="en-US"/>
        </w:rPr>
        <w:t>σ</w:t>
      </w:r>
      <w:r w:rsidRPr="003928FD">
        <w:rPr>
          <w:rFonts w:ascii="Times New Roman" w:hAnsi="Times New Roman" w:cs="Times New Roman"/>
          <w:sz w:val="18"/>
          <w:szCs w:val="20"/>
          <w:lang w:val="en-US"/>
        </w:rPr>
        <w:tab/>
        <w:t>= Standart deviasi hipotetik</w:t>
      </w:r>
    </w:p>
    <w:p w14:paraId="6469328E" w14:textId="77777777" w:rsidR="003F162A" w:rsidRDefault="003F162A" w:rsidP="003F162A">
      <w:pPr>
        <w:spacing w:line="240" w:lineRule="auto"/>
        <w:ind w:left="720" w:firstLine="720"/>
        <w:rPr>
          <w:rFonts w:ascii="Times New Roman" w:hAnsi="Times New Roman" w:cs="Times New Roman"/>
          <w:sz w:val="24"/>
          <w:szCs w:val="24"/>
          <w:lang w:val="en-US"/>
        </w:rPr>
        <w:sectPr w:rsidR="003F162A" w:rsidSect="006822F8">
          <w:type w:val="continuous"/>
          <w:pgSz w:w="11906" w:h="16838"/>
          <w:pgMar w:top="1440" w:right="1440" w:bottom="1440" w:left="1440" w:header="708" w:footer="708" w:gutter="0"/>
          <w:cols w:space="708"/>
          <w:docGrid w:linePitch="360"/>
        </w:sectPr>
      </w:pPr>
    </w:p>
    <w:p w14:paraId="15B0CCC7" w14:textId="572EECBB" w:rsidR="00D50E63" w:rsidRDefault="003F162A" w:rsidP="00CF5462">
      <w:pPr>
        <w:spacing w:line="480" w:lineRule="auto"/>
        <w:ind w:left="720" w:firstLine="720"/>
        <w:jc w:val="both"/>
        <w:rPr>
          <w:rFonts w:ascii="Times New Roman" w:hAnsi="Times New Roman" w:cs="Times New Roman"/>
          <w:iCs/>
          <w:sz w:val="24"/>
          <w:szCs w:val="24"/>
          <w:lang w:val="id-ID"/>
        </w:rPr>
      </w:pPr>
      <w:r>
        <w:rPr>
          <w:rFonts w:ascii="Times New Roman" w:hAnsi="Times New Roman" w:cs="Times New Roman"/>
          <w:sz w:val="24"/>
          <w:szCs w:val="24"/>
          <w:lang w:val="en-US"/>
        </w:rPr>
        <w:t>Berdasarkan kategorisasi di atas, dapat diketahui bahwa remaja yang memiliki</w:t>
      </w:r>
      <w:r w:rsidRPr="00B06571">
        <w:rPr>
          <w:rFonts w:ascii="Times New Roman" w:hAnsi="Times New Roman" w:cs="Times New Roman"/>
          <w:i/>
          <w:iCs/>
          <w:sz w:val="24"/>
          <w:szCs w:val="24"/>
          <w:lang w:val="en-US"/>
        </w:rPr>
        <w:t xml:space="preserve"> </w:t>
      </w:r>
      <w:r>
        <w:rPr>
          <w:rFonts w:ascii="Times New Roman" w:hAnsi="Times New Roman" w:cs="Times New Roman"/>
          <w:i/>
          <w:iCs/>
          <w:sz w:val="24"/>
          <w:szCs w:val="24"/>
          <w:lang w:val="en-US"/>
        </w:rPr>
        <w:t>p</w:t>
      </w:r>
      <w:r w:rsidRPr="00316D57">
        <w:rPr>
          <w:rFonts w:ascii="Times New Roman" w:hAnsi="Times New Roman" w:cs="Times New Roman"/>
          <w:i/>
          <w:iCs/>
          <w:sz w:val="24"/>
          <w:szCs w:val="24"/>
          <w:lang w:val="en-US"/>
        </w:rPr>
        <w:t>sychological well-being</w:t>
      </w:r>
      <w:r>
        <w:rPr>
          <w:rFonts w:ascii="Times New Roman" w:hAnsi="Times New Roman" w:cs="Times New Roman"/>
          <w:i/>
          <w:iCs/>
          <w:sz w:val="24"/>
          <w:szCs w:val="24"/>
          <w:lang w:val="en-US"/>
        </w:rPr>
        <w:t xml:space="preserve"> </w:t>
      </w:r>
      <w:r>
        <w:rPr>
          <w:rFonts w:ascii="Times New Roman" w:hAnsi="Times New Roman" w:cs="Times New Roman"/>
          <w:iCs/>
          <w:sz w:val="24"/>
          <w:szCs w:val="24"/>
          <w:lang w:val="en-US"/>
        </w:rPr>
        <w:t>dalam kategorisasi sedang</w:t>
      </w:r>
      <w:r>
        <w:rPr>
          <w:rFonts w:ascii="Times New Roman" w:hAnsi="Times New Roman" w:cs="Times New Roman"/>
          <w:iCs/>
          <w:sz w:val="24"/>
          <w:szCs w:val="24"/>
          <w:lang w:val="id-ID"/>
        </w:rPr>
        <w:t xml:space="preserve"> </w:t>
      </w:r>
      <w:r>
        <w:rPr>
          <w:rFonts w:ascii="Times New Roman" w:hAnsi="Times New Roman" w:cs="Times New Roman"/>
          <w:iCs/>
          <w:sz w:val="24"/>
          <w:szCs w:val="24"/>
          <w:lang w:val="en-US"/>
        </w:rPr>
        <w:t xml:space="preserve">sebesar 100% (61 </w:t>
      </w:r>
      <w:r>
        <w:rPr>
          <w:rFonts w:ascii="Times New Roman" w:hAnsi="Times New Roman" w:cs="Times New Roman"/>
          <w:sz w:val="24"/>
          <w:szCs w:val="24"/>
          <w:lang w:val="id-ID"/>
        </w:rPr>
        <w:t>partisipan</w:t>
      </w:r>
      <w:r>
        <w:rPr>
          <w:rFonts w:ascii="Times New Roman" w:hAnsi="Times New Roman" w:cs="Times New Roman"/>
          <w:iCs/>
          <w:sz w:val="24"/>
          <w:szCs w:val="24"/>
          <w:lang w:val="en-US"/>
        </w:rPr>
        <w:t>)</w:t>
      </w:r>
      <w:r>
        <w:rPr>
          <w:rFonts w:ascii="Times New Roman" w:hAnsi="Times New Roman" w:cs="Times New Roman"/>
          <w:iCs/>
          <w:sz w:val="24"/>
          <w:szCs w:val="24"/>
          <w:lang w:val="id-ID"/>
        </w:rPr>
        <w:t xml:space="preserve"> </w:t>
      </w:r>
      <w:r>
        <w:rPr>
          <w:rFonts w:ascii="Times New Roman" w:hAnsi="Times New Roman" w:cs="Times New Roman"/>
          <w:iCs/>
          <w:sz w:val="24"/>
          <w:szCs w:val="24"/>
          <w:lang w:val="en-US"/>
        </w:rPr>
        <w:t xml:space="preserve">dengan 31 santri dan 30 santriwati. Hal ini menunjukkan bahwa </w:t>
      </w:r>
      <w:r>
        <w:rPr>
          <w:rFonts w:ascii="Times New Roman" w:hAnsi="Times New Roman" w:cs="Times New Roman"/>
          <w:sz w:val="24"/>
          <w:szCs w:val="24"/>
          <w:lang w:val="id-ID"/>
        </w:rPr>
        <w:t>partisipan</w:t>
      </w:r>
      <w:r>
        <w:rPr>
          <w:rFonts w:ascii="Times New Roman" w:hAnsi="Times New Roman" w:cs="Times New Roman"/>
          <w:iCs/>
          <w:sz w:val="24"/>
          <w:szCs w:val="24"/>
          <w:lang w:val="en-US"/>
        </w:rPr>
        <w:t xml:space="preserve"> dalam penelitian sebagian besar memiliki </w:t>
      </w:r>
      <w:r>
        <w:rPr>
          <w:rFonts w:ascii="Times New Roman" w:hAnsi="Times New Roman" w:cs="Times New Roman"/>
          <w:i/>
          <w:iCs/>
          <w:sz w:val="24"/>
          <w:szCs w:val="24"/>
          <w:lang w:val="en-US"/>
        </w:rPr>
        <w:t>p</w:t>
      </w:r>
      <w:r w:rsidRPr="00316D57">
        <w:rPr>
          <w:rFonts w:ascii="Times New Roman" w:hAnsi="Times New Roman" w:cs="Times New Roman"/>
          <w:i/>
          <w:iCs/>
          <w:sz w:val="24"/>
          <w:szCs w:val="24"/>
          <w:lang w:val="en-US"/>
        </w:rPr>
        <w:t>sychological well-being</w:t>
      </w:r>
      <w:r>
        <w:rPr>
          <w:rFonts w:ascii="Times New Roman" w:hAnsi="Times New Roman" w:cs="Times New Roman"/>
          <w:i/>
          <w:iCs/>
          <w:sz w:val="24"/>
          <w:szCs w:val="24"/>
          <w:lang w:val="en-US"/>
        </w:rPr>
        <w:t xml:space="preserve"> </w:t>
      </w:r>
      <w:r>
        <w:rPr>
          <w:rFonts w:ascii="Times New Roman" w:hAnsi="Times New Roman" w:cs="Times New Roman"/>
          <w:iCs/>
          <w:sz w:val="24"/>
          <w:szCs w:val="24"/>
          <w:lang w:val="en-US"/>
        </w:rPr>
        <w:t>pada kategori sedang</w:t>
      </w:r>
      <w:r w:rsidR="00CF5462">
        <w:rPr>
          <w:rFonts w:ascii="Times New Roman" w:hAnsi="Times New Roman" w:cs="Times New Roman"/>
          <w:iCs/>
          <w:sz w:val="24"/>
          <w:szCs w:val="24"/>
          <w:lang w:val="id-ID"/>
        </w:rPr>
        <w:t>.</w:t>
      </w:r>
    </w:p>
    <w:p w14:paraId="0AEDD04C" w14:textId="033BA59E" w:rsidR="004A3D79" w:rsidRDefault="004A3D79" w:rsidP="004A3D79">
      <w:pPr>
        <w:pStyle w:val="ListParagraph"/>
        <w:spacing w:line="480" w:lineRule="auto"/>
        <w:ind w:firstLine="720"/>
        <w:jc w:val="both"/>
        <w:rPr>
          <w:rFonts w:ascii="Times New Roman" w:hAnsi="Times New Roman" w:cs="Times New Roman"/>
          <w:iCs/>
          <w:sz w:val="24"/>
          <w:szCs w:val="24"/>
          <w:lang w:val="en-US"/>
        </w:rPr>
      </w:pPr>
      <w:r>
        <w:rPr>
          <w:rFonts w:ascii="Times New Roman" w:hAnsi="Times New Roman" w:cs="Times New Roman"/>
          <w:iCs/>
          <w:sz w:val="24"/>
          <w:szCs w:val="24"/>
          <w:lang w:val="en-US"/>
        </w:rPr>
        <w:t>Adapun hasil penelitian ini juga dikategorisasikan berdasarkan aspeknya, Hasil kategorisasi skor masing-masing peraspek dapat dilihat di bawah ini:</w:t>
      </w:r>
    </w:p>
    <w:p w14:paraId="42ACF333" w14:textId="77777777" w:rsidR="004A3D79" w:rsidRDefault="004A3D79" w:rsidP="004A3D79">
      <w:pPr>
        <w:pStyle w:val="Heading4"/>
        <w:spacing w:line="240" w:lineRule="auto"/>
        <w:jc w:val="center"/>
        <w:rPr>
          <w:rFonts w:ascii="Times New Roman" w:hAnsi="Times New Roman" w:cs="Times New Roman"/>
          <w:i w:val="0"/>
          <w:iCs w:val="0"/>
          <w:color w:val="auto"/>
          <w:sz w:val="24"/>
          <w:szCs w:val="24"/>
          <w:lang w:val="en-US"/>
        </w:rPr>
        <w:sectPr w:rsidR="004A3D79" w:rsidSect="00E32542">
          <w:type w:val="continuous"/>
          <w:pgSz w:w="11906" w:h="16838"/>
          <w:pgMar w:top="1440" w:right="1440" w:bottom="1440" w:left="1440" w:header="708" w:footer="708" w:gutter="0"/>
          <w:cols w:num="2" w:space="282"/>
          <w:docGrid w:linePitch="360"/>
        </w:sectPr>
      </w:pPr>
      <w:bookmarkStart w:id="6" w:name="_Toc129665758"/>
      <w:bookmarkStart w:id="7" w:name="_Toc129665821"/>
      <w:bookmarkStart w:id="8" w:name="_Toc129674622"/>
    </w:p>
    <w:p w14:paraId="1BC4EF30" w14:textId="0CB3D056" w:rsidR="00C56553" w:rsidRPr="00C56553" w:rsidRDefault="004A3D79" w:rsidP="00C56553">
      <w:pPr>
        <w:pStyle w:val="Heading4"/>
        <w:spacing w:line="240" w:lineRule="auto"/>
        <w:jc w:val="center"/>
        <w:rPr>
          <w:rFonts w:ascii="Times New Roman" w:hAnsi="Times New Roman" w:cs="Times New Roman"/>
          <w:i w:val="0"/>
          <w:iCs w:val="0"/>
          <w:color w:val="auto"/>
          <w:sz w:val="24"/>
          <w:szCs w:val="24"/>
          <w:lang w:val="en-US"/>
        </w:rPr>
      </w:pPr>
      <w:r w:rsidRPr="00102063">
        <w:rPr>
          <w:rFonts w:ascii="Times New Roman" w:hAnsi="Times New Roman" w:cs="Times New Roman"/>
          <w:i w:val="0"/>
          <w:iCs w:val="0"/>
          <w:color w:val="auto"/>
          <w:sz w:val="24"/>
          <w:szCs w:val="24"/>
          <w:lang w:val="en-US"/>
        </w:rPr>
        <w:t xml:space="preserve">Tabel 5. Kategorisasi skor Aspek </w:t>
      </w:r>
      <w:r w:rsidRPr="00606194">
        <w:rPr>
          <w:rFonts w:ascii="Times New Roman" w:hAnsi="Times New Roman" w:cs="Times New Roman"/>
          <w:color w:val="auto"/>
          <w:sz w:val="24"/>
          <w:szCs w:val="24"/>
          <w:lang w:val="en-US"/>
        </w:rPr>
        <w:t>Psychological Well-Being</w:t>
      </w:r>
      <w:bookmarkEnd w:id="6"/>
      <w:bookmarkEnd w:id="7"/>
      <w:bookmarkEnd w:id="8"/>
    </w:p>
    <w:tbl>
      <w:tblPr>
        <w:tblStyle w:val="TableGrid"/>
        <w:tblW w:w="0" w:type="auto"/>
        <w:tblInd w:w="72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659"/>
        <w:gridCol w:w="2193"/>
        <w:gridCol w:w="3136"/>
      </w:tblGrid>
      <w:tr w:rsidR="00C56553" w:rsidRPr="00B04DF3" w14:paraId="2F6EAB5B" w14:textId="77777777" w:rsidTr="004F32EC">
        <w:trPr>
          <w:trHeight w:val="267"/>
        </w:trPr>
        <w:tc>
          <w:tcPr>
            <w:tcW w:w="2659" w:type="dxa"/>
            <w:tcBorders>
              <w:bottom w:val="single" w:sz="4" w:space="0" w:color="auto"/>
            </w:tcBorders>
          </w:tcPr>
          <w:p w14:paraId="4D77291E" w14:textId="77777777" w:rsidR="00C56553" w:rsidRPr="00B04DF3" w:rsidRDefault="00C56553" w:rsidP="003C6916">
            <w:pPr>
              <w:pStyle w:val="ListParagraph"/>
              <w:ind w:left="0"/>
              <w:jc w:val="center"/>
              <w:rPr>
                <w:rFonts w:ascii="Times New Roman" w:hAnsi="Times New Roman" w:cs="Times New Roman"/>
                <w:b/>
                <w:iCs/>
                <w:sz w:val="20"/>
                <w:szCs w:val="24"/>
                <w:lang w:val="en-US"/>
              </w:rPr>
            </w:pPr>
            <w:r w:rsidRPr="00B04DF3">
              <w:rPr>
                <w:rFonts w:ascii="Times New Roman" w:hAnsi="Times New Roman" w:cs="Times New Roman"/>
                <w:b/>
                <w:iCs/>
                <w:sz w:val="20"/>
                <w:szCs w:val="24"/>
                <w:lang w:val="en-US"/>
              </w:rPr>
              <w:t>Kategori</w:t>
            </w:r>
          </w:p>
        </w:tc>
        <w:tc>
          <w:tcPr>
            <w:tcW w:w="2193" w:type="dxa"/>
            <w:tcBorders>
              <w:bottom w:val="single" w:sz="4" w:space="0" w:color="auto"/>
            </w:tcBorders>
          </w:tcPr>
          <w:p w14:paraId="6F713B0A" w14:textId="77777777" w:rsidR="00C56553" w:rsidRPr="00B04DF3" w:rsidRDefault="00C56553" w:rsidP="003C6916">
            <w:pPr>
              <w:pStyle w:val="ListParagraph"/>
              <w:ind w:left="0"/>
              <w:jc w:val="center"/>
              <w:rPr>
                <w:rFonts w:ascii="Times New Roman" w:hAnsi="Times New Roman" w:cs="Times New Roman"/>
                <w:b/>
                <w:iCs/>
                <w:sz w:val="20"/>
                <w:szCs w:val="24"/>
                <w:lang w:val="en-US"/>
              </w:rPr>
            </w:pPr>
            <w:r w:rsidRPr="00B04DF3">
              <w:rPr>
                <w:rFonts w:ascii="Times New Roman" w:hAnsi="Times New Roman" w:cs="Times New Roman"/>
                <w:b/>
                <w:iCs/>
                <w:sz w:val="20"/>
                <w:szCs w:val="24"/>
                <w:lang w:val="en-US"/>
              </w:rPr>
              <w:t>Jumlah Skor</w:t>
            </w:r>
          </w:p>
        </w:tc>
        <w:tc>
          <w:tcPr>
            <w:tcW w:w="3136" w:type="dxa"/>
            <w:tcBorders>
              <w:bottom w:val="single" w:sz="4" w:space="0" w:color="auto"/>
            </w:tcBorders>
          </w:tcPr>
          <w:p w14:paraId="65F2D1FC" w14:textId="77777777" w:rsidR="00C56553" w:rsidRPr="00B04DF3" w:rsidRDefault="00C56553" w:rsidP="003C6916">
            <w:pPr>
              <w:pStyle w:val="ListParagraph"/>
              <w:ind w:left="0"/>
              <w:jc w:val="center"/>
              <w:rPr>
                <w:rFonts w:ascii="Times New Roman" w:hAnsi="Times New Roman" w:cs="Times New Roman"/>
                <w:b/>
                <w:iCs/>
                <w:sz w:val="20"/>
                <w:szCs w:val="24"/>
                <w:lang w:val="en-US"/>
              </w:rPr>
            </w:pPr>
            <w:r w:rsidRPr="00B04DF3">
              <w:rPr>
                <w:rFonts w:ascii="Times New Roman" w:hAnsi="Times New Roman" w:cs="Times New Roman"/>
                <w:b/>
                <w:iCs/>
                <w:sz w:val="20"/>
                <w:szCs w:val="24"/>
                <w:lang w:val="en-US"/>
              </w:rPr>
              <w:t>Presentase Jumlah Skor</w:t>
            </w:r>
          </w:p>
        </w:tc>
      </w:tr>
      <w:tr w:rsidR="00C56553" w:rsidRPr="00B04DF3" w14:paraId="7D9348E0" w14:textId="77777777" w:rsidTr="004F32EC">
        <w:trPr>
          <w:trHeight w:val="267"/>
        </w:trPr>
        <w:tc>
          <w:tcPr>
            <w:tcW w:w="2659" w:type="dxa"/>
            <w:tcBorders>
              <w:top w:val="single" w:sz="4" w:space="0" w:color="auto"/>
              <w:bottom w:val="nil"/>
            </w:tcBorders>
          </w:tcPr>
          <w:p w14:paraId="43B090BC" w14:textId="77777777" w:rsidR="00C56553" w:rsidRPr="00B04DF3" w:rsidRDefault="00C56553" w:rsidP="003C6916">
            <w:pPr>
              <w:pStyle w:val="ListParagraph"/>
              <w:ind w:left="0"/>
              <w:jc w:val="center"/>
              <w:rPr>
                <w:rFonts w:ascii="Times New Roman" w:hAnsi="Times New Roman" w:cs="Times New Roman"/>
                <w:iCs/>
                <w:sz w:val="20"/>
                <w:szCs w:val="24"/>
                <w:lang w:val="en-US"/>
              </w:rPr>
            </w:pPr>
            <w:r w:rsidRPr="00B04DF3">
              <w:rPr>
                <w:rFonts w:ascii="Times New Roman" w:hAnsi="Times New Roman" w:cs="Times New Roman"/>
                <w:sz w:val="20"/>
                <w:szCs w:val="24"/>
                <w:lang w:val="en-US"/>
              </w:rPr>
              <w:lastRenderedPageBreak/>
              <w:t>penerimaan diri</w:t>
            </w:r>
          </w:p>
        </w:tc>
        <w:tc>
          <w:tcPr>
            <w:tcW w:w="2193" w:type="dxa"/>
            <w:tcBorders>
              <w:top w:val="single" w:sz="4" w:space="0" w:color="auto"/>
              <w:bottom w:val="nil"/>
            </w:tcBorders>
          </w:tcPr>
          <w:p w14:paraId="67AD4B7E" w14:textId="77777777" w:rsidR="00C56553" w:rsidRPr="00B04DF3" w:rsidRDefault="00C56553" w:rsidP="003C6916">
            <w:pPr>
              <w:pStyle w:val="ListParagraph"/>
              <w:ind w:left="0"/>
              <w:jc w:val="center"/>
              <w:rPr>
                <w:rFonts w:ascii="Times New Roman" w:hAnsi="Times New Roman" w:cs="Times New Roman"/>
                <w:iCs/>
                <w:sz w:val="20"/>
                <w:szCs w:val="24"/>
                <w:lang w:val="en-US"/>
              </w:rPr>
            </w:pPr>
            <w:r w:rsidRPr="00B04DF3">
              <w:rPr>
                <w:rFonts w:ascii="Times New Roman" w:hAnsi="Times New Roman" w:cs="Times New Roman"/>
                <w:iCs/>
                <w:sz w:val="20"/>
                <w:szCs w:val="24"/>
                <w:lang w:val="en-US"/>
              </w:rPr>
              <w:t>1385</w:t>
            </w:r>
          </w:p>
        </w:tc>
        <w:tc>
          <w:tcPr>
            <w:tcW w:w="3136" w:type="dxa"/>
            <w:tcBorders>
              <w:top w:val="single" w:sz="4" w:space="0" w:color="auto"/>
              <w:bottom w:val="nil"/>
            </w:tcBorders>
          </w:tcPr>
          <w:p w14:paraId="7E3620BF" w14:textId="77777777" w:rsidR="00C56553" w:rsidRPr="00B04DF3" w:rsidRDefault="00C56553" w:rsidP="003C6916">
            <w:pPr>
              <w:pStyle w:val="ListParagraph"/>
              <w:ind w:left="0"/>
              <w:jc w:val="center"/>
              <w:rPr>
                <w:rFonts w:ascii="Times New Roman" w:hAnsi="Times New Roman" w:cs="Times New Roman"/>
                <w:iCs/>
                <w:sz w:val="20"/>
                <w:szCs w:val="24"/>
                <w:lang w:val="en-US"/>
              </w:rPr>
            </w:pPr>
            <w:r>
              <w:rPr>
                <w:rFonts w:ascii="Times New Roman" w:hAnsi="Times New Roman" w:cs="Times New Roman"/>
                <w:iCs/>
                <w:sz w:val="20"/>
                <w:szCs w:val="24"/>
                <w:lang w:val="en-US"/>
              </w:rPr>
              <w:t>16,1%</w:t>
            </w:r>
          </w:p>
        </w:tc>
      </w:tr>
      <w:tr w:rsidR="00C56553" w:rsidRPr="00B04DF3" w14:paraId="71FC05F9" w14:textId="77777777" w:rsidTr="004F32EC">
        <w:trPr>
          <w:trHeight w:val="552"/>
        </w:trPr>
        <w:tc>
          <w:tcPr>
            <w:tcW w:w="2659" w:type="dxa"/>
            <w:tcBorders>
              <w:top w:val="nil"/>
              <w:bottom w:val="nil"/>
            </w:tcBorders>
          </w:tcPr>
          <w:p w14:paraId="165FC592" w14:textId="77777777" w:rsidR="00C56553" w:rsidRPr="00B04DF3" w:rsidRDefault="00C56553" w:rsidP="003C6916">
            <w:pPr>
              <w:pStyle w:val="ListParagraph"/>
              <w:ind w:left="0"/>
              <w:jc w:val="center"/>
              <w:rPr>
                <w:rFonts w:ascii="Times New Roman" w:hAnsi="Times New Roman" w:cs="Times New Roman"/>
                <w:iCs/>
                <w:sz w:val="20"/>
                <w:szCs w:val="24"/>
                <w:lang w:val="en-US"/>
              </w:rPr>
            </w:pPr>
            <w:r w:rsidRPr="00B04DF3">
              <w:rPr>
                <w:rFonts w:ascii="Times New Roman" w:hAnsi="Times New Roman" w:cs="Times New Roman"/>
                <w:sz w:val="20"/>
                <w:szCs w:val="24"/>
                <w:lang w:val="en-US"/>
              </w:rPr>
              <w:t>hubungan positif dengan orang lain</w:t>
            </w:r>
          </w:p>
        </w:tc>
        <w:tc>
          <w:tcPr>
            <w:tcW w:w="2193" w:type="dxa"/>
            <w:tcBorders>
              <w:top w:val="nil"/>
              <w:bottom w:val="nil"/>
            </w:tcBorders>
          </w:tcPr>
          <w:p w14:paraId="732B1FD1" w14:textId="77777777" w:rsidR="00C56553" w:rsidRPr="00B04DF3" w:rsidRDefault="00C56553" w:rsidP="003C6916">
            <w:pPr>
              <w:pStyle w:val="ListParagraph"/>
              <w:ind w:left="0"/>
              <w:jc w:val="center"/>
              <w:rPr>
                <w:rFonts w:ascii="Times New Roman" w:hAnsi="Times New Roman" w:cs="Times New Roman"/>
                <w:iCs/>
                <w:sz w:val="20"/>
                <w:szCs w:val="24"/>
                <w:lang w:val="en-US"/>
              </w:rPr>
            </w:pPr>
            <w:r w:rsidRPr="00B04DF3">
              <w:rPr>
                <w:rFonts w:ascii="Times New Roman" w:hAnsi="Times New Roman" w:cs="Times New Roman"/>
                <w:iCs/>
                <w:sz w:val="20"/>
                <w:szCs w:val="24"/>
                <w:lang w:val="en-US"/>
              </w:rPr>
              <w:t>1492</w:t>
            </w:r>
          </w:p>
        </w:tc>
        <w:tc>
          <w:tcPr>
            <w:tcW w:w="3136" w:type="dxa"/>
            <w:tcBorders>
              <w:top w:val="nil"/>
              <w:bottom w:val="nil"/>
            </w:tcBorders>
          </w:tcPr>
          <w:p w14:paraId="58709474" w14:textId="77777777" w:rsidR="00C56553" w:rsidRPr="00B04DF3" w:rsidRDefault="00C56553" w:rsidP="003C6916">
            <w:pPr>
              <w:pStyle w:val="ListParagraph"/>
              <w:ind w:left="0"/>
              <w:jc w:val="center"/>
              <w:rPr>
                <w:rFonts w:ascii="Times New Roman" w:hAnsi="Times New Roman" w:cs="Times New Roman"/>
                <w:iCs/>
                <w:sz w:val="20"/>
                <w:szCs w:val="24"/>
                <w:lang w:val="en-US"/>
              </w:rPr>
            </w:pPr>
            <w:r>
              <w:rPr>
                <w:rFonts w:ascii="Times New Roman" w:hAnsi="Times New Roman" w:cs="Times New Roman"/>
                <w:iCs/>
                <w:sz w:val="20"/>
                <w:szCs w:val="24"/>
                <w:lang w:val="en-US"/>
              </w:rPr>
              <w:t>17,1%</w:t>
            </w:r>
          </w:p>
        </w:tc>
      </w:tr>
      <w:tr w:rsidR="00C56553" w:rsidRPr="00B04DF3" w14:paraId="06C148CB" w14:textId="77777777" w:rsidTr="004F32EC">
        <w:trPr>
          <w:trHeight w:val="267"/>
        </w:trPr>
        <w:tc>
          <w:tcPr>
            <w:tcW w:w="2659" w:type="dxa"/>
            <w:tcBorders>
              <w:top w:val="nil"/>
              <w:bottom w:val="nil"/>
            </w:tcBorders>
          </w:tcPr>
          <w:p w14:paraId="6C7E0782" w14:textId="77777777" w:rsidR="00C56553" w:rsidRPr="00B04DF3" w:rsidRDefault="00C56553" w:rsidP="003C6916">
            <w:pPr>
              <w:pStyle w:val="ListParagraph"/>
              <w:ind w:left="0"/>
              <w:jc w:val="center"/>
              <w:rPr>
                <w:rFonts w:ascii="Times New Roman" w:hAnsi="Times New Roman" w:cs="Times New Roman"/>
                <w:iCs/>
                <w:sz w:val="20"/>
                <w:szCs w:val="24"/>
                <w:lang w:val="en-US"/>
              </w:rPr>
            </w:pPr>
            <w:r w:rsidRPr="00B04DF3">
              <w:rPr>
                <w:rFonts w:ascii="Times New Roman" w:hAnsi="Times New Roman" w:cs="Times New Roman"/>
                <w:sz w:val="20"/>
                <w:szCs w:val="24"/>
                <w:lang w:val="en-US"/>
              </w:rPr>
              <w:t>Otonomi</w:t>
            </w:r>
          </w:p>
        </w:tc>
        <w:tc>
          <w:tcPr>
            <w:tcW w:w="2193" w:type="dxa"/>
            <w:tcBorders>
              <w:top w:val="nil"/>
              <w:bottom w:val="nil"/>
            </w:tcBorders>
          </w:tcPr>
          <w:p w14:paraId="39F2EF5A" w14:textId="77777777" w:rsidR="00C56553" w:rsidRPr="00B04DF3" w:rsidRDefault="00C56553" w:rsidP="003C6916">
            <w:pPr>
              <w:pStyle w:val="ListParagraph"/>
              <w:ind w:left="0"/>
              <w:jc w:val="center"/>
              <w:rPr>
                <w:rFonts w:ascii="Times New Roman" w:hAnsi="Times New Roman" w:cs="Times New Roman"/>
                <w:iCs/>
                <w:sz w:val="20"/>
                <w:szCs w:val="24"/>
                <w:lang w:val="en-US"/>
              </w:rPr>
            </w:pPr>
            <w:r w:rsidRPr="00B04DF3">
              <w:rPr>
                <w:rFonts w:ascii="Times New Roman" w:hAnsi="Times New Roman" w:cs="Times New Roman"/>
                <w:iCs/>
                <w:sz w:val="20"/>
                <w:szCs w:val="24"/>
                <w:lang w:val="en-US"/>
              </w:rPr>
              <w:t>1040</w:t>
            </w:r>
          </w:p>
        </w:tc>
        <w:tc>
          <w:tcPr>
            <w:tcW w:w="3136" w:type="dxa"/>
            <w:tcBorders>
              <w:top w:val="nil"/>
              <w:bottom w:val="nil"/>
            </w:tcBorders>
          </w:tcPr>
          <w:p w14:paraId="37D5238A" w14:textId="77777777" w:rsidR="00C56553" w:rsidRPr="00B04DF3" w:rsidRDefault="00C56553" w:rsidP="003C6916">
            <w:pPr>
              <w:pStyle w:val="ListParagraph"/>
              <w:ind w:left="0"/>
              <w:jc w:val="center"/>
              <w:rPr>
                <w:rFonts w:ascii="Times New Roman" w:hAnsi="Times New Roman" w:cs="Times New Roman"/>
                <w:iCs/>
                <w:sz w:val="20"/>
                <w:szCs w:val="24"/>
                <w:lang w:val="en-US"/>
              </w:rPr>
            </w:pPr>
            <w:r>
              <w:rPr>
                <w:rFonts w:ascii="Times New Roman" w:hAnsi="Times New Roman" w:cs="Times New Roman"/>
                <w:iCs/>
                <w:sz w:val="20"/>
                <w:szCs w:val="24"/>
                <w:lang w:val="en-US"/>
              </w:rPr>
              <w:t>12,1%</w:t>
            </w:r>
          </w:p>
        </w:tc>
      </w:tr>
      <w:tr w:rsidR="00C56553" w:rsidRPr="00B04DF3" w14:paraId="7C5D1C51" w14:textId="77777777" w:rsidTr="004F32EC">
        <w:trPr>
          <w:trHeight w:val="552"/>
        </w:trPr>
        <w:tc>
          <w:tcPr>
            <w:tcW w:w="2659" w:type="dxa"/>
            <w:tcBorders>
              <w:top w:val="nil"/>
              <w:bottom w:val="nil"/>
            </w:tcBorders>
          </w:tcPr>
          <w:p w14:paraId="40123730" w14:textId="77777777" w:rsidR="00C56553" w:rsidRPr="00B04DF3" w:rsidRDefault="00C56553" w:rsidP="003C6916">
            <w:pPr>
              <w:pStyle w:val="ListParagraph"/>
              <w:ind w:left="0"/>
              <w:jc w:val="center"/>
              <w:rPr>
                <w:rFonts w:ascii="Times New Roman" w:hAnsi="Times New Roman" w:cs="Times New Roman"/>
                <w:iCs/>
                <w:sz w:val="20"/>
                <w:szCs w:val="24"/>
                <w:lang w:val="en-US"/>
              </w:rPr>
            </w:pPr>
            <w:r w:rsidRPr="00B04DF3">
              <w:rPr>
                <w:rFonts w:ascii="Times New Roman" w:hAnsi="Times New Roman" w:cs="Times New Roman"/>
                <w:sz w:val="20"/>
                <w:szCs w:val="24"/>
                <w:lang w:val="en-US"/>
              </w:rPr>
              <w:t>penguasaan dalam lingkungan</w:t>
            </w:r>
          </w:p>
        </w:tc>
        <w:tc>
          <w:tcPr>
            <w:tcW w:w="2193" w:type="dxa"/>
            <w:tcBorders>
              <w:top w:val="nil"/>
              <w:bottom w:val="nil"/>
            </w:tcBorders>
          </w:tcPr>
          <w:p w14:paraId="15DC030F" w14:textId="77777777" w:rsidR="00C56553" w:rsidRPr="00B04DF3" w:rsidRDefault="00C56553" w:rsidP="003C6916">
            <w:pPr>
              <w:pStyle w:val="ListParagraph"/>
              <w:ind w:left="0"/>
              <w:jc w:val="center"/>
              <w:rPr>
                <w:rFonts w:ascii="Times New Roman" w:hAnsi="Times New Roman" w:cs="Times New Roman"/>
                <w:iCs/>
                <w:sz w:val="20"/>
                <w:szCs w:val="24"/>
                <w:lang w:val="en-US"/>
              </w:rPr>
            </w:pPr>
            <w:r w:rsidRPr="00B04DF3">
              <w:rPr>
                <w:rFonts w:ascii="Times New Roman" w:hAnsi="Times New Roman" w:cs="Times New Roman"/>
                <w:iCs/>
                <w:sz w:val="20"/>
                <w:szCs w:val="24"/>
                <w:lang w:val="en-US"/>
              </w:rPr>
              <w:t>1383</w:t>
            </w:r>
          </w:p>
        </w:tc>
        <w:tc>
          <w:tcPr>
            <w:tcW w:w="3136" w:type="dxa"/>
            <w:tcBorders>
              <w:top w:val="nil"/>
              <w:bottom w:val="nil"/>
            </w:tcBorders>
          </w:tcPr>
          <w:p w14:paraId="346E0907" w14:textId="77777777" w:rsidR="00C56553" w:rsidRPr="00B04DF3" w:rsidRDefault="00C56553" w:rsidP="003C6916">
            <w:pPr>
              <w:pStyle w:val="ListParagraph"/>
              <w:ind w:left="0"/>
              <w:jc w:val="center"/>
              <w:rPr>
                <w:rFonts w:ascii="Times New Roman" w:hAnsi="Times New Roman" w:cs="Times New Roman"/>
                <w:iCs/>
                <w:sz w:val="20"/>
                <w:szCs w:val="24"/>
                <w:lang w:val="en-US"/>
              </w:rPr>
            </w:pPr>
            <w:r>
              <w:rPr>
                <w:rFonts w:ascii="Times New Roman" w:hAnsi="Times New Roman" w:cs="Times New Roman"/>
                <w:iCs/>
                <w:sz w:val="20"/>
                <w:szCs w:val="24"/>
                <w:lang w:val="en-US"/>
              </w:rPr>
              <w:t>16,1%</w:t>
            </w:r>
          </w:p>
        </w:tc>
      </w:tr>
      <w:tr w:rsidR="00C56553" w:rsidRPr="00B04DF3" w14:paraId="2C16786E" w14:textId="77777777" w:rsidTr="004F32EC">
        <w:trPr>
          <w:trHeight w:val="267"/>
        </w:trPr>
        <w:tc>
          <w:tcPr>
            <w:tcW w:w="2659" w:type="dxa"/>
            <w:tcBorders>
              <w:top w:val="nil"/>
              <w:bottom w:val="nil"/>
            </w:tcBorders>
          </w:tcPr>
          <w:p w14:paraId="1B145A45" w14:textId="77777777" w:rsidR="00C56553" w:rsidRPr="00B04DF3" w:rsidRDefault="00C56553" w:rsidP="003C6916">
            <w:pPr>
              <w:pStyle w:val="ListParagraph"/>
              <w:ind w:left="0"/>
              <w:jc w:val="center"/>
              <w:rPr>
                <w:rFonts w:ascii="Times New Roman" w:hAnsi="Times New Roman" w:cs="Times New Roman"/>
                <w:iCs/>
                <w:sz w:val="20"/>
                <w:szCs w:val="24"/>
                <w:lang w:val="en-US"/>
              </w:rPr>
            </w:pPr>
            <w:r w:rsidRPr="00B04DF3">
              <w:rPr>
                <w:rFonts w:ascii="Times New Roman" w:hAnsi="Times New Roman" w:cs="Times New Roman"/>
                <w:sz w:val="20"/>
                <w:szCs w:val="24"/>
                <w:lang w:val="en-US"/>
              </w:rPr>
              <w:t>tujuan dalam hidup</w:t>
            </w:r>
          </w:p>
        </w:tc>
        <w:tc>
          <w:tcPr>
            <w:tcW w:w="2193" w:type="dxa"/>
            <w:tcBorders>
              <w:top w:val="nil"/>
              <w:bottom w:val="nil"/>
            </w:tcBorders>
          </w:tcPr>
          <w:p w14:paraId="76D7D2DE" w14:textId="77777777" w:rsidR="00C56553" w:rsidRPr="00B04DF3" w:rsidRDefault="00C56553" w:rsidP="003C6916">
            <w:pPr>
              <w:pStyle w:val="ListParagraph"/>
              <w:ind w:left="0"/>
              <w:jc w:val="center"/>
              <w:rPr>
                <w:rFonts w:ascii="Times New Roman" w:hAnsi="Times New Roman" w:cs="Times New Roman"/>
                <w:iCs/>
                <w:sz w:val="20"/>
                <w:szCs w:val="24"/>
                <w:lang w:val="en-US"/>
              </w:rPr>
            </w:pPr>
            <w:r w:rsidRPr="00B04DF3">
              <w:rPr>
                <w:rFonts w:ascii="Times New Roman" w:hAnsi="Times New Roman" w:cs="Times New Roman"/>
                <w:iCs/>
                <w:sz w:val="20"/>
                <w:szCs w:val="24"/>
                <w:lang w:val="en-US"/>
              </w:rPr>
              <w:t>1559</w:t>
            </w:r>
          </w:p>
        </w:tc>
        <w:tc>
          <w:tcPr>
            <w:tcW w:w="3136" w:type="dxa"/>
            <w:tcBorders>
              <w:top w:val="nil"/>
              <w:bottom w:val="nil"/>
            </w:tcBorders>
          </w:tcPr>
          <w:p w14:paraId="50C18BA1" w14:textId="77777777" w:rsidR="00C56553" w:rsidRPr="00B04DF3" w:rsidRDefault="00C56553" w:rsidP="003C6916">
            <w:pPr>
              <w:pStyle w:val="ListParagraph"/>
              <w:ind w:left="0"/>
              <w:jc w:val="center"/>
              <w:rPr>
                <w:rFonts w:ascii="Times New Roman" w:hAnsi="Times New Roman" w:cs="Times New Roman"/>
                <w:iCs/>
                <w:sz w:val="20"/>
                <w:szCs w:val="24"/>
                <w:lang w:val="en-US"/>
              </w:rPr>
            </w:pPr>
            <w:r>
              <w:rPr>
                <w:rFonts w:ascii="Times New Roman" w:hAnsi="Times New Roman" w:cs="Times New Roman"/>
                <w:iCs/>
                <w:sz w:val="20"/>
                <w:szCs w:val="24"/>
                <w:lang w:val="en-US"/>
              </w:rPr>
              <w:t>18.1%</w:t>
            </w:r>
          </w:p>
        </w:tc>
      </w:tr>
      <w:tr w:rsidR="00C56553" w:rsidRPr="00B04DF3" w14:paraId="0E76EFB9" w14:textId="77777777" w:rsidTr="004F32EC">
        <w:trPr>
          <w:trHeight w:val="267"/>
        </w:trPr>
        <w:tc>
          <w:tcPr>
            <w:tcW w:w="2659" w:type="dxa"/>
            <w:tcBorders>
              <w:top w:val="nil"/>
              <w:bottom w:val="single" w:sz="4" w:space="0" w:color="auto"/>
            </w:tcBorders>
          </w:tcPr>
          <w:p w14:paraId="7516DEBD" w14:textId="77777777" w:rsidR="00C56553" w:rsidRPr="00B04DF3" w:rsidRDefault="00C56553" w:rsidP="003C6916">
            <w:pPr>
              <w:pStyle w:val="ListParagraph"/>
              <w:ind w:left="0"/>
              <w:jc w:val="center"/>
              <w:rPr>
                <w:rFonts w:ascii="Times New Roman" w:hAnsi="Times New Roman" w:cs="Times New Roman"/>
                <w:iCs/>
                <w:sz w:val="20"/>
                <w:szCs w:val="24"/>
                <w:lang w:val="en-US"/>
              </w:rPr>
            </w:pPr>
            <w:r w:rsidRPr="00B04DF3">
              <w:rPr>
                <w:rFonts w:ascii="Times New Roman" w:hAnsi="Times New Roman" w:cs="Times New Roman"/>
                <w:sz w:val="20"/>
                <w:szCs w:val="24"/>
                <w:lang w:val="en-US"/>
              </w:rPr>
              <w:t>pengembangan diri</w:t>
            </w:r>
          </w:p>
        </w:tc>
        <w:tc>
          <w:tcPr>
            <w:tcW w:w="2193" w:type="dxa"/>
            <w:tcBorders>
              <w:top w:val="nil"/>
              <w:bottom w:val="single" w:sz="4" w:space="0" w:color="auto"/>
            </w:tcBorders>
          </w:tcPr>
          <w:p w14:paraId="096BDD25" w14:textId="77777777" w:rsidR="00C56553" w:rsidRPr="00B04DF3" w:rsidRDefault="00C56553" w:rsidP="003C6916">
            <w:pPr>
              <w:pStyle w:val="ListParagraph"/>
              <w:ind w:left="0"/>
              <w:jc w:val="center"/>
              <w:rPr>
                <w:rFonts w:ascii="Times New Roman" w:hAnsi="Times New Roman" w:cs="Times New Roman"/>
                <w:iCs/>
                <w:sz w:val="20"/>
                <w:szCs w:val="24"/>
                <w:lang w:val="en-US"/>
              </w:rPr>
            </w:pPr>
            <w:r w:rsidRPr="00B04DF3">
              <w:rPr>
                <w:rFonts w:ascii="Times New Roman" w:hAnsi="Times New Roman" w:cs="Times New Roman"/>
                <w:iCs/>
                <w:sz w:val="20"/>
                <w:szCs w:val="24"/>
                <w:lang w:val="en-US"/>
              </w:rPr>
              <w:t>1738</w:t>
            </w:r>
          </w:p>
        </w:tc>
        <w:tc>
          <w:tcPr>
            <w:tcW w:w="3136" w:type="dxa"/>
            <w:tcBorders>
              <w:top w:val="nil"/>
              <w:bottom w:val="single" w:sz="4" w:space="0" w:color="auto"/>
            </w:tcBorders>
          </w:tcPr>
          <w:p w14:paraId="0A0F77E3" w14:textId="77777777" w:rsidR="00C56553" w:rsidRPr="00B04DF3" w:rsidRDefault="00C56553" w:rsidP="003C6916">
            <w:pPr>
              <w:pStyle w:val="ListParagraph"/>
              <w:ind w:left="0"/>
              <w:jc w:val="center"/>
              <w:rPr>
                <w:rFonts w:ascii="Times New Roman" w:hAnsi="Times New Roman" w:cs="Times New Roman"/>
                <w:iCs/>
                <w:sz w:val="20"/>
                <w:szCs w:val="24"/>
                <w:lang w:val="en-US"/>
              </w:rPr>
            </w:pPr>
            <w:r>
              <w:rPr>
                <w:rFonts w:ascii="Times New Roman" w:hAnsi="Times New Roman" w:cs="Times New Roman"/>
                <w:iCs/>
                <w:sz w:val="20"/>
                <w:szCs w:val="24"/>
                <w:lang w:val="en-US"/>
              </w:rPr>
              <w:t>20,2%</w:t>
            </w:r>
          </w:p>
        </w:tc>
      </w:tr>
    </w:tbl>
    <w:p w14:paraId="7114FE92" w14:textId="77777777" w:rsidR="00C56553" w:rsidRPr="00C56553" w:rsidRDefault="00C56553" w:rsidP="00C56553">
      <w:pPr>
        <w:rPr>
          <w:lang w:val="en-US"/>
        </w:rPr>
      </w:pPr>
    </w:p>
    <w:p w14:paraId="7FFAB75A" w14:textId="77777777" w:rsidR="004A3D79" w:rsidRDefault="004A3D79" w:rsidP="00CF5462">
      <w:pPr>
        <w:spacing w:line="480" w:lineRule="auto"/>
        <w:ind w:left="720" w:firstLine="720"/>
        <w:jc w:val="both"/>
        <w:rPr>
          <w:rFonts w:ascii="Times New Roman" w:hAnsi="Times New Roman" w:cs="Times New Roman"/>
          <w:iCs/>
          <w:sz w:val="20"/>
          <w:szCs w:val="20"/>
          <w:lang w:val="id-ID"/>
        </w:rPr>
        <w:sectPr w:rsidR="004A3D79" w:rsidSect="004A3D79">
          <w:type w:val="continuous"/>
          <w:pgSz w:w="11906" w:h="16838"/>
          <w:pgMar w:top="1440" w:right="1440" w:bottom="1440" w:left="1440" w:header="708" w:footer="708" w:gutter="0"/>
          <w:cols w:space="708"/>
          <w:docGrid w:linePitch="360"/>
        </w:sectPr>
      </w:pPr>
    </w:p>
    <w:p w14:paraId="3E3CA357" w14:textId="745FE5FB" w:rsidR="004A3D79" w:rsidRDefault="00E32542" w:rsidP="00CF5462">
      <w:pPr>
        <w:spacing w:line="480" w:lineRule="auto"/>
        <w:ind w:left="720" w:firstLine="720"/>
        <w:jc w:val="both"/>
        <w:rPr>
          <w:rFonts w:ascii="Times New Roman" w:hAnsi="Times New Roman" w:cs="Times New Roman"/>
          <w:iCs/>
          <w:sz w:val="24"/>
          <w:szCs w:val="24"/>
          <w:lang w:val="en-US"/>
        </w:rPr>
      </w:pPr>
      <w:r>
        <w:rPr>
          <w:rFonts w:ascii="Times New Roman" w:hAnsi="Times New Roman" w:cs="Times New Roman"/>
          <w:iCs/>
          <w:sz w:val="24"/>
          <w:szCs w:val="24"/>
          <w:lang w:val="en-US"/>
        </w:rPr>
        <w:t xml:space="preserve">Berdasarkan kategori di atas, dapat diketahui bahwa Mahasiswa yang memiliki </w:t>
      </w:r>
      <w:r>
        <w:rPr>
          <w:rFonts w:ascii="Times New Roman" w:hAnsi="Times New Roman" w:cs="Times New Roman"/>
          <w:i/>
          <w:iCs/>
          <w:sz w:val="24"/>
          <w:szCs w:val="24"/>
          <w:lang w:val="en-US"/>
        </w:rPr>
        <w:t>p</w:t>
      </w:r>
      <w:r w:rsidRPr="00316D57">
        <w:rPr>
          <w:rFonts w:ascii="Times New Roman" w:hAnsi="Times New Roman" w:cs="Times New Roman"/>
          <w:i/>
          <w:iCs/>
          <w:sz w:val="24"/>
          <w:szCs w:val="24"/>
          <w:lang w:val="en-US"/>
        </w:rPr>
        <w:t>sychological well-being</w:t>
      </w:r>
      <w:r>
        <w:rPr>
          <w:rFonts w:ascii="Times New Roman" w:hAnsi="Times New Roman" w:cs="Times New Roman"/>
          <w:i/>
          <w:iCs/>
          <w:sz w:val="24"/>
          <w:szCs w:val="24"/>
          <w:lang w:val="en-US"/>
        </w:rPr>
        <w:t xml:space="preserve"> </w:t>
      </w:r>
      <w:r>
        <w:rPr>
          <w:rFonts w:ascii="Times New Roman" w:hAnsi="Times New Roman" w:cs="Times New Roman"/>
          <w:iCs/>
          <w:sz w:val="24"/>
          <w:szCs w:val="24"/>
          <w:lang w:val="en-US"/>
        </w:rPr>
        <w:t>berdasarkan aspek penerimaan diri diperoleh sebesar 16,1% (1385), aspek hubungan positif dengan orang lain 17,1% (1492), aspek otonomi 12,1% (1040), aspek penguasaan dalam lingkungan 16,1% (1383), aspek tujuan dalam hidup 18% (1559) dan juga aspek pengembangan diri diperoleh sebesar 20,2% (1738). Hal ini menunjukkan bahwa aspek pengembangan diri memperoleh skor yang tinggi, sedangkan aspek otonomi memperoleh skor yang rendah.</w:t>
      </w:r>
    </w:p>
    <w:p w14:paraId="02E40346" w14:textId="77777777" w:rsidR="00431517" w:rsidRDefault="00431517" w:rsidP="00431517">
      <w:pPr>
        <w:pStyle w:val="ListParagraph"/>
        <w:spacing w:line="480" w:lineRule="auto"/>
        <w:ind w:firstLine="720"/>
        <w:jc w:val="both"/>
        <w:rPr>
          <w:rFonts w:ascii="Times New Roman" w:hAnsi="Times New Roman" w:cs="Times New Roman"/>
          <w:iCs/>
          <w:sz w:val="24"/>
          <w:szCs w:val="24"/>
          <w:lang w:val="en-US"/>
        </w:rPr>
      </w:pPr>
      <w:r>
        <w:rPr>
          <w:rFonts w:ascii="Times New Roman" w:hAnsi="Times New Roman" w:cs="Times New Roman"/>
          <w:sz w:val="24"/>
          <w:szCs w:val="24"/>
          <w:lang w:val="en-US"/>
        </w:rPr>
        <w:t xml:space="preserve">Penelitian ini bertujuan untuk mengetahui gambaran </w:t>
      </w:r>
      <w:r>
        <w:rPr>
          <w:rFonts w:ascii="Times New Roman" w:hAnsi="Times New Roman" w:cs="Times New Roman"/>
          <w:i/>
          <w:iCs/>
          <w:sz w:val="24"/>
          <w:szCs w:val="24"/>
          <w:lang w:val="en-US"/>
        </w:rPr>
        <w:t>p</w:t>
      </w:r>
      <w:r w:rsidRPr="00316D57">
        <w:rPr>
          <w:rFonts w:ascii="Times New Roman" w:hAnsi="Times New Roman" w:cs="Times New Roman"/>
          <w:i/>
          <w:iCs/>
          <w:sz w:val="24"/>
          <w:szCs w:val="24"/>
          <w:lang w:val="en-US"/>
        </w:rPr>
        <w:t>sychological well-being</w:t>
      </w:r>
      <w:r>
        <w:rPr>
          <w:rFonts w:ascii="Times New Roman" w:hAnsi="Times New Roman" w:cs="Times New Roman"/>
          <w:i/>
          <w:iCs/>
          <w:sz w:val="24"/>
          <w:szCs w:val="24"/>
          <w:lang w:val="en-US"/>
        </w:rPr>
        <w:t xml:space="preserve"> </w:t>
      </w:r>
      <w:r>
        <w:rPr>
          <w:rFonts w:ascii="Times New Roman" w:hAnsi="Times New Roman" w:cs="Times New Roman"/>
          <w:iCs/>
          <w:sz w:val="24"/>
          <w:szCs w:val="24"/>
          <w:lang w:val="en-US"/>
        </w:rPr>
        <w:t xml:space="preserve">pada santri dan santriwati di Pondok Pesantren Modern </w:t>
      </w:r>
      <w:r>
        <w:rPr>
          <w:rFonts w:ascii="Times New Roman" w:hAnsi="Times New Roman" w:cs="Times New Roman"/>
          <w:iCs/>
          <w:sz w:val="24"/>
          <w:szCs w:val="24"/>
          <w:lang w:val="en-US"/>
        </w:rPr>
        <w:t xml:space="preserve">Miftahunnajah Yogyakarta. Analisis yang digunakan dalam penelitian ini adalah deskriptif dengan adanya skala. Penelitian kuantitiatif deskriptif digunakan untuk menggambarkan, menjelaskan atau meringkaskan berbagai kondisi, situasi, fenomena atau berbagai variabel penelitian menurut kejadian perilaku </w:t>
      </w:r>
      <w:r>
        <w:rPr>
          <w:rFonts w:ascii="Times New Roman" w:hAnsi="Times New Roman" w:cs="Times New Roman"/>
          <w:i/>
          <w:iCs/>
          <w:sz w:val="24"/>
          <w:szCs w:val="24"/>
          <w:lang w:val="en-US"/>
        </w:rPr>
        <w:t>p</w:t>
      </w:r>
      <w:r w:rsidRPr="00316D57">
        <w:rPr>
          <w:rFonts w:ascii="Times New Roman" w:hAnsi="Times New Roman" w:cs="Times New Roman"/>
          <w:i/>
          <w:iCs/>
          <w:sz w:val="24"/>
          <w:szCs w:val="24"/>
          <w:lang w:val="en-US"/>
        </w:rPr>
        <w:t>sychological well-being</w:t>
      </w:r>
      <w:r>
        <w:rPr>
          <w:rFonts w:ascii="Times New Roman" w:hAnsi="Times New Roman" w:cs="Times New Roman"/>
          <w:i/>
          <w:iCs/>
          <w:sz w:val="24"/>
          <w:szCs w:val="24"/>
          <w:lang w:val="en-US"/>
        </w:rPr>
        <w:t xml:space="preserve"> </w:t>
      </w:r>
      <w:r>
        <w:rPr>
          <w:rFonts w:ascii="Times New Roman" w:hAnsi="Times New Roman" w:cs="Times New Roman"/>
          <w:iCs/>
          <w:sz w:val="24"/>
          <w:szCs w:val="24"/>
          <w:lang w:val="en-US"/>
        </w:rPr>
        <w:t>pada santri dan santriwati.</w:t>
      </w:r>
    </w:p>
    <w:p w14:paraId="005E516D" w14:textId="77777777" w:rsidR="00431517" w:rsidRPr="002E389D" w:rsidRDefault="00431517" w:rsidP="00431517">
      <w:pPr>
        <w:pStyle w:val="ListParagraph"/>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hasil analisis data yang telah dilakukan, dapat diketahui bahwa </w:t>
      </w:r>
      <w:r w:rsidRPr="001536F9">
        <w:rPr>
          <w:rFonts w:ascii="Times New Roman" w:hAnsi="Times New Roman" w:cs="Times New Roman"/>
          <w:i/>
          <w:iCs/>
          <w:sz w:val="24"/>
          <w:szCs w:val="24"/>
          <w:lang w:val="id-ID"/>
        </w:rPr>
        <w:t>psychological well being</w:t>
      </w:r>
      <w:r>
        <w:rPr>
          <w:rFonts w:ascii="Times New Roman" w:hAnsi="Times New Roman" w:cs="Times New Roman"/>
          <w:i/>
          <w:iCs/>
          <w:sz w:val="24"/>
          <w:szCs w:val="24"/>
          <w:lang w:val="en-US"/>
        </w:rPr>
        <w:t xml:space="preserve"> </w:t>
      </w:r>
      <w:r w:rsidRPr="001536F9">
        <w:rPr>
          <w:rFonts w:ascii="Times New Roman" w:hAnsi="Times New Roman" w:cs="Times New Roman"/>
          <w:sz w:val="24"/>
          <w:szCs w:val="24"/>
          <w:lang w:val="id-ID"/>
        </w:rPr>
        <w:t xml:space="preserve">pada santri dan santriwati di Pondok Pesantren Modern Miftahunnajah </w:t>
      </w:r>
      <w:r>
        <w:rPr>
          <w:rFonts w:ascii="Times New Roman" w:hAnsi="Times New Roman" w:cs="Times New Roman"/>
          <w:sz w:val="24"/>
          <w:szCs w:val="24"/>
          <w:lang w:val="id-ID"/>
        </w:rPr>
        <w:t>Yogyakarta</w:t>
      </w:r>
      <w:r>
        <w:rPr>
          <w:rFonts w:ascii="Times New Roman" w:hAnsi="Times New Roman" w:cs="Times New Roman"/>
          <w:sz w:val="24"/>
          <w:szCs w:val="24"/>
          <w:lang w:val="en-US"/>
        </w:rPr>
        <w:t xml:space="preserve"> berada pada kategorisasi sedang, dimana artinya </w:t>
      </w:r>
      <w:r w:rsidRPr="001536F9">
        <w:rPr>
          <w:rFonts w:ascii="Times New Roman" w:hAnsi="Times New Roman" w:cs="Times New Roman"/>
          <w:sz w:val="24"/>
          <w:szCs w:val="24"/>
          <w:lang w:val="id-ID"/>
        </w:rPr>
        <w:t xml:space="preserve">santri dan santriwati di Pondok Pesantren Modern Miftahunnajah </w:t>
      </w:r>
      <w:r>
        <w:rPr>
          <w:rFonts w:ascii="Times New Roman" w:hAnsi="Times New Roman" w:cs="Times New Roman"/>
          <w:sz w:val="24"/>
          <w:szCs w:val="24"/>
          <w:lang w:val="id-ID"/>
        </w:rPr>
        <w:t>Yogyakarta</w:t>
      </w:r>
      <w:r>
        <w:rPr>
          <w:rFonts w:ascii="Times New Roman" w:hAnsi="Times New Roman" w:cs="Times New Roman"/>
          <w:sz w:val="24"/>
          <w:szCs w:val="24"/>
          <w:lang w:val="en-US"/>
        </w:rPr>
        <w:t xml:space="preserve"> cukup dengan tingkat </w:t>
      </w:r>
      <w:r w:rsidRPr="001536F9">
        <w:rPr>
          <w:rFonts w:ascii="Times New Roman" w:hAnsi="Times New Roman" w:cs="Times New Roman"/>
          <w:i/>
          <w:iCs/>
          <w:sz w:val="24"/>
          <w:szCs w:val="24"/>
          <w:lang w:val="id-ID"/>
        </w:rPr>
        <w:t xml:space="preserve">psychological </w:t>
      </w:r>
      <w:r w:rsidRPr="001536F9">
        <w:rPr>
          <w:rFonts w:ascii="Times New Roman" w:hAnsi="Times New Roman" w:cs="Times New Roman"/>
          <w:i/>
          <w:iCs/>
          <w:sz w:val="24"/>
          <w:szCs w:val="24"/>
          <w:lang w:val="id-ID"/>
        </w:rPr>
        <w:lastRenderedPageBreak/>
        <w:t>well being</w:t>
      </w:r>
      <w:r>
        <w:rPr>
          <w:rFonts w:ascii="Times New Roman" w:hAnsi="Times New Roman" w:cs="Times New Roman"/>
          <w:i/>
          <w:iCs/>
          <w:sz w:val="24"/>
          <w:szCs w:val="24"/>
          <w:lang w:val="en-US"/>
        </w:rPr>
        <w:t xml:space="preserve"> </w:t>
      </w:r>
      <w:r>
        <w:rPr>
          <w:rFonts w:ascii="Times New Roman" w:hAnsi="Times New Roman" w:cs="Times New Roman"/>
          <w:iCs/>
          <w:sz w:val="24"/>
          <w:szCs w:val="24"/>
          <w:lang w:val="en-US"/>
        </w:rPr>
        <w:t xml:space="preserve">sedang 100% dengan jumlah 31 santri dan 30 santriwati. Hal ini dapat dijelaskan melalui keterangan yang dikemukakan oleh Ryff (1989) bahwa perbedaan jenis kelamin tidak memberikan pengaruh pada </w:t>
      </w:r>
      <w:r w:rsidRPr="001536F9">
        <w:rPr>
          <w:rFonts w:ascii="Times New Roman" w:hAnsi="Times New Roman" w:cs="Times New Roman"/>
          <w:i/>
          <w:iCs/>
          <w:sz w:val="24"/>
          <w:szCs w:val="24"/>
          <w:lang w:val="id-ID"/>
        </w:rPr>
        <w:t>psychological well being</w:t>
      </w:r>
      <w:r>
        <w:rPr>
          <w:rFonts w:ascii="Times New Roman" w:hAnsi="Times New Roman" w:cs="Times New Roman"/>
          <w:i/>
          <w:iCs/>
          <w:sz w:val="24"/>
          <w:szCs w:val="24"/>
          <w:lang w:val="en-US"/>
        </w:rPr>
        <w:t xml:space="preserve"> </w:t>
      </w:r>
      <w:r>
        <w:rPr>
          <w:rFonts w:ascii="Times New Roman" w:hAnsi="Times New Roman" w:cs="Times New Roman"/>
          <w:iCs/>
          <w:sz w:val="24"/>
          <w:szCs w:val="24"/>
          <w:lang w:val="en-US"/>
        </w:rPr>
        <w:t xml:space="preserve">seseorang dimana tidak ada kecenderungan wanita dan laki-laki terhadap </w:t>
      </w:r>
      <w:r w:rsidRPr="001536F9">
        <w:rPr>
          <w:rFonts w:ascii="Times New Roman" w:hAnsi="Times New Roman" w:cs="Times New Roman"/>
          <w:i/>
          <w:iCs/>
          <w:sz w:val="24"/>
          <w:szCs w:val="24"/>
          <w:lang w:val="id-ID"/>
        </w:rPr>
        <w:t>psychological well being</w:t>
      </w:r>
      <w:r>
        <w:rPr>
          <w:rFonts w:ascii="Times New Roman" w:hAnsi="Times New Roman" w:cs="Times New Roman"/>
          <w:iCs/>
          <w:sz w:val="24"/>
          <w:szCs w:val="24"/>
          <w:lang w:val="en-US"/>
        </w:rPr>
        <w:t xml:space="preserve">. Skala </w:t>
      </w:r>
      <w:r w:rsidRPr="001536F9">
        <w:rPr>
          <w:rFonts w:ascii="Times New Roman" w:hAnsi="Times New Roman" w:cs="Times New Roman"/>
          <w:i/>
          <w:iCs/>
          <w:sz w:val="24"/>
          <w:szCs w:val="24"/>
          <w:lang w:val="id-ID"/>
        </w:rPr>
        <w:t>psychological well being</w:t>
      </w:r>
      <w:r>
        <w:rPr>
          <w:rFonts w:ascii="Times New Roman" w:hAnsi="Times New Roman" w:cs="Times New Roman"/>
          <w:iCs/>
          <w:sz w:val="24"/>
          <w:szCs w:val="24"/>
          <w:lang w:val="en-US"/>
        </w:rPr>
        <w:t xml:space="preserve"> pada penelitian ini dikembangkan oleh Ryff (1989) dimana tujuannya untuk mengukur kesejahteraan dan kebahagiaan yang meliputi enam aspek, yaitu otonomi, penguasaan lingkungan, pertumbuhan pribadi, hubungan positif dengan orang lain, tujuan hidup dan penerimaan diri. Semakin tinggi skor </w:t>
      </w:r>
      <w:r w:rsidRPr="001536F9">
        <w:rPr>
          <w:rFonts w:ascii="Times New Roman" w:hAnsi="Times New Roman" w:cs="Times New Roman"/>
          <w:i/>
          <w:iCs/>
          <w:sz w:val="24"/>
          <w:szCs w:val="24"/>
          <w:lang w:val="id-ID"/>
        </w:rPr>
        <w:t>psychological well being</w:t>
      </w:r>
      <w:r>
        <w:rPr>
          <w:rFonts w:ascii="Times New Roman" w:hAnsi="Times New Roman" w:cs="Times New Roman"/>
          <w:iCs/>
          <w:sz w:val="24"/>
          <w:szCs w:val="24"/>
          <w:lang w:val="en-US"/>
        </w:rPr>
        <w:t xml:space="preserve"> menunjukkan bahwa kesejahteraan psikologisnya juga rendah. </w:t>
      </w:r>
    </w:p>
    <w:p w14:paraId="1E06B896" w14:textId="28D9C3FC" w:rsidR="00431517" w:rsidRDefault="00431517" w:rsidP="00431517">
      <w:pPr>
        <w:pStyle w:val="ListParagraph"/>
        <w:spacing w:line="480" w:lineRule="auto"/>
        <w:ind w:firstLine="720"/>
        <w:jc w:val="both"/>
        <w:rPr>
          <w:rFonts w:ascii="Times New Roman" w:hAnsi="Times New Roman" w:cs="Times New Roman"/>
          <w:iCs/>
          <w:sz w:val="24"/>
          <w:szCs w:val="24"/>
          <w:lang w:val="id-ID"/>
        </w:rPr>
      </w:pPr>
      <w:r>
        <w:rPr>
          <w:rFonts w:ascii="Times New Roman" w:hAnsi="Times New Roman" w:cs="Times New Roman"/>
          <w:sz w:val="24"/>
          <w:szCs w:val="24"/>
          <w:lang w:val="en-US"/>
        </w:rPr>
        <w:t xml:space="preserve"> Gambaran </w:t>
      </w:r>
      <w:r w:rsidRPr="001536F9">
        <w:rPr>
          <w:rFonts w:ascii="Times New Roman" w:hAnsi="Times New Roman" w:cs="Times New Roman"/>
          <w:i/>
          <w:iCs/>
          <w:sz w:val="24"/>
          <w:szCs w:val="24"/>
          <w:lang w:val="id-ID"/>
        </w:rPr>
        <w:t>psychological well being</w:t>
      </w:r>
      <w:r>
        <w:rPr>
          <w:rFonts w:ascii="Times New Roman" w:hAnsi="Times New Roman" w:cs="Times New Roman"/>
          <w:i/>
          <w:iCs/>
          <w:sz w:val="24"/>
          <w:szCs w:val="24"/>
          <w:lang w:val="en-US"/>
        </w:rPr>
        <w:t xml:space="preserve"> </w:t>
      </w:r>
      <w:r>
        <w:rPr>
          <w:rFonts w:ascii="Times New Roman" w:hAnsi="Times New Roman" w:cs="Times New Roman"/>
          <w:iCs/>
          <w:sz w:val="24"/>
          <w:szCs w:val="24"/>
          <w:lang w:val="en-US"/>
        </w:rPr>
        <w:t xml:space="preserve">pada santri dan santriwati di </w:t>
      </w:r>
      <w:r w:rsidRPr="001536F9">
        <w:rPr>
          <w:rFonts w:ascii="Times New Roman" w:hAnsi="Times New Roman" w:cs="Times New Roman"/>
          <w:sz w:val="24"/>
          <w:szCs w:val="24"/>
          <w:lang w:val="id-ID"/>
        </w:rPr>
        <w:t xml:space="preserve">Pondok Pesantren Modern Miftahunnajah </w:t>
      </w:r>
      <w:r>
        <w:rPr>
          <w:rFonts w:ascii="Times New Roman" w:hAnsi="Times New Roman" w:cs="Times New Roman"/>
          <w:sz w:val="24"/>
          <w:szCs w:val="24"/>
          <w:lang w:val="id-ID"/>
        </w:rPr>
        <w:t>Yogyakarta</w:t>
      </w:r>
      <w:r>
        <w:rPr>
          <w:rFonts w:ascii="Times New Roman" w:hAnsi="Times New Roman" w:cs="Times New Roman"/>
          <w:sz w:val="24"/>
          <w:szCs w:val="24"/>
          <w:lang w:val="en-US"/>
        </w:rPr>
        <w:t xml:space="preserve"> </w:t>
      </w:r>
      <w:r>
        <w:rPr>
          <w:rFonts w:ascii="Times New Roman" w:hAnsi="Times New Roman" w:cs="Times New Roman"/>
          <w:iCs/>
          <w:sz w:val="24"/>
          <w:szCs w:val="24"/>
          <w:lang w:val="en-US"/>
        </w:rPr>
        <w:t>termasuk dalam kategori sedan</w:t>
      </w:r>
      <w:r>
        <w:rPr>
          <w:rFonts w:ascii="Times New Roman" w:hAnsi="Times New Roman" w:cs="Times New Roman"/>
          <w:iCs/>
          <w:sz w:val="24"/>
          <w:szCs w:val="24"/>
          <w:lang w:val="id-ID"/>
        </w:rPr>
        <w:t xml:space="preserve">g. </w:t>
      </w:r>
      <w:r>
        <w:rPr>
          <w:rFonts w:ascii="Times New Roman" w:hAnsi="Times New Roman" w:cs="Times New Roman"/>
          <w:i/>
          <w:iCs/>
          <w:sz w:val="24"/>
          <w:szCs w:val="24"/>
          <w:lang w:val="id-ID"/>
        </w:rPr>
        <w:t>P</w:t>
      </w:r>
      <w:r w:rsidRPr="001536F9">
        <w:rPr>
          <w:rFonts w:ascii="Times New Roman" w:hAnsi="Times New Roman" w:cs="Times New Roman"/>
          <w:i/>
          <w:iCs/>
          <w:sz w:val="24"/>
          <w:szCs w:val="24"/>
          <w:lang w:val="id-ID"/>
        </w:rPr>
        <w:t>sychological well being</w:t>
      </w:r>
      <w:r>
        <w:rPr>
          <w:rFonts w:ascii="Times New Roman" w:hAnsi="Times New Roman" w:cs="Times New Roman"/>
          <w:i/>
          <w:iCs/>
          <w:sz w:val="24"/>
          <w:szCs w:val="24"/>
          <w:lang w:val="en-US"/>
        </w:rPr>
        <w:t xml:space="preserve"> </w:t>
      </w:r>
      <w:r>
        <w:rPr>
          <w:rFonts w:ascii="Times New Roman" w:hAnsi="Times New Roman" w:cs="Times New Roman"/>
          <w:sz w:val="24"/>
          <w:szCs w:val="24"/>
          <w:lang w:val="id-ID"/>
        </w:rPr>
        <w:t xml:space="preserve">dalam </w:t>
      </w:r>
      <w:r>
        <w:rPr>
          <w:rFonts w:ascii="Times New Roman" w:hAnsi="Times New Roman" w:cs="Times New Roman"/>
          <w:iCs/>
          <w:sz w:val="24"/>
          <w:szCs w:val="24"/>
          <w:lang w:val="id-ID"/>
        </w:rPr>
        <w:t>kategori sedang</w:t>
      </w:r>
      <w:r>
        <w:rPr>
          <w:rFonts w:ascii="Times New Roman" w:hAnsi="Times New Roman" w:cs="Times New Roman"/>
          <w:iCs/>
          <w:sz w:val="24"/>
          <w:szCs w:val="24"/>
          <w:lang w:val="en-US"/>
        </w:rPr>
        <w:t xml:space="preserve"> </w:t>
      </w:r>
      <w:r>
        <w:rPr>
          <w:rFonts w:ascii="Times New Roman" w:hAnsi="Times New Roman" w:cs="Times New Roman"/>
          <w:sz w:val="24"/>
          <w:szCs w:val="24"/>
          <w:lang w:val="id-ID"/>
        </w:rPr>
        <w:t xml:space="preserve">yang dimaksud dalam penelitian ini adalah kesejahteraan psikologis pada </w:t>
      </w:r>
      <w:r>
        <w:rPr>
          <w:rFonts w:ascii="Times New Roman" w:hAnsi="Times New Roman" w:cs="Times New Roman"/>
          <w:iCs/>
          <w:sz w:val="24"/>
          <w:szCs w:val="24"/>
          <w:lang w:val="en-US"/>
        </w:rPr>
        <w:t xml:space="preserve">santri dan santriwati </w:t>
      </w:r>
      <w:r>
        <w:rPr>
          <w:rFonts w:ascii="Times New Roman" w:hAnsi="Times New Roman" w:cs="Times New Roman"/>
          <w:iCs/>
          <w:sz w:val="24"/>
          <w:szCs w:val="24"/>
          <w:lang w:val="id-ID"/>
        </w:rPr>
        <w:t xml:space="preserve">yang </w:t>
      </w:r>
      <w:r>
        <w:rPr>
          <w:rFonts w:ascii="Times New Roman" w:hAnsi="Times New Roman" w:cs="Times New Roman"/>
          <w:iCs/>
          <w:sz w:val="24"/>
          <w:szCs w:val="24"/>
          <w:lang w:val="en-US"/>
        </w:rPr>
        <w:t xml:space="preserve">memiliki sikap positif terhadap diri termasuk kualitas baik dan buruk, </w:t>
      </w:r>
      <w:r>
        <w:rPr>
          <w:rFonts w:ascii="Times New Roman" w:hAnsi="Times New Roman" w:cs="Times New Roman"/>
          <w:iCs/>
          <w:sz w:val="24"/>
          <w:szCs w:val="24"/>
          <w:lang w:val="id-ID"/>
        </w:rPr>
        <w:t xml:space="preserve">serta </w:t>
      </w:r>
      <w:r>
        <w:rPr>
          <w:rFonts w:ascii="Times New Roman" w:hAnsi="Times New Roman" w:cs="Times New Roman"/>
          <w:iCs/>
          <w:sz w:val="24"/>
          <w:szCs w:val="24"/>
          <w:lang w:val="en-US"/>
        </w:rPr>
        <w:t xml:space="preserve">merasa positif tentang kehidupan yang telah dijalani, selain itu santri dan santriwati di pesantren Miftahunajah Yogyakarta mempunyai hubungan yang hangat, saling percaya dengan orang lain, memperhatikan kesejahteraan </w:t>
      </w:r>
      <w:r>
        <w:rPr>
          <w:rFonts w:ascii="Times New Roman" w:hAnsi="Times New Roman" w:cs="Times New Roman"/>
          <w:iCs/>
          <w:sz w:val="24"/>
          <w:szCs w:val="24"/>
          <w:lang w:val="id-ID"/>
        </w:rPr>
        <w:t xml:space="preserve">psikologis dengan </w:t>
      </w:r>
      <w:r>
        <w:rPr>
          <w:rFonts w:ascii="Times New Roman" w:hAnsi="Times New Roman" w:cs="Times New Roman"/>
          <w:iCs/>
          <w:sz w:val="24"/>
          <w:szCs w:val="24"/>
          <w:lang w:val="en-US"/>
        </w:rPr>
        <w:t xml:space="preserve">orang lain, dan </w:t>
      </w:r>
      <w:r>
        <w:rPr>
          <w:rFonts w:ascii="Times New Roman" w:hAnsi="Times New Roman" w:cs="Times New Roman"/>
          <w:iCs/>
          <w:sz w:val="24"/>
          <w:szCs w:val="24"/>
          <w:lang w:val="id-ID"/>
        </w:rPr>
        <w:t>memiliki hubungan</w:t>
      </w:r>
      <w:r>
        <w:rPr>
          <w:rFonts w:ascii="Times New Roman" w:hAnsi="Times New Roman" w:cs="Times New Roman"/>
          <w:iCs/>
          <w:sz w:val="24"/>
          <w:szCs w:val="24"/>
          <w:lang w:val="en-US"/>
        </w:rPr>
        <w:t xml:space="preserve"> yang kuat contohnya santri dan santriwati </w:t>
      </w:r>
      <w:r>
        <w:rPr>
          <w:rFonts w:ascii="Times New Roman" w:hAnsi="Times New Roman" w:cs="Times New Roman"/>
          <w:iCs/>
          <w:sz w:val="24"/>
          <w:szCs w:val="24"/>
          <w:lang w:val="id-ID"/>
        </w:rPr>
        <w:t xml:space="preserve">dapat </w:t>
      </w:r>
      <w:r>
        <w:rPr>
          <w:rFonts w:ascii="Times New Roman" w:hAnsi="Times New Roman" w:cs="Times New Roman"/>
          <w:iCs/>
          <w:sz w:val="24"/>
          <w:szCs w:val="24"/>
          <w:lang w:val="en-US"/>
        </w:rPr>
        <w:t>memberikan dukungan secara mor</w:t>
      </w:r>
      <w:r>
        <w:rPr>
          <w:rFonts w:ascii="Times New Roman" w:hAnsi="Times New Roman" w:cs="Times New Roman"/>
          <w:iCs/>
          <w:sz w:val="24"/>
          <w:szCs w:val="24"/>
          <w:lang w:val="id-ID"/>
        </w:rPr>
        <w:t>a</w:t>
      </w:r>
      <w:r>
        <w:rPr>
          <w:rFonts w:ascii="Times New Roman" w:hAnsi="Times New Roman" w:cs="Times New Roman"/>
          <w:iCs/>
          <w:sz w:val="24"/>
          <w:szCs w:val="24"/>
          <w:lang w:val="en-US"/>
        </w:rPr>
        <w:t>l dan materi kepada masyarakat. Santri dan sant</w:t>
      </w:r>
      <w:r>
        <w:rPr>
          <w:rFonts w:ascii="Times New Roman" w:hAnsi="Times New Roman" w:cs="Times New Roman"/>
          <w:iCs/>
          <w:sz w:val="24"/>
          <w:szCs w:val="24"/>
          <w:lang w:val="id-ID"/>
        </w:rPr>
        <w:t>r</w:t>
      </w:r>
      <w:r>
        <w:rPr>
          <w:rFonts w:ascii="Times New Roman" w:hAnsi="Times New Roman" w:cs="Times New Roman"/>
          <w:iCs/>
          <w:sz w:val="24"/>
          <w:szCs w:val="24"/>
          <w:lang w:val="en-US"/>
        </w:rPr>
        <w:t xml:space="preserve">iwati di </w:t>
      </w:r>
      <w:r w:rsidRPr="001536F9">
        <w:rPr>
          <w:rFonts w:ascii="Times New Roman" w:hAnsi="Times New Roman" w:cs="Times New Roman"/>
          <w:sz w:val="24"/>
          <w:szCs w:val="24"/>
          <w:lang w:val="id-ID"/>
        </w:rPr>
        <w:t>Pondok Pesantren Modern</w:t>
      </w:r>
      <w:r>
        <w:rPr>
          <w:rFonts w:ascii="Times New Roman" w:hAnsi="Times New Roman" w:cs="Times New Roman"/>
          <w:iCs/>
          <w:sz w:val="24"/>
          <w:szCs w:val="24"/>
          <w:lang w:val="en-US"/>
        </w:rPr>
        <w:t xml:space="preserve"> Mitahu</w:t>
      </w:r>
      <w:r>
        <w:rPr>
          <w:rFonts w:ascii="Times New Roman" w:hAnsi="Times New Roman" w:cs="Times New Roman"/>
          <w:iCs/>
          <w:sz w:val="24"/>
          <w:szCs w:val="24"/>
          <w:lang w:val="id-ID"/>
        </w:rPr>
        <w:t>n</w:t>
      </w:r>
      <w:r>
        <w:rPr>
          <w:rFonts w:ascii="Times New Roman" w:hAnsi="Times New Roman" w:cs="Times New Roman"/>
          <w:iCs/>
          <w:sz w:val="24"/>
          <w:szCs w:val="24"/>
          <w:lang w:val="en-US"/>
        </w:rPr>
        <w:t>n</w:t>
      </w:r>
      <w:r>
        <w:rPr>
          <w:rFonts w:ascii="Times New Roman" w:hAnsi="Times New Roman" w:cs="Times New Roman"/>
          <w:iCs/>
          <w:sz w:val="24"/>
          <w:szCs w:val="24"/>
          <w:lang w:val="id-ID"/>
        </w:rPr>
        <w:t>a</w:t>
      </w:r>
      <w:r>
        <w:rPr>
          <w:rFonts w:ascii="Times New Roman" w:hAnsi="Times New Roman" w:cs="Times New Roman"/>
          <w:iCs/>
          <w:sz w:val="24"/>
          <w:szCs w:val="24"/>
          <w:lang w:val="en-US"/>
        </w:rPr>
        <w:t xml:space="preserve">jah Yogyakarta mampu menghadapi tekanan sosial, mengatur tingkah laku sendiri dan </w:t>
      </w:r>
      <w:r>
        <w:rPr>
          <w:rFonts w:ascii="Times New Roman" w:hAnsi="Times New Roman" w:cs="Times New Roman"/>
          <w:iCs/>
          <w:sz w:val="24"/>
          <w:szCs w:val="24"/>
          <w:lang w:val="en-US"/>
        </w:rPr>
        <w:lastRenderedPageBreak/>
        <w:t xml:space="preserve">mengevaluasi diri dengan standar pribadi. Jika dilihat dari indikator </w:t>
      </w:r>
      <w:r>
        <w:rPr>
          <w:rFonts w:ascii="Times New Roman" w:hAnsi="Times New Roman" w:cs="Times New Roman"/>
          <w:iCs/>
          <w:sz w:val="24"/>
          <w:szCs w:val="24"/>
          <w:lang w:val="id-ID"/>
        </w:rPr>
        <w:t xml:space="preserve">tujuan dalam hidup terdapat </w:t>
      </w:r>
      <w:r>
        <w:rPr>
          <w:rFonts w:ascii="Times New Roman" w:hAnsi="Times New Roman" w:cs="Times New Roman"/>
          <w:iCs/>
          <w:sz w:val="24"/>
          <w:szCs w:val="24"/>
          <w:lang w:val="en-US"/>
        </w:rPr>
        <w:t xml:space="preserve">61 santri dan santriwati di </w:t>
      </w:r>
      <w:r w:rsidRPr="001536F9">
        <w:rPr>
          <w:rFonts w:ascii="Times New Roman" w:hAnsi="Times New Roman" w:cs="Times New Roman"/>
          <w:sz w:val="24"/>
          <w:szCs w:val="24"/>
          <w:lang w:val="id-ID"/>
        </w:rPr>
        <w:t>Pondok Pesantren Modern</w:t>
      </w:r>
      <w:r>
        <w:rPr>
          <w:rFonts w:ascii="Times New Roman" w:hAnsi="Times New Roman" w:cs="Times New Roman"/>
          <w:iCs/>
          <w:sz w:val="24"/>
          <w:szCs w:val="24"/>
          <w:lang w:val="en-US"/>
        </w:rPr>
        <w:t xml:space="preserve"> Mitahu</w:t>
      </w:r>
      <w:r>
        <w:rPr>
          <w:rFonts w:ascii="Times New Roman" w:hAnsi="Times New Roman" w:cs="Times New Roman"/>
          <w:iCs/>
          <w:sz w:val="24"/>
          <w:szCs w:val="24"/>
          <w:lang w:val="id-ID"/>
        </w:rPr>
        <w:t>n</w:t>
      </w:r>
      <w:r>
        <w:rPr>
          <w:rFonts w:ascii="Times New Roman" w:hAnsi="Times New Roman" w:cs="Times New Roman"/>
          <w:iCs/>
          <w:sz w:val="24"/>
          <w:szCs w:val="24"/>
          <w:lang w:val="en-US"/>
        </w:rPr>
        <w:t>najah Yogy</w:t>
      </w:r>
      <w:r>
        <w:rPr>
          <w:rFonts w:ascii="Times New Roman" w:hAnsi="Times New Roman" w:cs="Times New Roman"/>
          <w:iCs/>
          <w:sz w:val="24"/>
          <w:szCs w:val="24"/>
          <w:lang w:val="id-ID"/>
        </w:rPr>
        <w:t>a</w:t>
      </w:r>
      <w:r>
        <w:rPr>
          <w:rFonts w:ascii="Times New Roman" w:hAnsi="Times New Roman" w:cs="Times New Roman"/>
          <w:iCs/>
          <w:sz w:val="24"/>
          <w:szCs w:val="24"/>
          <w:lang w:val="en-US"/>
        </w:rPr>
        <w:t>karta bahw</w:t>
      </w:r>
      <w:r>
        <w:rPr>
          <w:rFonts w:ascii="Times New Roman" w:hAnsi="Times New Roman" w:cs="Times New Roman"/>
          <w:iCs/>
          <w:sz w:val="24"/>
          <w:szCs w:val="24"/>
          <w:lang w:val="id-ID"/>
        </w:rPr>
        <w:t>a telah memiliki</w:t>
      </w:r>
      <w:r>
        <w:rPr>
          <w:rFonts w:ascii="Times New Roman" w:hAnsi="Times New Roman" w:cs="Times New Roman"/>
          <w:iCs/>
          <w:sz w:val="24"/>
          <w:szCs w:val="24"/>
          <w:lang w:val="en-US"/>
        </w:rPr>
        <w:t xml:space="preserve"> tujuan dan arah hidup, merasakan adanya arti atau makna dalam hidup masa kini dan masa lampau</w:t>
      </w:r>
      <w:r>
        <w:rPr>
          <w:rFonts w:ascii="Times New Roman" w:hAnsi="Times New Roman" w:cs="Times New Roman"/>
          <w:iCs/>
          <w:sz w:val="24"/>
          <w:szCs w:val="24"/>
          <w:lang w:val="id-ID"/>
        </w:rPr>
        <w:t xml:space="preserve">. </w:t>
      </w:r>
      <w:r>
        <w:rPr>
          <w:rFonts w:ascii="Times New Roman" w:hAnsi="Times New Roman" w:cs="Times New Roman"/>
          <w:iCs/>
          <w:sz w:val="24"/>
          <w:szCs w:val="24"/>
          <w:lang w:val="en-US"/>
        </w:rPr>
        <w:t xml:space="preserve">Serta selama berada di </w:t>
      </w:r>
      <w:r w:rsidRPr="001536F9">
        <w:rPr>
          <w:rFonts w:ascii="Times New Roman" w:hAnsi="Times New Roman" w:cs="Times New Roman"/>
          <w:sz w:val="24"/>
          <w:szCs w:val="24"/>
          <w:lang w:val="id-ID"/>
        </w:rPr>
        <w:t>Pondok Pesantren Modern</w:t>
      </w:r>
      <w:r>
        <w:rPr>
          <w:rFonts w:ascii="Times New Roman" w:hAnsi="Times New Roman" w:cs="Times New Roman"/>
          <w:iCs/>
          <w:sz w:val="24"/>
          <w:szCs w:val="24"/>
          <w:lang w:val="en-US"/>
        </w:rPr>
        <w:t xml:space="preserve"> Miftahun</w:t>
      </w:r>
      <w:r>
        <w:rPr>
          <w:rFonts w:ascii="Times New Roman" w:hAnsi="Times New Roman" w:cs="Times New Roman"/>
          <w:iCs/>
          <w:sz w:val="24"/>
          <w:szCs w:val="24"/>
          <w:lang w:val="id-ID"/>
        </w:rPr>
        <w:t>n</w:t>
      </w:r>
      <w:r>
        <w:rPr>
          <w:rFonts w:ascii="Times New Roman" w:hAnsi="Times New Roman" w:cs="Times New Roman"/>
          <w:iCs/>
          <w:sz w:val="24"/>
          <w:szCs w:val="24"/>
          <w:lang w:val="en-US"/>
        </w:rPr>
        <w:t xml:space="preserve">ajah Yogyakarta santri dan santriwati </w:t>
      </w:r>
      <w:r>
        <w:rPr>
          <w:rFonts w:ascii="Times New Roman" w:hAnsi="Times New Roman" w:cs="Times New Roman"/>
          <w:iCs/>
          <w:sz w:val="24"/>
          <w:szCs w:val="24"/>
          <w:lang w:val="id-ID"/>
        </w:rPr>
        <w:t>terdapat</w:t>
      </w:r>
      <w:r>
        <w:rPr>
          <w:rFonts w:ascii="Times New Roman" w:hAnsi="Times New Roman" w:cs="Times New Roman"/>
          <w:iCs/>
          <w:sz w:val="24"/>
          <w:szCs w:val="24"/>
          <w:lang w:val="en-US"/>
        </w:rPr>
        <w:t xml:space="preserve"> adanya pengembangan </w:t>
      </w:r>
      <w:r>
        <w:rPr>
          <w:rFonts w:ascii="Times New Roman" w:hAnsi="Times New Roman" w:cs="Times New Roman"/>
          <w:iCs/>
          <w:sz w:val="24"/>
          <w:szCs w:val="24"/>
          <w:lang w:val="id-ID"/>
        </w:rPr>
        <w:t>p</w:t>
      </w:r>
      <w:r>
        <w:rPr>
          <w:rFonts w:ascii="Times New Roman" w:hAnsi="Times New Roman" w:cs="Times New Roman"/>
          <w:iCs/>
          <w:sz w:val="24"/>
          <w:szCs w:val="24"/>
          <w:lang w:val="en-US"/>
        </w:rPr>
        <w:t>otensi diri yang berkelanjutan, terbuka terhadap pengalaman-pengalaman baru, menyad</w:t>
      </w:r>
      <w:r>
        <w:rPr>
          <w:rFonts w:ascii="Times New Roman" w:hAnsi="Times New Roman" w:cs="Times New Roman"/>
          <w:iCs/>
          <w:sz w:val="24"/>
          <w:szCs w:val="24"/>
          <w:lang w:val="id-ID"/>
        </w:rPr>
        <w:t>ari</w:t>
      </w:r>
      <w:r>
        <w:rPr>
          <w:rFonts w:ascii="Times New Roman" w:hAnsi="Times New Roman" w:cs="Times New Roman"/>
          <w:iCs/>
          <w:sz w:val="24"/>
          <w:szCs w:val="24"/>
          <w:lang w:val="en-US"/>
        </w:rPr>
        <w:t xml:space="preserve"> potensi diri dan dapat melihat kemajuan diri dari waktu ke waktu</w:t>
      </w:r>
      <w:r>
        <w:rPr>
          <w:rFonts w:ascii="Times New Roman" w:hAnsi="Times New Roman" w:cs="Times New Roman"/>
          <w:iCs/>
          <w:sz w:val="24"/>
          <w:szCs w:val="24"/>
          <w:lang w:val="id-ID"/>
        </w:rPr>
        <w:t xml:space="preserve"> untuk mengembangkan potensi diri.</w:t>
      </w:r>
    </w:p>
    <w:p w14:paraId="454064F3" w14:textId="4939DA82" w:rsidR="00431517" w:rsidRPr="00431517" w:rsidRDefault="00431517" w:rsidP="00431517">
      <w:pPr>
        <w:pStyle w:val="ListParagraph"/>
        <w:spacing w:line="480" w:lineRule="auto"/>
        <w:ind w:firstLine="720"/>
        <w:jc w:val="both"/>
        <w:rPr>
          <w:rFonts w:ascii="Times New Roman" w:hAnsi="Times New Roman" w:cs="Times New Roman"/>
          <w:iCs/>
          <w:sz w:val="24"/>
          <w:szCs w:val="24"/>
          <w:lang w:val="en-US"/>
        </w:rPr>
      </w:pPr>
      <w:r>
        <w:rPr>
          <w:rFonts w:ascii="Times New Roman" w:hAnsi="Times New Roman" w:cs="Times New Roman"/>
          <w:iCs/>
          <w:sz w:val="24"/>
          <w:szCs w:val="24"/>
          <w:lang w:val="en-US"/>
        </w:rPr>
        <w:t xml:space="preserve">Jika dilihat dari gambaran </w:t>
      </w:r>
      <w:r>
        <w:rPr>
          <w:rFonts w:ascii="Times New Roman" w:hAnsi="Times New Roman" w:cs="Times New Roman"/>
          <w:i/>
          <w:iCs/>
          <w:sz w:val="24"/>
          <w:szCs w:val="24"/>
          <w:lang w:val="en-US"/>
        </w:rPr>
        <w:t>p</w:t>
      </w:r>
      <w:r w:rsidRPr="00316D57">
        <w:rPr>
          <w:rFonts w:ascii="Times New Roman" w:hAnsi="Times New Roman" w:cs="Times New Roman"/>
          <w:i/>
          <w:iCs/>
          <w:sz w:val="24"/>
          <w:szCs w:val="24"/>
          <w:lang w:val="en-US"/>
        </w:rPr>
        <w:t>sychological well-being</w:t>
      </w:r>
      <w:r>
        <w:rPr>
          <w:rFonts w:ascii="Times New Roman" w:hAnsi="Times New Roman" w:cs="Times New Roman"/>
          <w:iCs/>
          <w:sz w:val="24"/>
          <w:szCs w:val="24"/>
          <w:lang w:val="en-US"/>
        </w:rPr>
        <w:t xml:space="preserve"> dan hasil sub indikator dimana terdapat adanya indikator </w:t>
      </w:r>
      <w:r>
        <w:rPr>
          <w:rFonts w:ascii="Times New Roman" w:hAnsi="Times New Roman" w:cs="Times New Roman"/>
          <w:i/>
          <w:iCs/>
          <w:sz w:val="24"/>
          <w:szCs w:val="24"/>
          <w:lang w:val="en-US"/>
        </w:rPr>
        <w:t xml:space="preserve">purpose in </w:t>
      </w:r>
      <w:r w:rsidRPr="000663FA">
        <w:rPr>
          <w:rFonts w:ascii="Times New Roman" w:hAnsi="Times New Roman" w:cs="Times New Roman"/>
          <w:i/>
          <w:iCs/>
          <w:sz w:val="24"/>
          <w:szCs w:val="24"/>
          <w:lang w:val="en-US"/>
        </w:rPr>
        <w:t>life</w:t>
      </w:r>
      <w:r>
        <w:rPr>
          <w:rFonts w:ascii="Times New Roman" w:hAnsi="Times New Roman" w:cs="Times New Roman"/>
          <w:iCs/>
          <w:sz w:val="24"/>
          <w:szCs w:val="24"/>
          <w:lang w:val="en-US"/>
        </w:rPr>
        <w:t xml:space="preserve"> atau tujuan hidup, dimana pada indikator ini selama </w:t>
      </w:r>
      <w:r w:rsidRPr="001536F9">
        <w:rPr>
          <w:rFonts w:ascii="Times New Roman" w:hAnsi="Times New Roman" w:cs="Times New Roman"/>
          <w:sz w:val="24"/>
          <w:szCs w:val="24"/>
          <w:lang w:val="id-ID"/>
        </w:rPr>
        <w:t xml:space="preserve">di Pondok Pesantren Modern </w:t>
      </w:r>
      <w:r w:rsidRPr="001536F9">
        <w:rPr>
          <w:rFonts w:ascii="Times New Roman" w:hAnsi="Times New Roman" w:cs="Times New Roman"/>
          <w:sz w:val="24"/>
          <w:szCs w:val="24"/>
          <w:lang w:val="id-ID"/>
        </w:rPr>
        <w:t xml:space="preserve">Miftahunnajah </w:t>
      </w:r>
      <w:r>
        <w:rPr>
          <w:rFonts w:ascii="Times New Roman" w:hAnsi="Times New Roman" w:cs="Times New Roman"/>
          <w:sz w:val="24"/>
          <w:szCs w:val="24"/>
          <w:lang w:val="id-ID"/>
        </w:rPr>
        <w:t>Yogyakarta</w:t>
      </w:r>
      <w:r>
        <w:rPr>
          <w:rFonts w:ascii="Times New Roman" w:hAnsi="Times New Roman" w:cs="Times New Roman"/>
          <w:iCs/>
          <w:sz w:val="24"/>
          <w:szCs w:val="24"/>
          <w:lang w:val="en-US"/>
        </w:rPr>
        <w:t xml:space="preserve"> pada santri dan santriwati cukup mempunyai arti hidup, tujuan, arahhidup dan cita-cita yang jelas, serta tidak melihat adanya tujuan dari kehidupan masa lalu. </w:t>
      </w:r>
      <w:r w:rsidRPr="001536F9">
        <w:rPr>
          <w:rFonts w:ascii="Times New Roman" w:hAnsi="Times New Roman" w:cs="Times New Roman"/>
          <w:i/>
          <w:iCs/>
          <w:sz w:val="24"/>
          <w:szCs w:val="24"/>
          <w:lang w:val="id-ID"/>
        </w:rPr>
        <w:t>psychological well being</w:t>
      </w:r>
      <w:r>
        <w:rPr>
          <w:rFonts w:ascii="Times New Roman" w:hAnsi="Times New Roman" w:cs="Times New Roman"/>
          <w:i/>
          <w:iCs/>
          <w:sz w:val="24"/>
          <w:szCs w:val="24"/>
          <w:lang w:val="en-US"/>
        </w:rPr>
        <w:t xml:space="preserve"> </w:t>
      </w:r>
      <w:r>
        <w:rPr>
          <w:rFonts w:ascii="Times New Roman" w:hAnsi="Times New Roman" w:cs="Times New Roman"/>
          <w:iCs/>
          <w:sz w:val="24"/>
          <w:szCs w:val="24"/>
          <w:lang w:val="en-US"/>
        </w:rPr>
        <w:t xml:space="preserve">atau kesejahteraan psiklogis adalah situasi psikologis seseorang yang berfungsi secara baik dan positif (Ramadhani et al., 2016). Kesejahteraan psikologis atau </w:t>
      </w:r>
      <w:r w:rsidRPr="001536F9">
        <w:rPr>
          <w:rFonts w:ascii="Times New Roman" w:hAnsi="Times New Roman" w:cs="Times New Roman"/>
          <w:i/>
          <w:iCs/>
          <w:sz w:val="24"/>
          <w:szCs w:val="24"/>
          <w:lang w:val="id-ID"/>
        </w:rPr>
        <w:t>psychological well being</w:t>
      </w:r>
      <w:r>
        <w:rPr>
          <w:rFonts w:ascii="Times New Roman" w:hAnsi="Times New Roman" w:cs="Times New Roman"/>
          <w:i/>
          <w:iCs/>
          <w:sz w:val="24"/>
          <w:szCs w:val="24"/>
          <w:lang w:val="en-US"/>
        </w:rPr>
        <w:t xml:space="preserve"> </w:t>
      </w:r>
      <w:r w:rsidRPr="001536F9">
        <w:rPr>
          <w:rFonts w:ascii="Times New Roman" w:hAnsi="Times New Roman" w:cs="Times New Roman"/>
          <w:i/>
          <w:iCs/>
          <w:sz w:val="24"/>
          <w:szCs w:val="24"/>
          <w:lang w:val="id-ID"/>
        </w:rPr>
        <w:t>psychological well being</w:t>
      </w:r>
      <w:r>
        <w:rPr>
          <w:rFonts w:ascii="Times New Roman" w:hAnsi="Times New Roman" w:cs="Times New Roman"/>
          <w:i/>
          <w:iCs/>
          <w:sz w:val="24"/>
          <w:szCs w:val="24"/>
          <w:lang w:val="en-US"/>
        </w:rPr>
        <w:t xml:space="preserve"> </w:t>
      </w:r>
      <w:r>
        <w:rPr>
          <w:rFonts w:ascii="Times New Roman" w:hAnsi="Times New Roman" w:cs="Times New Roman"/>
          <w:iCs/>
          <w:sz w:val="24"/>
          <w:szCs w:val="24"/>
          <w:lang w:val="en-US"/>
        </w:rPr>
        <w:t xml:space="preserve">ialah hal yang penting bagi setiap individu dan berlaku bagi semua kalangan, termasuk kalangan remaja dewasa atau santi dan santriwati sekalipin. Menurut Siswoyo (2007) santri dan santriwati didefinisikan sebagai individu yang sedang menuntut ilmu ditingkat menengah pertama, baik negeri maupun swasta atau lembaga lain yang setingkat. Santri dan santriwati dinili memiliki tingkat inteketuakitas yang tinggi, kecerdasan </w:t>
      </w:r>
      <w:r>
        <w:rPr>
          <w:rFonts w:ascii="Times New Roman" w:hAnsi="Times New Roman" w:cs="Times New Roman"/>
          <w:iCs/>
          <w:sz w:val="24"/>
          <w:szCs w:val="24"/>
          <w:lang w:val="en-US"/>
        </w:rPr>
        <w:lastRenderedPageBreak/>
        <w:t>dalam berpikir dan kerencanaan dalam bertindak.</w:t>
      </w:r>
    </w:p>
    <w:p w14:paraId="0ACC309C" w14:textId="648E1BA0" w:rsidR="00431517" w:rsidRDefault="00431517" w:rsidP="00431517">
      <w:pPr>
        <w:spacing w:line="480" w:lineRule="auto"/>
        <w:ind w:left="720" w:hanging="11"/>
        <w:jc w:val="both"/>
        <w:rPr>
          <w:rFonts w:ascii="Times New Roman" w:hAnsi="Times New Roman" w:cs="Times New Roman"/>
          <w:b/>
          <w:bCs/>
          <w:iCs/>
          <w:sz w:val="24"/>
          <w:szCs w:val="24"/>
          <w:lang w:val="id-ID"/>
        </w:rPr>
      </w:pPr>
      <w:r>
        <w:rPr>
          <w:rFonts w:ascii="Times New Roman" w:hAnsi="Times New Roman" w:cs="Times New Roman"/>
          <w:b/>
          <w:bCs/>
          <w:iCs/>
          <w:sz w:val="24"/>
          <w:szCs w:val="24"/>
          <w:lang w:val="id-ID"/>
        </w:rPr>
        <w:t>KESIMPULAN</w:t>
      </w:r>
    </w:p>
    <w:p w14:paraId="51A495B4" w14:textId="1CE7DA80" w:rsidR="00431517" w:rsidRDefault="00431517" w:rsidP="00CF5462">
      <w:pPr>
        <w:spacing w:line="480" w:lineRule="auto"/>
        <w:ind w:left="720" w:firstLine="720"/>
        <w:jc w:val="both"/>
        <w:rPr>
          <w:rFonts w:ascii="Times New Roman" w:hAnsi="Times New Roman" w:cs="Times New Roman"/>
          <w:iCs/>
          <w:sz w:val="24"/>
          <w:szCs w:val="24"/>
          <w:lang w:val="en-US"/>
        </w:rPr>
      </w:pPr>
      <w:r>
        <w:rPr>
          <w:rFonts w:ascii="Times New Roman" w:hAnsi="Times New Roman" w:cs="Times New Roman"/>
          <w:iCs/>
          <w:sz w:val="24"/>
          <w:szCs w:val="24"/>
          <w:lang w:val="en-US"/>
        </w:rPr>
        <w:t>Dengan demikian, dapat di</w:t>
      </w:r>
      <w:r>
        <w:rPr>
          <w:rFonts w:ascii="Times New Roman" w:hAnsi="Times New Roman" w:cs="Times New Roman"/>
          <w:sz w:val="24"/>
          <w:szCs w:val="24"/>
          <w:lang w:val="en-US"/>
        </w:rPr>
        <w:t xml:space="preserve">analisis data yang telah dilakukan dan pembahasan yang telah diuraikan pada bab sebelumnya, </w:t>
      </w:r>
      <w:r>
        <w:rPr>
          <w:rFonts w:ascii="Times New Roman" w:hAnsi="Times New Roman" w:cs="Times New Roman"/>
          <w:sz w:val="24"/>
          <w:szCs w:val="24"/>
          <w:lang w:val="id-ID"/>
        </w:rPr>
        <w:t>sehingga</w:t>
      </w:r>
      <w:r>
        <w:rPr>
          <w:rFonts w:ascii="Times New Roman" w:hAnsi="Times New Roman" w:cs="Times New Roman"/>
          <w:sz w:val="24"/>
          <w:szCs w:val="24"/>
          <w:lang w:val="en-US"/>
        </w:rPr>
        <w:t xml:space="preserve"> kesimpulan yang dapat diambil dari penelitian ini adalah berdasarkan analisis deskriptif mengenai </w:t>
      </w:r>
      <w:r w:rsidRPr="001536F9">
        <w:rPr>
          <w:rFonts w:ascii="Times New Roman" w:hAnsi="Times New Roman" w:cs="Times New Roman"/>
          <w:sz w:val="24"/>
          <w:szCs w:val="24"/>
          <w:lang w:val="id-ID"/>
        </w:rPr>
        <w:t xml:space="preserve">gambaran </w:t>
      </w:r>
      <w:r w:rsidRPr="001536F9">
        <w:rPr>
          <w:rFonts w:ascii="Times New Roman" w:hAnsi="Times New Roman" w:cs="Times New Roman"/>
          <w:i/>
          <w:iCs/>
          <w:sz w:val="24"/>
          <w:szCs w:val="24"/>
          <w:lang w:val="id-ID"/>
        </w:rPr>
        <w:t>psychological well being</w:t>
      </w:r>
      <w:r w:rsidRPr="001536F9">
        <w:rPr>
          <w:rFonts w:ascii="Times New Roman" w:hAnsi="Times New Roman" w:cs="Times New Roman"/>
          <w:sz w:val="24"/>
          <w:szCs w:val="24"/>
          <w:lang w:val="id-ID"/>
        </w:rPr>
        <w:t xml:space="preserve"> pada santri dan santriwati di Pondok Pesantren Modern Miftahunnajah Yogyakarta</w:t>
      </w:r>
      <w:r>
        <w:rPr>
          <w:rFonts w:ascii="Times New Roman" w:hAnsi="Times New Roman" w:cs="Times New Roman"/>
          <w:sz w:val="24"/>
          <w:szCs w:val="24"/>
          <w:lang w:val="en-US"/>
        </w:rPr>
        <w:t xml:space="preserve">, maka diperoleh gambaran secara deskriptif bahwa rata-rata </w:t>
      </w:r>
      <w:r>
        <w:rPr>
          <w:rFonts w:ascii="Times New Roman" w:hAnsi="Times New Roman" w:cs="Times New Roman"/>
          <w:iCs/>
          <w:sz w:val="24"/>
          <w:szCs w:val="24"/>
          <w:lang w:val="en-US"/>
        </w:rPr>
        <w:t xml:space="preserve">santri dan santriwati dalam penelitian sebagian besar memiliki </w:t>
      </w:r>
      <w:r w:rsidRPr="001536F9">
        <w:rPr>
          <w:rFonts w:ascii="Times New Roman" w:hAnsi="Times New Roman" w:cs="Times New Roman"/>
          <w:i/>
          <w:iCs/>
          <w:sz w:val="24"/>
          <w:szCs w:val="24"/>
          <w:lang w:val="id-ID"/>
        </w:rPr>
        <w:t>psychological well being</w:t>
      </w:r>
      <w:r w:rsidRPr="002B5759">
        <w:rPr>
          <w:rFonts w:ascii="Times New Roman" w:hAnsi="Times New Roman" w:cs="Times New Roman"/>
          <w:iCs/>
          <w:sz w:val="24"/>
          <w:szCs w:val="24"/>
          <w:lang w:val="en-US"/>
        </w:rPr>
        <w:t xml:space="preserve"> pada kategori sedang</w:t>
      </w:r>
      <w:r>
        <w:rPr>
          <w:rFonts w:ascii="Times New Roman" w:hAnsi="Times New Roman" w:cs="Times New Roman"/>
          <w:iCs/>
          <w:sz w:val="24"/>
          <w:szCs w:val="24"/>
          <w:lang w:val="en-US"/>
        </w:rPr>
        <w:t>.</w:t>
      </w:r>
    </w:p>
    <w:p w14:paraId="05B62956" w14:textId="7175FEB0" w:rsidR="00431517" w:rsidRDefault="00431517" w:rsidP="00CF5462">
      <w:pPr>
        <w:spacing w:line="480" w:lineRule="auto"/>
        <w:ind w:left="720" w:firstLine="720"/>
        <w:jc w:val="both"/>
        <w:rPr>
          <w:rFonts w:ascii="Times New Roman" w:hAnsi="Times New Roman" w:cs="Times New Roman"/>
          <w:b/>
          <w:bCs/>
          <w:iCs/>
          <w:sz w:val="24"/>
          <w:szCs w:val="24"/>
          <w:lang w:val="id-ID"/>
        </w:rPr>
      </w:pPr>
      <w:r>
        <w:rPr>
          <w:rFonts w:ascii="Times New Roman" w:hAnsi="Times New Roman" w:cs="Times New Roman"/>
          <w:b/>
          <w:bCs/>
          <w:iCs/>
          <w:sz w:val="24"/>
          <w:szCs w:val="24"/>
          <w:lang w:val="id-ID"/>
        </w:rPr>
        <w:t>DAFTAR PUSTAKA</w:t>
      </w:r>
    </w:p>
    <w:p w14:paraId="67CA302F" w14:textId="77777777" w:rsidR="00431517" w:rsidRPr="002B1BAE" w:rsidRDefault="00431517" w:rsidP="00431517">
      <w:pPr>
        <w:spacing w:before="240" w:after="0" w:line="240" w:lineRule="auto"/>
        <w:ind w:left="567" w:hanging="567"/>
        <w:jc w:val="both"/>
        <w:rPr>
          <w:rFonts w:ascii="Times New Roman" w:hAnsi="Times New Roman" w:cs="Times New Roman"/>
          <w:sz w:val="24"/>
          <w:szCs w:val="24"/>
          <w:lang w:val="en-US"/>
        </w:rPr>
      </w:pPr>
      <w:r w:rsidRPr="002B1BAE">
        <w:rPr>
          <w:rFonts w:ascii="Times New Roman" w:hAnsi="Times New Roman" w:cs="Times New Roman"/>
          <w:sz w:val="24"/>
          <w:szCs w:val="24"/>
          <w:lang w:val="en-US"/>
        </w:rPr>
        <w:t>Azalia, L., Muna, L. N., &amp; Rusdi, A. (2018). Kesejahteraan Psikologis Pada Jemaah Pengajian</w:t>
      </w:r>
    </w:p>
    <w:p w14:paraId="52A776C8" w14:textId="77777777" w:rsidR="00431517" w:rsidRPr="002B1BAE" w:rsidRDefault="00431517" w:rsidP="00431517">
      <w:pPr>
        <w:spacing w:before="240" w:after="0" w:line="240" w:lineRule="auto"/>
        <w:ind w:left="567" w:hanging="567"/>
        <w:jc w:val="both"/>
        <w:rPr>
          <w:rFonts w:ascii="Times New Roman" w:hAnsi="Times New Roman" w:cs="Times New Roman"/>
          <w:sz w:val="24"/>
          <w:szCs w:val="24"/>
          <w:lang w:val="en-US"/>
        </w:rPr>
      </w:pPr>
      <w:r w:rsidRPr="002B1BAE">
        <w:rPr>
          <w:rFonts w:ascii="Times New Roman" w:hAnsi="Times New Roman" w:cs="Times New Roman"/>
          <w:sz w:val="24"/>
          <w:szCs w:val="24"/>
          <w:lang w:val="en-US"/>
        </w:rPr>
        <w:t xml:space="preserve">Azwar, S. (2012). </w:t>
      </w:r>
      <w:r w:rsidRPr="002B1BAE">
        <w:rPr>
          <w:rFonts w:ascii="Times New Roman" w:hAnsi="Times New Roman" w:cs="Times New Roman"/>
          <w:i/>
          <w:sz w:val="24"/>
          <w:szCs w:val="24"/>
          <w:lang w:val="en-US"/>
        </w:rPr>
        <w:t xml:space="preserve">Penyusunan Skala Psikologi </w:t>
      </w:r>
      <w:r w:rsidRPr="002B1BAE">
        <w:rPr>
          <w:rFonts w:ascii="Times New Roman" w:hAnsi="Times New Roman" w:cs="Times New Roman"/>
          <w:sz w:val="24"/>
          <w:szCs w:val="24"/>
          <w:lang w:val="en-US"/>
        </w:rPr>
        <w:t>(2nd ed). Yogyakarta: Pustaka Pelajar.</w:t>
      </w:r>
    </w:p>
    <w:p w14:paraId="7D84AC39" w14:textId="77777777" w:rsidR="00431517" w:rsidRPr="002B1BAE" w:rsidRDefault="00431517" w:rsidP="00431517">
      <w:pPr>
        <w:spacing w:before="240" w:after="0" w:line="240" w:lineRule="auto"/>
        <w:ind w:left="567" w:hanging="567"/>
        <w:jc w:val="both"/>
        <w:rPr>
          <w:rFonts w:ascii="Times New Roman" w:hAnsi="Times New Roman" w:cs="Times New Roman"/>
          <w:sz w:val="24"/>
          <w:szCs w:val="24"/>
          <w:lang w:val="en-US"/>
        </w:rPr>
      </w:pPr>
      <w:r w:rsidRPr="002B1BAE">
        <w:rPr>
          <w:rFonts w:ascii="Times New Roman" w:hAnsi="Times New Roman" w:cs="Times New Roman"/>
          <w:sz w:val="24"/>
          <w:szCs w:val="24"/>
          <w:lang w:val="en-US"/>
        </w:rPr>
        <w:t xml:space="preserve">Azwar, S. (2012). </w:t>
      </w:r>
      <w:r w:rsidRPr="002B1BAE">
        <w:rPr>
          <w:rFonts w:ascii="Times New Roman" w:hAnsi="Times New Roman" w:cs="Times New Roman"/>
          <w:i/>
          <w:sz w:val="24"/>
          <w:szCs w:val="24"/>
          <w:lang w:val="en-US"/>
        </w:rPr>
        <w:t>Relibilitas dan Validitas</w:t>
      </w:r>
      <w:r w:rsidRPr="002B1BAE">
        <w:rPr>
          <w:rFonts w:ascii="Times New Roman" w:hAnsi="Times New Roman" w:cs="Times New Roman"/>
          <w:sz w:val="24"/>
          <w:szCs w:val="24"/>
          <w:lang w:val="en-US"/>
        </w:rPr>
        <w:t xml:space="preserve"> (4th ed.). Yogyakarta: Pustaka Pelajar</w:t>
      </w:r>
    </w:p>
    <w:p w14:paraId="65CFF12E" w14:textId="77777777" w:rsidR="00431517" w:rsidRPr="002B1BAE" w:rsidRDefault="00431517" w:rsidP="00431517">
      <w:pPr>
        <w:spacing w:before="240" w:after="0" w:line="240" w:lineRule="auto"/>
        <w:ind w:left="567" w:hanging="567"/>
        <w:jc w:val="both"/>
        <w:rPr>
          <w:rFonts w:ascii="Times New Roman" w:hAnsi="Times New Roman" w:cs="Times New Roman"/>
          <w:sz w:val="24"/>
          <w:szCs w:val="24"/>
          <w:lang w:val="en-US"/>
        </w:rPr>
      </w:pPr>
      <w:r w:rsidRPr="002B1BAE">
        <w:rPr>
          <w:rFonts w:ascii="Times New Roman" w:hAnsi="Times New Roman" w:cs="Times New Roman"/>
          <w:sz w:val="24"/>
          <w:szCs w:val="24"/>
          <w:lang w:val="en-US"/>
        </w:rPr>
        <w:t xml:space="preserve">Azwar, S. (2014). </w:t>
      </w:r>
      <w:r w:rsidRPr="002B1BAE">
        <w:rPr>
          <w:rFonts w:ascii="Times New Roman" w:hAnsi="Times New Roman" w:cs="Times New Roman"/>
          <w:i/>
          <w:sz w:val="24"/>
          <w:szCs w:val="24"/>
          <w:lang w:val="en-US"/>
        </w:rPr>
        <w:t>Metode Penelitian</w:t>
      </w:r>
      <w:r w:rsidRPr="002B1BAE">
        <w:rPr>
          <w:rFonts w:ascii="Times New Roman" w:hAnsi="Times New Roman" w:cs="Times New Roman"/>
          <w:sz w:val="24"/>
          <w:szCs w:val="24"/>
          <w:lang w:val="en-US"/>
        </w:rPr>
        <w:t>. Yogyakarta: Pustaka Pelajar.</w:t>
      </w:r>
    </w:p>
    <w:p w14:paraId="75644FE5" w14:textId="77777777" w:rsidR="00431517" w:rsidRPr="002B1BAE" w:rsidRDefault="00431517" w:rsidP="00431517">
      <w:pPr>
        <w:spacing w:before="240" w:after="0" w:line="240" w:lineRule="auto"/>
        <w:ind w:left="567" w:hanging="567"/>
        <w:jc w:val="both"/>
        <w:rPr>
          <w:rFonts w:ascii="Times New Roman" w:hAnsi="Times New Roman" w:cs="Times New Roman"/>
          <w:sz w:val="24"/>
          <w:szCs w:val="24"/>
          <w:lang w:val="en-US"/>
        </w:rPr>
      </w:pPr>
      <w:r w:rsidRPr="002B1BAE">
        <w:rPr>
          <w:rFonts w:ascii="Times New Roman" w:hAnsi="Times New Roman" w:cs="Times New Roman"/>
          <w:sz w:val="24"/>
          <w:szCs w:val="24"/>
          <w:lang w:val="en-US"/>
        </w:rPr>
        <w:t xml:space="preserve">Azwar, S. (2017). </w:t>
      </w:r>
      <w:r w:rsidRPr="002B1BAE">
        <w:rPr>
          <w:rFonts w:ascii="Times New Roman" w:hAnsi="Times New Roman" w:cs="Times New Roman"/>
          <w:i/>
          <w:sz w:val="24"/>
          <w:szCs w:val="24"/>
          <w:lang w:val="en-US"/>
        </w:rPr>
        <w:t xml:space="preserve">Metode Peneltian Psikologi </w:t>
      </w:r>
      <w:r w:rsidRPr="002B1BAE">
        <w:rPr>
          <w:rFonts w:ascii="Times New Roman" w:hAnsi="Times New Roman" w:cs="Times New Roman"/>
          <w:sz w:val="24"/>
          <w:szCs w:val="24"/>
          <w:lang w:val="en-US"/>
        </w:rPr>
        <w:t>(2nd ed.). Yogyakarta: Pustaka Pelajar</w:t>
      </w:r>
    </w:p>
    <w:p w14:paraId="2459EA65" w14:textId="74D0C2C9" w:rsidR="00431517" w:rsidRPr="002B1BAE" w:rsidRDefault="00431517" w:rsidP="00431517">
      <w:pPr>
        <w:spacing w:before="240" w:after="0" w:line="240" w:lineRule="auto"/>
        <w:ind w:left="567" w:hanging="567"/>
        <w:jc w:val="both"/>
        <w:rPr>
          <w:rFonts w:ascii="Times New Roman" w:hAnsi="Times New Roman" w:cs="Times New Roman"/>
          <w:sz w:val="24"/>
          <w:szCs w:val="24"/>
          <w:lang w:val="en-US"/>
        </w:rPr>
      </w:pPr>
      <w:r w:rsidRPr="002B1BAE">
        <w:rPr>
          <w:rFonts w:ascii="Times New Roman" w:hAnsi="Times New Roman" w:cs="Times New Roman"/>
          <w:sz w:val="24"/>
          <w:szCs w:val="24"/>
          <w:shd w:val="clear" w:color="auto" w:fill="FFFFFF"/>
        </w:rPr>
        <w:t>Batram, D., &amp; Boniwel, L. (2007). The science of happiness: Achieving sustained psychological well</w:t>
      </w:r>
      <w:r w:rsidR="0005742D">
        <w:rPr>
          <w:rFonts w:ascii="Times New Roman" w:hAnsi="Times New Roman" w:cs="Times New Roman"/>
          <w:sz w:val="24"/>
          <w:szCs w:val="24"/>
          <w:shd w:val="clear" w:color="auto" w:fill="FFFFFF"/>
          <w:lang w:val="id-ID"/>
        </w:rPr>
        <w:t>-</w:t>
      </w:r>
      <w:r w:rsidRPr="002B1BAE">
        <w:rPr>
          <w:rFonts w:ascii="Times New Roman" w:hAnsi="Times New Roman" w:cs="Times New Roman"/>
          <w:sz w:val="24"/>
          <w:szCs w:val="24"/>
          <w:shd w:val="clear" w:color="auto" w:fill="FFFFFF"/>
        </w:rPr>
        <w:t>being. Positive psychology in practice, 472-482</w:t>
      </w:r>
    </w:p>
    <w:p w14:paraId="2881F53E" w14:textId="77777777" w:rsidR="00431517" w:rsidRPr="002B1BAE" w:rsidRDefault="00431517" w:rsidP="00431517">
      <w:pPr>
        <w:spacing w:before="240" w:after="0" w:line="240" w:lineRule="auto"/>
        <w:ind w:left="567" w:hanging="567"/>
        <w:jc w:val="both"/>
        <w:rPr>
          <w:rFonts w:ascii="Times New Roman" w:hAnsi="Times New Roman" w:cs="Times New Roman"/>
          <w:sz w:val="24"/>
          <w:szCs w:val="24"/>
          <w:lang w:val="id-ID"/>
        </w:rPr>
      </w:pPr>
      <w:r w:rsidRPr="002B1BAE">
        <w:rPr>
          <w:rFonts w:ascii="Times New Roman" w:hAnsi="Times New Roman" w:cs="Times New Roman"/>
          <w:sz w:val="24"/>
          <w:szCs w:val="24"/>
          <w:lang w:val="id-ID"/>
        </w:rPr>
        <w:t xml:space="preserve">Danyalin, AM. (2022) Kesesakan dan kesejahteraan psikologis pada remaja di Pondok Pesantren. </w:t>
      </w:r>
      <w:r w:rsidRPr="002B1BAE">
        <w:rPr>
          <w:rFonts w:ascii="Times New Roman" w:hAnsi="Times New Roman" w:cs="Times New Roman"/>
          <w:i/>
          <w:iCs/>
          <w:sz w:val="24"/>
          <w:szCs w:val="24"/>
          <w:lang w:val="id-ID"/>
        </w:rPr>
        <w:t>Jurnal Ecopsy</w:t>
      </w:r>
      <w:r w:rsidRPr="002B1BAE">
        <w:rPr>
          <w:rFonts w:ascii="Times New Roman" w:hAnsi="Times New Roman" w:cs="Times New Roman"/>
          <w:sz w:val="24"/>
          <w:szCs w:val="24"/>
          <w:lang w:val="id-ID"/>
        </w:rPr>
        <w:t>. 9(1), https://doi.org/10.20527/ecopsy.2022.03.003</w:t>
      </w:r>
    </w:p>
    <w:p w14:paraId="1CAA091E" w14:textId="77777777" w:rsidR="00431517" w:rsidRPr="002B1BAE" w:rsidRDefault="00431517" w:rsidP="00431517">
      <w:pPr>
        <w:spacing w:before="240" w:after="0" w:line="240" w:lineRule="auto"/>
        <w:ind w:left="567" w:hanging="567"/>
        <w:jc w:val="both"/>
        <w:rPr>
          <w:rFonts w:ascii="Times New Roman" w:hAnsi="Times New Roman" w:cs="Times New Roman"/>
          <w:sz w:val="24"/>
          <w:szCs w:val="24"/>
          <w:lang w:val="en-US"/>
        </w:rPr>
      </w:pPr>
      <w:r w:rsidRPr="002B1BAE">
        <w:rPr>
          <w:rFonts w:ascii="Times New Roman" w:hAnsi="Times New Roman" w:cs="Times New Roman"/>
          <w:sz w:val="24"/>
          <w:szCs w:val="24"/>
          <w:lang w:val="en-US"/>
        </w:rPr>
        <w:t xml:space="preserve">Darmayanti, N. (2015). Meta-Analsis: Gender Dan Depresi Pada Remaja. </w:t>
      </w:r>
      <w:r w:rsidRPr="002B1BAE">
        <w:rPr>
          <w:rFonts w:ascii="Times New Roman" w:hAnsi="Times New Roman" w:cs="Times New Roman"/>
          <w:i/>
          <w:sz w:val="24"/>
          <w:szCs w:val="24"/>
          <w:lang w:val="en-US"/>
        </w:rPr>
        <w:t>Jurnal Psikologi,</w:t>
      </w:r>
      <w:r w:rsidRPr="002B1BAE">
        <w:rPr>
          <w:rFonts w:ascii="Times New Roman" w:hAnsi="Times New Roman" w:cs="Times New Roman"/>
          <w:sz w:val="24"/>
          <w:szCs w:val="24"/>
          <w:lang w:val="en-US"/>
        </w:rPr>
        <w:t xml:space="preserve"> 35(2), 164-180. https://doi.org/10.22146/jpsi.7950</w:t>
      </w:r>
    </w:p>
    <w:p w14:paraId="422C8337" w14:textId="77777777" w:rsidR="00431517" w:rsidRPr="002B1BAE" w:rsidRDefault="00431517" w:rsidP="00431517">
      <w:pPr>
        <w:spacing w:before="240" w:after="0" w:line="240" w:lineRule="auto"/>
        <w:ind w:left="567" w:hanging="567"/>
        <w:jc w:val="both"/>
        <w:rPr>
          <w:rStyle w:val="Hyperlink"/>
          <w:rFonts w:ascii="Times New Roman" w:hAnsi="Times New Roman" w:cs="Times New Roman"/>
          <w:sz w:val="24"/>
          <w:szCs w:val="24"/>
          <w:lang w:val="en-US"/>
        </w:rPr>
      </w:pPr>
      <w:r w:rsidRPr="002B1BAE">
        <w:rPr>
          <w:rFonts w:ascii="Times New Roman" w:hAnsi="Times New Roman" w:cs="Times New Roman"/>
          <w:sz w:val="24"/>
          <w:szCs w:val="24"/>
          <w:lang w:val="en-US"/>
        </w:rPr>
        <w:t xml:space="preserve">Dayton, B. I., Saengtienchai, C., Kespichayawattana, J., &amp; Aungsuroch, Y. (2001). Psychological wll-being Asian style: The perspective of Thai elders, </w:t>
      </w:r>
      <w:r w:rsidRPr="002B1BAE">
        <w:rPr>
          <w:rFonts w:ascii="Times New Roman" w:hAnsi="Times New Roman" w:cs="Times New Roman"/>
          <w:i/>
          <w:sz w:val="24"/>
          <w:szCs w:val="24"/>
          <w:lang w:val="en-US"/>
        </w:rPr>
        <w:t xml:space="preserve">Journal of Cross-Cultural Gerontology, 16(3), 283-302. </w:t>
      </w:r>
      <w:hyperlink r:id="rId6" w:history="1">
        <w:r w:rsidRPr="002B1BAE">
          <w:rPr>
            <w:rStyle w:val="Hyperlink"/>
            <w:rFonts w:ascii="Times New Roman" w:hAnsi="Times New Roman" w:cs="Times New Roman"/>
            <w:sz w:val="24"/>
            <w:szCs w:val="24"/>
            <w:lang w:val="en-US"/>
          </w:rPr>
          <w:t>https://doi.org/10.1023/A:1011984017317</w:t>
        </w:r>
      </w:hyperlink>
    </w:p>
    <w:p w14:paraId="40B29B1D" w14:textId="77777777" w:rsidR="00431517" w:rsidRPr="002B1BAE" w:rsidRDefault="00431517" w:rsidP="00431517">
      <w:pPr>
        <w:spacing w:before="240" w:after="0" w:line="240" w:lineRule="auto"/>
        <w:ind w:left="567" w:hanging="567"/>
        <w:jc w:val="both"/>
        <w:rPr>
          <w:rFonts w:ascii="Times New Roman" w:hAnsi="Times New Roman" w:cs="Times New Roman"/>
          <w:sz w:val="24"/>
          <w:szCs w:val="24"/>
          <w:shd w:val="clear" w:color="auto" w:fill="FFFFFF"/>
        </w:rPr>
      </w:pPr>
      <w:r w:rsidRPr="002B1BAE">
        <w:rPr>
          <w:rFonts w:ascii="Times New Roman" w:hAnsi="Times New Roman" w:cs="Times New Roman"/>
          <w:sz w:val="24"/>
          <w:szCs w:val="24"/>
          <w:shd w:val="clear" w:color="auto" w:fill="FFFFFF"/>
        </w:rPr>
        <w:t>Diener, E. (2000). Subjective Well Being: The science of happiness and proposal for a natonal index. American psychologist, 55 (1), 34-43</w:t>
      </w:r>
    </w:p>
    <w:p w14:paraId="1EF581FA" w14:textId="77777777" w:rsidR="00431517" w:rsidRPr="002B1BAE" w:rsidRDefault="00431517" w:rsidP="00431517">
      <w:pPr>
        <w:spacing w:before="240" w:after="0" w:line="240" w:lineRule="auto"/>
        <w:ind w:left="567" w:hanging="567"/>
        <w:jc w:val="both"/>
        <w:rPr>
          <w:rFonts w:ascii="Times New Roman" w:hAnsi="Times New Roman" w:cs="Times New Roman"/>
          <w:sz w:val="24"/>
          <w:szCs w:val="24"/>
          <w:lang w:val="en-US"/>
        </w:rPr>
      </w:pPr>
      <w:r w:rsidRPr="002B1BAE">
        <w:rPr>
          <w:rFonts w:ascii="Times New Roman" w:hAnsi="Times New Roman" w:cs="Times New Roman"/>
          <w:sz w:val="24"/>
          <w:szCs w:val="24"/>
          <w:shd w:val="clear" w:color="auto" w:fill="FFFFFF"/>
        </w:rPr>
        <w:t>Epita, D.N &amp; Utoyo, S.D.B.(2013). Hubungan Antara Psychological Well Being Dan Kepuasan Kerja Pada PNS Organisasi Pemerintahan Di Yogyakarta. Universitas Indonesia Library.</w:t>
      </w:r>
    </w:p>
    <w:p w14:paraId="4B881083" w14:textId="77777777" w:rsidR="00431517" w:rsidRPr="002B1BAE" w:rsidRDefault="00431517" w:rsidP="00431517">
      <w:pPr>
        <w:spacing w:before="240" w:after="0" w:line="240" w:lineRule="auto"/>
        <w:ind w:left="567" w:hanging="567"/>
        <w:jc w:val="both"/>
        <w:rPr>
          <w:rFonts w:ascii="Times New Roman" w:hAnsi="Times New Roman" w:cs="Times New Roman"/>
          <w:sz w:val="24"/>
          <w:szCs w:val="24"/>
          <w:lang w:val="en-US"/>
        </w:rPr>
      </w:pPr>
      <w:r w:rsidRPr="002B1BAE">
        <w:rPr>
          <w:rFonts w:ascii="Times New Roman" w:hAnsi="Times New Roman" w:cs="Times New Roman"/>
          <w:sz w:val="24"/>
          <w:szCs w:val="24"/>
          <w:lang w:val="en-US"/>
        </w:rPr>
        <w:t xml:space="preserve">Hadi, S. (2015). </w:t>
      </w:r>
      <w:r w:rsidRPr="002B1BAE">
        <w:rPr>
          <w:rFonts w:ascii="Times New Roman" w:hAnsi="Times New Roman" w:cs="Times New Roman"/>
          <w:i/>
          <w:sz w:val="24"/>
          <w:szCs w:val="24"/>
          <w:lang w:val="en-US"/>
        </w:rPr>
        <w:t>Statistik</w:t>
      </w:r>
      <w:r w:rsidRPr="002B1BAE">
        <w:rPr>
          <w:rFonts w:ascii="Times New Roman" w:hAnsi="Times New Roman" w:cs="Times New Roman"/>
          <w:sz w:val="24"/>
          <w:szCs w:val="24"/>
          <w:lang w:val="en-US"/>
        </w:rPr>
        <w:t>. Yogyakarta: Pustaka Pelajar.</w:t>
      </w:r>
    </w:p>
    <w:p w14:paraId="3DEE5060" w14:textId="77777777" w:rsidR="00431517" w:rsidRPr="002B1BAE" w:rsidRDefault="00431517" w:rsidP="00431517">
      <w:pPr>
        <w:spacing w:before="240" w:after="0" w:line="240" w:lineRule="auto"/>
        <w:ind w:left="567" w:hanging="567"/>
        <w:jc w:val="both"/>
        <w:rPr>
          <w:rFonts w:ascii="Times New Roman" w:hAnsi="Times New Roman" w:cs="Times New Roman"/>
          <w:sz w:val="24"/>
          <w:szCs w:val="24"/>
          <w:lang w:val="en-US"/>
        </w:rPr>
      </w:pPr>
      <w:r w:rsidRPr="002B1BAE">
        <w:rPr>
          <w:rFonts w:ascii="Times New Roman" w:hAnsi="Times New Roman" w:cs="Times New Roman"/>
          <w:sz w:val="24"/>
          <w:szCs w:val="24"/>
          <w:lang w:val="en-US"/>
        </w:rPr>
        <w:lastRenderedPageBreak/>
        <w:t xml:space="preserve">Hadi, S. (2016). </w:t>
      </w:r>
      <w:r w:rsidRPr="002B1BAE">
        <w:rPr>
          <w:rFonts w:ascii="Times New Roman" w:hAnsi="Times New Roman" w:cs="Times New Roman"/>
          <w:i/>
          <w:sz w:val="24"/>
          <w:szCs w:val="24"/>
          <w:lang w:val="en-US"/>
        </w:rPr>
        <w:t xml:space="preserve">Metodologi Riset. </w:t>
      </w:r>
      <w:r w:rsidRPr="002B1BAE">
        <w:rPr>
          <w:rFonts w:ascii="Times New Roman" w:hAnsi="Times New Roman" w:cs="Times New Roman"/>
          <w:sz w:val="24"/>
          <w:szCs w:val="24"/>
          <w:lang w:val="en-US"/>
        </w:rPr>
        <w:t>Yogyakarta: Pustaka Pelajar.</w:t>
      </w:r>
    </w:p>
    <w:p w14:paraId="7A8E4418" w14:textId="77777777" w:rsidR="00431517" w:rsidRPr="002B1BAE" w:rsidRDefault="00431517" w:rsidP="00431517">
      <w:pPr>
        <w:spacing w:before="240" w:after="0" w:line="240" w:lineRule="auto"/>
        <w:ind w:left="567" w:hanging="567"/>
        <w:jc w:val="both"/>
        <w:rPr>
          <w:rFonts w:ascii="Times New Roman" w:hAnsi="Times New Roman" w:cs="Times New Roman"/>
          <w:sz w:val="24"/>
          <w:szCs w:val="24"/>
          <w:lang w:val="en-US"/>
        </w:rPr>
      </w:pPr>
      <w:r w:rsidRPr="002B1BAE">
        <w:rPr>
          <w:rStyle w:val="personname"/>
          <w:rFonts w:ascii="Times New Roman" w:hAnsi="Times New Roman" w:cs="Times New Roman"/>
          <w:sz w:val="24"/>
          <w:szCs w:val="24"/>
          <w:shd w:val="clear" w:color="auto" w:fill="FFFFFF"/>
        </w:rPr>
        <w:t>Hanin,</w:t>
      </w:r>
      <w:r w:rsidRPr="002B1BAE">
        <w:rPr>
          <w:rStyle w:val="personname"/>
          <w:rFonts w:ascii="Times New Roman" w:hAnsi="Times New Roman" w:cs="Times New Roman"/>
          <w:sz w:val="24"/>
          <w:szCs w:val="24"/>
          <w:shd w:val="clear" w:color="auto" w:fill="FFFFFF"/>
          <w:lang w:val="id-ID"/>
        </w:rPr>
        <w:t>C. S.</w:t>
      </w:r>
      <w:r w:rsidRPr="002B1BAE">
        <w:rPr>
          <w:rFonts w:ascii="Times New Roman" w:hAnsi="Times New Roman" w:cs="Times New Roman"/>
          <w:sz w:val="24"/>
          <w:szCs w:val="24"/>
          <w:shd w:val="clear" w:color="auto" w:fill="FFFFFF"/>
        </w:rPr>
        <w:t> (2023) </w:t>
      </w:r>
      <w:r w:rsidRPr="002B1BAE">
        <w:rPr>
          <w:rStyle w:val="Emphasis"/>
          <w:rFonts w:ascii="Times New Roman" w:hAnsi="Times New Roman" w:cs="Times New Roman"/>
          <w:sz w:val="24"/>
          <w:szCs w:val="24"/>
          <w:shd w:val="clear" w:color="auto" w:fill="FFFFFF"/>
        </w:rPr>
        <w:t>Hubungan Kesejahteraan Psikologis Dengan Penyesuaian Diri Santri Baru Di Pondok Pesantren Darussa’adah Teupin Raya Kabupaten Pidie.</w:t>
      </w:r>
      <w:r w:rsidRPr="002B1BAE">
        <w:rPr>
          <w:rFonts w:ascii="Times New Roman" w:hAnsi="Times New Roman" w:cs="Times New Roman"/>
          <w:sz w:val="24"/>
          <w:szCs w:val="24"/>
          <w:shd w:val="clear" w:color="auto" w:fill="FFFFFF"/>
        </w:rPr>
        <w:t> </w:t>
      </w:r>
      <w:r w:rsidRPr="002B1BAE">
        <w:rPr>
          <w:rFonts w:ascii="Times New Roman" w:hAnsi="Times New Roman" w:cs="Times New Roman"/>
          <w:i/>
          <w:iCs/>
          <w:sz w:val="24"/>
          <w:szCs w:val="24"/>
          <w:shd w:val="clear" w:color="auto" w:fill="FFFFFF"/>
          <w:lang w:val="id-ID"/>
        </w:rPr>
        <w:t>Jurnal</w:t>
      </w:r>
      <w:r w:rsidRPr="002B1BAE">
        <w:rPr>
          <w:rFonts w:ascii="Times New Roman" w:hAnsi="Times New Roman" w:cs="Times New Roman"/>
          <w:i/>
          <w:iCs/>
          <w:sz w:val="24"/>
          <w:szCs w:val="24"/>
          <w:shd w:val="clear" w:color="auto" w:fill="FFFFFF"/>
        </w:rPr>
        <w:t xml:space="preserve"> thesis</w:t>
      </w:r>
      <w:r w:rsidRPr="002B1BAE">
        <w:rPr>
          <w:rFonts w:ascii="Times New Roman" w:hAnsi="Times New Roman" w:cs="Times New Roman"/>
          <w:sz w:val="24"/>
          <w:szCs w:val="24"/>
          <w:shd w:val="clear" w:color="auto" w:fill="FFFFFF"/>
        </w:rPr>
        <w:t>, UIN Ar-Raniry Banda Aceh</w:t>
      </w:r>
    </w:p>
    <w:p w14:paraId="3ED74906" w14:textId="77777777" w:rsidR="00431517" w:rsidRPr="002B1BAE" w:rsidRDefault="00431517" w:rsidP="00431517">
      <w:pPr>
        <w:spacing w:before="240" w:after="0" w:line="240" w:lineRule="auto"/>
        <w:ind w:left="567" w:hanging="567"/>
        <w:jc w:val="both"/>
        <w:rPr>
          <w:rFonts w:ascii="Times New Roman" w:hAnsi="Times New Roman" w:cs="Times New Roman"/>
          <w:sz w:val="24"/>
          <w:szCs w:val="24"/>
          <w:lang w:val="id-ID"/>
        </w:rPr>
      </w:pPr>
      <w:r w:rsidRPr="002B1BAE">
        <w:rPr>
          <w:rFonts w:ascii="Times New Roman" w:hAnsi="Times New Roman" w:cs="Times New Roman"/>
          <w:sz w:val="24"/>
          <w:szCs w:val="24"/>
          <w:lang w:val="id-ID"/>
        </w:rPr>
        <w:t xml:space="preserve">Hardi, N. F. (2022) Ketenangan jiwa dan psychological well-being: studi pada santri mahasiswa di pondok pesantren. </w:t>
      </w:r>
      <w:r w:rsidRPr="002B1BAE">
        <w:rPr>
          <w:rFonts w:ascii="Times New Roman" w:hAnsi="Times New Roman" w:cs="Times New Roman"/>
          <w:i/>
          <w:iCs/>
          <w:sz w:val="24"/>
          <w:szCs w:val="24"/>
          <w:lang w:val="id-ID"/>
        </w:rPr>
        <w:t>Jurnal Psikologi Islam.</w:t>
      </w:r>
      <w:r w:rsidRPr="002B1BAE">
        <w:rPr>
          <w:rFonts w:ascii="Times New Roman" w:hAnsi="Times New Roman" w:cs="Times New Roman"/>
          <w:sz w:val="24"/>
          <w:szCs w:val="24"/>
          <w:lang w:val="id-ID"/>
        </w:rPr>
        <w:t xml:space="preserve"> Vol 1, No 2. </w:t>
      </w:r>
    </w:p>
    <w:p w14:paraId="64195234" w14:textId="77777777" w:rsidR="00431517" w:rsidRPr="002B1BAE" w:rsidRDefault="00431517" w:rsidP="00431517">
      <w:pPr>
        <w:spacing w:before="240" w:after="0" w:line="240" w:lineRule="auto"/>
        <w:ind w:left="567" w:hanging="567"/>
        <w:jc w:val="both"/>
        <w:rPr>
          <w:rStyle w:val="Hyperlink"/>
          <w:rFonts w:ascii="Times New Roman" w:hAnsi="Times New Roman" w:cs="Times New Roman"/>
          <w:sz w:val="24"/>
          <w:szCs w:val="24"/>
          <w:lang w:val="en-US"/>
        </w:rPr>
      </w:pPr>
      <w:r w:rsidRPr="002B1BAE">
        <w:rPr>
          <w:rFonts w:ascii="Times New Roman" w:hAnsi="Times New Roman" w:cs="Times New Roman"/>
          <w:sz w:val="24"/>
          <w:szCs w:val="24"/>
          <w:lang w:val="en-US"/>
        </w:rPr>
        <w:t>Huppert, F. A. (2009). Psychological Well-being: Evidence Regarding itd Causes and Consequences.</w:t>
      </w:r>
      <w:r w:rsidRPr="002B1BAE">
        <w:rPr>
          <w:rFonts w:ascii="Times New Roman" w:hAnsi="Times New Roman" w:cs="Times New Roman"/>
          <w:i/>
          <w:sz w:val="24"/>
          <w:szCs w:val="24"/>
          <w:lang w:val="en-US"/>
        </w:rPr>
        <w:t xml:space="preserve"> Applied Psycology: Health and Well-being, </w:t>
      </w:r>
      <w:r w:rsidRPr="002B1BAE">
        <w:rPr>
          <w:rFonts w:ascii="Times New Roman" w:hAnsi="Times New Roman" w:cs="Times New Roman"/>
          <w:sz w:val="24"/>
          <w:szCs w:val="24"/>
          <w:lang w:val="en-US"/>
        </w:rPr>
        <w:t xml:space="preserve">1(2), 137-164. </w:t>
      </w:r>
      <w:hyperlink r:id="rId7" w:history="1">
        <w:r w:rsidRPr="002B1BAE">
          <w:rPr>
            <w:rStyle w:val="Hyperlink"/>
            <w:rFonts w:ascii="Times New Roman" w:hAnsi="Times New Roman" w:cs="Times New Roman"/>
            <w:sz w:val="24"/>
            <w:szCs w:val="24"/>
            <w:lang w:val="en-US"/>
          </w:rPr>
          <w:t>https://doi.org/10.1111/j/1758-0854.2009.01008.x</w:t>
        </w:r>
      </w:hyperlink>
    </w:p>
    <w:p w14:paraId="3A738BBA" w14:textId="77777777" w:rsidR="00431517" w:rsidRPr="002B1BAE" w:rsidRDefault="00431517" w:rsidP="00431517">
      <w:pPr>
        <w:spacing w:before="240" w:after="0" w:line="240" w:lineRule="auto"/>
        <w:ind w:left="567" w:hanging="567"/>
        <w:jc w:val="both"/>
        <w:rPr>
          <w:rStyle w:val="Hyperlink"/>
          <w:rFonts w:ascii="Times New Roman" w:hAnsi="Times New Roman" w:cs="Times New Roman"/>
          <w:sz w:val="24"/>
          <w:szCs w:val="24"/>
          <w:lang w:val="en-US"/>
        </w:rPr>
      </w:pPr>
      <w:r w:rsidRPr="002B1BAE">
        <w:rPr>
          <w:rStyle w:val="Hyperlink"/>
          <w:rFonts w:ascii="Times New Roman" w:hAnsi="Times New Roman" w:cs="Times New Roman"/>
          <w:sz w:val="24"/>
          <w:szCs w:val="24"/>
          <w:lang w:val="en-US"/>
        </w:rPr>
        <w:t xml:space="preserve">Hurlock, E. B. (1980). </w:t>
      </w:r>
      <w:r w:rsidRPr="002B1BAE">
        <w:rPr>
          <w:rStyle w:val="Hyperlink"/>
          <w:rFonts w:ascii="Times New Roman" w:hAnsi="Times New Roman" w:cs="Times New Roman"/>
          <w:i/>
          <w:sz w:val="24"/>
          <w:szCs w:val="24"/>
          <w:lang w:val="en-US"/>
        </w:rPr>
        <w:t xml:space="preserve">Psikologi Perkembangan: Suatu Pendekatan Sepanjang Rentang Kehidupan </w:t>
      </w:r>
      <w:r w:rsidRPr="002B1BAE">
        <w:rPr>
          <w:rStyle w:val="Hyperlink"/>
          <w:rFonts w:ascii="Times New Roman" w:hAnsi="Times New Roman" w:cs="Times New Roman"/>
          <w:sz w:val="24"/>
          <w:szCs w:val="24"/>
          <w:lang w:val="en-US"/>
        </w:rPr>
        <w:t>(5th ed). Jakarta: Erlangga.</w:t>
      </w:r>
    </w:p>
    <w:p w14:paraId="7DC43B8E" w14:textId="77777777" w:rsidR="00431517" w:rsidRPr="002B1BAE" w:rsidRDefault="00431517" w:rsidP="00431517">
      <w:pPr>
        <w:spacing w:before="240" w:after="0" w:line="240" w:lineRule="auto"/>
        <w:ind w:left="567" w:hanging="567"/>
        <w:jc w:val="both"/>
        <w:rPr>
          <w:rStyle w:val="Hyperlink"/>
          <w:rFonts w:ascii="Times New Roman" w:hAnsi="Times New Roman" w:cs="Times New Roman"/>
          <w:sz w:val="24"/>
          <w:szCs w:val="24"/>
          <w:lang w:val="en-US"/>
        </w:rPr>
      </w:pPr>
      <w:r w:rsidRPr="002B1BAE">
        <w:rPr>
          <w:rStyle w:val="Hyperlink"/>
          <w:rFonts w:ascii="Times New Roman" w:hAnsi="Times New Roman" w:cs="Times New Roman"/>
          <w:sz w:val="24"/>
          <w:szCs w:val="24"/>
          <w:lang w:val="en-US"/>
        </w:rPr>
        <w:t>Imaniar, E.A (2020). Hubungan Antara Dukungan Sosial Orang Tua Dengan Kesejahteraan Psikologis Pada Remaja.</w:t>
      </w:r>
    </w:p>
    <w:p w14:paraId="6C2DA062" w14:textId="77777777" w:rsidR="00431517" w:rsidRPr="002B1BAE" w:rsidRDefault="00431517" w:rsidP="00431517">
      <w:pPr>
        <w:spacing w:before="240" w:after="0" w:line="240" w:lineRule="auto"/>
        <w:ind w:left="567" w:hanging="567"/>
        <w:jc w:val="both"/>
        <w:rPr>
          <w:rStyle w:val="Hyperlink"/>
          <w:rFonts w:ascii="Times New Roman" w:hAnsi="Times New Roman" w:cs="Times New Roman"/>
          <w:sz w:val="24"/>
          <w:szCs w:val="24"/>
          <w:lang w:val="en-US"/>
        </w:rPr>
      </w:pPr>
      <w:r w:rsidRPr="002B1BAE">
        <w:rPr>
          <w:rFonts w:ascii="Times New Roman" w:hAnsi="Times New Roman" w:cs="Times New Roman"/>
          <w:sz w:val="24"/>
          <w:szCs w:val="24"/>
          <w:shd w:val="clear" w:color="auto" w:fill="FFFFFF"/>
        </w:rPr>
        <w:t>Kasturi, T. (2016). Meningkatkan kesejahteraan psikologis masyarakat indonesia: tinjauan psikologi islam. Prosiding Konferensi Nasional Peneliti Muda Psikologi Indonesia, 1 (1), 1-7</w:t>
      </w:r>
    </w:p>
    <w:p w14:paraId="2D6EBBB9" w14:textId="77777777" w:rsidR="00431517" w:rsidRPr="002B1BAE" w:rsidRDefault="00431517" w:rsidP="00431517">
      <w:pPr>
        <w:spacing w:before="240" w:after="0" w:line="240" w:lineRule="auto"/>
        <w:ind w:left="567" w:hanging="567"/>
        <w:jc w:val="both"/>
        <w:rPr>
          <w:rFonts w:ascii="Times New Roman" w:hAnsi="Times New Roman" w:cs="Times New Roman"/>
          <w:sz w:val="24"/>
          <w:szCs w:val="24"/>
          <w:lang w:val="en-US"/>
        </w:rPr>
      </w:pPr>
      <w:r w:rsidRPr="002B1BAE">
        <w:rPr>
          <w:rStyle w:val="personname"/>
          <w:rFonts w:ascii="Times New Roman" w:hAnsi="Times New Roman" w:cs="Times New Roman"/>
          <w:sz w:val="24"/>
          <w:szCs w:val="24"/>
          <w:shd w:val="clear" w:color="auto" w:fill="FFFFFF"/>
        </w:rPr>
        <w:t>Khasanah, Khasanah</w:t>
      </w:r>
      <w:r w:rsidRPr="002B1BAE">
        <w:rPr>
          <w:rStyle w:val="personname"/>
          <w:rFonts w:ascii="Times New Roman" w:hAnsi="Times New Roman" w:cs="Times New Roman"/>
          <w:sz w:val="24"/>
          <w:szCs w:val="24"/>
          <w:shd w:val="clear" w:color="auto" w:fill="FFFFFF"/>
          <w:lang w:val="id-ID"/>
        </w:rPr>
        <w:t>.</w:t>
      </w:r>
      <w:r w:rsidRPr="002B1BAE">
        <w:rPr>
          <w:rFonts w:ascii="Times New Roman" w:hAnsi="Times New Roman" w:cs="Times New Roman"/>
          <w:sz w:val="24"/>
          <w:szCs w:val="24"/>
          <w:shd w:val="clear" w:color="auto" w:fill="FFFFFF"/>
        </w:rPr>
        <w:t> (2022) </w:t>
      </w:r>
      <w:r w:rsidRPr="002B1BAE">
        <w:rPr>
          <w:rStyle w:val="Emphasis"/>
          <w:rFonts w:ascii="Times New Roman" w:hAnsi="Times New Roman" w:cs="Times New Roman"/>
          <w:sz w:val="24"/>
          <w:szCs w:val="24"/>
          <w:shd w:val="clear" w:color="auto" w:fill="FFFFFF"/>
        </w:rPr>
        <w:t>Psychological Well-Being Mahasiswa Pondok Pesantren Al-Musawwa Surakarta.</w:t>
      </w:r>
      <w:r w:rsidRPr="002B1BAE">
        <w:rPr>
          <w:rFonts w:ascii="Times New Roman" w:hAnsi="Times New Roman" w:cs="Times New Roman"/>
          <w:sz w:val="24"/>
          <w:szCs w:val="24"/>
          <w:shd w:val="clear" w:color="auto" w:fill="FFFFFF"/>
        </w:rPr>
        <w:t> </w:t>
      </w:r>
      <w:r w:rsidRPr="002B1BAE">
        <w:rPr>
          <w:rFonts w:ascii="Times New Roman" w:hAnsi="Times New Roman" w:cs="Times New Roman"/>
          <w:i/>
          <w:iCs/>
          <w:sz w:val="24"/>
          <w:szCs w:val="24"/>
          <w:shd w:val="clear" w:color="auto" w:fill="FFFFFF"/>
          <w:lang w:val="id-ID"/>
        </w:rPr>
        <w:t xml:space="preserve">Jurnal </w:t>
      </w:r>
      <w:r w:rsidRPr="002B1BAE">
        <w:rPr>
          <w:rFonts w:ascii="Times New Roman" w:hAnsi="Times New Roman" w:cs="Times New Roman"/>
          <w:i/>
          <w:iCs/>
          <w:sz w:val="24"/>
          <w:szCs w:val="24"/>
          <w:shd w:val="clear" w:color="auto" w:fill="FFFFFF"/>
        </w:rPr>
        <w:t>In: Sarasehan Konselor &amp; Call for Paper Bimbingan Dan Konseling Islam</w:t>
      </w:r>
      <w:r w:rsidRPr="002B1BAE">
        <w:rPr>
          <w:rFonts w:ascii="Times New Roman" w:hAnsi="Times New Roman" w:cs="Times New Roman"/>
          <w:sz w:val="24"/>
          <w:szCs w:val="24"/>
          <w:shd w:val="clear" w:color="auto" w:fill="FFFFFF"/>
        </w:rPr>
        <w:t>, Parepare</w:t>
      </w:r>
    </w:p>
    <w:p w14:paraId="0C24863F" w14:textId="77777777" w:rsidR="00431517" w:rsidRPr="002B1BAE" w:rsidRDefault="00431517" w:rsidP="00431517">
      <w:pPr>
        <w:spacing w:before="240" w:after="0" w:line="240" w:lineRule="auto"/>
        <w:ind w:left="567" w:hanging="567"/>
        <w:jc w:val="both"/>
        <w:rPr>
          <w:rFonts w:ascii="Times New Roman" w:hAnsi="Times New Roman" w:cs="Times New Roman"/>
          <w:sz w:val="24"/>
          <w:szCs w:val="24"/>
          <w:lang w:val="en-US"/>
        </w:rPr>
      </w:pPr>
      <w:r w:rsidRPr="002B1BAE">
        <w:rPr>
          <w:rFonts w:ascii="Times New Roman" w:hAnsi="Times New Roman" w:cs="Times New Roman"/>
          <w:sz w:val="24"/>
          <w:szCs w:val="24"/>
          <w:lang w:val="en-US"/>
        </w:rPr>
        <w:t xml:space="preserve">Khoirunnisa, A., &amp; Ratnaningsih, I. Z. (2006). Optimisme Dan Kesejahteraan Psikologis Pada Mahasiswa Pendidikan Dokter Fakultas Kedokteran Universitas Diponegoro. </w:t>
      </w:r>
      <w:r w:rsidRPr="002B1BAE">
        <w:rPr>
          <w:rFonts w:ascii="Times New Roman" w:hAnsi="Times New Roman" w:cs="Times New Roman"/>
          <w:i/>
          <w:sz w:val="24"/>
          <w:szCs w:val="24"/>
          <w:lang w:val="en-US"/>
        </w:rPr>
        <w:t>Jurnal Empati</w:t>
      </w:r>
      <w:r w:rsidRPr="002B1BAE">
        <w:rPr>
          <w:rFonts w:ascii="Times New Roman" w:hAnsi="Times New Roman" w:cs="Times New Roman"/>
          <w:sz w:val="24"/>
          <w:szCs w:val="24"/>
          <w:lang w:val="en-US"/>
        </w:rPr>
        <w:t>, 5(1), 1-4</w:t>
      </w:r>
    </w:p>
    <w:p w14:paraId="703ED0C9" w14:textId="77777777" w:rsidR="00431517" w:rsidRPr="002B1BAE" w:rsidRDefault="00431517" w:rsidP="00431517">
      <w:pPr>
        <w:spacing w:before="240" w:after="0" w:line="240" w:lineRule="auto"/>
        <w:ind w:left="567" w:hanging="567"/>
        <w:jc w:val="both"/>
        <w:rPr>
          <w:rFonts w:ascii="Times New Roman" w:hAnsi="Times New Roman" w:cs="Times New Roman"/>
          <w:sz w:val="24"/>
          <w:szCs w:val="24"/>
          <w:lang w:val="en-US"/>
        </w:rPr>
      </w:pPr>
      <w:r w:rsidRPr="002B1BAE">
        <w:rPr>
          <w:rFonts w:ascii="Times New Roman" w:hAnsi="Times New Roman" w:cs="Times New Roman"/>
          <w:sz w:val="24"/>
          <w:szCs w:val="24"/>
          <w:lang w:val="en-US"/>
        </w:rPr>
        <w:t xml:space="preserve">King, L. A. (2016). </w:t>
      </w:r>
      <w:r w:rsidRPr="002B1BAE">
        <w:rPr>
          <w:rFonts w:ascii="Times New Roman" w:hAnsi="Times New Roman" w:cs="Times New Roman"/>
          <w:i/>
          <w:sz w:val="24"/>
          <w:szCs w:val="24"/>
          <w:lang w:val="en-US"/>
        </w:rPr>
        <w:t>Psikologi Umum: Sebuah Pandangan Apresiatif.</w:t>
      </w:r>
      <w:r w:rsidRPr="002B1BAE">
        <w:rPr>
          <w:rFonts w:ascii="Times New Roman" w:hAnsi="Times New Roman" w:cs="Times New Roman"/>
          <w:sz w:val="24"/>
          <w:szCs w:val="24"/>
          <w:lang w:val="en-US"/>
        </w:rPr>
        <w:t xml:space="preserve"> Jakarta: Salemba Humanika.</w:t>
      </w:r>
    </w:p>
    <w:p w14:paraId="34DCAE2D" w14:textId="77777777" w:rsidR="00431517" w:rsidRPr="002B1BAE" w:rsidRDefault="00431517" w:rsidP="00431517">
      <w:pPr>
        <w:spacing w:before="240" w:after="0" w:line="240" w:lineRule="auto"/>
        <w:ind w:left="567" w:hanging="567"/>
        <w:jc w:val="both"/>
        <w:rPr>
          <w:rFonts w:ascii="Times New Roman" w:hAnsi="Times New Roman" w:cs="Times New Roman"/>
          <w:sz w:val="24"/>
          <w:szCs w:val="24"/>
          <w:lang w:val="en-US"/>
        </w:rPr>
      </w:pPr>
      <w:r w:rsidRPr="002B1BAE">
        <w:rPr>
          <w:rFonts w:ascii="Times New Roman" w:hAnsi="Times New Roman" w:cs="Times New Roman"/>
          <w:sz w:val="24"/>
          <w:szCs w:val="24"/>
          <w:lang w:val="en-US"/>
        </w:rPr>
        <w:t xml:space="preserve">King, L. A. (2017). </w:t>
      </w:r>
      <w:r w:rsidRPr="002B1BAE">
        <w:rPr>
          <w:rFonts w:ascii="Times New Roman" w:hAnsi="Times New Roman" w:cs="Times New Roman"/>
          <w:i/>
          <w:sz w:val="24"/>
          <w:szCs w:val="24"/>
          <w:lang w:val="en-US"/>
        </w:rPr>
        <w:t xml:space="preserve">Psikologi Umum: Sebuah Pandangan Apresiatif </w:t>
      </w:r>
      <w:r w:rsidRPr="002B1BAE">
        <w:rPr>
          <w:rFonts w:ascii="Times New Roman" w:hAnsi="Times New Roman" w:cs="Times New Roman"/>
          <w:sz w:val="24"/>
          <w:szCs w:val="24"/>
          <w:lang w:val="en-US"/>
        </w:rPr>
        <w:t>(3rd ed.). Jakarta: Salemba Humanika.</w:t>
      </w:r>
    </w:p>
    <w:p w14:paraId="1112B144" w14:textId="77777777" w:rsidR="00431517" w:rsidRPr="002B1BAE" w:rsidRDefault="00431517" w:rsidP="00431517">
      <w:pPr>
        <w:spacing w:before="240" w:after="0" w:line="240" w:lineRule="auto"/>
        <w:ind w:left="567" w:hanging="567"/>
        <w:jc w:val="both"/>
        <w:rPr>
          <w:rStyle w:val="Hyperlink"/>
          <w:rFonts w:ascii="Times New Roman" w:hAnsi="Times New Roman" w:cs="Times New Roman"/>
          <w:sz w:val="24"/>
          <w:szCs w:val="24"/>
          <w:lang w:val="en-US"/>
        </w:rPr>
      </w:pPr>
      <w:r w:rsidRPr="002B1BAE">
        <w:rPr>
          <w:rFonts w:ascii="Times New Roman" w:hAnsi="Times New Roman" w:cs="Times New Roman"/>
          <w:sz w:val="24"/>
          <w:szCs w:val="24"/>
          <w:lang w:val="en-US"/>
        </w:rPr>
        <w:t xml:space="preserve">Kuniasari, E., Rusmana, N., &amp; Budiman N. (2009). Gambaran Umum Kesejahteraan Psikologis Mahasiswa. </w:t>
      </w:r>
      <w:r w:rsidRPr="002B1BAE">
        <w:rPr>
          <w:rFonts w:ascii="Times New Roman" w:hAnsi="Times New Roman" w:cs="Times New Roman"/>
          <w:i/>
          <w:sz w:val="24"/>
          <w:szCs w:val="24"/>
          <w:lang w:val="en-US"/>
        </w:rPr>
        <w:t>Journal of Innovatice Counseling: Theory, Practice, anda Research,</w:t>
      </w:r>
      <w:r w:rsidRPr="002B1BAE">
        <w:rPr>
          <w:rFonts w:ascii="Times New Roman" w:hAnsi="Times New Roman" w:cs="Times New Roman"/>
          <w:sz w:val="24"/>
          <w:szCs w:val="24"/>
          <w:lang w:val="en-US"/>
        </w:rPr>
        <w:t xml:space="preserve"> 3(2), 52-58. </w:t>
      </w:r>
      <w:hyperlink r:id="rId8" w:history="1">
        <w:r w:rsidRPr="002B1BAE">
          <w:rPr>
            <w:rStyle w:val="Hyperlink"/>
            <w:rFonts w:ascii="Times New Roman" w:hAnsi="Times New Roman" w:cs="Times New Roman"/>
            <w:sz w:val="24"/>
            <w:szCs w:val="24"/>
            <w:lang w:val="en-US"/>
          </w:rPr>
          <w:t>https://doi.org/10.1177/1069072717714538</w:t>
        </w:r>
      </w:hyperlink>
    </w:p>
    <w:p w14:paraId="15274B08" w14:textId="77777777" w:rsidR="00431517" w:rsidRPr="002B1BAE" w:rsidRDefault="00431517" w:rsidP="00431517">
      <w:pPr>
        <w:spacing w:before="240" w:after="0" w:line="240" w:lineRule="auto"/>
        <w:ind w:left="567" w:hanging="567"/>
        <w:jc w:val="both"/>
        <w:rPr>
          <w:rStyle w:val="Hyperlink"/>
          <w:rFonts w:ascii="Times New Roman" w:hAnsi="Times New Roman" w:cs="Times New Roman"/>
          <w:sz w:val="24"/>
          <w:szCs w:val="24"/>
          <w:lang w:val="id-ID"/>
        </w:rPr>
      </w:pPr>
      <w:r w:rsidRPr="002B1BAE">
        <w:rPr>
          <w:rStyle w:val="Hyperlink"/>
          <w:rFonts w:ascii="Times New Roman" w:hAnsi="Times New Roman" w:cs="Times New Roman"/>
          <w:sz w:val="24"/>
          <w:szCs w:val="24"/>
          <w:lang w:val="id-ID"/>
        </w:rPr>
        <w:t xml:space="preserve">Latifah, H. N., (2022) Hubungan Penyesuaian diri dengan kesejahteraan psikologi pada sanrtri pengahfal Al-quran di Pesantren X. </w:t>
      </w:r>
      <w:r w:rsidRPr="002B1BAE">
        <w:rPr>
          <w:rStyle w:val="Hyperlink"/>
          <w:rFonts w:ascii="Times New Roman" w:hAnsi="Times New Roman" w:cs="Times New Roman"/>
          <w:i/>
          <w:iCs/>
          <w:sz w:val="24"/>
          <w:szCs w:val="24"/>
          <w:lang w:val="id-ID"/>
        </w:rPr>
        <w:t xml:space="preserve">Jurnal Skripsi.Thesis, </w:t>
      </w:r>
      <w:r w:rsidRPr="002B1BAE">
        <w:rPr>
          <w:rStyle w:val="Hyperlink"/>
          <w:rFonts w:ascii="Times New Roman" w:hAnsi="Times New Roman" w:cs="Times New Roman"/>
          <w:sz w:val="24"/>
          <w:szCs w:val="24"/>
          <w:lang w:val="id-ID"/>
        </w:rPr>
        <w:t>UIN Sunan Kalijagah Yogyakarta</w:t>
      </w:r>
    </w:p>
    <w:p w14:paraId="1F7636C5" w14:textId="77777777" w:rsidR="00431517" w:rsidRPr="002B1BAE" w:rsidRDefault="00431517" w:rsidP="00431517">
      <w:pPr>
        <w:spacing w:before="240" w:after="0" w:line="240" w:lineRule="auto"/>
        <w:ind w:left="567" w:hanging="567"/>
        <w:jc w:val="both"/>
        <w:rPr>
          <w:rFonts w:ascii="Times New Roman" w:hAnsi="Times New Roman" w:cs="Times New Roman"/>
          <w:sz w:val="24"/>
          <w:szCs w:val="24"/>
          <w:lang w:val="en-US"/>
        </w:rPr>
      </w:pPr>
      <w:r w:rsidRPr="002B1BAE">
        <w:rPr>
          <w:rFonts w:ascii="Times New Roman" w:hAnsi="Times New Roman" w:cs="Times New Roman"/>
          <w:sz w:val="24"/>
          <w:szCs w:val="24"/>
          <w:lang w:val="en-US"/>
        </w:rPr>
        <w:t xml:space="preserve">Linawati, R. A., &amp; Desiingrum, D. R. (2017). Hubungan antara Religiusitas dengan Psychological Well-being pada siswa SMP Muhammadiyah 7 Semarang. </w:t>
      </w:r>
      <w:r w:rsidRPr="002B1BAE">
        <w:rPr>
          <w:rFonts w:ascii="Times New Roman" w:hAnsi="Times New Roman" w:cs="Times New Roman"/>
          <w:i/>
          <w:sz w:val="24"/>
          <w:szCs w:val="24"/>
          <w:lang w:val="en-US"/>
        </w:rPr>
        <w:t>Jurnal Empati</w:t>
      </w:r>
      <w:r w:rsidRPr="002B1BAE">
        <w:rPr>
          <w:rFonts w:ascii="Times New Roman" w:hAnsi="Times New Roman" w:cs="Times New Roman"/>
          <w:sz w:val="24"/>
          <w:szCs w:val="24"/>
          <w:lang w:val="en-US"/>
        </w:rPr>
        <w:t>, 7(3), 105-109.</w:t>
      </w:r>
    </w:p>
    <w:p w14:paraId="151FD446" w14:textId="77777777" w:rsidR="00431517" w:rsidRPr="002B1BAE" w:rsidRDefault="00431517" w:rsidP="00431517">
      <w:pPr>
        <w:spacing w:before="240" w:after="0" w:line="240" w:lineRule="auto"/>
        <w:ind w:left="567" w:hanging="567"/>
        <w:jc w:val="both"/>
        <w:rPr>
          <w:rFonts w:ascii="Times New Roman" w:hAnsi="Times New Roman" w:cs="Times New Roman"/>
          <w:sz w:val="24"/>
          <w:szCs w:val="24"/>
          <w:lang w:val="en-US"/>
        </w:rPr>
      </w:pPr>
      <w:r w:rsidRPr="002B1BAE">
        <w:rPr>
          <w:rFonts w:ascii="Times New Roman" w:hAnsi="Times New Roman" w:cs="Times New Roman"/>
          <w:sz w:val="24"/>
          <w:szCs w:val="24"/>
          <w:shd w:val="clear" w:color="auto" w:fill="FFFFFF"/>
        </w:rPr>
        <w:t>Malek, M. D. A., Mearns, K., &amp; Flin, R.(2010). Stress and psychological well-being in UK and Malaysian fire fighters. An International Journal, 17 (1), 50-61.</w:t>
      </w:r>
    </w:p>
    <w:p w14:paraId="011F3775" w14:textId="77777777" w:rsidR="00431517" w:rsidRPr="002B1BAE" w:rsidRDefault="00431517" w:rsidP="00431517">
      <w:pPr>
        <w:spacing w:before="240" w:after="0" w:line="240" w:lineRule="auto"/>
        <w:ind w:left="567" w:hanging="567"/>
        <w:jc w:val="both"/>
        <w:rPr>
          <w:rFonts w:ascii="Times New Roman" w:hAnsi="Times New Roman" w:cs="Times New Roman"/>
          <w:sz w:val="24"/>
          <w:szCs w:val="24"/>
        </w:rPr>
      </w:pPr>
      <w:r w:rsidRPr="002B1BAE">
        <w:rPr>
          <w:rFonts w:ascii="Times New Roman" w:hAnsi="Times New Roman" w:cs="Times New Roman"/>
          <w:sz w:val="24"/>
          <w:szCs w:val="24"/>
        </w:rPr>
        <w:t>Mardhika, M. K., &amp; Hidayati, B. M. R. (2019). Psychological Well-Being pada Santri Ngrowot Di PP. Haji Ya’qub Lirboyo Kota Kediri. </w:t>
      </w:r>
      <w:r w:rsidRPr="002B1BAE">
        <w:rPr>
          <w:rFonts w:ascii="Times New Roman" w:hAnsi="Times New Roman" w:cs="Times New Roman"/>
          <w:i/>
          <w:iCs/>
          <w:sz w:val="24"/>
          <w:szCs w:val="24"/>
        </w:rPr>
        <w:t>Journal An-Nafs: Kajian Penelitian Psikologi</w:t>
      </w:r>
      <w:r w:rsidRPr="002B1BAE">
        <w:rPr>
          <w:rFonts w:ascii="Times New Roman" w:hAnsi="Times New Roman" w:cs="Times New Roman"/>
          <w:sz w:val="24"/>
          <w:szCs w:val="24"/>
        </w:rPr>
        <w:t>, </w:t>
      </w:r>
      <w:r w:rsidRPr="002B1BAE">
        <w:rPr>
          <w:rFonts w:ascii="Times New Roman" w:hAnsi="Times New Roman" w:cs="Times New Roman"/>
          <w:i/>
          <w:iCs/>
          <w:sz w:val="24"/>
          <w:szCs w:val="24"/>
        </w:rPr>
        <w:t>4</w:t>
      </w:r>
      <w:r w:rsidRPr="002B1BAE">
        <w:rPr>
          <w:rFonts w:ascii="Times New Roman" w:hAnsi="Times New Roman" w:cs="Times New Roman"/>
          <w:sz w:val="24"/>
          <w:szCs w:val="24"/>
        </w:rPr>
        <w:t xml:space="preserve">(2), 201-224. </w:t>
      </w:r>
      <w:hyperlink r:id="rId9" w:history="1">
        <w:r w:rsidRPr="002B1BAE">
          <w:rPr>
            <w:rStyle w:val="Hyperlink"/>
            <w:rFonts w:ascii="Times New Roman" w:hAnsi="Times New Roman" w:cs="Times New Roman"/>
            <w:sz w:val="24"/>
            <w:szCs w:val="24"/>
          </w:rPr>
          <w:t>https://doi.org/10.33367/psi.v4i2.873</w:t>
        </w:r>
      </w:hyperlink>
    </w:p>
    <w:p w14:paraId="259F358F" w14:textId="77777777" w:rsidR="00431517" w:rsidRPr="002B1BAE" w:rsidRDefault="00431517" w:rsidP="00431517">
      <w:pPr>
        <w:spacing w:before="240" w:after="0" w:line="240" w:lineRule="auto"/>
        <w:ind w:left="567" w:hanging="567"/>
        <w:jc w:val="both"/>
        <w:rPr>
          <w:rFonts w:ascii="Times New Roman" w:hAnsi="Times New Roman" w:cs="Times New Roman"/>
          <w:sz w:val="24"/>
          <w:szCs w:val="24"/>
        </w:rPr>
      </w:pPr>
      <w:r w:rsidRPr="002B1BAE">
        <w:rPr>
          <w:rFonts w:ascii="Times New Roman" w:hAnsi="Times New Roman" w:cs="Times New Roman"/>
          <w:sz w:val="24"/>
          <w:szCs w:val="24"/>
        </w:rPr>
        <w:t>Merryman, W., Martin, M., Martin, D. (2015). Relationship Betewen Psychological Well-Being and Perceived Wellness in Online Graduate Counselor Education Students.</w:t>
      </w:r>
    </w:p>
    <w:p w14:paraId="67D66F50" w14:textId="77777777" w:rsidR="00431517" w:rsidRPr="002B1BAE" w:rsidRDefault="00431517" w:rsidP="00431517">
      <w:pPr>
        <w:spacing w:before="240" w:after="0" w:line="240" w:lineRule="auto"/>
        <w:ind w:left="567" w:hanging="567"/>
        <w:jc w:val="both"/>
        <w:rPr>
          <w:rFonts w:ascii="Times New Roman" w:hAnsi="Times New Roman" w:cs="Times New Roman"/>
          <w:sz w:val="24"/>
          <w:szCs w:val="24"/>
          <w:lang w:val="en-US"/>
        </w:rPr>
      </w:pPr>
      <w:r w:rsidRPr="002B1BAE">
        <w:rPr>
          <w:rFonts w:ascii="Times New Roman" w:hAnsi="Times New Roman" w:cs="Times New Roman"/>
          <w:sz w:val="24"/>
          <w:szCs w:val="24"/>
        </w:rPr>
        <w:t xml:space="preserve">Mikaeili, N., Barahmand, USA. (2012). Training in Self Regulation Enhances </w:t>
      </w:r>
      <w:r w:rsidRPr="002B1BAE">
        <w:rPr>
          <w:rFonts w:ascii="Times New Roman" w:hAnsi="Times New Roman" w:cs="Times New Roman"/>
          <w:sz w:val="24"/>
          <w:szCs w:val="24"/>
        </w:rPr>
        <w:lastRenderedPageBreak/>
        <w:t>Psychological Well-being of Distressed Couples. Procedia-Social and Behavior Science 84 (2013): 66-69.</w:t>
      </w:r>
    </w:p>
    <w:p w14:paraId="28793687" w14:textId="77777777" w:rsidR="00431517" w:rsidRPr="002B1BAE" w:rsidRDefault="00431517" w:rsidP="00431517">
      <w:pPr>
        <w:spacing w:before="240" w:after="0" w:line="240" w:lineRule="auto"/>
        <w:ind w:left="567" w:hanging="567"/>
        <w:jc w:val="both"/>
        <w:rPr>
          <w:rFonts w:ascii="Times New Roman" w:hAnsi="Times New Roman" w:cs="Times New Roman"/>
          <w:sz w:val="24"/>
          <w:szCs w:val="24"/>
          <w:lang w:val="en-US"/>
        </w:rPr>
      </w:pPr>
      <w:r w:rsidRPr="002B1BAE">
        <w:rPr>
          <w:rFonts w:ascii="Times New Roman" w:hAnsi="Times New Roman" w:cs="Times New Roman"/>
          <w:sz w:val="24"/>
          <w:szCs w:val="24"/>
          <w:lang w:val="en-US"/>
        </w:rPr>
        <w:t xml:space="preserve">Millatina, A., &amp; Yanuvianti, M. (2015). Hubungan antara Dukungan Sosial dengan Psychological Well-Being pada Wanita Menopouse (di RS Harapan Bunda Bandung). </w:t>
      </w:r>
      <w:r w:rsidRPr="002B1BAE">
        <w:rPr>
          <w:rFonts w:ascii="Times New Roman" w:hAnsi="Times New Roman" w:cs="Times New Roman"/>
          <w:i/>
          <w:sz w:val="24"/>
          <w:szCs w:val="24"/>
          <w:lang w:val="en-US"/>
        </w:rPr>
        <w:t>Prosiding Psikologi,</w:t>
      </w:r>
      <w:r w:rsidRPr="002B1BAE">
        <w:rPr>
          <w:rFonts w:ascii="Times New Roman" w:hAnsi="Times New Roman" w:cs="Times New Roman"/>
          <w:sz w:val="24"/>
          <w:szCs w:val="24"/>
          <w:lang w:val="en-US"/>
        </w:rPr>
        <w:t xml:space="preserve"> 1(2), 300-3008.</w:t>
      </w:r>
    </w:p>
    <w:p w14:paraId="4D2DAEC3" w14:textId="77777777" w:rsidR="00431517" w:rsidRPr="002B1BAE" w:rsidRDefault="00431517" w:rsidP="00431517">
      <w:pPr>
        <w:spacing w:before="240" w:after="0" w:line="240" w:lineRule="auto"/>
        <w:ind w:left="567" w:hanging="567"/>
        <w:jc w:val="both"/>
        <w:rPr>
          <w:rFonts w:ascii="Times New Roman" w:hAnsi="Times New Roman" w:cs="Times New Roman"/>
          <w:sz w:val="24"/>
          <w:szCs w:val="24"/>
          <w:lang w:val="en-US"/>
        </w:rPr>
      </w:pPr>
      <w:r w:rsidRPr="002B1BAE">
        <w:rPr>
          <w:rFonts w:ascii="Times New Roman" w:hAnsi="Times New Roman" w:cs="Times New Roman"/>
          <w:sz w:val="24"/>
          <w:szCs w:val="24"/>
          <w:lang w:val="en-US"/>
        </w:rPr>
        <w:t xml:space="preserve">Monks, F. J., Knoers, A. M. P., &amp; Haditono, S. R. (2006). </w:t>
      </w:r>
      <w:r w:rsidRPr="002B1BAE">
        <w:rPr>
          <w:rFonts w:ascii="Times New Roman" w:hAnsi="Times New Roman" w:cs="Times New Roman"/>
          <w:i/>
          <w:sz w:val="24"/>
          <w:szCs w:val="24"/>
          <w:lang w:val="en-US"/>
        </w:rPr>
        <w:t xml:space="preserve">Psikologi Perkembangan. </w:t>
      </w:r>
      <w:r w:rsidRPr="002B1BAE">
        <w:rPr>
          <w:rFonts w:ascii="Times New Roman" w:hAnsi="Times New Roman" w:cs="Times New Roman"/>
          <w:sz w:val="24"/>
          <w:szCs w:val="24"/>
          <w:lang w:val="en-US"/>
        </w:rPr>
        <w:t>Yogyakarta: Gadjah Mada Unicversity Press.</w:t>
      </w:r>
    </w:p>
    <w:p w14:paraId="6C9640E2" w14:textId="77777777" w:rsidR="00431517" w:rsidRPr="002B1BAE" w:rsidRDefault="00431517" w:rsidP="00431517">
      <w:pPr>
        <w:spacing w:before="240" w:after="0" w:line="240" w:lineRule="auto"/>
        <w:ind w:left="567" w:hanging="567"/>
        <w:jc w:val="both"/>
        <w:rPr>
          <w:rFonts w:ascii="Times New Roman" w:hAnsi="Times New Roman" w:cs="Times New Roman"/>
          <w:sz w:val="24"/>
          <w:szCs w:val="24"/>
        </w:rPr>
      </w:pPr>
      <w:r w:rsidRPr="002B1BAE">
        <w:rPr>
          <w:rFonts w:ascii="Times New Roman" w:hAnsi="Times New Roman" w:cs="Times New Roman"/>
          <w:sz w:val="24"/>
          <w:szCs w:val="24"/>
        </w:rPr>
        <w:t>Nayeri A., Refahi, Z., Bahmani, B. (2014). Comparing Attachment to God and Identity Styles and Psychological Well-being in Married Teachers: With Regards Demographic Factors. Procedia-Social and Behavior Science 152(2014): 58-64</w:t>
      </w:r>
    </w:p>
    <w:p w14:paraId="5B441A55" w14:textId="77777777" w:rsidR="00431517" w:rsidRPr="002B1BAE" w:rsidRDefault="00431517" w:rsidP="00431517">
      <w:pPr>
        <w:spacing w:before="240" w:after="0" w:line="240" w:lineRule="auto"/>
        <w:ind w:left="567" w:hanging="567"/>
        <w:jc w:val="both"/>
        <w:rPr>
          <w:rFonts w:ascii="Times New Roman" w:hAnsi="Times New Roman" w:cs="Times New Roman"/>
          <w:sz w:val="24"/>
          <w:szCs w:val="24"/>
          <w:lang w:val="en-US"/>
        </w:rPr>
      </w:pPr>
      <w:r w:rsidRPr="002B1BAE">
        <w:rPr>
          <w:rFonts w:ascii="Times New Roman" w:hAnsi="Times New Roman" w:cs="Times New Roman"/>
          <w:sz w:val="24"/>
          <w:szCs w:val="24"/>
        </w:rPr>
        <w:t>Nelson, K., Boudrias, J., Brunet, L., Morin, D., De Civita, M., Savoie, A., Alderson, M. (2014). Authentic Leadership and Psychological Well-being at Work of Nurses: The Mediating Role of Work Climate at the Individual Level of Analysis. Burnout Research Volume 1 (2012): 90-101.</w:t>
      </w:r>
    </w:p>
    <w:p w14:paraId="5EB30F03" w14:textId="77777777" w:rsidR="00431517" w:rsidRPr="002B1BAE" w:rsidRDefault="00431517" w:rsidP="00431517">
      <w:pPr>
        <w:spacing w:before="240" w:after="0" w:line="240" w:lineRule="auto"/>
        <w:ind w:left="567" w:hanging="567"/>
        <w:jc w:val="both"/>
        <w:rPr>
          <w:rFonts w:ascii="Times New Roman" w:hAnsi="Times New Roman" w:cs="Times New Roman"/>
          <w:i/>
          <w:sz w:val="24"/>
          <w:szCs w:val="24"/>
          <w:lang w:val="en-US"/>
        </w:rPr>
      </w:pPr>
      <w:r w:rsidRPr="002B1BAE">
        <w:rPr>
          <w:rFonts w:ascii="Times New Roman" w:hAnsi="Times New Roman" w:cs="Times New Roman"/>
          <w:sz w:val="24"/>
          <w:szCs w:val="24"/>
          <w:lang w:val="en-US"/>
        </w:rPr>
        <w:t xml:space="preserve">Nurhayati, Akbar, S. N., &amp; Mayangsari, M. D. (2014). Hubungan Perfeksionisme dengan Kesejahteraan Psikologis pada Siswa Akselerasi. </w:t>
      </w:r>
      <w:r w:rsidRPr="002B1BAE">
        <w:rPr>
          <w:rFonts w:ascii="Times New Roman" w:hAnsi="Times New Roman" w:cs="Times New Roman"/>
          <w:i/>
          <w:sz w:val="24"/>
          <w:szCs w:val="24"/>
          <w:lang w:val="en-US"/>
        </w:rPr>
        <w:t>Jurnal Ecopsy</w:t>
      </w:r>
      <w:r w:rsidRPr="002B1BAE">
        <w:rPr>
          <w:rFonts w:ascii="Times New Roman" w:hAnsi="Times New Roman" w:cs="Times New Roman"/>
          <w:sz w:val="24"/>
          <w:szCs w:val="24"/>
          <w:lang w:val="en-US"/>
        </w:rPr>
        <w:t>, 1(4).</w:t>
      </w:r>
    </w:p>
    <w:p w14:paraId="1653C1A8" w14:textId="77777777" w:rsidR="00431517" w:rsidRPr="002B1BAE" w:rsidRDefault="00431517" w:rsidP="00431517">
      <w:pPr>
        <w:spacing w:before="240" w:after="0" w:line="240" w:lineRule="auto"/>
        <w:ind w:left="567" w:hanging="567"/>
        <w:jc w:val="both"/>
        <w:rPr>
          <w:rFonts w:ascii="Times New Roman" w:hAnsi="Times New Roman" w:cs="Times New Roman"/>
          <w:sz w:val="24"/>
          <w:szCs w:val="24"/>
          <w:lang w:val="en-US"/>
        </w:rPr>
      </w:pPr>
      <w:r w:rsidRPr="002B1BAE">
        <w:rPr>
          <w:rFonts w:ascii="Times New Roman" w:hAnsi="Times New Roman" w:cs="Times New Roman"/>
          <w:sz w:val="24"/>
          <w:szCs w:val="24"/>
          <w:lang w:val="en-US"/>
        </w:rPr>
        <w:t xml:space="preserve">Panuju, P., &amp; Umami, I (1999). </w:t>
      </w:r>
      <w:r w:rsidRPr="002B1BAE">
        <w:rPr>
          <w:rFonts w:ascii="Times New Roman" w:hAnsi="Times New Roman" w:cs="Times New Roman"/>
          <w:i/>
          <w:sz w:val="24"/>
          <w:szCs w:val="24"/>
          <w:lang w:val="en-US"/>
        </w:rPr>
        <w:t xml:space="preserve">Psikologi Remaja. </w:t>
      </w:r>
      <w:r w:rsidRPr="002B1BAE">
        <w:rPr>
          <w:rFonts w:ascii="Times New Roman" w:hAnsi="Times New Roman" w:cs="Times New Roman"/>
          <w:sz w:val="24"/>
          <w:szCs w:val="24"/>
          <w:lang w:val="en-US"/>
        </w:rPr>
        <w:t>Yogyakarta: Tiara Wacana Yogya.</w:t>
      </w:r>
    </w:p>
    <w:p w14:paraId="2638FC29" w14:textId="77777777" w:rsidR="00431517" w:rsidRPr="002B1BAE" w:rsidRDefault="00431517" w:rsidP="00431517">
      <w:pPr>
        <w:spacing w:before="240" w:after="0" w:line="240" w:lineRule="auto"/>
        <w:ind w:left="567" w:hanging="567"/>
        <w:jc w:val="both"/>
        <w:rPr>
          <w:rFonts w:ascii="Times New Roman" w:hAnsi="Times New Roman" w:cs="Times New Roman"/>
          <w:sz w:val="24"/>
          <w:szCs w:val="24"/>
          <w:lang w:val="en-US"/>
        </w:rPr>
      </w:pPr>
      <w:r w:rsidRPr="002B1BAE">
        <w:rPr>
          <w:rFonts w:ascii="Times New Roman" w:hAnsi="Times New Roman" w:cs="Times New Roman"/>
          <w:sz w:val="24"/>
          <w:szCs w:val="24"/>
          <w:lang w:val="en-US"/>
        </w:rPr>
        <w:t xml:space="preserve">Papalia, D. E., Olds, S. W., &amp; Feldman, R. D. (2009). </w:t>
      </w:r>
      <w:r w:rsidRPr="002B1BAE">
        <w:rPr>
          <w:rFonts w:ascii="Times New Roman" w:hAnsi="Times New Roman" w:cs="Times New Roman"/>
          <w:i/>
          <w:sz w:val="24"/>
          <w:szCs w:val="24"/>
          <w:lang w:val="en-US"/>
        </w:rPr>
        <w:t>Human Development: Perkembangan Manusia</w:t>
      </w:r>
      <w:r w:rsidRPr="002B1BAE">
        <w:rPr>
          <w:rFonts w:ascii="Times New Roman" w:hAnsi="Times New Roman" w:cs="Times New Roman"/>
          <w:sz w:val="24"/>
          <w:szCs w:val="24"/>
          <w:lang w:val="en-US"/>
        </w:rPr>
        <w:t xml:space="preserve"> (10</w:t>
      </w:r>
      <w:r w:rsidRPr="002B1BAE">
        <w:rPr>
          <w:rFonts w:ascii="Times New Roman" w:hAnsi="Times New Roman" w:cs="Times New Roman"/>
          <w:sz w:val="24"/>
          <w:szCs w:val="24"/>
          <w:vertAlign w:val="superscript"/>
          <w:lang w:val="en-US"/>
        </w:rPr>
        <w:t>th</w:t>
      </w:r>
      <w:r w:rsidRPr="002B1BAE">
        <w:rPr>
          <w:rFonts w:ascii="Times New Roman" w:hAnsi="Times New Roman" w:cs="Times New Roman"/>
          <w:sz w:val="24"/>
          <w:szCs w:val="24"/>
          <w:lang w:val="en-US"/>
        </w:rPr>
        <w:t xml:space="preserve"> ed). Jakarta: Salemba Humanika.</w:t>
      </w:r>
    </w:p>
    <w:p w14:paraId="732E7839" w14:textId="77777777" w:rsidR="00431517" w:rsidRPr="002B1BAE" w:rsidRDefault="00431517" w:rsidP="00431517">
      <w:pPr>
        <w:spacing w:before="240" w:after="0" w:line="240" w:lineRule="auto"/>
        <w:ind w:left="567" w:hanging="567"/>
        <w:jc w:val="both"/>
        <w:rPr>
          <w:rStyle w:val="Hyperlink"/>
          <w:rFonts w:ascii="Times New Roman" w:hAnsi="Times New Roman" w:cs="Times New Roman"/>
          <w:sz w:val="24"/>
          <w:szCs w:val="24"/>
          <w:lang w:val="en-US"/>
        </w:rPr>
      </w:pPr>
      <w:r w:rsidRPr="002B1BAE">
        <w:rPr>
          <w:rFonts w:ascii="Times New Roman" w:hAnsi="Times New Roman" w:cs="Times New Roman"/>
          <w:sz w:val="24"/>
          <w:szCs w:val="24"/>
          <w:lang w:val="en-US"/>
        </w:rPr>
        <w:t xml:space="preserve">Prabowo, A. (2016). Kesejahteraan Psikologis Remaja di Sekolah. </w:t>
      </w:r>
      <w:r w:rsidRPr="002B1BAE">
        <w:rPr>
          <w:rFonts w:ascii="Times New Roman" w:hAnsi="Times New Roman" w:cs="Times New Roman"/>
          <w:i/>
          <w:sz w:val="24"/>
          <w:szCs w:val="24"/>
          <w:lang w:val="en-US"/>
        </w:rPr>
        <w:t>Jurnal Ilmiah Psikologi Terapan</w:t>
      </w:r>
      <w:r w:rsidRPr="002B1BAE">
        <w:rPr>
          <w:rFonts w:ascii="Times New Roman" w:hAnsi="Times New Roman" w:cs="Times New Roman"/>
          <w:sz w:val="24"/>
          <w:szCs w:val="24"/>
          <w:lang w:val="en-US"/>
        </w:rPr>
        <w:t>, 4(2), 246-</w:t>
      </w:r>
      <w:r w:rsidRPr="002B1BAE">
        <w:rPr>
          <w:rFonts w:ascii="Times New Roman" w:hAnsi="Times New Roman" w:cs="Times New Roman"/>
          <w:sz w:val="24"/>
          <w:szCs w:val="24"/>
          <w:lang w:val="en-US"/>
        </w:rPr>
        <w:t xml:space="preserve">260. </w:t>
      </w:r>
      <w:hyperlink r:id="rId10" w:history="1">
        <w:r w:rsidRPr="002B1BAE">
          <w:rPr>
            <w:rStyle w:val="Hyperlink"/>
            <w:rFonts w:ascii="Times New Roman" w:hAnsi="Times New Roman" w:cs="Times New Roman"/>
            <w:sz w:val="24"/>
            <w:szCs w:val="24"/>
            <w:lang w:val="en-US"/>
          </w:rPr>
          <w:t>https://doi.org/10.3929/ethz-b-000238666</w:t>
        </w:r>
      </w:hyperlink>
    </w:p>
    <w:p w14:paraId="58C71FE9" w14:textId="77777777" w:rsidR="00431517" w:rsidRPr="002B1BAE" w:rsidRDefault="00431517" w:rsidP="00431517">
      <w:pPr>
        <w:spacing w:before="240" w:after="0" w:line="240" w:lineRule="auto"/>
        <w:ind w:left="567" w:hanging="567"/>
        <w:jc w:val="both"/>
        <w:rPr>
          <w:rStyle w:val="Hyperlink"/>
          <w:rFonts w:ascii="Times New Roman" w:hAnsi="Times New Roman" w:cs="Times New Roman"/>
          <w:sz w:val="24"/>
          <w:szCs w:val="24"/>
          <w:lang w:val="en-US"/>
        </w:rPr>
      </w:pPr>
      <w:r w:rsidRPr="002B1BAE">
        <w:rPr>
          <w:rFonts w:ascii="Times New Roman" w:hAnsi="Times New Roman" w:cs="Times New Roman"/>
          <w:sz w:val="24"/>
          <w:szCs w:val="24"/>
        </w:rPr>
        <w:t>Rahim, N., Rohaida, S. (2014). Protean Career Orientation and Career Goal Development: Do They Predict Engineer’s Psychological Well-Being?. Procedia-Social and Behavior Science 172 (2015): 270-277.</w:t>
      </w:r>
    </w:p>
    <w:p w14:paraId="6A201B90" w14:textId="77777777" w:rsidR="00431517" w:rsidRPr="002B1BAE" w:rsidRDefault="00431517" w:rsidP="00431517">
      <w:pPr>
        <w:spacing w:before="240" w:after="0" w:line="240" w:lineRule="auto"/>
        <w:ind w:left="567" w:hanging="567"/>
        <w:jc w:val="both"/>
        <w:rPr>
          <w:rFonts w:ascii="Times New Roman" w:hAnsi="Times New Roman" w:cs="Times New Roman"/>
          <w:sz w:val="24"/>
          <w:szCs w:val="24"/>
          <w:lang w:val="en-US"/>
        </w:rPr>
      </w:pPr>
      <w:r w:rsidRPr="002B1BAE">
        <w:rPr>
          <w:rStyle w:val="Hyperlink"/>
          <w:rFonts w:ascii="Times New Roman" w:hAnsi="Times New Roman" w:cs="Times New Roman"/>
          <w:sz w:val="24"/>
          <w:szCs w:val="24"/>
          <w:lang w:val="en-US"/>
        </w:rPr>
        <w:t xml:space="preserve">Ryff, C. D. (1989). Happiness is everthing, or is it? Explorations on the meaning of psychological well-being. </w:t>
      </w:r>
      <w:r w:rsidRPr="002B1BAE">
        <w:rPr>
          <w:rStyle w:val="Hyperlink"/>
          <w:rFonts w:ascii="Times New Roman" w:hAnsi="Times New Roman" w:cs="Times New Roman"/>
          <w:i/>
          <w:sz w:val="24"/>
          <w:szCs w:val="24"/>
          <w:lang w:val="en-US"/>
        </w:rPr>
        <w:t>Journal of Personality and Social Psychology,</w:t>
      </w:r>
      <w:r w:rsidRPr="002B1BAE">
        <w:rPr>
          <w:rStyle w:val="Hyperlink"/>
          <w:rFonts w:ascii="Times New Roman" w:hAnsi="Times New Roman" w:cs="Times New Roman"/>
          <w:sz w:val="24"/>
          <w:szCs w:val="24"/>
          <w:lang w:val="en-US"/>
        </w:rPr>
        <w:t xml:space="preserve"> 53(6), 1069-1081. https://doi.org/10.1037/0022-3514.57.6.1069</w:t>
      </w:r>
    </w:p>
    <w:p w14:paraId="6CCE4F0F" w14:textId="77777777" w:rsidR="00431517" w:rsidRPr="002B1BAE" w:rsidRDefault="00431517" w:rsidP="00431517">
      <w:pPr>
        <w:spacing w:before="240" w:after="0" w:line="240" w:lineRule="auto"/>
        <w:ind w:left="567" w:hanging="567"/>
        <w:jc w:val="both"/>
        <w:rPr>
          <w:rStyle w:val="Hyperlink"/>
          <w:rFonts w:ascii="Times New Roman" w:hAnsi="Times New Roman" w:cs="Times New Roman"/>
          <w:sz w:val="24"/>
          <w:szCs w:val="24"/>
          <w:lang w:val="en-US"/>
        </w:rPr>
      </w:pPr>
      <w:r w:rsidRPr="002B1BAE">
        <w:rPr>
          <w:rFonts w:ascii="Times New Roman" w:hAnsi="Times New Roman" w:cs="Times New Roman"/>
          <w:sz w:val="24"/>
          <w:szCs w:val="24"/>
          <w:lang w:val="en-US"/>
        </w:rPr>
        <w:t xml:space="preserve">Ryff, C.D. (1995). Psychological Well-Being in Adult Life. </w:t>
      </w:r>
      <w:r w:rsidRPr="002B1BAE">
        <w:rPr>
          <w:rFonts w:ascii="Times New Roman" w:hAnsi="Times New Roman" w:cs="Times New Roman"/>
          <w:i/>
          <w:sz w:val="24"/>
          <w:szCs w:val="24"/>
          <w:lang w:val="en-US"/>
        </w:rPr>
        <w:t>Psychological Science</w:t>
      </w:r>
      <w:r w:rsidRPr="002B1BAE">
        <w:rPr>
          <w:rFonts w:ascii="Times New Roman" w:hAnsi="Times New Roman" w:cs="Times New Roman"/>
          <w:sz w:val="24"/>
          <w:szCs w:val="24"/>
          <w:lang w:val="en-US"/>
        </w:rPr>
        <w:t xml:space="preserve">, 4(4), 99-104. </w:t>
      </w:r>
      <w:hyperlink r:id="rId11" w:history="1">
        <w:r w:rsidRPr="002B1BAE">
          <w:rPr>
            <w:rStyle w:val="Hyperlink"/>
            <w:rFonts w:ascii="Times New Roman" w:hAnsi="Times New Roman" w:cs="Times New Roman"/>
            <w:sz w:val="24"/>
            <w:szCs w:val="24"/>
            <w:lang w:val="en-US"/>
          </w:rPr>
          <w:t>https://doi.org/10.1111/1467-8721.ep10772395</w:t>
        </w:r>
      </w:hyperlink>
    </w:p>
    <w:p w14:paraId="41BBD3EE" w14:textId="77777777" w:rsidR="00431517" w:rsidRPr="002B1BAE" w:rsidRDefault="00431517" w:rsidP="00431517">
      <w:pPr>
        <w:spacing w:before="240" w:after="0" w:line="240" w:lineRule="auto"/>
        <w:ind w:left="567" w:hanging="567"/>
        <w:jc w:val="both"/>
        <w:rPr>
          <w:rFonts w:ascii="Times New Roman" w:hAnsi="Times New Roman" w:cs="Times New Roman"/>
          <w:sz w:val="24"/>
          <w:szCs w:val="24"/>
          <w:lang w:val="en-US"/>
        </w:rPr>
      </w:pPr>
      <w:r w:rsidRPr="002B1BAE">
        <w:rPr>
          <w:rStyle w:val="Hyperlink"/>
          <w:rFonts w:ascii="Times New Roman" w:hAnsi="Times New Roman" w:cs="Times New Roman"/>
          <w:sz w:val="24"/>
          <w:szCs w:val="24"/>
          <w:lang w:val="en-US"/>
        </w:rPr>
        <w:t xml:space="preserve">Santrock, J W. (2002). </w:t>
      </w:r>
      <w:r w:rsidRPr="002B1BAE">
        <w:rPr>
          <w:rStyle w:val="Hyperlink"/>
          <w:rFonts w:ascii="Times New Roman" w:hAnsi="Times New Roman" w:cs="Times New Roman"/>
          <w:i/>
          <w:sz w:val="24"/>
          <w:szCs w:val="24"/>
          <w:lang w:val="en-US"/>
        </w:rPr>
        <w:t xml:space="preserve">Life-Span Development: Perkembangan Masa Hidup </w:t>
      </w:r>
      <w:r w:rsidRPr="002B1BAE">
        <w:rPr>
          <w:rStyle w:val="Hyperlink"/>
          <w:rFonts w:ascii="Times New Roman" w:hAnsi="Times New Roman" w:cs="Times New Roman"/>
          <w:sz w:val="24"/>
          <w:szCs w:val="24"/>
          <w:lang w:val="en-US"/>
        </w:rPr>
        <w:t>(5th ed.). Jakarta: Erlangga.</w:t>
      </w:r>
    </w:p>
    <w:p w14:paraId="5DBE3770" w14:textId="77777777" w:rsidR="00431517" w:rsidRPr="002B1BAE" w:rsidRDefault="00431517" w:rsidP="00431517">
      <w:pPr>
        <w:spacing w:before="240" w:after="0" w:line="240" w:lineRule="auto"/>
        <w:ind w:left="567" w:hanging="567"/>
        <w:jc w:val="both"/>
        <w:rPr>
          <w:rFonts w:ascii="Times New Roman" w:hAnsi="Times New Roman" w:cs="Times New Roman"/>
          <w:sz w:val="24"/>
          <w:szCs w:val="24"/>
          <w:lang w:val="en-US"/>
        </w:rPr>
      </w:pPr>
      <w:r w:rsidRPr="002B1BAE">
        <w:rPr>
          <w:rFonts w:ascii="Times New Roman" w:hAnsi="Times New Roman" w:cs="Times New Roman"/>
          <w:sz w:val="24"/>
          <w:szCs w:val="24"/>
          <w:lang w:val="en-US"/>
        </w:rPr>
        <w:t xml:space="preserve">Santrock, J. W. (2007). </w:t>
      </w:r>
      <w:r w:rsidRPr="002B1BAE">
        <w:rPr>
          <w:rFonts w:ascii="Times New Roman" w:hAnsi="Times New Roman" w:cs="Times New Roman"/>
          <w:i/>
          <w:sz w:val="24"/>
          <w:szCs w:val="24"/>
          <w:lang w:val="en-US"/>
        </w:rPr>
        <w:t xml:space="preserve">Remaja </w:t>
      </w:r>
      <w:r w:rsidRPr="002B1BAE">
        <w:rPr>
          <w:rFonts w:ascii="Times New Roman" w:hAnsi="Times New Roman" w:cs="Times New Roman"/>
          <w:sz w:val="24"/>
          <w:szCs w:val="24"/>
          <w:lang w:val="en-US"/>
        </w:rPr>
        <w:t>(11th ed.). Jakarta: Erlangga.</w:t>
      </w:r>
    </w:p>
    <w:p w14:paraId="6561A5B1" w14:textId="77777777" w:rsidR="00431517" w:rsidRPr="002B1BAE" w:rsidRDefault="00431517" w:rsidP="00431517">
      <w:pPr>
        <w:spacing w:before="240" w:after="0" w:line="240" w:lineRule="auto"/>
        <w:ind w:left="567" w:hanging="567"/>
        <w:jc w:val="both"/>
        <w:rPr>
          <w:rFonts w:ascii="Times New Roman" w:hAnsi="Times New Roman" w:cs="Times New Roman"/>
          <w:sz w:val="24"/>
          <w:szCs w:val="24"/>
          <w:lang w:val="id-ID"/>
        </w:rPr>
      </w:pPr>
      <w:r w:rsidRPr="002B1BAE">
        <w:rPr>
          <w:rFonts w:ascii="Times New Roman" w:hAnsi="Times New Roman" w:cs="Times New Roman"/>
          <w:sz w:val="24"/>
          <w:szCs w:val="24"/>
          <w:lang w:val="id-ID"/>
        </w:rPr>
        <w:t>Saputri, S.A. (2013) Hubungan antara religius dan dukungan sosial dengan psychological well-being pada santri kelas viii pondok pesantren tahfidzul qur”an ibnu “abbas klaten. J</w:t>
      </w:r>
      <w:r w:rsidRPr="002B1BAE">
        <w:rPr>
          <w:rFonts w:ascii="Times New Roman" w:hAnsi="Times New Roman" w:cs="Times New Roman"/>
          <w:i/>
          <w:iCs/>
          <w:sz w:val="24"/>
          <w:szCs w:val="24"/>
          <w:lang w:val="id-ID"/>
        </w:rPr>
        <w:t>urnal Skripsi.</w:t>
      </w:r>
    </w:p>
    <w:p w14:paraId="6E1E679E" w14:textId="77777777" w:rsidR="00431517" w:rsidRPr="002B1BAE" w:rsidRDefault="00431517" w:rsidP="00431517">
      <w:pPr>
        <w:spacing w:before="240" w:after="0" w:line="240" w:lineRule="auto"/>
        <w:ind w:left="567" w:hanging="567"/>
        <w:jc w:val="both"/>
        <w:rPr>
          <w:rFonts w:ascii="Times New Roman" w:hAnsi="Times New Roman" w:cs="Times New Roman"/>
          <w:sz w:val="24"/>
          <w:szCs w:val="24"/>
          <w:lang w:val="en-US"/>
        </w:rPr>
      </w:pPr>
      <w:r w:rsidRPr="002B1BAE">
        <w:rPr>
          <w:rFonts w:ascii="Times New Roman" w:hAnsi="Times New Roman" w:cs="Times New Roman"/>
          <w:sz w:val="24"/>
          <w:szCs w:val="24"/>
          <w:lang w:val="en-US"/>
        </w:rPr>
        <w:t xml:space="preserve">Sarwono, S. W. (2016). </w:t>
      </w:r>
      <w:r w:rsidRPr="002B1BAE">
        <w:rPr>
          <w:rFonts w:ascii="Times New Roman" w:hAnsi="Times New Roman" w:cs="Times New Roman"/>
          <w:i/>
          <w:sz w:val="24"/>
          <w:szCs w:val="24"/>
          <w:lang w:val="en-US"/>
        </w:rPr>
        <w:t xml:space="preserve">Psikologi Remaja </w:t>
      </w:r>
      <w:r w:rsidRPr="002B1BAE">
        <w:rPr>
          <w:rFonts w:ascii="Times New Roman" w:hAnsi="Times New Roman" w:cs="Times New Roman"/>
          <w:sz w:val="24"/>
          <w:szCs w:val="24"/>
          <w:lang w:val="en-US"/>
        </w:rPr>
        <w:t>(1st ed.). Jakarta: Rajawali Pers.</w:t>
      </w:r>
    </w:p>
    <w:p w14:paraId="1F79FCF4" w14:textId="77777777" w:rsidR="00431517" w:rsidRPr="002B1BAE" w:rsidRDefault="00431517" w:rsidP="00431517">
      <w:pPr>
        <w:spacing w:before="240" w:after="0" w:line="240" w:lineRule="auto"/>
        <w:ind w:left="567" w:hanging="567"/>
        <w:jc w:val="both"/>
        <w:rPr>
          <w:rFonts w:ascii="Times New Roman" w:hAnsi="Times New Roman" w:cs="Times New Roman"/>
          <w:i/>
          <w:sz w:val="24"/>
          <w:szCs w:val="24"/>
          <w:lang w:val="en-US"/>
        </w:rPr>
      </w:pPr>
      <w:r w:rsidRPr="002B1BAE">
        <w:rPr>
          <w:rFonts w:ascii="Times New Roman" w:hAnsi="Times New Roman" w:cs="Times New Roman"/>
          <w:sz w:val="24"/>
          <w:szCs w:val="24"/>
          <w:lang w:val="en-US"/>
        </w:rPr>
        <w:t xml:space="preserve">Savitri, W.C., &amp; Listiyandini, R. A. (2017). Mindfulness dan Kesejahteraan Psikologis pada Remaja. </w:t>
      </w:r>
      <w:r w:rsidRPr="002B1BAE">
        <w:rPr>
          <w:rFonts w:ascii="Times New Roman" w:hAnsi="Times New Roman" w:cs="Times New Roman"/>
          <w:i/>
          <w:sz w:val="24"/>
          <w:szCs w:val="24"/>
          <w:lang w:val="en-US"/>
        </w:rPr>
        <w:t xml:space="preserve">Psikohumaniora: Jurnal Penelitian Psikologi, </w:t>
      </w:r>
      <w:r w:rsidRPr="002B1BAE">
        <w:rPr>
          <w:rFonts w:ascii="Times New Roman" w:hAnsi="Times New Roman" w:cs="Times New Roman"/>
          <w:sz w:val="24"/>
          <w:szCs w:val="24"/>
          <w:lang w:val="en-US"/>
        </w:rPr>
        <w:t xml:space="preserve">2(1), 43-59. </w:t>
      </w:r>
      <w:hyperlink r:id="rId12" w:history="1">
        <w:r w:rsidRPr="002B1BAE">
          <w:rPr>
            <w:rStyle w:val="Hyperlink"/>
            <w:rFonts w:ascii="Times New Roman" w:hAnsi="Times New Roman" w:cs="Times New Roman"/>
            <w:sz w:val="24"/>
            <w:szCs w:val="24"/>
            <w:lang w:val="en-US"/>
          </w:rPr>
          <w:t>https://doi</w:t>
        </w:r>
      </w:hyperlink>
      <w:r w:rsidRPr="002B1BAE">
        <w:rPr>
          <w:rFonts w:ascii="Times New Roman" w:hAnsi="Times New Roman" w:cs="Times New Roman"/>
          <w:sz w:val="24"/>
          <w:szCs w:val="24"/>
          <w:lang w:val="en-US"/>
        </w:rPr>
        <w:t>.Org/10.211580/pjpp.v2il.1323</w:t>
      </w:r>
    </w:p>
    <w:p w14:paraId="25E9ED7D" w14:textId="77777777" w:rsidR="00431517" w:rsidRPr="002B1BAE" w:rsidRDefault="00431517" w:rsidP="00431517">
      <w:pPr>
        <w:spacing w:before="240" w:after="0" w:line="240" w:lineRule="auto"/>
        <w:ind w:left="567" w:hanging="567"/>
        <w:jc w:val="both"/>
        <w:rPr>
          <w:rFonts w:ascii="Times New Roman" w:hAnsi="Times New Roman" w:cs="Times New Roman"/>
          <w:sz w:val="24"/>
          <w:szCs w:val="24"/>
          <w:lang w:val="en-US"/>
        </w:rPr>
      </w:pPr>
      <w:r w:rsidRPr="002B1BAE">
        <w:rPr>
          <w:rFonts w:ascii="Times New Roman" w:hAnsi="Times New Roman" w:cs="Times New Roman"/>
          <w:sz w:val="24"/>
          <w:szCs w:val="24"/>
          <w:lang w:val="en-US"/>
        </w:rPr>
        <w:t xml:space="preserve">Sawitri, D., &amp; Siswati. (2019). Hubungan Antara Self-Compassion Dengan </w:t>
      </w:r>
      <w:r w:rsidRPr="002B1BAE">
        <w:rPr>
          <w:rFonts w:ascii="Times New Roman" w:hAnsi="Times New Roman" w:cs="Times New Roman"/>
          <w:sz w:val="24"/>
          <w:szCs w:val="24"/>
          <w:lang w:val="en-US"/>
        </w:rPr>
        <w:lastRenderedPageBreak/>
        <w:t xml:space="preserve">Psychological Well-Being Pada Perawat Instalasi Rawat Inap RSUD Kabupaten Jombang. </w:t>
      </w:r>
      <w:r w:rsidRPr="002B1BAE">
        <w:rPr>
          <w:rFonts w:ascii="Times New Roman" w:hAnsi="Times New Roman" w:cs="Times New Roman"/>
          <w:i/>
          <w:sz w:val="24"/>
          <w:szCs w:val="24"/>
          <w:lang w:val="en-US"/>
        </w:rPr>
        <w:t>Jurnal Empati,</w:t>
      </w:r>
      <w:r w:rsidRPr="002B1BAE">
        <w:rPr>
          <w:rFonts w:ascii="Times New Roman" w:hAnsi="Times New Roman" w:cs="Times New Roman"/>
          <w:sz w:val="24"/>
          <w:szCs w:val="24"/>
          <w:lang w:val="en-US"/>
        </w:rPr>
        <w:t xml:space="preserve"> 8(2),112-117.</w:t>
      </w:r>
    </w:p>
    <w:p w14:paraId="1A48ADE1" w14:textId="77777777" w:rsidR="00431517" w:rsidRPr="002B1BAE" w:rsidRDefault="00431517" w:rsidP="00431517">
      <w:pPr>
        <w:spacing w:before="240" w:after="0" w:line="240" w:lineRule="auto"/>
        <w:ind w:left="567" w:hanging="567"/>
        <w:jc w:val="both"/>
        <w:rPr>
          <w:rFonts w:ascii="Times New Roman" w:hAnsi="Times New Roman" w:cs="Times New Roman"/>
          <w:sz w:val="24"/>
          <w:szCs w:val="24"/>
          <w:lang w:val="en-US"/>
        </w:rPr>
      </w:pPr>
      <w:r w:rsidRPr="002B1BAE">
        <w:rPr>
          <w:rFonts w:ascii="Times New Roman" w:hAnsi="Times New Roman" w:cs="Times New Roman"/>
          <w:sz w:val="24"/>
          <w:szCs w:val="24"/>
          <w:shd w:val="clear" w:color="auto" w:fill="FFFFFF"/>
        </w:rPr>
        <w:t>Simarmata &amp; Sasmita.(2012). Kesejahteraan Psikologis dan Kepuasan Kerja Karyawan. Jurnal Universitas Udayana, 1(1), 476-486</w:t>
      </w:r>
    </w:p>
    <w:p w14:paraId="71433F91" w14:textId="77777777" w:rsidR="00431517" w:rsidRPr="002B1BAE" w:rsidRDefault="00431517" w:rsidP="00431517">
      <w:pPr>
        <w:spacing w:before="240" w:after="0" w:line="240" w:lineRule="auto"/>
        <w:ind w:left="567" w:hanging="567"/>
        <w:jc w:val="both"/>
        <w:rPr>
          <w:rFonts w:ascii="Times New Roman" w:hAnsi="Times New Roman" w:cs="Times New Roman"/>
          <w:sz w:val="24"/>
          <w:szCs w:val="24"/>
          <w:lang w:val="en-US"/>
        </w:rPr>
      </w:pPr>
      <w:r w:rsidRPr="002B1BAE">
        <w:rPr>
          <w:rFonts w:ascii="Times New Roman" w:hAnsi="Times New Roman" w:cs="Times New Roman"/>
          <w:sz w:val="24"/>
          <w:szCs w:val="24"/>
          <w:lang w:val="en-US"/>
        </w:rPr>
        <w:t xml:space="preserve">Sugiyono. (2017). </w:t>
      </w:r>
      <w:r w:rsidRPr="002B1BAE">
        <w:rPr>
          <w:rFonts w:ascii="Times New Roman" w:hAnsi="Times New Roman" w:cs="Times New Roman"/>
          <w:i/>
          <w:sz w:val="24"/>
          <w:szCs w:val="24"/>
          <w:lang w:val="en-US"/>
        </w:rPr>
        <w:t>Metode Penelitian Kuantitatif, Kualitatif Dan R &amp; D.</w:t>
      </w:r>
      <w:r w:rsidRPr="002B1BAE">
        <w:rPr>
          <w:rFonts w:ascii="Times New Roman" w:hAnsi="Times New Roman" w:cs="Times New Roman"/>
          <w:sz w:val="24"/>
          <w:szCs w:val="24"/>
          <w:lang w:val="en-US"/>
        </w:rPr>
        <w:t xml:space="preserve"> Bandung: Alfabeta.</w:t>
      </w:r>
    </w:p>
    <w:p w14:paraId="3BEA8BAC" w14:textId="77777777" w:rsidR="00431517" w:rsidRPr="002B1BAE" w:rsidRDefault="00431517" w:rsidP="00431517">
      <w:pPr>
        <w:spacing w:before="240" w:after="0" w:line="240" w:lineRule="auto"/>
        <w:ind w:left="567" w:hanging="567"/>
        <w:jc w:val="both"/>
        <w:rPr>
          <w:rFonts w:ascii="Times New Roman" w:hAnsi="Times New Roman" w:cs="Times New Roman"/>
          <w:sz w:val="24"/>
          <w:szCs w:val="24"/>
          <w:lang w:val="en-US"/>
        </w:rPr>
      </w:pPr>
      <w:r w:rsidRPr="002B1BAE">
        <w:rPr>
          <w:rFonts w:ascii="Times New Roman" w:hAnsi="Times New Roman" w:cs="Times New Roman"/>
          <w:sz w:val="24"/>
          <w:szCs w:val="24"/>
          <w:lang w:val="en-US"/>
        </w:rPr>
        <w:t xml:space="preserve">Sulastoyo, P. (2011). Mindfulness dan depresi pada remaja putri. In </w:t>
      </w:r>
      <w:r w:rsidRPr="002B1BAE">
        <w:rPr>
          <w:rFonts w:ascii="Times New Roman" w:hAnsi="Times New Roman" w:cs="Times New Roman"/>
          <w:i/>
          <w:sz w:val="24"/>
          <w:szCs w:val="24"/>
          <w:lang w:val="en-US"/>
        </w:rPr>
        <w:t>Skripsi</w:t>
      </w:r>
      <w:r w:rsidRPr="002B1BAE">
        <w:rPr>
          <w:rFonts w:ascii="Times New Roman" w:hAnsi="Times New Roman" w:cs="Times New Roman"/>
          <w:sz w:val="24"/>
          <w:szCs w:val="24"/>
          <w:lang w:val="en-US"/>
        </w:rPr>
        <w:t>. Yogyakarta: Universitas Mercu Buana.</w:t>
      </w:r>
    </w:p>
    <w:p w14:paraId="2FFD11D6" w14:textId="77777777" w:rsidR="00431517" w:rsidRPr="002B1BAE" w:rsidRDefault="00431517" w:rsidP="00431517">
      <w:pPr>
        <w:spacing w:before="240" w:after="0" w:line="240" w:lineRule="auto"/>
        <w:ind w:left="567" w:hanging="567"/>
        <w:jc w:val="both"/>
        <w:rPr>
          <w:rFonts w:ascii="Times New Roman" w:hAnsi="Times New Roman" w:cs="Times New Roman"/>
          <w:sz w:val="24"/>
          <w:szCs w:val="24"/>
          <w:lang w:val="en-US"/>
        </w:rPr>
      </w:pPr>
      <w:r w:rsidRPr="002B1BAE">
        <w:rPr>
          <w:rFonts w:ascii="Times New Roman" w:hAnsi="Times New Roman" w:cs="Times New Roman"/>
          <w:sz w:val="24"/>
          <w:szCs w:val="24"/>
          <w:lang w:val="en-US"/>
        </w:rPr>
        <w:t xml:space="preserve">Sulistiowati, N. m. d., Keliat, B.A., Besral, &amp; Wakhid, A. (2018). Gambaran Dukungan Sosial terhadap Kesejahteraan Emosional, Psikologi dan Sosial pada Kesehatan Jiwa Remaja. </w:t>
      </w:r>
      <w:r w:rsidRPr="002B1BAE">
        <w:rPr>
          <w:rFonts w:ascii="Times New Roman" w:hAnsi="Times New Roman" w:cs="Times New Roman"/>
          <w:i/>
          <w:sz w:val="24"/>
          <w:szCs w:val="24"/>
          <w:lang w:val="en-US"/>
        </w:rPr>
        <w:t xml:space="preserve">Jurnal Ilmiah STIKES </w:t>
      </w:r>
      <w:r w:rsidRPr="002B1BAE">
        <w:rPr>
          <w:rFonts w:ascii="Times New Roman" w:hAnsi="Times New Roman" w:cs="Times New Roman"/>
          <w:sz w:val="24"/>
          <w:szCs w:val="24"/>
          <w:lang w:val="en-US"/>
        </w:rPr>
        <w:t>Kendal, 8(2), 116-122.</w:t>
      </w:r>
    </w:p>
    <w:p w14:paraId="1AA21C1B" w14:textId="77777777" w:rsidR="00431517" w:rsidRPr="002B1BAE" w:rsidRDefault="00431517" w:rsidP="00431517">
      <w:pPr>
        <w:spacing w:before="240" w:after="0" w:line="240" w:lineRule="auto"/>
        <w:ind w:left="567" w:hanging="567"/>
        <w:jc w:val="both"/>
        <w:rPr>
          <w:rFonts w:ascii="Times New Roman" w:hAnsi="Times New Roman" w:cs="Times New Roman"/>
          <w:sz w:val="24"/>
          <w:szCs w:val="24"/>
          <w:lang w:val="en-US"/>
        </w:rPr>
      </w:pPr>
      <w:r w:rsidRPr="002B1BAE">
        <w:rPr>
          <w:rFonts w:ascii="Times New Roman" w:hAnsi="Times New Roman" w:cs="Times New Roman"/>
          <w:sz w:val="24"/>
          <w:szCs w:val="24"/>
          <w:lang w:val="en-US"/>
        </w:rPr>
        <w:t xml:space="preserve">Susanti, (2012). Hubungan Harga Diri dan Psychological Well-Being pada Wanita Lajang ditinjau dari Bidang Pekerjaan. </w:t>
      </w:r>
      <w:r w:rsidRPr="002B1BAE">
        <w:rPr>
          <w:rFonts w:ascii="Times New Roman" w:hAnsi="Times New Roman" w:cs="Times New Roman"/>
          <w:i/>
          <w:sz w:val="24"/>
          <w:szCs w:val="24"/>
          <w:lang w:val="en-US"/>
        </w:rPr>
        <w:t>Jurnal Ilmiah Mahasiswa Universitas Surabaya</w:t>
      </w:r>
      <w:r w:rsidRPr="002B1BAE">
        <w:rPr>
          <w:rFonts w:ascii="Times New Roman" w:hAnsi="Times New Roman" w:cs="Times New Roman"/>
          <w:sz w:val="24"/>
          <w:szCs w:val="24"/>
          <w:lang w:val="en-US"/>
        </w:rPr>
        <w:t>, 1(1), 1-8.</w:t>
      </w:r>
    </w:p>
    <w:p w14:paraId="581CF7B9" w14:textId="77777777" w:rsidR="00431517" w:rsidRPr="002B1BAE" w:rsidRDefault="00431517" w:rsidP="00431517">
      <w:pPr>
        <w:spacing w:before="240" w:after="0" w:line="240" w:lineRule="auto"/>
        <w:ind w:left="567" w:hanging="567"/>
        <w:jc w:val="both"/>
        <w:rPr>
          <w:rFonts w:ascii="Times New Roman" w:hAnsi="Times New Roman" w:cs="Times New Roman"/>
          <w:i/>
          <w:sz w:val="24"/>
          <w:szCs w:val="24"/>
          <w:lang w:val="en-US"/>
        </w:rPr>
      </w:pPr>
      <w:r w:rsidRPr="002B1BAE">
        <w:rPr>
          <w:rFonts w:ascii="Times New Roman" w:hAnsi="Times New Roman" w:cs="Times New Roman"/>
          <w:sz w:val="24"/>
          <w:szCs w:val="24"/>
          <w:shd w:val="clear" w:color="auto" w:fill="FFFFFF"/>
        </w:rPr>
        <w:t>Tanujaya, W.(2014). Hubungan Kepuasan Kerja dengan Kesejahteraan Psikologis pada Karyawan Cleaner yang Menerima Gaji tidak Sesuai Standar UMP di PT Sinergi Integra Services Jakarta. Jurnal Psikologi, 12 (2), 67-79</w:t>
      </w:r>
    </w:p>
    <w:p w14:paraId="6A584BB9" w14:textId="77777777" w:rsidR="00431517" w:rsidRPr="002B1BAE" w:rsidRDefault="00431517" w:rsidP="00431517">
      <w:pPr>
        <w:spacing w:before="240" w:after="0" w:line="240" w:lineRule="auto"/>
        <w:ind w:left="567" w:hanging="567"/>
        <w:jc w:val="both"/>
        <w:rPr>
          <w:rFonts w:ascii="Times New Roman" w:hAnsi="Times New Roman" w:cs="Times New Roman"/>
          <w:sz w:val="24"/>
          <w:szCs w:val="24"/>
          <w:lang w:val="en-US"/>
        </w:rPr>
      </w:pPr>
      <w:r w:rsidRPr="002B1BAE">
        <w:rPr>
          <w:rFonts w:ascii="Times New Roman" w:hAnsi="Times New Roman" w:cs="Times New Roman"/>
          <w:sz w:val="24"/>
          <w:szCs w:val="24"/>
          <w:lang w:val="en-US"/>
        </w:rPr>
        <w:t xml:space="preserve">Wade.C., &amp; Tarvis, C. (2017). </w:t>
      </w:r>
      <w:r w:rsidRPr="002B1BAE">
        <w:rPr>
          <w:rFonts w:ascii="Times New Roman" w:hAnsi="Times New Roman" w:cs="Times New Roman"/>
          <w:i/>
          <w:sz w:val="24"/>
          <w:szCs w:val="24"/>
          <w:lang w:val="en-US"/>
        </w:rPr>
        <w:t xml:space="preserve">Psikologi (9th ed.). </w:t>
      </w:r>
      <w:r w:rsidRPr="002B1BAE">
        <w:rPr>
          <w:rFonts w:ascii="Times New Roman" w:hAnsi="Times New Roman" w:cs="Times New Roman"/>
          <w:sz w:val="24"/>
          <w:szCs w:val="24"/>
          <w:lang w:val="en-US"/>
        </w:rPr>
        <w:t>Jakarta: Erlangga</w:t>
      </w:r>
    </w:p>
    <w:p w14:paraId="585DD80A" w14:textId="77777777" w:rsidR="00431517" w:rsidRPr="002B1BAE" w:rsidRDefault="00431517" w:rsidP="00431517">
      <w:pPr>
        <w:spacing w:before="240" w:after="0" w:line="240" w:lineRule="auto"/>
        <w:ind w:left="567" w:hanging="567"/>
        <w:jc w:val="both"/>
        <w:rPr>
          <w:rFonts w:ascii="Times New Roman" w:hAnsi="Times New Roman" w:cs="Times New Roman"/>
          <w:color w:val="000000"/>
          <w:sz w:val="24"/>
          <w:szCs w:val="24"/>
          <w:shd w:val="clear" w:color="auto" w:fill="FFFFFF"/>
        </w:rPr>
      </w:pPr>
      <w:r w:rsidRPr="002B1BAE">
        <w:rPr>
          <w:rStyle w:val="personname"/>
          <w:rFonts w:ascii="Times New Roman" w:hAnsi="Times New Roman" w:cs="Times New Roman"/>
          <w:color w:val="000000"/>
          <w:sz w:val="24"/>
          <w:szCs w:val="24"/>
          <w:shd w:val="clear" w:color="auto" w:fill="FFFFFF"/>
        </w:rPr>
        <w:t>Wahdati, Risma Ana</w:t>
      </w:r>
      <w:r w:rsidRPr="002B1BAE">
        <w:rPr>
          <w:rFonts w:ascii="Times New Roman" w:hAnsi="Times New Roman" w:cs="Times New Roman"/>
          <w:color w:val="000000"/>
          <w:sz w:val="24"/>
          <w:szCs w:val="24"/>
          <w:shd w:val="clear" w:color="auto" w:fill="FFFFFF"/>
        </w:rPr>
        <w:t> (2022) </w:t>
      </w:r>
      <w:r w:rsidRPr="002B1BAE">
        <w:rPr>
          <w:rStyle w:val="Emphasis"/>
          <w:rFonts w:ascii="Times New Roman" w:hAnsi="Times New Roman" w:cs="Times New Roman"/>
          <w:color w:val="000000"/>
          <w:sz w:val="24"/>
          <w:szCs w:val="24"/>
          <w:shd w:val="clear" w:color="auto" w:fill="FFFFFF"/>
        </w:rPr>
        <w:t>Hubungan self compassion dengan psychological well-being pada santri tahun pertama Pondok Pesantren At-Tahdzib Jombang.</w:t>
      </w:r>
      <w:r w:rsidRPr="002B1BAE">
        <w:rPr>
          <w:rFonts w:ascii="Times New Roman" w:hAnsi="Times New Roman" w:cs="Times New Roman"/>
          <w:color w:val="000000"/>
          <w:sz w:val="24"/>
          <w:szCs w:val="24"/>
          <w:shd w:val="clear" w:color="auto" w:fill="FFFFFF"/>
        </w:rPr>
        <w:t> Undergraduate thesis, Universitas Islam Negeri Maulana Malik Ibrahim.</w:t>
      </w:r>
    </w:p>
    <w:p w14:paraId="2335DDB0" w14:textId="77777777" w:rsidR="00431517" w:rsidRPr="002B1BAE" w:rsidRDefault="00431517" w:rsidP="00431517">
      <w:pPr>
        <w:spacing w:before="240" w:after="0" w:line="240" w:lineRule="auto"/>
        <w:ind w:left="567" w:hanging="567"/>
        <w:jc w:val="both"/>
        <w:rPr>
          <w:rFonts w:ascii="Times New Roman" w:hAnsi="Times New Roman" w:cs="Times New Roman"/>
          <w:sz w:val="24"/>
          <w:szCs w:val="24"/>
          <w:shd w:val="clear" w:color="auto" w:fill="FFFFFF"/>
        </w:rPr>
      </w:pPr>
      <w:r w:rsidRPr="002B1BAE">
        <w:rPr>
          <w:rFonts w:ascii="Times New Roman" w:hAnsi="Times New Roman" w:cs="Times New Roman"/>
          <w:sz w:val="24"/>
          <w:szCs w:val="24"/>
          <w:shd w:val="clear" w:color="auto" w:fill="FFFFFF"/>
        </w:rPr>
        <w:t>Wright, T.A, &amp; Bonnet, D.G.(2007). Job satisfaction and psychological well being as nonaddictive predictors of workplace turnover. Journal of management, 33, 141- 161.</w:t>
      </w:r>
    </w:p>
    <w:p w14:paraId="64866B8C" w14:textId="77777777" w:rsidR="00431517" w:rsidRPr="002B1BAE" w:rsidRDefault="00431517" w:rsidP="00431517">
      <w:pPr>
        <w:pStyle w:val="NormalWeb"/>
        <w:shd w:val="clear" w:color="auto" w:fill="FFFFFF"/>
        <w:spacing w:before="300" w:beforeAutospacing="0" w:after="300" w:afterAutospacing="0" w:line="375" w:lineRule="atLeast"/>
      </w:pPr>
      <w:r w:rsidRPr="002B1BAE">
        <w:t>Wright, T. A., &amp; Cropanzano, R.(2000). A 5 year study of change in the relationship between well being and performance. Consulting psychology journal : practice and research, 51, 252-265</w:t>
      </w:r>
    </w:p>
    <w:p w14:paraId="13D8C60F" w14:textId="77777777" w:rsidR="00431517" w:rsidRPr="002B1BAE" w:rsidRDefault="00431517" w:rsidP="00431517">
      <w:pPr>
        <w:pStyle w:val="NormalWeb"/>
        <w:shd w:val="clear" w:color="auto" w:fill="FFFFFF"/>
        <w:spacing w:before="300" w:beforeAutospacing="0" w:after="0" w:afterAutospacing="0" w:line="375" w:lineRule="atLeast"/>
      </w:pPr>
      <w:r w:rsidRPr="002B1BAE">
        <w:t>Wright, T.A &amp; Cropanzano.(2002). Psychological Well-Being and Job Satisfaction as Predictors of Job Performance. Journal of Occupational Health Psychology. 5, (1), 84-94.</w:t>
      </w:r>
    </w:p>
    <w:p w14:paraId="56B8A3E4" w14:textId="77777777" w:rsidR="00431517" w:rsidRPr="00431517" w:rsidRDefault="00431517" w:rsidP="00CF5462">
      <w:pPr>
        <w:spacing w:line="480" w:lineRule="auto"/>
        <w:ind w:left="720" w:firstLine="720"/>
        <w:jc w:val="both"/>
        <w:rPr>
          <w:rFonts w:ascii="Times New Roman" w:hAnsi="Times New Roman" w:cs="Times New Roman"/>
          <w:b/>
          <w:bCs/>
          <w:iCs/>
          <w:sz w:val="24"/>
          <w:szCs w:val="24"/>
          <w:lang w:val="id-ID"/>
        </w:rPr>
      </w:pPr>
    </w:p>
    <w:sectPr w:rsidR="00431517" w:rsidRPr="00431517" w:rsidSect="00E32542">
      <w:type w:val="continuous"/>
      <w:pgSz w:w="11906" w:h="16838"/>
      <w:pgMar w:top="1440" w:right="1440" w:bottom="1440" w:left="1440" w:header="708" w:footer="708" w:gutter="0"/>
      <w:cols w:num="2" w:space="28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2F8"/>
    <w:rsid w:val="000025F8"/>
    <w:rsid w:val="000173D3"/>
    <w:rsid w:val="0005742D"/>
    <w:rsid w:val="000824D0"/>
    <w:rsid w:val="00094272"/>
    <w:rsid w:val="000D69E6"/>
    <w:rsid w:val="00220D8C"/>
    <w:rsid w:val="002A18FA"/>
    <w:rsid w:val="002B6A93"/>
    <w:rsid w:val="003760CB"/>
    <w:rsid w:val="003F162A"/>
    <w:rsid w:val="00431517"/>
    <w:rsid w:val="0048363E"/>
    <w:rsid w:val="004A3D79"/>
    <w:rsid w:val="004C2A28"/>
    <w:rsid w:val="004F32EC"/>
    <w:rsid w:val="005B7883"/>
    <w:rsid w:val="005E641F"/>
    <w:rsid w:val="005F2601"/>
    <w:rsid w:val="00606194"/>
    <w:rsid w:val="006822F8"/>
    <w:rsid w:val="006F6995"/>
    <w:rsid w:val="00747836"/>
    <w:rsid w:val="00850526"/>
    <w:rsid w:val="009842B0"/>
    <w:rsid w:val="00A3656C"/>
    <w:rsid w:val="00C45FD3"/>
    <w:rsid w:val="00C55E90"/>
    <w:rsid w:val="00C56553"/>
    <w:rsid w:val="00CF5462"/>
    <w:rsid w:val="00D30B8A"/>
    <w:rsid w:val="00D50E63"/>
    <w:rsid w:val="00E32542"/>
    <w:rsid w:val="00E7799D"/>
    <w:rsid w:val="00EB392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EFEC0"/>
  <w15:chartTrackingRefBased/>
  <w15:docId w15:val="{9329D027-314C-4CC7-A632-4C8D92580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42B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unhideWhenUsed/>
    <w:qFormat/>
    <w:rsid w:val="0048363E"/>
    <w:pPr>
      <w:keepNext/>
      <w:keepLines/>
      <w:spacing w:before="40" w:after="0"/>
      <w:outlineLvl w:val="3"/>
    </w:pPr>
    <w:rPr>
      <w:rFonts w:asciiTheme="majorHAnsi" w:eastAsiaTheme="majorEastAsia" w:hAnsiTheme="majorHAnsi" w:cstheme="majorBidi"/>
      <w:i/>
      <w:iCs/>
      <w:color w:val="2F5496" w:themeColor="accent1" w:themeShade="BF"/>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22F8"/>
    <w:rPr>
      <w:color w:val="0563C1" w:themeColor="hyperlink"/>
      <w:u w:val="single"/>
    </w:rPr>
  </w:style>
  <w:style w:type="character" w:styleId="UnresolvedMention">
    <w:name w:val="Unresolved Mention"/>
    <w:basedOn w:val="DefaultParagraphFont"/>
    <w:uiPriority w:val="99"/>
    <w:semiHidden/>
    <w:unhideWhenUsed/>
    <w:rsid w:val="006822F8"/>
    <w:rPr>
      <w:color w:val="605E5C"/>
      <w:shd w:val="clear" w:color="auto" w:fill="E1DFDD"/>
    </w:rPr>
  </w:style>
  <w:style w:type="paragraph" w:styleId="ListParagraph">
    <w:name w:val="List Paragraph"/>
    <w:aliases w:val="Body of text"/>
    <w:basedOn w:val="Normal"/>
    <w:link w:val="ListParagraphChar"/>
    <w:uiPriority w:val="34"/>
    <w:qFormat/>
    <w:rsid w:val="006822F8"/>
    <w:pPr>
      <w:ind w:left="720"/>
      <w:contextualSpacing/>
    </w:pPr>
    <w:rPr>
      <w:kern w:val="0"/>
      <w14:ligatures w14:val="none"/>
    </w:rPr>
  </w:style>
  <w:style w:type="character" w:customStyle="1" w:styleId="ListParagraphChar">
    <w:name w:val="List Paragraph Char"/>
    <w:aliases w:val="Body of text Char"/>
    <w:link w:val="ListParagraph"/>
    <w:uiPriority w:val="34"/>
    <w:qFormat/>
    <w:locked/>
    <w:rsid w:val="006822F8"/>
    <w:rPr>
      <w:kern w:val="0"/>
      <w14:ligatures w14:val="none"/>
    </w:rPr>
  </w:style>
  <w:style w:type="table" w:styleId="TableGrid">
    <w:name w:val="Table Grid"/>
    <w:basedOn w:val="TableNormal"/>
    <w:uiPriority w:val="39"/>
    <w:qFormat/>
    <w:rsid w:val="003760C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qFormat/>
    <w:rsid w:val="0048363E"/>
    <w:rPr>
      <w:rFonts w:asciiTheme="majorHAnsi" w:eastAsiaTheme="majorEastAsia" w:hAnsiTheme="majorHAnsi" w:cstheme="majorBidi"/>
      <w:i/>
      <w:iCs/>
      <w:color w:val="2F5496" w:themeColor="accent1" w:themeShade="BF"/>
      <w:kern w:val="0"/>
      <w14:ligatures w14:val="none"/>
    </w:rPr>
  </w:style>
  <w:style w:type="paragraph" w:styleId="NormalWeb">
    <w:name w:val="Normal (Web)"/>
    <w:basedOn w:val="Normal"/>
    <w:uiPriority w:val="99"/>
    <w:semiHidden/>
    <w:unhideWhenUsed/>
    <w:qFormat/>
    <w:rsid w:val="0043151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personname">
    <w:name w:val="person_name"/>
    <w:basedOn w:val="DefaultParagraphFont"/>
    <w:rsid w:val="00431517"/>
  </w:style>
  <w:style w:type="character" w:styleId="Emphasis">
    <w:name w:val="Emphasis"/>
    <w:basedOn w:val="DefaultParagraphFont"/>
    <w:uiPriority w:val="20"/>
    <w:qFormat/>
    <w:rsid w:val="00431517"/>
    <w:rPr>
      <w:i/>
      <w:iCs/>
    </w:rPr>
  </w:style>
  <w:style w:type="character" w:styleId="CommentReference">
    <w:name w:val="annotation reference"/>
    <w:basedOn w:val="DefaultParagraphFont"/>
    <w:uiPriority w:val="99"/>
    <w:semiHidden/>
    <w:unhideWhenUsed/>
    <w:rsid w:val="00E7799D"/>
    <w:rPr>
      <w:sz w:val="16"/>
      <w:szCs w:val="16"/>
    </w:rPr>
  </w:style>
  <w:style w:type="paragraph" w:styleId="HTMLPreformatted">
    <w:name w:val="HTML Preformatted"/>
    <w:link w:val="HTMLPreformattedChar"/>
    <w:uiPriority w:val="99"/>
    <w:semiHidden/>
    <w:unhideWhenUsed/>
    <w:rsid w:val="00E77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SimSun" w:eastAsia="SimSun" w:hAnsi="SimSun" w:cs="Times New Roman" w:hint="eastAsia"/>
      <w:kern w:val="0"/>
      <w:sz w:val="24"/>
      <w:szCs w:val="24"/>
      <w:lang w:val="en-US" w:eastAsia="zh-CN"/>
      <w14:ligatures w14:val="none"/>
    </w:rPr>
  </w:style>
  <w:style w:type="character" w:customStyle="1" w:styleId="HTMLPreformattedChar">
    <w:name w:val="HTML Preformatted Char"/>
    <w:basedOn w:val="DefaultParagraphFont"/>
    <w:link w:val="HTMLPreformatted"/>
    <w:uiPriority w:val="99"/>
    <w:semiHidden/>
    <w:rsid w:val="00E7799D"/>
    <w:rPr>
      <w:rFonts w:ascii="SimSun" w:eastAsia="SimSun" w:hAnsi="SimSun" w:cs="Times New Roman"/>
      <w:kern w:val="0"/>
      <w:sz w:val="24"/>
      <w:szCs w:val="24"/>
      <w:lang w:val="en-US" w:eastAsia="zh-CN"/>
      <w14:ligatures w14:val="none"/>
    </w:rPr>
  </w:style>
  <w:style w:type="character" w:customStyle="1" w:styleId="Heading1Char">
    <w:name w:val="Heading 1 Char"/>
    <w:basedOn w:val="DefaultParagraphFont"/>
    <w:link w:val="Heading1"/>
    <w:uiPriority w:val="9"/>
    <w:rsid w:val="009842B0"/>
    <w:rPr>
      <w:rFonts w:asciiTheme="majorHAnsi" w:eastAsiaTheme="majorEastAsia" w:hAnsiTheme="majorHAnsi" w:cstheme="majorBidi"/>
      <w:color w:val="2F5496" w:themeColor="accent1" w:themeShade="BF"/>
      <w:sz w:val="32"/>
      <w:szCs w:val="32"/>
    </w:rPr>
  </w:style>
  <w:style w:type="table" w:styleId="TableGridLight">
    <w:name w:val="Grid Table Light"/>
    <w:basedOn w:val="TableNormal"/>
    <w:uiPriority w:val="40"/>
    <w:rsid w:val="009842B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9842B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106907271771453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111/j/1758-0854.2009.01008.x" TargetMode="External"/><Relationship Id="rId12" Type="http://schemas.openxmlformats.org/officeDocument/2006/relationships/hyperlink" Target="https://do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doi.org/10.1023/A:1011984017317" TargetMode="External"/><Relationship Id="rId11" Type="http://schemas.openxmlformats.org/officeDocument/2006/relationships/hyperlink" Target="https://doi.org/10.1111/1467-8721.ep10772395" TargetMode="External"/><Relationship Id="rId5" Type="http://schemas.openxmlformats.org/officeDocument/2006/relationships/hyperlink" Target="mailto:18081892@student.mercubuana-yogya.ac.id" TargetMode="External"/><Relationship Id="rId10" Type="http://schemas.openxmlformats.org/officeDocument/2006/relationships/hyperlink" Target="https://doi.org/10.3929/ethz-b-000238666" TargetMode="External"/><Relationship Id="rId4" Type="http://schemas.openxmlformats.org/officeDocument/2006/relationships/webSettings" Target="webSettings.xml"/><Relationship Id="rId9" Type="http://schemas.openxmlformats.org/officeDocument/2006/relationships/hyperlink" Target="https://doi.org/10.33367/psi.v4i2.87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DA827-C346-4012-884C-021CAE1B7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13</Pages>
  <Words>4208</Words>
  <Characters>23987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 ananda</dc:creator>
  <cp:keywords/>
  <dc:description/>
  <cp:lastModifiedBy>dio ananda</cp:lastModifiedBy>
  <cp:revision>26</cp:revision>
  <dcterms:created xsi:type="dcterms:W3CDTF">2023-04-09T22:58:00Z</dcterms:created>
  <dcterms:modified xsi:type="dcterms:W3CDTF">2023-08-04T08:09:00Z</dcterms:modified>
</cp:coreProperties>
</file>