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69" w:rsidRDefault="000C1769" w:rsidP="000C1769">
      <w:pPr>
        <w:spacing w:after="0" w:line="360" w:lineRule="auto"/>
        <w:jc w:val="center"/>
        <w:rPr>
          <w:rFonts w:ascii="Times New Roman" w:eastAsia="SimSun" w:hAnsi="Times New Roman" w:cs="Times New Roman"/>
          <w:sz w:val="24"/>
          <w:szCs w:val="24"/>
          <w:lang w:eastAsia="zh-CN"/>
        </w:rPr>
      </w:pPr>
      <w:r w:rsidRPr="000C1769">
        <w:rPr>
          <w:rFonts w:ascii="Times New Roman" w:eastAsia="SimSun" w:hAnsi="Times New Roman" w:cs="Times New Roman"/>
          <w:b/>
          <w:bCs/>
          <w:sz w:val="24"/>
          <w:szCs w:val="24"/>
          <w:lang w:eastAsia="zh-CN"/>
        </w:rPr>
        <w:t>HUBUNGAN ANTARA KEPERCAYAAN DIRI DENGAN KECENDERUNGAN GAYA HIDUP HEDONIS PADA MAHASISWI</w:t>
      </w:r>
    </w:p>
    <w:p w:rsidR="000C1769" w:rsidRDefault="000C1769" w:rsidP="000C1769">
      <w:pPr>
        <w:spacing w:after="0" w:line="360" w:lineRule="auto"/>
        <w:jc w:val="center"/>
        <w:rPr>
          <w:rFonts w:ascii="Times New Roman" w:eastAsia="SimSun" w:hAnsi="Times New Roman" w:cs="Times New Roman"/>
          <w:sz w:val="24"/>
          <w:szCs w:val="24"/>
          <w:lang w:eastAsia="zh-CN"/>
        </w:rPr>
      </w:pPr>
    </w:p>
    <w:p w:rsidR="000C1769" w:rsidRDefault="000C1769" w:rsidP="000C1769">
      <w:pPr>
        <w:spacing w:after="0" w:line="360" w:lineRule="auto"/>
        <w:jc w:val="center"/>
        <w:rPr>
          <w:rFonts w:ascii="Times New Roman" w:eastAsia="SimSun" w:hAnsi="Times New Roman" w:cs="Times New Roman"/>
          <w:b/>
          <w:i/>
          <w:sz w:val="24"/>
          <w:szCs w:val="24"/>
          <w:lang w:eastAsia="zh-CN"/>
        </w:rPr>
      </w:pPr>
      <w:r w:rsidRPr="000C1769">
        <w:rPr>
          <w:rFonts w:ascii="Times New Roman" w:eastAsia="SimSun" w:hAnsi="Times New Roman" w:cs="Times New Roman"/>
          <w:b/>
          <w:i/>
          <w:sz w:val="24"/>
          <w:szCs w:val="24"/>
          <w:lang w:eastAsia="zh-CN"/>
        </w:rPr>
        <w:t xml:space="preserve"> THE RELATIONSHIP BETWEEN SELF-CONFIDENCE AND HEDONISTIVE LIFESTYLE TRENDS IN STUDENTS</w:t>
      </w:r>
    </w:p>
    <w:p w:rsidR="000C1769" w:rsidRDefault="000C1769" w:rsidP="000C1769">
      <w:pPr>
        <w:spacing w:after="0" w:line="360" w:lineRule="auto"/>
        <w:jc w:val="center"/>
        <w:rPr>
          <w:rFonts w:ascii="Times New Roman" w:eastAsia="SimSun" w:hAnsi="Times New Roman" w:cs="Times New Roman"/>
          <w:sz w:val="24"/>
          <w:szCs w:val="24"/>
          <w:lang w:eastAsia="zh-CN"/>
        </w:rPr>
      </w:pPr>
    </w:p>
    <w:p w:rsidR="000C1769" w:rsidRDefault="00AC71E1" w:rsidP="000C1769">
      <w:pPr>
        <w:spacing w:after="0" w:line="360" w:lineRule="auto"/>
        <w:jc w:val="center"/>
        <w:rPr>
          <w:rFonts w:ascii="Times New Roman" w:eastAsia="SimSun" w:hAnsi="Times New Roman" w:cs="Times New Roman"/>
          <w:b/>
          <w:lang w:eastAsia="zh-CN"/>
        </w:rPr>
      </w:pPr>
      <m:oMath>
        <m:sSup>
          <m:sSupPr>
            <m:ctrlPr>
              <w:rPr>
                <w:rFonts w:ascii="Cambria Math" w:eastAsia="SimSun" w:hAnsi="Cambria Math" w:cs="Times New Roman"/>
                <w:b/>
                <w:lang w:eastAsia="zh-CN"/>
              </w:rPr>
            </m:ctrlPr>
          </m:sSupPr>
          <m:e>
            <m:r>
              <m:rPr>
                <m:sty m:val="b"/>
              </m:rPr>
              <w:rPr>
                <w:rFonts w:ascii="Cambria Math" w:eastAsia="SimSun" w:hAnsi="Cambria Math" w:cs="Times New Roman"/>
                <w:lang w:eastAsia="zh-CN"/>
              </w:rPr>
              <m:t>Khusnul Khatimah Hidayat</m:t>
            </m:r>
          </m:e>
          <m:sup>
            <m:r>
              <m:rPr>
                <m:sty m:val="b"/>
              </m:rPr>
              <w:rPr>
                <w:rFonts w:ascii="Cambria Math" w:eastAsia="SimSun" w:hAnsi="Cambria Math" w:cs="Times New Roman"/>
                <w:lang w:eastAsia="zh-CN"/>
              </w:rPr>
              <m:t>1</m:t>
            </m:r>
          </m:sup>
        </m:sSup>
      </m:oMath>
      <w:r w:rsidR="000C1769" w:rsidRPr="000C1769">
        <w:rPr>
          <w:rFonts w:ascii="Times New Roman" w:eastAsia="SimSun" w:hAnsi="Times New Roman" w:cs="Times New Roman"/>
          <w:b/>
          <w:lang w:eastAsia="zh-CN"/>
        </w:rPr>
        <w:t>,</w:t>
      </w:r>
      <m:oMath>
        <m:sSup>
          <m:sSupPr>
            <m:ctrlPr>
              <w:rPr>
                <w:rFonts w:ascii="Cambria Math" w:eastAsia="SimSun" w:hAnsi="Cambria Math" w:cs="Times New Roman"/>
                <w:b/>
                <w:lang w:eastAsia="zh-CN"/>
              </w:rPr>
            </m:ctrlPr>
          </m:sSupPr>
          <m:e>
            <m:r>
              <m:rPr>
                <m:sty m:val="b"/>
              </m:rPr>
              <w:rPr>
                <w:rFonts w:ascii="Cambria Math" w:eastAsia="SimSun" w:hAnsi="Cambria Math" w:cs="Times New Roman"/>
                <w:lang w:eastAsia="zh-CN"/>
              </w:rPr>
              <m:t xml:space="preserve"> </m:t>
            </m:r>
            <m:r>
              <m:rPr>
                <m:sty m:val="b"/>
              </m:rPr>
              <w:rPr>
                <w:rFonts w:ascii="Cambria Math" w:eastAsia="SimSun" w:hAnsi="Cambria Math" w:cs="Times New Roman"/>
                <w:lang w:eastAsia="zh-CN"/>
              </w:rPr>
              <m:t>Martaria Rizky Rinaldi</m:t>
            </m:r>
          </m:e>
          <m:sup>
            <m:r>
              <m:rPr>
                <m:sty m:val="b"/>
              </m:rPr>
              <w:rPr>
                <w:rFonts w:ascii="Cambria Math" w:eastAsia="SimSun" w:hAnsi="Cambria Math" w:cs="Times New Roman"/>
                <w:lang w:eastAsia="zh-CN"/>
              </w:rPr>
              <m:t>2</m:t>
            </m:r>
          </m:sup>
        </m:sSup>
      </m:oMath>
    </w:p>
    <w:p w:rsidR="000C1769" w:rsidRPr="00D1637B" w:rsidRDefault="000C1769" w:rsidP="000C1769">
      <w:pPr>
        <w:spacing w:after="0" w:line="360" w:lineRule="auto"/>
        <w:jc w:val="center"/>
        <w:rPr>
          <w:rFonts w:ascii="Times New Roman" w:eastAsia="SimSun" w:hAnsi="Times New Roman" w:cs="Times New Roman"/>
          <w:sz w:val="20"/>
          <w:szCs w:val="20"/>
          <w:lang w:eastAsia="zh-CN"/>
        </w:rPr>
      </w:pPr>
      <w:r w:rsidRPr="00D1637B">
        <w:rPr>
          <w:rFonts w:ascii="Times New Roman" w:eastAsia="SimSun" w:hAnsi="Times New Roman" w:cs="Times New Roman"/>
          <w:sz w:val="20"/>
          <w:szCs w:val="20"/>
          <w:lang w:eastAsia="zh-CN"/>
        </w:rPr>
        <w:t>Universitas Mercu Buana Yogyakarta</w:t>
      </w:r>
    </w:p>
    <w:p w:rsidR="000C1769" w:rsidRPr="00D1637B" w:rsidRDefault="00AC71E1" w:rsidP="000C1769">
      <w:pPr>
        <w:spacing w:after="0" w:line="360" w:lineRule="auto"/>
        <w:jc w:val="center"/>
        <w:rPr>
          <w:rFonts w:ascii="Times New Roman" w:eastAsia="SimSun" w:hAnsi="Times New Roman" w:cs="Times New Roman"/>
          <w:sz w:val="20"/>
          <w:szCs w:val="20"/>
          <w:lang w:eastAsia="zh-CN"/>
        </w:rPr>
      </w:pPr>
      <w:hyperlink r:id="rId4" w:history="1">
        <w:r w:rsidR="000C1769" w:rsidRPr="00D1637B">
          <w:rPr>
            <w:rStyle w:val="Hyperlink"/>
            <w:rFonts w:ascii="Times New Roman" w:eastAsia="SimSun" w:hAnsi="Times New Roman" w:cs="Times New Roman"/>
            <w:sz w:val="20"/>
            <w:szCs w:val="20"/>
            <w:lang w:eastAsia="zh-CN"/>
          </w:rPr>
          <w:t>kkhatimahhidayat@gmail.com</w:t>
        </w:r>
      </w:hyperlink>
      <w:r w:rsidR="000C1769" w:rsidRPr="00D1637B">
        <w:rPr>
          <w:rFonts w:ascii="Times New Roman" w:eastAsia="SimSun" w:hAnsi="Times New Roman" w:cs="Times New Roman"/>
          <w:sz w:val="20"/>
          <w:szCs w:val="20"/>
          <w:lang w:eastAsia="zh-CN"/>
        </w:rPr>
        <w:t xml:space="preserve"> </w:t>
      </w:r>
    </w:p>
    <w:p w:rsidR="000C1769" w:rsidRDefault="000C1769" w:rsidP="000C1769">
      <w:pPr>
        <w:spacing w:after="0" w:line="360" w:lineRule="auto"/>
        <w:jc w:val="center"/>
        <w:rPr>
          <w:rFonts w:ascii="Times New Roman" w:eastAsia="SimSun" w:hAnsi="Times New Roman" w:cs="Times New Roman"/>
          <w:sz w:val="20"/>
          <w:szCs w:val="20"/>
          <w:lang w:eastAsia="zh-CN"/>
        </w:rPr>
      </w:pPr>
      <w:r w:rsidRPr="00D1637B">
        <w:rPr>
          <w:rFonts w:ascii="Times New Roman" w:eastAsia="SimSun" w:hAnsi="Times New Roman" w:cs="Times New Roman"/>
          <w:sz w:val="20"/>
          <w:szCs w:val="20"/>
          <w:lang w:eastAsia="zh-CN"/>
        </w:rPr>
        <w:t>08</w:t>
      </w:r>
      <w:r w:rsidR="00D1637B" w:rsidRPr="00D1637B">
        <w:rPr>
          <w:rFonts w:ascii="Times New Roman" w:eastAsia="SimSun" w:hAnsi="Times New Roman" w:cs="Times New Roman"/>
          <w:sz w:val="20"/>
          <w:szCs w:val="20"/>
          <w:lang w:eastAsia="zh-CN"/>
        </w:rPr>
        <w:t>1341099450</w:t>
      </w:r>
    </w:p>
    <w:p w:rsidR="00D1637B" w:rsidRDefault="00D1637B" w:rsidP="000C1769">
      <w:pPr>
        <w:spacing w:after="0" w:line="360" w:lineRule="auto"/>
        <w:jc w:val="center"/>
        <w:rPr>
          <w:rFonts w:ascii="Times New Roman" w:eastAsia="SimSun" w:hAnsi="Times New Roman" w:cs="Times New Roman"/>
          <w:sz w:val="20"/>
          <w:szCs w:val="20"/>
          <w:lang w:eastAsia="zh-CN"/>
        </w:rPr>
      </w:pPr>
    </w:p>
    <w:p w:rsidR="00D1637B" w:rsidRPr="00D1637B" w:rsidRDefault="00D1637B" w:rsidP="00D1637B">
      <w:pPr>
        <w:spacing w:after="0" w:line="240" w:lineRule="auto"/>
        <w:jc w:val="center"/>
        <w:outlineLvl w:val="0"/>
        <w:rPr>
          <w:rFonts w:ascii="Times New Roman" w:eastAsia="SimSun" w:hAnsi="Times New Roman" w:cs="Times New Roman"/>
          <w:b/>
          <w:bCs/>
          <w:sz w:val="20"/>
          <w:szCs w:val="20"/>
          <w:lang w:eastAsia="zh-CN"/>
        </w:rPr>
      </w:pPr>
      <w:bookmarkStart w:id="0" w:name="_Toc137754185"/>
      <w:r w:rsidRPr="00D1637B">
        <w:rPr>
          <w:rFonts w:ascii="Times New Roman" w:eastAsia="SimSun" w:hAnsi="Times New Roman" w:cs="Times New Roman"/>
          <w:b/>
          <w:bCs/>
          <w:sz w:val="20"/>
          <w:szCs w:val="20"/>
          <w:lang w:eastAsia="zh-CN"/>
        </w:rPr>
        <w:t>Abstrak</w:t>
      </w:r>
      <w:bookmarkEnd w:id="0"/>
      <w:r w:rsidRPr="00D1637B">
        <w:rPr>
          <w:rFonts w:ascii="Times New Roman" w:eastAsia="SimSun" w:hAnsi="Times New Roman" w:cs="Times New Roman"/>
          <w:b/>
          <w:bCs/>
          <w:sz w:val="20"/>
          <w:szCs w:val="20"/>
          <w:lang w:eastAsia="zh-CN"/>
        </w:rPr>
        <w:t xml:space="preserve"> </w:t>
      </w:r>
    </w:p>
    <w:p w:rsidR="00D1637B" w:rsidRPr="00D1637B" w:rsidRDefault="00D1637B" w:rsidP="00D1637B">
      <w:pPr>
        <w:tabs>
          <w:tab w:val="left" w:pos="3645"/>
          <w:tab w:val="center" w:pos="4135"/>
        </w:tabs>
        <w:spacing w:after="0" w:line="240" w:lineRule="auto"/>
        <w:rPr>
          <w:rFonts w:ascii="Times New Roman" w:eastAsia="SimSun" w:hAnsi="Times New Roman" w:cs="Times New Roman"/>
          <w:b/>
          <w:sz w:val="20"/>
          <w:szCs w:val="20"/>
          <w:lang w:eastAsia="zh-CN"/>
        </w:rPr>
      </w:pPr>
      <w:r w:rsidRPr="00D1637B">
        <w:rPr>
          <w:rFonts w:ascii="Times New Roman" w:eastAsia="SimSun" w:hAnsi="Times New Roman" w:cs="Times New Roman"/>
          <w:b/>
          <w:sz w:val="20"/>
          <w:szCs w:val="20"/>
          <w:lang w:eastAsia="zh-CN"/>
        </w:rPr>
        <w:tab/>
      </w:r>
    </w:p>
    <w:p w:rsidR="00D1637B" w:rsidRPr="00D1637B" w:rsidRDefault="00D1637B" w:rsidP="00D1637B">
      <w:pPr>
        <w:spacing w:after="200" w:line="240" w:lineRule="auto"/>
        <w:ind w:firstLine="567"/>
        <w:jc w:val="both"/>
        <w:rPr>
          <w:rFonts w:ascii="Times New Roman" w:eastAsia="SimSun" w:hAnsi="Times New Roman" w:cs="Times New Roman"/>
          <w:sz w:val="20"/>
          <w:szCs w:val="20"/>
          <w:lang w:eastAsia="zh-CN"/>
        </w:rPr>
      </w:pPr>
      <w:r w:rsidRPr="00D1637B">
        <w:rPr>
          <w:rFonts w:ascii="Times New Roman" w:eastAsia="SimSun" w:hAnsi="Times New Roman" w:cs="Times New Roman"/>
          <w:sz w:val="20"/>
          <w:szCs w:val="20"/>
          <w:lang w:eastAsia="zh-CN"/>
        </w:rPr>
        <w:t xml:space="preserve">Fenomena hedonis semakin banyak terjadi di kalangan mahasiswa khususnya pada mahasiswa perempuan dan percakapan akademik di lingkungan mahasiswa semakin jarang terdengar. Penelitian ini bertujuan untuk mengetahui hubungan antara kepercayaan diri dengan kecenderungan </w:t>
      </w:r>
      <w:proofErr w:type="gramStart"/>
      <w:r w:rsidRPr="00D1637B">
        <w:rPr>
          <w:rFonts w:ascii="Times New Roman" w:eastAsia="SimSun" w:hAnsi="Times New Roman" w:cs="Times New Roman"/>
          <w:sz w:val="20"/>
          <w:szCs w:val="20"/>
          <w:lang w:eastAsia="zh-CN"/>
        </w:rPr>
        <w:t>gaya</w:t>
      </w:r>
      <w:proofErr w:type="gramEnd"/>
      <w:r w:rsidRPr="00D1637B">
        <w:rPr>
          <w:rFonts w:ascii="Times New Roman" w:eastAsia="SimSun" w:hAnsi="Times New Roman" w:cs="Times New Roman"/>
          <w:sz w:val="20"/>
          <w:szCs w:val="20"/>
          <w:lang w:eastAsia="zh-CN"/>
        </w:rPr>
        <w:t xml:space="preserve"> hidup hedonis pada mahasiswi.  Hipotesis dalam penelitian ini adalah ada hubungan negatif antara kepercayaan diri dengan kecenderungan </w:t>
      </w:r>
      <w:proofErr w:type="gramStart"/>
      <w:r w:rsidRPr="00D1637B">
        <w:rPr>
          <w:rFonts w:ascii="Times New Roman" w:eastAsia="SimSun" w:hAnsi="Times New Roman" w:cs="Times New Roman"/>
          <w:sz w:val="20"/>
          <w:szCs w:val="20"/>
          <w:lang w:eastAsia="zh-CN"/>
        </w:rPr>
        <w:t>gaya</w:t>
      </w:r>
      <w:proofErr w:type="gramEnd"/>
      <w:r w:rsidRPr="00D1637B">
        <w:rPr>
          <w:rFonts w:ascii="Times New Roman" w:eastAsia="SimSun" w:hAnsi="Times New Roman" w:cs="Times New Roman"/>
          <w:sz w:val="20"/>
          <w:szCs w:val="20"/>
          <w:lang w:eastAsia="zh-CN"/>
        </w:rPr>
        <w:t xml:space="preserve"> hidup hedonis pada mahasiswi. Subjek penelitian ini berjumlah 180 mahasiswi yang se</w:t>
      </w:r>
      <w:bookmarkStart w:id="1" w:name="_GoBack"/>
      <w:bookmarkEnd w:id="1"/>
      <w:r w:rsidRPr="00D1637B">
        <w:rPr>
          <w:rFonts w:ascii="Times New Roman" w:eastAsia="SimSun" w:hAnsi="Times New Roman" w:cs="Times New Roman"/>
          <w:sz w:val="20"/>
          <w:szCs w:val="20"/>
          <w:lang w:eastAsia="zh-CN"/>
        </w:rPr>
        <w:t xml:space="preserve">nang menghabiskan waktu luang di </w:t>
      </w:r>
      <w:r w:rsidRPr="00D1637B">
        <w:rPr>
          <w:rFonts w:ascii="Times New Roman" w:eastAsia="SimSun" w:hAnsi="Times New Roman" w:cs="Times New Roman"/>
          <w:i/>
          <w:sz w:val="20"/>
          <w:szCs w:val="20"/>
          <w:lang w:eastAsia="zh-CN"/>
        </w:rPr>
        <w:t>mall</w:t>
      </w:r>
      <w:r w:rsidRPr="00D1637B">
        <w:rPr>
          <w:rFonts w:ascii="Times New Roman" w:eastAsia="SimSun" w:hAnsi="Times New Roman" w:cs="Times New Roman"/>
          <w:sz w:val="20"/>
          <w:szCs w:val="20"/>
          <w:lang w:eastAsia="zh-CN"/>
        </w:rPr>
        <w:t xml:space="preserve">, </w:t>
      </w:r>
      <w:r w:rsidRPr="00D1637B">
        <w:rPr>
          <w:rFonts w:ascii="Times New Roman" w:eastAsia="SimSun" w:hAnsi="Times New Roman" w:cs="Times New Roman"/>
          <w:i/>
          <w:sz w:val="20"/>
          <w:szCs w:val="20"/>
          <w:lang w:eastAsia="zh-CN"/>
        </w:rPr>
        <w:t>café</w:t>
      </w:r>
      <w:r w:rsidRPr="00D1637B">
        <w:rPr>
          <w:rFonts w:ascii="Times New Roman" w:eastAsia="SimSun" w:hAnsi="Times New Roman" w:cs="Times New Roman"/>
          <w:sz w:val="20"/>
          <w:szCs w:val="20"/>
          <w:lang w:eastAsia="zh-CN"/>
        </w:rPr>
        <w:t>, dan restoran-restoran makanan siap saji (</w:t>
      </w:r>
      <w:r w:rsidRPr="00D1637B">
        <w:rPr>
          <w:rFonts w:ascii="Times New Roman" w:eastAsia="SimSun" w:hAnsi="Times New Roman" w:cs="Times New Roman"/>
          <w:i/>
          <w:sz w:val="20"/>
          <w:szCs w:val="20"/>
          <w:lang w:eastAsia="zh-CN"/>
        </w:rPr>
        <w:t>fast food</w:t>
      </w:r>
      <w:r w:rsidRPr="00D1637B">
        <w:rPr>
          <w:rFonts w:ascii="Times New Roman" w:eastAsia="SimSun" w:hAnsi="Times New Roman" w:cs="Times New Roman"/>
          <w:sz w:val="20"/>
          <w:szCs w:val="20"/>
          <w:lang w:eastAsia="zh-CN"/>
        </w:rPr>
        <w:t xml:space="preserve">), dan sering membeli barang-barang mahal dan bermerek. Tenik pengambilan sampel yang digunakan dalam penelitian ini adalah teknik </w:t>
      </w:r>
      <w:r w:rsidRPr="00D1637B">
        <w:rPr>
          <w:rFonts w:ascii="Times New Roman" w:eastAsia="SimSun" w:hAnsi="Times New Roman" w:cs="Times New Roman"/>
          <w:i/>
          <w:sz w:val="20"/>
          <w:szCs w:val="20"/>
          <w:lang w:eastAsia="zh-CN"/>
        </w:rPr>
        <w:t xml:space="preserve">purposive sampling. </w:t>
      </w:r>
      <w:r w:rsidRPr="00D1637B">
        <w:rPr>
          <w:rFonts w:ascii="Times New Roman" w:eastAsia="SimSun" w:hAnsi="Times New Roman" w:cs="Times New Roman"/>
          <w:sz w:val="20"/>
          <w:szCs w:val="20"/>
          <w:lang w:eastAsia="zh-CN"/>
        </w:rPr>
        <w:t xml:space="preserve">Alat pengumpulan data menggunakan Skala Kepercayaan Diri dan Skala </w:t>
      </w:r>
      <w:r w:rsidRPr="00D1637B">
        <w:rPr>
          <w:rFonts w:ascii="Times New Roman" w:eastAsia="SimSun" w:hAnsi="Times New Roman" w:cs="Times New Roman"/>
          <w:i/>
          <w:sz w:val="20"/>
          <w:szCs w:val="20"/>
          <w:lang w:eastAsia="zh-CN"/>
        </w:rPr>
        <w:t>Female Hedonistic Behavior Questionnaire</w:t>
      </w:r>
      <w:r w:rsidRPr="00D1637B">
        <w:rPr>
          <w:rFonts w:ascii="Times New Roman" w:eastAsia="SimSun" w:hAnsi="Times New Roman" w:cs="Times New Roman"/>
          <w:sz w:val="20"/>
          <w:szCs w:val="20"/>
          <w:lang w:eastAsia="zh-CN"/>
        </w:rPr>
        <w:t xml:space="preserve"> (FHBQ). Hasil uji korelasi </w:t>
      </w:r>
      <w:r w:rsidRPr="00D1637B">
        <w:rPr>
          <w:rFonts w:ascii="Times New Roman" w:eastAsia="SimSun" w:hAnsi="Times New Roman" w:cs="Times New Roman"/>
          <w:i/>
          <w:sz w:val="20"/>
          <w:szCs w:val="20"/>
          <w:lang w:eastAsia="zh-CN"/>
        </w:rPr>
        <w:t xml:space="preserve">spearman’s rho </w:t>
      </w:r>
      <w:r w:rsidRPr="00D1637B">
        <w:rPr>
          <w:rFonts w:ascii="Times New Roman" w:eastAsia="SimSun" w:hAnsi="Times New Roman" w:cs="Times New Roman"/>
          <w:sz w:val="20"/>
          <w:szCs w:val="20"/>
          <w:lang w:eastAsia="zh-CN"/>
        </w:rPr>
        <w:t xml:space="preserve">dari penelitian ini yaitu koefisien korelasi (r) = - 0,158 dengan taraf signifikansi p = 0,035 (p &lt; 0,050) yang artinya ada korelasi negatif yang signifikan antara variabel kepercayaan diri dengan variabel kecenderungan </w:t>
      </w:r>
      <w:proofErr w:type="gramStart"/>
      <w:r w:rsidRPr="00D1637B">
        <w:rPr>
          <w:rFonts w:ascii="Times New Roman" w:eastAsia="SimSun" w:hAnsi="Times New Roman" w:cs="Times New Roman"/>
          <w:sz w:val="20"/>
          <w:szCs w:val="20"/>
          <w:lang w:eastAsia="zh-CN"/>
        </w:rPr>
        <w:t>gaya</w:t>
      </w:r>
      <w:proofErr w:type="gramEnd"/>
      <w:r w:rsidRPr="00D1637B">
        <w:rPr>
          <w:rFonts w:ascii="Times New Roman" w:eastAsia="SimSun" w:hAnsi="Times New Roman" w:cs="Times New Roman"/>
          <w:sz w:val="20"/>
          <w:szCs w:val="20"/>
          <w:lang w:eastAsia="zh-CN"/>
        </w:rPr>
        <w:t xml:space="preserve"> hidup hedonis. Semakin tinggi tingkat kepercayaan diri maka semakin tinggi tingkat kecenderungan </w:t>
      </w:r>
      <w:proofErr w:type="gramStart"/>
      <w:r w:rsidRPr="00D1637B">
        <w:rPr>
          <w:rFonts w:ascii="Times New Roman" w:eastAsia="SimSun" w:hAnsi="Times New Roman" w:cs="Times New Roman"/>
          <w:sz w:val="20"/>
          <w:szCs w:val="20"/>
          <w:lang w:eastAsia="zh-CN"/>
        </w:rPr>
        <w:t>gaya</w:t>
      </w:r>
      <w:proofErr w:type="gramEnd"/>
      <w:r w:rsidRPr="00D1637B">
        <w:rPr>
          <w:rFonts w:ascii="Times New Roman" w:eastAsia="SimSun" w:hAnsi="Times New Roman" w:cs="Times New Roman"/>
          <w:sz w:val="20"/>
          <w:szCs w:val="20"/>
          <w:lang w:eastAsia="zh-CN"/>
        </w:rPr>
        <w:t xml:space="preserve"> hidup hedonis pada mahasisiwi, sebaliknya semakin rendah tingkat kepercayaan diri maka semakin rendah kecenderungan gaya hidup hedonis pada mahasiswi.</w:t>
      </w:r>
    </w:p>
    <w:p w:rsidR="00D1637B" w:rsidRPr="00D1637B" w:rsidRDefault="00D1637B" w:rsidP="00D1637B">
      <w:pPr>
        <w:spacing w:after="200" w:line="240" w:lineRule="auto"/>
        <w:jc w:val="both"/>
        <w:rPr>
          <w:rFonts w:ascii="Times New Roman" w:eastAsia="SimSun" w:hAnsi="Times New Roman" w:cs="Times New Roman"/>
          <w:i/>
          <w:sz w:val="20"/>
          <w:szCs w:val="20"/>
          <w:lang w:eastAsia="zh-CN"/>
        </w:rPr>
      </w:pPr>
      <w:r w:rsidRPr="00D1637B">
        <w:rPr>
          <w:rFonts w:ascii="Times New Roman" w:eastAsia="SimSun" w:hAnsi="Times New Roman" w:cs="Times New Roman"/>
          <w:i/>
          <w:sz w:val="20"/>
          <w:szCs w:val="20"/>
          <w:lang w:eastAsia="zh-CN"/>
        </w:rPr>
        <w:t xml:space="preserve">Kata </w:t>
      </w:r>
      <w:proofErr w:type="gramStart"/>
      <w:r w:rsidRPr="00D1637B">
        <w:rPr>
          <w:rFonts w:ascii="Times New Roman" w:eastAsia="SimSun" w:hAnsi="Times New Roman" w:cs="Times New Roman"/>
          <w:i/>
          <w:sz w:val="20"/>
          <w:szCs w:val="20"/>
          <w:lang w:eastAsia="zh-CN"/>
        </w:rPr>
        <w:t>Kunci :</w:t>
      </w:r>
      <w:proofErr w:type="gramEnd"/>
      <w:r w:rsidRPr="00D1637B">
        <w:rPr>
          <w:rFonts w:ascii="Times New Roman" w:eastAsia="SimSun" w:hAnsi="Times New Roman" w:cs="Times New Roman"/>
          <w:i/>
          <w:sz w:val="20"/>
          <w:szCs w:val="20"/>
          <w:lang w:eastAsia="zh-CN"/>
        </w:rPr>
        <w:t xml:space="preserve"> Kepercayaan Diri, Kecenderungan Gaya Hidup Hedonis, Mahasiswi</w:t>
      </w:r>
    </w:p>
    <w:p w:rsidR="00D1637B" w:rsidRPr="00D1637B" w:rsidRDefault="00D1637B" w:rsidP="00D1637B">
      <w:pPr>
        <w:spacing w:after="0" w:line="240" w:lineRule="auto"/>
        <w:outlineLvl w:val="0"/>
        <w:rPr>
          <w:rFonts w:ascii="Times New Roman" w:eastAsia="SimSun" w:hAnsi="Times New Roman" w:cs="Times New Roman"/>
          <w:i/>
          <w:sz w:val="20"/>
          <w:szCs w:val="20"/>
          <w:lang w:eastAsia="zh-CN"/>
        </w:rPr>
      </w:pPr>
      <w:bookmarkStart w:id="2" w:name="_Toc137754186"/>
    </w:p>
    <w:p w:rsidR="00D1637B" w:rsidRPr="00D1637B" w:rsidRDefault="00D1637B" w:rsidP="00D1637B">
      <w:pPr>
        <w:spacing w:after="0" w:line="240" w:lineRule="auto"/>
        <w:jc w:val="center"/>
        <w:outlineLvl w:val="0"/>
        <w:rPr>
          <w:rFonts w:ascii="Times New Roman" w:eastAsia="SimSun" w:hAnsi="Times New Roman" w:cs="Times New Roman"/>
          <w:b/>
          <w:bCs/>
          <w:sz w:val="20"/>
          <w:szCs w:val="20"/>
          <w:lang w:eastAsia="zh-CN"/>
        </w:rPr>
      </w:pPr>
      <w:r w:rsidRPr="00D1637B">
        <w:rPr>
          <w:rFonts w:ascii="Times New Roman" w:eastAsia="SimSun" w:hAnsi="Times New Roman" w:cs="Times New Roman"/>
          <w:b/>
          <w:bCs/>
          <w:sz w:val="20"/>
          <w:szCs w:val="20"/>
          <w:lang w:eastAsia="zh-CN"/>
        </w:rPr>
        <w:t>Abstract</w:t>
      </w:r>
      <w:bookmarkEnd w:id="2"/>
    </w:p>
    <w:p w:rsidR="00D1637B" w:rsidRPr="00D1637B" w:rsidRDefault="00D1637B" w:rsidP="00D1637B">
      <w:pPr>
        <w:tabs>
          <w:tab w:val="left" w:pos="3390"/>
        </w:tabs>
        <w:spacing w:after="200" w:line="240" w:lineRule="auto"/>
        <w:jc w:val="both"/>
        <w:rPr>
          <w:rFonts w:ascii="Times New Roman" w:eastAsia="SimSun" w:hAnsi="Times New Roman" w:cs="Times New Roman"/>
          <w:i/>
          <w:sz w:val="20"/>
          <w:szCs w:val="20"/>
          <w:lang w:eastAsia="zh-CN"/>
        </w:rPr>
      </w:pPr>
    </w:p>
    <w:p w:rsidR="00D1637B" w:rsidRPr="00D1637B" w:rsidRDefault="00D1637B" w:rsidP="00D1637B">
      <w:pPr>
        <w:tabs>
          <w:tab w:val="left" w:pos="567"/>
        </w:tabs>
        <w:spacing w:after="200" w:line="240" w:lineRule="auto"/>
        <w:jc w:val="both"/>
        <w:rPr>
          <w:rFonts w:ascii="Times New Roman" w:eastAsia="SimSun" w:hAnsi="Times New Roman" w:cs="Times New Roman"/>
          <w:i/>
          <w:sz w:val="20"/>
          <w:szCs w:val="20"/>
          <w:lang w:eastAsia="zh-CN"/>
        </w:rPr>
      </w:pPr>
      <w:r w:rsidRPr="00D1637B">
        <w:rPr>
          <w:rFonts w:ascii="Times New Roman" w:eastAsia="SimSun" w:hAnsi="Times New Roman" w:cs="Times New Roman"/>
          <w:i/>
          <w:sz w:val="20"/>
          <w:szCs w:val="20"/>
          <w:lang w:eastAsia="zh-CN"/>
        </w:rPr>
        <w:tab/>
        <w:t>Hedonic phenomena are increasingly occurring among students, especially among female students, and academic conversations within the student environment are increasingly being heard less and less. This study aims to determine the relationship between self-confidence and hedonic lifestyle tendencies in female students. The hypothesis in this study is that there is a negative relationship between self-confidence and hedonic lifestyle tendencies in female students. The subjects of this study were 180 female students who like to spend their free time in malls, cafes and fast food restaurants, and often buy expensive and branded goods. The sampling technique used in this study was a purposive sampling technique. The data collection tool used the Confidence Scale and the Female Hedonistic Behavior Questionnaire (FHBQ) Scale. The results of the Spearman's rho correlation test from this study are the correlation coefficient (r) = -0.158 with a significance level of p = 0.035 (p &lt;0.050) which means that there is a significant negative correlation between the self-confidence variable and the hedonic lifestyle tendency variable. The higher the level of self-confidence, the higher the tendency for a hedonic lifestyle for female students, conversely the lower the level of self-confidence, the lower the tendency for a hedonic lifestyle for female students.</w:t>
      </w:r>
    </w:p>
    <w:p w:rsidR="00D1637B" w:rsidRPr="00D1637B" w:rsidRDefault="00D1637B" w:rsidP="00D1637B">
      <w:pPr>
        <w:tabs>
          <w:tab w:val="left" w:pos="3390"/>
        </w:tabs>
        <w:spacing w:after="200" w:line="240" w:lineRule="auto"/>
        <w:jc w:val="both"/>
        <w:rPr>
          <w:rFonts w:ascii="Times New Roman" w:eastAsia="SimSun" w:hAnsi="Times New Roman" w:cs="Times New Roman"/>
          <w:sz w:val="20"/>
          <w:szCs w:val="20"/>
          <w:lang w:eastAsia="zh-CN"/>
        </w:rPr>
      </w:pPr>
      <w:r w:rsidRPr="00D1637B">
        <w:rPr>
          <w:rFonts w:ascii="Times New Roman" w:eastAsia="SimSun" w:hAnsi="Times New Roman" w:cs="Times New Roman"/>
          <w:i/>
          <w:sz w:val="20"/>
          <w:szCs w:val="20"/>
          <w:lang w:eastAsia="zh-CN"/>
        </w:rPr>
        <w:t>Keywords: Self Confidence, Hedonic Lifestyle Tendencies, College Students</w:t>
      </w:r>
    </w:p>
    <w:p w:rsidR="00D1637B" w:rsidRDefault="00D1637B" w:rsidP="00D1637B">
      <w:pPr>
        <w:spacing w:after="0" w:line="360" w:lineRule="auto"/>
        <w:rPr>
          <w:rFonts w:ascii="Times New Roman" w:eastAsia="SimSun" w:hAnsi="Times New Roman" w:cs="Times New Roman"/>
          <w:sz w:val="20"/>
          <w:szCs w:val="20"/>
          <w:lang w:eastAsia="zh-CN"/>
        </w:rPr>
      </w:pPr>
    </w:p>
    <w:p w:rsidR="00D1637B" w:rsidRPr="003D7290" w:rsidRDefault="00D1637B" w:rsidP="00D1637B">
      <w:pPr>
        <w:spacing w:after="0" w:line="360" w:lineRule="auto"/>
        <w:rPr>
          <w:rFonts w:ascii="Times New Roman" w:eastAsia="SimSun" w:hAnsi="Times New Roman" w:cs="Times New Roman"/>
          <w:b/>
          <w:lang w:eastAsia="zh-CN"/>
        </w:rPr>
      </w:pPr>
      <w:r w:rsidRPr="003D7290">
        <w:rPr>
          <w:rFonts w:ascii="Times New Roman" w:eastAsia="SimSun" w:hAnsi="Times New Roman" w:cs="Times New Roman"/>
          <w:b/>
          <w:lang w:eastAsia="zh-CN"/>
        </w:rPr>
        <w:lastRenderedPageBreak/>
        <w:t xml:space="preserve">PENDAHULUAN </w:t>
      </w:r>
    </w:p>
    <w:p w:rsidR="003D7290" w:rsidRPr="003D7290" w:rsidRDefault="003D7290" w:rsidP="00A27589">
      <w:pPr>
        <w:spacing w:after="0" w:line="360" w:lineRule="auto"/>
        <w:ind w:firstLine="567"/>
        <w:jc w:val="both"/>
        <w:rPr>
          <w:rFonts w:ascii="Times New Roman" w:eastAsia="SimSun" w:hAnsi="Times New Roman" w:cs="Times New Roman"/>
          <w:lang w:eastAsia="zh-CN"/>
        </w:rPr>
      </w:pPr>
      <w:r w:rsidRPr="003D7290">
        <w:rPr>
          <w:rFonts w:ascii="Times New Roman" w:eastAsia="SimSun" w:hAnsi="Times New Roman" w:cs="Times New Roman"/>
          <w:lang w:eastAsia="zh-CN"/>
        </w:rPr>
        <w:t xml:space="preserve">Menurut Sugihartati (2016), banyak mahasiswa saat ini lebih berorientasi pada </w:t>
      </w:r>
      <w:proofErr w:type="gramStart"/>
      <w:r w:rsidRPr="003D7290">
        <w:rPr>
          <w:rFonts w:ascii="Times New Roman" w:eastAsia="SimSun" w:hAnsi="Times New Roman" w:cs="Times New Roman"/>
          <w:lang w:eastAsia="zh-CN"/>
        </w:rPr>
        <w:t>gaya</w:t>
      </w:r>
      <w:proofErr w:type="gramEnd"/>
      <w:r w:rsidRPr="003D7290">
        <w:rPr>
          <w:rFonts w:ascii="Times New Roman" w:eastAsia="SimSun" w:hAnsi="Times New Roman" w:cs="Times New Roman"/>
          <w:lang w:eastAsia="zh-CN"/>
        </w:rPr>
        <w:t xml:space="preserve"> hidup. Susanto (2001) mencatat bahwa melalui </w:t>
      </w:r>
      <w:proofErr w:type="gramStart"/>
      <w:r w:rsidRPr="003D7290">
        <w:rPr>
          <w:rFonts w:ascii="Times New Roman" w:eastAsia="SimSun" w:hAnsi="Times New Roman" w:cs="Times New Roman"/>
          <w:lang w:eastAsia="zh-CN"/>
        </w:rPr>
        <w:t>gaya</w:t>
      </w:r>
      <w:proofErr w:type="gramEnd"/>
      <w:r w:rsidRPr="003D7290">
        <w:rPr>
          <w:rFonts w:ascii="Times New Roman" w:eastAsia="SimSun" w:hAnsi="Times New Roman" w:cs="Times New Roman"/>
          <w:lang w:eastAsia="zh-CN"/>
        </w:rPr>
        <w:t xml:space="preserve"> hidup yang dapat tercermin dalam simbol-simbol tertentu, seperti merek yang digunakan dalam kehidupan sehari-hari, dan segala sesuatu yang berhubungan dengan status sosial tersebut, menjadi proses adaptasi yang dialami sebagian mahasiswa. Dalam memenuhi kebutuhan sosialnya, Dewojati (2010) mengamati bahwa fenomena hura-hura semakin banyak terjadi di kalangan mahasiswa, dan percakapan akademik di lingkungan mahasiswa semakin jarang terdengar. Percakapan di kalangan mahasiswa cenderung didominasi oleh topik seperti </w:t>
      </w:r>
      <w:r w:rsidRPr="003D7290">
        <w:rPr>
          <w:rFonts w:ascii="Times New Roman" w:eastAsia="SimSun" w:hAnsi="Times New Roman" w:cs="Times New Roman"/>
          <w:i/>
          <w:lang w:eastAsia="zh-CN"/>
        </w:rPr>
        <w:t>fashion</w:t>
      </w:r>
      <w:r w:rsidRPr="003D7290">
        <w:rPr>
          <w:rFonts w:ascii="Times New Roman" w:eastAsia="SimSun" w:hAnsi="Times New Roman" w:cs="Times New Roman"/>
          <w:lang w:eastAsia="zh-CN"/>
        </w:rPr>
        <w:t xml:space="preserve">, </w:t>
      </w:r>
      <w:r w:rsidRPr="003D7290">
        <w:rPr>
          <w:rFonts w:ascii="Times New Roman" w:eastAsia="SimSun" w:hAnsi="Times New Roman" w:cs="Times New Roman"/>
          <w:i/>
          <w:lang w:eastAsia="zh-CN"/>
        </w:rPr>
        <w:t>trend</w:t>
      </w:r>
      <w:r w:rsidRPr="003D7290">
        <w:rPr>
          <w:rFonts w:ascii="Times New Roman" w:eastAsia="SimSun" w:hAnsi="Times New Roman" w:cs="Times New Roman"/>
          <w:lang w:eastAsia="zh-CN"/>
        </w:rPr>
        <w:t xml:space="preserve"> masa kini, dan topik non-akademik lainnya.</w:t>
      </w:r>
      <w:r w:rsidRPr="003D7290">
        <w:rPr>
          <w:rFonts w:ascii="Times New Roman" w:eastAsia="Calibri" w:hAnsi="Times New Roman" w:cs="Times New Roman"/>
          <w:lang w:eastAsia="zh-CN"/>
        </w:rPr>
        <w:t xml:space="preserve"> </w:t>
      </w:r>
    </w:p>
    <w:p w:rsidR="003D7290" w:rsidRPr="003D7290" w:rsidRDefault="003D7290" w:rsidP="00A27589">
      <w:pPr>
        <w:spacing w:after="0" w:line="360" w:lineRule="auto"/>
        <w:ind w:firstLine="567"/>
        <w:contextualSpacing/>
        <w:jc w:val="both"/>
        <w:rPr>
          <w:rFonts w:ascii="Times New Roman" w:eastAsia="SimSun" w:hAnsi="Times New Roman" w:cs="Times New Roman"/>
          <w:color w:val="1F3864"/>
          <w:lang w:eastAsia="zh-CN"/>
        </w:rPr>
      </w:pPr>
      <w:r w:rsidRPr="003D7290">
        <w:rPr>
          <w:rFonts w:ascii="Times New Roman" w:eastAsia="SimSun" w:hAnsi="Times New Roman" w:cs="Times New Roman"/>
          <w:lang w:eastAsia="zh-CN"/>
        </w:rPr>
        <w:t>Tambingon, Femmy, dan Antonius (2018) mengungkapkan bahwa mahasiswa perempuan lebih memperhatikan penampilan daripada mahasiswa laki-laki dengan mengikuti tren yang ada agar dapat diakui teman-temannya dan tetap terlihat modis untuk menarik perhatian orang lain. Berdasarkan hasil penelitian lain yang dilakukan oleh Kirgiz (2014) menunjukkan adanya perbedaan antara konsumen perempuan dan laki-laki dalam berbelanja. Konsumen perempuan berbelanja untuk dapat memberikan perasaan yang lebih baik ketika mereka merasa kurang bersemangat dan ingin mengejar tren terbaru, berbeda dengan laki-laki yang lebih rasional saat membeli sebuah produk untuk memenuhi kebutuhan.</w:t>
      </w:r>
      <w:r w:rsidRPr="003D7290">
        <w:rPr>
          <w:rFonts w:ascii="Times New Roman" w:eastAsia="SimSun" w:hAnsi="Times New Roman" w:cs="Times New Roman"/>
          <w:color w:val="1F3864"/>
          <w:lang w:eastAsia="zh-CN"/>
        </w:rPr>
        <w:t xml:space="preserve"> </w:t>
      </w:r>
    </w:p>
    <w:p w:rsidR="003D7290" w:rsidRPr="00A27589" w:rsidRDefault="003D7290" w:rsidP="00A27589">
      <w:pPr>
        <w:spacing w:after="0" w:line="360" w:lineRule="auto"/>
        <w:ind w:firstLine="567"/>
        <w:jc w:val="both"/>
        <w:rPr>
          <w:rFonts w:ascii="Times New Roman" w:eastAsia="SimSun" w:hAnsi="Times New Roman" w:cs="Times New Roman"/>
          <w:lang w:eastAsia="zh-CN"/>
        </w:rPr>
      </w:pPr>
      <w:r w:rsidRPr="003D7290">
        <w:rPr>
          <w:rFonts w:ascii="Times New Roman" w:eastAsia="SimSun" w:hAnsi="Times New Roman" w:cs="Times New Roman"/>
          <w:lang w:eastAsia="zh-CN"/>
        </w:rPr>
        <w:t xml:space="preserve">Hal ini sejalan dengan hasil penelitian yang dilakukan oleh Martha (2010) pada 44 mahasiswa perempuan Fakultas Psikologi Universitas Diponegoro menunjukkan mahasiswa menghabiskan waktu untuk berjalan-jalan di </w:t>
      </w:r>
      <w:r w:rsidRPr="003D7290">
        <w:rPr>
          <w:rFonts w:ascii="Times New Roman" w:eastAsia="SimSun" w:hAnsi="Times New Roman" w:cs="Times New Roman"/>
          <w:i/>
          <w:lang w:eastAsia="zh-CN"/>
        </w:rPr>
        <w:t>mall</w:t>
      </w:r>
      <w:r w:rsidRPr="003D7290">
        <w:rPr>
          <w:rFonts w:ascii="Times New Roman" w:eastAsia="SimSun" w:hAnsi="Times New Roman" w:cs="Times New Roman"/>
          <w:lang w:eastAsia="zh-CN"/>
        </w:rPr>
        <w:t xml:space="preserve"> (75%), bermain </w:t>
      </w:r>
      <w:r w:rsidRPr="003D7290">
        <w:rPr>
          <w:rFonts w:ascii="Times New Roman" w:eastAsia="SimSun" w:hAnsi="Times New Roman" w:cs="Times New Roman"/>
          <w:i/>
          <w:lang w:eastAsia="zh-CN"/>
        </w:rPr>
        <w:t xml:space="preserve">social media </w:t>
      </w:r>
      <w:r w:rsidRPr="003D7290">
        <w:rPr>
          <w:rFonts w:ascii="Times New Roman" w:eastAsia="SimSun" w:hAnsi="Times New Roman" w:cs="Times New Roman"/>
          <w:lang w:eastAsia="zh-CN"/>
        </w:rPr>
        <w:t xml:space="preserve">(70%), menonton film (77%), </w:t>
      </w:r>
      <w:r w:rsidRPr="003D7290">
        <w:rPr>
          <w:rFonts w:ascii="Times New Roman" w:eastAsia="SimSun" w:hAnsi="Times New Roman" w:cs="Times New Roman"/>
          <w:i/>
          <w:lang w:eastAsia="zh-CN"/>
        </w:rPr>
        <w:t xml:space="preserve">clubbing </w:t>
      </w:r>
      <w:r w:rsidRPr="003D7290">
        <w:rPr>
          <w:rFonts w:ascii="Times New Roman" w:eastAsia="SimSun" w:hAnsi="Times New Roman" w:cs="Times New Roman"/>
          <w:lang w:eastAsia="zh-CN"/>
        </w:rPr>
        <w:t xml:space="preserve">(13%), makan </w:t>
      </w:r>
      <w:r w:rsidRPr="003D7290">
        <w:rPr>
          <w:rFonts w:ascii="Times New Roman" w:eastAsia="SimSun" w:hAnsi="Times New Roman" w:cs="Times New Roman"/>
          <w:i/>
          <w:lang w:eastAsia="zh-CN"/>
        </w:rPr>
        <w:t xml:space="preserve">fast food </w:t>
      </w:r>
      <w:r w:rsidRPr="003D7290">
        <w:rPr>
          <w:rFonts w:ascii="Times New Roman" w:eastAsia="SimSun" w:hAnsi="Times New Roman" w:cs="Times New Roman"/>
          <w:lang w:eastAsia="zh-CN"/>
        </w:rPr>
        <w:t xml:space="preserve">(41%), berkumpul di </w:t>
      </w:r>
      <w:r w:rsidRPr="003D7290">
        <w:rPr>
          <w:rFonts w:ascii="Times New Roman" w:eastAsia="SimSun" w:hAnsi="Times New Roman" w:cs="Times New Roman"/>
          <w:i/>
          <w:lang w:eastAsia="zh-CN"/>
        </w:rPr>
        <w:t xml:space="preserve">café </w:t>
      </w:r>
      <w:r w:rsidRPr="003D7290">
        <w:rPr>
          <w:rFonts w:ascii="Times New Roman" w:eastAsia="SimSun" w:hAnsi="Times New Roman" w:cs="Times New Roman"/>
          <w:lang w:eastAsia="zh-CN"/>
        </w:rPr>
        <w:t xml:space="preserve">(50%), belanja di butik (20%), dan jawaban-jawaban lainnya (11%). Selanjutnya penelitian yang dilakukan oleh Hartain dan Simanjuntak (2016) menyatakan bahwa perempuan cenderung melakukan pembelian secara berlebihan karena uang bulanan yang lebih besar daripada uang bulanan laki-laki. Berdasarkan data dari beberapa penelitian di atas menunjukkan bahwa mahasiswa perempuan saat ini lebih berorientasi pada </w:t>
      </w:r>
      <w:proofErr w:type="gramStart"/>
      <w:r w:rsidRPr="003D7290">
        <w:rPr>
          <w:rFonts w:ascii="Times New Roman" w:eastAsia="SimSun" w:hAnsi="Times New Roman" w:cs="Times New Roman"/>
          <w:lang w:eastAsia="zh-CN"/>
        </w:rPr>
        <w:t>gaya</w:t>
      </w:r>
      <w:proofErr w:type="gramEnd"/>
      <w:r w:rsidRPr="003D7290">
        <w:rPr>
          <w:rFonts w:ascii="Times New Roman" w:eastAsia="SimSun" w:hAnsi="Times New Roman" w:cs="Times New Roman"/>
          <w:lang w:eastAsia="zh-CN"/>
        </w:rPr>
        <w:t xml:space="preserve"> hidup hedonis.</w:t>
      </w:r>
      <w:r w:rsidR="00A27589">
        <w:rPr>
          <w:rFonts w:ascii="Times New Roman" w:eastAsia="SimSun" w:hAnsi="Times New Roman" w:cs="Times New Roman"/>
          <w:lang w:eastAsia="zh-CN"/>
        </w:rPr>
        <w:t xml:space="preserve"> </w:t>
      </w:r>
      <w:r w:rsidRPr="003D7290">
        <w:rPr>
          <w:rFonts w:ascii="Times New Roman" w:eastAsia="SimSun" w:hAnsi="Times New Roman" w:cs="Times New Roman"/>
          <w:lang w:eastAsia="zh-CN"/>
        </w:rPr>
        <w:t xml:space="preserve">Kecenderungan gaya </w:t>
      </w:r>
      <w:proofErr w:type="gramStart"/>
      <w:r w:rsidRPr="003D7290">
        <w:rPr>
          <w:rFonts w:ascii="Times New Roman" w:eastAsia="SimSun" w:hAnsi="Times New Roman" w:cs="Times New Roman"/>
          <w:lang w:eastAsia="zh-CN"/>
        </w:rPr>
        <w:t>hidup</w:t>
      </w:r>
      <w:r w:rsidR="00A27589" w:rsidRPr="00A27589">
        <w:rPr>
          <w:rFonts w:ascii="Times New Roman" w:eastAsia="SimSun" w:hAnsi="Times New Roman" w:cs="Times New Roman"/>
          <w:lang w:eastAsia="zh-CN"/>
        </w:rPr>
        <w:t xml:space="preserve"> </w:t>
      </w:r>
      <w:r w:rsidRPr="003D7290">
        <w:rPr>
          <w:rFonts w:ascii="Times New Roman" w:eastAsia="SimSun" w:hAnsi="Times New Roman" w:cs="Times New Roman"/>
          <w:lang w:eastAsia="zh-CN"/>
        </w:rPr>
        <w:t xml:space="preserve"> hedonis</w:t>
      </w:r>
      <w:proofErr w:type="gramEnd"/>
      <w:r w:rsidRPr="003D7290">
        <w:rPr>
          <w:rFonts w:ascii="Times New Roman" w:eastAsia="SimSun" w:hAnsi="Times New Roman" w:cs="Times New Roman"/>
          <w:lang w:eastAsia="zh-CN"/>
        </w:rPr>
        <w:t xml:space="preserve"> adalah pola hidup individu yang kegiatannya memiliki unsur kesenangan dalam hal apapun, menunjukkan kelas sosial yang tinggi dan menjadi pusat perhatian seperti pakaian yang digunakan merupakan barang-barang mahal, tempat tongkrongan dan sehari-harinya banyak menghabiskan waktu di luar (Amstrong, 2014). Menurut Well dan Tigert (1971), aspek </w:t>
      </w:r>
      <w:proofErr w:type="gramStart"/>
      <w:r w:rsidRPr="003D7290">
        <w:rPr>
          <w:rFonts w:ascii="Times New Roman" w:eastAsia="SimSun" w:hAnsi="Times New Roman" w:cs="Times New Roman"/>
          <w:lang w:eastAsia="zh-CN"/>
        </w:rPr>
        <w:t>g</w:t>
      </w:r>
      <w:r w:rsidRPr="00A27589">
        <w:rPr>
          <w:rFonts w:ascii="Times New Roman" w:eastAsia="SimSun" w:hAnsi="Times New Roman" w:cs="Times New Roman"/>
          <w:lang w:eastAsia="zh-CN"/>
        </w:rPr>
        <w:t>aya</w:t>
      </w:r>
      <w:proofErr w:type="gramEnd"/>
      <w:r w:rsidRPr="00A27589">
        <w:rPr>
          <w:rFonts w:ascii="Times New Roman" w:eastAsia="SimSun" w:hAnsi="Times New Roman" w:cs="Times New Roman"/>
          <w:lang w:eastAsia="zh-CN"/>
        </w:rPr>
        <w:t xml:space="preserve"> hidup hedonis terdiri dari </w:t>
      </w:r>
      <w:r w:rsidRPr="003D7290">
        <w:rPr>
          <w:rFonts w:ascii="Times New Roman" w:eastAsia="SimSun" w:hAnsi="Times New Roman" w:cs="Times New Roman"/>
          <w:i/>
          <w:lang w:eastAsia="zh-CN"/>
        </w:rPr>
        <w:t>activities</w:t>
      </w:r>
      <w:r w:rsidRPr="003D7290">
        <w:rPr>
          <w:rFonts w:ascii="Times New Roman" w:eastAsia="SimSun" w:hAnsi="Times New Roman" w:cs="Times New Roman"/>
          <w:lang w:eastAsia="zh-CN"/>
        </w:rPr>
        <w:t xml:space="preserve"> (kegiatan), </w:t>
      </w:r>
      <w:r w:rsidRPr="003D7290">
        <w:rPr>
          <w:rFonts w:ascii="Times New Roman" w:eastAsia="SimSun" w:hAnsi="Times New Roman" w:cs="Times New Roman"/>
          <w:i/>
          <w:lang w:eastAsia="zh-CN"/>
        </w:rPr>
        <w:t>interests</w:t>
      </w:r>
      <w:r w:rsidRPr="00A27589">
        <w:rPr>
          <w:rFonts w:ascii="Times New Roman" w:eastAsia="SimSun" w:hAnsi="Times New Roman" w:cs="Times New Roman"/>
          <w:lang w:eastAsia="zh-CN"/>
        </w:rPr>
        <w:t xml:space="preserve"> (Minat), </w:t>
      </w:r>
      <w:r w:rsidRPr="003D7290">
        <w:rPr>
          <w:rFonts w:ascii="Times New Roman" w:eastAsia="SimSun" w:hAnsi="Times New Roman" w:cs="Times New Roman"/>
          <w:lang w:eastAsia="zh-CN"/>
        </w:rPr>
        <w:t xml:space="preserve">dan </w:t>
      </w:r>
      <w:r w:rsidRPr="003D7290">
        <w:rPr>
          <w:rFonts w:ascii="Times New Roman" w:eastAsia="SimSun" w:hAnsi="Times New Roman" w:cs="Times New Roman"/>
          <w:i/>
          <w:lang w:eastAsia="zh-CN"/>
        </w:rPr>
        <w:t>opinions</w:t>
      </w:r>
      <w:r w:rsidRPr="00A27589">
        <w:rPr>
          <w:rFonts w:ascii="Times New Roman" w:eastAsia="SimSun" w:hAnsi="Times New Roman" w:cs="Times New Roman"/>
          <w:lang w:eastAsia="zh-CN"/>
        </w:rPr>
        <w:t xml:space="preserve"> (opini). </w:t>
      </w:r>
    </w:p>
    <w:p w:rsidR="003D7290" w:rsidRPr="00A27589" w:rsidRDefault="003D7290" w:rsidP="00A27589">
      <w:pPr>
        <w:spacing w:after="0" w:line="360" w:lineRule="auto"/>
        <w:ind w:firstLine="567"/>
        <w:jc w:val="both"/>
        <w:rPr>
          <w:rFonts w:ascii="Times New Roman" w:eastAsia="SimSun" w:hAnsi="Times New Roman" w:cs="Times New Roman"/>
          <w:lang w:eastAsia="zh-CN"/>
        </w:rPr>
      </w:pPr>
      <w:r w:rsidRPr="003D7290">
        <w:rPr>
          <w:rFonts w:ascii="Times New Roman" w:eastAsia="SimSun" w:hAnsi="Times New Roman" w:cs="Times New Roman"/>
          <w:lang w:val="id" w:eastAsia="zh-CN"/>
        </w:rPr>
        <w:t xml:space="preserve">Kotler dan Armstrong (2021) mengungkapkan terdapat empat faktor yang mempengaruhi gaya hidup hedonis yaitu faktor kebudayaan, sosial, pribadi, dan psikologi. Faktor kebudayaan mencakup budaya, subbudaya, dan kelas sosial. Salah satu faktor yang menyebabkan kecenderungan gaya hidup hedonis adalah faktor pribadi yaitu kepribadian. </w:t>
      </w:r>
      <w:r w:rsidRPr="003D7290">
        <w:rPr>
          <w:rFonts w:ascii="Times New Roman" w:eastAsia="Calibri" w:hAnsi="Times New Roman" w:cs="Times New Roman"/>
        </w:rPr>
        <w:t xml:space="preserve">Berdasarkan faktor-faktor di atas yang mempengaruhi kecenderungan </w:t>
      </w:r>
      <w:proofErr w:type="gramStart"/>
      <w:r w:rsidRPr="003D7290">
        <w:rPr>
          <w:rFonts w:ascii="Times New Roman" w:eastAsia="Calibri" w:hAnsi="Times New Roman" w:cs="Times New Roman"/>
        </w:rPr>
        <w:t>gaya</w:t>
      </w:r>
      <w:proofErr w:type="gramEnd"/>
      <w:r w:rsidRPr="003D7290">
        <w:rPr>
          <w:rFonts w:ascii="Times New Roman" w:eastAsia="Calibri" w:hAnsi="Times New Roman" w:cs="Times New Roman"/>
        </w:rPr>
        <w:t xml:space="preserve"> hidup hedonis maka peneliti akan menggunakan faktor yang mempengaruhi </w:t>
      </w:r>
      <w:r w:rsidRPr="003D7290">
        <w:rPr>
          <w:rFonts w:ascii="Times New Roman" w:eastAsia="Calibri" w:hAnsi="Times New Roman" w:cs="Times New Roman"/>
        </w:rPr>
        <w:lastRenderedPageBreak/>
        <w:t xml:space="preserve">kecenderungan gaya hidup hedonis yaitu kepercayaan diri yang merupakan bagian dari kepribadian. </w:t>
      </w:r>
      <w:r w:rsidRPr="00A27589">
        <w:rPr>
          <w:rFonts w:ascii="Times New Roman" w:eastAsia="SimSun" w:hAnsi="Times New Roman" w:cs="Times New Roman"/>
          <w:lang w:eastAsia="zh-CN"/>
        </w:rPr>
        <w:t xml:space="preserve">Menurut Lauster (2012), kepercayaan diri merupakan salah satu aspek kepribadian yang berupa keyakinan </w:t>
      </w:r>
      <w:proofErr w:type="gramStart"/>
      <w:r w:rsidRPr="00A27589">
        <w:rPr>
          <w:rFonts w:ascii="Times New Roman" w:eastAsia="SimSun" w:hAnsi="Times New Roman" w:cs="Times New Roman"/>
          <w:lang w:eastAsia="zh-CN"/>
        </w:rPr>
        <w:t>akan</w:t>
      </w:r>
      <w:proofErr w:type="gramEnd"/>
      <w:r w:rsidRPr="00A27589">
        <w:rPr>
          <w:rFonts w:ascii="Times New Roman" w:eastAsia="SimSun" w:hAnsi="Times New Roman" w:cs="Times New Roman"/>
          <w:lang w:eastAsia="zh-CN"/>
        </w:rPr>
        <w:t xml:space="preserve"> kemampuan diri seseorang sehingga tidak berpengaruh oleh orang lain dan dapat bertindak sesuai kehendak, perasaan, cukup toleran, dan tanggung jawab. Aspek-aspek kepercayaan diri yang dikemukakan oleh Lauster (2012) terdiri dari </w:t>
      </w:r>
      <w:proofErr w:type="gramStart"/>
      <w:r w:rsidRPr="00A27589">
        <w:rPr>
          <w:rFonts w:ascii="Times New Roman" w:eastAsia="SimSun" w:hAnsi="Times New Roman" w:cs="Times New Roman"/>
          <w:lang w:eastAsia="zh-CN"/>
        </w:rPr>
        <w:t>lima</w:t>
      </w:r>
      <w:proofErr w:type="gramEnd"/>
      <w:r w:rsidRPr="00A27589">
        <w:rPr>
          <w:rFonts w:ascii="Times New Roman" w:eastAsia="SimSun" w:hAnsi="Times New Roman" w:cs="Times New Roman"/>
          <w:lang w:eastAsia="zh-CN"/>
        </w:rPr>
        <w:t xml:space="preserve"> aspek yaitu keyakinan kemampuan diri, optimis, objektif, bertanggung jawab, dan rasional dan realistis. </w:t>
      </w:r>
    </w:p>
    <w:p w:rsidR="00A27589" w:rsidRDefault="00A27589" w:rsidP="00A27589">
      <w:pPr>
        <w:spacing w:after="0" w:line="360" w:lineRule="auto"/>
        <w:ind w:firstLine="567"/>
        <w:jc w:val="both"/>
        <w:rPr>
          <w:rFonts w:ascii="Times New Roman" w:eastAsia="SimSun" w:hAnsi="Times New Roman" w:cs="Times New Roman"/>
          <w:lang w:eastAsia="zh-CN"/>
        </w:rPr>
      </w:pPr>
      <w:r w:rsidRPr="00A27589">
        <w:rPr>
          <w:rFonts w:ascii="Times New Roman" w:eastAsia="SimSun" w:hAnsi="Times New Roman" w:cs="Times New Roman"/>
          <w:lang w:eastAsia="zh-CN"/>
        </w:rPr>
        <w:t xml:space="preserve">Bagi mahasiswi penampilan dianggap penting dalam membentuk kepercayaan diri. Untuk mendukung kepercayaan diri yang dimiliki mahasiswi dalam hal penampilan dirinya, maka mahasiswi </w:t>
      </w:r>
      <w:proofErr w:type="gramStart"/>
      <w:r w:rsidRPr="00A27589">
        <w:rPr>
          <w:rFonts w:ascii="Times New Roman" w:eastAsia="SimSun" w:hAnsi="Times New Roman" w:cs="Times New Roman"/>
          <w:lang w:eastAsia="zh-CN"/>
        </w:rPr>
        <w:t>akan</w:t>
      </w:r>
      <w:proofErr w:type="gramEnd"/>
      <w:r w:rsidRPr="00A27589">
        <w:rPr>
          <w:rFonts w:ascii="Times New Roman" w:eastAsia="SimSun" w:hAnsi="Times New Roman" w:cs="Times New Roman"/>
          <w:lang w:eastAsia="zh-CN"/>
        </w:rPr>
        <w:t xml:space="preserve"> berusaha untuk menjaga penampilannya dengan selalu mengikuti dan berusaha memiliki barang-barang mulai dari trend fashion hingga barang-barang tren lainnya serta akan berusaha untuk mendapatkannya, sehingga akan membentuk gaya hidup hedonis (Rombe, 2014). </w:t>
      </w:r>
      <w:r w:rsidRPr="00A27589">
        <w:rPr>
          <w:rFonts w:ascii="Times New Roman" w:hAnsi="Times New Roman"/>
        </w:rPr>
        <w:t xml:space="preserve">Hipotesis yang diajukan dalam penelitian ini adalah Ada hubungan negatif antara kepercayaan diri dengan kecenderungan </w:t>
      </w:r>
      <w:proofErr w:type="gramStart"/>
      <w:r w:rsidRPr="00A27589">
        <w:rPr>
          <w:rFonts w:ascii="Times New Roman" w:hAnsi="Times New Roman"/>
        </w:rPr>
        <w:t>gaya</w:t>
      </w:r>
      <w:proofErr w:type="gramEnd"/>
      <w:r w:rsidRPr="00A27589">
        <w:rPr>
          <w:rFonts w:ascii="Times New Roman" w:hAnsi="Times New Roman"/>
        </w:rPr>
        <w:t xml:space="preserve"> hidup hedonis pada mahasiswi. Semakin tinggi tingkat kepercayaan diri mahasiswi maka </w:t>
      </w:r>
      <w:proofErr w:type="gramStart"/>
      <w:r w:rsidRPr="00A27589">
        <w:rPr>
          <w:rFonts w:ascii="Times New Roman" w:hAnsi="Times New Roman"/>
        </w:rPr>
        <w:t>akan</w:t>
      </w:r>
      <w:proofErr w:type="gramEnd"/>
      <w:r w:rsidRPr="00A27589">
        <w:rPr>
          <w:rFonts w:ascii="Times New Roman" w:hAnsi="Times New Roman"/>
        </w:rPr>
        <w:t xml:space="preserve"> semakin rendah kecenderungan gaya hidup hedonisnya. Sebaliknya, semakin rendah tingkat kepercayaan diri mahasiswi maka </w:t>
      </w:r>
      <w:proofErr w:type="gramStart"/>
      <w:r w:rsidRPr="00A27589">
        <w:rPr>
          <w:rFonts w:ascii="Times New Roman" w:hAnsi="Times New Roman"/>
        </w:rPr>
        <w:t>akan</w:t>
      </w:r>
      <w:proofErr w:type="gramEnd"/>
      <w:r w:rsidRPr="00A27589">
        <w:rPr>
          <w:rFonts w:ascii="Times New Roman" w:hAnsi="Times New Roman"/>
        </w:rPr>
        <w:t xml:space="preserve"> semakin tinggi kecenderungan gaya hidup hedonisnya. </w:t>
      </w:r>
      <w:r w:rsidRPr="00A27589">
        <w:rPr>
          <w:rFonts w:ascii="Times New Roman" w:eastAsia="SimSun" w:hAnsi="Times New Roman" w:cs="Times New Roman"/>
          <w:lang w:eastAsia="zh-CN"/>
        </w:rPr>
        <w:t xml:space="preserve">Penelitian ini bertujuan untuk mengetahui hubungan antara kepercayaan diri dengan kecenderungan </w:t>
      </w:r>
      <w:proofErr w:type="gramStart"/>
      <w:r w:rsidRPr="00A27589">
        <w:rPr>
          <w:rFonts w:ascii="Times New Roman" w:eastAsia="SimSun" w:hAnsi="Times New Roman" w:cs="Times New Roman"/>
          <w:lang w:eastAsia="zh-CN"/>
        </w:rPr>
        <w:t>gaya</w:t>
      </w:r>
      <w:proofErr w:type="gramEnd"/>
      <w:r w:rsidRPr="00A27589">
        <w:rPr>
          <w:rFonts w:ascii="Times New Roman" w:eastAsia="SimSun" w:hAnsi="Times New Roman" w:cs="Times New Roman"/>
          <w:lang w:eastAsia="zh-CN"/>
        </w:rPr>
        <w:t xml:space="preserve"> hidup hedonis pada mahasiswi.</w:t>
      </w:r>
    </w:p>
    <w:p w:rsidR="00A27589" w:rsidRDefault="00A27589" w:rsidP="00A27589">
      <w:pPr>
        <w:spacing w:after="0" w:line="480" w:lineRule="auto"/>
        <w:jc w:val="both"/>
        <w:rPr>
          <w:rFonts w:ascii="Times New Roman" w:eastAsia="SimSun" w:hAnsi="Times New Roman" w:cs="Times New Roman"/>
          <w:lang w:eastAsia="zh-CN"/>
        </w:rPr>
      </w:pPr>
    </w:p>
    <w:p w:rsidR="00B93539" w:rsidRPr="00AB6168" w:rsidRDefault="00B93539" w:rsidP="00AB6168">
      <w:pPr>
        <w:spacing w:after="0" w:line="360" w:lineRule="auto"/>
        <w:jc w:val="both"/>
        <w:rPr>
          <w:rFonts w:ascii="Times New Roman" w:eastAsia="SimSun" w:hAnsi="Times New Roman" w:cs="Times New Roman"/>
          <w:b/>
          <w:lang w:eastAsia="zh-CN"/>
        </w:rPr>
      </w:pPr>
      <w:r w:rsidRPr="00AB6168">
        <w:rPr>
          <w:rFonts w:ascii="Times New Roman" w:eastAsia="SimSun" w:hAnsi="Times New Roman" w:cs="Times New Roman"/>
          <w:b/>
          <w:lang w:eastAsia="zh-CN"/>
        </w:rPr>
        <w:t>METODE</w:t>
      </w:r>
    </w:p>
    <w:p w:rsidR="002F7E67" w:rsidRPr="002F7E67" w:rsidRDefault="002F7E67" w:rsidP="00AB6168">
      <w:pPr>
        <w:spacing w:before="240" w:after="200" w:line="360" w:lineRule="auto"/>
        <w:ind w:firstLine="567"/>
        <w:jc w:val="both"/>
        <w:rPr>
          <w:rFonts w:ascii="Times New Roman" w:eastAsia="Calibri" w:hAnsi="Times New Roman" w:cs="Times New Roman"/>
        </w:rPr>
      </w:pPr>
      <w:r w:rsidRPr="002F7E67">
        <w:rPr>
          <w:rFonts w:ascii="Times New Roman" w:eastAsia="Calibri" w:hAnsi="Times New Roman" w:cs="Times New Roman"/>
        </w:rPr>
        <w:t>Pada metode ini menggunakan subjek mah</w:t>
      </w:r>
      <w:r w:rsidRPr="00AB6168">
        <w:rPr>
          <w:rFonts w:ascii="Times New Roman" w:eastAsia="Calibri" w:hAnsi="Times New Roman" w:cs="Times New Roman"/>
        </w:rPr>
        <w:t xml:space="preserve">asiswi </w:t>
      </w:r>
      <w:r w:rsidRPr="002F7E67">
        <w:rPr>
          <w:rFonts w:ascii="Times New Roman" w:eastAsia="Calibri" w:hAnsi="Times New Roman" w:cs="Times New Roman"/>
        </w:rPr>
        <w:t>yang ber</w:t>
      </w:r>
      <w:r w:rsidRPr="00AB6168">
        <w:rPr>
          <w:rFonts w:ascii="Times New Roman" w:eastAsia="Calibri" w:hAnsi="Times New Roman" w:cs="Times New Roman"/>
        </w:rPr>
        <w:t>jumlah 180</w:t>
      </w:r>
      <w:r w:rsidRPr="002F7E67">
        <w:rPr>
          <w:rFonts w:ascii="Times New Roman" w:eastAsia="Calibri" w:hAnsi="Times New Roman" w:cs="Times New Roman"/>
        </w:rPr>
        <w:t xml:space="preserve"> subjek. Pengambilan subjek dalam penelitian ini menggunakan teknik </w:t>
      </w:r>
      <w:r w:rsidRPr="002F7E67">
        <w:rPr>
          <w:rFonts w:ascii="Times New Roman" w:eastAsia="Calibri" w:hAnsi="Times New Roman" w:cs="Times New Roman"/>
          <w:i/>
        </w:rPr>
        <w:t>purposive sampling</w:t>
      </w:r>
      <w:r w:rsidRPr="002F7E67">
        <w:rPr>
          <w:rFonts w:ascii="Times New Roman" w:eastAsia="Calibri" w:hAnsi="Times New Roman" w:cs="Times New Roman"/>
        </w:rPr>
        <w:t xml:space="preserve">. Kriteria subjek dalam penelitian ini yaitu </w:t>
      </w:r>
      <w:r w:rsidRPr="00AB6168">
        <w:rPr>
          <w:rFonts w:ascii="Times New Roman" w:eastAsia="Calibri" w:hAnsi="Times New Roman" w:cs="Times New Roman"/>
        </w:rPr>
        <w:t xml:space="preserve">mahasiswi, senang menghabiskan waktu luang di </w:t>
      </w:r>
      <w:r w:rsidRPr="00AB6168">
        <w:rPr>
          <w:rFonts w:ascii="Times New Roman" w:eastAsia="Calibri" w:hAnsi="Times New Roman" w:cs="Times New Roman"/>
          <w:i/>
        </w:rPr>
        <w:t>mall</w:t>
      </w:r>
      <w:r w:rsidRPr="00AB6168">
        <w:rPr>
          <w:rFonts w:ascii="Times New Roman" w:eastAsia="Calibri" w:hAnsi="Times New Roman" w:cs="Times New Roman"/>
        </w:rPr>
        <w:t xml:space="preserve">, </w:t>
      </w:r>
      <w:r w:rsidRPr="00AB6168">
        <w:rPr>
          <w:rFonts w:ascii="Times New Roman" w:eastAsia="Calibri" w:hAnsi="Times New Roman" w:cs="Times New Roman"/>
          <w:i/>
        </w:rPr>
        <w:t>café</w:t>
      </w:r>
      <w:r w:rsidRPr="00AB6168">
        <w:rPr>
          <w:rFonts w:ascii="Times New Roman" w:eastAsia="Calibri" w:hAnsi="Times New Roman" w:cs="Times New Roman"/>
        </w:rPr>
        <w:t>, dan restoran-restoran makanan siap saji (</w:t>
      </w:r>
      <w:r w:rsidRPr="00AB6168">
        <w:rPr>
          <w:rFonts w:ascii="Times New Roman" w:eastAsia="Calibri" w:hAnsi="Times New Roman" w:cs="Times New Roman"/>
          <w:i/>
        </w:rPr>
        <w:t>fast food</w:t>
      </w:r>
      <w:r w:rsidRPr="00AB6168">
        <w:rPr>
          <w:rFonts w:ascii="Times New Roman" w:eastAsia="Calibri" w:hAnsi="Times New Roman" w:cs="Times New Roman"/>
        </w:rPr>
        <w:t>), dan sering membeli barang-barang mahal dan bermerek.</w:t>
      </w:r>
    </w:p>
    <w:p w:rsidR="002F7E67" w:rsidRPr="00AB6168" w:rsidRDefault="002F7E67" w:rsidP="00AB6168">
      <w:pPr>
        <w:spacing w:before="240" w:after="200" w:line="360" w:lineRule="auto"/>
        <w:ind w:firstLine="567"/>
        <w:jc w:val="both"/>
        <w:rPr>
          <w:rFonts w:ascii="Times New Roman" w:eastAsia="Calibri" w:hAnsi="Times New Roman" w:cs="Times New Roman"/>
        </w:rPr>
      </w:pPr>
      <w:r w:rsidRPr="002F7E67">
        <w:rPr>
          <w:rFonts w:ascii="Times New Roman" w:eastAsia="Calibri" w:hAnsi="Times New Roman" w:cs="Times New Roman"/>
        </w:rPr>
        <w:t xml:space="preserve">Metode pengumpulan data menggunakan skala </w:t>
      </w:r>
      <w:r w:rsidRPr="002F7E67">
        <w:rPr>
          <w:rFonts w:ascii="Times New Roman" w:eastAsia="Calibri" w:hAnsi="Times New Roman" w:cs="Times New Roman"/>
          <w:i/>
        </w:rPr>
        <w:t>Likert</w:t>
      </w:r>
      <w:r w:rsidRPr="002F7E67">
        <w:rPr>
          <w:rFonts w:ascii="Times New Roman" w:eastAsia="Calibri" w:hAnsi="Times New Roman" w:cs="Times New Roman"/>
        </w:rPr>
        <w:t xml:space="preserve">. Skala </w:t>
      </w:r>
      <w:r w:rsidRPr="002F7E67">
        <w:rPr>
          <w:rFonts w:ascii="Times New Roman" w:eastAsia="Calibri" w:hAnsi="Times New Roman" w:cs="Times New Roman"/>
          <w:i/>
        </w:rPr>
        <w:t>Likert</w:t>
      </w:r>
      <w:r w:rsidRPr="002F7E67">
        <w:rPr>
          <w:rFonts w:ascii="Times New Roman" w:eastAsia="Calibri" w:hAnsi="Times New Roman" w:cs="Times New Roman"/>
        </w:rPr>
        <w:t xml:space="preserve"> yang digunakan memiliki 4 alternatif jawaban, yaitu Sangat Sesuai (SS), Sesuai (S), Sangat Tidak Sesuai (STS), Tidak Sesuai (TS). Penggunaan 4 alternatif jawaban di atas bertujuan untuk menghindari terjadinya pemusatan (</w:t>
      </w:r>
      <w:r w:rsidRPr="002F7E67">
        <w:rPr>
          <w:rFonts w:ascii="Times New Roman" w:eastAsia="Calibri" w:hAnsi="Times New Roman" w:cs="Times New Roman"/>
          <w:i/>
        </w:rPr>
        <w:t>central tendency</w:t>
      </w:r>
      <w:r w:rsidRPr="002F7E67">
        <w:rPr>
          <w:rFonts w:ascii="Times New Roman" w:eastAsia="Calibri" w:hAnsi="Times New Roman" w:cs="Times New Roman"/>
        </w:rPr>
        <w:t>). Instrumen pengumpulan data terdiri dari pernyataan positif (</w:t>
      </w:r>
      <w:r w:rsidRPr="002F7E67">
        <w:rPr>
          <w:rFonts w:ascii="Times New Roman" w:eastAsia="Calibri" w:hAnsi="Times New Roman" w:cs="Times New Roman"/>
          <w:i/>
        </w:rPr>
        <w:t>favorable</w:t>
      </w:r>
      <w:r w:rsidRPr="002F7E67">
        <w:rPr>
          <w:rFonts w:ascii="Times New Roman" w:eastAsia="Calibri" w:hAnsi="Times New Roman" w:cs="Times New Roman"/>
        </w:rPr>
        <w:t>) dan pernyataan negatif (</w:t>
      </w:r>
      <w:r w:rsidRPr="002F7E67">
        <w:rPr>
          <w:rFonts w:ascii="Times New Roman" w:eastAsia="Calibri" w:hAnsi="Times New Roman" w:cs="Times New Roman"/>
          <w:i/>
        </w:rPr>
        <w:t>unfavorable</w:t>
      </w:r>
      <w:r w:rsidRPr="002F7E67">
        <w:rPr>
          <w:rFonts w:ascii="Times New Roman" w:eastAsia="Calibri" w:hAnsi="Times New Roman" w:cs="Times New Roman"/>
        </w:rPr>
        <w:t xml:space="preserve">). Terdapat 2 skala yang digunakan untuk mengukur variabel-variabel dalam penelitian ini, yaitu skala </w:t>
      </w:r>
      <w:r w:rsidRPr="00AB6168">
        <w:rPr>
          <w:rFonts w:ascii="Times New Roman" w:eastAsia="Calibri" w:hAnsi="Times New Roman" w:cs="Times New Roman"/>
        </w:rPr>
        <w:t xml:space="preserve">kepercayaan diri </w:t>
      </w:r>
      <w:r w:rsidRPr="002F7E67">
        <w:rPr>
          <w:rFonts w:ascii="Times New Roman" w:eastAsia="Calibri" w:hAnsi="Times New Roman" w:cs="Times New Roman"/>
        </w:rPr>
        <w:t xml:space="preserve">yang dikembangkan oleh </w:t>
      </w:r>
      <w:r w:rsidRPr="00AB6168">
        <w:rPr>
          <w:rFonts w:ascii="Times New Roman" w:hAnsi="Times New Roman" w:cs="Times New Roman"/>
        </w:rPr>
        <w:t xml:space="preserve">Rindiasari, Hidayat, dan Yuliani (2021) </w:t>
      </w:r>
      <w:r w:rsidRPr="00AB6168">
        <w:rPr>
          <w:rFonts w:ascii="Times New Roman" w:eastAsia="Calibri" w:hAnsi="Times New Roman" w:cs="Times New Roman"/>
        </w:rPr>
        <w:t xml:space="preserve">dan skala </w:t>
      </w:r>
      <w:r w:rsidRPr="00AB6168">
        <w:rPr>
          <w:rFonts w:ascii="Times New Roman" w:eastAsia="Calibri" w:hAnsi="Times New Roman" w:cs="Times New Roman"/>
          <w:i/>
        </w:rPr>
        <w:t>Female Hedonistic Behavior Questionnaire</w:t>
      </w:r>
      <w:r w:rsidRPr="00AB6168">
        <w:rPr>
          <w:rFonts w:ascii="Times New Roman" w:eastAsia="Calibri" w:hAnsi="Times New Roman" w:cs="Times New Roman"/>
        </w:rPr>
        <w:t xml:space="preserve"> (FHBQ) </w:t>
      </w:r>
      <w:r w:rsidR="00B55A98" w:rsidRPr="00AB6168">
        <w:rPr>
          <w:rFonts w:ascii="Times New Roman" w:hAnsi="Times New Roman" w:cs="Times New Roman"/>
        </w:rPr>
        <w:t xml:space="preserve">yang disusun oleh Deviana, Hayat, dan Tresniasari (2020). </w:t>
      </w:r>
    </w:p>
    <w:p w:rsidR="002F7E67" w:rsidRPr="00AB6168" w:rsidRDefault="002F7E67" w:rsidP="00AB6168">
      <w:pPr>
        <w:spacing w:before="240" w:after="200" w:line="360" w:lineRule="auto"/>
        <w:ind w:firstLine="567"/>
        <w:jc w:val="both"/>
        <w:rPr>
          <w:rFonts w:ascii="Times New Roman" w:eastAsia="Calibri" w:hAnsi="Times New Roman" w:cs="Times New Roman"/>
        </w:rPr>
      </w:pPr>
      <w:r w:rsidRPr="002F7E67">
        <w:rPr>
          <w:rFonts w:ascii="Times New Roman" w:eastAsia="Calibri" w:hAnsi="Times New Roman" w:cs="Times New Roman"/>
        </w:rPr>
        <w:t xml:space="preserve">Metode analisis data menggunakan pendekatan statistik uji prasyarat yang meliputi uji normalitas dan uji linearitas sedangkan untuk uji hipotesis menggunakan teknik </w:t>
      </w:r>
      <w:r w:rsidR="00B55A98" w:rsidRPr="00AB6168">
        <w:rPr>
          <w:rFonts w:ascii="Times New Roman" w:hAnsi="Times New Roman" w:cs="Times New Roman"/>
        </w:rPr>
        <w:t xml:space="preserve">analisis korelasi </w:t>
      </w:r>
      <w:r w:rsidR="00B55A98" w:rsidRPr="00AB6168">
        <w:rPr>
          <w:rFonts w:ascii="Times New Roman" w:hAnsi="Times New Roman" w:cs="Times New Roman"/>
          <w:i/>
        </w:rPr>
        <w:t>Spearman’s rho</w:t>
      </w:r>
      <w:r w:rsidRPr="002F7E67">
        <w:rPr>
          <w:rFonts w:ascii="Times New Roman" w:eastAsia="Calibri" w:hAnsi="Times New Roman" w:cs="Times New Roman"/>
        </w:rPr>
        <w:t xml:space="preserve">. </w:t>
      </w:r>
      <w:r w:rsidRPr="002F7E67">
        <w:rPr>
          <w:rFonts w:ascii="Times New Roman" w:eastAsia="Calibri" w:hAnsi="Times New Roman" w:cs="Times New Roman"/>
        </w:rPr>
        <w:lastRenderedPageBreak/>
        <w:t xml:space="preserve">Pengolahan data dilakukan dengan bantuan program </w:t>
      </w:r>
      <w:r w:rsidRPr="002F7E67">
        <w:rPr>
          <w:rFonts w:ascii="Times New Roman" w:eastAsia="Calibri" w:hAnsi="Times New Roman" w:cs="Times New Roman"/>
          <w:i/>
          <w:iCs/>
        </w:rPr>
        <w:t>Statistical Package for Social Solution</w:t>
      </w:r>
      <w:r w:rsidR="00B55A98" w:rsidRPr="00AB6168">
        <w:rPr>
          <w:rFonts w:ascii="Times New Roman" w:eastAsia="Calibri" w:hAnsi="Times New Roman" w:cs="Times New Roman"/>
        </w:rPr>
        <w:t xml:space="preserve"> (SPSS) 23</w:t>
      </w:r>
      <w:r w:rsidRPr="002F7E67">
        <w:rPr>
          <w:rFonts w:ascii="Times New Roman" w:eastAsia="Calibri" w:hAnsi="Times New Roman" w:cs="Times New Roman"/>
        </w:rPr>
        <w:t xml:space="preserve"> </w:t>
      </w:r>
      <w:r w:rsidRPr="002F7E67">
        <w:rPr>
          <w:rFonts w:ascii="Times New Roman" w:eastAsia="Calibri" w:hAnsi="Times New Roman" w:cs="Times New Roman"/>
          <w:i/>
        </w:rPr>
        <w:t>for Windows</w:t>
      </w:r>
      <w:r w:rsidRPr="002F7E67">
        <w:rPr>
          <w:rFonts w:ascii="Times New Roman" w:eastAsia="Calibri" w:hAnsi="Times New Roman" w:cs="Times New Roman"/>
        </w:rPr>
        <w:t>.</w:t>
      </w:r>
    </w:p>
    <w:p w:rsidR="00B55A98" w:rsidRPr="00AB6168" w:rsidRDefault="00B55A98" w:rsidP="00AB6168">
      <w:pPr>
        <w:spacing w:after="0" w:line="360" w:lineRule="auto"/>
        <w:rPr>
          <w:rFonts w:ascii="Times New Roman" w:hAnsi="Times New Roman" w:cs="Times New Roman"/>
          <w:b/>
        </w:rPr>
      </w:pPr>
      <w:r w:rsidRPr="00AB6168">
        <w:rPr>
          <w:rFonts w:ascii="Times New Roman" w:hAnsi="Times New Roman" w:cs="Times New Roman"/>
          <w:b/>
        </w:rPr>
        <w:t>HASIL DAN PEMBAHASAN</w:t>
      </w:r>
    </w:p>
    <w:p w:rsidR="00CE3134" w:rsidRPr="00AB6168" w:rsidRDefault="00CE3134" w:rsidP="00AB6168">
      <w:pPr>
        <w:spacing w:before="240" w:after="200" w:line="360" w:lineRule="auto"/>
        <w:ind w:firstLine="567"/>
        <w:jc w:val="both"/>
        <w:rPr>
          <w:rFonts w:ascii="Times New Roman" w:eastAsia="Calibri" w:hAnsi="Times New Roman" w:cs="Times New Roman"/>
        </w:rPr>
      </w:pPr>
      <w:r w:rsidRPr="00CE3134">
        <w:rPr>
          <w:rFonts w:ascii="Times New Roman" w:eastAsia="Calibri" w:hAnsi="Times New Roman" w:cs="Times New Roman"/>
          <w:lang w:val="id-ID"/>
        </w:rPr>
        <w:t>Data skor hipotetik dan empirik adalah nilai minimum, maksimum, rata-rata (mean) d</w:t>
      </w:r>
      <w:r w:rsidRPr="00AB6168">
        <w:rPr>
          <w:rFonts w:ascii="Times New Roman" w:eastAsia="Calibri" w:hAnsi="Times New Roman" w:cs="Times New Roman"/>
          <w:lang w:val="id-ID"/>
        </w:rPr>
        <w:t>an standar deviasi untuk skala kepercayaan diri</w:t>
      </w:r>
      <w:r w:rsidRPr="00CE3134">
        <w:rPr>
          <w:rFonts w:ascii="Times New Roman" w:eastAsia="Calibri" w:hAnsi="Times New Roman" w:cs="Times New Roman"/>
          <w:lang w:val="id-ID"/>
        </w:rPr>
        <w:t xml:space="preserve"> dan skala</w:t>
      </w:r>
      <w:r w:rsidRPr="00AB6168">
        <w:rPr>
          <w:rFonts w:ascii="Times New Roman" w:eastAsia="Calibri" w:hAnsi="Times New Roman" w:cs="Times New Roman"/>
        </w:rPr>
        <w:t xml:space="preserve"> </w:t>
      </w:r>
      <w:r w:rsidRPr="00AB6168">
        <w:rPr>
          <w:rFonts w:ascii="Times New Roman" w:eastAsia="Calibri" w:hAnsi="Times New Roman" w:cs="Times New Roman"/>
          <w:i/>
        </w:rPr>
        <w:t>Female Hedonistic Behavior Questionnaire</w:t>
      </w:r>
      <w:r w:rsidRPr="00AB6168">
        <w:rPr>
          <w:rFonts w:ascii="Times New Roman" w:eastAsia="Calibri" w:hAnsi="Times New Roman" w:cs="Times New Roman"/>
        </w:rPr>
        <w:t xml:space="preserve"> (FHBQ)</w:t>
      </w:r>
      <w:r w:rsidRPr="00CE3134">
        <w:rPr>
          <w:rFonts w:ascii="Times New Roman" w:eastAsia="Calibri" w:hAnsi="Times New Roman" w:cs="Times New Roman"/>
          <w:lang w:val="id-ID"/>
        </w:rPr>
        <w:t>.</w:t>
      </w:r>
      <w:r w:rsidRPr="00CE3134">
        <w:rPr>
          <w:rFonts w:ascii="Times New Roman" w:eastAsia="Calibri" w:hAnsi="Times New Roman" w:cs="Times New Roman"/>
        </w:rPr>
        <w:t xml:space="preserve"> Berikut hasil analisis skala </w:t>
      </w:r>
      <w:r w:rsidRPr="00AB6168">
        <w:rPr>
          <w:rFonts w:ascii="Times New Roman" w:hAnsi="Times New Roman" w:cs="Times New Roman"/>
        </w:rPr>
        <w:t xml:space="preserve">kepercayaan diri yang memiliki jumlah aitem sebanyak 10 aitem </w:t>
      </w:r>
      <w:r w:rsidRPr="00CE3134">
        <w:rPr>
          <w:rFonts w:ascii="Times New Roman" w:eastAsia="Calibri" w:hAnsi="Times New Roman" w:cs="Times New Roman"/>
        </w:rPr>
        <w:t xml:space="preserve">dan skala </w:t>
      </w:r>
      <w:r w:rsidRPr="00AB6168">
        <w:rPr>
          <w:rFonts w:ascii="Times New Roman" w:eastAsia="Calibri" w:hAnsi="Times New Roman" w:cs="Times New Roman"/>
          <w:i/>
        </w:rPr>
        <w:t>Female Hedonistic Behavior Questionnaire</w:t>
      </w:r>
      <w:r w:rsidRPr="00AB6168">
        <w:rPr>
          <w:rFonts w:ascii="Times New Roman" w:eastAsia="Calibri" w:hAnsi="Times New Roman" w:cs="Times New Roman"/>
        </w:rPr>
        <w:t xml:space="preserve"> (FHBQ)</w:t>
      </w:r>
      <w:r w:rsidRPr="00AB6168">
        <w:rPr>
          <w:rFonts w:ascii="Times New Roman" w:eastAsia="Calibri" w:hAnsi="Times New Roman" w:cs="Times New Roman"/>
          <w:lang w:val="id-ID"/>
        </w:rPr>
        <w:t xml:space="preserve"> </w:t>
      </w:r>
      <w:r w:rsidRPr="00CE3134">
        <w:rPr>
          <w:rFonts w:ascii="Times New Roman" w:eastAsia="Calibri" w:hAnsi="Times New Roman" w:cs="Times New Roman"/>
        </w:rPr>
        <w:t xml:space="preserve">yang memilki jumlah aitem sebanyak </w:t>
      </w:r>
      <w:r w:rsidRPr="00AB6168">
        <w:rPr>
          <w:rFonts w:ascii="Times New Roman" w:eastAsia="Calibri" w:hAnsi="Times New Roman" w:cs="Times New Roman"/>
        </w:rPr>
        <w:t xml:space="preserve">14 </w:t>
      </w:r>
      <w:r w:rsidRPr="00CE3134">
        <w:rPr>
          <w:rFonts w:ascii="Times New Roman" w:eastAsia="Calibri" w:hAnsi="Times New Roman" w:cs="Times New Roman"/>
        </w:rPr>
        <w:t>aitem, yaitu:</w:t>
      </w:r>
    </w:p>
    <w:p w:rsidR="00CE3134" w:rsidRPr="00AB6168" w:rsidRDefault="00CE3134" w:rsidP="00AB6168">
      <w:pPr>
        <w:pStyle w:val="Caption"/>
        <w:spacing w:line="360" w:lineRule="auto"/>
        <w:rPr>
          <w:b w:val="0"/>
          <w:bCs/>
          <w:sz w:val="22"/>
          <w:szCs w:val="22"/>
          <w:lang w:val="en-US"/>
        </w:rPr>
      </w:pPr>
      <w:bookmarkStart w:id="3" w:name="_Toc137756349"/>
      <w:r w:rsidRPr="00AB6168">
        <w:rPr>
          <w:b w:val="0"/>
          <w:sz w:val="22"/>
          <w:szCs w:val="22"/>
        </w:rPr>
        <w:t xml:space="preserve">Tabel </w:t>
      </w:r>
      <w:r w:rsidRPr="00AB6168">
        <w:rPr>
          <w:b w:val="0"/>
          <w:sz w:val="22"/>
          <w:szCs w:val="22"/>
          <w:lang w:val="en-US"/>
        </w:rPr>
        <w:t xml:space="preserve">1. </w:t>
      </w:r>
      <w:r w:rsidRPr="00AB6168">
        <w:rPr>
          <w:b w:val="0"/>
          <w:bCs/>
          <w:sz w:val="22"/>
          <w:szCs w:val="22"/>
        </w:rPr>
        <w:t>Deskripsi Data Statistik</w:t>
      </w:r>
      <w:bookmarkEnd w:id="3"/>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44"/>
        <w:gridCol w:w="688"/>
        <w:gridCol w:w="832"/>
        <w:gridCol w:w="846"/>
        <w:gridCol w:w="588"/>
        <w:gridCol w:w="688"/>
        <w:gridCol w:w="832"/>
        <w:gridCol w:w="910"/>
        <w:gridCol w:w="839"/>
      </w:tblGrid>
      <w:tr w:rsidR="00CE3134" w:rsidRPr="00AB6168" w:rsidTr="00CE3134">
        <w:trPr>
          <w:trHeight w:val="281"/>
        </w:trPr>
        <w:tc>
          <w:tcPr>
            <w:tcW w:w="0" w:type="auto"/>
            <w:vMerge w:val="restart"/>
            <w:tcBorders>
              <w:left w:val="nil"/>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b/>
                <w:color w:val="000000"/>
              </w:rPr>
            </w:pPr>
            <w:r w:rsidRPr="00AB6168">
              <w:rPr>
                <w:rFonts w:ascii="Times New Roman" w:hAnsi="Times New Roman" w:cs="Times New Roman"/>
                <w:color w:val="000000"/>
              </w:rPr>
              <w:t>Variabel</w:t>
            </w:r>
          </w:p>
        </w:tc>
        <w:tc>
          <w:tcPr>
            <w:tcW w:w="0" w:type="auto"/>
            <w:vMerge w:val="restart"/>
            <w:tcBorders>
              <w:left w:val="nil"/>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b/>
              </w:rPr>
            </w:pPr>
            <w:r w:rsidRPr="00AB6168">
              <w:rPr>
                <w:rFonts w:ascii="Times New Roman" w:hAnsi="Times New Roman" w:cs="Times New Roman"/>
              </w:rPr>
              <w:t>N</w:t>
            </w:r>
          </w:p>
        </w:tc>
        <w:tc>
          <w:tcPr>
            <w:tcW w:w="0" w:type="auto"/>
            <w:gridSpan w:val="4"/>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b/>
              </w:rPr>
            </w:pPr>
            <w:r w:rsidRPr="00AB6168">
              <w:rPr>
                <w:rFonts w:ascii="Times New Roman" w:hAnsi="Times New Roman" w:cs="Times New Roman"/>
              </w:rPr>
              <w:t>Hipotetik</w:t>
            </w:r>
          </w:p>
        </w:tc>
        <w:tc>
          <w:tcPr>
            <w:tcW w:w="0" w:type="auto"/>
            <w:gridSpan w:val="4"/>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Empirik</w:t>
            </w:r>
          </w:p>
        </w:tc>
      </w:tr>
      <w:tr w:rsidR="00CE3134" w:rsidRPr="00AB6168" w:rsidTr="00CE3134">
        <w:trPr>
          <w:trHeight w:val="301"/>
        </w:trPr>
        <w:tc>
          <w:tcPr>
            <w:tcW w:w="0" w:type="auto"/>
            <w:vMerge/>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color w:val="000000"/>
              </w:rPr>
            </w:pPr>
          </w:p>
        </w:tc>
        <w:tc>
          <w:tcPr>
            <w:tcW w:w="0" w:type="auto"/>
            <w:vMerge/>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p>
        </w:tc>
        <w:tc>
          <w:tcPr>
            <w:tcW w:w="0" w:type="auto"/>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Min</w:t>
            </w:r>
          </w:p>
        </w:tc>
        <w:tc>
          <w:tcPr>
            <w:tcW w:w="0" w:type="auto"/>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Maks</w:t>
            </w:r>
          </w:p>
        </w:tc>
        <w:tc>
          <w:tcPr>
            <w:tcW w:w="0" w:type="auto"/>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i/>
              </w:rPr>
            </w:pPr>
            <w:r w:rsidRPr="00AB6168">
              <w:rPr>
                <w:rFonts w:ascii="Times New Roman" w:hAnsi="Times New Roman" w:cs="Times New Roman"/>
                <w:i/>
              </w:rPr>
              <w:t>Mean</w:t>
            </w:r>
          </w:p>
        </w:tc>
        <w:tc>
          <w:tcPr>
            <w:tcW w:w="0" w:type="auto"/>
            <w:tcBorders>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SD</w:t>
            </w:r>
          </w:p>
        </w:tc>
        <w:tc>
          <w:tcPr>
            <w:tcW w:w="0" w:type="auto"/>
            <w:tcBorders>
              <w:top w:val="single" w:sz="4" w:space="0" w:color="auto"/>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Min</w:t>
            </w:r>
          </w:p>
        </w:tc>
        <w:tc>
          <w:tcPr>
            <w:tcW w:w="0" w:type="auto"/>
            <w:tcBorders>
              <w:top w:val="single" w:sz="4" w:space="0" w:color="auto"/>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Maks</w:t>
            </w:r>
          </w:p>
        </w:tc>
        <w:tc>
          <w:tcPr>
            <w:tcW w:w="0" w:type="auto"/>
            <w:tcBorders>
              <w:top w:val="single" w:sz="4" w:space="0" w:color="auto"/>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i/>
              </w:rPr>
            </w:pPr>
            <w:r w:rsidRPr="00AB6168">
              <w:rPr>
                <w:rFonts w:ascii="Times New Roman" w:hAnsi="Times New Roman" w:cs="Times New Roman"/>
                <w:i/>
              </w:rPr>
              <w:t>Mean</w:t>
            </w:r>
          </w:p>
        </w:tc>
        <w:tc>
          <w:tcPr>
            <w:tcW w:w="0" w:type="auto"/>
            <w:tcBorders>
              <w:top w:val="single" w:sz="4" w:space="0" w:color="auto"/>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rPr>
            </w:pPr>
            <w:r w:rsidRPr="00AB6168">
              <w:rPr>
                <w:rFonts w:ascii="Times New Roman" w:hAnsi="Times New Roman" w:cs="Times New Roman"/>
              </w:rPr>
              <w:t>SD</w:t>
            </w:r>
          </w:p>
        </w:tc>
      </w:tr>
      <w:tr w:rsidR="00CE3134" w:rsidRPr="00AB6168" w:rsidTr="00CE3134">
        <w:trPr>
          <w:trHeight w:val="219"/>
        </w:trPr>
        <w:tc>
          <w:tcPr>
            <w:tcW w:w="0" w:type="auto"/>
            <w:tcBorders>
              <w:top w:val="single" w:sz="4" w:space="0" w:color="auto"/>
              <w:left w:val="nil"/>
              <w:bottom w:val="single" w:sz="4" w:space="0" w:color="auto"/>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iCs/>
                <w:color w:val="000000"/>
              </w:rPr>
            </w:pPr>
            <w:r w:rsidRPr="00AB6168">
              <w:rPr>
                <w:rFonts w:ascii="Times New Roman" w:hAnsi="Times New Roman" w:cs="Times New Roman"/>
                <w:iCs/>
                <w:color w:val="000000"/>
              </w:rPr>
              <w:t>Kepercayaan Diri</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180</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10</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40</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25</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5</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14</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36</w:t>
            </w:r>
          </w:p>
        </w:tc>
        <w:tc>
          <w:tcPr>
            <w:tcW w:w="0" w:type="auto"/>
            <w:tcBorders>
              <w:left w:val="nil"/>
              <w:bottom w:val="single" w:sz="4" w:space="0" w:color="auto"/>
              <w:right w:val="nil"/>
            </w:tcBorders>
            <w:shd w:val="clear" w:color="auto" w:fill="auto"/>
          </w:tcPr>
          <w:p w:rsidR="00CE3134" w:rsidRPr="00AB6168" w:rsidRDefault="00CE3134" w:rsidP="00AB6168">
            <w:pPr>
              <w:autoSpaceDE w:val="0"/>
              <w:autoSpaceDN w:val="0"/>
              <w:adjustRightInd w:val="0"/>
              <w:spacing w:after="0" w:line="240" w:lineRule="auto"/>
              <w:ind w:right="60"/>
              <w:jc w:val="center"/>
              <w:rPr>
                <w:rFonts w:ascii="Times New Roman" w:hAnsi="Times New Roman" w:cs="Times New Roman"/>
                <w:color w:val="000000"/>
              </w:rPr>
            </w:pPr>
            <w:r w:rsidRPr="00AB6168">
              <w:rPr>
                <w:rFonts w:ascii="Times New Roman" w:hAnsi="Times New Roman" w:cs="Times New Roman"/>
                <w:color w:val="000000"/>
              </w:rPr>
              <w:t>24,35</w:t>
            </w:r>
          </w:p>
        </w:tc>
        <w:tc>
          <w:tcPr>
            <w:tcW w:w="0" w:type="auto"/>
            <w:tcBorders>
              <w:left w:val="nil"/>
              <w:bottom w:val="single" w:sz="4" w:space="0" w:color="auto"/>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5,110</w:t>
            </w:r>
          </w:p>
        </w:tc>
      </w:tr>
      <w:tr w:rsidR="00CE3134" w:rsidRPr="00AB6168" w:rsidTr="00CE3134">
        <w:trPr>
          <w:trHeight w:val="338"/>
        </w:trPr>
        <w:tc>
          <w:tcPr>
            <w:tcW w:w="0" w:type="auto"/>
            <w:tcBorders>
              <w:left w:val="nil"/>
              <w:right w:val="nil"/>
            </w:tcBorders>
            <w:shd w:val="clear" w:color="auto" w:fill="auto"/>
            <w:vAlign w:val="center"/>
          </w:tcPr>
          <w:p w:rsidR="00CE3134" w:rsidRPr="00AB6168" w:rsidRDefault="00CE3134" w:rsidP="00AB6168">
            <w:pPr>
              <w:spacing w:after="0" w:line="240" w:lineRule="auto"/>
              <w:jc w:val="both"/>
              <w:rPr>
                <w:rFonts w:ascii="Times New Roman" w:hAnsi="Times New Roman" w:cs="Times New Roman"/>
                <w:color w:val="000000"/>
              </w:rPr>
            </w:pPr>
            <w:r w:rsidRPr="00AB6168">
              <w:rPr>
                <w:rFonts w:ascii="Times New Roman" w:hAnsi="Times New Roman" w:cs="Times New Roman"/>
                <w:color w:val="000000"/>
              </w:rPr>
              <w:t xml:space="preserve">Gaya Hidup Hedonis </w:t>
            </w:r>
          </w:p>
        </w:tc>
        <w:tc>
          <w:tcPr>
            <w:tcW w:w="0" w:type="auto"/>
            <w:tcBorders>
              <w:left w:val="nil"/>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180</w:t>
            </w:r>
          </w:p>
        </w:tc>
        <w:tc>
          <w:tcPr>
            <w:tcW w:w="0" w:type="auto"/>
            <w:tcBorders>
              <w:left w:val="nil"/>
              <w:right w:val="nil"/>
            </w:tcBorders>
            <w:shd w:val="clear" w:color="auto" w:fill="auto"/>
            <w:vAlign w:val="center"/>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14</w:t>
            </w:r>
          </w:p>
        </w:tc>
        <w:tc>
          <w:tcPr>
            <w:tcW w:w="0" w:type="auto"/>
            <w:tcBorders>
              <w:left w:val="nil"/>
              <w:right w:val="nil"/>
            </w:tcBorders>
            <w:shd w:val="clear" w:color="auto" w:fill="auto"/>
            <w:vAlign w:val="center"/>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56</w:t>
            </w:r>
          </w:p>
        </w:tc>
        <w:tc>
          <w:tcPr>
            <w:tcW w:w="0" w:type="auto"/>
            <w:tcBorders>
              <w:left w:val="nil"/>
              <w:right w:val="nil"/>
            </w:tcBorders>
            <w:shd w:val="clear" w:color="auto" w:fill="auto"/>
            <w:vAlign w:val="center"/>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35</w:t>
            </w:r>
          </w:p>
        </w:tc>
        <w:tc>
          <w:tcPr>
            <w:tcW w:w="0" w:type="auto"/>
            <w:tcBorders>
              <w:left w:val="nil"/>
              <w:right w:val="nil"/>
            </w:tcBorders>
            <w:shd w:val="clear" w:color="auto" w:fill="auto"/>
            <w:vAlign w:val="center"/>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7</w:t>
            </w:r>
          </w:p>
        </w:tc>
        <w:tc>
          <w:tcPr>
            <w:tcW w:w="0" w:type="auto"/>
            <w:tcBorders>
              <w:left w:val="nil"/>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22</w:t>
            </w:r>
          </w:p>
        </w:tc>
        <w:tc>
          <w:tcPr>
            <w:tcW w:w="0" w:type="auto"/>
            <w:tcBorders>
              <w:left w:val="nil"/>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52</w:t>
            </w:r>
          </w:p>
        </w:tc>
        <w:tc>
          <w:tcPr>
            <w:tcW w:w="0" w:type="auto"/>
            <w:tcBorders>
              <w:left w:val="nil"/>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39,26</w:t>
            </w:r>
          </w:p>
        </w:tc>
        <w:tc>
          <w:tcPr>
            <w:tcW w:w="0" w:type="auto"/>
            <w:tcBorders>
              <w:left w:val="nil"/>
              <w:right w:val="nil"/>
            </w:tcBorders>
            <w:shd w:val="clear" w:color="auto" w:fill="auto"/>
          </w:tcPr>
          <w:p w:rsidR="00CE3134" w:rsidRPr="00AB6168" w:rsidRDefault="00CE3134" w:rsidP="00AB6168">
            <w:pPr>
              <w:spacing w:after="0" w:line="240" w:lineRule="auto"/>
              <w:jc w:val="center"/>
              <w:rPr>
                <w:rFonts w:ascii="Times New Roman" w:hAnsi="Times New Roman" w:cs="Times New Roman"/>
              </w:rPr>
            </w:pPr>
            <w:r w:rsidRPr="00AB6168">
              <w:rPr>
                <w:rFonts w:ascii="Times New Roman" w:hAnsi="Times New Roman" w:cs="Times New Roman"/>
              </w:rPr>
              <w:t>6,668</w:t>
            </w:r>
          </w:p>
        </w:tc>
      </w:tr>
    </w:tbl>
    <w:p w:rsidR="00CE3134" w:rsidRPr="00AB6168" w:rsidRDefault="00CE3134" w:rsidP="00AB6168">
      <w:pPr>
        <w:spacing w:before="240" w:after="200" w:line="360" w:lineRule="auto"/>
        <w:ind w:firstLine="720"/>
        <w:jc w:val="both"/>
        <w:rPr>
          <w:rFonts w:ascii="Times New Roman" w:eastAsia="Calibri" w:hAnsi="Times New Roman" w:cs="Times New Roman"/>
        </w:rPr>
      </w:pPr>
      <w:r w:rsidRPr="00CE3134">
        <w:rPr>
          <w:rFonts w:ascii="Times New Roman" w:eastAsia="Calibri" w:hAnsi="Times New Roman" w:cs="Times New Roman"/>
          <w:lang w:val="id-ID"/>
        </w:rPr>
        <w:t>Berdasarkan data deskriptif, maka dapat dilakukan kategorisasi pada dua variabel penelitian.</w:t>
      </w:r>
      <w:r w:rsidRPr="00CE3134">
        <w:rPr>
          <w:rFonts w:ascii="Times New Roman" w:eastAsia="Calibri" w:hAnsi="Times New Roman" w:cs="Times New Roman"/>
        </w:rPr>
        <w:t xml:space="preserve"> Peneliti melakukan kategorisasi skala </w:t>
      </w:r>
      <w:r w:rsidR="00727FFA" w:rsidRPr="00AB6168">
        <w:rPr>
          <w:rFonts w:ascii="Times New Roman" w:eastAsia="Calibri" w:hAnsi="Times New Roman" w:cs="Times New Roman"/>
          <w:lang w:val="id-ID"/>
        </w:rPr>
        <w:t>kepercayaan diri</w:t>
      </w:r>
      <w:r w:rsidR="00727FFA" w:rsidRPr="00CE3134">
        <w:rPr>
          <w:rFonts w:ascii="Times New Roman" w:eastAsia="Calibri" w:hAnsi="Times New Roman" w:cs="Times New Roman"/>
          <w:lang w:val="id-ID"/>
        </w:rPr>
        <w:t xml:space="preserve"> dan skala</w:t>
      </w:r>
      <w:r w:rsidR="00727FFA" w:rsidRPr="00AB6168">
        <w:rPr>
          <w:rFonts w:ascii="Times New Roman" w:eastAsia="Calibri" w:hAnsi="Times New Roman" w:cs="Times New Roman"/>
        </w:rPr>
        <w:t xml:space="preserve"> </w:t>
      </w:r>
      <w:r w:rsidR="00727FFA" w:rsidRPr="00AB6168">
        <w:rPr>
          <w:rFonts w:ascii="Times New Roman" w:eastAsia="Calibri" w:hAnsi="Times New Roman" w:cs="Times New Roman"/>
          <w:i/>
        </w:rPr>
        <w:t>Female Hedonistic Behavior Questionnaire</w:t>
      </w:r>
      <w:r w:rsidR="00727FFA" w:rsidRPr="00AB6168">
        <w:rPr>
          <w:rFonts w:ascii="Times New Roman" w:eastAsia="Calibri" w:hAnsi="Times New Roman" w:cs="Times New Roman"/>
        </w:rPr>
        <w:t xml:space="preserve"> (FHBQ)</w:t>
      </w:r>
      <w:r w:rsidRPr="00CE3134">
        <w:rPr>
          <w:rFonts w:ascii="Times New Roman" w:eastAsia="Calibri" w:hAnsi="Times New Roman" w:cs="Times New Roman"/>
        </w:rPr>
        <w:t xml:space="preserve"> berdasarkan nilai mean dan standar deviasi hipotetik dengan mengelompokkannya menjadi tiga kategori yaitu tinggi, sedang, dan rendah. Berikut hasil dari kategorisasi skala penyesuaian </w:t>
      </w:r>
      <w:r w:rsidR="00727FFA" w:rsidRPr="00AB6168">
        <w:rPr>
          <w:rFonts w:ascii="Times New Roman" w:eastAsia="Calibri" w:hAnsi="Times New Roman" w:cs="Times New Roman"/>
          <w:lang w:val="id-ID"/>
        </w:rPr>
        <w:t>kepercayaan diri</w:t>
      </w:r>
      <w:r w:rsidR="00727FFA" w:rsidRPr="00CE3134">
        <w:rPr>
          <w:rFonts w:ascii="Times New Roman" w:eastAsia="Calibri" w:hAnsi="Times New Roman" w:cs="Times New Roman"/>
          <w:lang w:val="id-ID"/>
        </w:rPr>
        <w:t xml:space="preserve"> dan skala</w:t>
      </w:r>
      <w:r w:rsidR="00727FFA" w:rsidRPr="00AB6168">
        <w:rPr>
          <w:rFonts w:ascii="Times New Roman" w:eastAsia="Calibri" w:hAnsi="Times New Roman" w:cs="Times New Roman"/>
        </w:rPr>
        <w:t xml:space="preserve"> </w:t>
      </w:r>
      <w:r w:rsidR="00727FFA" w:rsidRPr="00AB6168">
        <w:rPr>
          <w:rFonts w:ascii="Times New Roman" w:eastAsia="Calibri" w:hAnsi="Times New Roman" w:cs="Times New Roman"/>
          <w:i/>
        </w:rPr>
        <w:t>Female Hedonistic Behavior Questionnaire</w:t>
      </w:r>
      <w:r w:rsidR="00727FFA" w:rsidRPr="00AB6168">
        <w:rPr>
          <w:rFonts w:ascii="Times New Roman" w:eastAsia="Calibri" w:hAnsi="Times New Roman" w:cs="Times New Roman"/>
        </w:rPr>
        <w:t xml:space="preserve"> (FHBQ) untuk variabel kecenderungan </w:t>
      </w:r>
      <w:proofErr w:type="gramStart"/>
      <w:r w:rsidR="00727FFA" w:rsidRPr="00AB6168">
        <w:rPr>
          <w:rFonts w:ascii="Times New Roman" w:eastAsia="Calibri" w:hAnsi="Times New Roman" w:cs="Times New Roman"/>
        </w:rPr>
        <w:t>gaya</w:t>
      </w:r>
      <w:proofErr w:type="gramEnd"/>
      <w:r w:rsidR="00727FFA" w:rsidRPr="00AB6168">
        <w:rPr>
          <w:rFonts w:ascii="Times New Roman" w:eastAsia="Calibri" w:hAnsi="Times New Roman" w:cs="Times New Roman"/>
        </w:rPr>
        <w:t xml:space="preserve"> hidup hedonis:</w:t>
      </w:r>
    </w:p>
    <w:p w:rsidR="00727FFA" w:rsidRPr="00727FFA" w:rsidRDefault="00727FFA" w:rsidP="00AB6168">
      <w:pPr>
        <w:spacing w:after="200" w:line="360" w:lineRule="auto"/>
        <w:jc w:val="center"/>
        <w:rPr>
          <w:rFonts w:ascii="Times New Roman" w:eastAsia="Calibri" w:hAnsi="Times New Roman" w:cs="Times New Roman"/>
          <w:iCs/>
        </w:rPr>
      </w:pPr>
      <w:bookmarkStart w:id="4" w:name="_Toc137756350"/>
      <w:r w:rsidRPr="00727FFA">
        <w:rPr>
          <w:rFonts w:ascii="Times New Roman" w:eastAsia="Calibri" w:hAnsi="Times New Roman" w:cs="Times New Roman"/>
          <w:iCs/>
          <w:lang w:val="id-ID"/>
        </w:rPr>
        <w:t xml:space="preserve">Tabel </w:t>
      </w:r>
      <w:r w:rsidRPr="00AB6168">
        <w:rPr>
          <w:rFonts w:ascii="Times New Roman" w:eastAsia="Calibri" w:hAnsi="Times New Roman" w:cs="Times New Roman"/>
          <w:iCs/>
        </w:rPr>
        <w:t xml:space="preserve">2. </w:t>
      </w:r>
      <w:r w:rsidRPr="00727FFA">
        <w:rPr>
          <w:rFonts w:ascii="Times New Roman" w:eastAsia="Calibri" w:hAnsi="Times New Roman" w:cs="Times New Roman"/>
          <w:iCs/>
          <w:lang w:val="id-ID"/>
        </w:rPr>
        <w:t xml:space="preserve">Kategorisasi Skor Skala </w:t>
      </w:r>
      <w:r w:rsidRPr="00727FFA">
        <w:rPr>
          <w:rFonts w:ascii="Times New Roman" w:eastAsia="Calibri" w:hAnsi="Times New Roman" w:cs="Times New Roman"/>
          <w:iCs/>
        </w:rPr>
        <w:t>Kepercayaan Diri</w:t>
      </w:r>
      <w:bookmarkEnd w:id="4"/>
      <w:r w:rsidRPr="00727FFA">
        <w:rPr>
          <w:rFonts w:ascii="Times New Roman" w:eastAsia="Calibri" w:hAnsi="Times New Roman" w:cs="Times New Roman"/>
          <w:iCs/>
        </w:rPr>
        <w:t xml:space="preserve"> </w:t>
      </w: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3379"/>
        <w:gridCol w:w="1882"/>
        <w:gridCol w:w="805"/>
        <w:gridCol w:w="1688"/>
      </w:tblGrid>
      <w:tr w:rsidR="00727FFA" w:rsidRPr="00727FFA" w:rsidTr="00727FFA">
        <w:trPr>
          <w:trHeight w:val="271"/>
        </w:trPr>
        <w:tc>
          <w:tcPr>
            <w:tcW w:w="0" w:type="auto"/>
            <w:tcBorders>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Kategori</w:t>
            </w:r>
          </w:p>
        </w:tc>
        <w:tc>
          <w:tcPr>
            <w:tcW w:w="0" w:type="auto"/>
            <w:tcBorders>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Pedoman</w:t>
            </w:r>
          </w:p>
        </w:tc>
        <w:tc>
          <w:tcPr>
            <w:tcW w:w="0" w:type="auto"/>
            <w:tcBorders>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Skor</w:t>
            </w:r>
          </w:p>
        </w:tc>
        <w:tc>
          <w:tcPr>
            <w:tcW w:w="0" w:type="auto"/>
            <w:tcBorders>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N</w:t>
            </w:r>
          </w:p>
        </w:tc>
        <w:tc>
          <w:tcPr>
            <w:tcW w:w="0" w:type="auto"/>
            <w:tcBorders>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Presentase</w:t>
            </w:r>
          </w:p>
        </w:tc>
      </w:tr>
      <w:tr w:rsidR="00727FFA" w:rsidRPr="00727FFA" w:rsidTr="00727FFA">
        <w:trPr>
          <w:trHeight w:val="271"/>
        </w:trPr>
        <w:tc>
          <w:tcPr>
            <w:tcW w:w="0" w:type="auto"/>
            <w:tcBorders>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Tinggi</w:t>
            </w:r>
          </w:p>
        </w:tc>
        <w:tc>
          <w:tcPr>
            <w:tcW w:w="0" w:type="auto"/>
            <w:tcBorders>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X &gt; (µ + 1</w:t>
            </w:r>
            <m:oMath>
              <m:r>
                <w:rPr>
                  <w:rFonts w:ascii="Cambria Math" w:hAnsi="Cambria Math" w:cs="Times New Roman"/>
                </w:rPr>
                <m:t>σ</m:t>
              </m:r>
            </m:oMath>
            <w:r w:rsidRPr="00727FFA">
              <w:rPr>
                <w:rFonts w:ascii="Times New Roman" w:eastAsia="Calibri" w:hAnsi="Times New Roman" w:cs="Times New Roman"/>
              </w:rPr>
              <w:t>)</w:t>
            </w:r>
          </w:p>
        </w:tc>
        <w:tc>
          <w:tcPr>
            <w:tcW w:w="0" w:type="auto"/>
            <w:tcBorders>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X &gt; 30</w:t>
            </w:r>
          </w:p>
        </w:tc>
        <w:tc>
          <w:tcPr>
            <w:tcW w:w="0" w:type="auto"/>
            <w:tcBorders>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27</w:t>
            </w:r>
          </w:p>
        </w:tc>
        <w:tc>
          <w:tcPr>
            <w:tcW w:w="0" w:type="auto"/>
            <w:tcBorders>
              <w:left w:val="nil"/>
              <w:bottom w:val="nil"/>
              <w:right w:val="nil"/>
            </w:tcBorders>
            <w:shd w:val="clear" w:color="auto" w:fill="auto"/>
          </w:tcPr>
          <w:p w:rsidR="00727FFA" w:rsidRPr="00727FFA" w:rsidRDefault="00727FFA" w:rsidP="00AB6168">
            <w:pPr>
              <w:spacing w:after="0" w:line="240" w:lineRule="auto"/>
              <w:contextualSpacing/>
              <w:jc w:val="center"/>
              <w:rPr>
                <w:rFonts w:ascii="Times New Roman" w:eastAsia="Calibri" w:hAnsi="Times New Roman" w:cs="Times New Roman"/>
              </w:rPr>
            </w:pPr>
            <w:r w:rsidRPr="00727FFA">
              <w:rPr>
                <w:rFonts w:ascii="Times New Roman" w:eastAsia="Calibri" w:hAnsi="Times New Roman" w:cs="Times New Roman"/>
              </w:rPr>
              <w:t>15%</w:t>
            </w:r>
          </w:p>
        </w:tc>
      </w:tr>
      <w:tr w:rsidR="00727FFA" w:rsidRPr="00727FFA" w:rsidTr="00727FFA">
        <w:trPr>
          <w:trHeight w:val="290"/>
        </w:trPr>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Sedang</w:t>
            </w:r>
          </w:p>
        </w:tc>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(µ - 1</w:t>
            </w:r>
            <m:oMath>
              <m:r>
                <w:rPr>
                  <w:rFonts w:ascii="Cambria Math" w:hAnsi="Cambria Math" w:cs="Times New Roman"/>
                </w:rPr>
                <m:t>σ</m:t>
              </m:r>
            </m:oMath>
            <w:r w:rsidRPr="00727FFA">
              <w:rPr>
                <w:rFonts w:ascii="Times New Roman" w:eastAsia="Calibri" w:hAnsi="Times New Roman" w:cs="Times New Roman"/>
              </w:rPr>
              <w:t>) ≤ X &lt; (µ + 1</w:t>
            </w:r>
            <m:oMath>
              <m:r>
                <w:rPr>
                  <w:rFonts w:ascii="Cambria Math" w:hAnsi="Cambria Math" w:cs="Times New Roman"/>
                </w:rPr>
                <m:t>σ</m:t>
              </m:r>
            </m:oMath>
            <w:r w:rsidRPr="00727FFA">
              <w:rPr>
                <w:rFonts w:ascii="Times New Roman" w:eastAsia="Calibri" w:hAnsi="Times New Roman" w:cs="Times New Roman"/>
              </w:rPr>
              <w:t>)</w:t>
            </w:r>
          </w:p>
        </w:tc>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20 ≤ X ≤ 30</w:t>
            </w:r>
          </w:p>
        </w:tc>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117</w:t>
            </w:r>
          </w:p>
        </w:tc>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center"/>
              <w:rPr>
                <w:rFonts w:ascii="Times New Roman" w:eastAsia="Calibri" w:hAnsi="Times New Roman" w:cs="Times New Roman"/>
              </w:rPr>
            </w:pPr>
            <w:r w:rsidRPr="00727FFA">
              <w:rPr>
                <w:rFonts w:ascii="Times New Roman" w:eastAsia="Calibri" w:hAnsi="Times New Roman" w:cs="Times New Roman"/>
              </w:rPr>
              <w:t>65%</w:t>
            </w:r>
          </w:p>
        </w:tc>
      </w:tr>
      <w:tr w:rsidR="00727FFA" w:rsidRPr="00727FFA" w:rsidTr="00727FFA">
        <w:trPr>
          <w:trHeight w:val="96"/>
        </w:trPr>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Rendah</w:t>
            </w:r>
          </w:p>
        </w:tc>
        <w:tc>
          <w:tcPr>
            <w:tcW w:w="0" w:type="auto"/>
            <w:tcBorders>
              <w:top w:val="nil"/>
              <w:left w:val="nil"/>
              <w:bottom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X &lt;  (µ - 1</w:t>
            </w:r>
            <m:oMath>
              <m:r>
                <w:rPr>
                  <w:rFonts w:ascii="Cambria Math" w:hAnsi="Cambria Math" w:cs="Times New Roman"/>
                </w:rPr>
                <m:t>σ</m:t>
              </m:r>
            </m:oMath>
            <w:r w:rsidRPr="00727FFA">
              <w:rPr>
                <w:rFonts w:ascii="Times New Roman" w:eastAsia="Calibri" w:hAnsi="Times New Roman" w:cs="Times New Roman"/>
              </w:rPr>
              <w:t>)</w:t>
            </w:r>
          </w:p>
        </w:tc>
        <w:tc>
          <w:tcPr>
            <w:tcW w:w="0" w:type="auto"/>
            <w:tcBorders>
              <w:top w:val="nil"/>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X &lt; 20</w:t>
            </w:r>
          </w:p>
        </w:tc>
        <w:tc>
          <w:tcPr>
            <w:tcW w:w="0" w:type="auto"/>
            <w:tcBorders>
              <w:top w:val="nil"/>
              <w:left w:val="nil"/>
              <w:bottom w:val="single" w:sz="4" w:space="0" w:color="auto"/>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36</w:t>
            </w:r>
          </w:p>
        </w:tc>
        <w:tc>
          <w:tcPr>
            <w:tcW w:w="0" w:type="auto"/>
            <w:tcBorders>
              <w:top w:val="nil"/>
              <w:left w:val="nil"/>
              <w:bottom w:val="single" w:sz="4" w:space="0" w:color="auto"/>
              <w:right w:val="nil"/>
            </w:tcBorders>
            <w:shd w:val="clear" w:color="auto" w:fill="auto"/>
          </w:tcPr>
          <w:p w:rsidR="00727FFA" w:rsidRPr="00727FFA" w:rsidRDefault="00727FFA" w:rsidP="00AB6168">
            <w:pPr>
              <w:spacing w:after="0" w:line="240" w:lineRule="auto"/>
              <w:contextualSpacing/>
              <w:jc w:val="center"/>
              <w:rPr>
                <w:rFonts w:ascii="Times New Roman" w:eastAsia="Calibri" w:hAnsi="Times New Roman" w:cs="Times New Roman"/>
              </w:rPr>
            </w:pPr>
            <w:r w:rsidRPr="00727FFA">
              <w:rPr>
                <w:rFonts w:ascii="Times New Roman" w:eastAsia="Calibri" w:hAnsi="Times New Roman" w:cs="Times New Roman"/>
              </w:rPr>
              <w:t>20%</w:t>
            </w:r>
          </w:p>
        </w:tc>
      </w:tr>
      <w:tr w:rsidR="00727FFA" w:rsidRPr="00727FFA" w:rsidTr="00727FFA">
        <w:trPr>
          <w:trHeight w:val="254"/>
        </w:trPr>
        <w:tc>
          <w:tcPr>
            <w:tcW w:w="0" w:type="auto"/>
            <w:tcBorders>
              <w:top w:val="nil"/>
              <w:left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p>
        </w:tc>
        <w:tc>
          <w:tcPr>
            <w:tcW w:w="0" w:type="auto"/>
            <w:tcBorders>
              <w:top w:val="nil"/>
              <w:left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p>
        </w:tc>
        <w:tc>
          <w:tcPr>
            <w:tcW w:w="0" w:type="auto"/>
            <w:tcBorders>
              <w:left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Total</w:t>
            </w:r>
          </w:p>
        </w:tc>
        <w:tc>
          <w:tcPr>
            <w:tcW w:w="0" w:type="auto"/>
            <w:tcBorders>
              <w:left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180</w:t>
            </w:r>
          </w:p>
        </w:tc>
        <w:tc>
          <w:tcPr>
            <w:tcW w:w="0" w:type="auto"/>
            <w:tcBorders>
              <w:left w:val="nil"/>
              <w:right w:val="nil"/>
            </w:tcBorders>
            <w:shd w:val="clear" w:color="auto" w:fill="auto"/>
          </w:tcPr>
          <w:p w:rsidR="00727FFA" w:rsidRPr="00727FFA" w:rsidRDefault="00727FFA" w:rsidP="00AB6168">
            <w:pPr>
              <w:spacing w:after="0" w:line="240" w:lineRule="auto"/>
              <w:contextualSpacing/>
              <w:jc w:val="both"/>
              <w:rPr>
                <w:rFonts w:ascii="Times New Roman" w:eastAsia="Calibri" w:hAnsi="Times New Roman" w:cs="Times New Roman"/>
              </w:rPr>
            </w:pPr>
            <w:r w:rsidRPr="00727FFA">
              <w:rPr>
                <w:rFonts w:ascii="Times New Roman" w:eastAsia="Calibri" w:hAnsi="Times New Roman" w:cs="Times New Roman"/>
              </w:rPr>
              <w:t>100 %</w:t>
            </w:r>
          </w:p>
        </w:tc>
      </w:tr>
    </w:tbl>
    <w:p w:rsidR="00727FFA" w:rsidRPr="00AB6168" w:rsidRDefault="00727FFA" w:rsidP="00AB6168">
      <w:pPr>
        <w:pStyle w:val="Caption"/>
        <w:spacing w:line="360" w:lineRule="auto"/>
        <w:rPr>
          <w:b w:val="0"/>
          <w:sz w:val="22"/>
          <w:szCs w:val="22"/>
        </w:rPr>
      </w:pPr>
      <w:bookmarkStart w:id="5" w:name="_Toc113896508"/>
      <w:bookmarkStart w:id="6" w:name="_Toc137756351"/>
    </w:p>
    <w:p w:rsidR="00727FFA" w:rsidRPr="00AB6168" w:rsidRDefault="00727FFA" w:rsidP="00AB6168">
      <w:pPr>
        <w:pStyle w:val="Caption"/>
        <w:spacing w:line="360" w:lineRule="auto"/>
        <w:rPr>
          <w:b w:val="0"/>
          <w:sz w:val="22"/>
          <w:szCs w:val="22"/>
          <w:lang w:val="en-US"/>
        </w:rPr>
      </w:pPr>
      <w:r w:rsidRPr="00AB6168">
        <w:rPr>
          <w:b w:val="0"/>
          <w:sz w:val="22"/>
          <w:szCs w:val="22"/>
        </w:rPr>
        <w:t xml:space="preserve">Tabel </w:t>
      </w:r>
      <w:r w:rsidRPr="00AB6168">
        <w:rPr>
          <w:b w:val="0"/>
          <w:sz w:val="22"/>
          <w:szCs w:val="22"/>
          <w:lang w:val="en-US"/>
        </w:rPr>
        <w:t xml:space="preserve">3. </w:t>
      </w:r>
      <w:r w:rsidRPr="00AB6168">
        <w:rPr>
          <w:b w:val="0"/>
          <w:sz w:val="22"/>
          <w:szCs w:val="22"/>
        </w:rPr>
        <w:t xml:space="preserve">Kategorisasi Skor Skala </w:t>
      </w:r>
      <w:bookmarkEnd w:id="5"/>
      <w:r w:rsidRPr="00AB6168">
        <w:rPr>
          <w:b w:val="0"/>
          <w:sz w:val="22"/>
          <w:szCs w:val="22"/>
          <w:lang w:val="en-US"/>
        </w:rPr>
        <w:t>Gaya Hidup Hedonis</w:t>
      </w:r>
      <w:bookmarkEnd w:id="6"/>
      <w:r w:rsidRPr="00AB6168">
        <w:rPr>
          <w:b w:val="0"/>
          <w:sz w:val="22"/>
          <w:szCs w:val="22"/>
          <w:lang w:val="en-US"/>
        </w:rPr>
        <w:t xml:space="preserve"> </w:t>
      </w: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982"/>
        <w:gridCol w:w="1849"/>
        <w:gridCol w:w="1057"/>
        <w:gridCol w:w="1495"/>
      </w:tblGrid>
      <w:tr w:rsidR="00727FFA" w:rsidRPr="00AB6168" w:rsidTr="00727FFA">
        <w:trPr>
          <w:trHeight w:val="276"/>
        </w:trPr>
        <w:tc>
          <w:tcPr>
            <w:tcW w:w="1849" w:type="dxa"/>
            <w:tcBorders>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Kategori</w:t>
            </w:r>
          </w:p>
        </w:tc>
        <w:tc>
          <w:tcPr>
            <w:tcW w:w="2982" w:type="dxa"/>
            <w:tcBorders>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Pedoman</w:t>
            </w:r>
          </w:p>
        </w:tc>
        <w:tc>
          <w:tcPr>
            <w:tcW w:w="1849" w:type="dxa"/>
            <w:tcBorders>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Skor</w:t>
            </w:r>
          </w:p>
        </w:tc>
        <w:tc>
          <w:tcPr>
            <w:tcW w:w="1057" w:type="dxa"/>
            <w:tcBorders>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N</w:t>
            </w:r>
          </w:p>
        </w:tc>
        <w:tc>
          <w:tcPr>
            <w:tcW w:w="1495" w:type="dxa"/>
            <w:tcBorders>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Presentase</w:t>
            </w:r>
          </w:p>
        </w:tc>
      </w:tr>
      <w:tr w:rsidR="00727FFA" w:rsidRPr="00AB6168" w:rsidTr="00727FFA">
        <w:trPr>
          <w:trHeight w:val="276"/>
        </w:trPr>
        <w:tc>
          <w:tcPr>
            <w:tcW w:w="1849" w:type="dxa"/>
            <w:tcBorders>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Tinggi</w:t>
            </w:r>
          </w:p>
        </w:tc>
        <w:tc>
          <w:tcPr>
            <w:tcW w:w="2982" w:type="dxa"/>
            <w:tcBorders>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X &gt; (µ + 1</w:t>
            </w:r>
            <m:oMath>
              <m:r>
                <w:rPr>
                  <w:rFonts w:ascii="Cambria Math" w:hAnsi="Cambria Math"/>
                </w:rPr>
                <m:t>σ</m:t>
              </m:r>
            </m:oMath>
            <w:r w:rsidRPr="00AB6168">
              <w:rPr>
                <w:rFonts w:ascii="Times New Roman" w:hAnsi="Times New Roman"/>
              </w:rPr>
              <w:t>)</w:t>
            </w:r>
          </w:p>
        </w:tc>
        <w:tc>
          <w:tcPr>
            <w:tcW w:w="1849" w:type="dxa"/>
            <w:tcBorders>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X &gt; 42</w:t>
            </w:r>
          </w:p>
        </w:tc>
        <w:tc>
          <w:tcPr>
            <w:tcW w:w="1057" w:type="dxa"/>
            <w:tcBorders>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75</w:t>
            </w:r>
          </w:p>
        </w:tc>
        <w:tc>
          <w:tcPr>
            <w:tcW w:w="1495" w:type="dxa"/>
            <w:tcBorders>
              <w:left w:val="nil"/>
              <w:bottom w:val="nil"/>
              <w:right w:val="nil"/>
            </w:tcBorders>
            <w:shd w:val="clear" w:color="auto" w:fill="auto"/>
          </w:tcPr>
          <w:p w:rsidR="00727FFA" w:rsidRPr="00AB6168" w:rsidRDefault="00727FFA" w:rsidP="00AB6168">
            <w:pPr>
              <w:pStyle w:val="ListParagraph"/>
              <w:spacing w:after="0" w:line="240" w:lineRule="auto"/>
              <w:ind w:left="0"/>
              <w:jc w:val="center"/>
              <w:rPr>
                <w:rFonts w:ascii="Times New Roman" w:hAnsi="Times New Roman"/>
              </w:rPr>
            </w:pPr>
            <w:r w:rsidRPr="00AB6168">
              <w:rPr>
                <w:rFonts w:ascii="Times New Roman" w:hAnsi="Times New Roman"/>
              </w:rPr>
              <w:t>41,67%</w:t>
            </w:r>
          </w:p>
        </w:tc>
      </w:tr>
      <w:tr w:rsidR="00727FFA" w:rsidRPr="00AB6168" w:rsidTr="00727FFA">
        <w:trPr>
          <w:trHeight w:val="296"/>
        </w:trPr>
        <w:tc>
          <w:tcPr>
            <w:tcW w:w="1849"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Sedang</w:t>
            </w:r>
          </w:p>
        </w:tc>
        <w:tc>
          <w:tcPr>
            <w:tcW w:w="2982"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(µ - 1</w:t>
            </w:r>
            <m:oMath>
              <m:r>
                <w:rPr>
                  <w:rFonts w:ascii="Cambria Math" w:hAnsi="Cambria Math"/>
                </w:rPr>
                <m:t>σ</m:t>
              </m:r>
            </m:oMath>
            <w:r w:rsidRPr="00AB6168">
              <w:rPr>
                <w:rFonts w:ascii="Times New Roman" w:hAnsi="Times New Roman"/>
              </w:rPr>
              <w:t>) ≤ X &lt; (µ + 1</w:t>
            </w:r>
            <m:oMath>
              <m:r>
                <w:rPr>
                  <w:rFonts w:ascii="Cambria Math" w:hAnsi="Cambria Math"/>
                </w:rPr>
                <m:t>σ</m:t>
              </m:r>
            </m:oMath>
            <w:r w:rsidRPr="00AB6168">
              <w:rPr>
                <w:rFonts w:ascii="Times New Roman" w:hAnsi="Times New Roman"/>
              </w:rPr>
              <w:t>)</w:t>
            </w:r>
          </w:p>
        </w:tc>
        <w:tc>
          <w:tcPr>
            <w:tcW w:w="1849"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28 ≤ X ≤ 42</w:t>
            </w:r>
          </w:p>
        </w:tc>
        <w:tc>
          <w:tcPr>
            <w:tcW w:w="1057"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98</w:t>
            </w:r>
          </w:p>
        </w:tc>
        <w:tc>
          <w:tcPr>
            <w:tcW w:w="1495"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center"/>
              <w:rPr>
                <w:rFonts w:ascii="Times New Roman" w:hAnsi="Times New Roman"/>
              </w:rPr>
            </w:pPr>
            <w:r w:rsidRPr="00AB6168">
              <w:rPr>
                <w:rFonts w:ascii="Times New Roman" w:hAnsi="Times New Roman"/>
              </w:rPr>
              <w:t>54,44%</w:t>
            </w:r>
          </w:p>
        </w:tc>
      </w:tr>
      <w:tr w:rsidR="00727FFA" w:rsidRPr="00AB6168" w:rsidTr="00727FFA">
        <w:trPr>
          <w:trHeight w:val="98"/>
        </w:trPr>
        <w:tc>
          <w:tcPr>
            <w:tcW w:w="1849"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Rendah</w:t>
            </w:r>
          </w:p>
        </w:tc>
        <w:tc>
          <w:tcPr>
            <w:tcW w:w="2982" w:type="dxa"/>
            <w:tcBorders>
              <w:top w:val="nil"/>
              <w:left w:val="nil"/>
              <w:bottom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X &lt;  (µ - 1</w:t>
            </w:r>
            <m:oMath>
              <m:r>
                <w:rPr>
                  <w:rFonts w:ascii="Cambria Math" w:hAnsi="Cambria Math"/>
                </w:rPr>
                <m:t>σ</m:t>
              </m:r>
            </m:oMath>
            <w:r w:rsidRPr="00AB6168">
              <w:rPr>
                <w:rFonts w:ascii="Times New Roman" w:hAnsi="Times New Roman"/>
              </w:rPr>
              <w:t>)</w:t>
            </w:r>
          </w:p>
        </w:tc>
        <w:tc>
          <w:tcPr>
            <w:tcW w:w="1849" w:type="dxa"/>
            <w:tcBorders>
              <w:top w:val="nil"/>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X &lt; 28</w:t>
            </w:r>
          </w:p>
        </w:tc>
        <w:tc>
          <w:tcPr>
            <w:tcW w:w="1057" w:type="dxa"/>
            <w:tcBorders>
              <w:top w:val="nil"/>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7</w:t>
            </w:r>
          </w:p>
        </w:tc>
        <w:tc>
          <w:tcPr>
            <w:tcW w:w="1495" w:type="dxa"/>
            <w:tcBorders>
              <w:top w:val="nil"/>
              <w:left w:val="nil"/>
              <w:bottom w:val="single" w:sz="4" w:space="0" w:color="auto"/>
              <w:right w:val="nil"/>
            </w:tcBorders>
            <w:shd w:val="clear" w:color="auto" w:fill="auto"/>
          </w:tcPr>
          <w:p w:rsidR="00727FFA" w:rsidRPr="00AB6168" w:rsidRDefault="00727FFA" w:rsidP="00AB6168">
            <w:pPr>
              <w:pStyle w:val="ListParagraph"/>
              <w:spacing w:after="0" w:line="240" w:lineRule="auto"/>
              <w:ind w:left="0"/>
              <w:jc w:val="center"/>
              <w:rPr>
                <w:rFonts w:ascii="Times New Roman" w:hAnsi="Times New Roman"/>
              </w:rPr>
            </w:pPr>
            <w:r w:rsidRPr="00AB6168">
              <w:rPr>
                <w:rFonts w:ascii="Times New Roman" w:hAnsi="Times New Roman"/>
              </w:rPr>
              <w:t>3,89%</w:t>
            </w:r>
          </w:p>
        </w:tc>
      </w:tr>
      <w:tr w:rsidR="00727FFA" w:rsidRPr="00AB6168" w:rsidTr="00727FFA">
        <w:trPr>
          <w:trHeight w:val="259"/>
        </w:trPr>
        <w:tc>
          <w:tcPr>
            <w:tcW w:w="1849" w:type="dxa"/>
            <w:tcBorders>
              <w:top w:val="nil"/>
              <w:left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p>
        </w:tc>
        <w:tc>
          <w:tcPr>
            <w:tcW w:w="2982" w:type="dxa"/>
            <w:tcBorders>
              <w:top w:val="nil"/>
              <w:left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p>
        </w:tc>
        <w:tc>
          <w:tcPr>
            <w:tcW w:w="1849" w:type="dxa"/>
            <w:tcBorders>
              <w:left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Total</w:t>
            </w:r>
          </w:p>
        </w:tc>
        <w:tc>
          <w:tcPr>
            <w:tcW w:w="1057" w:type="dxa"/>
            <w:tcBorders>
              <w:left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180</w:t>
            </w:r>
          </w:p>
        </w:tc>
        <w:tc>
          <w:tcPr>
            <w:tcW w:w="1495" w:type="dxa"/>
            <w:tcBorders>
              <w:left w:val="nil"/>
              <w:right w:val="nil"/>
            </w:tcBorders>
            <w:shd w:val="clear" w:color="auto" w:fill="auto"/>
          </w:tcPr>
          <w:p w:rsidR="00727FFA" w:rsidRPr="00AB6168" w:rsidRDefault="00727FFA" w:rsidP="00AB6168">
            <w:pPr>
              <w:pStyle w:val="ListParagraph"/>
              <w:spacing w:after="0" w:line="240" w:lineRule="auto"/>
              <w:ind w:left="0"/>
              <w:jc w:val="both"/>
              <w:rPr>
                <w:rFonts w:ascii="Times New Roman" w:hAnsi="Times New Roman"/>
              </w:rPr>
            </w:pPr>
            <w:r w:rsidRPr="00AB6168">
              <w:rPr>
                <w:rFonts w:ascii="Times New Roman" w:hAnsi="Times New Roman"/>
              </w:rPr>
              <w:t>100 %</w:t>
            </w:r>
          </w:p>
        </w:tc>
      </w:tr>
    </w:tbl>
    <w:p w:rsidR="00AB6168" w:rsidRDefault="00AB6168" w:rsidP="00AB6168">
      <w:pPr>
        <w:spacing w:after="0" w:line="360" w:lineRule="auto"/>
        <w:ind w:firstLine="567"/>
        <w:jc w:val="both"/>
        <w:rPr>
          <w:rFonts w:ascii="Times New Roman" w:eastAsia="SimSun" w:hAnsi="Times New Roman" w:cs="Times New Roman"/>
          <w:lang w:eastAsia="zh-CN"/>
        </w:rPr>
      </w:pPr>
    </w:p>
    <w:p w:rsidR="00727FFA" w:rsidRPr="00AB6168" w:rsidRDefault="00727FFA" w:rsidP="00AB6168">
      <w:pPr>
        <w:spacing w:after="0" w:line="360" w:lineRule="auto"/>
        <w:ind w:firstLine="567"/>
        <w:jc w:val="both"/>
        <w:rPr>
          <w:rFonts w:ascii="Times New Roman" w:hAnsi="Times New Roman" w:cs="Times New Roman"/>
        </w:rPr>
      </w:pPr>
      <w:r w:rsidRPr="00AB6168">
        <w:rPr>
          <w:rFonts w:ascii="Times New Roman" w:eastAsia="SimSun" w:hAnsi="Times New Roman" w:cs="Times New Roman"/>
          <w:lang w:eastAsia="zh-CN"/>
        </w:rPr>
        <w:lastRenderedPageBreak/>
        <w:t xml:space="preserve">Hasil uji </w:t>
      </w:r>
      <w:r w:rsidRPr="00AB6168">
        <w:rPr>
          <w:rFonts w:ascii="Times New Roman" w:eastAsia="SimSun" w:hAnsi="Times New Roman" w:cs="Times New Roman"/>
          <w:i/>
          <w:lang w:eastAsia="zh-CN"/>
        </w:rPr>
        <w:t>kolmogorov-smirnov</w:t>
      </w:r>
      <w:r w:rsidRPr="00AB6168">
        <w:rPr>
          <w:rFonts w:ascii="Times New Roman" w:eastAsia="SimSun" w:hAnsi="Times New Roman" w:cs="Times New Roman"/>
          <w:b/>
          <w:lang w:eastAsia="zh-CN"/>
        </w:rPr>
        <w:t xml:space="preserve"> </w:t>
      </w:r>
      <w:r w:rsidRPr="00AB6168">
        <w:rPr>
          <w:rFonts w:ascii="Times New Roman" w:eastAsia="SimSun" w:hAnsi="Times New Roman" w:cs="Times New Roman"/>
          <w:lang w:eastAsia="zh-CN"/>
        </w:rPr>
        <w:t xml:space="preserve">untuk variabel kepercayaan diri diperoleh p= 0,027 berarti sebaran data variabel </w:t>
      </w:r>
      <w:r w:rsidRPr="00AB6168">
        <w:rPr>
          <w:rFonts w:ascii="Times New Roman" w:eastAsia="SimSun" w:hAnsi="Times New Roman" w:cs="Times New Roman"/>
          <w:iCs/>
          <w:color w:val="000000"/>
          <w:lang w:eastAsia="zh-CN"/>
        </w:rPr>
        <w:t>kepercayaan diri</w:t>
      </w:r>
      <w:r w:rsidRPr="00AB6168">
        <w:rPr>
          <w:rFonts w:ascii="Times New Roman" w:eastAsia="SimSun" w:hAnsi="Times New Roman" w:cs="Times New Roman"/>
          <w:lang w:eastAsia="zh-CN"/>
        </w:rPr>
        <w:t xml:space="preserve"> berdistribusi tidak normal, karena nilai sig &lt; 0</w:t>
      </w:r>
      <w:proofErr w:type="gramStart"/>
      <w:r w:rsidRPr="00AB6168">
        <w:rPr>
          <w:rFonts w:ascii="Times New Roman" w:eastAsia="SimSun" w:hAnsi="Times New Roman" w:cs="Times New Roman"/>
          <w:lang w:eastAsia="zh-CN"/>
        </w:rPr>
        <w:t>,05</w:t>
      </w:r>
      <w:proofErr w:type="gramEnd"/>
      <w:r w:rsidRPr="00AB6168">
        <w:rPr>
          <w:rFonts w:ascii="Times New Roman" w:eastAsia="SimSun" w:hAnsi="Times New Roman" w:cs="Times New Roman"/>
          <w:lang w:eastAsia="zh-CN"/>
        </w:rPr>
        <w:t xml:space="preserve">. Hasil uji </w:t>
      </w:r>
      <w:r w:rsidRPr="00AB6168">
        <w:rPr>
          <w:rFonts w:ascii="Times New Roman" w:eastAsia="SimSun" w:hAnsi="Times New Roman" w:cs="Times New Roman"/>
          <w:i/>
          <w:lang w:eastAsia="zh-CN"/>
        </w:rPr>
        <w:t>kolmogorov-smirnov</w:t>
      </w:r>
      <w:r w:rsidRPr="00AB6168">
        <w:rPr>
          <w:rFonts w:ascii="Times New Roman" w:eastAsia="SimSun" w:hAnsi="Times New Roman" w:cs="Times New Roman"/>
          <w:lang w:eastAsia="zh-CN"/>
        </w:rPr>
        <w:t xml:space="preserve"> untuk variabel kecenderungan gaya hidup hedonis diperoleh p= 0,200 berarti sebaran data variabel </w:t>
      </w:r>
      <w:r w:rsidRPr="00AB6168">
        <w:rPr>
          <w:rFonts w:ascii="Times New Roman" w:eastAsia="SimSun" w:hAnsi="Times New Roman" w:cs="Times New Roman"/>
          <w:iCs/>
          <w:color w:val="000000"/>
          <w:lang w:eastAsia="zh-CN"/>
        </w:rPr>
        <w:t>kecenderungan gaya hidup hedonis</w:t>
      </w:r>
      <w:r w:rsidRPr="00AB6168">
        <w:rPr>
          <w:rFonts w:ascii="Times New Roman" w:eastAsia="SimSun" w:hAnsi="Times New Roman" w:cs="Times New Roman"/>
          <w:lang w:eastAsia="zh-CN"/>
        </w:rPr>
        <w:t xml:space="preserve"> berdistribusi tidak normal, karena nilai sig &lt; 0</w:t>
      </w:r>
      <w:proofErr w:type="gramStart"/>
      <w:r w:rsidRPr="00AB6168">
        <w:rPr>
          <w:rFonts w:ascii="Times New Roman" w:eastAsia="SimSun" w:hAnsi="Times New Roman" w:cs="Times New Roman"/>
          <w:lang w:eastAsia="zh-CN"/>
        </w:rPr>
        <w:t>,05</w:t>
      </w:r>
      <w:proofErr w:type="gramEnd"/>
      <w:r w:rsidRPr="00AB6168">
        <w:rPr>
          <w:rFonts w:ascii="Times New Roman" w:eastAsia="SimSun" w:hAnsi="Times New Roman" w:cs="Times New Roman"/>
          <w:lang w:eastAsia="zh-CN"/>
        </w:rPr>
        <w:t xml:space="preserve">. </w:t>
      </w:r>
      <w:r w:rsidRPr="00AB6168">
        <w:rPr>
          <w:rFonts w:ascii="Times New Roman" w:hAnsi="Times New Roman" w:cs="Times New Roman"/>
        </w:rPr>
        <w:t xml:space="preserve">Dari hasil uji linieritas diperoleh p = 0,000 (p &lt;0,050) berarti hubungan </w:t>
      </w:r>
      <w:r w:rsidRPr="00AB6168">
        <w:rPr>
          <w:rFonts w:ascii="Times New Roman" w:hAnsi="Times New Roman" w:cs="Times New Roman"/>
          <w:iCs/>
          <w:color w:val="000000"/>
        </w:rPr>
        <w:t xml:space="preserve">kepercayaan diri dengan kecenderungan </w:t>
      </w:r>
      <w:proofErr w:type="gramStart"/>
      <w:r w:rsidRPr="00AB6168">
        <w:rPr>
          <w:rFonts w:ascii="Times New Roman" w:hAnsi="Times New Roman" w:cs="Times New Roman"/>
          <w:iCs/>
          <w:color w:val="000000"/>
        </w:rPr>
        <w:t>gaya</w:t>
      </w:r>
      <w:proofErr w:type="gramEnd"/>
      <w:r w:rsidRPr="00AB6168">
        <w:rPr>
          <w:rFonts w:ascii="Times New Roman" w:hAnsi="Times New Roman" w:cs="Times New Roman"/>
          <w:iCs/>
          <w:color w:val="000000"/>
        </w:rPr>
        <w:t xml:space="preserve"> hidup hedonis </w:t>
      </w:r>
      <w:r w:rsidRPr="00AB6168">
        <w:rPr>
          <w:rFonts w:ascii="Times New Roman" w:hAnsi="Times New Roman" w:cs="Times New Roman"/>
        </w:rPr>
        <w:t>merupakan hubungan yang linier.</w:t>
      </w:r>
    </w:p>
    <w:p w:rsidR="0002195B" w:rsidRPr="00AB6168" w:rsidRDefault="00727FFA" w:rsidP="00AB6168">
      <w:pPr>
        <w:spacing w:after="0" w:line="360" w:lineRule="auto"/>
        <w:ind w:firstLine="567"/>
        <w:jc w:val="both"/>
        <w:rPr>
          <w:rFonts w:ascii="Times New Roman" w:eastAsia="SimSun" w:hAnsi="Times New Roman" w:cs="Times New Roman"/>
          <w:lang w:eastAsia="zh-CN"/>
        </w:rPr>
      </w:pPr>
      <w:r w:rsidRPr="00AB6168">
        <w:rPr>
          <w:rFonts w:ascii="Times New Roman" w:eastAsia="SimSun" w:hAnsi="Times New Roman" w:cs="Times New Roman"/>
          <w:lang w:eastAsia="zh-CN"/>
        </w:rPr>
        <w:t xml:space="preserve">Setelah uji prasyarat terpenuhi, selanjutnya melakukan uji hipotesis dengan menggunakan teknik korelasi </w:t>
      </w:r>
      <w:r w:rsidRPr="00AB6168">
        <w:rPr>
          <w:rFonts w:ascii="Times New Roman" w:eastAsia="SimSun" w:hAnsi="Times New Roman" w:cs="Times New Roman"/>
          <w:i/>
          <w:lang w:eastAsia="zh-CN"/>
        </w:rPr>
        <w:t xml:space="preserve">spearman’s rho. </w:t>
      </w:r>
      <w:r w:rsidRPr="00AB6168">
        <w:rPr>
          <w:rFonts w:ascii="Times New Roman" w:eastAsia="SimSun" w:hAnsi="Times New Roman" w:cs="Times New Roman"/>
          <w:lang w:eastAsia="zh-CN"/>
        </w:rPr>
        <w:t xml:space="preserve">Analisis korelasi </w:t>
      </w:r>
      <w:r w:rsidRPr="00AB6168">
        <w:rPr>
          <w:rFonts w:ascii="Times New Roman" w:eastAsia="SimSun" w:hAnsi="Times New Roman" w:cs="Times New Roman"/>
          <w:i/>
          <w:lang w:eastAsia="zh-CN"/>
        </w:rPr>
        <w:t>spearman’s rho</w:t>
      </w:r>
      <w:r w:rsidRPr="00AB6168">
        <w:rPr>
          <w:rFonts w:ascii="Times New Roman" w:eastAsia="SimSun" w:hAnsi="Times New Roman" w:cs="Times New Roman"/>
          <w:lang w:eastAsia="zh-CN"/>
        </w:rPr>
        <w:t xml:space="preserve"> digunakan apabila data penelitian tidak memenuhi sebaran data normal, serta digunakan untuk mengetahui hubungan di antara kedua variabel yaitu kepercayaan diri dan kecenderungan </w:t>
      </w:r>
      <w:proofErr w:type="gramStart"/>
      <w:r w:rsidRPr="00AB6168">
        <w:rPr>
          <w:rFonts w:ascii="Times New Roman" w:eastAsia="SimSun" w:hAnsi="Times New Roman" w:cs="Times New Roman"/>
          <w:lang w:eastAsia="zh-CN"/>
        </w:rPr>
        <w:t>gaya</w:t>
      </w:r>
      <w:proofErr w:type="gramEnd"/>
      <w:r w:rsidRPr="00AB6168">
        <w:rPr>
          <w:rFonts w:ascii="Times New Roman" w:eastAsia="SimSun" w:hAnsi="Times New Roman" w:cs="Times New Roman"/>
          <w:lang w:eastAsia="zh-CN"/>
        </w:rPr>
        <w:t xml:space="preserve"> hidup hedonis. </w:t>
      </w:r>
      <w:r w:rsidR="0002195B" w:rsidRPr="00AB6168">
        <w:rPr>
          <w:rFonts w:ascii="Times New Roman" w:eastAsia="SimSun" w:hAnsi="Times New Roman" w:cs="Times New Roman"/>
          <w:lang w:eastAsia="zh-CN"/>
        </w:rPr>
        <w:t xml:space="preserve">Hasil uji korelasi </w:t>
      </w:r>
      <w:r w:rsidR="0002195B" w:rsidRPr="00AB6168">
        <w:rPr>
          <w:rFonts w:ascii="Times New Roman" w:eastAsia="SimSun" w:hAnsi="Times New Roman" w:cs="Times New Roman"/>
          <w:i/>
          <w:lang w:eastAsia="zh-CN"/>
        </w:rPr>
        <w:t xml:space="preserve">spearman’s rho </w:t>
      </w:r>
      <w:r w:rsidR="0002195B" w:rsidRPr="00AB6168">
        <w:rPr>
          <w:rFonts w:ascii="Times New Roman" w:eastAsia="SimSun" w:hAnsi="Times New Roman" w:cs="Times New Roman"/>
          <w:lang w:eastAsia="zh-CN"/>
        </w:rPr>
        <w:t xml:space="preserve">dari penelitian ini yaitu koefisien korelasi (r) = - 0,158 dengan taraf signifikansi p = 0,035 (p &lt; 0,050) yang artinya ada korelasi negatif yang signifikan antara variabel kepercayaan diri dengan variabel kecenderungan </w:t>
      </w:r>
      <w:proofErr w:type="gramStart"/>
      <w:r w:rsidR="0002195B" w:rsidRPr="00AB6168">
        <w:rPr>
          <w:rFonts w:ascii="Times New Roman" w:eastAsia="SimSun" w:hAnsi="Times New Roman" w:cs="Times New Roman"/>
          <w:lang w:eastAsia="zh-CN"/>
        </w:rPr>
        <w:t>gaya</w:t>
      </w:r>
      <w:proofErr w:type="gramEnd"/>
      <w:r w:rsidR="0002195B" w:rsidRPr="00AB6168">
        <w:rPr>
          <w:rFonts w:ascii="Times New Roman" w:eastAsia="SimSun" w:hAnsi="Times New Roman" w:cs="Times New Roman"/>
          <w:lang w:eastAsia="zh-CN"/>
        </w:rPr>
        <w:t xml:space="preserve"> hidup hedonis. Koefisien determinasi (R</w:t>
      </w:r>
      <w:r w:rsidR="0002195B" w:rsidRPr="00AB6168">
        <w:rPr>
          <w:rFonts w:ascii="Times New Roman" w:eastAsia="SimSun" w:hAnsi="Times New Roman" w:cs="Times New Roman"/>
          <w:vertAlign w:val="superscript"/>
          <w:lang w:eastAsia="zh-CN"/>
        </w:rPr>
        <w:t>2</w:t>
      </w:r>
      <w:r w:rsidR="0002195B" w:rsidRPr="00AB6168">
        <w:rPr>
          <w:rFonts w:ascii="Times New Roman" w:eastAsia="SimSun" w:hAnsi="Times New Roman" w:cs="Times New Roman"/>
          <w:lang w:eastAsia="zh-CN"/>
        </w:rPr>
        <w:t xml:space="preserve">) yang diperoleh sebesar 0,024 yang artinya sumbangan </w:t>
      </w:r>
      <w:r w:rsidR="0002195B" w:rsidRPr="00AB6168">
        <w:rPr>
          <w:rFonts w:ascii="Times New Roman" w:eastAsia="SimSun" w:hAnsi="Times New Roman" w:cs="Times New Roman"/>
          <w:iCs/>
          <w:color w:val="000000"/>
          <w:lang w:eastAsia="zh-CN"/>
        </w:rPr>
        <w:t>kecenderungan gaya hidup hedonis</w:t>
      </w:r>
      <w:r w:rsidR="0002195B" w:rsidRPr="00AB6168">
        <w:rPr>
          <w:rFonts w:ascii="Times New Roman" w:eastAsia="SimSun" w:hAnsi="Times New Roman" w:cs="Times New Roman"/>
          <w:i/>
          <w:iCs/>
          <w:color w:val="000000"/>
          <w:lang w:eastAsia="zh-CN"/>
        </w:rPr>
        <w:t xml:space="preserve"> </w:t>
      </w:r>
      <w:r w:rsidR="0002195B" w:rsidRPr="00AB6168">
        <w:rPr>
          <w:rFonts w:ascii="Times New Roman" w:eastAsia="SimSun" w:hAnsi="Times New Roman" w:cs="Times New Roman"/>
          <w:lang w:eastAsia="zh-CN"/>
        </w:rPr>
        <w:t xml:space="preserve">dengan </w:t>
      </w:r>
      <w:r w:rsidR="0002195B" w:rsidRPr="00AB6168">
        <w:rPr>
          <w:rFonts w:ascii="Times New Roman" w:eastAsia="SimSun" w:hAnsi="Times New Roman" w:cs="Times New Roman"/>
          <w:color w:val="000000"/>
          <w:lang w:eastAsia="zh-CN"/>
        </w:rPr>
        <w:t xml:space="preserve">kepercayaan diri </w:t>
      </w:r>
      <w:r w:rsidR="0002195B" w:rsidRPr="00AB6168">
        <w:rPr>
          <w:rFonts w:ascii="Times New Roman" w:eastAsia="SimSun" w:hAnsi="Times New Roman" w:cs="Times New Roman"/>
          <w:lang w:eastAsia="zh-CN"/>
        </w:rPr>
        <w:t>sebesar 2</w:t>
      </w:r>
      <w:proofErr w:type="gramStart"/>
      <w:r w:rsidR="0002195B" w:rsidRPr="00AB6168">
        <w:rPr>
          <w:rFonts w:ascii="Times New Roman" w:eastAsia="SimSun" w:hAnsi="Times New Roman" w:cs="Times New Roman"/>
          <w:lang w:eastAsia="zh-CN"/>
        </w:rPr>
        <w:t>,4</w:t>
      </w:r>
      <w:proofErr w:type="gramEnd"/>
      <w:r w:rsidR="0002195B" w:rsidRPr="00AB6168">
        <w:rPr>
          <w:rFonts w:ascii="Times New Roman" w:eastAsia="SimSun" w:hAnsi="Times New Roman" w:cs="Times New Roman"/>
          <w:lang w:eastAsia="zh-CN"/>
        </w:rPr>
        <w:t>%. Hal tersebut menunjukkan bahwa sebanyak 97</w:t>
      </w:r>
      <w:proofErr w:type="gramStart"/>
      <w:r w:rsidR="0002195B" w:rsidRPr="00AB6168">
        <w:rPr>
          <w:rFonts w:ascii="Times New Roman" w:eastAsia="SimSun" w:hAnsi="Times New Roman" w:cs="Times New Roman"/>
          <w:lang w:eastAsia="zh-CN"/>
        </w:rPr>
        <w:t>,6</w:t>
      </w:r>
      <w:proofErr w:type="gramEnd"/>
      <w:r w:rsidR="0002195B" w:rsidRPr="00AB6168">
        <w:rPr>
          <w:rFonts w:ascii="Times New Roman" w:eastAsia="SimSun" w:hAnsi="Times New Roman" w:cs="Times New Roman"/>
          <w:lang w:eastAsia="zh-CN"/>
        </w:rPr>
        <w:t>% disebabkan oleh variabel lain</w:t>
      </w:r>
      <w:r w:rsidR="0002195B" w:rsidRPr="00AB6168">
        <w:rPr>
          <w:rFonts w:ascii="Times New Roman" w:eastAsia="SimSun" w:hAnsi="Times New Roman" w:cs="Times New Roman"/>
          <w:b/>
          <w:lang w:eastAsia="zh-CN"/>
        </w:rPr>
        <w:t>.</w:t>
      </w:r>
    </w:p>
    <w:p w:rsidR="0002195B" w:rsidRPr="00AB6168" w:rsidRDefault="0002195B" w:rsidP="00AB6168">
      <w:pPr>
        <w:spacing w:line="360" w:lineRule="auto"/>
        <w:ind w:firstLine="720"/>
        <w:jc w:val="both"/>
        <w:rPr>
          <w:rFonts w:ascii="Times New Roman" w:eastAsia="Calibri" w:hAnsi="Times New Roman" w:cs="Times New Roman"/>
          <w:bCs/>
          <w:iCs/>
        </w:rPr>
      </w:pPr>
      <w:r w:rsidRPr="00AB6168">
        <w:rPr>
          <w:rFonts w:ascii="Times New Roman" w:eastAsia="Times New Roman" w:hAnsi="Times New Roman" w:cs="Times New Roman"/>
          <w:bCs/>
          <w:lang w:eastAsia="zh-CN"/>
        </w:rPr>
        <w:t xml:space="preserve">Uji </w:t>
      </w:r>
      <w:r w:rsidRPr="00AB6168">
        <w:rPr>
          <w:rFonts w:ascii="Times New Roman" w:eastAsia="Times New Roman" w:hAnsi="Times New Roman" w:cs="Times New Roman"/>
          <w:bCs/>
          <w:i/>
          <w:lang w:eastAsia="zh-CN"/>
        </w:rPr>
        <w:t>Mann-Whitney</w:t>
      </w:r>
      <w:r w:rsidRPr="00AB6168">
        <w:rPr>
          <w:rFonts w:ascii="Times New Roman" w:eastAsia="Times New Roman" w:hAnsi="Times New Roman" w:cs="Times New Roman"/>
          <w:bCs/>
          <w:lang w:eastAsia="zh-CN"/>
        </w:rPr>
        <w:t xml:space="preserve"> merupakan bagian dari statistic non parametrik ketika data yang dianalisis berdistribusi tidak normal (Riadi, 2014). Uji </w:t>
      </w:r>
      <w:r w:rsidRPr="00AB6168">
        <w:rPr>
          <w:rFonts w:ascii="Times New Roman" w:eastAsia="Times New Roman" w:hAnsi="Times New Roman" w:cs="Times New Roman"/>
          <w:bCs/>
          <w:i/>
          <w:lang w:eastAsia="zh-CN"/>
        </w:rPr>
        <w:t>Mann-Whitney</w:t>
      </w:r>
      <w:r w:rsidRPr="00AB6168">
        <w:rPr>
          <w:rFonts w:ascii="Times New Roman" w:eastAsia="Times New Roman" w:hAnsi="Times New Roman" w:cs="Times New Roman"/>
          <w:bCs/>
          <w:lang w:eastAsia="zh-CN"/>
        </w:rPr>
        <w:t xml:space="preserve"> digunakan untuk mengetahui ada atau tidaknya perbedaan antara yang dihabiskan untuk berbelanja dalam sebulan dengan kepercayaan diri dan kecenderungan hedonis. </w:t>
      </w:r>
      <w:r w:rsidRPr="00AB6168">
        <w:rPr>
          <w:rFonts w:ascii="Times New Roman" w:eastAsia="Calibri" w:hAnsi="Times New Roman" w:cs="Times New Roman"/>
          <w:bCs/>
        </w:rPr>
        <w:t xml:space="preserve">Berdasarkan hasil analisis data dilakukan peneliti menunjukkan bahwa pengaruh uang yang dihabiskan untuk berbelanja terhadap kepercayaan diri diperoleh nilai </w:t>
      </w:r>
      <w:r w:rsidRPr="00AB6168">
        <w:rPr>
          <w:rFonts w:ascii="Times New Roman" w:eastAsia="Times New Roman" w:hAnsi="Times New Roman" w:cs="Times New Roman"/>
          <w:bCs/>
          <w:lang w:eastAsia="zh-CN"/>
        </w:rPr>
        <w:t>Asymp.sig (2-tailed)</w:t>
      </w:r>
      <w:r w:rsidRPr="00AB6168">
        <w:rPr>
          <w:rFonts w:ascii="Times New Roman" w:eastAsia="Calibri" w:hAnsi="Times New Roman" w:cs="Times New Roman"/>
          <w:bCs/>
        </w:rPr>
        <w:t xml:space="preserve"> = 0,000 &lt; 0.05. Maka dapat disimpulkan bahwa uang yang dihabiskan untuk berbelanja memiliki pengaruh yang signifikan terhadap kepercayaan diri pada mahasiswi. Sedangkan pengaruh uang yang dihabiskan untuk berbelanja dengan </w:t>
      </w:r>
      <w:r w:rsidRPr="00AB6168">
        <w:rPr>
          <w:rFonts w:ascii="Times New Roman" w:eastAsia="Calibri" w:hAnsi="Times New Roman" w:cs="Times New Roman"/>
          <w:bCs/>
          <w:iCs/>
        </w:rPr>
        <w:t xml:space="preserve">kecenderungan </w:t>
      </w:r>
      <w:proofErr w:type="gramStart"/>
      <w:r w:rsidRPr="00AB6168">
        <w:rPr>
          <w:rFonts w:ascii="Times New Roman" w:eastAsia="Calibri" w:hAnsi="Times New Roman" w:cs="Times New Roman"/>
          <w:bCs/>
          <w:iCs/>
        </w:rPr>
        <w:t>gaya</w:t>
      </w:r>
      <w:proofErr w:type="gramEnd"/>
      <w:r w:rsidRPr="00AB6168">
        <w:rPr>
          <w:rFonts w:ascii="Times New Roman" w:eastAsia="Calibri" w:hAnsi="Times New Roman" w:cs="Times New Roman"/>
          <w:bCs/>
          <w:iCs/>
        </w:rPr>
        <w:t xml:space="preserve"> hidup hedonis </w:t>
      </w:r>
      <w:r w:rsidRPr="00AB6168">
        <w:rPr>
          <w:rFonts w:ascii="Times New Roman" w:eastAsia="Calibri" w:hAnsi="Times New Roman" w:cs="Times New Roman"/>
          <w:bCs/>
        </w:rPr>
        <w:t xml:space="preserve">diperoleh nilai </w:t>
      </w:r>
      <w:r w:rsidRPr="00AB6168">
        <w:rPr>
          <w:rFonts w:ascii="Times New Roman" w:eastAsia="Times New Roman" w:hAnsi="Times New Roman" w:cs="Times New Roman"/>
          <w:bCs/>
          <w:lang w:eastAsia="zh-CN"/>
        </w:rPr>
        <w:t xml:space="preserve">Asymp.sig (2-tailed) = </w:t>
      </w:r>
      <w:r w:rsidRPr="00AB6168">
        <w:rPr>
          <w:rFonts w:ascii="Times New Roman" w:eastAsia="Calibri" w:hAnsi="Times New Roman" w:cs="Times New Roman"/>
          <w:bCs/>
        </w:rPr>
        <w:t xml:space="preserve">0,000 &lt; 0.05. Maka dapat disimpulkan bahwa uang yang dihabiskan untuk berbelanja memiliki pengaruh yang signifikan terhadap </w:t>
      </w:r>
      <w:r w:rsidRPr="00AB6168">
        <w:rPr>
          <w:rFonts w:ascii="Times New Roman" w:eastAsia="Calibri" w:hAnsi="Times New Roman" w:cs="Times New Roman"/>
          <w:bCs/>
          <w:iCs/>
        </w:rPr>
        <w:t xml:space="preserve">kecenderungan </w:t>
      </w:r>
      <w:proofErr w:type="gramStart"/>
      <w:r w:rsidRPr="00AB6168">
        <w:rPr>
          <w:rFonts w:ascii="Times New Roman" w:eastAsia="Calibri" w:hAnsi="Times New Roman" w:cs="Times New Roman"/>
          <w:bCs/>
          <w:iCs/>
        </w:rPr>
        <w:t>gaya</w:t>
      </w:r>
      <w:proofErr w:type="gramEnd"/>
      <w:r w:rsidRPr="00AB6168">
        <w:rPr>
          <w:rFonts w:ascii="Times New Roman" w:eastAsia="Calibri" w:hAnsi="Times New Roman" w:cs="Times New Roman"/>
          <w:bCs/>
          <w:iCs/>
        </w:rPr>
        <w:t xml:space="preserve"> hidup hedonis.</w:t>
      </w:r>
    </w:p>
    <w:p w:rsidR="007D19F0" w:rsidRPr="007D19F0" w:rsidRDefault="007D19F0" w:rsidP="00AB6168">
      <w:pPr>
        <w:spacing w:after="200" w:line="360" w:lineRule="auto"/>
        <w:ind w:firstLine="720"/>
        <w:jc w:val="both"/>
        <w:rPr>
          <w:rFonts w:ascii="Times New Roman" w:eastAsia="SimSun" w:hAnsi="Times New Roman" w:cs="Times New Roman"/>
          <w:lang w:eastAsia="zh-CN"/>
        </w:rPr>
      </w:pPr>
      <w:r w:rsidRPr="007D19F0">
        <w:rPr>
          <w:rFonts w:ascii="Times New Roman" w:eastAsia="SimSun" w:hAnsi="Times New Roman" w:cs="Times New Roman"/>
          <w:lang w:eastAsia="zh-CN"/>
        </w:rPr>
        <w:t xml:space="preserve">Hasil uji korelasi </w:t>
      </w:r>
      <w:r w:rsidRPr="007D19F0">
        <w:rPr>
          <w:rFonts w:ascii="Times New Roman" w:eastAsia="SimSun" w:hAnsi="Times New Roman" w:cs="Times New Roman"/>
          <w:i/>
          <w:lang w:eastAsia="zh-CN"/>
        </w:rPr>
        <w:t xml:space="preserve">spearman’s rho </w:t>
      </w:r>
      <w:r w:rsidRPr="007D19F0">
        <w:rPr>
          <w:rFonts w:ascii="Times New Roman" w:eastAsia="SimSun" w:hAnsi="Times New Roman" w:cs="Times New Roman"/>
          <w:lang w:eastAsia="zh-CN"/>
        </w:rPr>
        <w:t xml:space="preserve">dari penelitian ini yaitu koefisien korelasi (r) = - 0,158 dengan taraf signifikansi p = 0,035 (p &lt; 0,050) yang artinya ada korelasi negatif yang signifikan antara variabel kepercayaan diri dengan variabel kecenderungan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hedonis. Semakin tinggi tingkat kepercayaan diri maka semakin tinggi tingkat kecenderungan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hedonis pada mahasisiwi, sebaliknya semakin rendah tingkat kepercayaan diri maka semakin rendah kecenderungan gaya hidup hedonis pada mahasiswi. Berdasarkan hasil penelitian tersebut, maka dapat disimpulkan bahwa hipotesis dalam penelitian ini diterima.  Hal ini selaras dengan penelitian serupa yang dilakukan oleh Dewi (2013) yang menunjukkan bahwa adanya hubungan negatif antara </w:t>
      </w:r>
      <w:r w:rsidRPr="007D19F0">
        <w:rPr>
          <w:rFonts w:ascii="Times New Roman" w:eastAsia="SimSun" w:hAnsi="Times New Roman" w:cs="Times New Roman"/>
          <w:iCs/>
          <w:lang w:eastAsia="zh-CN"/>
        </w:rPr>
        <w:t xml:space="preserve">kepercayaan diri </w:t>
      </w:r>
      <w:r w:rsidRPr="007D19F0">
        <w:rPr>
          <w:rFonts w:ascii="Times New Roman" w:eastAsia="SimSun" w:hAnsi="Times New Roman" w:cs="Times New Roman"/>
          <w:lang w:eastAsia="zh-CN"/>
        </w:rPr>
        <w:t xml:space="preserve">dengan kecenderungan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hedonis dengan nilai koefisien korelasi sebesar (</w:t>
      </w:r>
      <w:r w:rsidRPr="007D19F0">
        <w:rPr>
          <w:rFonts w:ascii="Cambria Math" w:eastAsia="SimSun" w:hAnsi="Cambria Math" w:cs="Cambria Math"/>
          <w:lang w:eastAsia="zh-CN"/>
        </w:rPr>
        <w:t>𝑟𝑥𝑦</w:t>
      </w:r>
      <w:r w:rsidRPr="007D19F0">
        <w:rPr>
          <w:rFonts w:ascii="Times New Roman" w:eastAsia="SimSun" w:hAnsi="Times New Roman" w:cs="Times New Roman"/>
          <w:lang w:eastAsia="zh-CN"/>
        </w:rPr>
        <w:t>) = -0,188 dengan p = 0,026.</w:t>
      </w:r>
    </w:p>
    <w:p w:rsidR="007D19F0" w:rsidRPr="007D19F0" w:rsidRDefault="007D19F0" w:rsidP="00AB6168">
      <w:pPr>
        <w:spacing w:after="200" w:line="360" w:lineRule="auto"/>
        <w:ind w:firstLine="720"/>
        <w:jc w:val="both"/>
        <w:rPr>
          <w:rFonts w:ascii="Times New Roman" w:eastAsia="SimSun" w:hAnsi="Times New Roman" w:cs="Times New Roman"/>
          <w:lang w:eastAsia="zh-CN"/>
        </w:rPr>
      </w:pPr>
      <w:r w:rsidRPr="007D19F0">
        <w:rPr>
          <w:rFonts w:ascii="Times New Roman" w:eastAsia="SimSun" w:hAnsi="Times New Roman" w:cs="Times New Roman"/>
          <w:lang w:eastAsia="zh-CN"/>
        </w:rPr>
        <w:lastRenderedPageBreak/>
        <w:t xml:space="preserve">Hal ini sesuai pendapat dari Hakim (2002), bahwa orang yang mempunyai kepercayaan diri yang tinggi </w:t>
      </w:r>
      <w:proofErr w:type="gramStart"/>
      <w:r w:rsidRPr="007D19F0">
        <w:rPr>
          <w:rFonts w:ascii="Times New Roman" w:eastAsia="SimSun" w:hAnsi="Times New Roman" w:cs="Times New Roman"/>
          <w:lang w:eastAsia="zh-CN"/>
        </w:rPr>
        <w:t>akan</w:t>
      </w:r>
      <w:proofErr w:type="gramEnd"/>
      <w:r w:rsidRPr="007D19F0">
        <w:rPr>
          <w:rFonts w:ascii="Times New Roman" w:eastAsia="SimSun" w:hAnsi="Times New Roman" w:cs="Times New Roman"/>
          <w:lang w:eastAsia="zh-CN"/>
        </w:rPr>
        <w:t xml:space="preserve"> berhasil dalam menjalin hubungan dengan orang lain, mampu menyesuaikan diri dan dapat bersosialisasi dengan lingkungan sekitarnya. Hal ini menunjukkan bahwa mahasiswi yang memiliki kepercayaan diri tinggi mampu menyikapi perubahan gaya hidup lingkungan sekitar tanpa harus merubah diri sendiri untuk sama dengan orang lain yang mengikuti gaya hidup hedonis, di karenakan mahasiswi tersebut mampu menyesuaikan dirinya sendiri dengan keadaan apapun yang dimilikinya dan tidak mengubah-ubah apa yang sudah ada pada dirinya. Sebaliknya, mahasiswi yang memiliki kepercayaan diri rendah tidak mampu menjalin hubungan dengan orang lain, merasa tidak di terima didalam kelompok sosial serta tidak dapat menyesuaikan diri di lingkungan sekitar (Hakim, 2002). Hal ini menunjukkan bahwa mahasiswi yang memiliki kepercayaan diri rendah merasa tidak di terima di lingkungan sosial dan tidak mampu menyesuaikan diri sehingga tidak dapat menyikapi perubahan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lingkungan sekitar dan mereka berusaha merubah diri sendiri untuk sama dengan orang lain yang mengikuti gaya hidup hedonis.</w:t>
      </w:r>
    </w:p>
    <w:p w:rsidR="007D19F0" w:rsidRPr="007D19F0" w:rsidRDefault="007D19F0" w:rsidP="00AB6168">
      <w:pPr>
        <w:spacing w:after="200" w:line="360" w:lineRule="auto"/>
        <w:ind w:firstLine="720"/>
        <w:jc w:val="both"/>
        <w:rPr>
          <w:rFonts w:ascii="Times New Roman" w:eastAsia="SimSun" w:hAnsi="Times New Roman" w:cs="Times New Roman"/>
          <w:lang w:eastAsia="zh-CN"/>
        </w:rPr>
      </w:pPr>
      <w:r w:rsidRPr="007D19F0">
        <w:rPr>
          <w:rFonts w:ascii="Times New Roman" w:eastAsia="SimSun" w:hAnsi="Times New Roman" w:cs="Times New Roman"/>
          <w:lang w:eastAsia="zh-CN"/>
        </w:rPr>
        <w:t xml:space="preserve">Hasil penelitian ini menunjukkan bahwa kepercayaan diri dengan segala aspek yang terkandung didalamnya memang memberikan kontribusi bagi kecenderungan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hedonis, meskipun kecenderungan gaya hidup hedonis tidak hanya dipengaruhi oleh variabel tersebut. Hal ini seperti yang diungkapkan oleh Mowen &amp; Minor (2002), bahwa kepribadian yang dimiliki oleh setiap orang merupakan salah satu dari sekian banyak aspek yang mempengaruhi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Gaya hidup sendiri di pengaruhi oleh 2 aspek yaitu aspek psikologis dan aspek sosial, dimana salah satu dari aspek psikologis mencakup kepribadian. Gaya hidup dan kepribadian merupakan dua hal yang sangat berkaitan. Seseorang yang memiliki kepribadian yang rendah tidak mungkin memiliki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yang tinggi dengan mengutamakan kesenangan. Hal ini di perjelas lagi oleh Lauster (2012), bahwa kepercayaan diri merupakan pengembangan dari sifat-sifat seseorang berdasarkan kepribadian dari seseorang tersebut. </w:t>
      </w:r>
    </w:p>
    <w:p w:rsidR="007D19F0" w:rsidRPr="00AB6168" w:rsidRDefault="007D19F0" w:rsidP="00AB6168">
      <w:pPr>
        <w:spacing w:after="0" w:line="360" w:lineRule="auto"/>
        <w:rPr>
          <w:rFonts w:ascii="Times New Roman" w:hAnsi="Times New Roman" w:cs="Times New Roman"/>
          <w:b/>
        </w:rPr>
      </w:pPr>
      <w:r w:rsidRPr="00AB6168">
        <w:rPr>
          <w:rFonts w:ascii="Times New Roman" w:hAnsi="Times New Roman" w:cs="Times New Roman"/>
          <w:b/>
        </w:rPr>
        <w:t xml:space="preserve">KESIMPULAN </w:t>
      </w:r>
    </w:p>
    <w:p w:rsidR="007D19F0" w:rsidRDefault="007D19F0" w:rsidP="00AB6168">
      <w:pPr>
        <w:spacing w:after="200" w:line="360" w:lineRule="auto"/>
        <w:ind w:firstLine="567"/>
        <w:jc w:val="both"/>
        <w:rPr>
          <w:rFonts w:ascii="Times New Roman" w:eastAsia="SimSun" w:hAnsi="Times New Roman" w:cs="Times New Roman"/>
          <w:sz w:val="24"/>
          <w:szCs w:val="24"/>
          <w:lang w:eastAsia="zh-CN"/>
        </w:rPr>
      </w:pPr>
      <w:r w:rsidRPr="00AB6168">
        <w:rPr>
          <w:rFonts w:ascii="Times New Roman" w:eastAsia="SimSun" w:hAnsi="Times New Roman" w:cs="Times New Roman"/>
          <w:lang w:eastAsia="zh-CN"/>
        </w:rPr>
        <w:t xml:space="preserve">Berdasarkan </w:t>
      </w:r>
      <w:r w:rsidRPr="00AB6168">
        <w:rPr>
          <w:rFonts w:ascii="Times New Roman" w:hAnsi="Times New Roman" w:cs="Times New Roman"/>
        </w:rPr>
        <w:t>pembahasan mengenai hasil penelitian diatas</w:t>
      </w:r>
      <w:r w:rsidRPr="00AB6168">
        <w:rPr>
          <w:rFonts w:ascii="Times New Roman" w:eastAsia="SimSun" w:hAnsi="Times New Roman" w:cs="Times New Roman"/>
          <w:lang w:eastAsia="zh-CN"/>
        </w:rPr>
        <w:t xml:space="preserve">, </w:t>
      </w:r>
      <w:r w:rsidRPr="007D19F0">
        <w:rPr>
          <w:rFonts w:ascii="Times New Roman" w:eastAsia="SimSun" w:hAnsi="Times New Roman" w:cs="Times New Roman"/>
          <w:lang w:eastAsia="zh-CN"/>
        </w:rPr>
        <w:t>dapat disimpulkan bahwa adanya hubungan negatif antara</w:t>
      </w:r>
      <w:r w:rsidRPr="007D19F0">
        <w:rPr>
          <w:rFonts w:ascii="Times New Roman" w:eastAsia="SimSun" w:hAnsi="Times New Roman" w:cs="Times New Roman"/>
          <w:i/>
          <w:iCs/>
          <w:lang w:eastAsia="zh-CN"/>
        </w:rPr>
        <w:t xml:space="preserve"> </w:t>
      </w:r>
      <w:r w:rsidRPr="007D19F0">
        <w:rPr>
          <w:rFonts w:ascii="Times New Roman" w:eastAsia="SimSun" w:hAnsi="Times New Roman" w:cs="Times New Roman"/>
          <w:iCs/>
          <w:lang w:eastAsia="zh-CN"/>
        </w:rPr>
        <w:t xml:space="preserve">kecenderungan </w:t>
      </w:r>
      <w:proofErr w:type="gramStart"/>
      <w:r w:rsidRPr="007D19F0">
        <w:rPr>
          <w:rFonts w:ascii="Times New Roman" w:eastAsia="SimSun" w:hAnsi="Times New Roman" w:cs="Times New Roman"/>
          <w:iCs/>
          <w:lang w:eastAsia="zh-CN"/>
        </w:rPr>
        <w:t>gaya</w:t>
      </w:r>
      <w:proofErr w:type="gramEnd"/>
      <w:r w:rsidRPr="007D19F0">
        <w:rPr>
          <w:rFonts w:ascii="Times New Roman" w:eastAsia="SimSun" w:hAnsi="Times New Roman" w:cs="Times New Roman"/>
          <w:iCs/>
          <w:lang w:eastAsia="zh-CN"/>
        </w:rPr>
        <w:t xml:space="preserve"> hidup hedonis dengan kepercayaan diri</w:t>
      </w:r>
      <w:r w:rsidRPr="007D19F0">
        <w:rPr>
          <w:rFonts w:ascii="Times New Roman" w:eastAsia="SimSun" w:hAnsi="Times New Roman" w:cs="Times New Roman"/>
          <w:lang w:eastAsia="zh-CN"/>
        </w:rPr>
        <w:t xml:space="preserve">. Semakin tinggi tingkat kepercayaan diri maka semakin rendah tingkat kecenderungan </w:t>
      </w:r>
      <w:proofErr w:type="gramStart"/>
      <w:r w:rsidRPr="007D19F0">
        <w:rPr>
          <w:rFonts w:ascii="Times New Roman" w:eastAsia="SimSun" w:hAnsi="Times New Roman" w:cs="Times New Roman"/>
          <w:lang w:eastAsia="zh-CN"/>
        </w:rPr>
        <w:t>gaya</w:t>
      </w:r>
      <w:proofErr w:type="gramEnd"/>
      <w:r w:rsidRPr="007D19F0">
        <w:rPr>
          <w:rFonts w:ascii="Times New Roman" w:eastAsia="SimSun" w:hAnsi="Times New Roman" w:cs="Times New Roman"/>
          <w:lang w:eastAsia="zh-CN"/>
        </w:rPr>
        <w:t xml:space="preserve"> hidup hedonis pada mahasisiwi, sebaliknya semakin rendah tingkat kepercayaan diri maka semakin tinggi kecenderungan gaya hidup hedonis pada mahasiswi. Hal ini menunjukkan bahwa hipotesis dalam penelitian ini diterima</w:t>
      </w:r>
      <w:r w:rsidRPr="007D19F0">
        <w:rPr>
          <w:rFonts w:ascii="Times New Roman" w:eastAsia="SimSun" w:hAnsi="Times New Roman" w:cs="Times New Roman"/>
          <w:sz w:val="24"/>
          <w:szCs w:val="24"/>
          <w:lang w:eastAsia="zh-CN"/>
        </w:rPr>
        <w:t>.</w:t>
      </w:r>
    </w:p>
    <w:p w:rsidR="009F3874" w:rsidRPr="009F3874" w:rsidRDefault="009F3874" w:rsidP="009F3874">
      <w:pPr>
        <w:spacing w:after="0" w:line="360" w:lineRule="auto"/>
        <w:jc w:val="both"/>
        <w:rPr>
          <w:rFonts w:ascii="Times New Roman" w:eastAsia="Calibri" w:hAnsi="Times New Roman" w:cs="Times New Roman"/>
          <w:b/>
        </w:rPr>
      </w:pPr>
      <w:r w:rsidRPr="009F3874">
        <w:rPr>
          <w:rFonts w:ascii="Times New Roman" w:eastAsia="Calibri" w:hAnsi="Times New Roman" w:cs="Times New Roman"/>
          <w:b/>
        </w:rPr>
        <w:t>DAFTAR PUSTAKA</w:t>
      </w:r>
    </w:p>
    <w:p w:rsidR="009F3874" w:rsidRPr="009F3874" w:rsidRDefault="009F3874" w:rsidP="00AF6EFB">
      <w:pPr>
        <w:spacing w:after="240" w:line="240" w:lineRule="auto"/>
        <w:ind w:left="709" w:hanging="709"/>
        <w:jc w:val="both"/>
        <w:rPr>
          <w:rFonts w:ascii="Times New Roman" w:eastAsia="Times New Roman" w:hAnsi="Times New Roman" w:cs="Times New Roman"/>
          <w:lang w:val="id"/>
        </w:rPr>
      </w:pPr>
      <w:r w:rsidRPr="009F3874">
        <w:rPr>
          <w:rFonts w:ascii="Times New Roman" w:eastAsia="SimSun" w:hAnsi="Times New Roman" w:cs="Times New Roman"/>
          <w:lang w:eastAsia="zh-CN"/>
        </w:rPr>
        <w:t>Anggraini, Ranti T., &amp; Santhoso, Fauzan H. (2017)</w:t>
      </w:r>
      <w:r w:rsidRPr="009F3874">
        <w:rPr>
          <w:rFonts w:ascii="Times New Roman" w:eastAsia="Times New Roman" w:hAnsi="Times New Roman" w:cs="Times New Roman"/>
          <w:lang w:val="id"/>
        </w:rPr>
        <w:t xml:space="preserve">. Hubungan antara Gaya Hidup Hedonis dengan Perilaku Konsumtif pada Remaja. </w:t>
      </w:r>
      <w:r w:rsidRPr="009F3874">
        <w:rPr>
          <w:rFonts w:ascii="Times New Roman" w:eastAsia="Times New Roman" w:hAnsi="Times New Roman" w:cs="Times New Roman"/>
          <w:i/>
          <w:lang w:val="id"/>
        </w:rPr>
        <w:t xml:space="preserve">Gadjah Mada Journal of Psychology, </w:t>
      </w:r>
      <w:r w:rsidRPr="009F3874">
        <w:rPr>
          <w:rFonts w:ascii="Times New Roman" w:eastAsia="Times New Roman" w:hAnsi="Times New Roman" w:cs="Times New Roman"/>
          <w:lang w:val="id"/>
        </w:rPr>
        <w:t xml:space="preserve">1(3), 131-140. doi : 10.22146/gamajop.44104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Anthony, R. (1996). </w:t>
      </w:r>
      <w:r w:rsidRPr="009F3874">
        <w:rPr>
          <w:rFonts w:ascii="Times New Roman" w:eastAsia="SimSun" w:hAnsi="Times New Roman" w:cs="Times New Roman"/>
          <w:i/>
          <w:lang w:eastAsia="zh-CN"/>
        </w:rPr>
        <w:t>Rahasia Membangun Kepercayaan Diri</w:t>
      </w:r>
      <w:r w:rsidRPr="009F3874">
        <w:rPr>
          <w:rFonts w:ascii="Times New Roman" w:eastAsia="SimSun" w:hAnsi="Times New Roman" w:cs="Times New Roman"/>
          <w:lang w:eastAsia="zh-CN"/>
        </w:rPr>
        <w:t>. Binarupa Aksara.</w:t>
      </w:r>
    </w:p>
    <w:p w:rsidR="009F3874" w:rsidRPr="009F3874" w:rsidRDefault="009F3874" w:rsidP="00AF6EFB">
      <w:pPr>
        <w:spacing w:after="240" w:line="240" w:lineRule="auto"/>
        <w:ind w:left="709" w:hanging="709"/>
        <w:jc w:val="both"/>
        <w:rPr>
          <w:rFonts w:ascii="Times New Roman" w:eastAsia="SimSun" w:hAnsi="Times New Roman" w:cs="Times New Roman"/>
          <w:color w:val="333333"/>
          <w:shd w:val="clear" w:color="auto" w:fill="FFFFFF"/>
          <w:lang w:eastAsia="zh-CN"/>
        </w:rPr>
      </w:pPr>
      <w:r w:rsidRPr="009F3874">
        <w:rPr>
          <w:rFonts w:ascii="Times New Roman" w:eastAsia="SimSun" w:hAnsi="Times New Roman" w:cs="Times New Roman"/>
          <w:color w:val="333333"/>
          <w:shd w:val="clear" w:color="auto" w:fill="FFFFFF"/>
          <w:lang w:eastAsia="zh-CN"/>
        </w:rPr>
        <w:lastRenderedPageBreak/>
        <w:t xml:space="preserve">Amstrong. (2014). </w:t>
      </w:r>
      <w:r w:rsidRPr="009F3874">
        <w:rPr>
          <w:rFonts w:ascii="Times New Roman" w:eastAsia="SimSun" w:hAnsi="Times New Roman" w:cs="Times New Roman"/>
          <w:i/>
          <w:color w:val="333333"/>
          <w:shd w:val="clear" w:color="auto" w:fill="FFFFFF"/>
          <w:lang w:eastAsia="zh-CN"/>
        </w:rPr>
        <w:t>Pengertian Citra Merek</w:t>
      </w:r>
      <w:r w:rsidRPr="009F3874">
        <w:rPr>
          <w:rFonts w:ascii="Times New Roman" w:eastAsia="SimSun" w:hAnsi="Times New Roman" w:cs="Times New Roman"/>
          <w:color w:val="333333"/>
          <w:shd w:val="clear" w:color="auto" w:fill="FFFFFF"/>
          <w:lang w:eastAsia="zh-CN"/>
        </w:rPr>
        <w:t>. Jilid 1 dan 2. Erlangga</w:t>
      </w:r>
    </w:p>
    <w:p w:rsidR="009F3874" w:rsidRPr="009F3874" w:rsidRDefault="009F3874" w:rsidP="00AF6EFB">
      <w:pPr>
        <w:spacing w:after="240" w:line="240" w:lineRule="auto"/>
        <w:ind w:left="709" w:hanging="709"/>
        <w:jc w:val="both"/>
        <w:rPr>
          <w:rFonts w:ascii="Times New Roman" w:eastAsia="SimSun" w:hAnsi="Times New Roman" w:cs="Times New Roman"/>
          <w:color w:val="333333"/>
          <w:shd w:val="clear" w:color="auto" w:fill="FFFFFF"/>
          <w:lang w:eastAsia="zh-CN"/>
        </w:rPr>
      </w:pPr>
      <w:r w:rsidRPr="009F3874">
        <w:rPr>
          <w:rFonts w:ascii="Times New Roman" w:eastAsia="SimSun" w:hAnsi="Times New Roman" w:cs="Times New Roman"/>
          <w:color w:val="333333"/>
          <w:shd w:val="clear" w:color="auto" w:fill="FFFFFF"/>
          <w:lang w:eastAsia="zh-CN"/>
        </w:rPr>
        <w:t xml:space="preserve">Arifin, Z. (2014). </w:t>
      </w:r>
      <w:r w:rsidRPr="009F3874">
        <w:rPr>
          <w:rFonts w:ascii="Times New Roman" w:eastAsia="SimSun" w:hAnsi="Times New Roman" w:cs="Times New Roman"/>
          <w:i/>
          <w:color w:val="333333"/>
          <w:shd w:val="clear" w:color="auto" w:fill="FFFFFF"/>
          <w:lang w:eastAsia="zh-CN"/>
        </w:rPr>
        <w:t>Penelitian Pendidikan: Metode dan Paradigma Baru</w:t>
      </w:r>
      <w:r w:rsidRPr="009F3874">
        <w:rPr>
          <w:rFonts w:ascii="Times New Roman" w:eastAsia="SimSun" w:hAnsi="Times New Roman" w:cs="Times New Roman"/>
          <w:color w:val="333333"/>
          <w:shd w:val="clear" w:color="auto" w:fill="FFFFFF"/>
          <w:lang w:eastAsia="zh-CN"/>
        </w:rPr>
        <w:t>. PT Remaja Rosdakarya.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Azwar, S. (2019). </w:t>
      </w:r>
      <w:r w:rsidRPr="009F3874">
        <w:rPr>
          <w:rFonts w:ascii="Times New Roman" w:eastAsia="SimSun" w:hAnsi="Times New Roman" w:cs="Times New Roman"/>
          <w:i/>
          <w:lang w:eastAsia="zh-CN"/>
        </w:rPr>
        <w:t>Metode penelitian psikologi</w:t>
      </w:r>
      <w:r w:rsidRPr="009F3874">
        <w:rPr>
          <w:rFonts w:ascii="Times New Roman" w:eastAsia="SimSun" w:hAnsi="Times New Roman" w:cs="Times New Roman"/>
          <w:lang w:eastAsia="zh-CN"/>
        </w:rPr>
        <w:t>. Pustaka Pelajar.</w:t>
      </w:r>
    </w:p>
    <w:p w:rsidR="009F3874" w:rsidRPr="009F3874" w:rsidRDefault="00AF6EFB" w:rsidP="00AF6EFB">
      <w:pPr>
        <w:spacing w:after="240" w:line="240" w:lineRule="auto"/>
        <w:ind w:left="709" w:hanging="709"/>
        <w:jc w:val="both"/>
        <w:rPr>
          <w:rFonts w:ascii="Times New Roman" w:eastAsia="SimSun" w:hAnsi="Times New Roman" w:cs="Times New Roman"/>
          <w:lang w:eastAsia="zh-CN"/>
        </w:rPr>
      </w:pPr>
      <w:r w:rsidRPr="00AF6EFB">
        <w:rPr>
          <w:rFonts w:ascii="Times New Roman" w:eastAsia="SimSun" w:hAnsi="Times New Roman" w:cs="Times New Roman"/>
          <w:lang w:eastAsia="zh-CN"/>
        </w:rPr>
        <w:t>Budi</w:t>
      </w:r>
      <w:r w:rsidR="009F3874" w:rsidRPr="009F3874">
        <w:rPr>
          <w:rFonts w:ascii="Times New Roman" w:eastAsia="SimSun" w:hAnsi="Times New Roman" w:cs="Times New Roman"/>
          <w:lang w:eastAsia="zh-CN"/>
        </w:rPr>
        <w:t>man, A. (2006).</w:t>
      </w:r>
      <w:r w:rsidR="009F3874" w:rsidRPr="009F3874">
        <w:rPr>
          <w:rFonts w:ascii="Times New Roman" w:eastAsia="SimSun" w:hAnsi="Times New Roman" w:cs="Times New Roman"/>
          <w:i/>
          <w:lang w:eastAsia="zh-CN"/>
        </w:rPr>
        <w:t xml:space="preserve"> Perkembangan Peserta Didik</w:t>
      </w:r>
      <w:r w:rsidR="009F3874" w:rsidRPr="009F3874">
        <w:rPr>
          <w:rFonts w:ascii="Times New Roman" w:eastAsia="SimSun" w:hAnsi="Times New Roman" w:cs="Times New Roman"/>
          <w:lang w:eastAsia="zh-CN"/>
        </w:rPr>
        <w:t xml:space="preserve">. UPI Press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Creswell, John W. (2012). </w:t>
      </w:r>
      <w:r w:rsidRPr="009F3874">
        <w:rPr>
          <w:rFonts w:ascii="Times New Roman" w:eastAsia="SimSun" w:hAnsi="Times New Roman" w:cs="Times New Roman"/>
          <w:i/>
          <w:lang w:eastAsia="zh-CN"/>
        </w:rPr>
        <w:t>Research Design Pendekatan Kualitatif, Kuantitatif, dan Mixed</w:t>
      </w:r>
      <w:r w:rsidRPr="009F3874">
        <w:rPr>
          <w:rFonts w:ascii="Times New Roman" w:eastAsia="SimSun" w:hAnsi="Times New Roman" w:cs="Times New Roman"/>
          <w:lang w:eastAsia="zh-CN"/>
        </w:rPr>
        <w:t>. Pustaka Pelajar.</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Daldiyono. (2009). </w:t>
      </w:r>
      <w:r w:rsidRPr="009F3874">
        <w:rPr>
          <w:rFonts w:ascii="Times New Roman" w:eastAsia="SimSun" w:hAnsi="Times New Roman" w:cs="Times New Roman"/>
          <w:i/>
          <w:lang w:eastAsia="zh-CN"/>
        </w:rPr>
        <w:t>How to be a Real and Successful Student.</w:t>
      </w:r>
      <w:r w:rsidRPr="009F3874">
        <w:rPr>
          <w:rFonts w:ascii="Times New Roman" w:eastAsia="SimSun" w:hAnsi="Times New Roman" w:cs="Times New Roman"/>
          <w:lang w:eastAsia="zh-CN"/>
        </w:rPr>
        <w:t xml:space="preserve"> Kompas Gramedia.</w:t>
      </w:r>
    </w:p>
    <w:p w:rsidR="009F3874" w:rsidRPr="009F3874" w:rsidRDefault="009F3874" w:rsidP="00AF6EFB">
      <w:pPr>
        <w:spacing w:after="240" w:line="240" w:lineRule="auto"/>
        <w:ind w:left="709" w:hanging="709"/>
        <w:jc w:val="both"/>
        <w:rPr>
          <w:rFonts w:ascii="Times New Roman" w:eastAsia="SimSun" w:hAnsi="Times New Roman" w:cs="Times New Roman"/>
          <w:lang w:val="id" w:eastAsia="zh-CN"/>
        </w:rPr>
      </w:pPr>
      <w:r w:rsidRPr="009F3874">
        <w:rPr>
          <w:rFonts w:ascii="Times New Roman" w:eastAsia="SimSun" w:hAnsi="Times New Roman" w:cs="Times New Roman"/>
          <w:lang w:val="id" w:eastAsia="zh-CN"/>
        </w:rPr>
        <w:t xml:space="preserve">Deriansyah, D., &amp; Anita, D. (2013). Potret Gaya Hidup Hedonisme di Kalangan Mahasiswa (Studi pada Mahasiswa Sosiologi FISIP Universitas Lampung). </w:t>
      </w:r>
      <w:r w:rsidRPr="009F3874">
        <w:rPr>
          <w:rFonts w:ascii="Times New Roman" w:eastAsia="SimSun" w:hAnsi="Times New Roman" w:cs="Times New Roman"/>
          <w:i/>
          <w:lang w:val="id" w:eastAsia="zh-CN"/>
        </w:rPr>
        <w:t xml:space="preserve">Journal of Sosiologie, </w:t>
      </w:r>
      <w:r w:rsidRPr="009F3874">
        <w:rPr>
          <w:rFonts w:ascii="Times New Roman" w:eastAsia="SimSun" w:hAnsi="Times New Roman" w:cs="Times New Roman"/>
          <w:lang w:val="id" w:eastAsia="zh-CN"/>
        </w:rPr>
        <w:t>1(3), 184-193.</w:t>
      </w:r>
    </w:p>
    <w:p w:rsidR="009F3874" w:rsidRPr="009F3874" w:rsidRDefault="009F3874" w:rsidP="00AF6EFB">
      <w:pPr>
        <w:spacing w:after="240" w:line="240" w:lineRule="auto"/>
        <w:ind w:left="709" w:hanging="709"/>
        <w:jc w:val="both"/>
        <w:rPr>
          <w:rFonts w:ascii="Times New Roman" w:eastAsia="SimSun" w:hAnsi="Times New Roman" w:cs="Times New Roman"/>
          <w:lang w:val="id" w:eastAsia="zh-CN"/>
        </w:rPr>
      </w:pPr>
      <w:r w:rsidRPr="009F3874">
        <w:rPr>
          <w:rFonts w:ascii="Times New Roman" w:eastAsia="SimSun" w:hAnsi="Times New Roman" w:cs="Times New Roman"/>
          <w:lang w:eastAsia="zh-CN"/>
        </w:rPr>
        <w:t>Departemen Pendidikan Nasional. (2008). Peraturan Menteri Pendidikan Nasional Nomor 27 Tahun 2008 Tentang Standar akademik dan Kompetensi Konselor.</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Deviana, D., Hayat, B., &amp; Tresniasari, N. (2020). Female hedonistic behavior</w:t>
      </w:r>
      <w:r w:rsidRPr="009F3874">
        <w:rPr>
          <w:rFonts w:ascii="Times New Roman" w:eastAsia="SimSun" w:hAnsi="Times New Roman" w:cs="Times New Roman"/>
          <w:spacing w:val="1"/>
          <w:lang w:eastAsia="zh-CN"/>
        </w:rPr>
        <w:t xml:space="preserve"> </w:t>
      </w:r>
      <w:r w:rsidRPr="009F3874">
        <w:rPr>
          <w:rFonts w:ascii="Times New Roman" w:eastAsia="SimSun" w:hAnsi="Times New Roman" w:cs="Times New Roman"/>
          <w:lang w:eastAsia="zh-CN"/>
        </w:rPr>
        <w:t>questionnaire (FHBQ): Psychometric properties based on the rasch model.</w:t>
      </w:r>
      <w:r w:rsidRPr="009F3874">
        <w:rPr>
          <w:rFonts w:ascii="Times New Roman" w:eastAsia="SimSun" w:hAnsi="Times New Roman" w:cs="Times New Roman"/>
          <w:spacing w:val="1"/>
          <w:lang w:eastAsia="zh-CN"/>
        </w:rPr>
        <w:t xml:space="preserve"> </w:t>
      </w:r>
      <w:r w:rsidRPr="009F3874">
        <w:rPr>
          <w:rFonts w:ascii="Times New Roman" w:eastAsia="SimSun" w:hAnsi="Times New Roman" w:cs="Times New Roman"/>
          <w:i/>
          <w:lang w:eastAsia="zh-CN"/>
        </w:rPr>
        <w:t>Jurnal</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Pengukuran</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Psikologi</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dan</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Pendidikan</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Indonesia,</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9</w:t>
      </w:r>
      <w:r w:rsidRPr="009F3874">
        <w:rPr>
          <w:rFonts w:ascii="Times New Roman" w:eastAsia="SimSun" w:hAnsi="Times New Roman" w:cs="Times New Roman"/>
          <w:lang w:eastAsia="zh-CN"/>
        </w:rPr>
        <w:t>(2),</w:t>
      </w:r>
      <w:r w:rsidRPr="009F3874">
        <w:rPr>
          <w:rFonts w:ascii="Times New Roman" w:eastAsia="SimSun" w:hAnsi="Times New Roman" w:cs="Times New Roman"/>
          <w:spacing w:val="1"/>
          <w:lang w:eastAsia="zh-CN"/>
        </w:rPr>
        <w:t xml:space="preserve"> </w:t>
      </w:r>
      <w:r w:rsidRPr="009F3874">
        <w:rPr>
          <w:rFonts w:ascii="Times New Roman" w:eastAsia="SimSun" w:hAnsi="Times New Roman" w:cs="Times New Roman"/>
          <w:lang w:eastAsia="zh-CN"/>
        </w:rPr>
        <w:t xml:space="preserve">44-56. </w:t>
      </w:r>
      <w:proofErr w:type="gramStart"/>
      <w:r w:rsidRPr="009F3874">
        <w:rPr>
          <w:rFonts w:ascii="Times New Roman" w:eastAsia="SimSun" w:hAnsi="Times New Roman" w:cs="Times New Roman"/>
          <w:lang w:eastAsia="zh-CN"/>
        </w:rPr>
        <w:t>doi :</w:t>
      </w:r>
      <w:proofErr w:type="gramEnd"/>
      <w:r w:rsidRPr="009F3874">
        <w:rPr>
          <w:rFonts w:ascii="Times New Roman" w:eastAsia="SimSun" w:hAnsi="Times New Roman" w:cs="Times New Roman"/>
          <w:lang w:eastAsia="zh-CN"/>
        </w:rPr>
        <w:t xml:space="preserve"> 10.15408/jp3i.v9i2.15132</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Kartika, Dewi S., &amp; Susatyo, Y.  (2013). </w:t>
      </w:r>
      <w:r w:rsidRPr="009F3874">
        <w:rPr>
          <w:rFonts w:ascii="Times New Roman" w:eastAsia="SimSun" w:hAnsi="Times New Roman" w:cs="Times New Roman"/>
          <w:iCs/>
          <w:lang w:eastAsia="zh-CN"/>
        </w:rPr>
        <w:t>Hubungan Antara Kepercayaan Diri Dengan Kecenderungan Gaya Hidup Hedonis Pada Mahasiswi Di Surakarta</w:t>
      </w:r>
      <w:r w:rsidRPr="009F3874">
        <w:rPr>
          <w:rFonts w:ascii="Times New Roman" w:eastAsia="SimSun" w:hAnsi="Times New Roman" w:cs="Times New Roman"/>
          <w:i/>
          <w:iCs/>
          <w:lang w:eastAsia="zh-CN"/>
        </w:rPr>
        <w:t>.</w:t>
      </w:r>
      <w:r w:rsidRPr="009F3874">
        <w:rPr>
          <w:rFonts w:ascii="Times New Roman" w:eastAsia="SimSun" w:hAnsi="Times New Roman" w:cs="Times New Roman"/>
          <w:lang w:eastAsia="zh-CN"/>
        </w:rPr>
        <w:t> (Skripsi, Universitas Muhammadiyah Surakarta).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Dewojati, C. (2010). </w:t>
      </w:r>
      <w:r w:rsidRPr="009F3874">
        <w:rPr>
          <w:rFonts w:ascii="Times New Roman" w:eastAsia="SimSun" w:hAnsi="Times New Roman" w:cs="Times New Roman"/>
          <w:i/>
          <w:lang w:eastAsia="zh-CN"/>
        </w:rPr>
        <w:t>Wacana Hedonisme dalam Sastra Populer Indonesia</w:t>
      </w:r>
      <w:r w:rsidRPr="009F3874">
        <w:rPr>
          <w:rFonts w:ascii="Times New Roman" w:eastAsia="SimSun" w:hAnsi="Times New Roman" w:cs="Times New Roman"/>
          <w:lang w:eastAsia="zh-CN"/>
        </w:rPr>
        <w:t>. Pustaka Pelajar</w:t>
      </w:r>
    </w:p>
    <w:p w:rsidR="009F3874" w:rsidRPr="009F3874" w:rsidRDefault="009F3874" w:rsidP="00AF6EFB">
      <w:pPr>
        <w:widowControl w:val="0"/>
        <w:tabs>
          <w:tab w:val="left" w:pos="567"/>
        </w:tabs>
        <w:autoSpaceDE w:val="0"/>
        <w:autoSpaceDN w:val="0"/>
        <w:adjustRightInd w:val="0"/>
        <w:spacing w:after="240" w:line="240" w:lineRule="auto"/>
        <w:ind w:left="709" w:hanging="709"/>
        <w:jc w:val="both"/>
        <w:rPr>
          <w:rFonts w:ascii="Times New Roman" w:eastAsia="Calibri" w:hAnsi="Times New Roman" w:cs="Times New Roman"/>
          <w:noProof/>
        </w:rPr>
      </w:pPr>
      <w:r w:rsidRPr="009F3874">
        <w:rPr>
          <w:rFonts w:ascii="Times New Roman" w:eastAsia="Calibri" w:hAnsi="Times New Roman" w:cs="Times New Roman"/>
          <w:noProof/>
        </w:rPr>
        <w:t xml:space="preserve">Engel, J. F., Blackwell, R. D., &amp; Miniard, P. W. (1994). </w:t>
      </w:r>
      <w:r w:rsidRPr="009F3874">
        <w:rPr>
          <w:rFonts w:ascii="Times New Roman" w:eastAsia="Calibri" w:hAnsi="Times New Roman" w:cs="Times New Roman"/>
          <w:i/>
          <w:iCs/>
          <w:noProof/>
        </w:rPr>
        <w:t>Perilaku Konsumen</w:t>
      </w:r>
      <w:r w:rsidRPr="009F3874">
        <w:rPr>
          <w:rFonts w:ascii="Times New Roman" w:eastAsia="Calibri" w:hAnsi="Times New Roman" w:cs="Times New Roman"/>
          <w:noProof/>
        </w:rPr>
        <w:t xml:space="preserve"> (Edisi 6). Binarupa Aksara Jakarta. ISBN 0030984645</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Fatimah, S. (2013). Hubungan Antara Kontrol Diri Dengan Kecenderungan Gaya Hidup Hedonis Pada Mahasiswi Di Surakarta. (Naskah Publikasi, Universitas Muhammadiyah Surakarta).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Febrianti, C., &amp; Swistantoro. (2017). Gaya Hidup Hedonisme Mahasiswi Universitas Riau di Kelurahan Simpang Baru Kecamatan Tampan Kota Pekanbaru. </w:t>
      </w:r>
      <w:r w:rsidRPr="009F3874">
        <w:rPr>
          <w:rFonts w:ascii="Times New Roman" w:eastAsia="SimSun" w:hAnsi="Times New Roman" w:cs="Times New Roman"/>
          <w:i/>
          <w:iCs/>
          <w:lang w:eastAsia="zh-CN"/>
        </w:rPr>
        <w:t>Jurnal Online Mahasiswa Fakultas Ilmu Sosial dan Ilmu Politik Universitas Riau</w:t>
      </w:r>
      <w:r w:rsidRPr="009F3874">
        <w:rPr>
          <w:rFonts w:ascii="Times New Roman" w:eastAsia="SimSun" w:hAnsi="Times New Roman" w:cs="Times New Roman"/>
          <w:lang w:eastAsia="zh-CN"/>
        </w:rPr>
        <w:t xml:space="preserve">. Vol 4(1).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Gumulya, J, dan Mariyana W. (2013). Pengaruh Gaya Hidup Hedonis Terhadap Perilaku Konsumtif Mahasiswa Universitas Esa Unggul. </w:t>
      </w:r>
      <w:r w:rsidRPr="009F3874">
        <w:rPr>
          <w:rFonts w:ascii="Times New Roman" w:eastAsia="SimSun" w:hAnsi="Times New Roman" w:cs="Times New Roman"/>
          <w:i/>
          <w:lang w:eastAsia="zh-CN"/>
        </w:rPr>
        <w:t>Jurnal Psikologi</w:t>
      </w:r>
      <w:r w:rsidRPr="009F3874">
        <w:rPr>
          <w:rFonts w:ascii="Times New Roman" w:eastAsia="SimSun" w:hAnsi="Times New Roman" w:cs="Times New Roman"/>
          <w:lang w:eastAsia="zh-CN"/>
        </w:rPr>
        <w:t xml:space="preserve">. Volume 11(1).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Gunarsa. (2009). </w:t>
      </w:r>
      <w:r w:rsidRPr="009F3874">
        <w:rPr>
          <w:rFonts w:ascii="Times New Roman" w:eastAsia="SimSun" w:hAnsi="Times New Roman" w:cs="Times New Roman"/>
          <w:i/>
          <w:lang w:eastAsia="zh-CN"/>
        </w:rPr>
        <w:t>Psikologi Untuk Pembimbing</w:t>
      </w:r>
      <w:r w:rsidRPr="009F3874">
        <w:rPr>
          <w:rFonts w:ascii="Times New Roman" w:eastAsia="SimSun" w:hAnsi="Times New Roman" w:cs="Times New Roman"/>
          <w:lang w:eastAsia="zh-CN"/>
        </w:rPr>
        <w:t>. PT BPK Gunung Mulia. ISBN</w:t>
      </w:r>
      <w:r w:rsidRPr="009F3874">
        <w:rPr>
          <w:rFonts w:ascii="Times New Roman" w:eastAsia="SimSun" w:hAnsi="Times New Roman" w:cs="Times New Roman"/>
          <w:lang w:eastAsia="zh-CN"/>
        </w:rPr>
        <w:tab/>
        <w:t>978-979-415-074-0</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Hadi, S. (2015). </w:t>
      </w:r>
      <w:r w:rsidRPr="009F3874">
        <w:rPr>
          <w:rFonts w:ascii="Times New Roman" w:eastAsia="SimSun" w:hAnsi="Times New Roman" w:cs="Times New Roman"/>
          <w:i/>
          <w:lang w:eastAsia="zh-CN"/>
        </w:rPr>
        <w:t>Metodologi Riset</w:t>
      </w:r>
      <w:r w:rsidRPr="009F3874">
        <w:rPr>
          <w:rFonts w:ascii="Times New Roman" w:eastAsia="SimSun" w:hAnsi="Times New Roman" w:cs="Times New Roman"/>
          <w:lang w:eastAsia="zh-CN"/>
        </w:rPr>
        <w:t>. Pustaka Pelajar</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Hakim, T. (2002). </w:t>
      </w:r>
      <w:r w:rsidRPr="009F3874">
        <w:rPr>
          <w:rFonts w:ascii="Times New Roman" w:eastAsia="SimSun" w:hAnsi="Times New Roman" w:cs="Times New Roman"/>
          <w:i/>
          <w:lang w:eastAsia="zh-CN"/>
        </w:rPr>
        <w:t>Mengatasi Rasa Tidak Percaya Diri</w:t>
      </w:r>
      <w:r w:rsidRPr="009F3874">
        <w:rPr>
          <w:rFonts w:ascii="Times New Roman" w:eastAsia="SimSun" w:hAnsi="Times New Roman" w:cs="Times New Roman"/>
          <w:lang w:eastAsia="zh-CN"/>
        </w:rPr>
        <w:t>. Puspa Swara. ISBN 979-3235-26-8</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Hartaji, Damar A. (2012). Motivasi Berprestasi Pada Mahasiswa yang Berkuliah Dengan Jurusan Pilihan Orangtua. (Skripsi, Universitas Gunadarma).</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Hartatin, D., &amp; Simanjutak, M. (2016). The effect of value and reference group on young customer’s hedonic buying. </w:t>
      </w:r>
      <w:r w:rsidRPr="009F3874">
        <w:rPr>
          <w:rFonts w:ascii="Times New Roman" w:eastAsia="Times New Roman" w:hAnsi="Times New Roman" w:cs="Times New Roman"/>
          <w:i/>
          <w:iCs/>
          <w:lang w:eastAsia="zh-CN"/>
        </w:rPr>
        <w:t>Journal of Consumer Sciences</w:t>
      </w:r>
      <w:r w:rsidRPr="009F3874">
        <w:rPr>
          <w:rFonts w:ascii="Times New Roman" w:eastAsia="Times New Roman" w:hAnsi="Times New Roman" w:cs="Times New Roman"/>
          <w:lang w:eastAsia="zh-CN"/>
        </w:rPr>
        <w:t xml:space="preserve">, </w:t>
      </w:r>
      <w:r w:rsidRPr="009F3874">
        <w:rPr>
          <w:rFonts w:ascii="Times New Roman" w:eastAsia="Times New Roman" w:hAnsi="Times New Roman" w:cs="Times New Roman"/>
          <w:i/>
          <w:iCs/>
          <w:lang w:eastAsia="zh-CN"/>
        </w:rPr>
        <w:t>1</w:t>
      </w:r>
      <w:r w:rsidRPr="009F3874">
        <w:rPr>
          <w:rFonts w:ascii="Times New Roman" w:eastAsia="Times New Roman" w:hAnsi="Times New Roman" w:cs="Times New Roman"/>
          <w:lang w:eastAsia="zh-CN"/>
        </w:rPr>
        <w:t xml:space="preserve">(1), 33-46. </w:t>
      </w:r>
      <w:proofErr w:type="gramStart"/>
      <w:r w:rsidRPr="009F3874">
        <w:rPr>
          <w:rFonts w:ascii="Times New Roman" w:eastAsia="Times New Roman" w:hAnsi="Times New Roman" w:cs="Times New Roman"/>
          <w:lang w:eastAsia="zh-CN"/>
        </w:rPr>
        <w:t>doi :</w:t>
      </w:r>
      <w:proofErr w:type="gramEnd"/>
      <w:r w:rsidRPr="009F3874">
        <w:rPr>
          <w:rFonts w:ascii="Times New Roman" w:eastAsia="Times New Roman" w:hAnsi="Times New Roman" w:cs="Times New Roman"/>
          <w:lang w:eastAsia="zh-CN"/>
        </w:rPr>
        <w:t xml:space="preserve"> 10.29244/jcs.1.1.33-46</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lastRenderedPageBreak/>
        <w:t xml:space="preserve">Hasbullah. (2008). </w:t>
      </w:r>
      <w:r w:rsidRPr="009F3874">
        <w:rPr>
          <w:rFonts w:ascii="Times New Roman" w:eastAsia="SimSun" w:hAnsi="Times New Roman" w:cs="Times New Roman"/>
          <w:i/>
          <w:lang w:eastAsia="zh-CN"/>
        </w:rPr>
        <w:t>Dasar-dasar Ilmu Pendidikan</w:t>
      </w:r>
      <w:r w:rsidRPr="009F3874">
        <w:rPr>
          <w:rFonts w:ascii="Times New Roman" w:eastAsia="SimSun" w:hAnsi="Times New Roman" w:cs="Times New Roman"/>
          <w:lang w:eastAsia="zh-CN"/>
        </w:rPr>
        <w:t>. PT RajaGrafido Persada. ISBN</w:t>
      </w:r>
      <w:r w:rsidRPr="009F3874">
        <w:rPr>
          <w:rFonts w:ascii="Times New Roman" w:eastAsia="SimSun" w:hAnsi="Times New Roman" w:cs="Times New Roman"/>
          <w:lang w:eastAsia="zh-CN"/>
        </w:rPr>
        <w:tab/>
        <w:t>979-421-693-3</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Iswindharmanjaya, E. (2014). </w:t>
      </w:r>
      <w:r w:rsidRPr="009F3874">
        <w:rPr>
          <w:rFonts w:ascii="Times New Roman" w:eastAsia="SimSun" w:hAnsi="Times New Roman" w:cs="Times New Roman"/>
          <w:i/>
          <w:lang w:eastAsia="zh-CN"/>
        </w:rPr>
        <w:t>MySQL untuk Pemula</w:t>
      </w:r>
      <w:r w:rsidRPr="009F3874">
        <w:rPr>
          <w:rFonts w:ascii="Times New Roman" w:eastAsia="SimSun" w:hAnsi="Times New Roman" w:cs="Times New Roman"/>
          <w:lang w:eastAsia="zh-CN"/>
        </w:rPr>
        <w:t>. PT. Elex Media Komputindo.</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Kirgiz, A. (2014). Hedonism, </w:t>
      </w:r>
      <w:proofErr w:type="gramStart"/>
      <w:r w:rsidRPr="009F3874">
        <w:rPr>
          <w:rFonts w:ascii="Times New Roman" w:eastAsia="SimSun" w:hAnsi="Times New Roman" w:cs="Times New Roman"/>
          <w:lang w:eastAsia="zh-CN"/>
        </w:rPr>
        <w:t>A</w:t>
      </w:r>
      <w:proofErr w:type="gramEnd"/>
      <w:r w:rsidRPr="009F3874">
        <w:rPr>
          <w:rFonts w:ascii="Times New Roman" w:eastAsia="SimSun" w:hAnsi="Times New Roman" w:cs="Times New Roman"/>
          <w:lang w:eastAsia="zh-CN"/>
        </w:rPr>
        <w:t xml:space="preserve"> Consumer Disease Of The Modern Age: Gender And Hedonic Shopping In Turkey. </w:t>
      </w:r>
      <w:r w:rsidRPr="009F3874">
        <w:rPr>
          <w:rFonts w:ascii="Times New Roman" w:eastAsia="SimSun" w:hAnsi="Times New Roman" w:cs="Times New Roman"/>
          <w:i/>
          <w:lang w:eastAsia="zh-CN"/>
        </w:rPr>
        <w:t>Global Media Journal</w:t>
      </w:r>
      <w:r w:rsidRPr="009F3874">
        <w:rPr>
          <w:rFonts w:ascii="Times New Roman" w:eastAsia="SimSun" w:hAnsi="Times New Roman" w:cs="Times New Roman"/>
          <w:lang w:eastAsia="zh-CN"/>
        </w:rPr>
        <w:t>, 4(8), 2.</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Kotler, &amp; Amstrong. (2000). </w:t>
      </w:r>
      <w:r w:rsidRPr="009F3874">
        <w:rPr>
          <w:rFonts w:ascii="Times New Roman" w:eastAsia="SimSun" w:hAnsi="Times New Roman" w:cs="Times New Roman"/>
          <w:i/>
          <w:lang w:eastAsia="zh-CN"/>
        </w:rPr>
        <w:t>Prinsip-prinsip Pemasaran (12</w:t>
      </w:r>
      <w:r w:rsidRPr="009F3874">
        <w:rPr>
          <w:rFonts w:ascii="Times New Roman" w:eastAsia="SimSun" w:hAnsi="Times New Roman" w:cs="Times New Roman"/>
          <w:i/>
          <w:vertAlign w:val="superscript"/>
          <w:lang w:eastAsia="zh-CN"/>
        </w:rPr>
        <w:t>th</w:t>
      </w:r>
      <w:r w:rsidRPr="009F3874">
        <w:rPr>
          <w:rFonts w:ascii="Times New Roman" w:eastAsia="SimSun" w:hAnsi="Times New Roman" w:cs="Times New Roman"/>
          <w:i/>
          <w:lang w:eastAsia="zh-CN"/>
        </w:rPr>
        <w:t xml:space="preserve"> </w:t>
      </w:r>
      <w:proofErr w:type="gramStart"/>
      <w:r w:rsidRPr="009F3874">
        <w:rPr>
          <w:rFonts w:ascii="Times New Roman" w:eastAsia="SimSun" w:hAnsi="Times New Roman" w:cs="Times New Roman"/>
          <w:i/>
          <w:lang w:eastAsia="zh-CN"/>
        </w:rPr>
        <w:t>ed</w:t>
      </w:r>
      <w:proofErr w:type="gramEnd"/>
      <w:r w:rsidRPr="009F3874">
        <w:rPr>
          <w:rFonts w:ascii="Times New Roman" w:eastAsia="SimSun" w:hAnsi="Times New Roman" w:cs="Times New Roman"/>
          <w:i/>
          <w:lang w:eastAsia="zh-CN"/>
        </w:rPr>
        <w:t>).</w:t>
      </w:r>
      <w:r w:rsidRPr="009F3874">
        <w:rPr>
          <w:rFonts w:ascii="Times New Roman" w:eastAsia="SimSun" w:hAnsi="Times New Roman" w:cs="Times New Roman"/>
          <w:lang w:eastAsia="zh-CN"/>
        </w:rPr>
        <w:t xml:space="preserve"> Erlangga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Kotler, &amp; Armstrong. (2021). </w:t>
      </w:r>
      <w:r w:rsidRPr="009F3874">
        <w:rPr>
          <w:rFonts w:ascii="Times New Roman" w:eastAsia="SimSun" w:hAnsi="Times New Roman" w:cs="Times New Roman"/>
          <w:i/>
          <w:lang w:eastAsia="zh-CN"/>
        </w:rPr>
        <w:t xml:space="preserve">Principles </w:t>
      </w:r>
      <w:proofErr w:type="gramStart"/>
      <w:r w:rsidRPr="009F3874">
        <w:rPr>
          <w:rFonts w:ascii="Times New Roman" w:eastAsia="SimSun" w:hAnsi="Times New Roman" w:cs="Times New Roman"/>
          <w:i/>
          <w:lang w:eastAsia="zh-CN"/>
        </w:rPr>
        <w:t>Of</w:t>
      </w:r>
      <w:proofErr w:type="gramEnd"/>
      <w:r w:rsidRPr="009F3874">
        <w:rPr>
          <w:rFonts w:ascii="Times New Roman" w:eastAsia="SimSun" w:hAnsi="Times New Roman" w:cs="Times New Roman"/>
          <w:i/>
          <w:lang w:eastAsia="zh-CN"/>
        </w:rPr>
        <w:t xml:space="preserve"> Marketing (</w:t>
      </w:r>
      <w:r w:rsidRPr="009F3874">
        <w:rPr>
          <w:rFonts w:ascii="Times New Roman" w:eastAsia="SimSun" w:hAnsi="Times New Roman" w:cs="Times New Roman"/>
          <w:lang w:eastAsia="zh-CN"/>
        </w:rPr>
        <w:t>8</w:t>
      </w:r>
      <w:r w:rsidRPr="009F3874">
        <w:rPr>
          <w:rFonts w:ascii="Times New Roman" w:eastAsia="SimSun" w:hAnsi="Times New Roman" w:cs="Times New Roman"/>
          <w:vertAlign w:val="superscript"/>
          <w:lang w:eastAsia="zh-CN"/>
        </w:rPr>
        <w:t>th</w:t>
      </w:r>
      <w:r w:rsidRPr="009F3874">
        <w:rPr>
          <w:rFonts w:ascii="Times New Roman" w:eastAsia="SimSun" w:hAnsi="Times New Roman" w:cs="Times New Roman"/>
          <w:lang w:eastAsia="zh-CN"/>
        </w:rPr>
        <w:t xml:space="preserve"> ed</w:t>
      </w:r>
      <w:r w:rsidRPr="009F3874">
        <w:rPr>
          <w:rFonts w:ascii="Times New Roman" w:eastAsia="SimSun" w:hAnsi="Times New Roman" w:cs="Times New Roman"/>
          <w:i/>
          <w:lang w:eastAsia="zh-CN"/>
        </w:rPr>
        <w:t>).</w:t>
      </w:r>
      <w:r w:rsidRPr="009F3874">
        <w:rPr>
          <w:rFonts w:ascii="Times New Roman" w:eastAsia="SimSun" w:hAnsi="Times New Roman" w:cs="Times New Roman"/>
          <w:lang w:eastAsia="zh-CN"/>
        </w:rPr>
        <w:t xml:space="preserve"> Erlangga. ISBN 978-1-292-26956-6</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Kunzmann, U., Stange, A., Jordan, J. (2005). Positive Affectivity and Lifestyle in Adulthood: Do You Do What You Feel</w:t>
      </w:r>
      <w:proofErr w:type="gramStart"/>
      <w:r w:rsidRPr="009F3874">
        <w:rPr>
          <w:rFonts w:ascii="Times New Roman" w:eastAsia="SimSun" w:hAnsi="Times New Roman" w:cs="Times New Roman"/>
          <w:lang w:eastAsia="zh-CN"/>
        </w:rPr>
        <w:t>?.</w:t>
      </w:r>
      <w:proofErr w:type="gramEnd"/>
      <w:r w:rsidRPr="009F3874">
        <w:rPr>
          <w:rFonts w:ascii="Times New Roman" w:eastAsia="SimSun" w:hAnsi="Times New Roman" w:cs="Times New Roman"/>
          <w:lang w:eastAsia="zh-CN"/>
        </w:rPr>
        <w:t xml:space="preserve"> </w:t>
      </w:r>
      <w:r w:rsidRPr="009F3874">
        <w:rPr>
          <w:rFonts w:ascii="Times New Roman" w:eastAsia="SimSun" w:hAnsi="Times New Roman" w:cs="Times New Roman"/>
          <w:i/>
          <w:lang w:eastAsia="zh-CN"/>
        </w:rPr>
        <w:t>Society of Personality and Social Psychology</w:t>
      </w:r>
      <w:r w:rsidRPr="009F3874">
        <w:rPr>
          <w:rFonts w:ascii="Times New Roman" w:eastAsia="SimSun" w:hAnsi="Times New Roman" w:cs="Times New Roman"/>
          <w:lang w:eastAsia="zh-CN"/>
        </w:rPr>
        <w:t xml:space="preserve">. Vol 31(4).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Kusumaningtyas, R. (2009). Hubungan Konsep Diri dengan Minat Membeli Produk Fashion Bermerek Terkenal Pada Remaja. (Skripsi tidak diterbitkan, Universitas Negeri Semarang).</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Lauster. (2012). </w:t>
      </w:r>
      <w:r w:rsidRPr="009F3874">
        <w:rPr>
          <w:rFonts w:ascii="Times New Roman" w:eastAsia="SimSun" w:hAnsi="Times New Roman" w:cs="Times New Roman"/>
          <w:i/>
          <w:lang w:eastAsia="zh-CN"/>
        </w:rPr>
        <w:t>Tes Kepribadian (terjemahan D. H. Gulo</w:t>
      </w:r>
      <w:r w:rsidRPr="009F3874">
        <w:rPr>
          <w:rFonts w:ascii="Times New Roman" w:eastAsia="SimSun" w:hAnsi="Times New Roman" w:cs="Times New Roman"/>
          <w:lang w:eastAsia="zh-CN"/>
        </w:rPr>
        <w:t>). Bumi Aksara.</w:t>
      </w:r>
    </w:p>
    <w:p w:rsidR="009F3874" w:rsidRPr="009F3874" w:rsidRDefault="009F3874" w:rsidP="00AF6EFB">
      <w:pPr>
        <w:spacing w:after="240" w:line="240" w:lineRule="auto"/>
        <w:ind w:left="709" w:hanging="709"/>
        <w:jc w:val="both"/>
        <w:rPr>
          <w:rFonts w:ascii="Times New Roman" w:eastAsia="SimSun" w:hAnsi="Times New Roman" w:cs="Times New Roman"/>
          <w:i/>
          <w:lang w:eastAsia="zh-CN"/>
        </w:rPr>
      </w:pPr>
      <w:r w:rsidRPr="009F3874">
        <w:rPr>
          <w:rFonts w:ascii="Times New Roman" w:eastAsia="SimSun" w:hAnsi="Times New Roman" w:cs="Times New Roman"/>
          <w:lang w:eastAsia="zh-CN"/>
        </w:rPr>
        <w:t xml:space="preserve">Levent's, &amp; Linda. (2018). What Is Metroseksual Eaurosel. New Delhi. </w:t>
      </w:r>
      <w:r w:rsidRPr="009F3874">
        <w:rPr>
          <w:rFonts w:ascii="Times New Roman" w:eastAsia="SimSun" w:hAnsi="Times New Roman" w:cs="Times New Roman"/>
          <w:i/>
          <w:lang w:eastAsia="zh-CN"/>
        </w:rPr>
        <w:t>Journal of</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i/>
          <w:lang w:eastAsia="zh-CN"/>
        </w:rPr>
        <w:t>International</w:t>
      </w:r>
      <w:r w:rsidRPr="009F3874">
        <w:rPr>
          <w:rFonts w:ascii="Times New Roman" w:eastAsia="SimSun" w:hAnsi="Times New Roman" w:cs="Times New Roman"/>
          <w:lang w:eastAsia="zh-CN"/>
        </w:rPr>
        <w:t>.</w:t>
      </w:r>
    </w:p>
    <w:p w:rsidR="009F3874" w:rsidRPr="009F3874" w:rsidRDefault="009F3874" w:rsidP="00AF6EFB">
      <w:pPr>
        <w:widowControl w:val="0"/>
        <w:tabs>
          <w:tab w:val="left" w:pos="567"/>
        </w:tabs>
        <w:autoSpaceDE w:val="0"/>
        <w:autoSpaceDN w:val="0"/>
        <w:adjustRightInd w:val="0"/>
        <w:spacing w:after="240" w:line="240" w:lineRule="auto"/>
        <w:ind w:left="709" w:hanging="709"/>
        <w:jc w:val="both"/>
        <w:rPr>
          <w:rFonts w:ascii="Times New Roman" w:eastAsia="SimSun" w:hAnsi="Times New Roman" w:cs="Times New Roman"/>
          <w:noProof/>
          <w:lang w:eastAsia="zh-CN"/>
        </w:rPr>
      </w:pPr>
      <w:r w:rsidRPr="009F3874">
        <w:rPr>
          <w:rFonts w:ascii="Times New Roman" w:eastAsia="SimSun" w:hAnsi="Times New Roman" w:cs="Times New Roman"/>
          <w:noProof/>
          <w:lang w:eastAsia="zh-CN"/>
        </w:rPr>
        <w:t xml:space="preserve">Martha, Sri H., &amp; Imam, S. (2010). Correlation among self-estemm with a tendency hedonist lifestyle of student at diponegoro university. </w:t>
      </w:r>
      <w:r w:rsidRPr="009F3874">
        <w:rPr>
          <w:rFonts w:ascii="Times New Roman" w:eastAsia="SimSun" w:hAnsi="Times New Roman" w:cs="Times New Roman"/>
          <w:i/>
          <w:iCs/>
          <w:noProof/>
          <w:lang w:eastAsia="zh-CN"/>
        </w:rPr>
        <w:t>Journal of Psychology</w:t>
      </w:r>
      <w:r w:rsidRPr="009F3874">
        <w:rPr>
          <w:rFonts w:ascii="Times New Roman" w:eastAsia="SimSun" w:hAnsi="Times New Roman" w:cs="Times New Roman"/>
          <w:noProof/>
          <w:lang w:eastAsia="zh-CN"/>
        </w:rPr>
        <w:t>, 98(107).</w:t>
      </w:r>
    </w:p>
    <w:p w:rsidR="009F3874" w:rsidRPr="009F3874" w:rsidRDefault="009F3874" w:rsidP="00AF6EFB">
      <w:pPr>
        <w:widowControl w:val="0"/>
        <w:tabs>
          <w:tab w:val="left" w:pos="567"/>
        </w:tabs>
        <w:autoSpaceDE w:val="0"/>
        <w:autoSpaceDN w:val="0"/>
        <w:adjustRightInd w:val="0"/>
        <w:spacing w:after="240" w:line="240" w:lineRule="auto"/>
        <w:ind w:left="709" w:hanging="709"/>
        <w:jc w:val="both"/>
        <w:rPr>
          <w:rFonts w:ascii="Times New Roman" w:eastAsia="SimSun" w:hAnsi="Times New Roman" w:cs="Times New Roman"/>
          <w:noProof/>
          <w:lang w:eastAsia="zh-CN"/>
        </w:rPr>
      </w:pPr>
      <w:r w:rsidRPr="009F3874">
        <w:rPr>
          <w:rFonts w:ascii="Times New Roman" w:eastAsia="SimSun" w:hAnsi="Times New Roman" w:cs="Times New Roman"/>
          <w:noProof/>
          <w:lang w:eastAsia="zh-CN"/>
        </w:rPr>
        <w:t xml:space="preserve">Mönks, F. J., Knoers, A. M. P., &amp; Haditono. (2002). </w:t>
      </w:r>
      <w:r w:rsidRPr="009F3874">
        <w:rPr>
          <w:rFonts w:ascii="Times New Roman" w:eastAsia="SimSun" w:hAnsi="Times New Roman" w:cs="Times New Roman"/>
          <w:i/>
          <w:iCs/>
          <w:noProof/>
          <w:lang w:eastAsia="zh-CN"/>
        </w:rPr>
        <w:t>Psikologi perkembangan: pengantar dalam berbagai bagaiannya</w:t>
      </w:r>
      <w:r w:rsidRPr="009F3874">
        <w:rPr>
          <w:rFonts w:ascii="Times New Roman" w:eastAsia="SimSun" w:hAnsi="Times New Roman" w:cs="Times New Roman"/>
          <w:noProof/>
          <w:lang w:eastAsia="zh-CN"/>
        </w:rPr>
        <w:t xml:space="preserve"> (S. Rahayu, ed.). Gajah Mada University Press.</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Mowen, J. C., &amp; Minor, M. (2002). </w:t>
      </w:r>
      <w:r w:rsidRPr="009F3874">
        <w:rPr>
          <w:rFonts w:ascii="Times New Roman" w:eastAsia="SimSun" w:hAnsi="Times New Roman" w:cs="Times New Roman"/>
          <w:i/>
          <w:lang w:eastAsia="zh-CN"/>
        </w:rPr>
        <w:t>Consumer Behavior [Perilaku Konsumen] (Jilid Kedua) (Alih Bahasa: D. K. Yahya</w:t>
      </w:r>
      <w:r w:rsidRPr="009F3874">
        <w:rPr>
          <w:rFonts w:ascii="Times New Roman" w:eastAsia="SimSun" w:hAnsi="Times New Roman" w:cs="Times New Roman"/>
          <w:lang w:eastAsia="zh-CN"/>
        </w:rPr>
        <w:t>). Erlangga. ISBN 979-688-319-8. ISBN 979-688-319-8</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Murbani, B. (2010). Hubungan kepercayaan diri dengan perilaku konsumtif pada remaja. (Skripsi, Universitas Sanata Dharma Yogyakarta).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Nadzir, M., &amp; Ingarianti, T. M. (2015). Psychological meaning of money dengan </w:t>
      </w:r>
      <w:proofErr w:type="gramStart"/>
      <w:r w:rsidRPr="009F3874">
        <w:rPr>
          <w:rFonts w:ascii="Times New Roman" w:eastAsia="SimSun" w:hAnsi="Times New Roman" w:cs="Times New Roman"/>
          <w:lang w:eastAsia="zh-CN"/>
        </w:rPr>
        <w:t>gaya</w:t>
      </w:r>
      <w:proofErr w:type="gramEnd"/>
      <w:r w:rsidRPr="009F3874">
        <w:rPr>
          <w:rFonts w:ascii="Times New Roman" w:eastAsia="SimSun" w:hAnsi="Times New Roman" w:cs="Times New Roman"/>
          <w:lang w:eastAsia="zh-CN"/>
        </w:rPr>
        <w:t xml:space="preserve"> hidup hedonis remaja di kota malang. (Skripsi, Universitas Muhammadiyah Malang).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Nurvitria, A. (2015). Pengaruh Gaya Hidup Hedonis Terhadap Perilaku Pembelian Impulsif Pada Mahasiswa Jurusan PPB 2013 FIP UNY. (Skripsi tidak diterbitkan, Universitas Negeri Yogyakarta).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Patricia, N., &amp; Handayani, S. (2014). Pengaruh Gaya Hidup Hedonis Terhadap Perilaku Konsumtif Pada Pramugari Maskapai Penerbangan Âxâ. </w:t>
      </w:r>
      <w:r w:rsidRPr="009F3874">
        <w:rPr>
          <w:rFonts w:ascii="Times New Roman" w:eastAsia="SimSun" w:hAnsi="Times New Roman" w:cs="Times New Roman"/>
          <w:i/>
          <w:lang w:eastAsia="zh-CN"/>
        </w:rPr>
        <w:t>Jurnal Psikologi Esa Unggul</w:t>
      </w:r>
      <w:r w:rsidRPr="009F3874">
        <w:rPr>
          <w:rFonts w:ascii="Times New Roman" w:eastAsia="SimSun" w:hAnsi="Times New Roman" w:cs="Times New Roman"/>
          <w:lang w:eastAsia="zh-CN"/>
        </w:rPr>
        <w:t>. Vol 12(1).</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Prissilia, S. (2016). Hubungan antara Kepercayaan Diri dan Harga Diri dengan Perilaku Konsumtif Barang Branded Pada Remaja Putri. (Skripsi, UIN Suska Riau).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Pranoto, W., &amp; Mahardayani, I.H. (2010). Perilaku Konsumen Remaja Menggunakan Produk Fashion Bermerek Ditinjau Dari Kepercayaan Diri. </w:t>
      </w:r>
      <w:r w:rsidRPr="009F3874">
        <w:rPr>
          <w:rFonts w:ascii="Times New Roman" w:eastAsia="SimSun" w:hAnsi="Times New Roman" w:cs="Times New Roman"/>
          <w:i/>
          <w:lang w:eastAsia="zh-CN"/>
        </w:rPr>
        <w:t>Jurnal: Universitas Muria Kudus</w:t>
      </w:r>
      <w:r w:rsidRPr="009F3874">
        <w:rPr>
          <w:rFonts w:ascii="Times New Roman" w:eastAsia="SimSun" w:hAnsi="Times New Roman" w:cs="Times New Roman"/>
          <w:lang w:eastAsia="zh-CN"/>
        </w:rPr>
        <w:t xml:space="preserve">. </w:t>
      </w:r>
      <w:proofErr w:type="gramStart"/>
      <w:r w:rsidRPr="009F3874">
        <w:rPr>
          <w:rFonts w:ascii="Times New Roman" w:eastAsia="SimSun" w:hAnsi="Times New Roman" w:cs="Times New Roman"/>
          <w:lang w:eastAsia="zh-CN"/>
        </w:rPr>
        <w:t>Vol.1(</w:t>
      </w:r>
      <w:proofErr w:type="gramEnd"/>
      <w:r w:rsidRPr="009F3874">
        <w:rPr>
          <w:rFonts w:ascii="Times New Roman" w:eastAsia="SimSun" w:hAnsi="Times New Roman" w:cs="Times New Roman"/>
          <w:lang w:eastAsia="zh-CN"/>
        </w:rPr>
        <w:t>1).</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Riadi, E. (2014). </w:t>
      </w:r>
      <w:r w:rsidRPr="009F3874">
        <w:rPr>
          <w:rFonts w:ascii="Times New Roman" w:eastAsia="SimSun" w:hAnsi="Times New Roman" w:cs="Times New Roman"/>
          <w:i/>
          <w:lang w:eastAsia="zh-CN"/>
        </w:rPr>
        <w:t>Metode Statistika: Parametrik &amp; Non-Parametrik</w:t>
      </w:r>
      <w:r w:rsidRPr="009F3874">
        <w:rPr>
          <w:rFonts w:ascii="Times New Roman" w:eastAsia="SimSun" w:hAnsi="Times New Roman" w:cs="Times New Roman"/>
          <w:lang w:eastAsia="zh-CN"/>
        </w:rPr>
        <w:t>. Tangerang: Pustaka Mandiri.</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lastRenderedPageBreak/>
        <w:t>Rindiasari, P., Hidayat, W., &amp; Yuliani, W</w:t>
      </w:r>
      <w:proofErr w:type="gramStart"/>
      <w:r w:rsidRPr="009F3874">
        <w:rPr>
          <w:rFonts w:ascii="Times New Roman" w:eastAsia="SimSun" w:hAnsi="Times New Roman" w:cs="Times New Roman"/>
          <w:lang w:eastAsia="zh-CN"/>
        </w:rPr>
        <w:t>,.</w:t>
      </w:r>
      <w:proofErr w:type="gramEnd"/>
      <w:r w:rsidRPr="009F3874">
        <w:rPr>
          <w:rFonts w:ascii="Times New Roman" w:eastAsia="SimSun" w:hAnsi="Times New Roman" w:cs="Times New Roman"/>
          <w:lang w:eastAsia="zh-CN"/>
        </w:rPr>
        <w:t xml:space="preserve"> (2021). Uji Validitas dan Reliabilitas Angket Kepercayaan Diri. </w:t>
      </w:r>
      <w:r w:rsidRPr="009F3874">
        <w:rPr>
          <w:rFonts w:ascii="Times New Roman" w:eastAsia="SimSun" w:hAnsi="Times New Roman" w:cs="Times New Roman"/>
          <w:i/>
          <w:lang w:eastAsia="zh-CN"/>
        </w:rPr>
        <w:t>Jurnal IKIP Siliwangi</w:t>
      </w:r>
      <w:r w:rsidRPr="009F3874">
        <w:rPr>
          <w:rFonts w:ascii="Times New Roman" w:eastAsia="SimSun" w:hAnsi="Times New Roman" w:cs="Times New Roman"/>
          <w:lang w:eastAsia="zh-CN"/>
        </w:rPr>
        <w:t xml:space="preserve">. Vol 4(5). </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Ringim, K.J., &amp; Reni, A. (2018). </w:t>
      </w:r>
      <w:r w:rsidRPr="009F3874">
        <w:rPr>
          <w:rFonts w:ascii="Times New Roman" w:eastAsia="Times New Roman" w:hAnsi="Times New Roman" w:cs="Times New Roman"/>
          <w:i/>
          <w:lang w:eastAsia="zh-CN"/>
        </w:rPr>
        <w:t>Mediating Effect of Social Media on the Consumer Buying Behavior of Cosmetic Products.</w:t>
      </w:r>
      <w:r w:rsidRPr="009F3874">
        <w:rPr>
          <w:rFonts w:ascii="Times New Roman" w:eastAsia="Times New Roman" w:hAnsi="Times New Roman" w:cs="Times New Roman"/>
          <w:lang w:eastAsia="zh-CN"/>
        </w:rPr>
        <w:t xml:space="preserve"> </w:t>
      </w:r>
      <w:r w:rsidRPr="009F3874">
        <w:rPr>
          <w:rFonts w:ascii="Times New Roman" w:eastAsia="Times New Roman" w:hAnsi="Times New Roman" w:cs="Times New Roman"/>
          <w:highlight w:val="white"/>
          <w:lang w:eastAsia="zh-CN"/>
        </w:rPr>
        <w:t xml:space="preserve">Västerås, Sweden: </w:t>
      </w:r>
      <w:r w:rsidRPr="009F3874">
        <w:rPr>
          <w:rFonts w:ascii="Times New Roman" w:eastAsia="Times New Roman" w:hAnsi="Times New Roman" w:cs="Times New Roman"/>
          <w:lang w:eastAsia="zh-CN"/>
        </w:rPr>
        <w:t xml:space="preserve"> Atlantis Press.</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Rini Risnawati S. (2010). </w:t>
      </w:r>
      <w:r w:rsidRPr="009F3874">
        <w:rPr>
          <w:rFonts w:ascii="Times New Roman" w:eastAsia="SimSun" w:hAnsi="Times New Roman" w:cs="Times New Roman"/>
          <w:i/>
          <w:lang w:eastAsia="zh-CN"/>
        </w:rPr>
        <w:t>Teori-teori Psikologi</w:t>
      </w:r>
      <w:r w:rsidRPr="009F3874">
        <w:rPr>
          <w:rFonts w:ascii="Times New Roman" w:eastAsia="SimSun" w:hAnsi="Times New Roman" w:cs="Times New Roman"/>
          <w:lang w:eastAsia="zh-CN"/>
        </w:rPr>
        <w:t xml:space="preserve">. Ar Ruz Media.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Ritzer, George. (2012). </w:t>
      </w:r>
      <w:r w:rsidRPr="009F3874">
        <w:rPr>
          <w:rFonts w:ascii="Times New Roman" w:eastAsia="SimSun" w:hAnsi="Times New Roman" w:cs="Times New Roman"/>
          <w:i/>
          <w:lang w:eastAsia="zh-CN"/>
        </w:rPr>
        <w:t>Teori Sosiologi</w:t>
      </w:r>
      <w:r w:rsidRPr="009F3874">
        <w:rPr>
          <w:rFonts w:ascii="Times New Roman" w:eastAsia="SimSun" w:hAnsi="Times New Roman" w:cs="Times New Roman"/>
          <w:lang w:eastAsia="zh-CN"/>
        </w:rPr>
        <w:t>. Pustaka Pelajar</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Rukmana, S. (2016). Hubungan antara Kepercayaan Diri dengan Perilaku Agresif Pada Siswa SMA Negeri 2 Rambah Hilir. (Skripsi, UIN Suska Riau).</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Sarastika, P. (2014). </w:t>
      </w:r>
      <w:r w:rsidRPr="009F3874">
        <w:rPr>
          <w:rFonts w:ascii="Times New Roman" w:eastAsia="Times New Roman" w:hAnsi="Times New Roman" w:cs="Times New Roman"/>
          <w:i/>
          <w:lang w:eastAsia="zh-CN"/>
        </w:rPr>
        <w:t>Manajemen Pikiran Untuk Mengatasi Stress, Depresi, Kemarahan dan Kecemasan</w:t>
      </w:r>
      <w:r w:rsidRPr="009F3874">
        <w:rPr>
          <w:rFonts w:ascii="Times New Roman" w:eastAsia="Times New Roman" w:hAnsi="Times New Roman" w:cs="Times New Roman"/>
          <w:lang w:eastAsia="zh-CN"/>
        </w:rPr>
        <w:t xml:space="preserve">. Araska. </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Sari, Novita E., Andriani, </w:t>
      </w:r>
      <w:proofErr w:type="gramStart"/>
      <w:r w:rsidRPr="009F3874">
        <w:rPr>
          <w:rFonts w:ascii="Times New Roman" w:eastAsia="Times New Roman" w:hAnsi="Times New Roman" w:cs="Times New Roman"/>
          <w:lang w:eastAsia="zh-CN"/>
        </w:rPr>
        <w:t>Dwi</w:t>
      </w:r>
      <w:proofErr w:type="gramEnd"/>
      <w:r w:rsidRPr="009F3874">
        <w:rPr>
          <w:rFonts w:ascii="Times New Roman" w:eastAsia="Times New Roman" w:hAnsi="Times New Roman" w:cs="Times New Roman"/>
          <w:lang w:eastAsia="zh-CN"/>
        </w:rPr>
        <w:t xml:space="preserve"> N. (2018). Hubungan Jumlah Uang Saku Dengan Gaya Hidup Hedonis Mahasiswa Di Kota Madiun. </w:t>
      </w:r>
      <w:r w:rsidRPr="009F3874">
        <w:rPr>
          <w:rFonts w:ascii="Times New Roman" w:eastAsia="Times New Roman" w:hAnsi="Times New Roman" w:cs="Times New Roman"/>
          <w:i/>
          <w:lang w:eastAsia="zh-CN"/>
        </w:rPr>
        <w:t>Jurnal Pendidikan Ekonomi UM Metro</w:t>
      </w:r>
      <w:r w:rsidRPr="009F3874">
        <w:rPr>
          <w:rFonts w:ascii="Times New Roman" w:eastAsia="Times New Roman" w:hAnsi="Times New Roman" w:cs="Times New Roman"/>
          <w:lang w:eastAsia="zh-CN"/>
        </w:rPr>
        <w:t xml:space="preserve">, 6(2).  </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Silalahi, U. (2010). </w:t>
      </w:r>
      <w:r w:rsidRPr="009F3874">
        <w:rPr>
          <w:rFonts w:ascii="Times New Roman" w:eastAsia="Times New Roman" w:hAnsi="Times New Roman" w:cs="Times New Roman"/>
          <w:i/>
          <w:lang w:eastAsia="zh-CN"/>
        </w:rPr>
        <w:t>Metode Penelitian Sosial</w:t>
      </w:r>
      <w:r w:rsidRPr="009F3874">
        <w:rPr>
          <w:rFonts w:ascii="Times New Roman" w:eastAsia="Times New Roman" w:hAnsi="Times New Roman" w:cs="Times New Roman"/>
          <w:lang w:eastAsia="zh-CN"/>
        </w:rPr>
        <w:t>. Refika Aditama.</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Sina, P. G., &amp; Noya, A. (2012). Pengaruh Kecerdasan Spiritual Terhadap </w:t>
      </w:r>
      <w:proofErr w:type="gramStart"/>
      <w:r w:rsidRPr="009F3874">
        <w:rPr>
          <w:rFonts w:ascii="Times New Roman" w:eastAsia="Times New Roman" w:hAnsi="Times New Roman" w:cs="Times New Roman"/>
          <w:lang w:eastAsia="zh-CN"/>
        </w:rPr>
        <w:t>Pengelolaan  Keuangan</w:t>
      </w:r>
      <w:proofErr w:type="gramEnd"/>
      <w:r w:rsidRPr="009F3874">
        <w:rPr>
          <w:rFonts w:ascii="Times New Roman" w:eastAsia="Times New Roman" w:hAnsi="Times New Roman" w:cs="Times New Roman"/>
          <w:lang w:eastAsia="zh-CN"/>
        </w:rPr>
        <w:t xml:space="preserve"> Pribadi. </w:t>
      </w:r>
      <w:r w:rsidRPr="009F3874">
        <w:rPr>
          <w:rFonts w:ascii="Times New Roman" w:eastAsia="Times New Roman" w:hAnsi="Times New Roman" w:cs="Times New Roman"/>
          <w:i/>
          <w:lang w:eastAsia="zh-CN"/>
        </w:rPr>
        <w:t>Jurnal Manajemen Maranatha</w:t>
      </w:r>
      <w:r w:rsidRPr="009F3874">
        <w:rPr>
          <w:rFonts w:ascii="Times New Roman" w:eastAsia="Times New Roman" w:hAnsi="Times New Roman" w:cs="Times New Roman"/>
          <w:lang w:eastAsia="zh-CN"/>
        </w:rPr>
        <w:t xml:space="preserve">, 11(2). </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Siswoyo. D. (2007). </w:t>
      </w:r>
      <w:r w:rsidRPr="009F3874">
        <w:rPr>
          <w:rFonts w:ascii="Times New Roman" w:eastAsia="Times New Roman" w:hAnsi="Times New Roman" w:cs="Times New Roman"/>
          <w:i/>
          <w:lang w:eastAsia="zh-CN"/>
        </w:rPr>
        <w:t>Ilmu Pendidikan</w:t>
      </w:r>
      <w:r w:rsidRPr="009F3874">
        <w:rPr>
          <w:rFonts w:ascii="Times New Roman" w:eastAsia="Times New Roman" w:hAnsi="Times New Roman" w:cs="Times New Roman"/>
          <w:lang w:eastAsia="zh-CN"/>
        </w:rPr>
        <w:t>. UNY Press.</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Times New Roman" w:hAnsi="Times New Roman" w:cs="Times New Roman"/>
          <w:lang w:eastAsia="zh-CN"/>
        </w:rPr>
        <w:t xml:space="preserve">Sugihartati, R. (2010). </w:t>
      </w:r>
      <w:r w:rsidRPr="009F3874">
        <w:rPr>
          <w:rFonts w:ascii="Times New Roman" w:eastAsia="Times New Roman" w:hAnsi="Times New Roman" w:cs="Times New Roman"/>
          <w:i/>
          <w:lang w:eastAsia="zh-CN"/>
        </w:rPr>
        <w:t>Membaca, Gaya Hidup dan Kapitalisme</w:t>
      </w:r>
      <w:r w:rsidRPr="009F3874">
        <w:rPr>
          <w:rFonts w:ascii="Times New Roman" w:eastAsia="Times New Roman" w:hAnsi="Times New Roman" w:cs="Times New Roman"/>
          <w:lang w:eastAsia="zh-CN"/>
        </w:rPr>
        <w:t>. Graha Ilmu</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Sugiyono. (2019). </w:t>
      </w:r>
      <w:r w:rsidRPr="009F3874">
        <w:rPr>
          <w:rFonts w:ascii="Times New Roman" w:eastAsia="SimSun" w:hAnsi="Times New Roman" w:cs="Times New Roman"/>
          <w:i/>
          <w:lang w:eastAsia="zh-CN"/>
        </w:rPr>
        <w:t>Metode Penelitian Kuantitatif, Kualitatif, dan R&amp;D</w:t>
      </w:r>
      <w:r w:rsidRPr="009F3874">
        <w:rPr>
          <w:rFonts w:ascii="Times New Roman" w:eastAsia="SimSun" w:hAnsi="Times New Roman" w:cs="Times New Roman"/>
          <w:lang w:eastAsia="zh-CN"/>
        </w:rPr>
        <w:t>. Alphabet.</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Suharno. (2018). </w:t>
      </w:r>
      <w:r w:rsidRPr="009F3874">
        <w:rPr>
          <w:rFonts w:ascii="Times New Roman" w:eastAsia="SimSun" w:hAnsi="Times New Roman" w:cs="Times New Roman"/>
          <w:i/>
          <w:lang w:eastAsia="zh-CN"/>
        </w:rPr>
        <w:t>Teori dan Implementasi Model Konseling Sebaya</w:t>
      </w:r>
      <w:r w:rsidRPr="009F3874">
        <w:rPr>
          <w:rFonts w:ascii="Times New Roman" w:eastAsia="SimSun" w:hAnsi="Times New Roman" w:cs="Times New Roman"/>
          <w:lang w:eastAsia="zh-CN"/>
        </w:rPr>
        <w:t>.</w:t>
      </w:r>
      <w:r w:rsidR="00AF6EFB" w:rsidRPr="00AF6EFB">
        <w:rPr>
          <w:rFonts w:ascii="Times New Roman" w:eastAsia="SimSun" w:hAnsi="Times New Roman" w:cs="Times New Roman"/>
          <w:lang w:eastAsia="zh-CN"/>
        </w:rPr>
        <w:t xml:space="preserve"> Rizqi Press</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Susanto. (2001). </w:t>
      </w:r>
      <w:r w:rsidRPr="009F3874">
        <w:rPr>
          <w:rFonts w:ascii="Times New Roman" w:eastAsia="SimSun" w:hAnsi="Times New Roman" w:cs="Times New Roman"/>
          <w:i/>
          <w:lang w:eastAsia="zh-CN"/>
        </w:rPr>
        <w:t>Potret-Potret Gaya Hidup Metropolis</w:t>
      </w:r>
      <w:r w:rsidRPr="009F3874">
        <w:rPr>
          <w:rFonts w:ascii="Times New Roman" w:eastAsia="SimSun" w:hAnsi="Times New Roman" w:cs="Times New Roman"/>
          <w:lang w:eastAsia="zh-CN"/>
        </w:rPr>
        <w:t>. Penerbit Kompas. ISBN</w:t>
      </w:r>
      <w:r w:rsidRPr="009F3874">
        <w:rPr>
          <w:rFonts w:ascii="Times New Roman" w:eastAsia="SimSun" w:hAnsi="Times New Roman" w:cs="Times New Roman"/>
          <w:lang w:eastAsia="zh-CN"/>
        </w:rPr>
        <w:tab/>
        <w:t>9799251729</w:t>
      </w:r>
    </w:p>
    <w:p w:rsidR="009F3874" w:rsidRPr="009F3874" w:rsidRDefault="009F3874" w:rsidP="00AF6EFB">
      <w:pPr>
        <w:spacing w:after="240" w:line="240" w:lineRule="auto"/>
        <w:ind w:left="709" w:hanging="709"/>
        <w:jc w:val="both"/>
        <w:rPr>
          <w:rFonts w:ascii="Times New Roman" w:eastAsia="Times New Roman" w:hAnsi="Times New Roman" w:cs="Times New Roman"/>
          <w:lang w:eastAsia="zh-CN"/>
        </w:rPr>
      </w:pPr>
      <w:r w:rsidRPr="009F3874">
        <w:rPr>
          <w:rFonts w:ascii="Times New Roman" w:eastAsia="SimSun" w:hAnsi="Times New Roman" w:cs="Times New Roman"/>
          <w:lang w:eastAsia="zh-CN"/>
        </w:rPr>
        <w:t xml:space="preserve"> </w:t>
      </w:r>
      <w:r w:rsidRPr="009F3874">
        <w:rPr>
          <w:rFonts w:ascii="Times New Roman" w:eastAsia="Times New Roman" w:hAnsi="Times New Roman" w:cs="Times New Roman"/>
          <w:lang w:eastAsia="zh-CN"/>
        </w:rPr>
        <w:t xml:space="preserve">Tambingon, J., Femmy, T., Antonius, P. (2018). Gaya hidup hedonisme mahasiswa fakultas ekonomi dan bisnis universitas Sam Ratulangi di </w:t>
      </w:r>
      <w:proofErr w:type="gramStart"/>
      <w:r w:rsidRPr="009F3874">
        <w:rPr>
          <w:rFonts w:ascii="Times New Roman" w:eastAsia="Times New Roman" w:hAnsi="Times New Roman" w:cs="Times New Roman"/>
          <w:lang w:eastAsia="zh-CN"/>
        </w:rPr>
        <w:t>kota</w:t>
      </w:r>
      <w:proofErr w:type="gramEnd"/>
      <w:r w:rsidRPr="009F3874">
        <w:rPr>
          <w:rFonts w:ascii="Times New Roman" w:eastAsia="Times New Roman" w:hAnsi="Times New Roman" w:cs="Times New Roman"/>
          <w:lang w:eastAsia="zh-CN"/>
        </w:rPr>
        <w:t xml:space="preserve"> Manado. </w:t>
      </w:r>
      <w:r w:rsidRPr="009F3874">
        <w:rPr>
          <w:rFonts w:ascii="Times New Roman" w:eastAsia="Times New Roman" w:hAnsi="Times New Roman" w:cs="Times New Roman"/>
          <w:i/>
          <w:lang w:eastAsia="zh-CN"/>
        </w:rPr>
        <w:t>Jurnal Administrasi Publik</w:t>
      </w:r>
      <w:r w:rsidRPr="009F3874">
        <w:rPr>
          <w:rFonts w:ascii="Times New Roman" w:eastAsia="Times New Roman" w:hAnsi="Times New Roman" w:cs="Times New Roman"/>
          <w:lang w:eastAsia="zh-CN"/>
        </w:rPr>
        <w:t xml:space="preserve">, </w:t>
      </w:r>
      <w:r w:rsidRPr="009F3874">
        <w:rPr>
          <w:rFonts w:ascii="Times New Roman" w:eastAsia="Times New Roman" w:hAnsi="Times New Roman" w:cs="Times New Roman"/>
          <w:iCs/>
          <w:lang w:eastAsia="zh-CN"/>
        </w:rPr>
        <w:t>1</w:t>
      </w:r>
      <w:r w:rsidRPr="009F3874">
        <w:rPr>
          <w:rFonts w:ascii="Times New Roman" w:eastAsia="Times New Roman" w:hAnsi="Times New Roman" w:cs="Times New Roman"/>
          <w:lang w:eastAsia="zh-CN"/>
        </w:rPr>
        <w:t>(43)</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Umami, A. (2013). </w:t>
      </w:r>
      <w:r w:rsidRPr="009F3874">
        <w:rPr>
          <w:rFonts w:ascii="Times New Roman" w:eastAsia="SimSun" w:hAnsi="Times New Roman" w:cs="Times New Roman"/>
          <w:i/>
          <w:lang w:eastAsia="zh-CN"/>
        </w:rPr>
        <w:t xml:space="preserve">Hubungan Antara Harga Diri dengan Kecenderungan Gaya Hidup Hedonis pada Mahasiswi Di Surakarta. </w:t>
      </w:r>
      <w:r w:rsidRPr="009F3874">
        <w:rPr>
          <w:rFonts w:ascii="Times New Roman" w:eastAsia="SimSun" w:hAnsi="Times New Roman" w:cs="Times New Roman"/>
          <w:lang w:eastAsia="zh-CN"/>
        </w:rPr>
        <w:t>(Naskah Publikasi, Universitas Muhammadiyah Surakarta).</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Veblen, Thorstein B. (2007). </w:t>
      </w:r>
      <w:r w:rsidRPr="009F3874">
        <w:rPr>
          <w:rFonts w:ascii="Times New Roman" w:eastAsia="SimSun" w:hAnsi="Times New Roman" w:cs="Times New Roman"/>
          <w:i/>
          <w:lang w:eastAsia="zh-CN"/>
        </w:rPr>
        <w:t>The Theory of the Leisure Class: An Economic Study of Institutions</w:t>
      </w:r>
      <w:r w:rsidRPr="009F3874">
        <w:rPr>
          <w:rFonts w:ascii="Times New Roman" w:eastAsia="SimSun" w:hAnsi="Times New Roman" w:cs="Times New Roman"/>
          <w:lang w:eastAsia="zh-CN"/>
        </w:rPr>
        <w:t>. Modern Library.</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Wahyudi. (2015). Tinjauan tentang Perilaku Konsumtif Remaja Pengunjung Mall Samarinda Central Plaza</w:t>
      </w:r>
      <w:r w:rsidRPr="009F3874">
        <w:rPr>
          <w:rFonts w:ascii="Times New Roman" w:eastAsia="SimSun" w:hAnsi="Times New Roman" w:cs="Times New Roman"/>
          <w:i/>
          <w:lang w:eastAsia="zh-CN"/>
        </w:rPr>
        <w:t>. Journal Sosiologi</w:t>
      </w:r>
      <w:r w:rsidRPr="009F3874">
        <w:rPr>
          <w:rFonts w:ascii="Times New Roman" w:eastAsia="SimSun" w:hAnsi="Times New Roman" w:cs="Times New Roman"/>
          <w:lang w:eastAsia="zh-CN"/>
        </w:rPr>
        <w:t xml:space="preserve">, 1(4).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Walgito. (2002). </w:t>
      </w:r>
      <w:r w:rsidRPr="009F3874">
        <w:rPr>
          <w:rFonts w:ascii="Times New Roman" w:eastAsia="SimSun" w:hAnsi="Times New Roman" w:cs="Times New Roman"/>
          <w:i/>
          <w:lang w:eastAsia="zh-CN"/>
        </w:rPr>
        <w:t>Pengantar Psikologi Umum</w:t>
      </w:r>
      <w:r w:rsidRPr="009F3874">
        <w:rPr>
          <w:rFonts w:ascii="Times New Roman" w:eastAsia="SimSun" w:hAnsi="Times New Roman" w:cs="Times New Roman"/>
          <w:lang w:eastAsia="zh-CN"/>
        </w:rPr>
        <w:t>. Yogyakarta: Andi Offset. ISBN 978-979-29-1455-9</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Warsono (2010). </w:t>
      </w:r>
      <w:r w:rsidRPr="009F3874">
        <w:rPr>
          <w:rFonts w:ascii="Times New Roman" w:eastAsia="SimSun" w:hAnsi="Times New Roman" w:cs="Times New Roman"/>
          <w:i/>
          <w:lang w:eastAsia="zh-CN"/>
        </w:rPr>
        <w:t>Prinsip-prinsip dan Praktik Keuangan Pribadi</w:t>
      </w:r>
      <w:r w:rsidRPr="009F3874">
        <w:rPr>
          <w:rFonts w:ascii="Times New Roman" w:eastAsia="SimSun" w:hAnsi="Times New Roman" w:cs="Times New Roman"/>
          <w:lang w:eastAsia="zh-CN"/>
        </w:rPr>
        <w:t>, 13(2).</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Wells, W. D., &amp; Tigert, D. J. (1971). Activities, interests, and opinions. </w:t>
      </w:r>
      <w:r w:rsidRPr="009F3874">
        <w:rPr>
          <w:rFonts w:ascii="Times New Roman" w:eastAsia="SimSun" w:hAnsi="Times New Roman" w:cs="Times New Roman"/>
          <w:i/>
          <w:lang w:eastAsia="zh-CN"/>
        </w:rPr>
        <w:t>Journal of Advertising Research</w:t>
      </w:r>
      <w:r w:rsidRPr="009F3874">
        <w:rPr>
          <w:rFonts w:ascii="Times New Roman" w:eastAsia="SimSun" w:hAnsi="Times New Roman" w:cs="Times New Roman"/>
          <w:lang w:eastAsia="zh-CN"/>
        </w:rPr>
        <w:t xml:space="preserve">, 11(4), 27–35. </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lastRenderedPageBreak/>
        <w:t>Willis,</w:t>
      </w:r>
      <w:r w:rsidRPr="009F3874">
        <w:rPr>
          <w:rFonts w:ascii="Times New Roman" w:eastAsia="SimSun" w:hAnsi="Times New Roman" w:cs="Times New Roman"/>
          <w:spacing w:val="38"/>
          <w:lang w:eastAsia="zh-CN"/>
        </w:rPr>
        <w:t xml:space="preserve"> </w:t>
      </w:r>
      <w:r w:rsidRPr="009F3874">
        <w:rPr>
          <w:rFonts w:ascii="Times New Roman" w:eastAsia="SimSun" w:hAnsi="Times New Roman" w:cs="Times New Roman"/>
          <w:lang w:eastAsia="zh-CN"/>
        </w:rPr>
        <w:t>S.S.</w:t>
      </w:r>
      <w:r w:rsidRPr="009F3874">
        <w:rPr>
          <w:rFonts w:ascii="Times New Roman" w:eastAsia="SimSun" w:hAnsi="Times New Roman" w:cs="Times New Roman"/>
          <w:spacing w:val="38"/>
          <w:lang w:eastAsia="zh-CN"/>
        </w:rPr>
        <w:t xml:space="preserve"> </w:t>
      </w:r>
      <w:r w:rsidRPr="009F3874">
        <w:rPr>
          <w:rFonts w:ascii="Times New Roman" w:eastAsia="SimSun" w:hAnsi="Times New Roman" w:cs="Times New Roman"/>
          <w:lang w:eastAsia="zh-CN"/>
        </w:rPr>
        <w:t>(2012).</w:t>
      </w:r>
      <w:r w:rsidRPr="009F3874">
        <w:rPr>
          <w:rFonts w:ascii="Times New Roman" w:eastAsia="SimSun" w:hAnsi="Times New Roman" w:cs="Times New Roman"/>
          <w:spacing w:val="37"/>
          <w:lang w:eastAsia="zh-CN"/>
        </w:rPr>
        <w:t xml:space="preserve"> </w:t>
      </w:r>
      <w:r w:rsidRPr="009F3874">
        <w:rPr>
          <w:rFonts w:ascii="Times New Roman" w:eastAsia="SimSun" w:hAnsi="Times New Roman" w:cs="Times New Roman"/>
          <w:i/>
          <w:lang w:eastAsia="zh-CN"/>
        </w:rPr>
        <w:t>Remaja dan Masalahnya</w:t>
      </w:r>
      <w:r w:rsidRPr="009F3874">
        <w:rPr>
          <w:rFonts w:ascii="Times New Roman" w:eastAsia="SimSun" w:hAnsi="Times New Roman" w:cs="Times New Roman"/>
          <w:i/>
          <w:spacing w:val="38"/>
          <w:lang w:eastAsia="zh-CN"/>
        </w:rPr>
        <w:t xml:space="preserve"> </w:t>
      </w:r>
      <w:r w:rsidRPr="009F3874">
        <w:rPr>
          <w:rFonts w:ascii="Times New Roman" w:eastAsia="SimSun" w:hAnsi="Times New Roman" w:cs="Times New Roman"/>
          <w:i/>
          <w:lang w:eastAsia="zh-CN"/>
        </w:rPr>
        <w:t>Mengupas</w:t>
      </w:r>
      <w:r w:rsidRPr="009F3874">
        <w:rPr>
          <w:rFonts w:ascii="Times New Roman" w:eastAsia="SimSun" w:hAnsi="Times New Roman" w:cs="Times New Roman"/>
          <w:i/>
          <w:spacing w:val="38"/>
          <w:lang w:eastAsia="zh-CN"/>
        </w:rPr>
        <w:t xml:space="preserve"> </w:t>
      </w:r>
      <w:r w:rsidRPr="009F3874">
        <w:rPr>
          <w:rFonts w:ascii="Times New Roman" w:eastAsia="SimSun" w:hAnsi="Times New Roman" w:cs="Times New Roman"/>
          <w:i/>
          <w:lang w:eastAsia="zh-CN"/>
        </w:rPr>
        <w:t>Berbagai</w:t>
      </w:r>
      <w:r w:rsidRPr="009F3874">
        <w:rPr>
          <w:rFonts w:ascii="Times New Roman" w:eastAsia="SimSun" w:hAnsi="Times New Roman" w:cs="Times New Roman"/>
          <w:i/>
          <w:spacing w:val="36"/>
          <w:lang w:eastAsia="zh-CN"/>
        </w:rPr>
        <w:t xml:space="preserve"> </w:t>
      </w:r>
      <w:r w:rsidRPr="009F3874">
        <w:rPr>
          <w:rFonts w:ascii="Times New Roman" w:eastAsia="SimSun" w:hAnsi="Times New Roman" w:cs="Times New Roman"/>
          <w:i/>
          <w:lang w:eastAsia="zh-CN"/>
        </w:rPr>
        <w:t>Bentuk</w:t>
      </w:r>
      <w:r w:rsidRPr="009F3874">
        <w:rPr>
          <w:rFonts w:ascii="Times New Roman" w:eastAsia="SimSun" w:hAnsi="Times New Roman" w:cs="Times New Roman"/>
          <w:i/>
          <w:spacing w:val="-57"/>
          <w:lang w:eastAsia="zh-CN"/>
        </w:rPr>
        <w:t xml:space="preserve"> </w:t>
      </w:r>
      <w:r w:rsidRPr="009F3874">
        <w:rPr>
          <w:rFonts w:ascii="Times New Roman" w:eastAsia="SimSun" w:hAnsi="Times New Roman" w:cs="Times New Roman"/>
          <w:i/>
          <w:lang w:eastAsia="zh-CN"/>
        </w:rPr>
        <w:t>Kenakalan</w:t>
      </w:r>
      <w:r w:rsidRPr="009F3874">
        <w:rPr>
          <w:rFonts w:ascii="Times New Roman" w:eastAsia="SimSun" w:hAnsi="Times New Roman" w:cs="Times New Roman"/>
          <w:i/>
          <w:spacing w:val="-2"/>
          <w:lang w:eastAsia="zh-CN"/>
        </w:rPr>
        <w:t xml:space="preserve"> </w:t>
      </w:r>
      <w:r w:rsidRPr="009F3874">
        <w:rPr>
          <w:rFonts w:ascii="Times New Roman" w:eastAsia="SimSun" w:hAnsi="Times New Roman" w:cs="Times New Roman"/>
          <w:i/>
          <w:lang w:eastAsia="zh-CN"/>
        </w:rPr>
        <w:t>Remaja,</w:t>
      </w:r>
      <w:r w:rsidRPr="009F3874">
        <w:rPr>
          <w:rFonts w:ascii="Times New Roman" w:eastAsia="SimSun" w:hAnsi="Times New Roman" w:cs="Times New Roman"/>
          <w:i/>
          <w:spacing w:val="1"/>
          <w:lang w:eastAsia="zh-CN"/>
        </w:rPr>
        <w:t xml:space="preserve"> </w:t>
      </w:r>
      <w:r w:rsidRPr="009F3874">
        <w:rPr>
          <w:rFonts w:ascii="Times New Roman" w:eastAsia="SimSun" w:hAnsi="Times New Roman" w:cs="Times New Roman"/>
          <w:i/>
          <w:lang w:eastAsia="zh-CN"/>
        </w:rPr>
        <w:t>Narkoba, Free</w:t>
      </w:r>
      <w:r w:rsidRPr="009F3874">
        <w:rPr>
          <w:rFonts w:ascii="Times New Roman" w:eastAsia="SimSun" w:hAnsi="Times New Roman" w:cs="Times New Roman"/>
          <w:i/>
          <w:spacing w:val="-2"/>
          <w:lang w:eastAsia="zh-CN"/>
        </w:rPr>
        <w:t xml:space="preserve"> </w:t>
      </w:r>
      <w:r w:rsidRPr="009F3874">
        <w:rPr>
          <w:rFonts w:ascii="Times New Roman" w:eastAsia="SimSun" w:hAnsi="Times New Roman" w:cs="Times New Roman"/>
          <w:i/>
          <w:lang w:eastAsia="zh-CN"/>
        </w:rPr>
        <w:t>Sex, dan</w:t>
      </w:r>
      <w:r w:rsidRPr="009F3874">
        <w:rPr>
          <w:rFonts w:ascii="Times New Roman" w:eastAsia="SimSun" w:hAnsi="Times New Roman" w:cs="Times New Roman"/>
          <w:i/>
          <w:spacing w:val="-6"/>
          <w:lang w:eastAsia="zh-CN"/>
        </w:rPr>
        <w:t xml:space="preserve"> </w:t>
      </w:r>
      <w:r w:rsidRPr="009F3874">
        <w:rPr>
          <w:rFonts w:ascii="Times New Roman" w:eastAsia="SimSun" w:hAnsi="Times New Roman" w:cs="Times New Roman"/>
          <w:i/>
          <w:lang w:eastAsia="zh-CN"/>
        </w:rPr>
        <w:t>Pemecahannya</w:t>
      </w:r>
      <w:r w:rsidRPr="009F3874">
        <w:rPr>
          <w:rFonts w:ascii="Times New Roman" w:eastAsia="SimSun" w:hAnsi="Times New Roman" w:cs="Times New Roman"/>
          <w:lang w:eastAsia="zh-CN"/>
        </w:rPr>
        <w:t>.</w:t>
      </w:r>
      <w:r w:rsidRPr="009F3874">
        <w:rPr>
          <w:rFonts w:ascii="Times New Roman" w:eastAsia="SimSun" w:hAnsi="Times New Roman" w:cs="Times New Roman"/>
          <w:spacing w:val="-1"/>
          <w:lang w:eastAsia="zh-CN"/>
        </w:rPr>
        <w:t xml:space="preserve"> </w:t>
      </w:r>
      <w:r w:rsidRPr="009F3874">
        <w:rPr>
          <w:rFonts w:ascii="Times New Roman" w:eastAsia="SimSun" w:hAnsi="Times New Roman" w:cs="Times New Roman"/>
          <w:lang w:eastAsia="zh-CN"/>
        </w:rPr>
        <w:t>Afabeta. ISBN/ISSN 979 8433 27 8</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 xml:space="preserve">Wulandari, E. (2020). </w:t>
      </w:r>
      <w:r w:rsidRPr="009F3874">
        <w:rPr>
          <w:rFonts w:ascii="Times New Roman" w:eastAsia="SimSun" w:hAnsi="Times New Roman" w:cs="Times New Roman"/>
          <w:iCs/>
          <w:lang w:eastAsia="zh-CN"/>
        </w:rPr>
        <w:t>Hubungan Kepercayaan Diri Dengan Perilaku Konsumtif Pada Mahasiswi Fakultas Ekonomi Dan Ilmu Sosial Uin Suska Riau</w:t>
      </w:r>
      <w:r w:rsidRPr="009F3874">
        <w:rPr>
          <w:rFonts w:ascii="Times New Roman" w:eastAsia="SimSun" w:hAnsi="Times New Roman" w:cs="Times New Roman"/>
          <w:i/>
          <w:iCs/>
          <w:lang w:eastAsia="zh-CN"/>
        </w:rPr>
        <w:t>.</w:t>
      </w:r>
      <w:r w:rsidRPr="009F3874">
        <w:rPr>
          <w:rFonts w:ascii="Times New Roman" w:eastAsia="SimSun" w:hAnsi="Times New Roman" w:cs="Times New Roman"/>
          <w:lang w:eastAsia="zh-CN"/>
        </w:rPr>
        <w:t> (Skripsi, Universitas Islam Negeri Sultan Syarif Kasim Riau).</w:t>
      </w:r>
    </w:p>
    <w:p w:rsidR="009F3874" w:rsidRPr="009F3874" w:rsidRDefault="009F3874" w:rsidP="00AF6EFB">
      <w:pPr>
        <w:spacing w:after="240" w:line="240" w:lineRule="auto"/>
        <w:ind w:left="709" w:hanging="709"/>
        <w:jc w:val="both"/>
        <w:rPr>
          <w:rFonts w:ascii="Times New Roman" w:eastAsia="SimSun" w:hAnsi="Times New Roman" w:cs="Times New Roman"/>
          <w:lang w:eastAsia="zh-CN"/>
        </w:rPr>
      </w:pPr>
      <w:r w:rsidRPr="009F3874">
        <w:rPr>
          <w:rFonts w:ascii="Times New Roman" w:eastAsia="SimSun" w:hAnsi="Times New Roman" w:cs="Times New Roman"/>
          <w:lang w:eastAsia="zh-CN"/>
        </w:rPr>
        <w:t>Yuliyasinta, &amp; Edwina, Triana N. (2017). Gaya hidup hedonis pada mahasiswa ditinjau dari harga diri</w:t>
      </w:r>
      <w:r w:rsidRPr="009F3874">
        <w:rPr>
          <w:rFonts w:ascii="Times New Roman" w:eastAsia="SimSun" w:hAnsi="Times New Roman" w:cs="Times New Roman"/>
          <w:i/>
          <w:lang w:eastAsia="zh-CN"/>
        </w:rPr>
        <w:t>.</w:t>
      </w:r>
      <w:r w:rsidRPr="009F3874">
        <w:rPr>
          <w:rFonts w:ascii="Times New Roman" w:eastAsia="SimSun" w:hAnsi="Times New Roman" w:cs="Times New Roman"/>
          <w:lang w:eastAsia="zh-CN"/>
        </w:rPr>
        <w:t xml:space="preserve"> </w:t>
      </w:r>
      <w:r w:rsidRPr="009F3874">
        <w:rPr>
          <w:rFonts w:ascii="Times New Roman" w:eastAsia="SimSun" w:hAnsi="Times New Roman" w:cs="Times New Roman"/>
          <w:i/>
          <w:lang w:eastAsia="zh-CN"/>
        </w:rPr>
        <w:t>Jurnal Prosiding SEMNAS Penguatan Individu Di Era Revolusi   Informasi</w:t>
      </w:r>
      <w:r w:rsidRPr="009F3874">
        <w:rPr>
          <w:rFonts w:ascii="Times New Roman" w:eastAsia="SimSun" w:hAnsi="Times New Roman" w:cs="Times New Roman"/>
          <w:lang w:eastAsia="zh-CN"/>
        </w:rPr>
        <w:t>. ISBN: 978-602-361-068-6</w:t>
      </w:r>
    </w:p>
    <w:p w:rsidR="007D19F0" w:rsidRPr="007D19F0" w:rsidRDefault="007D19F0" w:rsidP="00AF6EFB">
      <w:pPr>
        <w:spacing w:after="200" w:line="360" w:lineRule="auto"/>
        <w:jc w:val="both"/>
        <w:rPr>
          <w:rFonts w:ascii="Times New Roman" w:eastAsia="SimSun" w:hAnsi="Times New Roman" w:cs="Times New Roman"/>
          <w:sz w:val="24"/>
          <w:szCs w:val="24"/>
          <w:lang w:eastAsia="zh-CN"/>
        </w:rPr>
      </w:pPr>
    </w:p>
    <w:p w:rsidR="0002195B" w:rsidRPr="00CE3134" w:rsidRDefault="0002195B" w:rsidP="007D19F0">
      <w:pPr>
        <w:spacing w:after="0" w:line="480" w:lineRule="auto"/>
        <w:jc w:val="both"/>
        <w:rPr>
          <w:rFonts w:ascii="Times New Roman" w:hAnsi="Times New Roman"/>
          <w:sz w:val="24"/>
          <w:szCs w:val="24"/>
        </w:rPr>
      </w:pPr>
    </w:p>
    <w:p w:rsidR="00B55A98" w:rsidRPr="002F7E67" w:rsidRDefault="00B55A98" w:rsidP="00B55A98">
      <w:pPr>
        <w:spacing w:after="0" w:line="360" w:lineRule="auto"/>
        <w:rPr>
          <w:rFonts w:ascii="Times New Roman" w:hAnsi="Times New Roman"/>
        </w:rPr>
      </w:pPr>
    </w:p>
    <w:p w:rsidR="00A27589" w:rsidRPr="00A27589" w:rsidRDefault="00A27589" w:rsidP="00A27589">
      <w:pPr>
        <w:spacing w:after="0" w:line="480" w:lineRule="auto"/>
        <w:jc w:val="both"/>
        <w:rPr>
          <w:rFonts w:ascii="Times New Roman" w:eastAsia="Calibri" w:hAnsi="Times New Roman" w:cs="Times New Roman"/>
        </w:rPr>
      </w:pPr>
    </w:p>
    <w:p w:rsidR="00A27589" w:rsidRPr="003D7290" w:rsidRDefault="00A27589" w:rsidP="003D7290">
      <w:pPr>
        <w:spacing w:after="0" w:line="480" w:lineRule="auto"/>
        <w:ind w:firstLine="567"/>
        <w:jc w:val="both"/>
        <w:rPr>
          <w:rFonts w:ascii="Times New Roman" w:eastAsia="Calibri" w:hAnsi="Times New Roman" w:cs="Times New Roman"/>
          <w:sz w:val="24"/>
          <w:szCs w:val="24"/>
        </w:rPr>
      </w:pPr>
    </w:p>
    <w:p w:rsidR="00D1637B" w:rsidRPr="00D1637B" w:rsidRDefault="00D1637B" w:rsidP="00D1637B">
      <w:pPr>
        <w:spacing w:after="0" w:line="360" w:lineRule="auto"/>
        <w:rPr>
          <w:rFonts w:ascii="Times New Roman" w:eastAsia="SimSun" w:hAnsi="Times New Roman" w:cs="Times New Roman"/>
          <w:b/>
          <w:lang w:eastAsia="zh-CN"/>
        </w:rPr>
      </w:pPr>
    </w:p>
    <w:p w:rsidR="00D1637B" w:rsidRDefault="00D1637B" w:rsidP="00D1637B">
      <w:pPr>
        <w:spacing w:after="0" w:line="360" w:lineRule="auto"/>
        <w:rPr>
          <w:rFonts w:ascii="Times New Roman" w:eastAsia="SimSun" w:hAnsi="Times New Roman" w:cs="Times New Roman"/>
          <w:b/>
          <w:lang w:eastAsia="zh-CN"/>
        </w:rPr>
      </w:pPr>
    </w:p>
    <w:p w:rsidR="00D1637B" w:rsidRPr="000C1769" w:rsidRDefault="00D1637B" w:rsidP="00D1637B">
      <w:pPr>
        <w:spacing w:after="0" w:line="360" w:lineRule="auto"/>
        <w:rPr>
          <w:rFonts w:ascii="Times New Roman" w:eastAsia="SimSun" w:hAnsi="Times New Roman" w:cs="Times New Roman"/>
          <w:b/>
          <w:lang w:eastAsia="zh-CN"/>
        </w:rPr>
      </w:pPr>
    </w:p>
    <w:p w:rsidR="00F105A3" w:rsidRDefault="00F105A3" w:rsidP="000C1769">
      <w:pPr>
        <w:jc w:val="center"/>
      </w:pPr>
    </w:p>
    <w:sectPr w:rsidR="00F105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69"/>
    <w:rsid w:val="0002195B"/>
    <w:rsid w:val="000C1769"/>
    <w:rsid w:val="001708FC"/>
    <w:rsid w:val="00171602"/>
    <w:rsid w:val="002F7E67"/>
    <w:rsid w:val="003D7290"/>
    <w:rsid w:val="00727FFA"/>
    <w:rsid w:val="007D19F0"/>
    <w:rsid w:val="009F3874"/>
    <w:rsid w:val="00A27589"/>
    <w:rsid w:val="00AB6168"/>
    <w:rsid w:val="00AC71E1"/>
    <w:rsid w:val="00AF6EFB"/>
    <w:rsid w:val="00B55A98"/>
    <w:rsid w:val="00B93539"/>
    <w:rsid w:val="00BB6D11"/>
    <w:rsid w:val="00CE3134"/>
    <w:rsid w:val="00D1637B"/>
    <w:rsid w:val="00F105A3"/>
    <w:rsid w:val="00F1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270FE-B71E-4EEA-B6CE-E2BA8D75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769"/>
    <w:rPr>
      <w:color w:val="808080"/>
    </w:rPr>
  </w:style>
  <w:style w:type="character" w:styleId="Hyperlink">
    <w:name w:val="Hyperlink"/>
    <w:basedOn w:val="DefaultParagraphFont"/>
    <w:uiPriority w:val="99"/>
    <w:unhideWhenUsed/>
    <w:rsid w:val="000C1769"/>
    <w:rPr>
      <w:color w:val="0563C1" w:themeColor="hyperlink"/>
      <w:u w:val="single"/>
    </w:rPr>
  </w:style>
  <w:style w:type="paragraph" w:styleId="Caption">
    <w:name w:val="caption"/>
    <w:basedOn w:val="Normal"/>
    <w:next w:val="Normal"/>
    <w:uiPriority w:val="35"/>
    <w:unhideWhenUsed/>
    <w:qFormat/>
    <w:rsid w:val="00CE3134"/>
    <w:pPr>
      <w:spacing w:after="200" w:line="240" w:lineRule="auto"/>
      <w:jc w:val="center"/>
    </w:pPr>
    <w:rPr>
      <w:rFonts w:ascii="Times New Roman" w:eastAsia="Calibri" w:hAnsi="Times New Roman" w:cs="Times New Roman"/>
      <w:b/>
      <w:iCs/>
      <w:sz w:val="24"/>
      <w:szCs w:val="24"/>
      <w:lang w:val="id-ID"/>
    </w:rPr>
  </w:style>
  <w:style w:type="paragraph" w:styleId="ListParagraph">
    <w:name w:val="List Paragraph"/>
    <w:aliases w:val="Body of text,List Paragraph1,1.2 Dst...,Heading 1 Char1,awal,List Paragraph2,spasi 2 taiiii,skripsi,kepala,Light Grid - Accent 31,List Paragraph Inventariasi,Tabel,ANNEX,UGEX'Z,Medium Grid 1 - Accent 21,Body of text+1"/>
    <w:basedOn w:val="Normal"/>
    <w:link w:val="ListParagraphChar"/>
    <w:uiPriority w:val="34"/>
    <w:qFormat/>
    <w:rsid w:val="00727FFA"/>
    <w:pPr>
      <w:ind w:left="720"/>
      <w:contextualSpacing/>
    </w:pPr>
    <w:rPr>
      <w:rFonts w:ascii="Calibri" w:eastAsia="Calibri" w:hAnsi="Calibri" w:cs="Times New Roman"/>
    </w:rPr>
  </w:style>
  <w:style w:type="character" w:customStyle="1" w:styleId="ListParagraphChar">
    <w:name w:val="List Paragraph Char"/>
    <w:aliases w:val="Body of text Char,List Paragraph1 Char,1.2 Dst... Char,Heading 1 Char1 Char,awal Char,List Paragraph2 Char,spasi 2 taiiii Char,skripsi Char,kepala Char,Light Grid - Accent 31 Char,List Paragraph Inventariasi Char,Tabel Char"/>
    <w:link w:val="ListParagraph"/>
    <w:uiPriority w:val="34"/>
    <w:qFormat/>
    <w:locked/>
    <w:rsid w:val="00727F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hatimahhiday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2023-06-15T16:51:00Z</dcterms:created>
  <dcterms:modified xsi:type="dcterms:W3CDTF">2023-07-23T13:53:00Z</dcterms:modified>
</cp:coreProperties>
</file>