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768B59" w14:textId="77777777" w:rsidR="00B55D76" w:rsidRDefault="00B55D76" w:rsidP="00B55D76">
      <w:pPr>
        <w:pStyle w:val="BodyText"/>
        <w:spacing w:before="185" w:line="360" w:lineRule="auto"/>
        <w:jc w:val="center"/>
        <w:rPr>
          <w:b/>
        </w:rPr>
      </w:pPr>
      <w:r w:rsidRPr="0069377A">
        <w:rPr>
          <w:b/>
        </w:rPr>
        <w:t>HUBUNGAN</w:t>
      </w:r>
      <w:r w:rsidRPr="0069377A">
        <w:rPr>
          <w:b/>
          <w:spacing w:val="-3"/>
        </w:rPr>
        <w:t xml:space="preserve"> </w:t>
      </w:r>
      <w:r w:rsidRPr="0069377A">
        <w:rPr>
          <w:b/>
          <w:i/>
        </w:rPr>
        <w:t>SELF-COMPASSION</w:t>
      </w:r>
      <w:r w:rsidRPr="0069377A">
        <w:rPr>
          <w:b/>
          <w:i/>
          <w:spacing w:val="-2"/>
        </w:rPr>
        <w:t xml:space="preserve"> </w:t>
      </w:r>
      <w:r w:rsidRPr="0069377A">
        <w:rPr>
          <w:b/>
        </w:rPr>
        <w:t>DENGAN</w:t>
      </w:r>
      <w:r w:rsidRPr="0069377A">
        <w:rPr>
          <w:b/>
          <w:spacing w:val="-4"/>
        </w:rPr>
        <w:t xml:space="preserve"> </w:t>
      </w:r>
      <w:r w:rsidRPr="0069377A">
        <w:rPr>
          <w:b/>
        </w:rPr>
        <w:t>RESILIENSI</w:t>
      </w:r>
      <w:r w:rsidRPr="0069377A">
        <w:rPr>
          <w:b/>
          <w:spacing w:val="-6"/>
        </w:rPr>
        <w:t xml:space="preserve"> </w:t>
      </w:r>
      <w:r w:rsidRPr="0069377A">
        <w:rPr>
          <w:b/>
        </w:rPr>
        <w:t>PADA</w:t>
      </w:r>
      <w:r>
        <w:rPr>
          <w:b/>
        </w:rPr>
        <w:t xml:space="preserve"> </w:t>
      </w:r>
      <w:r w:rsidRPr="0069377A">
        <w:rPr>
          <w:b/>
          <w:spacing w:val="-57"/>
        </w:rPr>
        <w:t xml:space="preserve">  </w:t>
      </w:r>
      <w:r w:rsidRPr="0069377A">
        <w:rPr>
          <w:b/>
        </w:rPr>
        <w:t>DRIVER</w:t>
      </w:r>
      <w:r w:rsidRPr="0069377A">
        <w:rPr>
          <w:b/>
          <w:spacing w:val="-1"/>
        </w:rPr>
        <w:t xml:space="preserve"> </w:t>
      </w:r>
      <w:r w:rsidRPr="0069377A">
        <w:rPr>
          <w:b/>
        </w:rPr>
        <w:t>ONLINE</w:t>
      </w:r>
      <w:r w:rsidRPr="0069377A">
        <w:rPr>
          <w:b/>
          <w:spacing w:val="1"/>
        </w:rPr>
        <w:t xml:space="preserve"> </w:t>
      </w:r>
      <w:r w:rsidRPr="0069377A">
        <w:rPr>
          <w:b/>
        </w:rPr>
        <w:t>DI</w:t>
      </w:r>
      <w:r w:rsidRPr="0069377A">
        <w:rPr>
          <w:b/>
          <w:spacing w:val="-4"/>
        </w:rPr>
        <w:t xml:space="preserve"> </w:t>
      </w:r>
      <w:r w:rsidRPr="0069377A">
        <w:rPr>
          <w:b/>
        </w:rPr>
        <w:t>MASA PANDEMI</w:t>
      </w:r>
      <w:r w:rsidRPr="0069377A">
        <w:rPr>
          <w:b/>
          <w:spacing w:val="-4"/>
        </w:rPr>
        <w:t xml:space="preserve"> </w:t>
      </w:r>
      <w:r w:rsidRPr="0069377A">
        <w:rPr>
          <w:b/>
        </w:rPr>
        <w:t>COVID-19</w:t>
      </w:r>
    </w:p>
    <w:p w14:paraId="18D85D80" w14:textId="77777777" w:rsidR="009A6F7C" w:rsidRDefault="009A6F7C" w:rsidP="009A6F7C">
      <w:pPr>
        <w:autoSpaceDE w:val="0"/>
        <w:autoSpaceDN w:val="0"/>
        <w:adjustRightInd w:val="0"/>
        <w:jc w:val="center"/>
        <w:rPr>
          <w:bCs/>
          <w:i/>
          <w:color w:val="000000"/>
          <w:sz w:val="22"/>
          <w:szCs w:val="22"/>
          <w:lang w:val="fi-FI"/>
        </w:rPr>
      </w:pPr>
    </w:p>
    <w:p w14:paraId="66ACF8A7" w14:textId="14CBFCDB" w:rsidR="00B55D76" w:rsidRDefault="00B55D76" w:rsidP="00B55D76">
      <w:pPr>
        <w:pStyle w:val="BodyText"/>
        <w:spacing w:before="185" w:line="360" w:lineRule="auto"/>
        <w:jc w:val="center"/>
        <w:rPr>
          <w:b/>
          <w:i/>
        </w:rPr>
      </w:pPr>
      <w:r w:rsidRPr="00B55D76">
        <w:rPr>
          <w:b/>
          <w:i/>
        </w:rPr>
        <w:t>THE RELATIONSHIP BETWEEN SELF-COMPASSION AND RESILIENCE IN ONLINE DRIVERS DURING THE COVID-19 PANDEMIC</w:t>
      </w:r>
    </w:p>
    <w:p w14:paraId="622E520F" w14:textId="77777777" w:rsidR="00B55D76" w:rsidRPr="00B55D76" w:rsidRDefault="00B55D76" w:rsidP="00B55D76">
      <w:pPr>
        <w:pStyle w:val="BodyText"/>
        <w:spacing w:before="185" w:line="360" w:lineRule="auto"/>
        <w:jc w:val="center"/>
        <w:rPr>
          <w:b/>
          <w:i/>
        </w:rPr>
      </w:pPr>
    </w:p>
    <w:p w14:paraId="7FF2223D" w14:textId="41784B6E" w:rsidR="00CE4DCD" w:rsidRPr="00162F86" w:rsidRDefault="00B55D76" w:rsidP="00724B85">
      <w:pPr>
        <w:autoSpaceDE w:val="0"/>
        <w:autoSpaceDN w:val="0"/>
        <w:adjustRightInd w:val="0"/>
        <w:jc w:val="center"/>
        <w:rPr>
          <w:b/>
          <w:color w:val="000000"/>
          <w:sz w:val="22"/>
          <w:szCs w:val="22"/>
        </w:rPr>
      </w:pPr>
      <w:r>
        <w:rPr>
          <w:b/>
          <w:color w:val="000000"/>
          <w:sz w:val="22"/>
          <w:szCs w:val="22"/>
        </w:rPr>
        <w:t>Ahadini Adinda Nindiyantik</w:t>
      </w:r>
    </w:p>
    <w:p w14:paraId="07188CD4" w14:textId="77777777" w:rsidR="00CE4DCD" w:rsidRPr="007B26A4" w:rsidRDefault="00CE4DCD" w:rsidP="00724B85">
      <w:pPr>
        <w:autoSpaceDE w:val="0"/>
        <w:autoSpaceDN w:val="0"/>
        <w:adjustRightInd w:val="0"/>
        <w:jc w:val="center"/>
        <w:rPr>
          <w:bCs/>
          <w:color w:val="000000"/>
          <w:sz w:val="20"/>
          <w:szCs w:val="20"/>
          <w:lang w:val="fi-FI"/>
        </w:rPr>
      </w:pPr>
      <w:r w:rsidRPr="007B26A4">
        <w:rPr>
          <w:bCs/>
          <w:color w:val="000000"/>
          <w:sz w:val="20"/>
          <w:szCs w:val="20"/>
          <w:lang w:val="fi-FI"/>
        </w:rPr>
        <w:t>Fakultas Psikologi Universitas Mercu Buana Yogyakarta</w:t>
      </w:r>
    </w:p>
    <w:p w14:paraId="53DF6593" w14:textId="10152355" w:rsidR="00CE4DCD" w:rsidRPr="007B26A4" w:rsidRDefault="00B55D76" w:rsidP="00724B85">
      <w:pPr>
        <w:autoSpaceDE w:val="0"/>
        <w:autoSpaceDN w:val="0"/>
        <w:adjustRightInd w:val="0"/>
        <w:jc w:val="center"/>
        <w:rPr>
          <w:bCs/>
          <w:i/>
          <w:iCs/>
          <w:color w:val="4472C4" w:themeColor="accent1"/>
          <w:sz w:val="20"/>
          <w:szCs w:val="20"/>
          <w:u w:val="single"/>
          <w:lang w:val="fi-FI"/>
        </w:rPr>
      </w:pPr>
      <w:r>
        <w:rPr>
          <w:i/>
          <w:iCs/>
          <w:color w:val="4472C4" w:themeColor="accent1"/>
          <w:sz w:val="20"/>
          <w:szCs w:val="20"/>
          <w:u w:val="single"/>
        </w:rPr>
        <w:t>ahadinidinda</w:t>
      </w:r>
      <w:r w:rsidR="00CE4DCD" w:rsidRPr="007B26A4">
        <w:rPr>
          <w:i/>
          <w:iCs/>
          <w:color w:val="4472C4" w:themeColor="accent1"/>
          <w:sz w:val="20"/>
          <w:szCs w:val="20"/>
          <w:u w:val="single"/>
        </w:rPr>
        <w:t>@gmail.com</w:t>
      </w:r>
      <w:r w:rsidR="00CE4DCD" w:rsidRPr="007B26A4">
        <w:rPr>
          <w:bCs/>
          <w:i/>
          <w:iCs/>
          <w:color w:val="4472C4" w:themeColor="accent1"/>
          <w:sz w:val="20"/>
          <w:szCs w:val="20"/>
          <w:u w:val="single"/>
          <w:lang w:val="fi-FI"/>
        </w:rPr>
        <w:t xml:space="preserve">  </w:t>
      </w:r>
    </w:p>
    <w:p w14:paraId="0DC162DF" w14:textId="77777777" w:rsidR="00811594" w:rsidRDefault="00811594" w:rsidP="00724B85">
      <w:pPr>
        <w:autoSpaceDE w:val="0"/>
        <w:autoSpaceDN w:val="0"/>
        <w:adjustRightInd w:val="0"/>
        <w:jc w:val="center"/>
        <w:rPr>
          <w:bCs/>
          <w:color w:val="000000"/>
          <w:sz w:val="20"/>
          <w:szCs w:val="20"/>
          <w:lang w:val="fi-FI"/>
        </w:rPr>
      </w:pPr>
    </w:p>
    <w:p w14:paraId="4EFACA18" w14:textId="77777777" w:rsidR="00811594" w:rsidRPr="00162F86" w:rsidRDefault="00811594" w:rsidP="00724B85">
      <w:pPr>
        <w:autoSpaceDE w:val="0"/>
        <w:autoSpaceDN w:val="0"/>
        <w:adjustRightInd w:val="0"/>
        <w:jc w:val="center"/>
        <w:rPr>
          <w:bCs/>
          <w:i/>
          <w:color w:val="000000"/>
          <w:sz w:val="22"/>
          <w:szCs w:val="22"/>
          <w:lang w:val="fi-FI"/>
        </w:rPr>
      </w:pPr>
    </w:p>
    <w:p w14:paraId="491824D9" w14:textId="77777777" w:rsidR="008C456E" w:rsidRDefault="00CE4DCD" w:rsidP="008C456E">
      <w:pPr>
        <w:autoSpaceDE w:val="0"/>
        <w:autoSpaceDN w:val="0"/>
        <w:adjustRightInd w:val="0"/>
        <w:spacing w:after="240"/>
        <w:jc w:val="center"/>
        <w:rPr>
          <w:b/>
          <w:bCs/>
          <w:color w:val="000000"/>
          <w:sz w:val="22"/>
          <w:szCs w:val="22"/>
          <w:lang w:val="fi-FI"/>
        </w:rPr>
      </w:pPr>
      <w:r w:rsidRPr="00A47EB2">
        <w:rPr>
          <w:b/>
          <w:bCs/>
          <w:color w:val="000000"/>
          <w:sz w:val="22"/>
          <w:szCs w:val="22"/>
          <w:lang w:val="fi-FI"/>
        </w:rPr>
        <w:t>A</w:t>
      </w:r>
      <w:r w:rsidR="008C456E">
        <w:rPr>
          <w:b/>
          <w:bCs/>
          <w:color w:val="000000"/>
          <w:sz w:val="22"/>
          <w:szCs w:val="22"/>
          <w:lang w:val="fi-FI"/>
        </w:rPr>
        <w:t>bstrak</w:t>
      </w:r>
      <w:bookmarkStart w:id="0" w:name="_heading=h.2s8eyo1" w:colFirst="0" w:colLast="0"/>
      <w:bookmarkEnd w:id="0"/>
    </w:p>
    <w:p w14:paraId="531551EC" w14:textId="77777777" w:rsidR="008C456E" w:rsidRDefault="008C456E" w:rsidP="00813A7F">
      <w:pPr>
        <w:autoSpaceDE w:val="0"/>
        <w:autoSpaceDN w:val="0"/>
        <w:adjustRightInd w:val="0"/>
        <w:spacing w:after="240"/>
        <w:ind w:firstLine="720"/>
        <w:jc w:val="both"/>
        <w:rPr>
          <w:b/>
          <w:bCs/>
          <w:color w:val="000000"/>
          <w:sz w:val="22"/>
          <w:szCs w:val="22"/>
          <w:lang w:val="fi-FI"/>
        </w:rPr>
      </w:pPr>
      <w:proofErr w:type="gramStart"/>
      <w:r w:rsidRPr="008C456E">
        <w:rPr>
          <w:sz w:val="20"/>
          <w:szCs w:val="20"/>
        </w:rPr>
        <w:t>Masa pandemi Covid-19 di Indonesia menimbulkan dampak di berbagai sektor kehidupan manusia.</w:t>
      </w:r>
      <w:proofErr w:type="gramEnd"/>
      <w:r w:rsidRPr="008C456E">
        <w:rPr>
          <w:sz w:val="20"/>
          <w:szCs w:val="20"/>
        </w:rPr>
        <w:t xml:space="preserve"> </w:t>
      </w:r>
      <w:proofErr w:type="gramStart"/>
      <w:r w:rsidRPr="008C456E">
        <w:rPr>
          <w:sz w:val="20"/>
          <w:szCs w:val="20"/>
        </w:rPr>
        <w:t>Pada sektor perekonomian masyarakat terjadi penurunan yang cukup besar.</w:t>
      </w:r>
      <w:proofErr w:type="gramEnd"/>
      <w:r w:rsidRPr="008C456E">
        <w:rPr>
          <w:sz w:val="20"/>
          <w:szCs w:val="20"/>
        </w:rPr>
        <w:t xml:space="preserve"> </w:t>
      </w:r>
      <w:proofErr w:type="gramStart"/>
      <w:r w:rsidRPr="008C456E">
        <w:rPr>
          <w:sz w:val="20"/>
          <w:szCs w:val="20"/>
        </w:rPr>
        <w:t>Salah satu pekerjaan yang terkena dampak dari masa pandemi Covid-19 adalah driver online.</w:t>
      </w:r>
      <w:proofErr w:type="gramEnd"/>
      <w:r w:rsidRPr="008C456E">
        <w:rPr>
          <w:sz w:val="20"/>
          <w:szCs w:val="20"/>
        </w:rPr>
        <w:t xml:space="preserve"> </w:t>
      </w:r>
      <w:proofErr w:type="gramStart"/>
      <w:r w:rsidRPr="008C456E">
        <w:rPr>
          <w:sz w:val="20"/>
          <w:szCs w:val="20"/>
        </w:rPr>
        <w:t>Pasa masa pandemi Covid-19 driver online mengalami penurunan pendapatan dikarenakan menurunnya pengguna ojek online, oleh karena itu menyebabkan tekanan pada diri driver online dan untuk menghadapi situasi menekan tersebut driver online membutuhkan resiliensi.</w:t>
      </w:r>
      <w:proofErr w:type="gramEnd"/>
      <w:r w:rsidRPr="008C456E">
        <w:rPr>
          <w:sz w:val="20"/>
          <w:szCs w:val="20"/>
        </w:rPr>
        <w:t xml:space="preserve"> </w:t>
      </w:r>
      <w:proofErr w:type="gramStart"/>
      <w:r w:rsidRPr="008C456E">
        <w:rPr>
          <w:sz w:val="20"/>
          <w:szCs w:val="20"/>
        </w:rPr>
        <w:t>Resiliensi merupakan kemampuan untuk bangkit kembali dari keterpurukan yang dimiiki oleh seseorang.</w:t>
      </w:r>
      <w:proofErr w:type="gramEnd"/>
      <w:r w:rsidRPr="008C456E">
        <w:rPr>
          <w:sz w:val="20"/>
          <w:szCs w:val="20"/>
        </w:rPr>
        <w:t xml:space="preserve"> </w:t>
      </w:r>
      <w:proofErr w:type="gramStart"/>
      <w:r w:rsidRPr="008C456E">
        <w:rPr>
          <w:i/>
          <w:sz w:val="20"/>
          <w:szCs w:val="20"/>
        </w:rPr>
        <w:t>Self-compassion</w:t>
      </w:r>
      <w:r w:rsidRPr="008C456E">
        <w:rPr>
          <w:sz w:val="20"/>
          <w:szCs w:val="20"/>
        </w:rPr>
        <w:t xml:space="preserve"> adalah faktor yang dapat mempengaruhi terbentuknya resiliensi dalam diri seseorang.</w:t>
      </w:r>
      <w:proofErr w:type="gramEnd"/>
      <w:r w:rsidRPr="008C456E">
        <w:rPr>
          <w:sz w:val="20"/>
          <w:szCs w:val="20"/>
        </w:rPr>
        <w:t xml:space="preserve"> </w:t>
      </w:r>
      <w:proofErr w:type="gramStart"/>
      <w:r w:rsidRPr="008C456E">
        <w:rPr>
          <w:sz w:val="20"/>
          <w:szCs w:val="20"/>
        </w:rPr>
        <w:t xml:space="preserve">Penelitian ini merupakan penelitian kuantitatif yang bertujuan untuk mengetahui hubungan antara </w:t>
      </w:r>
      <w:r w:rsidRPr="008C456E">
        <w:rPr>
          <w:i/>
          <w:sz w:val="20"/>
          <w:szCs w:val="20"/>
        </w:rPr>
        <w:t>self-compassion</w:t>
      </w:r>
      <w:r w:rsidRPr="008C456E">
        <w:rPr>
          <w:sz w:val="20"/>
          <w:szCs w:val="20"/>
        </w:rPr>
        <w:t xml:space="preserve"> dengan resiliensi pada driver online di masa pandemi Covid-19.</w:t>
      </w:r>
      <w:proofErr w:type="gramEnd"/>
      <w:r w:rsidRPr="008C456E">
        <w:rPr>
          <w:sz w:val="20"/>
          <w:szCs w:val="20"/>
        </w:rPr>
        <w:t xml:space="preserve"> </w:t>
      </w:r>
      <w:proofErr w:type="gramStart"/>
      <w:r w:rsidRPr="008C456E">
        <w:rPr>
          <w:sz w:val="20"/>
          <w:szCs w:val="20"/>
        </w:rPr>
        <w:t xml:space="preserve">Hipotesis yang diajukan adalah semakin tinggi </w:t>
      </w:r>
      <w:r w:rsidRPr="008C456E">
        <w:rPr>
          <w:i/>
          <w:sz w:val="20"/>
          <w:szCs w:val="20"/>
        </w:rPr>
        <w:t>self-compassion</w:t>
      </w:r>
      <w:r w:rsidRPr="008C456E">
        <w:rPr>
          <w:sz w:val="20"/>
          <w:szCs w:val="20"/>
        </w:rPr>
        <w:t xml:space="preserve"> yang dimiliki driver online, maka semakin tinggi resiliensi pada driver online.</w:t>
      </w:r>
      <w:proofErr w:type="gramEnd"/>
      <w:r w:rsidRPr="008C456E">
        <w:rPr>
          <w:sz w:val="20"/>
          <w:szCs w:val="20"/>
        </w:rPr>
        <w:t xml:space="preserve"> </w:t>
      </w:r>
      <w:proofErr w:type="gramStart"/>
      <w:r w:rsidRPr="008C456E">
        <w:rPr>
          <w:sz w:val="20"/>
          <w:szCs w:val="20"/>
        </w:rPr>
        <w:t>Subjek penelitian ini berjumlah 90 driver online yang bekerja di masa pandemi Covid-19.</w:t>
      </w:r>
      <w:proofErr w:type="gramEnd"/>
      <w:r w:rsidRPr="008C456E">
        <w:rPr>
          <w:sz w:val="20"/>
          <w:szCs w:val="20"/>
        </w:rPr>
        <w:t xml:space="preserve"> </w:t>
      </w:r>
      <w:proofErr w:type="gramStart"/>
      <w:r w:rsidRPr="008C456E">
        <w:rPr>
          <w:sz w:val="20"/>
          <w:szCs w:val="20"/>
        </w:rPr>
        <w:t xml:space="preserve">Pengambilan data penelitian ini menggunakan Skala </w:t>
      </w:r>
      <w:r w:rsidRPr="008C456E">
        <w:rPr>
          <w:i/>
          <w:sz w:val="20"/>
          <w:szCs w:val="20"/>
        </w:rPr>
        <w:t>Self-Compassion</w:t>
      </w:r>
      <w:r w:rsidRPr="008C456E">
        <w:rPr>
          <w:sz w:val="20"/>
          <w:szCs w:val="20"/>
        </w:rPr>
        <w:t xml:space="preserve"> dan Skala Resiliensi.</w:t>
      </w:r>
      <w:proofErr w:type="gramEnd"/>
      <w:r w:rsidRPr="008C456E">
        <w:rPr>
          <w:sz w:val="20"/>
          <w:szCs w:val="20"/>
        </w:rPr>
        <w:t xml:space="preserve"> Teknik analisis data yang digunakan adalah korelasi </w:t>
      </w:r>
      <w:r w:rsidRPr="008C456E">
        <w:rPr>
          <w:i/>
          <w:sz w:val="20"/>
          <w:szCs w:val="20"/>
        </w:rPr>
        <w:t>rank spearman.</w:t>
      </w:r>
      <w:r w:rsidRPr="008C456E">
        <w:rPr>
          <w:sz w:val="20"/>
          <w:szCs w:val="20"/>
        </w:rPr>
        <w:t xml:space="preserve"> Hasil analisis data diperoleh koefisien korelasi (r</w:t>
      </w:r>
      <w:r w:rsidRPr="008C456E">
        <w:rPr>
          <w:sz w:val="20"/>
          <w:szCs w:val="20"/>
          <w:vertAlign w:val="subscript"/>
        </w:rPr>
        <w:t>xy</w:t>
      </w:r>
      <w:r w:rsidRPr="008C456E">
        <w:rPr>
          <w:sz w:val="20"/>
          <w:szCs w:val="20"/>
        </w:rPr>
        <w:t xml:space="preserve">) = 0,785 dengan p = 0,000 (p &lt; 0,050). </w:t>
      </w:r>
      <w:proofErr w:type="gramStart"/>
      <w:r w:rsidRPr="008C456E">
        <w:rPr>
          <w:sz w:val="20"/>
          <w:szCs w:val="20"/>
        </w:rPr>
        <w:t xml:space="preserve">Hasil tersebut menunjukkan bahwa terdapat hubungan positif yang signifikan antara variabel </w:t>
      </w:r>
      <w:r w:rsidRPr="008C456E">
        <w:rPr>
          <w:i/>
          <w:sz w:val="20"/>
          <w:szCs w:val="20"/>
        </w:rPr>
        <w:t xml:space="preserve">self-compassion </w:t>
      </w:r>
      <w:r w:rsidRPr="008C456E">
        <w:rPr>
          <w:sz w:val="20"/>
          <w:szCs w:val="20"/>
        </w:rPr>
        <w:t>dengan variabel resiliensi.</w:t>
      </w:r>
      <w:proofErr w:type="gramEnd"/>
      <w:r w:rsidRPr="008C456E">
        <w:rPr>
          <w:sz w:val="20"/>
          <w:szCs w:val="20"/>
        </w:rPr>
        <w:t xml:space="preserve"> </w:t>
      </w:r>
      <w:proofErr w:type="gramStart"/>
      <w:r w:rsidRPr="008C456E">
        <w:rPr>
          <w:sz w:val="20"/>
          <w:szCs w:val="20"/>
        </w:rPr>
        <w:t>Sehingga hipotesis pada penelitian ini dapat diterima.</w:t>
      </w:r>
      <w:proofErr w:type="gramEnd"/>
    </w:p>
    <w:p w14:paraId="27F84133" w14:textId="79E9FEAA" w:rsidR="008C456E" w:rsidRPr="008C456E" w:rsidRDefault="008C456E" w:rsidP="008C456E">
      <w:pPr>
        <w:autoSpaceDE w:val="0"/>
        <w:autoSpaceDN w:val="0"/>
        <w:adjustRightInd w:val="0"/>
        <w:spacing w:after="240"/>
        <w:jc w:val="both"/>
        <w:rPr>
          <w:b/>
          <w:bCs/>
          <w:color w:val="000000"/>
          <w:sz w:val="22"/>
          <w:szCs w:val="22"/>
          <w:lang w:val="fi-FI"/>
        </w:rPr>
      </w:pPr>
      <w:r w:rsidRPr="008C456E">
        <w:rPr>
          <w:b/>
          <w:sz w:val="20"/>
          <w:szCs w:val="20"/>
        </w:rPr>
        <w:t>Kata Kunci:</w:t>
      </w:r>
      <w:r w:rsidRPr="008C456E">
        <w:rPr>
          <w:sz w:val="20"/>
          <w:szCs w:val="20"/>
        </w:rPr>
        <w:t xml:space="preserve"> Self-compassion, Resiliensi, dan Driver Online</w:t>
      </w:r>
    </w:p>
    <w:p w14:paraId="3235140E" w14:textId="59E0C1ED" w:rsidR="00CE4DCD" w:rsidRPr="008C456E" w:rsidRDefault="008C456E" w:rsidP="008C456E">
      <w:pPr>
        <w:ind w:firstLine="720"/>
        <w:jc w:val="center"/>
        <w:rPr>
          <w:b/>
          <w:i/>
          <w:iCs/>
        </w:rPr>
      </w:pPr>
      <w:r w:rsidRPr="008C456E">
        <w:rPr>
          <w:b/>
          <w:i/>
          <w:iCs/>
        </w:rPr>
        <w:t>Abstrack</w:t>
      </w:r>
    </w:p>
    <w:p w14:paraId="02D4FD50" w14:textId="77777777" w:rsidR="008C456E" w:rsidRPr="008C456E" w:rsidRDefault="008C456E" w:rsidP="008C456E">
      <w:pPr>
        <w:pStyle w:val="NormalWeb"/>
        <w:spacing w:before="240" w:beforeAutospacing="0" w:after="0" w:afterAutospacing="0"/>
        <w:ind w:firstLine="720"/>
        <w:jc w:val="both"/>
        <w:rPr>
          <w:i/>
          <w:sz w:val="20"/>
          <w:szCs w:val="20"/>
        </w:rPr>
      </w:pPr>
      <w:r w:rsidRPr="008C456E">
        <w:rPr>
          <w:i/>
          <w:color w:val="000000"/>
          <w:sz w:val="20"/>
          <w:szCs w:val="20"/>
        </w:rPr>
        <w:t xml:space="preserve">The Covid-19 pandemic in Indonesia had an impact on various sectors of human life. In the economic sector, there was a significant decline. One of the jobs affected by the Covid-19 pandemic is online drivers. During the Covid-19 pandemic, online drivers experienced a decline in income due to decreased online motorcycle taxi users, therefore causing pressure on online drivers and to deal with these stressful situations, online drivers need resilience. Resilience is the ability to bounce back from adversity that someone has. Self-compassion is a factor that can influence the formation of resilience in a person. This research is a quantitative study that aims to determine the relationship between self-compassion and resilience in online drivers during the Covid-19 pandemic. The hypothesis put forward is that the higher the online driver's self-compassion, the higher the resilience of online drivers. The subjects of this study were 90 online drivers who worked during the Covid-19 pandemic. </w:t>
      </w:r>
      <w:proofErr w:type="gramStart"/>
      <w:r w:rsidRPr="008C456E">
        <w:rPr>
          <w:i/>
          <w:color w:val="000000"/>
          <w:sz w:val="20"/>
          <w:szCs w:val="20"/>
        </w:rPr>
        <w:t>Retrieval of research data using the Self-Compassion Scale and Resilience Scale.</w:t>
      </w:r>
      <w:proofErr w:type="gramEnd"/>
      <w:r w:rsidRPr="008C456E">
        <w:rPr>
          <w:i/>
          <w:color w:val="000000"/>
          <w:sz w:val="20"/>
          <w:szCs w:val="20"/>
        </w:rPr>
        <w:t xml:space="preserve"> The data analysis technique used is Spearman's rank correlation. The results of data analysis obtained correlation coefficient (rxy) = 0.785 with p = 0.000 (p &lt;0.050). These results indicate that there is a significant positive relationship between the self-compassion variable and the resilience variable. </w:t>
      </w:r>
      <w:proofErr w:type="gramStart"/>
      <w:r w:rsidRPr="008C456E">
        <w:rPr>
          <w:i/>
          <w:color w:val="000000"/>
          <w:sz w:val="20"/>
          <w:szCs w:val="20"/>
        </w:rPr>
        <w:t>So that the hypothesis in this study can be accepted.</w:t>
      </w:r>
      <w:proofErr w:type="gramEnd"/>
    </w:p>
    <w:p w14:paraId="69F90D75" w14:textId="3A9CD9C3" w:rsidR="004B7C59" w:rsidRDefault="008C456E" w:rsidP="001B37EF">
      <w:pPr>
        <w:pStyle w:val="NormalWeb"/>
        <w:spacing w:before="240" w:beforeAutospacing="0" w:after="0" w:afterAutospacing="0"/>
        <w:jc w:val="both"/>
        <w:rPr>
          <w:i/>
          <w:color w:val="000000"/>
          <w:sz w:val="20"/>
          <w:szCs w:val="20"/>
        </w:rPr>
      </w:pPr>
      <w:r w:rsidRPr="008C456E">
        <w:rPr>
          <w:b/>
          <w:i/>
          <w:color w:val="000000"/>
          <w:sz w:val="20"/>
          <w:szCs w:val="20"/>
        </w:rPr>
        <w:t>Keywords:</w:t>
      </w:r>
      <w:r w:rsidRPr="008C456E">
        <w:rPr>
          <w:i/>
          <w:color w:val="000000"/>
          <w:sz w:val="20"/>
          <w:szCs w:val="20"/>
        </w:rPr>
        <w:t xml:space="preserve"> Self-compassion, resilience, and online drivers</w:t>
      </w:r>
    </w:p>
    <w:p w14:paraId="2E5AD1F3" w14:textId="77777777" w:rsidR="001B37EF" w:rsidRPr="001B37EF" w:rsidRDefault="001B37EF" w:rsidP="001B37EF">
      <w:pPr>
        <w:pStyle w:val="NormalWeb"/>
        <w:spacing w:before="240" w:beforeAutospacing="0" w:after="0" w:afterAutospacing="0"/>
        <w:jc w:val="both"/>
        <w:rPr>
          <w:i/>
          <w:sz w:val="20"/>
          <w:szCs w:val="20"/>
        </w:rPr>
        <w:sectPr w:rsidR="001B37EF" w:rsidRPr="001B37EF" w:rsidSect="00AE01D3">
          <w:pgSz w:w="11907" w:h="16840" w:code="9"/>
          <w:pgMar w:top="1440" w:right="1440" w:bottom="1440" w:left="1440" w:header="720" w:footer="720" w:gutter="0"/>
          <w:cols w:space="720"/>
          <w:docGrid w:linePitch="360"/>
        </w:sectPr>
      </w:pPr>
    </w:p>
    <w:p w14:paraId="52281876" w14:textId="040F02FA" w:rsidR="001B37EF" w:rsidRDefault="00CE4DCD" w:rsidP="00774EF2">
      <w:pPr>
        <w:spacing w:line="360" w:lineRule="auto"/>
        <w:rPr>
          <w:b/>
          <w:bCs/>
          <w:sz w:val="22"/>
          <w:szCs w:val="22"/>
        </w:rPr>
      </w:pPr>
      <w:r w:rsidRPr="00774EF2">
        <w:rPr>
          <w:b/>
          <w:bCs/>
          <w:sz w:val="22"/>
          <w:szCs w:val="22"/>
        </w:rPr>
        <w:lastRenderedPageBreak/>
        <w:t>PENDAHULUAN</w:t>
      </w:r>
    </w:p>
    <w:p w14:paraId="2FA516BC" w14:textId="2C2F2D5E" w:rsidR="001B37EF" w:rsidRPr="009E0540" w:rsidRDefault="001B37EF" w:rsidP="00426717">
      <w:pPr>
        <w:spacing w:line="360" w:lineRule="auto"/>
        <w:ind w:firstLine="357"/>
        <w:jc w:val="both"/>
        <w:rPr>
          <w:b/>
        </w:rPr>
      </w:pPr>
      <w:proofErr w:type="gramStart"/>
      <w:r w:rsidRPr="001B37EF">
        <w:rPr>
          <w:sz w:val="22"/>
          <w:szCs w:val="22"/>
        </w:rPr>
        <w:t>Akhir tahun 2019 tepatnya bulan Desember dunia digemparkan dengan adanya berita munculnya wabah penyakit yang disebabkan oleh virus baru.</w:t>
      </w:r>
      <w:proofErr w:type="gramEnd"/>
      <w:r w:rsidRPr="001B37EF">
        <w:rPr>
          <w:sz w:val="22"/>
          <w:szCs w:val="22"/>
        </w:rPr>
        <w:t xml:space="preserve"> Pada tanggal 11 Febuari 2020, World Health Organization (WHO) menyebut virus baru tersebut sebagai Severe Acute Respiratory Syndrome Coronavirus-2 (SARS-CoV-2) dengan nama penyakitnya yang dikenal sebagai Coronavirus Disease 2019 (Covid-19) (Yuliana,2020). </w:t>
      </w:r>
      <w:proofErr w:type="gramStart"/>
      <w:r w:rsidRPr="001B37EF">
        <w:rPr>
          <w:sz w:val="22"/>
          <w:szCs w:val="22"/>
        </w:rPr>
        <w:t>COVID-19 merupakan sebuah virus yang menyerang pernafasan manusia (Kementerian Kesehatan, 2020).</w:t>
      </w:r>
      <w:proofErr w:type="gramEnd"/>
      <w:r w:rsidRPr="001B37EF">
        <w:rPr>
          <w:sz w:val="22"/>
          <w:szCs w:val="22"/>
        </w:rPr>
        <w:t xml:space="preserve"> </w:t>
      </w:r>
    </w:p>
    <w:p w14:paraId="69D019B5" w14:textId="319CA5A3" w:rsidR="001B37EF" w:rsidRPr="00B228E3" w:rsidRDefault="001B37EF" w:rsidP="009E5C18">
      <w:pPr>
        <w:spacing w:line="360" w:lineRule="auto"/>
        <w:ind w:firstLine="357"/>
        <w:contextualSpacing/>
        <w:jc w:val="both"/>
      </w:pPr>
      <w:proofErr w:type="gramStart"/>
      <w:r w:rsidRPr="00B228E3">
        <w:t xml:space="preserve">Covid-19 ini pertama </w:t>
      </w:r>
      <w:r w:rsidR="009E5C18">
        <w:t xml:space="preserve">kali muncul di Wuhan, Tiongkok </w:t>
      </w:r>
      <w:r w:rsidRPr="001B37EF">
        <w:rPr>
          <w:sz w:val="22"/>
          <w:szCs w:val="22"/>
        </w:rPr>
        <w:t>(Saputra, 2020).</w:t>
      </w:r>
      <w:proofErr w:type="gramEnd"/>
      <w:r w:rsidRPr="001B37EF">
        <w:rPr>
          <w:sz w:val="22"/>
          <w:szCs w:val="22"/>
        </w:rPr>
        <w:t xml:space="preserve"> Gejala yang ditimbulkan apabila terpapar virus ini antara lain seperti mengalami batuk, sesak nafas, demam serta </w:t>
      </w:r>
      <w:proofErr w:type="gramStart"/>
      <w:r w:rsidRPr="001B37EF">
        <w:rPr>
          <w:sz w:val="22"/>
          <w:szCs w:val="22"/>
        </w:rPr>
        <w:t>indra</w:t>
      </w:r>
      <w:proofErr w:type="gramEnd"/>
      <w:r w:rsidRPr="001B37EF">
        <w:rPr>
          <w:sz w:val="22"/>
          <w:szCs w:val="22"/>
        </w:rPr>
        <w:t xml:space="preserve"> penciuman yang tidak bekerja dengan baik. Biasanya membutuhkan waktu 2 (dua) sampai 5 (</w:t>
      </w:r>
      <w:proofErr w:type="gramStart"/>
      <w:r w:rsidRPr="001B37EF">
        <w:rPr>
          <w:sz w:val="22"/>
          <w:szCs w:val="22"/>
        </w:rPr>
        <w:t>lima</w:t>
      </w:r>
      <w:proofErr w:type="gramEnd"/>
      <w:r w:rsidRPr="001B37EF">
        <w:rPr>
          <w:sz w:val="22"/>
          <w:szCs w:val="22"/>
        </w:rPr>
        <w:t xml:space="preserve">) hari hingga gejala muncul setelah seseorang terpapar virus ini tapi juga bisa memakan waktu hingga 14 hari (WHO, 2020). </w:t>
      </w:r>
    </w:p>
    <w:p w14:paraId="6F772585" w14:textId="52A7CFDA" w:rsidR="001B37EF" w:rsidRPr="001B37EF" w:rsidRDefault="001B37EF" w:rsidP="001B37EF">
      <w:pPr>
        <w:spacing w:line="360" w:lineRule="auto"/>
        <w:ind w:firstLine="357"/>
        <w:contextualSpacing/>
        <w:jc w:val="both"/>
        <w:rPr>
          <w:sz w:val="22"/>
          <w:szCs w:val="22"/>
        </w:rPr>
      </w:pPr>
      <w:r>
        <w:t>S</w:t>
      </w:r>
      <w:r w:rsidRPr="00B228E3">
        <w:t xml:space="preserve">etelah lebih dari 118.000 kasus di 114 negara Oganisasi kesehatan dunia atau WHO (World Health Organization) menetapkan status wabah penyakit akibat COVID-19 </w:t>
      </w:r>
      <w:r w:rsidRPr="00B228E3">
        <w:lastRenderedPageBreak/>
        <w:t xml:space="preserve">sebagai pandemi global secara resmi pada tanggal 11 Maret 2020 (WHO, 2020). </w:t>
      </w:r>
      <w:proofErr w:type="gramStart"/>
      <w:r w:rsidRPr="00B228E3">
        <w:t>Virus ini tidak hanya menyebar di negara Cina saja, tetapi hampir menyebar diseluruh belahan dunia dan salah satu negara yang terdampak adalah Indonesia.</w:t>
      </w:r>
      <w:proofErr w:type="gramEnd"/>
      <w:r w:rsidRPr="00B228E3">
        <w:t xml:space="preserve"> Indonesia mulai terinfeksi virus ini pada awal bulan Maret 2020 dengan </w:t>
      </w:r>
      <w:r w:rsidRPr="001B37EF">
        <w:rPr>
          <w:sz w:val="22"/>
          <w:szCs w:val="22"/>
        </w:rPr>
        <w:t xml:space="preserve">ditemukannya 2 pasien positif Covid 19 di Depok, Jawa barat. </w:t>
      </w:r>
      <w:proofErr w:type="gramStart"/>
      <w:r w:rsidRPr="001B37EF">
        <w:rPr>
          <w:sz w:val="22"/>
          <w:szCs w:val="22"/>
        </w:rPr>
        <w:t>Sejak itu korban-korban terus berjatuhan.</w:t>
      </w:r>
      <w:proofErr w:type="gramEnd"/>
      <w:r w:rsidRPr="001B37EF">
        <w:rPr>
          <w:sz w:val="22"/>
          <w:szCs w:val="22"/>
        </w:rPr>
        <w:t xml:space="preserve"> </w:t>
      </w:r>
      <w:proofErr w:type="gramStart"/>
      <w:r w:rsidRPr="001B37EF">
        <w:rPr>
          <w:sz w:val="22"/>
          <w:szCs w:val="22"/>
        </w:rPr>
        <w:t>Hingga bulan Juni 2020 telah tercatat kasus Covid-19 di Indonesia mencapai 45.891 orang.</w:t>
      </w:r>
      <w:proofErr w:type="gramEnd"/>
      <w:r w:rsidRPr="001B37EF">
        <w:rPr>
          <w:sz w:val="22"/>
          <w:szCs w:val="22"/>
        </w:rPr>
        <w:t xml:space="preserve"> </w:t>
      </w:r>
      <w:proofErr w:type="gramStart"/>
      <w:r w:rsidRPr="001B37EF">
        <w:rPr>
          <w:sz w:val="22"/>
          <w:szCs w:val="22"/>
        </w:rPr>
        <w:t>(Merdeka, 2020).</w:t>
      </w:r>
      <w:proofErr w:type="gramEnd"/>
      <w:r w:rsidRPr="001B37EF">
        <w:rPr>
          <w:sz w:val="22"/>
          <w:szCs w:val="22"/>
        </w:rPr>
        <w:t xml:space="preserve"> </w:t>
      </w:r>
    </w:p>
    <w:p w14:paraId="43D95255" w14:textId="77777777" w:rsidR="009E5C18" w:rsidRDefault="009E5C18" w:rsidP="009E5C18">
      <w:pPr>
        <w:spacing w:line="360" w:lineRule="auto"/>
        <w:ind w:firstLine="357"/>
        <w:contextualSpacing/>
        <w:jc w:val="both"/>
        <w:rPr>
          <w:sz w:val="22"/>
          <w:szCs w:val="22"/>
        </w:rPr>
      </w:pPr>
      <w:proofErr w:type="gramStart"/>
      <w:r w:rsidRPr="009E5C18">
        <w:rPr>
          <w:sz w:val="22"/>
          <w:szCs w:val="22"/>
        </w:rPr>
        <w:t>Data jumlah kasus masyarakat yang terinfeksi virus Covid-19 terus meningkat setiap harinya.</w:t>
      </w:r>
      <w:proofErr w:type="gramEnd"/>
      <w:r w:rsidRPr="009E5C18">
        <w:rPr>
          <w:sz w:val="22"/>
          <w:szCs w:val="22"/>
        </w:rPr>
        <w:t xml:space="preserve"> </w:t>
      </w:r>
      <w:proofErr w:type="gramStart"/>
      <w:r w:rsidRPr="009E5C18">
        <w:rPr>
          <w:sz w:val="22"/>
          <w:szCs w:val="22"/>
        </w:rPr>
        <w:t>Hal ini membuat pemerintah Indonesia harus mengambil langkah-langkah yang cepat, tepat, tanggap dan responsif untuk memutus rantai penyebaran coronavirus.</w:t>
      </w:r>
      <w:proofErr w:type="gramEnd"/>
      <w:r w:rsidRPr="009E5C18">
        <w:rPr>
          <w:sz w:val="22"/>
          <w:szCs w:val="22"/>
        </w:rPr>
        <w:t xml:space="preserve"> </w:t>
      </w:r>
    </w:p>
    <w:p w14:paraId="0F9F50D6" w14:textId="33491DB1" w:rsidR="009E5C18" w:rsidRDefault="009E5C18" w:rsidP="009E5C18">
      <w:pPr>
        <w:spacing w:line="360" w:lineRule="auto"/>
        <w:ind w:firstLine="357"/>
        <w:contextualSpacing/>
        <w:jc w:val="both"/>
        <w:rPr>
          <w:sz w:val="22"/>
          <w:szCs w:val="22"/>
        </w:rPr>
      </w:pPr>
      <w:proofErr w:type="gramStart"/>
      <w:r w:rsidRPr="009E5C18">
        <w:rPr>
          <w:sz w:val="22"/>
          <w:szCs w:val="22"/>
        </w:rPr>
        <w:t>Berbagai kebijakan dikeluarkan pemerintah dalam upaya mencegah dan menghentikan penyebaran virus agar tidak semakin luas, salah satunya yaitu dengan menerapkan</w:t>
      </w:r>
      <w:r w:rsidR="00811594">
        <w:rPr>
          <w:sz w:val="22"/>
          <w:szCs w:val="22"/>
        </w:rPr>
        <w:t xml:space="preserve"> kebijakan berupa pembatasan sos</w:t>
      </w:r>
      <w:r w:rsidRPr="009E5C18">
        <w:rPr>
          <w:sz w:val="22"/>
          <w:szCs w:val="22"/>
        </w:rPr>
        <w:t>ial berskala besar (PSBB).</w:t>
      </w:r>
      <w:proofErr w:type="gramEnd"/>
      <w:r w:rsidRPr="009E5C18">
        <w:rPr>
          <w:sz w:val="22"/>
          <w:szCs w:val="22"/>
        </w:rPr>
        <w:t xml:space="preserve"> Dimana masyarakat diharuskan untuk tetap berada dirumah dan menjalankan semua aktivitas dari rumah saja seperti bekerja, beribadah, dan belajar karena semua fasilitas seperti </w:t>
      </w:r>
      <w:proofErr w:type="gramStart"/>
      <w:r w:rsidRPr="009E5C18">
        <w:rPr>
          <w:sz w:val="22"/>
          <w:szCs w:val="22"/>
        </w:rPr>
        <w:lastRenderedPageBreak/>
        <w:t>kantor</w:t>
      </w:r>
      <w:proofErr w:type="gramEnd"/>
      <w:r w:rsidRPr="009E5C18">
        <w:rPr>
          <w:sz w:val="22"/>
          <w:szCs w:val="22"/>
        </w:rPr>
        <w:t xml:space="preserve">, sekolah, universitas maupun masjid di larang untuk beroperasi. </w:t>
      </w:r>
      <w:proofErr w:type="gramStart"/>
      <w:r w:rsidRPr="009E5C18">
        <w:rPr>
          <w:sz w:val="22"/>
          <w:szCs w:val="22"/>
        </w:rPr>
        <w:t>Adanya kebijakan tersebut menimbulkan dampak di berbagai sektor kehidupan seperti perekonomian, sosial, kesehatan, politik, transportasi dan pendidikan.</w:t>
      </w:r>
      <w:proofErr w:type="gramEnd"/>
      <w:r w:rsidRPr="009E5C18">
        <w:rPr>
          <w:sz w:val="22"/>
          <w:szCs w:val="22"/>
        </w:rPr>
        <w:t xml:space="preserve"> </w:t>
      </w:r>
      <w:proofErr w:type="gramStart"/>
      <w:r w:rsidRPr="009E5C18">
        <w:rPr>
          <w:sz w:val="22"/>
          <w:szCs w:val="22"/>
        </w:rPr>
        <w:t>Pada sektor perekonomian, terjadi kelesuan aktivitas perdagangan dan penurunan aktivitas masyarakat yang tadinya memanfaatkan transportasi ojek</w:t>
      </w:r>
      <w:r w:rsidRPr="009E5C18">
        <w:t xml:space="preserve"> </w:t>
      </w:r>
      <w:r w:rsidRPr="009E5C18">
        <w:rPr>
          <w:sz w:val="22"/>
          <w:szCs w:val="22"/>
        </w:rPr>
        <w:t>online (Hapsari, Rilla, &amp; Agus, 2021).</w:t>
      </w:r>
      <w:proofErr w:type="gramEnd"/>
      <w:r w:rsidRPr="009E5C18">
        <w:rPr>
          <w:sz w:val="22"/>
          <w:szCs w:val="22"/>
        </w:rPr>
        <w:t xml:space="preserve"> </w:t>
      </w:r>
    </w:p>
    <w:p w14:paraId="58334A37" w14:textId="6DECD18B" w:rsidR="009E5C18" w:rsidRPr="009E5C18" w:rsidRDefault="009E5C18" w:rsidP="009E5C18">
      <w:pPr>
        <w:spacing w:line="360" w:lineRule="auto"/>
        <w:ind w:firstLine="357"/>
        <w:contextualSpacing/>
        <w:jc w:val="both"/>
        <w:rPr>
          <w:sz w:val="22"/>
          <w:szCs w:val="22"/>
        </w:rPr>
      </w:pPr>
      <w:proofErr w:type="gramStart"/>
      <w:r w:rsidRPr="009E5C18">
        <w:rPr>
          <w:sz w:val="22"/>
          <w:szCs w:val="22"/>
        </w:rPr>
        <w:t>Ojek merupakan sarana transportasi darat yang menggunakan kendaraan roda dua dengan berpelat hitam, untuk mengangkut penumpang dari satu tujuan ke tujuan lainnya kemudian menarik bayaran.</w:t>
      </w:r>
      <w:proofErr w:type="gramEnd"/>
      <w:r w:rsidRPr="009E5C18">
        <w:rPr>
          <w:sz w:val="22"/>
          <w:szCs w:val="22"/>
        </w:rPr>
        <w:t xml:space="preserve"> </w:t>
      </w:r>
      <w:proofErr w:type="gramStart"/>
      <w:r w:rsidRPr="009E5C18">
        <w:rPr>
          <w:sz w:val="22"/>
          <w:szCs w:val="22"/>
        </w:rPr>
        <w:t>Pengemudi ojek menunggu penumpang di lokasi tertentu sebagai pangkalannya, menegosiasikan harga, lalu membawa penumpang sampai ke tujuan.</w:t>
      </w:r>
      <w:proofErr w:type="gramEnd"/>
      <w:r w:rsidRPr="009E5C18">
        <w:rPr>
          <w:sz w:val="22"/>
          <w:szCs w:val="22"/>
        </w:rPr>
        <w:t xml:space="preserve"> </w:t>
      </w:r>
      <w:proofErr w:type="gramStart"/>
      <w:r w:rsidRPr="009E5C18">
        <w:rPr>
          <w:sz w:val="22"/>
          <w:szCs w:val="22"/>
        </w:rPr>
        <w:t xml:space="preserve">Tetapi di masa modern kini, ojek lebih mudah didapatkan melalui aplikasi yang terpasang di </w:t>
      </w:r>
      <w:r w:rsidRPr="009E5C18">
        <w:rPr>
          <w:i/>
          <w:sz w:val="22"/>
          <w:szCs w:val="22"/>
        </w:rPr>
        <w:t>smartphone</w:t>
      </w:r>
      <w:r w:rsidRPr="009E5C18">
        <w:rPr>
          <w:sz w:val="22"/>
          <w:szCs w:val="22"/>
        </w:rPr>
        <w:t>.</w:t>
      </w:r>
      <w:proofErr w:type="gramEnd"/>
      <w:r w:rsidRPr="009E5C18">
        <w:rPr>
          <w:sz w:val="22"/>
          <w:szCs w:val="22"/>
        </w:rPr>
        <w:t xml:space="preserve"> </w:t>
      </w:r>
      <w:proofErr w:type="gramStart"/>
      <w:r w:rsidRPr="009E5C18">
        <w:rPr>
          <w:sz w:val="22"/>
          <w:szCs w:val="22"/>
        </w:rPr>
        <w:t>Masyarakat mengenalnya dengan sebutan ojek online.</w:t>
      </w:r>
      <w:proofErr w:type="gramEnd"/>
      <w:r w:rsidRPr="009E5C18">
        <w:rPr>
          <w:sz w:val="22"/>
          <w:szCs w:val="22"/>
        </w:rPr>
        <w:t xml:space="preserve"> </w:t>
      </w:r>
    </w:p>
    <w:p w14:paraId="42B2FA32" w14:textId="2B296FF2" w:rsidR="009E5C18" w:rsidRPr="009E5C18" w:rsidRDefault="009E5C18" w:rsidP="009E5C18">
      <w:pPr>
        <w:spacing w:line="360" w:lineRule="auto"/>
        <w:ind w:firstLine="357"/>
        <w:contextualSpacing/>
        <w:jc w:val="both"/>
        <w:rPr>
          <w:sz w:val="22"/>
          <w:szCs w:val="22"/>
        </w:rPr>
      </w:pPr>
      <w:proofErr w:type="gramStart"/>
      <w:r w:rsidRPr="009E5C18">
        <w:rPr>
          <w:sz w:val="22"/>
          <w:szCs w:val="22"/>
        </w:rPr>
        <w:t>Pengguna menyukai kemudahan dan kenyamanan ini untuk menyelesaikan berbagai aktivitas mereka.</w:t>
      </w:r>
      <w:proofErr w:type="gramEnd"/>
      <w:r w:rsidRPr="009E5C18">
        <w:rPr>
          <w:sz w:val="22"/>
          <w:szCs w:val="22"/>
        </w:rPr>
        <w:t xml:space="preserve"> </w:t>
      </w:r>
      <w:proofErr w:type="gramStart"/>
      <w:r w:rsidRPr="009E5C18">
        <w:rPr>
          <w:sz w:val="22"/>
          <w:szCs w:val="22"/>
        </w:rPr>
        <w:t xml:space="preserve">Ojek online telah berkembang menjadi lapangan pekerjaan baru bagi banyak orang, dengan bergabungnya menjadi driver ojek online, masyarakat dapat memperoleh penghasilan tambahan </w:t>
      </w:r>
      <w:r w:rsidRPr="009E5C18">
        <w:rPr>
          <w:sz w:val="22"/>
          <w:szCs w:val="22"/>
        </w:rPr>
        <w:lastRenderedPageBreak/>
        <w:t>dengan tidak terikat waktu bekerja.</w:t>
      </w:r>
      <w:proofErr w:type="gramEnd"/>
      <w:r w:rsidRPr="009E5C18">
        <w:rPr>
          <w:sz w:val="22"/>
          <w:szCs w:val="22"/>
        </w:rPr>
        <w:t xml:space="preserve"> </w:t>
      </w:r>
      <w:proofErr w:type="gramStart"/>
      <w:r w:rsidRPr="009E5C18">
        <w:rPr>
          <w:sz w:val="22"/>
          <w:szCs w:val="22"/>
        </w:rPr>
        <w:t>Situasi ini menjadi peluang tersendiri bagi masyarakat yang masih berjuang untuk meningkatkan taraf kehidupannya (Hapsari, Rilla, &amp; Agus, 2021).</w:t>
      </w:r>
      <w:proofErr w:type="gramEnd"/>
    </w:p>
    <w:p w14:paraId="45764824" w14:textId="28FA8B12" w:rsidR="009E5C18" w:rsidRPr="009E5C18" w:rsidRDefault="009E5C18" w:rsidP="009E5C18">
      <w:pPr>
        <w:spacing w:line="360" w:lineRule="auto"/>
        <w:ind w:firstLine="357"/>
        <w:contextualSpacing/>
        <w:jc w:val="both"/>
        <w:rPr>
          <w:sz w:val="22"/>
          <w:szCs w:val="22"/>
        </w:rPr>
      </w:pPr>
      <w:r w:rsidRPr="009E5C18">
        <w:rPr>
          <w:sz w:val="22"/>
          <w:szCs w:val="22"/>
        </w:rPr>
        <w:t>Adanya pandemi Covid-19 di Indonesia menimbulkan dampak bagi masyarakat berupa penurunan kesejahteraan hidup individu hingga mempengaruhi berbagai aspek kehidupan manusia, mulai dari aspek spiritual, aspek sosial, aspek finansial, aspek keluarga, aspek mental dan emosional</w:t>
      </w:r>
      <w:r w:rsidRPr="00B228E3">
        <w:t xml:space="preserve"> </w:t>
      </w:r>
      <w:r w:rsidRPr="009E5C18">
        <w:rPr>
          <w:sz w:val="22"/>
          <w:szCs w:val="22"/>
        </w:rPr>
        <w:t xml:space="preserve">(Basaria, 2020). </w:t>
      </w:r>
    </w:p>
    <w:p w14:paraId="65BA6784" w14:textId="1AACADF1" w:rsidR="009E5C18" w:rsidRPr="009E5C18" w:rsidRDefault="009E5C18" w:rsidP="009E5C18">
      <w:pPr>
        <w:spacing w:line="360" w:lineRule="auto"/>
        <w:ind w:firstLine="357"/>
        <w:contextualSpacing/>
        <w:jc w:val="both"/>
        <w:rPr>
          <w:sz w:val="22"/>
          <w:szCs w:val="22"/>
        </w:rPr>
      </w:pPr>
      <w:proofErr w:type="gramStart"/>
      <w:r w:rsidRPr="009E5C18">
        <w:rPr>
          <w:sz w:val="22"/>
          <w:szCs w:val="22"/>
        </w:rPr>
        <w:t>Di masa pandemi Covid-19, pengemudi ojek online terkena dampak yang cukup besar karena merupakan pelayanan yang berinter</w:t>
      </w:r>
      <w:r w:rsidR="00317E32">
        <w:rPr>
          <w:sz w:val="22"/>
          <w:szCs w:val="22"/>
        </w:rPr>
        <w:t>aksi langsung dengan penumpang.</w:t>
      </w:r>
      <w:proofErr w:type="gramEnd"/>
      <w:r w:rsidR="00317E32">
        <w:rPr>
          <w:sz w:val="22"/>
          <w:szCs w:val="22"/>
        </w:rPr>
        <w:t xml:space="preserve"> </w:t>
      </w:r>
      <w:proofErr w:type="gramStart"/>
      <w:r w:rsidRPr="009E5C18">
        <w:rPr>
          <w:sz w:val="22"/>
          <w:szCs w:val="22"/>
        </w:rPr>
        <w:t>Covid-19 memberikan perubahan drastis pada pekerjaan ojek online karena dengan adanya kebijakan pemerintah berupa pembatasan sosial berskala besar (PSBB) membuat ruang gerak masyarakat terbatas.</w:t>
      </w:r>
      <w:proofErr w:type="gramEnd"/>
      <w:r w:rsidRPr="009E5C18">
        <w:rPr>
          <w:sz w:val="22"/>
          <w:szCs w:val="22"/>
        </w:rPr>
        <w:t xml:space="preserve"> </w:t>
      </w:r>
    </w:p>
    <w:p w14:paraId="3B221602" w14:textId="77777777" w:rsidR="009E5C18" w:rsidRPr="009E5C18" w:rsidRDefault="009E5C18" w:rsidP="009E5C18">
      <w:pPr>
        <w:spacing w:line="360" w:lineRule="auto"/>
        <w:ind w:firstLine="357"/>
        <w:contextualSpacing/>
        <w:jc w:val="both"/>
        <w:rPr>
          <w:sz w:val="22"/>
          <w:szCs w:val="22"/>
        </w:rPr>
      </w:pPr>
      <w:r w:rsidRPr="009E5C18">
        <w:rPr>
          <w:sz w:val="22"/>
          <w:szCs w:val="22"/>
        </w:rPr>
        <w:t xml:space="preserve">Dalam menjalankan profesi sebagai driver online di masa pandemi Covid-19 diharuskan untuk menggunakan masker, sarung tangan, hand sanitizer dan rutin melakukan penyemprotan desinfektan pada kendaraan serta pada saat membawa paket. </w:t>
      </w:r>
      <w:proofErr w:type="gramStart"/>
      <w:r w:rsidRPr="009E5C18">
        <w:rPr>
          <w:sz w:val="22"/>
          <w:szCs w:val="22"/>
        </w:rPr>
        <w:t xml:space="preserve">Kebijakan ini mengacu pada peraturan Menteri Perhubungan PM 41 Tahun 2020 tentang </w:t>
      </w:r>
      <w:r w:rsidRPr="009E5C18">
        <w:rPr>
          <w:sz w:val="22"/>
          <w:szCs w:val="22"/>
        </w:rPr>
        <w:lastRenderedPageBreak/>
        <w:t>Pengendalian Transportasi Dalam Rangka Pencegahan Penyebaran Covid-19.</w:t>
      </w:r>
      <w:proofErr w:type="gramEnd"/>
      <w:r w:rsidRPr="009E5C18">
        <w:rPr>
          <w:sz w:val="22"/>
          <w:szCs w:val="22"/>
        </w:rPr>
        <w:t xml:space="preserve"> </w:t>
      </w:r>
      <w:proofErr w:type="gramStart"/>
      <w:r w:rsidRPr="009E5C18">
        <w:rPr>
          <w:sz w:val="22"/>
          <w:szCs w:val="22"/>
        </w:rPr>
        <w:t>Hal ini dimaksudkan untuk mengurangi penyebaran virus Covid-19.</w:t>
      </w:r>
      <w:proofErr w:type="gramEnd"/>
    </w:p>
    <w:p w14:paraId="25B32983" w14:textId="77777777" w:rsidR="009E5C18" w:rsidRPr="009E5C18" w:rsidRDefault="009E5C18" w:rsidP="009E5C18">
      <w:pPr>
        <w:spacing w:line="360" w:lineRule="auto"/>
        <w:ind w:firstLine="357"/>
        <w:contextualSpacing/>
        <w:jc w:val="both"/>
        <w:rPr>
          <w:sz w:val="22"/>
          <w:szCs w:val="22"/>
        </w:rPr>
      </w:pPr>
      <w:proofErr w:type="gramStart"/>
      <w:r w:rsidRPr="009E5C18">
        <w:rPr>
          <w:sz w:val="22"/>
          <w:szCs w:val="22"/>
        </w:rPr>
        <w:t>Akibatnya, layanan ojek online juga menjadi sangat terbatas, dan berimbas secara signifikan terhadap pendapatan driver ojek online (Damayanti, 2021).</w:t>
      </w:r>
      <w:proofErr w:type="gramEnd"/>
      <w:r w:rsidRPr="009E5C18">
        <w:rPr>
          <w:sz w:val="22"/>
          <w:szCs w:val="22"/>
        </w:rPr>
        <w:t xml:space="preserve"> </w:t>
      </w:r>
      <w:proofErr w:type="gramStart"/>
      <w:r w:rsidRPr="009E5C18">
        <w:rPr>
          <w:sz w:val="22"/>
          <w:szCs w:val="22"/>
        </w:rPr>
        <w:t>Dampak masa pandemi Covid-19 mengakibatkan berkurangnya pengguna ojek online.</w:t>
      </w:r>
      <w:proofErr w:type="gramEnd"/>
      <w:r w:rsidRPr="009E5C18">
        <w:rPr>
          <w:sz w:val="22"/>
          <w:szCs w:val="22"/>
        </w:rPr>
        <w:t xml:space="preserve"> Hal ini dapat dilihat dari banyaknya penurunan jumlah penumpang pada berbagai sarana transportasi mulai dari pesawat terbang, kereta api komuter, bus dan busway, angkot, taksi, taksi online, bajaj, hingga ojek dan ojek online (Hadiwardoyo, 2020). </w:t>
      </w:r>
    </w:p>
    <w:p w14:paraId="5DE513F0" w14:textId="7F4EBC14" w:rsidR="00A05CA4" w:rsidRPr="00A05CA4" w:rsidRDefault="00A05CA4" w:rsidP="00A05CA4">
      <w:pPr>
        <w:spacing w:line="360" w:lineRule="auto"/>
        <w:ind w:firstLine="357"/>
        <w:contextualSpacing/>
        <w:jc w:val="both"/>
        <w:rPr>
          <w:sz w:val="22"/>
          <w:szCs w:val="22"/>
        </w:rPr>
      </w:pPr>
      <w:r w:rsidRPr="00A05CA4">
        <w:rPr>
          <w:sz w:val="22"/>
          <w:szCs w:val="22"/>
        </w:rPr>
        <w:t xml:space="preserve">Adanya penerapan peraturan pembatasan social berskala besar (PSBB) di beberapa </w:t>
      </w:r>
      <w:proofErr w:type="gramStart"/>
      <w:r w:rsidRPr="00A05CA4">
        <w:rPr>
          <w:sz w:val="22"/>
          <w:szCs w:val="22"/>
        </w:rPr>
        <w:t>kota</w:t>
      </w:r>
      <w:proofErr w:type="gramEnd"/>
      <w:r w:rsidRPr="00A05CA4">
        <w:rPr>
          <w:sz w:val="22"/>
          <w:szCs w:val="22"/>
        </w:rPr>
        <w:t xml:space="preserve"> atau kabupaten di Indonesia maka layanan mengangkut penumpang di hapus hingga PSBB diberhentikan. Menurut Posyida (2020), sejak diterapkannya PSBB pendapatan dari profesi ojek online mengalami penurunan yang sangat drastis hingga 70% - 80% per harinya. </w:t>
      </w:r>
      <w:proofErr w:type="gramStart"/>
      <w:r w:rsidRPr="00A05CA4">
        <w:rPr>
          <w:sz w:val="22"/>
          <w:szCs w:val="22"/>
        </w:rPr>
        <w:t xml:space="preserve">Bagi driver online, dalam kondisi tersebut tidak memungkinkan untuk menarik penumpang dan berpengaruh pada pemasukan ekonomi keluarga, kesulitan ekonomi tersebut </w:t>
      </w:r>
      <w:r w:rsidR="00FF2053">
        <w:rPr>
          <w:sz w:val="22"/>
          <w:szCs w:val="22"/>
        </w:rPr>
        <w:t xml:space="preserve">berdampak pada </w:t>
      </w:r>
      <w:r w:rsidRPr="00A05CA4">
        <w:rPr>
          <w:sz w:val="22"/>
          <w:szCs w:val="22"/>
        </w:rPr>
        <w:lastRenderedPageBreak/>
        <w:t>kesejahteraan hidup dan menimbulkan tekanan pada driver ojek online.</w:t>
      </w:r>
      <w:proofErr w:type="gramEnd"/>
      <w:r w:rsidRPr="00A05CA4">
        <w:rPr>
          <w:sz w:val="22"/>
          <w:szCs w:val="22"/>
        </w:rPr>
        <w:t xml:space="preserve"> </w:t>
      </w:r>
    </w:p>
    <w:p w14:paraId="383AC1C5" w14:textId="77777777" w:rsidR="00A05CA4" w:rsidRPr="00A05CA4" w:rsidRDefault="00A05CA4" w:rsidP="00A05CA4">
      <w:pPr>
        <w:spacing w:line="360" w:lineRule="auto"/>
        <w:ind w:firstLine="357"/>
        <w:contextualSpacing/>
        <w:jc w:val="both"/>
        <w:rPr>
          <w:sz w:val="22"/>
          <w:szCs w:val="22"/>
        </w:rPr>
      </w:pPr>
      <w:r w:rsidRPr="00A05CA4">
        <w:rPr>
          <w:sz w:val="22"/>
          <w:szCs w:val="22"/>
        </w:rPr>
        <w:t xml:space="preserve">Selain itu, stress juga dapat dialami oleh </w:t>
      </w:r>
      <w:r w:rsidRPr="00A05CA4">
        <w:rPr>
          <w:i/>
          <w:sz w:val="22"/>
          <w:szCs w:val="22"/>
        </w:rPr>
        <w:t>driver</w:t>
      </w:r>
      <w:r w:rsidRPr="00A05CA4">
        <w:rPr>
          <w:sz w:val="22"/>
          <w:szCs w:val="22"/>
        </w:rPr>
        <w:t xml:space="preserve"> online selama masa pandemi Covid-19 dikarenakan banyak pengguna ojek online yang biasanya menggunakan transportasi ojek online menjadi tidak menggunakannya karena takut akan tertular virus Covid-19 yang sebetulnya belum tentu driver tersebut terinfeksi virus (Hapsari, Rilla, &amp; Agus, 2021). Penelitian dari Lembaga Demografi FEB Universitas Indonesia (2020) tentang Survei Pengalaman Mitra Driver Gojek Selama Pandemi Covid-19 dengan responden sebanyak 41.393 orang di 15 Provinsi di Indonesia menunjukan bahwa 63% mitra driver Gojek menyatakan hampir tidak ada penghasilan selama bulan Maret-April 2020, 36% menyatakan penghasilan berkurang jika dibandingkan sebelum masa Covid-19. </w:t>
      </w:r>
      <w:proofErr w:type="gramStart"/>
      <w:r w:rsidRPr="00A05CA4">
        <w:rPr>
          <w:sz w:val="22"/>
          <w:szCs w:val="22"/>
        </w:rPr>
        <w:t>Hal ini menggambarkan kondisi tekanan yang dialami para driver ojek online dalam upaya memenuhi kebutuhan hidupnya.</w:t>
      </w:r>
      <w:proofErr w:type="gramEnd"/>
      <w:r w:rsidRPr="00A05CA4">
        <w:rPr>
          <w:sz w:val="22"/>
          <w:szCs w:val="22"/>
        </w:rPr>
        <w:t xml:space="preserve"> </w:t>
      </w:r>
    </w:p>
    <w:p w14:paraId="5080400B" w14:textId="34AC354E" w:rsidR="00A05CA4" w:rsidRPr="00A05CA4" w:rsidRDefault="00A05CA4" w:rsidP="00A05CA4">
      <w:pPr>
        <w:spacing w:line="360" w:lineRule="auto"/>
        <w:ind w:firstLine="357"/>
        <w:contextualSpacing/>
        <w:jc w:val="both"/>
        <w:rPr>
          <w:sz w:val="22"/>
          <w:szCs w:val="22"/>
        </w:rPr>
      </w:pPr>
      <w:proofErr w:type="gramStart"/>
      <w:r w:rsidRPr="00A05CA4">
        <w:rPr>
          <w:sz w:val="22"/>
          <w:szCs w:val="22"/>
        </w:rPr>
        <w:t>Berdasarkan uraian dampak yang dialami driver online dimasa pandemi Covid 19 yang sudah dijelaskan diatas, maka driver online membutuhkan resiliensi untuk tetap bertahan pada situasi yang sulit.</w:t>
      </w:r>
      <w:proofErr w:type="gramEnd"/>
      <w:r w:rsidRPr="00A05CA4">
        <w:rPr>
          <w:sz w:val="22"/>
          <w:szCs w:val="22"/>
        </w:rPr>
        <w:t xml:space="preserve"> </w:t>
      </w:r>
      <w:proofErr w:type="gramStart"/>
      <w:r w:rsidRPr="00A05CA4">
        <w:rPr>
          <w:sz w:val="22"/>
          <w:szCs w:val="22"/>
        </w:rPr>
        <w:t>Dalam dunia pekerjaan pun memiliki sifat resilien sangat menguntungkan bagi individu.</w:t>
      </w:r>
      <w:proofErr w:type="gramEnd"/>
      <w:r w:rsidRPr="00A05CA4">
        <w:rPr>
          <w:sz w:val="22"/>
          <w:szCs w:val="22"/>
        </w:rPr>
        <w:t xml:space="preserve"> </w:t>
      </w:r>
      <w:proofErr w:type="gramStart"/>
      <w:r w:rsidRPr="00A05CA4">
        <w:rPr>
          <w:sz w:val="22"/>
          <w:szCs w:val="22"/>
        </w:rPr>
        <w:lastRenderedPageBreak/>
        <w:t>Resiliensi berguna untuk membantu individu dalam menghadapi serta mengatasi situasi sulit dan berguna untuk mempertahankan serta meningkatkan kualitas hidupnya (Widuri, 2012).</w:t>
      </w:r>
      <w:proofErr w:type="gramEnd"/>
    </w:p>
    <w:p w14:paraId="3DB29E95" w14:textId="6FB8642A" w:rsidR="00A05CA4" w:rsidRPr="00A05CA4" w:rsidRDefault="00A05CA4" w:rsidP="0016609B">
      <w:pPr>
        <w:spacing w:line="360" w:lineRule="auto"/>
        <w:ind w:firstLine="360"/>
        <w:contextualSpacing/>
        <w:jc w:val="both"/>
        <w:rPr>
          <w:sz w:val="22"/>
          <w:szCs w:val="22"/>
        </w:rPr>
      </w:pPr>
      <w:proofErr w:type="gramStart"/>
      <w:r w:rsidRPr="00A05CA4">
        <w:rPr>
          <w:sz w:val="22"/>
          <w:szCs w:val="22"/>
        </w:rPr>
        <w:t>Seperti yang dikemukakan oleh Reivich dan Shatte (2002) berpendapat bahwa resiliensi adalah kapasitas untuk merespon secara sehat dan produktif saat menghadapi kesulitan atau trauma, yang dibutuhkan untuk mengontrol stres yang ada di kehidupan sehari-hari.</w:t>
      </w:r>
      <w:proofErr w:type="gramEnd"/>
      <w:r w:rsidRPr="00A05CA4">
        <w:rPr>
          <w:sz w:val="22"/>
          <w:szCs w:val="22"/>
        </w:rPr>
        <w:t xml:space="preserve"> Menurut Reivich dan Shatte (2002) resiliensi memiliki aspek-aspek sebagai </w:t>
      </w:r>
      <w:proofErr w:type="gramStart"/>
      <w:r w:rsidRPr="00A05CA4">
        <w:rPr>
          <w:sz w:val="22"/>
          <w:szCs w:val="22"/>
        </w:rPr>
        <w:t>berikut :</w:t>
      </w:r>
      <w:proofErr w:type="gramEnd"/>
      <w:r w:rsidRPr="00A05CA4">
        <w:rPr>
          <w:sz w:val="22"/>
          <w:szCs w:val="22"/>
        </w:rPr>
        <w:t xml:space="preserve"> </w:t>
      </w:r>
      <w:r w:rsidRPr="00A05CA4">
        <w:rPr>
          <w:i/>
          <w:sz w:val="22"/>
          <w:szCs w:val="22"/>
        </w:rPr>
        <w:t>Emotion Regulation</w:t>
      </w:r>
      <w:r w:rsidRPr="00A05CA4">
        <w:rPr>
          <w:sz w:val="22"/>
          <w:szCs w:val="22"/>
        </w:rPr>
        <w:t xml:space="preserve">, </w:t>
      </w:r>
      <w:r w:rsidRPr="00A05CA4">
        <w:rPr>
          <w:i/>
          <w:sz w:val="22"/>
          <w:szCs w:val="22"/>
        </w:rPr>
        <w:t>Impulse Control</w:t>
      </w:r>
      <w:r w:rsidRPr="00A05CA4">
        <w:rPr>
          <w:sz w:val="22"/>
          <w:szCs w:val="22"/>
        </w:rPr>
        <w:t xml:space="preserve">, </w:t>
      </w:r>
      <w:r w:rsidRPr="00A05CA4">
        <w:rPr>
          <w:i/>
          <w:sz w:val="22"/>
          <w:szCs w:val="22"/>
        </w:rPr>
        <w:t>Optimism</w:t>
      </w:r>
      <w:r w:rsidRPr="00A05CA4">
        <w:rPr>
          <w:sz w:val="22"/>
          <w:szCs w:val="22"/>
        </w:rPr>
        <w:t xml:space="preserve">, </w:t>
      </w:r>
      <w:r w:rsidRPr="00A05CA4">
        <w:rPr>
          <w:i/>
          <w:sz w:val="22"/>
          <w:szCs w:val="22"/>
        </w:rPr>
        <w:t>Casual analysis</w:t>
      </w:r>
      <w:r w:rsidRPr="00A05CA4">
        <w:rPr>
          <w:sz w:val="22"/>
          <w:szCs w:val="22"/>
        </w:rPr>
        <w:t xml:space="preserve">, </w:t>
      </w:r>
      <w:r w:rsidRPr="00A05CA4">
        <w:rPr>
          <w:i/>
          <w:sz w:val="22"/>
          <w:szCs w:val="22"/>
        </w:rPr>
        <w:t>Emphaty</w:t>
      </w:r>
      <w:r w:rsidRPr="00A05CA4">
        <w:rPr>
          <w:sz w:val="22"/>
          <w:szCs w:val="22"/>
        </w:rPr>
        <w:t xml:space="preserve">, </w:t>
      </w:r>
      <w:r w:rsidRPr="00A05CA4">
        <w:rPr>
          <w:i/>
          <w:sz w:val="22"/>
          <w:szCs w:val="22"/>
        </w:rPr>
        <w:t>Self efficacy</w:t>
      </w:r>
      <w:r w:rsidRPr="00A05CA4">
        <w:rPr>
          <w:sz w:val="22"/>
          <w:szCs w:val="22"/>
        </w:rPr>
        <w:t xml:space="preserve">, dan </w:t>
      </w:r>
      <w:r w:rsidRPr="00A05CA4">
        <w:rPr>
          <w:i/>
          <w:sz w:val="22"/>
          <w:szCs w:val="22"/>
        </w:rPr>
        <w:t>Reaching out</w:t>
      </w:r>
      <w:r w:rsidRPr="00A05CA4">
        <w:rPr>
          <w:sz w:val="22"/>
          <w:szCs w:val="22"/>
        </w:rPr>
        <w:t xml:space="preserve">. </w:t>
      </w:r>
    </w:p>
    <w:p w14:paraId="087A903A" w14:textId="77777777" w:rsidR="00A05CA4" w:rsidRPr="00A05CA4" w:rsidRDefault="00A05CA4" w:rsidP="00A05CA4">
      <w:pPr>
        <w:spacing w:line="360" w:lineRule="auto"/>
        <w:ind w:firstLine="360"/>
        <w:contextualSpacing/>
        <w:jc w:val="both"/>
        <w:rPr>
          <w:sz w:val="22"/>
          <w:szCs w:val="22"/>
        </w:rPr>
      </w:pPr>
      <w:r w:rsidRPr="00A05CA4">
        <w:rPr>
          <w:sz w:val="22"/>
          <w:szCs w:val="22"/>
        </w:rPr>
        <w:t xml:space="preserve">Individu dapat dikatakan resilien saat mampu untuk menghargai diri sendiri, mencari seseorang untuk berbagi ketika </w:t>
      </w:r>
      <w:proofErr w:type="gramStart"/>
      <w:r w:rsidRPr="00A05CA4">
        <w:rPr>
          <w:sz w:val="22"/>
          <w:szCs w:val="22"/>
        </w:rPr>
        <w:t>ia</w:t>
      </w:r>
      <w:proofErr w:type="gramEnd"/>
      <w:r w:rsidRPr="00A05CA4">
        <w:rPr>
          <w:sz w:val="22"/>
          <w:szCs w:val="22"/>
        </w:rPr>
        <w:t xml:space="preserve"> membutuhkannya dan mencari kekuatan positif untuk bangkit dari masalah (Shatte, dalam Ifdil &amp; Taufik, 2012). </w:t>
      </w:r>
      <w:proofErr w:type="gramStart"/>
      <w:r w:rsidRPr="00A05CA4">
        <w:rPr>
          <w:sz w:val="22"/>
          <w:szCs w:val="22"/>
        </w:rPr>
        <w:t>Hal tersebut mencakup pada penerimaan terhadap individu, penderitaan yang dirasakan, dan reaksi terhadap penderitaan yang dialami (Germer, 2009).</w:t>
      </w:r>
      <w:proofErr w:type="gramEnd"/>
      <w:r w:rsidRPr="00A05CA4">
        <w:rPr>
          <w:sz w:val="22"/>
          <w:szCs w:val="22"/>
        </w:rPr>
        <w:t xml:space="preserve"> </w:t>
      </w:r>
    </w:p>
    <w:p w14:paraId="60FBA93B" w14:textId="5D045302" w:rsidR="00A05CA4" w:rsidRPr="00A05CA4" w:rsidRDefault="00A05CA4" w:rsidP="00A05CA4">
      <w:pPr>
        <w:spacing w:line="360" w:lineRule="auto"/>
        <w:ind w:firstLine="360"/>
        <w:contextualSpacing/>
        <w:jc w:val="both"/>
        <w:rPr>
          <w:sz w:val="22"/>
          <w:szCs w:val="22"/>
        </w:rPr>
      </w:pPr>
      <w:r w:rsidRPr="00A05CA4">
        <w:rPr>
          <w:sz w:val="22"/>
          <w:szCs w:val="22"/>
        </w:rPr>
        <w:t xml:space="preserve">Menurut Greitens (2015), salah satu faktor yang mempengaruhi resiliensi adalah </w:t>
      </w:r>
      <w:r w:rsidRPr="00A05CA4">
        <w:rPr>
          <w:i/>
          <w:sz w:val="22"/>
          <w:szCs w:val="22"/>
        </w:rPr>
        <w:t xml:space="preserve">Self-compassion. </w:t>
      </w:r>
    </w:p>
    <w:p w14:paraId="6B65E3EA" w14:textId="5EFEFD67" w:rsidR="001B37EF" w:rsidRPr="001B37EF" w:rsidRDefault="00A05CA4" w:rsidP="00BE4556">
      <w:pPr>
        <w:spacing w:line="360" w:lineRule="auto"/>
        <w:ind w:firstLine="360"/>
        <w:contextualSpacing/>
        <w:jc w:val="both"/>
        <w:rPr>
          <w:sz w:val="22"/>
          <w:szCs w:val="22"/>
        </w:rPr>
        <w:sectPr w:rsidR="001B37EF" w:rsidRPr="001B37EF" w:rsidSect="00AE01D3">
          <w:headerReference w:type="default" r:id="rId8"/>
          <w:footerReference w:type="default" r:id="rId9"/>
          <w:footerReference w:type="first" r:id="rId10"/>
          <w:pgSz w:w="11907" w:h="16839" w:code="9"/>
          <w:pgMar w:top="2268" w:right="1701" w:bottom="1701" w:left="2268" w:header="720" w:footer="720" w:gutter="0"/>
          <w:pgNumType w:start="1"/>
          <w:cols w:num="2" w:space="720"/>
          <w:titlePg/>
          <w:docGrid w:linePitch="360"/>
        </w:sectPr>
      </w:pPr>
      <w:proofErr w:type="gramStart"/>
      <w:r w:rsidRPr="00A05CA4">
        <w:rPr>
          <w:i/>
          <w:sz w:val="22"/>
          <w:szCs w:val="22"/>
        </w:rPr>
        <w:lastRenderedPageBreak/>
        <w:t>Self-compassion</w:t>
      </w:r>
      <w:r w:rsidR="0016609B">
        <w:rPr>
          <w:sz w:val="22"/>
          <w:szCs w:val="22"/>
        </w:rPr>
        <w:t xml:space="preserve"> </w:t>
      </w:r>
      <w:r w:rsidRPr="00A05CA4">
        <w:rPr>
          <w:sz w:val="22"/>
          <w:szCs w:val="22"/>
        </w:rPr>
        <w:t>didefinisikan sebagai belas kasih terhadap diri sendiri saat menghadapi berbagai kesulitan dalam hidup ataupun kekurangan dalam dirinya.</w:t>
      </w:r>
      <w:proofErr w:type="gramEnd"/>
      <w:r w:rsidRPr="00A05CA4">
        <w:rPr>
          <w:sz w:val="22"/>
          <w:szCs w:val="22"/>
        </w:rPr>
        <w:t xml:space="preserve"> </w:t>
      </w:r>
      <w:r w:rsidRPr="00A05CA4">
        <w:rPr>
          <w:i/>
          <w:sz w:val="22"/>
          <w:szCs w:val="22"/>
        </w:rPr>
        <w:t>Self-compassion</w:t>
      </w:r>
      <w:r w:rsidRPr="00A05CA4">
        <w:rPr>
          <w:sz w:val="22"/>
          <w:szCs w:val="22"/>
        </w:rPr>
        <w:t xml:space="preserve"> mencegah stress dan depresi ketika sesuatu berjalan tidak sesuai harapan atau </w:t>
      </w:r>
      <w:r w:rsidRPr="00317E32">
        <w:rPr>
          <w:sz w:val="22"/>
          <w:szCs w:val="22"/>
        </w:rPr>
        <w:t xml:space="preserve">standar sehingga individu tidak menyalahkan kekurangan dirinya sendiri akibat ketidak beruntungan yang dialami (Neff, 2003). Menurut Neff (2003), </w:t>
      </w:r>
      <w:r w:rsidRPr="00317E32">
        <w:rPr>
          <w:i/>
          <w:sz w:val="22"/>
          <w:szCs w:val="22"/>
        </w:rPr>
        <w:t>self-compassion</w:t>
      </w:r>
      <w:r w:rsidRPr="00317E32">
        <w:rPr>
          <w:sz w:val="22"/>
          <w:szCs w:val="22"/>
        </w:rPr>
        <w:t xml:space="preserve"> memiliki aspek </w:t>
      </w:r>
      <w:r w:rsidRPr="00317E32">
        <w:rPr>
          <w:i/>
          <w:sz w:val="22"/>
          <w:szCs w:val="22"/>
        </w:rPr>
        <w:t>self-kindness, aspek common humanity, dan aspek mindfulness.</w:t>
      </w:r>
      <w:r w:rsidR="00BE4556">
        <w:rPr>
          <w:sz w:val="22"/>
          <w:szCs w:val="22"/>
        </w:rPr>
        <w:t xml:space="preserve"> </w:t>
      </w:r>
      <w:proofErr w:type="gramStart"/>
      <w:r w:rsidR="00317E32" w:rsidRPr="00317E32">
        <w:rPr>
          <w:sz w:val="22"/>
          <w:szCs w:val="22"/>
        </w:rPr>
        <w:t xml:space="preserve">Penelitian ini bertujuan untuk mengetahui hubungan </w:t>
      </w:r>
      <w:r w:rsidR="00317E32" w:rsidRPr="00317E32">
        <w:rPr>
          <w:i/>
          <w:sz w:val="22"/>
          <w:szCs w:val="22"/>
        </w:rPr>
        <w:t>self-compassion</w:t>
      </w:r>
      <w:r w:rsidR="00317E32" w:rsidRPr="00317E32">
        <w:rPr>
          <w:sz w:val="22"/>
          <w:szCs w:val="22"/>
        </w:rPr>
        <w:t xml:space="preserve"> dengan resiliensi pada driver online di masa pandemi Covid-19.</w:t>
      </w:r>
      <w:proofErr w:type="gramEnd"/>
      <w:r w:rsidR="0016609B">
        <w:rPr>
          <w:sz w:val="22"/>
          <w:szCs w:val="22"/>
        </w:rPr>
        <w:t xml:space="preserve"> </w:t>
      </w:r>
      <w:proofErr w:type="gramStart"/>
      <w:r w:rsidR="0016609B">
        <w:rPr>
          <w:sz w:val="22"/>
          <w:szCs w:val="22"/>
        </w:rPr>
        <w:t xml:space="preserve">Hipotesis </w:t>
      </w:r>
      <w:r w:rsidR="00BE4556">
        <w:rPr>
          <w:sz w:val="22"/>
          <w:szCs w:val="22"/>
        </w:rPr>
        <w:t xml:space="preserve">dalam penelitian ini adalah </w:t>
      </w:r>
      <w:r w:rsidR="0016609B">
        <w:rPr>
          <w:sz w:val="22"/>
          <w:szCs w:val="22"/>
        </w:rPr>
        <w:t>ada hubungan p</w:t>
      </w:r>
      <w:r w:rsidR="00BE4556">
        <w:rPr>
          <w:sz w:val="22"/>
          <w:szCs w:val="22"/>
        </w:rPr>
        <w:t>ositif yang sig</w:t>
      </w:r>
      <w:r w:rsidR="0016609B">
        <w:rPr>
          <w:sz w:val="22"/>
          <w:szCs w:val="22"/>
        </w:rPr>
        <w:t xml:space="preserve">nifikan antara </w:t>
      </w:r>
      <w:r w:rsidR="0016609B" w:rsidRPr="00BE4556">
        <w:rPr>
          <w:i/>
          <w:sz w:val="22"/>
          <w:szCs w:val="22"/>
        </w:rPr>
        <w:t>self-compassion</w:t>
      </w:r>
      <w:r w:rsidR="0016609B">
        <w:rPr>
          <w:sz w:val="22"/>
          <w:szCs w:val="22"/>
        </w:rPr>
        <w:t xml:space="preserve"> dengan resiliensi pada driver online</w:t>
      </w:r>
      <w:r w:rsidR="00BE4556">
        <w:rPr>
          <w:sz w:val="22"/>
          <w:szCs w:val="22"/>
        </w:rPr>
        <w:t xml:space="preserve"> di masa pandemi Covid-19.</w:t>
      </w:r>
      <w:proofErr w:type="gramEnd"/>
    </w:p>
    <w:p w14:paraId="5461ED58" w14:textId="79C91B5E" w:rsidR="00724B85" w:rsidRPr="008441CC" w:rsidRDefault="00D70C94" w:rsidP="008441CC">
      <w:pPr>
        <w:spacing w:line="360" w:lineRule="auto"/>
        <w:jc w:val="both"/>
        <w:rPr>
          <w:b/>
          <w:bCs/>
          <w:sz w:val="22"/>
          <w:szCs w:val="22"/>
        </w:rPr>
      </w:pPr>
      <w:r w:rsidRPr="00774EF2">
        <w:rPr>
          <w:b/>
          <w:bCs/>
          <w:sz w:val="22"/>
          <w:szCs w:val="22"/>
        </w:rPr>
        <w:lastRenderedPageBreak/>
        <w:t>METODE PENELITIAN</w:t>
      </w:r>
    </w:p>
    <w:p w14:paraId="3F100B4A" w14:textId="77777777" w:rsidR="00B144F3" w:rsidRDefault="00D70C94" w:rsidP="00B144F3">
      <w:pPr>
        <w:spacing w:line="360" w:lineRule="auto"/>
        <w:ind w:firstLine="720"/>
        <w:jc w:val="both"/>
        <w:rPr>
          <w:sz w:val="22"/>
          <w:szCs w:val="22"/>
        </w:rPr>
      </w:pPr>
      <w:proofErr w:type="gramStart"/>
      <w:r w:rsidRPr="008441CC">
        <w:rPr>
          <w:sz w:val="22"/>
          <w:szCs w:val="22"/>
        </w:rPr>
        <w:t>Penelitian ini menggunakan metode penel</w:t>
      </w:r>
      <w:r w:rsidR="00F73AD2" w:rsidRPr="008441CC">
        <w:rPr>
          <w:sz w:val="22"/>
          <w:szCs w:val="22"/>
        </w:rPr>
        <w:t>itian kuantitatif.</w:t>
      </w:r>
      <w:proofErr w:type="gramEnd"/>
      <w:r w:rsidR="00F73AD2" w:rsidRPr="008441CC">
        <w:rPr>
          <w:sz w:val="22"/>
          <w:szCs w:val="22"/>
        </w:rPr>
        <w:t xml:space="preserve"> Karakteristik responden pada penelitian ini adalah</w:t>
      </w:r>
      <w:r w:rsidR="008441CC" w:rsidRPr="008441CC">
        <w:rPr>
          <w:sz w:val="22"/>
          <w:szCs w:val="22"/>
        </w:rPr>
        <w:t xml:space="preserve"> Driver online yang sedang atau tetap bekerja selama masa pandemi Covid-19 tanpa ada batasan </w:t>
      </w:r>
      <w:proofErr w:type="gramStart"/>
      <w:r w:rsidR="008441CC" w:rsidRPr="008441CC">
        <w:rPr>
          <w:sz w:val="22"/>
          <w:szCs w:val="22"/>
        </w:rPr>
        <w:t>usia</w:t>
      </w:r>
      <w:proofErr w:type="gramEnd"/>
      <w:r w:rsidR="008441CC" w:rsidRPr="008441CC">
        <w:rPr>
          <w:sz w:val="22"/>
          <w:szCs w:val="22"/>
        </w:rPr>
        <w:t>.</w:t>
      </w:r>
      <w:r w:rsidR="0016609B">
        <w:rPr>
          <w:sz w:val="22"/>
          <w:szCs w:val="22"/>
        </w:rPr>
        <w:t xml:space="preserve"> </w:t>
      </w:r>
      <w:proofErr w:type="gramStart"/>
      <w:r w:rsidR="00F73AD2" w:rsidRPr="00774EF2">
        <w:rPr>
          <w:sz w:val="22"/>
          <w:szCs w:val="22"/>
        </w:rPr>
        <w:t xml:space="preserve">Pemilihan subjek menggunakan teknik </w:t>
      </w:r>
      <w:r w:rsidR="00F73AD2" w:rsidRPr="00774EF2">
        <w:rPr>
          <w:i/>
          <w:iCs/>
          <w:sz w:val="22"/>
          <w:szCs w:val="22"/>
        </w:rPr>
        <w:t xml:space="preserve">purposive </w:t>
      </w:r>
      <w:r w:rsidR="00DF4F23" w:rsidRPr="00774EF2">
        <w:rPr>
          <w:i/>
          <w:iCs/>
          <w:sz w:val="22"/>
          <w:szCs w:val="22"/>
        </w:rPr>
        <w:t>s</w:t>
      </w:r>
      <w:r w:rsidR="00F73AD2" w:rsidRPr="00774EF2">
        <w:rPr>
          <w:i/>
          <w:iCs/>
          <w:sz w:val="22"/>
          <w:szCs w:val="22"/>
        </w:rPr>
        <w:t>ampling</w:t>
      </w:r>
      <w:r w:rsidR="00DF4F23" w:rsidRPr="00774EF2">
        <w:rPr>
          <w:i/>
          <w:iCs/>
          <w:sz w:val="22"/>
          <w:szCs w:val="22"/>
        </w:rPr>
        <w:t xml:space="preserve"> </w:t>
      </w:r>
      <w:r w:rsidR="00DF4F23" w:rsidRPr="00774EF2">
        <w:rPr>
          <w:sz w:val="22"/>
          <w:szCs w:val="22"/>
        </w:rPr>
        <w:t>yakni teknik penentuan subjek yang telah ditentukan peneliti berdasarkan ciri-ciri tertentu, teknik ini dipilih agar peneliti mendapatkan sampel yang sesuai dengan karakteristik subjek yang diinginkan (Sugiyono, 2015).</w:t>
      </w:r>
      <w:proofErr w:type="gramEnd"/>
      <w:r w:rsidR="00DF4F23" w:rsidRPr="00774EF2">
        <w:rPr>
          <w:sz w:val="22"/>
          <w:szCs w:val="22"/>
        </w:rPr>
        <w:t xml:space="preserve"> </w:t>
      </w:r>
    </w:p>
    <w:p w14:paraId="348D85F0" w14:textId="0DB958B8" w:rsidR="00724B85" w:rsidRPr="00B144F3" w:rsidRDefault="00DF4F23" w:rsidP="00B144F3">
      <w:pPr>
        <w:spacing w:line="360" w:lineRule="auto"/>
        <w:ind w:firstLine="720"/>
        <w:jc w:val="both"/>
        <w:rPr>
          <w:sz w:val="22"/>
          <w:szCs w:val="22"/>
        </w:rPr>
      </w:pPr>
      <w:r w:rsidRPr="00774EF2">
        <w:rPr>
          <w:sz w:val="22"/>
          <w:szCs w:val="22"/>
        </w:rPr>
        <w:t xml:space="preserve">Pada penelitian ini skala </w:t>
      </w:r>
      <w:r w:rsidR="0017582B">
        <w:rPr>
          <w:sz w:val="22"/>
          <w:szCs w:val="22"/>
        </w:rPr>
        <w:t xml:space="preserve">resiliensi </w:t>
      </w:r>
      <w:r w:rsidRPr="00774EF2">
        <w:rPr>
          <w:sz w:val="22"/>
          <w:szCs w:val="22"/>
        </w:rPr>
        <w:t xml:space="preserve">yang digunakan adalah  modifikasi skala </w:t>
      </w:r>
      <w:r w:rsidR="0017582B">
        <w:rPr>
          <w:sz w:val="22"/>
          <w:szCs w:val="22"/>
        </w:rPr>
        <w:t xml:space="preserve">resiliensi </w:t>
      </w:r>
      <w:r w:rsidR="008441CC">
        <w:rPr>
          <w:sz w:val="22"/>
          <w:szCs w:val="22"/>
        </w:rPr>
        <w:t>Reivich &amp; Shatte (2002</w:t>
      </w:r>
      <w:r w:rsidRPr="00774EF2">
        <w:rPr>
          <w:sz w:val="22"/>
          <w:szCs w:val="22"/>
        </w:rPr>
        <w:t>) yang mengacu pada aspek-aspek</w:t>
      </w:r>
      <w:r w:rsidR="008441CC">
        <w:rPr>
          <w:sz w:val="22"/>
          <w:szCs w:val="22"/>
        </w:rPr>
        <w:t xml:space="preserve"> </w:t>
      </w:r>
      <w:r w:rsidR="008441CC" w:rsidRPr="008441CC">
        <w:rPr>
          <w:i/>
          <w:sz w:val="22"/>
          <w:szCs w:val="22"/>
        </w:rPr>
        <w:t xml:space="preserve">emotion regulation, impuls control, optimism, causal analysis, emphaty, self-eficacy, reacing out. </w:t>
      </w:r>
      <w:proofErr w:type="gramStart"/>
      <w:r w:rsidR="00426717">
        <w:rPr>
          <w:sz w:val="22"/>
          <w:szCs w:val="22"/>
        </w:rPr>
        <w:t xml:space="preserve">Skala resiliensi </w:t>
      </w:r>
      <w:r w:rsidR="008441CC">
        <w:rPr>
          <w:sz w:val="22"/>
          <w:szCs w:val="22"/>
        </w:rPr>
        <w:t xml:space="preserve">berjumlah 56 </w:t>
      </w:r>
      <w:r w:rsidR="00426717">
        <w:rPr>
          <w:sz w:val="22"/>
          <w:szCs w:val="22"/>
        </w:rPr>
        <w:t>aitem.</w:t>
      </w:r>
      <w:proofErr w:type="gramEnd"/>
      <w:r w:rsidR="00B144F3">
        <w:rPr>
          <w:sz w:val="22"/>
          <w:szCs w:val="22"/>
        </w:rPr>
        <w:t xml:space="preserve"> </w:t>
      </w:r>
      <w:proofErr w:type="gramStart"/>
      <w:r w:rsidR="00426717">
        <w:rPr>
          <w:sz w:val="22"/>
          <w:szCs w:val="22"/>
        </w:rPr>
        <w:t xml:space="preserve">Skala </w:t>
      </w:r>
      <w:r w:rsidR="00426717" w:rsidRPr="00426717">
        <w:rPr>
          <w:i/>
          <w:sz w:val="22"/>
          <w:szCs w:val="22"/>
        </w:rPr>
        <w:t>self-compassion</w:t>
      </w:r>
      <w:r w:rsidR="00426717">
        <w:rPr>
          <w:sz w:val="22"/>
          <w:szCs w:val="22"/>
        </w:rPr>
        <w:t xml:space="preserve"> menggunakan </w:t>
      </w:r>
      <w:r w:rsidR="0017582B">
        <w:rPr>
          <w:sz w:val="22"/>
          <w:szCs w:val="22"/>
        </w:rPr>
        <w:t xml:space="preserve">modifikasi skala </w:t>
      </w:r>
      <w:r w:rsidRPr="00774EF2">
        <w:rPr>
          <w:sz w:val="22"/>
          <w:szCs w:val="22"/>
        </w:rPr>
        <w:t xml:space="preserve">dari </w:t>
      </w:r>
      <w:r w:rsidR="0017582B">
        <w:rPr>
          <w:sz w:val="22"/>
          <w:szCs w:val="22"/>
        </w:rPr>
        <w:t>Ilma (2020</w:t>
      </w:r>
      <w:r w:rsidRPr="00774EF2">
        <w:rPr>
          <w:sz w:val="22"/>
          <w:szCs w:val="22"/>
        </w:rPr>
        <w:t>) yang mengacu berdasarkan</w:t>
      </w:r>
      <w:r w:rsidR="0017582B">
        <w:rPr>
          <w:sz w:val="22"/>
          <w:szCs w:val="22"/>
        </w:rPr>
        <w:t xml:space="preserve"> aspek-aspek </w:t>
      </w:r>
      <w:r w:rsidR="0017582B" w:rsidRPr="0017582B">
        <w:rPr>
          <w:i/>
          <w:sz w:val="22"/>
          <w:szCs w:val="22"/>
        </w:rPr>
        <w:t>self-compassion</w:t>
      </w:r>
      <w:r w:rsidR="0017582B">
        <w:rPr>
          <w:sz w:val="22"/>
          <w:szCs w:val="22"/>
        </w:rPr>
        <w:t xml:space="preserve"> dari Neff (2003)</w:t>
      </w:r>
      <w:r w:rsidR="0016609B">
        <w:rPr>
          <w:sz w:val="22"/>
          <w:szCs w:val="22"/>
        </w:rPr>
        <w:t xml:space="preserve"> yaitu </w:t>
      </w:r>
      <w:r w:rsidR="0016609B" w:rsidRPr="0016609B">
        <w:rPr>
          <w:i/>
          <w:sz w:val="22"/>
          <w:szCs w:val="22"/>
        </w:rPr>
        <w:t>self kindness, common humanity, dan mindfulness</w:t>
      </w:r>
      <w:r w:rsidR="00F90739">
        <w:rPr>
          <w:sz w:val="22"/>
          <w:szCs w:val="22"/>
        </w:rPr>
        <w:t>.</w:t>
      </w:r>
      <w:proofErr w:type="gramEnd"/>
      <w:r w:rsidR="00F90739">
        <w:rPr>
          <w:sz w:val="22"/>
          <w:szCs w:val="22"/>
        </w:rPr>
        <w:t xml:space="preserve"> </w:t>
      </w:r>
      <w:proofErr w:type="gramStart"/>
      <w:r w:rsidR="00F90739">
        <w:rPr>
          <w:sz w:val="22"/>
          <w:szCs w:val="22"/>
        </w:rPr>
        <w:t>Skala ini berjum</w:t>
      </w:r>
      <w:r w:rsidR="0016609B">
        <w:rPr>
          <w:sz w:val="22"/>
          <w:szCs w:val="22"/>
        </w:rPr>
        <w:t>lah 21 aitem.</w:t>
      </w:r>
      <w:proofErr w:type="gramEnd"/>
      <w:r w:rsidR="00426717">
        <w:rPr>
          <w:sz w:val="22"/>
          <w:szCs w:val="22"/>
        </w:rPr>
        <w:t xml:space="preserve"> </w:t>
      </w:r>
      <w:proofErr w:type="gramStart"/>
      <w:r w:rsidR="00893FF2" w:rsidRPr="00774EF2">
        <w:rPr>
          <w:sz w:val="22"/>
          <w:szCs w:val="22"/>
        </w:rPr>
        <w:t xml:space="preserve">Tenik analisis data yang digunakan dalam penelitian ini adalah analisis korelasi </w:t>
      </w:r>
      <w:r w:rsidR="00893FF2" w:rsidRPr="00774EF2">
        <w:rPr>
          <w:i/>
          <w:sz w:val="22"/>
          <w:szCs w:val="22"/>
        </w:rPr>
        <w:t xml:space="preserve">Rank Spearman </w:t>
      </w:r>
      <w:r w:rsidR="00893FF2" w:rsidRPr="00774EF2">
        <w:rPr>
          <w:iCs/>
          <w:sz w:val="22"/>
          <w:szCs w:val="22"/>
        </w:rPr>
        <w:t xml:space="preserve">pada SPSS </w:t>
      </w:r>
      <w:r w:rsidR="00893FF2" w:rsidRPr="00774EF2">
        <w:rPr>
          <w:sz w:val="22"/>
          <w:szCs w:val="22"/>
        </w:rPr>
        <w:t xml:space="preserve">untuk </w:t>
      </w:r>
      <w:r w:rsidR="00893FF2" w:rsidRPr="00774EF2">
        <w:rPr>
          <w:sz w:val="22"/>
          <w:szCs w:val="22"/>
        </w:rPr>
        <w:lastRenderedPageBreak/>
        <w:t>menguji hipotesis yaitu terdapa</w:t>
      </w:r>
      <w:r w:rsidR="00492496">
        <w:rPr>
          <w:sz w:val="22"/>
          <w:szCs w:val="22"/>
        </w:rPr>
        <w:t>t hubungan yang positif.</w:t>
      </w:r>
      <w:proofErr w:type="gramEnd"/>
    </w:p>
    <w:p w14:paraId="51D64B0A" w14:textId="77777777" w:rsidR="00F90B3A" w:rsidRPr="00F90B3A" w:rsidRDefault="00F90B3A" w:rsidP="00F90B3A">
      <w:pPr>
        <w:spacing w:line="360" w:lineRule="auto"/>
        <w:ind w:firstLine="720"/>
        <w:jc w:val="both"/>
        <w:rPr>
          <w:sz w:val="22"/>
          <w:szCs w:val="22"/>
        </w:rPr>
      </w:pPr>
    </w:p>
    <w:p w14:paraId="71DE881A" w14:textId="4EE1C779" w:rsidR="00893FF2" w:rsidRPr="00774EF2" w:rsidRDefault="00893FF2" w:rsidP="00774EF2">
      <w:pPr>
        <w:spacing w:line="360" w:lineRule="auto"/>
        <w:jc w:val="both"/>
        <w:rPr>
          <w:b/>
          <w:bCs/>
          <w:sz w:val="22"/>
          <w:szCs w:val="22"/>
        </w:rPr>
      </w:pPr>
      <w:r w:rsidRPr="00774EF2">
        <w:rPr>
          <w:b/>
          <w:bCs/>
          <w:sz w:val="22"/>
          <w:szCs w:val="22"/>
        </w:rPr>
        <w:t xml:space="preserve">HASIL </w:t>
      </w:r>
      <w:r w:rsidR="00C13D4B">
        <w:rPr>
          <w:b/>
          <w:bCs/>
          <w:sz w:val="22"/>
          <w:szCs w:val="22"/>
        </w:rPr>
        <w:t xml:space="preserve">DAN PEMBAHASAN </w:t>
      </w:r>
    </w:p>
    <w:p w14:paraId="29FE6119" w14:textId="4270E226" w:rsidR="00433CCE" w:rsidRPr="000F33FB" w:rsidRDefault="00724B85" w:rsidP="005A279B">
      <w:pPr>
        <w:spacing w:line="360" w:lineRule="auto"/>
        <w:rPr>
          <w:b/>
          <w:bCs/>
          <w:sz w:val="22"/>
          <w:szCs w:val="22"/>
        </w:rPr>
      </w:pPr>
      <w:r w:rsidRPr="00774EF2">
        <w:rPr>
          <w:b/>
          <w:bCs/>
          <w:sz w:val="22"/>
          <w:szCs w:val="22"/>
        </w:rPr>
        <w:t>Uji Normalitas</w:t>
      </w:r>
    </w:p>
    <w:p w14:paraId="36E9BAD7" w14:textId="722D6739" w:rsidR="004B7C59" w:rsidRPr="00F9532A" w:rsidRDefault="00893FF2" w:rsidP="00F9532A">
      <w:pPr>
        <w:spacing w:line="360" w:lineRule="auto"/>
        <w:ind w:firstLine="720"/>
        <w:jc w:val="both"/>
        <w:rPr>
          <w:sz w:val="22"/>
          <w:szCs w:val="22"/>
        </w:rPr>
      </w:pPr>
      <w:proofErr w:type="gramStart"/>
      <w:r w:rsidRPr="00774EF2">
        <w:rPr>
          <w:sz w:val="22"/>
          <w:szCs w:val="22"/>
        </w:rPr>
        <w:t xml:space="preserve">Uji normalitas bertujuan untuk melihat sebaran data </w:t>
      </w:r>
      <w:r w:rsidR="00F9532A">
        <w:rPr>
          <w:sz w:val="22"/>
          <w:szCs w:val="22"/>
        </w:rPr>
        <w:t xml:space="preserve">resiliensi </w:t>
      </w:r>
      <w:r w:rsidRPr="00774EF2">
        <w:rPr>
          <w:sz w:val="22"/>
          <w:szCs w:val="22"/>
        </w:rPr>
        <w:t xml:space="preserve">dan </w:t>
      </w:r>
      <w:r w:rsidR="00F9532A">
        <w:rPr>
          <w:i/>
          <w:sz w:val="22"/>
          <w:szCs w:val="22"/>
        </w:rPr>
        <w:t>self-</w:t>
      </w:r>
      <w:r w:rsidR="00F9532A" w:rsidRPr="00F9532A">
        <w:rPr>
          <w:i/>
          <w:sz w:val="22"/>
          <w:szCs w:val="22"/>
        </w:rPr>
        <w:t>compassion</w:t>
      </w:r>
      <w:r w:rsidR="00F9532A">
        <w:rPr>
          <w:i/>
          <w:sz w:val="22"/>
          <w:szCs w:val="22"/>
        </w:rPr>
        <w:t xml:space="preserve"> </w:t>
      </w:r>
      <w:r w:rsidR="00F9532A">
        <w:rPr>
          <w:sz w:val="22"/>
          <w:szCs w:val="22"/>
        </w:rPr>
        <w:t>dalam</w:t>
      </w:r>
      <w:r w:rsidR="00724B85" w:rsidRPr="00774EF2">
        <w:rPr>
          <w:sz w:val="22"/>
          <w:szCs w:val="22"/>
        </w:rPr>
        <w:t xml:space="preserve"> </w:t>
      </w:r>
      <w:r w:rsidRPr="00774EF2">
        <w:rPr>
          <w:sz w:val="22"/>
          <w:szCs w:val="22"/>
        </w:rPr>
        <w:t>penelitian ini berdistribusi normal atau tidak.</w:t>
      </w:r>
      <w:proofErr w:type="gramEnd"/>
      <w:r w:rsidRPr="00774EF2">
        <w:rPr>
          <w:sz w:val="22"/>
          <w:szCs w:val="22"/>
        </w:rPr>
        <w:t xml:space="preserve"> </w:t>
      </w:r>
      <w:proofErr w:type="gramStart"/>
      <w:r w:rsidRPr="00774EF2">
        <w:rPr>
          <w:sz w:val="22"/>
          <w:szCs w:val="22"/>
        </w:rPr>
        <w:t>Uji normalitas dalam penelitian ini menggunakan teknik analisis Kolmogorov-smirnov (KS-Z).</w:t>
      </w:r>
      <w:proofErr w:type="gramEnd"/>
      <w:r w:rsidRPr="00774EF2">
        <w:rPr>
          <w:sz w:val="22"/>
          <w:szCs w:val="22"/>
        </w:rPr>
        <w:t xml:space="preserve"> </w:t>
      </w:r>
      <w:proofErr w:type="gramStart"/>
      <w:r w:rsidRPr="00774EF2">
        <w:rPr>
          <w:sz w:val="22"/>
          <w:szCs w:val="22"/>
        </w:rPr>
        <w:t>Data dianggap terdistribusi normal apabila nilai signifikansi &gt; 0.050.</w:t>
      </w:r>
      <w:proofErr w:type="gramEnd"/>
      <w:r w:rsidRPr="00774EF2">
        <w:rPr>
          <w:sz w:val="22"/>
          <w:szCs w:val="22"/>
        </w:rPr>
        <w:t xml:space="preserve"> </w:t>
      </w:r>
      <w:proofErr w:type="gramStart"/>
      <w:r w:rsidRPr="00774EF2">
        <w:rPr>
          <w:sz w:val="22"/>
          <w:szCs w:val="22"/>
        </w:rPr>
        <w:t>Sedangkan apabila nilai signifikansi &lt;</w:t>
      </w:r>
      <w:r w:rsidR="00F9532A">
        <w:rPr>
          <w:sz w:val="22"/>
          <w:szCs w:val="22"/>
        </w:rPr>
        <w:t xml:space="preserve"> </w:t>
      </w:r>
      <w:r w:rsidRPr="00774EF2">
        <w:rPr>
          <w:sz w:val="22"/>
          <w:szCs w:val="22"/>
        </w:rPr>
        <w:t>0.050 maka sebaran data tidak mengikuti sebaran data yang normal</w:t>
      </w:r>
      <w:r w:rsidR="00F9532A">
        <w:rPr>
          <w:sz w:val="22"/>
          <w:szCs w:val="22"/>
        </w:rPr>
        <w:t>.</w:t>
      </w:r>
      <w:proofErr w:type="gramEnd"/>
    </w:p>
    <w:p w14:paraId="65277122" w14:textId="308AEA47" w:rsidR="004B7C59" w:rsidRPr="00774EF2" w:rsidRDefault="004B7C59" w:rsidP="00F9532A">
      <w:pPr>
        <w:autoSpaceDE w:val="0"/>
        <w:autoSpaceDN w:val="0"/>
        <w:adjustRightInd w:val="0"/>
        <w:spacing w:line="360" w:lineRule="auto"/>
        <w:jc w:val="center"/>
        <w:rPr>
          <w:b/>
          <w:sz w:val="22"/>
          <w:szCs w:val="22"/>
        </w:rPr>
      </w:pPr>
      <w:proofErr w:type="gramStart"/>
      <w:r w:rsidRPr="00774EF2">
        <w:rPr>
          <w:b/>
          <w:sz w:val="22"/>
          <w:szCs w:val="22"/>
        </w:rPr>
        <w:t>Tabel 1.</w:t>
      </w:r>
      <w:proofErr w:type="gramEnd"/>
      <w:r w:rsidRPr="00774EF2">
        <w:rPr>
          <w:b/>
          <w:sz w:val="22"/>
          <w:szCs w:val="22"/>
        </w:rPr>
        <w:t xml:space="preserve"> Uji </w:t>
      </w:r>
      <w:r w:rsidR="002731A6" w:rsidRPr="00774EF2">
        <w:rPr>
          <w:b/>
          <w:sz w:val="22"/>
          <w:szCs w:val="22"/>
        </w:rPr>
        <w:t>Normalitas</w:t>
      </w:r>
    </w:p>
    <w:tbl>
      <w:tblPr>
        <w:tblW w:w="4500" w:type="dxa"/>
        <w:jc w:val="center"/>
        <w:tblBorders>
          <w:top w:val="single" w:sz="2" w:space="0" w:color="auto"/>
          <w:bottom w:val="single" w:sz="2" w:space="0" w:color="auto"/>
        </w:tblBorders>
        <w:tblLayout w:type="fixed"/>
        <w:tblLook w:val="0000" w:firstRow="0" w:lastRow="0" w:firstColumn="0" w:lastColumn="0" w:noHBand="0" w:noVBand="0"/>
      </w:tblPr>
      <w:tblGrid>
        <w:gridCol w:w="2070"/>
        <w:gridCol w:w="1283"/>
        <w:gridCol w:w="1147"/>
      </w:tblGrid>
      <w:tr w:rsidR="00893FF2" w:rsidRPr="00774EF2" w14:paraId="3B790125" w14:textId="77777777" w:rsidTr="004B7C59">
        <w:trPr>
          <w:cantSplit/>
          <w:trHeight w:val="240"/>
          <w:tblHeader/>
          <w:jc w:val="center"/>
        </w:trPr>
        <w:tc>
          <w:tcPr>
            <w:tcW w:w="4500" w:type="dxa"/>
            <w:gridSpan w:val="3"/>
            <w:tcBorders>
              <w:bottom w:val="nil"/>
            </w:tcBorders>
            <w:vAlign w:val="center"/>
          </w:tcPr>
          <w:p w14:paraId="0F834EF7" w14:textId="77777777" w:rsidR="00893FF2" w:rsidRPr="00774EF2" w:rsidRDefault="00893FF2" w:rsidP="00F9532A">
            <w:pPr>
              <w:pStyle w:val="tablecolhead"/>
              <w:jc w:val="left"/>
              <w:rPr>
                <w:sz w:val="22"/>
                <w:szCs w:val="22"/>
              </w:rPr>
            </w:pPr>
          </w:p>
        </w:tc>
      </w:tr>
      <w:tr w:rsidR="00893FF2" w:rsidRPr="00774EF2" w14:paraId="7070F7A2" w14:textId="77777777" w:rsidTr="004B7C59">
        <w:trPr>
          <w:cantSplit/>
          <w:trHeight w:val="240"/>
          <w:tblHeader/>
          <w:jc w:val="center"/>
        </w:trPr>
        <w:tc>
          <w:tcPr>
            <w:tcW w:w="2070" w:type="dxa"/>
            <w:tcBorders>
              <w:top w:val="nil"/>
              <w:bottom w:val="single" w:sz="4" w:space="0" w:color="auto"/>
            </w:tcBorders>
            <w:vAlign w:val="center"/>
          </w:tcPr>
          <w:p w14:paraId="2C2DB0C0" w14:textId="77777777" w:rsidR="00893FF2" w:rsidRPr="00774EF2" w:rsidRDefault="00893FF2" w:rsidP="00F9532A">
            <w:pPr>
              <w:pStyle w:val="tablecolsubhead"/>
              <w:jc w:val="both"/>
              <w:rPr>
                <w:i w:val="0"/>
                <w:sz w:val="22"/>
                <w:szCs w:val="22"/>
              </w:rPr>
            </w:pPr>
          </w:p>
        </w:tc>
        <w:tc>
          <w:tcPr>
            <w:tcW w:w="1283" w:type="dxa"/>
            <w:tcBorders>
              <w:top w:val="nil"/>
              <w:bottom w:val="single" w:sz="4" w:space="0" w:color="auto"/>
            </w:tcBorders>
            <w:vAlign w:val="center"/>
          </w:tcPr>
          <w:p w14:paraId="6FE27416" w14:textId="1A34CA88" w:rsidR="00893FF2" w:rsidRPr="00774EF2" w:rsidRDefault="00F9532A" w:rsidP="00F9532A">
            <w:pPr>
              <w:pStyle w:val="tablecolsubhead"/>
              <w:jc w:val="left"/>
              <w:rPr>
                <w:sz w:val="22"/>
                <w:szCs w:val="22"/>
              </w:rPr>
            </w:pPr>
            <w:r>
              <w:rPr>
                <w:sz w:val="22"/>
                <w:szCs w:val="22"/>
              </w:rPr>
              <w:t xml:space="preserve">    </w:t>
            </w:r>
            <w:r w:rsidR="00893FF2" w:rsidRPr="00774EF2">
              <w:rPr>
                <w:sz w:val="22"/>
                <w:szCs w:val="22"/>
              </w:rPr>
              <w:t>Statistic</w:t>
            </w:r>
          </w:p>
        </w:tc>
        <w:tc>
          <w:tcPr>
            <w:tcW w:w="1147" w:type="dxa"/>
            <w:tcBorders>
              <w:top w:val="nil"/>
              <w:bottom w:val="single" w:sz="4" w:space="0" w:color="auto"/>
            </w:tcBorders>
            <w:vAlign w:val="center"/>
          </w:tcPr>
          <w:p w14:paraId="5D8C74FD" w14:textId="77777777" w:rsidR="00893FF2" w:rsidRPr="00774EF2" w:rsidRDefault="00893FF2" w:rsidP="00F9532A">
            <w:pPr>
              <w:pStyle w:val="tablecolsubhead"/>
              <w:rPr>
                <w:sz w:val="22"/>
                <w:szCs w:val="22"/>
              </w:rPr>
            </w:pPr>
            <w:r w:rsidRPr="00774EF2">
              <w:rPr>
                <w:sz w:val="22"/>
                <w:szCs w:val="22"/>
              </w:rPr>
              <w:t>Sig</w:t>
            </w:r>
          </w:p>
        </w:tc>
      </w:tr>
      <w:tr w:rsidR="00893FF2" w:rsidRPr="00774EF2" w14:paraId="0B7EF09C" w14:textId="77777777" w:rsidTr="004B7C59">
        <w:trPr>
          <w:trHeight w:val="320"/>
          <w:jc w:val="center"/>
        </w:trPr>
        <w:tc>
          <w:tcPr>
            <w:tcW w:w="2070" w:type="dxa"/>
            <w:tcBorders>
              <w:top w:val="single" w:sz="4" w:space="0" w:color="auto"/>
              <w:bottom w:val="nil"/>
            </w:tcBorders>
            <w:vAlign w:val="center"/>
          </w:tcPr>
          <w:p w14:paraId="38D8E701" w14:textId="73A8AD3D" w:rsidR="00893FF2" w:rsidRPr="00774EF2" w:rsidRDefault="00F9532A" w:rsidP="00F9532A">
            <w:pPr>
              <w:pStyle w:val="tablecopy"/>
              <w:rPr>
                <w:sz w:val="22"/>
                <w:szCs w:val="22"/>
                <w:lang w:val="id-ID"/>
              </w:rPr>
            </w:pPr>
            <w:r>
              <w:rPr>
                <w:sz w:val="22"/>
                <w:szCs w:val="22"/>
              </w:rPr>
              <w:t xml:space="preserve">Resiliensi </w:t>
            </w:r>
          </w:p>
        </w:tc>
        <w:tc>
          <w:tcPr>
            <w:tcW w:w="1283" w:type="dxa"/>
            <w:tcBorders>
              <w:top w:val="single" w:sz="4" w:space="0" w:color="auto"/>
              <w:bottom w:val="nil"/>
            </w:tcBorders>
            <w:vAlign w:val="center"/>
          </w:tcPr>
          <w:p w14:paraId="7422F397" w14:textId="7B3AD482" w:rsidR="00893FF2" w:rsidRPr="00774EF2" w:rsidRDefault="00893FF2" w:rsidP="00F9532A">
            <w:pPr>
              <w:jc w:val="center"/>
              <w:rPr>
                <w:sz w:val="22"/>
                <w:szCs w:val="22"/>
              </w:rPr>
            </w:pPr>
            <w:r w:rsidRPr="00774EF2">
              <w:rPr>
                <w:sz w:val="22"/>
                <w:szCs w:val="22"/>
              </w:rPr>
              <w:t>0.</w:t>
            </w:r>
            <w:r w:rsidR="00F9532A">
              <w:rPr>
                <w:sz w:val="22"/>
                <w:szCs w:val="22"/>
              </w:rPr>
              <w:t>143</w:t>
            </w:r>
          </w:p>
        </w:tc>
        <w:tc>
          <w:tcPr>
            <w:tcW w:w="1147" w:type="dxa"/>
            <w:tcBorders>
              <w:top w:val="single" w:sz="4" w:space="0" w:color="auto"/>
              <w:bottom w:val="nil"/>
            </w:tcBorders>
            <w:vAlign w:val="center"/>
          </w:tcPr>
          <w:p w14:paraId="7BE7ED13" w14:textId="0F5ED5B5" w:rsidR="00893FF2" w:rsidRPr="00774EF2" w:rsidRDefault="00F9532A" w:rsidP="00F9532A">
            <w:pPr>
              <w:jc w:val="center"/>
              <w:rPr>
                <w:sz w:val="22"/>
                <w:szCs w:val="22"/>
              </w:rPr>
            </w:pPr>
            <w:r>
              <w:rPr>
                <w:sz w:val="22"/>
                <w:szCs w:val="22"/>
              </w:rPr>
              <w:t>0.000</w:t>
            </w:r>
          </w:p>
        </w:tc>
      </w:tr>
      <w:tr w:rsidR="00893FF2" w:rsidRPr="00774EF2" w14:paraId="079EF244" w14:textId="77777777" w:rsidTr="004B7C59">
        <w:trPr>
          <w:trHeight w:val="320"/>
          <w:jc w:val="center"/>
        </w:trPr>
        <w:tc>
          <w:tcPr>
            <w:tcW w:w="2070" w:type="dxa"/>
            <w:tcBorders>
              <w:top w:val="nil"/>
              <w:bottom w:val="single" w:sz="2" w:space="0" w:color="auto"/>
            </w:tcBorders>
            <w:vAlign w:val="center"/>
          </w:tcPr>
          <w:p w14:paraId="03AB893F" w14:textId="0D0F411B" w:rsidR="00893FF2" w:rsidRPr="00F9532A" w:rsidRDefault="00F9532A" w:rsidP="00F9532A">
            <w:pPr>
              <w:pStyle w:val="tablecopy"/>
              <w:rPr>
                <w:i/>
                <w:sz w:val="22"/>
                <w:szCs w:val="22"/>
                <w:lang w:val="id-ID"/>
              </w:rPr>
            </w:pPr>
            <w:r>
              <w:rPr>
                <w:i/>
                <w:sz w:val="22"/>
                <w:szCs w:val="22"/>
              </w:rPr>
              <w:t xml:space="preserve">Self-compassion </w:t>
            </w:r>
          </w:p>
        </w:tc>
        <w:tc>
          <w:tcPr>
            <w:tcW w:w="1283" w:type="dxa"/>
            <w:tcBorders>
              <w:top w:val="nil"/>
              <w:bottom w:val="single" w:sz="2" w:space="0" w:color="auto"/>
            </w:tcBorders>
            <w:vAlign w:val="center"/>
          </w:tcPr>
          <w:p w14:paraId="66BCDCC6" w14:textId="6F933931" w:rsidR="00893FF2" w:rsidRPr="00774EF2" w:rsidRDefault="00F9532A" w:rsidP="00F9532A">
            <w:pPr>
              <w:jc w:val="center"/>
              <w:rPr>
                <w:sz w:val="22"/>
                <w:szCs w:val="22"/>
              </w:rPr>
            </w:pPr>
            <w:r>
              <w:rPr>
                <w:sz w:val="22"/>
                <w:szCs w:val="22"/>
              </w:rPr>
              <w:t>0.094</w:t>
            </w:r>
          </w:p>
        </w:tc>
        <w:tc>
          <w:tcPr>
            <w:tcW w:w="1147" w:type="dxa"/>
            <w:tcBorders>
              <w:top w:val="nil"/>
              <w:bottom w:val="single" w:sz="2" w:space="0" w:color="auto"/>
            </w:tcBorders>
            <w:vAlign w:val="center"/>
          </w:tcPr>
          <w:p w14:paraId="766E7C2E" w14:textId="7E7BD486" w:rsidR="00893FF2" w:rsidRPr="00774EF2" w:rsidRDefault="00F9532A" w:rsidP="00F9532A">
            <w:pPr>
              <w:jc w:val="center"/>
              <w:rPr>
                <w:sz w:val="22"/>
                <w:szCs w:val="22"/>
              </w:rPr>
            </w:pPr>
            <w:r>
              <w:rPr>
                <w:sz w:val="22"/>
                <w:szCs w:val="22"/>
              </w:rPr>
              <w:t>0.048</w:t>
            </w:r>
          </w:p>
        </w:tc>
      </w:tr>
    </w:tbl>
    <w:p w14:paraId="492C870B" w14:textId="77777777" w:rsidR="00893FF2" w:rsidRPr="00F9532A" w:rsidRDefault="00893FF2" w:rsidP="00F9532A">
      <w:pPr>
        <w:spacing w:line="360" w:lineRule="auto"/>
        <w:jc w:val="both"/>
      </w:pPr>
    </w:p>
    <w:p w14:paraId="01AEFBE7" w14:textId="51D44AD3" w:rsidR="00893FF2" w:rsidRPr="00774EF2" w:rsidRDefault="00893FF2" w:rsidP="00774EF2">
      <w:pPr>
        <w:spacing w:line="360" w:lineRule="auto"/>
        <w:jc w:val="both"/>
        <w:rPr>
          <w:sz w:val="22"/>
          <w:szCs w:val="22"/>
        </w:rPr>
      </w:pPr>
      <w:r w:rsidRPr="00774EF2">
        <w:rPr>
          <w:sz w:val="22"/>
          <w:szCs w:val="22"/>
        </w:rPr>
        <w:t xml:space="preserve">Hasil Kolmogorov-Smirnov untuk variabel </w:t>
      </w:r>
      <w:r w:rsidR="00F9532A">
        <w:rPr>
          <w:sz w:val="22"/>
          <w:szCs w:val="22"/>
        </w:rPr>
        <w:t xml:space="preserve">resiliensi </w:t>
      </w:r>
      <w:r w:rsidRPr="00774EF2">
        <w:rPr>
          <w:sz w:val="22"/>
          <w:szCs w:val="22"/>
        </w:rPr>
        <w:t>diperoleh K-SZ = 0.</w:t>
      </w:r>
      <w:r w:rsidR="00F9532A">
        <w:rPr>
          <w:sz w:val="22"/>
          <w:szCs w:val="22"/>
        </w:rPr>
        <w:t>143</w:t>
      </w:r>
      <w:r w:rsidRPr="00774EF2">
        <w:rPr>
          <w:sz w:val="22"/>
          <w:szCs w:val="22"/>
        </w:rPr>
        <w:t xml:space="preserve"> dengan p = 0.0</w:t>
      </w:r>
      <w:r w:rsidR="00F9532A">
        <w:rPr>
          <w:sz w:val="22"/>
          <w:szCs w:val="22"/>
        </w:rPr>
        <w:t xml:space="preserve">00 </w:t>
      </w:r>
      <w:r w:rsidRPr="00774EF2">
        <w:rPr>
          <w:sz w:val="22"/>
          <w:szCs w:val="22"/>
        </w:rPr>
        <w:t xml:space="preserve">maka sebaran data variabel </w:t>
      </w:r>
      <w:r w:rsidR="00F9532A">
        <w:rPr>
          <w:sz w:val="22"/>
          <w:szCs w:val="22"/>
        </w:rPr>
        <w:t>resiliensi tidak ter</w:t>
      </w:r>
      <w:r w:rsidRPr="00774EF2">
        <w:rPr>
          <w:sz w:val="22"/>
          <w:szCs w:val="22"/>
        </w:rPr>
        <w:t>distribusi normal. Sedang</w:t>
      </w:r>
      <w:r w:rsidR="002731A6" w:rsidRPr="00774EF2">
        <w:rPr>
          <w:sz w:val="22"/>
          <w:szCs w:val="22"/>
        </w:rPr>
        <w:t>k</w:t>
      </w:r>
      <w:r w:rsidRPr="00774EF2">
        <w:rPr>
          <w:sz w:val="22"/>
          <w:szCs w:val="22"/>
        </w:rPr>
        <w:t xml:space="preserve">an hasil uji Kolmogorov-Smirnov untuk variabel </w:t>
      </w:r>
      <w:r w:rsidR="00F9532A">
        <w:rPr>
          <w:i/>
          <w:sz w:val="22"/>
          <w:szCs w:val="22"/>
        </w:rPr>
        <w:t xml:space="preserve">self-compassion </w:t>
      </w:r>
      <w:r w:rsidR="00F9532A">
        <w:rPr>
          <w:sz w:val="22"/>
          <w:szCs w:val="22"/>
        </w:rPr>
        <w:t>K-SZ = 0.094 dengan p = 0.048</w:t>
      </w:r>
      <w:r w:rsidRPr="00774EF2">
        <w:rPr>
          <w:sz w:val="22"/>
          <w:szCs w:val="22"/>
        </w:rPr>
        <w:t xml:space="preserve"> maka sebaran data variabel </w:t>
      </w:r>
      <w:r w:rsidR="00B144F3" w:rsidRPr="00B144F3">
        <w:rPr>
          <w:i/>
          <w:sz w:val="22"/>
          <w:szCs w:val="22"/>
        </w:rPr>
        <w:t>self-compassion</w:t>
      </w:r>
      <w:r w:rsidR="00B144F3">
        <w:rPr>
          <w:sz w:val="22"/>
          <w:szCs w:val="22"/>
        </w:rPr>
        <w:t xml:space="preserve"> </w:t>
      </w:r>
      <w:r w:rsidRPr="00774EF2">
        <w:rPr>
          <w:sz w:val="22"/>
          <w:szCs w:val="22"/>
        </w:rPr>
        <w:t xml:space="preserve">tidak </w:t>
      </w:r>
      <w:r w:rsidR="00F9532A">
        <w:rPr>
          <w:sz w:val="22"/>
          <w:szCs w:val="22"/>
        </w:rPr>
        <w:t xml:space="preserve">terdistribusi </w:t>
      </w:r>
      <w:r w:rsidRPr="00774EF2">
        <w:rPr>
          <w:sz w:val="22"/>
          <w:szCs w:val="22"/>
        </w:rPr>
        <w:t xml:space="preserve">normal. </w:t>
      </w:r>
      <w:proofErr w:type="gramStart"/>
      <w:r w:rsidRPr="00774EF2">
        <w:rPr>
          <w:sz w:val="22"/>
          <w:szCs w:val="22"/>
        </w:rPr>
        <w:t xml:space="preserve">Menurut Hadi </w:t>
      </w:r>
      <w:r w:rsidRPr="00774EF2">
        <w:rPr>
          <w:sz w:val="22"/>
          <w:szCs w:val="22"/>
        </w:rPr>
        <w:lastRenderedPageBreak/>
        <w:t>(2015) bahwa normal atau tidaknya data dalam penelitian ini tidak berpengaruh terhadap hasil akhir.</w:t>
      </w:r>
      <w:proofErr w:type="gramEnd"/>
      <w:r w:rsidRPr="00774EF2">
        <w:rPr>
          <w:sz w:val="22"/>
          <w:szCs w:val="22"/>
        </w:rPr>
        <w:t xml:space="preserve"> </w:t>
      </w:r>
      <w:proofErr w:type="gramStart"/>
      <w:r w:rsidRPr="00774EF2">
        <w:rPr>
          <w:sz w:val="22"/>
          <w:szCs w:val="22"/>
        </w:rPr>
        <w:t>Jika data lebih dalam jumlah besar atau lebih tepatnya (&gt;30 subjek), maka data tetap terdistribusi dengan normal (Gani dan Amalia, 2015).</w:t>
      </w:r>
      <w:proofErr w:type="gramEnd"/>
      <w:r w:rsidRPr="00774EF2">
        <w:rPr>
          <w:sz w:val="22"/>
          <w:szCs w:val="22"/>
        </w:rPr>
        <w:t xml:space="preserve"> Subjek yang digunakan pada penelitian ini adalah N = </w:t>
      </w:r>
      <w:r w:rsidR="00F9532A">
        <w:rPr>
          <w:sz w:val="22"/>
          <w:szCs w:val="22"/>
        </w:rPr>
        <w:t>90</w:t>
      </w:r>
      <w:r w:rsidRPr="00774EF2">
        <w:rPr>
          <w:sz w:val="22"/>
          <w:szCs w:val="22"/>
        </w:rPr>
        <w:t xml:space="preserve"> (</w:t>
      </w:r>
      <w:r w:rsidR="00F9532A">
        <w:rPr>
          <w:sz w:val="22"/>
          <w:szCs w:val="22"/>
        </w:rPr>
        <w:t xml:space="preserve">N&gt;30). </w:t>
      </w:r>
      <w:proofErr w:type="gramStart"/>
      <w:r w:rsidR="00F9532A">
        <w:rPr>
          <w:sz w:val="22"/>
          <w:szCs w:val="22"/>
        </w:rPr>
        <w:t xml:space="preserve">Dengan demikian </w:t>
      </w:r>
      <w:r w:rsidR="008B18B1">
        <w:rPr>
          <w:sz w:val="22"/>
          <w:szCs w:val="22"/>
        </w:rPr>
        <w:t>variabel</w:t>
      </w:r>
      <w:r w:rsidR="00F9532A">
        <w:rPr>
          <w:sz w:val="22"/>
          <w:szCs w:val="22"/>
        </w:rPr>
        <w:t xml:space="preserve"> resiliensi</w:t>
      </w:r>
      <w:r w:rsidRPr="00774EF2">
        <w:rPr>
          <w:sz w:val="22"/>
          <w:szCs w:val="22"/>
        </w:rPr>
        <w:t xml:space="preserve"> dengan </w:t>
      </w:r>
      <w:r w:rsidR="00F9532A" w:rsidRPr="00F9532A">
        <w:rPr>
          <w:i/>
          <w:sz w:val="22"/>
          <w:szCs w:val="22"/>
        </w:rPr>
        <w:t>self-compassion</w:t>
      </w:r>
      <w:r w:rsidR="00F9532A">
        <w:rPr>
          <w:sz w:val="22"/>
          <w:szCs w:val="22"/>
        </w:rPr>
        <w:t xml:space="preserve"> </w:t>
      </w:r>
      <w:r w:rsidRPr="00774EF2">
        <w:rPr>
          <w:sz w:val="22"/>
          <w:szCs w:val="22"/>
        </w:rPr>
        <w:t>dapat digunakan ke langkah berikutnya, yaitu uji linearitas dan uji korelasi.</w:t>
      </w:r>
      <w:proofErr w:type="gramEnd"/>
      <w:r w:rsidRPr="00774EF2">
        <w:rPr>
          <w:sz w:val="22"/>
          <w:szCs w:val="22"/>
        </w:rPr>
        <w:t xml:space="preserve"> </w:t>
      </w:r>
    </w:p>
    <w:p w14:paraId="1DED2D2C" w14:textId="77777777" w:rsidR="004B7C59" w:rsidRPr="005A279B" w:rsidRDefault="004E1245" w:rsidP="005A279B">
      <w:pPr>
        <w:spacing w:line="360" w:lineRule="auto"/>
        <w:jc w:val="both"/>
        <w:rPr>
          <w:b/>
          <w:bCs/>
          <w:sz w:val="22"/>
          <w:szCs w:val="22"/>
        </w:rPr>
      </w:pPr>
      <w:r w:rsidRPr="005A279B">
        <w:rPr>
          <w:b/>
          <w:bCs/>
          <w:sz w:val="22"/>
          <w:szCs w:val="22"/>
        </w:rPr>
        <w:t>Uji Lineritas</w:t>
      </w:r>
    </w:p>
    <w:p w14:paraId="5EA6A55D" w14:textId="40E2B220" w:rsidR="004E1245" w:rsidRPr="005A279B" w:rsidRDefault="004E1245" w:rsidP="005A279B">
      <w:pPr>
        <w:spacing w:line="360" w:lineRule="auto"/>
        <w:ind w:firstLine="720"/>
        <w:jc w:val="both"/>
        <w:rPr>
          <w:b/>
          <w:bCs/>
          <w:sz w:val="22"/>
          <w:szCs w:val="22"/>
        </w:rPr>
      </w:pPr>
      <w:proofErr w:type="gramStart"/>
      <w:r w:rsidRPr="005A279B">
        <w:rPr>
          <w:sz w:val="22"/>
          <w:szCs w:val="22"/>
        </w:rPr>
        <w:t xml:space="preserve">Uji linieritas dilakukan untuk mengetahui hubungan antara variabel bebas </w:t>
      </w:r>
      <w:r w:rsidR="005A279B" w:rsidRPr="005A279B">
        <w:rPr>
          <w:sz w:val="22"/>
          <w:szCs w:val="22"/>
        </w:rPr>
        <w:t>(</w:t>
      </w:r>
      <w:r w:rsidR="005A279B" w:rsidRPr="005A279B">
        <w:rPr>
          <w:i/>
          <w:sz w:val="22"/>
          <w:szCs w:val="22"/>
        </w:rPr>
        <w:t>self-compassion</w:t>
      </w:r>
      <w:r w:rsidRPr="005A279B">
        <w:rPr>
          <w:sz w:val="22"/>
          <w:szCs w:val="22"/>
        </w:rPr>
        <w:t>) dengan variabel tergantung (</w:t>
      </w:r>
      <w:r w:rsidR="005A279B" w:rsidRPr="005A279B">
        <w:rPr>
          <w:sz w:val="22"/>
          <w:szCs w:val="22"/>
        </w:rPr>
        <w:t>resiliensi</w:t>
      </w:r>
      <w:r w:rsidRPr="005A279B">
        <w:rPr>
          <w:sz w:val="22"/>
          <w:szCs w:val="22"/>
        </w:rPr>
        <w:t>).</w:t>
      </w:r>
      <w:proofErr w:type="gramEnd"/>
      <w:r w:rsidRPr="005A279B">
        <w:rPr>
          <w:sz w:val="22"/>
          <w:szCs w:val="22"/>
        </w:rPr>
        <w:t xml:space="preserve"> </w:t>
      </w:r>
      <w:proofErr w:type="gramStart"/>
      <w:r w:rsidRPr="005A279B">
        <w:rPr>
          <w:sz w:val="22"/>
          <w:szCs w:val="22"/>
        </w:rPr>
        <w:t>Kaidah untuk uji linieritas adalah apabila nilai signifikansi &lt; 0.050 maka hubungan antara variabel bebas dan variabel terikat merupakan hubungan yang linier.</w:t>
      </w:r>
      <w:proofErr w:type="gramEnd"/>
      <w:r w:rsidRPr="005A279B">
        <w:rPr>
          <w:sz w:val="22"/>
          <w:szCs w:val="22"/>
        </w:rPr>
        <w:t xml:space="preserve"> </w:t>
      </w:r>
      <w:proofErr w:type="gramStart"/>
      <w:r w:rsidRPr="005A279B">
        <w:rPr>
          <w:sz w:val="22"/>
          <w:szCs w:val="22"/>
        </w:rPr>
        <w:t>Sedangkan apabila nilai signifikansi &gt; 0.050 maka hubungan antara variabel bebas dan variabel terikat bukan merupakan hubungan yang linier.</w:t>
      </w:r>
      <w:proofErr w:type="gramEnd"/>
      <w:r w:rsidRPr="005A279B">
        <w:rPr>
          <w:sz w:val="22"/>
          <w:szCs w:val="22"/>
        </w:rPr>
        <w:t xml:space="preserve"> </w:t>
      </w:r>
    </w:p>
    <w:p w14:paraId="60DE6939" w14:textId="10BC62C1" w:rsidR="004E1245" w:rsidRPr="005A279B" w:rsidRDefault="004E1245" w:rsidP="005A279B">
      <w:pPr>
        <w:autoSpaceDE w:val="0"/>
        <w:autoSpaceDN w:val="0"/>
        <w:adjustRightInd w:val="0"/>
        <w:spacing w:line="360" w:lineRule="auto"/>
        <w:jc w:val="center"/>
        <w:rPr>
          <w:b/>
          <w:sz w:val="22"/>
          <w:szCs w:val="22"/>
        </w:rPr>
      </w:pPr>
      <w:proofErr w:type="gramStart"/>
      <w:r w:rsidRPr="005A279B">
        <w:rPr>
          <w:b/>
          <w:sz w:val="22"/>
          <w:szCs w:val="22"/>
        </w:rPr>
        <w:t xml:space="preserve">Tabel </w:t>
      </w:r>
      <w:r w:rsidR="004B7C59" w:rsidRPr="005A279B">
        <w:rPr>
          <w:b/>
          <w:sz w:val="22"/>
          <w:szCs w:val="22"/>
        </w:rPr>
        <w:t>2</w:t>
      </w:r>
      <w:r w:rsidR="005A279B" w:rsidRPr="005A279B">
        <w:rPr>
          <w:b/>
          <w:sz w:val="22"/>
          <w:szCs w:val="22"/>
        </w:rPr>
        <w:t>.</w:t>
      </w:r>
      <w:proofErr w:type="gramEnd"/>
      <w:r w:rsidR="005A279B" w:rsidRPr="005A279B">
        <w:rPr>
          <w:b/>
          <w:sz w:val="22"/>
          <w:szCs w:val="22"/>
        </w:rPr>
        <w:t xml:space="preserve"> Uji Linearitas</w:t>
      </w:r>
    </w:p>
    <w:tbl>
      <w:tblPr>
        <w:tblW w:w="3983" w:type="dxa"/>
        <w:jc w:val="center"/>
        <w:tblBorders>
          <w:top w:val="single" w:sz="2" w:space="0" w:color="auto"/>
          <w:bottom w:val="single" w:sz="2" w:space="0" w:color="auto"/>
        </w:tblBorders>
        <w:tblLayout w:type="fixed"/>
        <w:tblLook w:val="0000" w:firstRow="0" w:lastRow="0" w:firstColumn="0" w:lastColumn="0" w:noHBand="0" w:noVBand="0"/>
      </w:tblPr>
      <w:tblGrid>
        <w:gridCol w:w="1350"/>
        <w:gridCol w:w="1283"/>
        <w:gridCol w:w="1350"/>
      </w:tblGrid>
      <w:tr w:rsidR="004E1245" w:rsidRPr="005A279B" w14:paraId="3BD58423" w14:textId="77777777" w:rsidTr="004B7C59">
        <w:trPr>
          <w:cantSplit/>
          <w:trHeight w:val="240"/>
          <w:tblHeader/>
          <w:jc w:val="center"/>
        </w:trPr>
        <w:tc>
          <w:tcPr>
            <w:tcW w:w="3983" w:type="dxa"/>
            <w:gridSpan w:val="3"/>
            <w:tcBorders>
              <w:bottom w:val="nil"/>
            </w:tcBorders>
            <w:vAlign w:val="center"/>
          </w:tcPr>
          <w:p w14:paraId="4F77A3D8" w14:textId="77777777" w:rsidR="004E1245" w:rsidRPr="005A279B" w:rsidRDefault="004E1245" w:rsidP="005A279B">
            <w:pPr>
              <w:pStyle w:val="tablecolhead"/>
              <w:jc w:val="left"/>
              <w:rPr>
                <w:sz w:val="22"/>
                <w:szCs w:val="22"/>
              </w:rPr>
            </w:pPr>
          </w:p>
        </w:tc>
      </w:tr>
      <w:tr w:rsidR="004E1245" w:rsidRPr="005A279B" w14:paraId="0566D7C7" w14:textId="77777777" w:rsidTr="004B7C59">
        <w:trPr>
          <w:cantSplit/>
          <w:trHeight w:val="240"/>
          <w:tblHeader/>
          <w:jc w:val="center"/>
        </w:trPr>
        <w:tc>
          <w:tcPr>
            <w:tcW w:w="1350" w:type="dxa"/>
            <w:tcBorders>
              <w:top w:val="nil"/>
              <w:bottom w:val="single" w:sz="4" w:space="0" w:color="auto"/>
            </w:tcBorders>
            <w:vAlign w:val="center"/>
          </w:tcPr>
          <w:p w14:paraId="093B176C" w14:textId="77777777" w:rsidR="004E1245" w:rsidRPr="005A279B" w:rsidRDefault="004E1245" w:rsidP="005A279B">
            <w:pPr>
              <w:pStyle w:val="tablecolsubhead"/>
              <w:jc w:val="both"/>
              <w:rPr>
                <w:i w:val="0"/>
                <w:sz w:val="22"/>
                <w:szCs w:val="22"/>
              </w:rPr>
            </w:pPr>
          </w:p>
        </w:tc>
        <w:tc>
          <w:tcPr>
            <w:tcW w:w="1283" w:type="dxa"/>
            <w:tcBorders>
              <w:top w:val="nil"/>
              <w:bottom w:val="single" w:sz="4" w:space="0" w:color="auto"/>
            </w:tcBorders>
            <w:vAlign w:val="center"/>
          </w:tcPr>
          <w:p w14:paraId="3AFE4282" w14:textId="77777777" w:rsidR="004E1245" w:rsidRPr="005A279B" w:rsidRDefault="004E1245" w:rsidP="005A279B">
            <w:pPr>
              <w:pStyle w:val="tablecolsubhead"/>
              <w:rPr>
                <w:sz w:val="22"/>
                <w:szCs w:val="22"/>
              </w:rPr>
            </w:pPr>
            <w:r w:rsidRPr="005A279B">
              <w:rPr>
                <w:sz w:val="22"/>
                <w:szCs w:val="22"/>
              </w:rPr>
              <w:t>F</w:t>
            </w:r>
          </w:p>
        </w:tc>
        <w:tc>
          <w:tcPr>
            <w:tcW w:w="1350" w:type="dxa"/>
            <w:tcBorders>
              <w:top w:val="nil"/>
              <w:bottom w:val="single" w:sz="4" w:space="0" w:color="auto"/>
            </w:tcBorders>
            <w:vAlign w:val="center"/>
          </w:tcPr>
          <w:p w14:paraId="474A3883" w14:textId="77777777" w:rsidR="004E1245" w:rsidRPr="005A279B" w:rsidRDefault="004E1245" w:rsidP="005A279B">
            <w:pPr>
              <w:pStyle w:val="tablecolsubhead"/>
              <w:rPr>
                <w:sz w:val="22"/>
                <w:szCs w:val="22"/>
              </w:rPr>
            </w:pPr>
            <w:r w:rsidRPr="005A279B">
              <w:rPr>
                <w:sz w:val="22"/>
                <w:szCs w:val="22"/>
              </w:rPr>
              <w:t>Sig</w:t>
            </w:r>
          </w:p>
        </w:tc>
      </w:tr>
      <w:tr w:rsidR="004E1245" w:rsidRPr="005A279B" w14:paraId="5D88F8E7" w14:textId="77777777" w:rsidTr="004B7C59">
        <w:trPr>
          <w:trHeight w:val="320"/>
          <w:jc w:val="center"/>
        </w:trPr>
        <w:tc>
          <w:tcPr>
            <w:tcW w:w="1350" w:type="dxa"/>
            <w:tcBorders>
              <w:top w:val="single" w:sz="4" w:space="0" w:color="auto"/>
              <w:bottom w:val="single" w:sz="4" w:space="0" w:color="auto"/>
            </w:tcBorders>
            <w:vAlign w:val="center"/>
          </w:tcPr>
          <w:p w14:paraId="5570AD22" w14:textId="77777777" w:rsidR="004E1245" w:rsidRPr="005A279B" w:rsidRDefault="004E1245" w:rsidP="005A279B">
            <w:pPr>
              <w:pStyle w:val="tablecopy"/>
              <w:rPr>
                <w:sz w:val="22"/>
                <w:szCs w:val="22"/>
                <w:lang w:val="id-ID"/>
              </w:rPr>
            </w:pPr>
            <w:r w:rsidRPr="005A279B">
              <w:rPr>
                <w:sz w:val="22"/>
                <w:szCs w:val="22"/>
              </w:rPr>
              <w:t>Resiliensi</w:t>
            </w:r>
          </w:p>
        </w:tc>
        <w:tc>
          <w:tcPr>
            <w:tcW w:w="1283" w:type="dxa"/>
            <w:tcBorders>
              <w:top w:val="single" w:sz="4" w:space="0" w:color="auto"/>
              <w:bottom w:val="single" w:sz="4" w:space="0" w:color="auto"/>
            </w:tcBorders>
            <w:vAlign w:val="center"/>
          </w:tcPr>
          <w:p w14:paraId="5EAEC1E6" w14:textId="798A96FA" w:rsidR="004E1245" w:rsidRPr="005A279B" w:rsidRDefault="005A279B" w:rsidP="005A279B">
            <w:pPr>
              <w:jc w:val="center"/>
              <w:rPr>
                <w:sz w:val="22"/>
                <w:szCs w:val="22"/>
              </w:rPr>
            </w:pPr>
            <w:r w:rsidRPr="005A279B">
              <w:rPr>
                <w:rFonts w:eastAsiaTheme="minorHAnsi"/>
                <w:color w:val="000000"/>
                <w:sz w:val="22"/>
                <w:szCs w:val="22"/>
              </w:rPr>
              <w:t>171.945</w:t>
            </w:r>
          </w:p>
        </w:tc>
        <w:tc>
          <w:tcPr>
            <w:tcW w:w="1350" w:type="dxa"/>
            <w:tcBorders>
              <w:top w:val="single" w:sz="4" w:space="0" w:color="auto"/>
              <w:bottom w:val="single" w:sz="4" w:space="0" w:color="auto"/>
            </w:tcBorders>
            <w:vAlign w:val="center"/>
          </w:tcPr>
          <w:p w14:paraId="71517882" w14:textId="4959A054" w:rsidR="004E1245" w:rsidRPr="005A279B" w:rsidRDefault="004E1245" w:rsidP="005A279B">
            <w:pPr>
              <w:jc w:val="center"/>
              <w:rPr>
                <w:sz w:val="22"/>
                <w:szCs w:val="22"/>
              </w:rPr>
            </w:pPr>
            <w:r w:rsidRPr="005A279B">
              <w:rPr>
                <w:sz w:val="22"/>
                <w:szCs w:val="22"/>
              </w:rPr>
              <w:t>0.0</w:t>
            </w:r>
            <w:r w:rsidR="005A279B" w:rsidRPr="005A279B">
              <w:rPr>
                <w:sz w:val="22"/>
                <w:szCs w:val="22"/>
              </w:rPr>
              <w:t>00</w:t>
            </w:r>
          </w:p>
        </w:tc>
      </w:tr>
    </w:tbl>
    <w:p w14:paraId="55E97506" w14:textId="77777777" w:rsidR="005A279B" w:rsidRPr="005A279B" w:rsidRDefault="005A279B" w:rsidP="005A279B">
      <w:pPr>
        <w:spacing w:line="360" w:lineRule="auto"/>
        <w:jc w:val="both"/>
        <w:rPr>
          <w:rFonts w:eastAsiaTheme="minorEastAsia"/>
          <w:sz w:val="22"/>
          <w:szCs w:val="22"/>
          <w:lang w:eastAsia="zh-CN"/>
        </w:rPr>
      </w:pPr>
    </w:p>
    <w:p w14:paraId="2F1B825F" w14:textId="5BEE302E" w:rsidR="00724B85" w:rsidRPr="005A279B" w:rsidRDefault="004E1245" w:rsidP="005A279B">
      <w:pPr>
        <w:spacing w:line="360" w:lineRule="auto"/>
        <w:jc w:val="both"/>
        <w:rPr>
          <w:sz w:val="22"/>
          <w:szCs w:val="22"/>
        </w:rPr>
      </w:pPr>
      <w:r w:rsidRPr="005A279B">
        <w:rPr>
          <w:sz w:val="22"/>
          <w:szCs w:val="22"/>
        </w:rPr>
        <w:t xml:space="preserve">Dari data hasil uji lineritas diperoleh nilai F = </w:t>
      </w:r>
      <w:r w:rsidR="005A279B" w:rsidRPr="005A279B">
        <w:rPr>
          <w:sz w:val="22"/>
          <w:szCs w:val="22"/>
        </w:rPr>
        <w:t>171.945</w:t>
      </w:r>
      <w:r w:rsidRPr="005A279B">
        <w:rPr>
          <w:sz w:val="22"/>
          <w:szCs w:val="22"/>
        </w:rPr>
        <w:t xml:space="preserve"> dengan p = 0.0</w:t>
      </w:r>
      <w:r w:rsidR="005A279B" w:rsidRPr="005A279B">
        <w:rPr>
          <w:sz w:val="22"/>
          <w:szCs w:val="22"/>
        </w:rPr>
        <w:t>00</w:t>
      </w:r>
      <w:r w:rsidRPr="005A279B">
        <w:rPr>
          <w:sz w:val="22"/>
          <w:szCs w:val="22"/>
        </w:rPr>
        <w:t xml:space="preserve"> berarti hubungan antara </w:t>
      </w:r>
      <w:r w:rsidR="008C367E" w:rsidRPr="008C367E">
        <w:rPr>
          <w:i/>
          <w:sz w:val="22"/>
          <w:szCs w:val="22"/>
        </w:rPr>
        <w:t>self-compassion</w:t>
      </w:r>
      <w:r w:rsidR="008C367E">
        <w:rPr>
          <w:sz w:val="22"/>
          <w:szCs w:val="22"/>
        </w:rPr>
        <w:t xml:space="preserve"> </w:t>
      </w:r>
      <w:r w:rsidRPr="005A279B">
        <w:rPr>
          <w:sz w:val="22"/>
          <w:szCs w:val="22"/>
        </w:rPr>
        <w:t xml:space="preserve">dan </w:t>
      </w:r>
      <w:r w:rsidR="008C367E">
        <w:rPr>
          <w:sz w:val="22"/>
          <w:szCs w:val="22"/>
        </w:rPr>
        <w:lastRenderedPageBreak/>
        <w:t xml:space="preserve">resiliensi </w:t>
      </w:r>
      <w:r w:rsidRPr="005A279B">
        <w:rPr>
          <w:sz w:val="22"/>
          <w:szCs w:val="22"/>
        </w:rPr>
        <w:t>merupakan hubungan yang linier.</w:t>
      </w:r>
    </w:p>
    <w:p w14:paraId="64FEA5B7" w14:textId="77777777" w:rsidR="00426717" w:rsidRPr="008C367E" w:rsidRDefault="004E1245" w:rsidP="00426717">
      <w:pPr>
        <w:spacing w:line="360" w:lineRule="auto"/>
        <w:jc w:val="both"/>
        <w:rPr>
          <w:b/>
          <w:bCs/>
          <w:sz w:val="22"/>
          <w:szCs w:val="22"/>
        </w:rPr>
      </w:pPr>
      <w:r w:rsidRPr="008C367E">
        <w:rPr>
          <w:b/>
          <w:bCs/>
          <w:sz w:val="22"/>
          <w:szCs w:val="22"/>
        </w:rPr>
        <w:t>Uji Hipotesis</w:t>
      </w:r>
    </w:p>
    <w:p w14:paraId="4381AE9E" w14:textId="70A9835A" w:rsidR="004E1245" w:rsidRPr="00E8533B" w:rsidRDefault="005A279B" w:rsidP="00426717">
      <w:pPr>
        <w:spacing w:line="360" w:lineRule="auto"/>
        <w:ind w:firstLine="720"/>
        <w:jc w:val="both"/>
        <w:rPr>
          <w:b/>
          <w:bCs/>
          <w:sz w:val="22"/>
          <w:szCs w:val="22"/>
        </w:rPr>
      </w:pPr>
      <w:proofErr w:type="gramStart"/>
      <w:r w:rsidRPr="005A279B">
        <w:rPr>
          <w:sz w:val="22"/>
          <w:szCs w:val="22"/>
        </w:rPr>
        <w:t>Pada penelitian ini, u</w:t>
      </w:r>
      <w:r w:rsidR="004E1245" w:rsidRPr="005A279B">
        <w:rPr>
          <w:sz w:val="22"/>
          <w:szCs w:val="22"/>
        </w:rPr>
        <w:t xml:space="preserve">ji hipotesis yang dilakukan menggunakan teknik analisis korelasi </w:t>
      </w:r>
      <w:r w:rsidR="004E1245" w:rsidRPr="005A279B">
        <w:rPr>
          <w:i/>
          <w:iCs/>
          <w:sz w:val="22"/>
          <w:szCs w:val="22"/>
        </w:rPr>
        <w:t>Rank Spearman.</w:t>
      </w:r>
      <w:proofErr w:type="gramEnd"/>
      <w:r w:rsidR="004E1245" w:rsidRPr="005A279B">
        <w:rPr>
          <w:i/>
          <w:iCs/>
          <w:sz w:val="22"/>
          <w:szCs w:val="22"/>
        </w:rPr>
        <w:t xml:space="preserve"> </w:t>
      </w:r>
      <w:proofErr w:type="gramStart"/>
      <w:r w:rsidR="004E1245" w:rsidRPr="005A279B">
        <w:rPr>
          <w:sz w:val="22"/>
          <w:szCs w:val="22"/>
        </w:rPr>
        <w:t>Hal ini dikarenakan data yang digunakan pada penelitian ini tidak terdistribusi secara normal.</w:t>
      </w:r>
      <w:proofErr w:type="gramEnd"/>
      <w:r w:rsidR="004E1245" w:rsidRPr="005A279B">
        <w:rPr>
          <w:sz w:val="22"/>
          <w:szCs w:val="22"/>
        </w:rPr>
        <w:t xml:space="preserve"> </w:t>
      </w:r>
      <w:proofErr w:type="gramStart"/>
      <w:r w:rsidR="004E1245" w:rsidRPr="005A279B">
        <w:rPr>
          <w:sz w:val="22"/>
          <w:szCs w:val="22"/>
        </w:rPr>
        <w:t xml:space="preserve">Pedoman analisis ini adalah nilai signifikansi sebesar 0.001, karena nilai signifikansi 0.001 &lt; 0.050, maka artinya ada hubungan signifikan antara variabel </w:t>
      </w:r>
      <w:r w:rsidR="008C367E" w:rsidRPr="008C367E">
        <w:rPr>
          <w:i/>
          <w:sz w:val="22"/>
          <w:szCs w:val="22"/>
        </w:rPr>
        <w:t>self-compassion</w:t>
      </w:r>
      <w:r w:rsidR="008C367E">
        <w:rPr>
          <w:sz w:val="22"/>
          <w:szCs w:val="22"/>
        </w:rPr>
        <w:t xml:space="preserve"> </w:t>
      </w:r>
      <w:r w:rsidR="004E1245" w:rsidRPr="005A279B">
        <w:rPr>
          <w:sz w:val="22"/>
          <w:szCs w:val="22"/>
        </w:rPr>
        <w:t>dengan</w:t>
      </w:r>
      <w:r w:rsidR="008C367E">
        <w:rPr>
          <w:sz w:val="22"/>
          <w:szCs w:val="22"/>
        </w:rPr>
        <w:t xml:space="preserve"> resiliensi</w:t>
      </w:r>
      <w:r w:rsidR="004E1245" w:rsidRPr="005A279B">
        <w:rPr>
          <w:sz w:val="22"/>
          <w:szCs w:val="22"/>
        </w:rPr>
        <w:t>.</w:t>
      </w:r>
      <w:proofErr w:type="gramEnd"/>
      <w:r w:rsidR="004E1245" w:rsidRPr="005A279B">
        <w:rPr>
          <w:sz w:val="22"/>
          <w:szCs w:val="22"/>
        </w:rPr>
        <w:t xml:space="preserve"> Hasil analisi korelasi </w:t>
      </w:r>
      <w:r w:rsidR="004E1245" w:rsidRPr="005A279B">
        <w:rPr>
          <w:i/>
          <w:iCs/>
          <w:sz w:val="22"/>
          <w:szCs w:val="22"/>
        </w:rPr>
        <w:t>Rank Spearman</w:t>
      </w:r>
      <w:r w:rsidR="004E1245" w:rsidRPr="005A279B">
        <w:rPr>
          <w:sz w:val="22"/>
          <w:szCs w:val="22"/>
        </w:rPr>
        <w:t xml:space="preserve"> antar kedua variabel diperoleh nilai korelasi </w:t>
      </w:r>
      <w:bookmarkStart w:id="1" w:name="_Hlk110673583"/>
      <w:r w:rsidR="00D8132B">
        <w:rPr>
          <w:sz w:val="22"/>
          <w:szCs w:val="22"/>
        </w:rPr>
        <w:t xml:space="preserve">(rxy) = </w:t>
      </w:r>
      <w:r w:rsidR="004E1245" w:rsidRPr="005A279B">
        <w:rPr>
          <w:sz w:val="22"/>
          <w:szCs w:val="22"/>
        </w:rPr>
        <w:t>0.</w:t>
      </w:r>
      <w:r w:rsidR="00D8132B">
        <w:rPr>
          <w:sz w:val="22"/>
          <w:szCs w:val="22"/>
        </w:rPr>
        <w:t>785 dengan p =</w:t>
      </w:r>
      <w:r w:rsidR="004E1245" w:rsidRPr="005A279B">
        <w:rPr>
          <w:sz w:val="22"/>
          <w:szCs w:val="22"/>
        </w:rPr>
        <w:t xml:space="preserve"> 0.0</w:t>
      </w:r>
      <w:bookmarkEnd w:id="1"/>
      <w:r w:rsidR="00D8132B">
        <w:rPr>
          <w:sz w:val="22"/>
          <w:szCs w:val="22"/>
        </w:rPr>
        <w:t>00 (</w:t>
      </w:r>
      <w:r w:rsidR="00D8132B" w:rsidRPr="005A279B">
        <w:rPr>
          <w:sz w:val="22"/>
          <w:szCs w:val="22"/>
        </w:rPr>
        <w:t>&lt; 0.050</w:t>
      </w:r>
      <w:r w:rsidR="00D8132B">
        <w:rPr>
          <w:sz w:val="22"/>
          <w:szCs w:val="22"/>
        </w:rPr>
        <w:t>)</w:t>
      </w:r>
      <w:r w:rsidR="004E1245" w:rsidRPr="005A279B">
        <w:rPr>
          <w:sz w:val="22"/>
          <w:szCs w:val="22"/>
        </w:rPr>
        <w:t>, b</w:t>
      </w:r>
      <w:r w:rsidR="00D8132B">
        <w:rPr>
          <w:sz w:val="22"/>
          <w:szCs w:val="22"/>
        </w:rPr>
        <w:t xml:space="preserve">erarti ada korelasi yang positif </w:t>
      </w:r>
      <w:r w:rsidR="004E1245" w:rsidRPr="005A279B">
        <w:rPr>
          <w:sz w:val="22"/>
          <w:szCs w:val="22"/>
        </w:rPr>
        <w:t xml:space="preserve">antara </w:t>
      </w:r>
      <w:r w:rsidR="00D8132B" w:rsidRPr="00D8132B">
        <w:rPr>
          <w:i/>
          <w:sz w:val="22"/>
          <w:szCs w:val="22"/>
        </w:rPr>
        <w:t>self-compassion</w:t>
      </w:r>
      <w:r w:rsidR="00D8132B">
        <w:rPr>
          <w:sz w:val="22"/>
          <w:szCs w:val="22"/>
        </w:rPr>
        <w:t xml:space="preserve"> </w:t>
      </w:r>
      <w:r w:rsidR="004E1245" w:rsidRPr="005A279B">
        <w:rPr>
          <w:sz w:val="22"/>
          <w:szCs w:val="22"/>
        </w:rPr>
        <w:t>dengan</w:t>
      </w:r>
      <w:r w:rsidR="00D8132B">
        <w:rPr>
          <w:sz w:val="22"/>
          <w:szCs w:val="22"/>
        </w:rPr>
        <w:t xml:space="preserve"> resiliensi</w:t>
      </w:r>
      <w:r w:rsidR="004E1245" w:rsidRPr="005A279B">
        <w:rPr>
          <w:sz w:val="22"/>
          <w:szCs w:val="22"/>
        </w:rPr>
        <w:t xml:space="preserve">. </w:t>
      </w:r>
      <w:proofErr w:type="gramStart"/>
      <w:r w:rsidR="004E1245" w:rsidRPr="005A279B">
        <w:rPr>
          <w:sz w:val="22"/>
          <w:szCs w:val="22"/>
        </w:rPr>
        <w:t xml:space="preserve">Semakin tinggi </w:t>
      </w:r>
      <w:r w:rsidR="00D8132B" w:rsidRPr="00D8132B">
        <w:rPr>
          <w:i/>
          <w:sz w:val="22"/>
          <w:szCs w:val="22"/>
        </w:rPr>
        <w:t>self-compassion</w:t>
      </w:r>
      <w:r w:rsidR="00D8132B">
        <w:rPr>
          <w:sz w:val="22"/>
          <w:szCs w:val="22"/>
        </w:rPr>
        <w:t xml:space="preserve"> maka semakin tinggi resiliensi</w:t>
      </w:r>
      <w:r w:rsidR="004E1245" w:rsidRPr="005A279B">
        <w:rPr>
          <w:sz w:val="22"/>
          <w:szCs w:val="22"/>
        </w:rPr>
        <w:t xml:space="preserve">, </w:t>
      </w:r>
      <w:r w:rsidR="00E8533B">
        <w:rPr>
          <w:sz w:val="22"/>
          <w:szCs w:val="22"/>
        </w:rPr>
        <w:t>begitupun sebaliknya.</w:t>
      </w:r>
      <w:proofErr w:type="gramEnd"/>
      <w:r w:rsidR="00E8533B">
        <w:rPr>
          <w:sz w:val="22"/>
          <w:szCs w:val="22"/>
        </w:rPr>
        <w:t xml:space="preserve"> H</w:t>
      </w:r>
      <w:bookmarkStart w:id="2" w:name="_GoBack"/>
      <w:bookmarkEnd w:id="2"/>
      <w:r w:rsidR="00E8533B" w:rsidRPr="00E8533B">
        <w:rPr>
          <w:sz w:val="22"/>
          <w:szCs w:val="22"/>
        </w:rPr>
        <w:t>asil koefisien determinasi sebesar 0,671 atau 67</w:t>
      </w:r>
      <w:proofErr w:type="gramStart"/>
      <w:r w:rsidR="00E8533B" w:rsidRPr="00E8533B">
        <w:rPr>
          <w:sz w:val="22"/>
          <w:szCs w:val="22"/>
        </w:rPr>
        <w:t>,1</w:t>
      </w:r>
      <w:proofErr w:type="gramEnd"/>
      <w:r w:rsidR="00E8533B" w:rsidRPr="00E8533B">
        <w:rPr>
          <w:sz w:val="22"/>
          <w:szCs w:val="22"/>
        </w:rPr>
        <w:t xml:space="preserve">% yang berarti bahwa variabel resiliensi dapat dijelaskan oleh variabel </w:t>
      </w:r>
      <w:r w:rsidR="00E8533B" w:rsidRPr="00E8533B">
        <w:rPr>
          <w:i/>
          <w:sz w:val="22"/>
          <w:szCs w:val="22"/>
        </w:rPr>
        <w:t xml:space="preserve">self-compassion. </w:t>
      </w:r>
      <w:r w:rsidR="00E8533B" w:rsidRPr="00E8533B">
        <w:rPr>
          <w:sz w:val="22"/>
          <w:szCs w:val="22"/>
        </w:rPr>
        <w:t>Sisanya 32</w:t>
      </w:r>
      <w:proofErr w:type="gramStart"/>
      <w:r w:rsidR="00E8533B" w:rsidRPr="00E8533B">
        <w:rPr>
          <w:sz w:val="22"/>
          <w:szCs w:val="22"/>
        </w:rPr>
        <w:t>,9</w:t>
      </w:r>
      <w:proofErr w:type="gramEnd"/>
      <w:r w:rsidR="00E8533B" w:rsidRPr="00E8533B">
        <w:rPr>
          <w:sz w:val="22"/>
          <w:szCs w:val="22"/>
        </w:rPr>
        <w:t xml:space="preserve">% tidak dapat dijelaskan oleh variabel </w:t>
      </w:r>
      <w:r w:rsidR="00E8533B" w:rsidRPr="00E8533B">
        <w:rPr>
          <w:i/>
          <w:sz w:val="22"/>
          <w:szCs w:val="22"/>
        </w:rPr>
        <w:t xml:space="preserve">self-compassion </w:t>
      </w:r>
      <w:r w:rsidR="00E8533B" w:rsidRPr="00E8533B">
        <w:rPr>
          <w:sz w:val="22"/>
          <w:szCs w:val="22"/>
        </w:rPr>
        <w:t xml:space="preserve">atau bisa jelaskan oleh variabel di luar </w:t>
      </w:r>
      <w:r w:rsidR="00E8533B" w:rsidRPr="00E8533B">
        <w:rPr>
          <w:i/>
          <w:sz w:val="22"/>
          <w:szCs w:val="22"/>
        </w:rPr>
        <w:t>self-compassion</w:t>
      </w:r>
    </w:p>
    <w:p w14:paraId="48C7BF8E" w14:textId="77777777" w:rsidR="007669F1" w:rsidRDefault="00807F9E" w:rsidP="007669F1">
      <w:pPr>
        <w:spacing w:line="360" w:lineRule="auto"/>
        <w:ind w:firstLine="720"/>
        <w:jc w:val="both"/>
        <w:rPr>
          <w:sz w:val="22"/>
          <w:szCs w:val="22"/>
        </w:rPr>
      </w:pPr>
      <w:proofErr w:type="gramStart"/>
      <w:r w:rsidRPr="007669F1">
        <w:rPr>
          <w:sz w:val="22"/>
          <w:szCs w:val="22"/>
        </w:rPr>
        <w:t xml:space="preserve">Diterimanya hipotesis menunjukan bahwa </w:t>
      </w:r>
      <w:r w:rsidR="005F0285" w:rsidRPr="007669F1">
        <w:rPr>
          <w:i/>
          <w:sz w:val="22"/>
          <w:szCs w:val="22"/>
        </w:rPr>
        <w:t>self-compassion</w:t>
      </w:r>
      <w:r w:rsidR="005F0285" w:rsidRPr="007669F1">
        <w:rPr>
          <w:sz w:val="22"/>
          <w:szCs w:val="22"/>
        </w:rPr>
        <w:t xml:space="preserve"> </w:t>
      </w:r>
      <w:r w:rsidRPr="007669F1">
        <w:rPr>
          <w:sz w:val="22"/>
          <w:szCs w:val="22"/>
        </w:rPr>
        <w:t>merupakan salah satu variabel yang b</w:t>
      </w:r>
      <w:r w:rsidR="00724B85" w:rsidRPr="007669F1">
        <w:rPr>
          <w:sz w:val="22"/>
          <w:szCs w:val="22"/>
        </w:rPr>
        <w:t>e</w:t>
      </w:r>
      <w:r w:rsidR="005F0285" w:rsidRPr="007669F1">
        <w:rPr>
          <w:sz w:val="22"/>
          <w:szCs w:val="22"/>
        </w:rPr>
        <w:t xml:space="preserve">rhubungan secara positif dengan </w:t>
      </w:r>
      <w:r w:rsidR="005F0285" w:rsidRPr="007669F1">
        <w:rPr>
          <w:sz w:val="22"/>
          <w:szCs w:val="22"/>
        </w:rPr>
        <w:lastRenderedPageBreak/>
        <w:t>resiliensi.</w:t>
      </w:r>
      <w:proofErr w:type="gramEnd"/>
      <w:r w:rsidR="005F0285" w:rsidRPr="007669F1">
        <w:rPr>
          <w:sz w:val="22"/>
          <w:szCs w:val="22"/>
        </w:rPr>
        <w:t xml:space="preserve"> </w:t>
      </w:r>
      <w:proofErr w:type="gramStart"/>
      <w:r w:rsidRPr="007669F1">
        <w:rPr>
          <w:sz w:val="22"/>
          <w:szCs w:val="22"/>
        </w:rPr>
        <w:t xml:space="preserve">Hal ini sesuai dengan penelitian </w:t>
      </w:r>
      <w:r w:rsidR="005C1AF2" w:rsidRPr="007669F1">
        <w:rPr>
          <w:sz w:val="22"/>
          <w:szCs w:val="22"/>
        </w:rPr>
        <w:t xml:space="preserve">Febrinabilah, dkk, (2016) yang menemukan adanya hubungan positif dan signifikan antara </w:t>
      </w:r>
      <w:r w:rsidR="005C1AF2" w:rsidRPr="007669F1">
        <w:rPr>
          <w:i/>
          <w:sz w:val="22"/>
          <w:szCs w:val="22"/>
        </w:rPr>
        <w:t>self-compassion</w:t>
      </w:r>
      <w:r w:rsidR="005C1AF2" w:rsidRPr="007669F1">
        <w:rPr>
          <w:sz w:val="22"/>
          <w:szCs w:val="22"/>
        </w:rPr>
        <w:t xml:space="preserve"> dengan resiliensi pada mantan pecandu narkoba dewasa awal.</w:t>
      </w:r>
      <w:proofErr w:type="gramEnd"/>
      <w:r w:rsidR="00426717" w:rsidRPr="007669F1">
        <w:rPr>
          <w:sz w:val="22"/>
          <w:szCs w:val="22"/>
        </w:rPr>
        <w:t xml:space="preserve"> </w:t>
      </w:r>
      <w:r w:rsidRPr="007669F1">
        <w:rPr>
          <w:sz w:val="22"/>
          <w:szCs w:val="22"/>
        </w:rPr>
        <w:t xml:space="preserve">Selanjutnya,  penelitian </w:t>
      </w:r>
      <w:r w:rsidR="005C1AF2" w:rsidRPr="007669F1">
        <w:rPr>
          <w:sz w:val="22"/>
          <w:szCs w:val="22"/>
        </w:rPr>
        <w:t xml:space="preserve">lain yang </w:t>
      </w:r>
      <w:r w:rsidRPr="007669F1">
        <w:rPr>
          <w:sz w:val="22"/>
          <w:szCs w:val="22"/>
        </w:rPr>
        <w:t xml:space="preserve">mendukung uji hipotesis pada penelitian ini dilakukan oleh </w:t>
      </w:r>
      <w:r w:rsidR="005C1AF2" w:rsidRPr="007669F1">
        <w:rPr>
          <w:sz w:val="22"/>
          <w:szCs w:val="22"/>
        </w:rPr>
        <w:t xml:space="preserve">Harning (2018) </w:t>
      </w:r>
      <w:r w:rsidRPr="007669F1">
        <w:rPr>
          <w:sz w:val="22"/>
          <w:szCs w:val="22"/>
        </w:rPr>
        <w:t>dengan judul hubungan antara</w:t>
      </w:r>
      <w:r w:rsidR="009B1CE4" w:rsidRPr="007669F1">
        <w:rPr>
          <w:sz w:val="22"/>
          <w:szCs w:val="22"/>
        </w:rPr>
        <w:t xml:space="preserve"> </w:t>
      </w:r>
      <w:r w:rsidR="009B1CE4" w:rsidRPr="007669F1">
        <w:rPr>
          <w:i/>
          <w:sz w:val="22"/>
          <w:szCs w:val="22"/>
        </w:rPr>
        <w:t>self-compassion</w:t>
      </w:r>
      <w:r w:rsidR="009B1CE4" w:rsidRPr="007669F1">
        <w:rPr>
          <w:sz w:val="22"/>
          <w:szCs w:val="22"/>
        </w:rPr>
        <w:t xml:space="preserve"> dengan resiliensi pada remaja dari keluarga bercerai</w:t>
      </w:r>
      <w:r w:rsidRPr="007669F1">
        <w:rPr>
          <w:sz w:val="22"/>
          <w:szCs w:val="22"/>
        </w:rPr>
        <w:t>, dalam penelitian tersebut didapatkan hasil adanya korelasi yang signifikan antara</w:t>
      </w:r>
      <w:r w:rsidR="009B1CE4" w:rsidRPr="007669F1">
        <w:rPr>
          <w:sz w:val="22"/>
          <w:szCs w:val="22"/>
        </w:rPr>
        <w:t xml:space="preserve"> </w:t>
      </w:r>
      <w:r w:rsidR="009B1CE4" w:rsidRPr="007669F1">
        <w:rPr>
          <w:i/>
          <w:sz w:val="22"/>
          <w:szCs w:val="22"/>
        </w:rPr>
        <w:t>self-compassion</w:t>
      </w:r>
      <w:r w:rsidR="009B1CE4">
        <w:t xml:space="preserve"> </w:t>
      </w:r>
      <w:r w:rsidR="009B1CE4" w:rsidRPr="007669F1">
        <w:rPr>
          <w:sz w:val="22"/>
          <w:szCs w:val="22"/>
        </w:rPr>
        <w:t xml:space="preserve">dengan resiliensi. </w:t>
      </w:r>
      <w:proofErr w:type="gramStart"/>
      <w:r w:rsidR="009B1CE4" w:rsidRPr="007669F1">
        <w:rPr>
          <w:sz w:val="22"/>
          <w:szCs w:val="22"/>
        </w:rPr>
        <w:t xml:space="preserve">Semakin tinggi </w:t>
      </w:r>
      <w:r w:rsidR="009B1CE4" w:rsidRPr="007669F1">
        <w:rPr>
          <w:i/>
          <w:sz w:val="22"/>
          <w:szCs w:val="22"/>
        </w:rPr>
        <w:t>self-compassion</w:t>
      </w:r>
      <w:r w:rsidR="009B1CE4" w:rsidRPr="007669F1">
        <w:rPr>
          <w:sz w:val="22"/>
          <w:szCs w:val="22"/>
        </w:rPr>
        <w:t xml:space="preserve"> maka semakin tinggi resiliensi begitupun sebaliknya.</w:t>
      </w:r>
      <w:proofErr w:type="gramEnd"/>
      <w:r w:rsidR="009B1CE4" w:rsidRPr="007669F1">
        <w:rPr>
          <w:sz w:val="22"/>
          <w:szCs w:val="22"/>
        </w:rPr>
        <w:t xml:space="preserve"> </w:t>
      </w:r>
      <w:bookmarkStart w:id="3" w:name="_Hlk111110795"/>
    </w:p>
    <w:bookmarkEnd w:id="3"/>
    <w:p w14:paraId="57909312" w14:textId="2BE8FBC3" w:rsidR="00120E7C" w:rsidRDefault="007669F1" w:rsidP="007669F1">
      <w:pPr>
        <w:spacing w:line="360" w:lineRule="auto"/>
        <w:ind w:firstLine="720"/>
        <w:jc w:val="both"/>
      </w:pPr>
      <w:r w:rsidRPr="007669F1">
        <w:rPr>
          <w:sz w:val="22"/>
          <w:szCs w:val="22"/>
        </w:rPr>
        <w:t xml:space="preserve">Berdasarkan hasil ketegori </w:t>
      </w:r>
      <w:r>
        <w:rPr>
          <w:sz w:val="22"/>
          <w:szCs w:val="22"/>
        </w:rPr>
        <w:t xml:space="preserve">pada </w:t>
      </w:r>
      <w:r w:rsidRPr="007669F1">
        <w:rPr>
          <w:sz w:val="22"/>
          <w:szCs w:val="22"/>
        </w:rPr>
        <w:t xml:space="preserve">Skala </w:t>
      </w:r>
      <w:r w:rsidRPr="007669F1">
        <w:rPr>
          <w:i/>
          <w:sz w:val="22"/>
          <w:szCs w:val="22"/>
        </w:rPr>
        <w:t>Self-Compassion</w:t>
      </w:r>
      <w:r w:rsidRPr="007669F1">
        <w:rPr>
          <w:sz w:val="22"/>
          <w:szCs w:val="22"/>
        </w:rPr>
        <w:t xml:space="preserve"> menunjukan bahwa subjek yang berada dalam kategori tinggi se</w:t>
      </w:r>
      <w:r>
        <w:rPr>
          <w:sz w:val="22"/>
          <w:szCs w:val="22"/>
        </w:rPr>
        <w:t xml:space="preserve">besar 29% (29 subjek), </w:t>
      </w:r>
      <w:r w:rsidRPr="007669F1">
        <w:rPr>
          <w:sz w:val="22"/>
          <w:szCs w:val="22"/>
        </w:rPr>
        <w:t xml:space="preserve">sedang 70% (70 subjek), dan rendah sebesar 1% (1 subjek), sehingga dapat disimpulkan pada penelitian ini sebagian besar subjek memiliki </w:t>
      </w:r>
      <w:r w:rsidRPr="007669F1">
        <w:rPr>
          <w:i/>
          <w:sz w:val="22"/>
          <w:szCs w:val="22"/>
        </w:rPr>
        <w:t>self-compassion</w:t>
      </w:r>
      <w:r w:rsidRPr="007669F1">
        <w:rPr>
          <w:sz w:val="22"/>
          <w:szCs w:val="22"/>
        </w:rPr>
        <w:t xml:space="preserve"> dalam kategori sedang. </w:t>
      </w:r>
      <w:proofErr w:type="gramStart"/>
      <w:r w:rsidR="00120E7C" w:rsidRPr="00120E7C">
        <w:rPr>
          <w:sz w:val="22"/>
          <w:szCs w:val="22"/>
        </w:rPr>
        <w:t xml:space="preserve">Sehingga dapat dikatakan bahwa </w:t>
      </w:r>
      <w:r w:rsidR="00120E7C">
        <w:rPr>
          <w:sz w:val="22"/>
          <w:szCs w:val="22"/>
        </w:rPr>
        <w:t xml:space="preserve">para driver online </w:t>
      </w:r>
      <w:r w:rsidR="00120E7C" w:rsidRPr="00120E7C">
        <w:rPr>
          <w:sz w:val="22"/>
          <w:szCs w:val="22"/>
        </w:rPr>
        <w:t>sudah dapat memberikan kebaikan terhadap diri sendiri dengan tidak mengkritik atau menyalahkan diri sendiri ketika dihadapkan dalam kesulitan.</w:t>
      </w:r>
      <w:proofErr w:type="gramEnd"/>
      <w:r w:rsidR="00120E7C" w:rsidRPr="00120E7C">
        <w:rPr>
          <w:sz w:val="22"/>
          <w:szCs w:val="22"/>
        </w:rPr>
        <w:t xml:space="preserve"> Selain itu, para </w:t>
      </w:r>
      <w:r w:rsidR="00120E7C">
        <w:rPr>
          <w:sz w:val="22"/>
          <w:szCs w:val="22"/>
        </w:rPr>
        <w:t xml:space="preserve">driver online </w:t>
      </w:r>
      <w:r w:rsidR="00120E7C" w:rsidRPr="00120E7C">
        <w:rPr>
          <w:sz w:val="22"/>
          <w:szCs w:val="22"/>
        </w:rPr>
        <w:t xml:space="preserve">juga dapat menghadapi </w:t>
      </w:r>
      <w:r w:rsidR="00120E7C" w:rsidRPr="00120E7C">
        <w:rPr>
          <w:sz w:val="22"/>
          <w:szCs w:val="22"/>
        </w:rPr>
        <w:lastRenderedPageBreak/>
        <w:t xml:space="preserve">kesulitan serta kegagalan dengan emosi yang tepat dan memahami dan menerima </w:t>
      </w:r>
      <w:proofErr w:type="gramStart"/>
      <w:r w:rsidR="00120E7C" w:rsidRPr="00120E7C">
        <w:rPr>
          <w:sz w:val="22"/>
          <w:szCs w:val="22"/>
        </w:rPr>
        <w:t>akan</w:t>
      </w:r>
      <w:proofErr w:type="gramEnd"/>
      <w:r w:rsidR="00120E7C" w:rsidRPr="00120E7C">
        <w:rPr>
          <w:sz w:val="22"/>
          <w:szCs w:val="22"/>
        </w:rPr>
        <w:t xml:space="preserve"> segala ketidak sempurnaan diri merupakan bagian dari kehidupan. Menurut Neff (2011) dengan memberi kebaikan terhadap diri sendiri dan menerima segala pengalaman pahit dapat menghindarkan individu dari pola negatif yang destruktif, dan pada saat yang sama </w:t>
      </w:r>
      <w:r w:rsidR="00120E7C">
        <w:rPr>
          <w:i/>
          <w:sz w:val="22"/>
          <w:szCs w:val="22"/>
        </w:rPr>
        <w:t>self-</w:t>
      </w:r>
      <w:r w:rsidR="00120E7C" w:rsidRPr="00120E7C">
        <w:rPr>
          <w:i/>
          <w:sz w:val="22"/>
          <w:szCs w:val="22"/>
        </w:rPr>
        <w:t>compassion</w:t>
      </w:r>
      <w:r w:rsidR="00BC45C0">
        <w:rPr>
          <w:sz w:val="22"/>
          <w:szCs w:val="22"/>
        </w:rPr>
        <w:t xml:space="preserve"> memberikan </w:t>
      </w:r>
      <w:r w:rsidR="00120E7C" w:rsidRPr="00120E7C">
        <w:rPr>
          <w:sz w:val="22"/>
          <w:szCs w:val="22"/>
        </w:rPr>
        <w:t xml:space="preserve">pikiran positif seperti kebahagiaan </w:t>
      </w:r>
      <w:proofErr w:type="gramStart"/>
      <w:r w:rsidR="00120E7C" w:rsidRPr="00120E7C">
        <w:rPr>
          <w:sz w:val="22"/>
          <w:szCs w:val="22"/>
        </w:rPr>
        <w:t xml:space="preserve">dan </w:t>
      </w:r>
      <w:r w:rsidR="00BC45C0">
        <w:rPr>
          <w:sz w:val="22"/>
          <w:szCs w:val="22"/>
        </w:rPr>
        <w:t xml:space="preserve"> </w:t>
      </w:r>
      <w:r w:rsidR="00120E7C" w:rsidRPr="00120E7C">
        <w:rPr>
          <w:sz w:val="22"/>
          <w:szCs w:val="22"/>
        </w:rPr>
        <w:t>optimisme</w:t>
      </w:r>
      <w:proofErr w:type="gramEnd"/>
      <w:r w:rsidR="00120E7C" w:rsidRPr="00120E7C">
        <w:rPr>
          <w:sz w:val="22"/>
          <w:szCs w:val="22"/>
        </w:rPr>
        <w:t>.</w:t>
      </w:r>
      <w:r w:rsidR="00120E7C">
        <w:t xml:space="preserve"> </w:t>
      </w:r>
    </w:p>
    <w:p w14:paraId="7F6899E3" w14:textId="77777777" w:rsidR="0039321D" w:rsidRDefault="00120E7C" w:rsidP="0039321D">
      <w:pPr>
        <w:spacing w:line="360" w:lineRule="auto"/>
        <w:ind w:firstLine="720"/>
        <w:jc w:val="both"/>
        <w:rPr>
          <w:sz w:val="22"/>
          <w:szCs w:val="22"/>
        </w:rPr>
      </w:pPr>
      <w:r>
        <w:t xml:space="preserve">Selanjutnya, pada </w:t>
      </w:r>
      <w:r w:rsidRPr="007669F1">
        <w:rPr>
          <w:sz w:val="22"/>
          <w:szCs w:val="22"/>
        </w:rPr>
        <w:t xml:space="preserve">Skala Resiliensi menunjukan bahwa subjek yang berada dalam kategori tinggi sebesar 33% (30 subjek), </w:t>
      </w:r>
      <w:r>
        <w:rPr>
          <w:sz w:val="22"/>
          <w:szCs w:val="22"/>
        </w:rPr>
        <w:t xml:space="preserve">sedang </w:t>
      </w:r>
      <w:r w:rsidRPr="007669F1">
        <w:rPr>
          <w:sz w:val="22"/>
          <w:szCs w:val="22"/>
        </w:rPr>
        <w:t>67% (60 subjek), dan</w:t>
      </w:r>
      <w:r>
        <w:rPr>
          <w:sz w:val="22"/>
          <w:szCs w:val="22"/>
        </w:rPr>
        <w:t xml:space="preserve"> rendah 0 % </w:t>
      </w:r>
      <w:r w:rsidRPr="007669F1">
        <w:rPr>
          <w:sz w:val="22"/>
          <w:szCs w:val="22"/>
        </w:rPr>
        <w:t>sehingga dapat disimpulkan pada penelitian ini sebagian besar subjek memiliki resiliensi dalam kategori sedang.</w:t>
      </w:r>
      <w:r>
        <w:rPr>
          <w:sz w:val="22"/>
          <w:szCs w:val="22"/>
        </w:rPr>
        <w:t xml:space="preserve"> </w:t>
      </w:r>
      <w:proofErr w:type="gramStart"/>
      <w:r w:rsidRPr="00120E7C">
        <w:rPr>
          <w:sz w:val="22"/>
          <w:szCs w:val="22"/>
        </w:rPr>
        <w:t xml:space="preserve">Yang artinya, meskipun para driver online mengalami situasi yang membuatnya terpuruk, sedih dan stress, mereka dapat dengan optimal menghadapi situasi itu sehingga dapat </w:t>
      </w:r>
      <w:r w:rsidRPr="0039321D">
        <w:rPr>
          <w:sz w:val="22"/>
          <w:szCs w:val="22"/>
        </w:rPr>
        <w:t>membantu mereka bangkit dari situasi yang tidak menyenangkan.</w:t>
      </w:r>
      <w:proofErr w:type="gramEnd"/>
      <w:r w:rsidRPr="0039321D">
        <w:rPr>
          <w:sz w:val="22"/>
          <w:szCs w:val="22"/>
        </w:rPr>
        <w:t xml:space="preserve"> </w:t>
      </w:r>
    </w:p>
    <w:p w14:paraId="1C6613FC" w14:textId="77777777" w:rsidR="007E6B73" w:rsidRDefault="0039321D" w:rsidP="007E6B73">
      <w:pPr>
        <w:spacing w:line="360" w:lineRule="auto"/>
        <w:ind w:firstLine="720"/>
        <w:jc w:val="both"/>
        <w:rPr>
          <w:sz w:val="22"/>
          <w:szCs w:val="22"/>
        </w:rPr>
      </w:pPr>
      <w:r w:rsidRPr="0039321D">
        <w:rPr>
          <w:sz w:val="22"/>
          <w:szCs w:val="22"/>
        </w:rPr>
        <w:t xml:space="preserve">Seseorang yang mampu memahami dirinya sendiri maka </w:t>
      </w:r>
      <w:proofErr w:type="gramStart"/>
      <w:r w:rsidRPr="0039321D">
        <w:rPr>
          <w:sz w:val="22"/>
          <w:szCs w:val="22"/>
        </w:rPr>
        <w:t>akan</w:t>
      </w:r>
      <w:proofErr w:type="gramEnd"/>
      <w:r w:rsidRPr="0039321D">
        <w:rPr>
          <w:sz w:val="22"/>
          <w:szCs w:val="22"/>
        </w:rPr>
        <w:t xml:space="preserve"> menunjukan bahwa memiliki resiliensi yang tinggi, seseorang yang memahami dirinya sendiri tidak akan mudah untuk menyakiti diri sendiri. Seseorang yang </w:t>
      </w:r>
      <w:r w:rsidRPr="0039321D">
        <w:rPr>
          <w:sz w:val="22"/>
          <w:szCs w:val="22"/>
        </w:rPr>
        <w:lastRenderedPageBreak/>
        <w:t xml:space="preserve">memiliki resiliensi yang tinggi akan menunjukan hal-hal seperti optimis dalam menjalani kehidupan dengan keyakinan bahwa dirinya mampu untuk bertahan saat dihadapkan oleh kesulitan hidup, mampu untuk menganalisis permasalahan yang terjadi dalam kehidupannya, mampu untuk beradaptasi dengan masalah yang terjadi, dan akan terus berusaha untuk menyelesaikan setiap permasalahan yang sedang dihadapinya (Gilbert, 2018). Resiliensi yang dimiliki seseorang dapat merubah permasalahan yang dihadapinya menjadi sebuah tantangan, kegagalan mejadikan keberhasilan, dan kelemahan menjadikan kekuatan sehingga </w:t>
      </w:r>
      <w:proofErr w:type="gramStart"/>
      <w:r w:rsidRPr="0039321D">
        <w:rPr>
          <w:sz w:val="22"/>
          <w:szCs w:val="22"/>
        </w:rPr>
        <w:t>akan</w:t>
      </w:r>
      <w:proofErr w:type="gramEnd"/>
      <w:r w:rsidRPr="0039321D">
        <w:rPr>
          <w:sz w:val="22"/>
          <w:szCs w:val="22"/>
        </w:rPr>
        <w:t xml:space="preserve"> berguna untuk meningkatkan kualitas hidupnya (Widuri, 2012).</w:t>
      </w:r>
    </w:p>
    <w:p w14:paraId="3B9B21A7" w14:textId="2C27DABD" w:rsidR="007E6B73" w:rsidRDefault="0039321D" w:rsidP="007E6B73">
      <w:pPr>
        <w:spacing w:line="360" w:lineRule="auto"/>
        <w:ind w:firstLine="720"/>
        <w:jc w:val="both"/>
        <w:rPr>
          <w:sz w:val="22"/>
          <w:szCs w:val="22"/>
        </w:rPr>
      </w:pPr>
      <w:proofErr w:type="gramStart"/>
      <w:r w:rsidRPr="007E6B73">
        <w:rPr>
          <w:sz w:val="22"/>
          <w:szCs w:val="22"/>
        </w:rPr>
        <w:t>Dalam penelitian ini resiliensi pada driver online sebagian besar berada dalam kategori sedang, diharapkan para</w:t>
      </w:r>
      <w:r w:rsidR="00BC45C0" w:rsidRPr="007E6B73">
        <w:rPr>
          <w:sz w:val="22"/>
          <w:szCs w:val="22"/>
        </w:rPr>
        <w:t xml:space="preserve"> driver online </w:t>
      </w:r>
      <w:r w:rsidRPr="007E6B73">
        <w:rPr>
          <w:sz w:val="22"/>
          <w:szCs w:val="22"/>
        </w:rPr>
        <w:t>dapat meningkatkannya.</w:t>
      </w:r>
      <w:proofErr w:type="gramEnd"/>
      <w:r w:rsidRPr="007E6B73">
        <w:rPr>
          <w:sz w:val="22"/>
          <w:szCs w:val="22"/>
        </w:rPr>
        <w:t xml:space="preserve"> Salah satu </w:t>
      </w:r>
      <w:proofErr w:type="gramStart"/>
      <w:r w:rsidRPr="007E6B73">
        <w:rPr>
          <w:sz w:val="22"/>
          <w:szCs w:val="22"/>
        </w:rPr>
        <w:t>cara</w:t>
      </w:r>
      <w:proofErr w:type="gramEnd"/>
      <w:r w:rsidRPr="007E6B73">
        <w:rPr>
          <w:sz w:val="22"/>
          <w:szCs w:val="22"/>
        </w:rPr>
        <w:t xml:space="preserve"> untuk meningkatkan resiliensi adalah dengan </w:t>
      </w:r>
      <w:r w:rsidRPr="007E6B73">
        <w:rPr>
          <w:i/>
          <w:sz w:val="22"/>
          <w:szCs w:val="22"/>
        </w:rPr>
        <w:t>self-compassion.</w:t>
      </w:r>
      <w:r w:rsidRPr="007E6B73">
        <w:rPr>
          <w:sz w:val="22"/>
          <w:szCs w:val="22"/>
        </w:rPr>
        <w:t xml:space="preserve"> Terdapat beberapa hal yang dapat dilakukan driver online yaitu</w:t>
      </w:r>
      <w:r w:rsidR="007E6B73" w:rsidRPr="007E6B73">
        <w:rPr>
          <w:sz w:val="22"/>
          <w:szCs w:val="22"/>
        </w:rPr>
        <w:t xml:space="preserve">  (1) lebih bisa memahami kondisi yang sedang terjadi atas akibat dari adanya sebuah peristiwa yang tidak menyenangkan, (2) bisa memahami keadaan yang terjadi dalam dirinya dan mengetahui kebutuhan </w:t>
      </w:r>
      <w:r w:rsidR="007E6B73" w:rsidRPr="007E6B73">
        <w:rPr>
          <w:sz w:val="22"/>
          <w:szCs w:val="22"/>
        </w:rPr>
        <w:lastRenderedPageBreak/>
        <w:t xml:space="preserve">pada dirinya, (3) dapat beradaptasi dengan baik dengan mencoba menganalisis permasalahan yang terjadi dan berusaha untuk mencari solusi yang tepat serta dapat meminta pendapat maupun bantuan dari orang lain jika memang tidak dapat menyelesaikan sendiri. </w:t>
      </w:r>
      <w:proofErr w:type="gramStart"/>
      <w:r w:rsidR="007E6B73" w:rsidRPr="007E6B73">
        <w:rPr>
          <w:sz w:val="22"/>
          <w:szCs w:val="22"/>
        </w:rPr>
        <w:t>Hasil penelitian ini juga dapat dijadikan acuan untuk mengetahui faktor-faktor lain yang dapat meningkatkan resiliensi.</w:t>
      </w:r>
      <w:proofErr w:type="gramEnd"/>
    </w:p>
    <w:p w14:paraId="5F9DCF65" w14:textId="41B0C74C" w:rsidR="006F055B" w:rsidRPr="006F055B" w:rsidRDefault="007E6B73" w:rsidP="006F055B">
      <w:pPr>
        <w:spacing w:line="360" w:lineRule="auto"/>
        <w:ind w:firstLine="720"/>
        <w:jc w:val="both"/>
      </w:pPr>
      <w:r w:rsidRPr="006F055B">
        <w:t xml:space="preserve">Penulis menyarankan bagi peneliti selanjutnya diharapkan </w:t>
      </w:r>
      <w:proofErr w:type="gramStart"/>
      <w:r w:rsidRPr="006F055B">
        <w:t>dapat :</w:t>
      </w:r>
      <w:proofErr w:type="gramEnd"/>
      <w:r w:rsidRPr="006F055B">
        <w:t xml:space="preserve">  </w:t>
      </w:r>
      <w:r w:rsidR="006F055B" w:rsidRPr="006F055B">
        <w:t>(1) melakukan pendekatan secara kualitatif agar dapat mengetahui hasil penelitian dari metode yang berbeda, (2) mengembangkan aspek-aspek dan faktor-faktor lain yang dapat mempengaruhi resiliens</w:t>
      </w:r>
      <w:r w:rsidR="006F055B">
        <w:t xml:space="preserve">i seperti variabel lainnya, (3) </w:t>
      </w:r>
      <w:r w:rsidR="006F055B" w:rsidRPr="006F055B">
        <w:t>dapat menambahkan jumlah sampel untuk memperkaya data dan dapat menggunakan subjek yang berbeda.</w:t>
      </w:r>
    </w:p>
    <w:p w14:paraId="46AE4393" w14:textId="77777777" w:rsidR="00C13D4B" w:rsidRPr="0039321D" w:rsidRDefault="00C13D4B" w:rsidP="007E6B73">
      <w:pPr>
        <w:spacing w:line="360" w:lineRule="auto"/>
        <w:jc w:val="both"/>
        <w:rPr>
          <w:sz w:val="22"/>
          <w:szCs w:val="22"/>
        </w:rPr>
      </w:pPr>
    </w:p>
    <w:p w14:paraId="7409E3AF" w14:textId="77777777" w:rsidR="00647E26" w:rsidRDefault="00724B85" w:rsidP="00647E26">
      <w:pPr>
        <w:spacing w:line="360" w:lineRule="auto"/>
        <w:jc w:val="both"/>
        <w:rPr>
          <w:b/>
          <w:bCs/>
          <w:sz w:val="22"/>
          <w:szCs w:val="22"/>
        </w:rPr>
      </w:pPr>
      <w:r w:rsidRPr="00F52E91">
        <w:rPr>
          <w:b/>
          <w:bCs/>
          <w:sz w:val="22"/>
          <w:szCs w:val="22"/>
        </w:rPr>
        <w:t>KESIMPULAN</w:t>
      </w:r>
    </w:p>
    <w:p w14:paraId="1A38E665" w14:textId="48C7B349" w:rsidR="006F055B" w:rsidRPr="006F055B" w:rsidRDefault="006F055B" w:rsidP="006F055B">
      <w:pPr>
        <w:pStyle w:val="ListParagraph"/>
        <w:spacing w:after="0" w:line="360" w:lineRule="auto"/>
        <w:ind w:left="0" w:firstLine="567"/>
        <w:jc w:val="both"/>
        <w:rPr>
          <w:rFonts w:ascii="Times New Roman" w:hAnsi="Times New Roman" w:cs="Times New Roman"/>
        </w:rPr>
      </w:pPr>
      <w:r w:rsidRPr="006F055B">
        <w:rPr>
          <w:rFonts w:ascii="Times New Roman" w:hAnsi="Times New Roman" w:cs="Times New Roman"/>
        </w:rPr>
        <w:t xml:space="preserve">Berdasarkan hasil penelitan yang telah dilakukan dapat disimpulkan bahwa resiliensi pada driver online </w:t>
      </w:r>
      <w:proofErr w:type="gramStart"/>
      <w:r w:rsidRPr="006F055B">
        <w:rPr>
          <w:rFonts w:ascii="Times New Roman" w:hAnsi="Times New Roman" w:cs="Times New Roman"/>
        </w:rPr>
        <w:t>akan</w:t>
      </w:r>
      <w:proofErr w:type="gramEnd"/>
      <w:r w:rsidRPr="006F055B">
        <w:rPr>
          <w:rFonts w:ascii="Times New Roman" w:hAnsi="Times New Roman" w:cs="Times New Roman"/>
        </w:rPr>
        <w:t xml:space="preserve"> semakin tinggi apabila driver online memiliki </w:t>
      </w:r>
      <w:r w:rsidRPr="006F055B">
        <w:rPr>
          <w:rFonts w:ascii="Times New Roman" w:hAnsi="Times New Roman" w:cs="Times New Roman"/>
          <w:i/>
        </w:rPr>
        <w:t>self-compassion</w:t>
      </w:r>
      <w:r w:rsidRPr="006F055B">
        <w:rPr>
          <w:rFonts w:ascii="Times New Roman" w:hAnsi="Times New Roman" w:cs="Times New Roman"/>
        </w:rPr>
        <w:t xml:space="preserve"> pada dirinya seperti </w:t>
      </w:r>
      <w:r w:rsidRPr="006F055B">
        <w:rPr>
          <w:rFonts w:ascii="Times New Roman" w:hAnsi="Times New Roman" w:cs="Times New Roman"/>
          <w:i/>
        </w:rPr>
        <w:t>self kindness</w:t>
      </w:r>
      <w:r w:rsidRPr="006F055B">
        <w:rPr>
          <w:rFonts w:ascii="Times New Roman" w:hAnsi="Times New Roman" w:cs="Times New Roman"/>
        </w:rPr>
        <w:t xml:space="preserve"> (kebaikan diri sendiri), </w:t>
      </w:r>
      <w:r w:rsidRPr="006F055B">
        <w:rPr>
          <w:rFonts w:ascii="Times New Roman" w:hAnsi="Times New Roman" w:cs="Times New Roman"/>
          <w:i/>
        </w:rPr>
        <w:t xml:space="preserve">common </w:t>
      </w:r>
      <w:r w:rsidRPr="006F055B">
        <w:rPr>
          <w:rFonts w:ascii="Times New Roman" w:hAnsi="Times New Roman" w:cs="Times New Roman"/>
          <w:i/>
        </w:rPr>
        <w:lastRenderedPageBreak/>
        <w:t xml:space="preserve">humanity </w:t>
      </w:r>
      <w:r w:rsidRPr="006F055B">
        <w:rPr>
          <w:rFonts w:ascii="Times New Roman" w:hAnsi="Times New Roman" w:cs="Times New Roman"/>
        </w:rPr>
        <w:t xml:space="preserve">(sifat manusiawi), dan </w:t>
      </w:r>
      <w:r w:rsidRPr="006F055B">
        <w:rPr>
          <w:rFonts w:ascii="Times New Roman" w:hAnsi="Times New Roman" w:cs="Times New Roman"/>
          <w:i/>
        </w:rPr>
        <w:t xml:space="preserve">mindfulness </w:t>
      </w:r>
      <w:r w:rsidRPr="006F055B">
        <w:rPr>
          <w:rFonts w:ascii="Times New Roman" w:hAnsi="Times New Roman" w:cs="Times New Roman"/>
        </w:rPr>
        <w:t xml:space="preserve">(kesadaran penuh atas situasi yang dihadapi). Hasil analisis korelasi </w:t>
      </w:r>
      <w:r w:rsidRPr="006F055B">
        <w:rPr>
          <w:rFonts w:ascii="Times New Roman" w:hAnsi="Times New Roman" w:cs="Times New Roman"/>
          <w:i/>
        </w:rPr>
        <w:t>rank spearman</w:t>
      </w:r>
      <w:r w:rsidRPr="006F055B">
        <w:rPr>
          <w:rFonts w:ascii="Times New Roman" w:hAnsi="Times New Roman" w:cs="Times New Roman"/>
        </w:rPr>
        <w:t xml:space="preserve"> (rxy) sebesar 0,785 dengan nilai p = 0,000 </w:t>
      </w:r>
      <w:proofErr w:type="gramStart"/>
      <w:r w:rsidRPr="006F055B">
        <w:rPr>
          <w:rFonts w:ascii="Times New Roman" w:hAnsi="Times New Roman" w:cs="Times New Roman"/>
        </w:rPr>
        <w:t>( p</w:t>
      </w:r>
      <w:proofErr w:type="gramEnd"/>
      <w:r w:rsidRPr="006F055B">
        <w:rPr>
          <w:rFonts w:ascii="Times New Roman" w:hAnsi="Times New Roman" w:cs="Times New Roman"/>
        </w:rPr>
        <w:t xml:space="preserve"> &lt; 0,05).  </w:t>
      </w:r>
      <w:proofErr w:type="gramStart"/>
      <w:r w:rsidRPr="006F055B">
        <w:rPr>
          <w:rFonts w:ascii="Times New Roman" w:hAnsi="Times New Roman" w:cs="Times New Roman"/>
        </w:rPr>
        <w:t xml:space="preserve">Maka terdapat hubungan yang positif dan signifikan antara </w:t>
      </w:r>
      <w:r w:rsidRPr="006F055B">
        <w:rPr>
          <w:rFonts w:ascii="Times New Roman" w:hAnsi="Times New Roman" w:cs="Times New Roman"/>
          <w:i/>
        </w:rPr>
        <w:t>self-compassion</w:t>
      </w:r>
      <w:r w:rsidRPr="006F055B">
        <w:rPr>
          <w:rFonts w:ascii="Times New Roman" w:hAnsi="Times New Roman" w:cs="Times New Roman"/>
        </w:rPr>
        <w:t xml:space="preserve"> dan resiliensi pada driver online yang bekerja di masa pandemi Covid-19.</w:t>
      </w:r>
      <w:proofErr w:type="gramEnd"/>
      <w:r w:rsidRPr="006F055B">
        <w:rPr>
          <w:rFonts w:ascii="Times New Roman" w:hAnsi="Times New Roman" w:cs="Times New Roman"/>
        </w:rPr>
        <w:t xml:space="preserve"> Semakin tinggi </w:t>
      </w:r>
      <w:r w:rsidRPr="006F055B">
        <w:rPr>
          <w:rFonts w:ascii="Times New Roman" w:hAnsi="Times New Roman" w:cs="Times New Roman"/>
          <w:i/>
        </w:rPr>
        <w:t>self-compassion</w:t>
      </w:r>
      <w:r w:rsidRPr="006F055B">
        <w:rPr>
          <w:rFonts w:ascii="Times New Roman" w:hAnsi="Times New Roman" w:cs="Times New Roman"/>
        </w:rPr>
        <w:t xml:space="preserve"> yang dimiliki driver online maka resiliensi pada driver online juga </w:t>
      </w:r>
      <w:proofErr w:type="gramStart"/>
      <w:r w:rsidRPr="006F055B">
        <w:rPr>
          <w:rFonts w:ascii="Times New Roman" w:hAnsi="Times New Roman" w:cs="Times New Roman"/>
        </w:rPr>
        <w:t>akan</w:t>
      </w:r>
      <w:proofErr w:type="gramEnd"/>
      <w:r w:rsidRPr="006F055B">
        <w:rPr>
          <w:rFonts w:ascii="Times New Roman" w:hAnsi="Times New Roman" w:cs="Times New Roman"/>
        </w:rPr>
        <w:t xml:space="preserve"> semakin tinggi, begitupun sebaliknya.</w:t>
      </w:r>
    </w:p>
    <w:p w14:paraId="4EAFE92D" w14:textId="77777777" w:rsidR="007E6B73" w:rsidRPr="007E6B73" w:rsidRDefault="007E6B73" w:rsidP="00F652E0">
      <w:pPr>
        <w:spacing w:before="240"/>
        <w:ind w:left="1134" w:hanging="1134"/>
        <w:jc w:val="both"/>
        <w:rPr>
          <w:b/>
          <w:sz w:val="22"/>
          <w:szCs w:val="22"/>
        </w:rPr>
      </w:pPr>
      <w:r w:rsidRPr="007E6B73">
        <w:rPr>
          <w:b/>
          <w:sz w:val="22"/>
          <w:szCs w:val="22"/>
        </w:rPr>
        <w:t>DAFTAR PUSTAKA</w:t>
      </w:r>
    </w:p>
    <w:p w14:paraId="461AB9AF" w14:textId="4D913026" w:rsidR="00F652E0" w:rsidRPr="00F652E0" w:rsidRDefault="00647E26" w:rsidP="00F652E0">
      <w:pPr>
        <w:spacing w:before="240"/>
        <w:ind w:left="1134" w:hanging="1134"/>
        <w:jc w:val="both"/>
        <w:rPr>
          <w:sz w:val="22"/>
          <w:szCs w:val="22"/>
        </w:rPr>
      </w:pPr>
      <w:proofErr w:type="gramStart"/>
      <w:r w:rsidRPr="00F652E0">
        <w:rPr>
          <w:sz w:val="22"/>
          <w:szCs w:val="22"/>
        </w:rPr>
        <w:t>Alfonsius.</w:t>
      </w:r>
      <w:proofErr w:type="gramEnd"/>
      <w:r w:rsidRPr="00F652E0">
        <w:rPr>
          <w:sz w:val="22"/>
          <w:szCs w:val="22"/>
        </w:rPr>
        <w:t xml:space="preserve"> </w:t>
      </w:r>
      <w:proofErr w:type="gramStart"/>
      <w:r w:rsidRPr="00F652E0">
        <w:rPr>
          <w:sz w:val="22"/>
          <w:szCs w:val="22"/>
        </w:rPr>
        <w:t>(2020). Pelayanan Transportasi Online Di Era New Normal.</w:t>
      </w:r>
      <w:proofErr w:type="gramEnd"/>
      <w:r w:rsidRPr="00F652E0">
        <w:rPr>
          <w:sz w:val="22"/>
          <w:szCs w:val="22"/>
        </w:rPr>
        <w:t xml:space="preserve"> </w:t>
      </w:r>
      <w:r w:rsidRPr="00F652E0">
        <w:rPr>
          <w:i/>
          <w:sz w:val="22"/>
          <w:szCs w:val="22"/>
        </w:rPr>
        <w:t>Journal of Accounting &amp; Management Innovation</w:t>
      </w:r>
      <w:r w:rsidRPr="00F652E0">
        <w:rPr>
          <w:sz w:val="22"/>
          <w:szCs w:val="22"/>
        </w:rPr>
        <w:t>, 4(2), 76-91</w:t>
      </w:r>
    </w:p>
    <w:p w14:paraId="40E3A56B" w14:textId="77777777" w:rsidR="00F652E0" w:rsidRPr="00F652E0" w:rsidRDefault="00647E26" w:rsidP="00F652E0">
      <w:pPr>
        <w:spacing w:before="240"/>
        <w:ind w:left="1134" w:hanging="1134"/>
        <w:jc w:val="both"/>
        <w:rPr>
          <w:sz w:val="22"/>
          <w:szCs w:val="22"/>
        </w:rPr>
      </w:pPr>
      <w:r w:rsidRPr="00F652E0">
        <w:rPr>
          <w:sz w:val="22"/>
          <w:szCs w:val="22"/>
        </w:rPr>
        <w:t xml:space="preserve">Ansari, R. T. (2021). GO-JEK </w:t>
      </w:r>
      <w:proofErr w:type="gramStart"/>
      <w:r w:rsidRPr="00F652E0">
        <w:rPr>
          <w:sz w:val="22"/>
          <w:szCs w:val="22"/>
        </w:rPr>
        <w:t>And</w:t>
      </w:r>
      <w:proofErr w:type="gramEnd"/>
      <w:r w:rsidRPr="00F652E0">
        <w:rPr>
          <w:sz w:val="22"/>
          <w:szCs w:val="22"/>
        </w:rPr>
        <w:t xml:space="preserve"> GRAB Driver’s Income In Sidoarjo Regency Before And During The COVID-19 Pandemic. Emergent: Journal of Educational Discoveries and Lifelong Learning (EJEDL), 2(04), 11–23. </w:t>
      </w:r>
    </w:p>
    <w:p w14:paraId="4919285C" w14:textId="77777777" w:rsidR="00F652E0" w:rsidRPr="00F652E0" w:rsidRDefault="00647E26" w:rsidP="00F652E0">
      <w:pPr>
        <w:spacing w:before="240"/>
        <w:ind w:left="1134" w:hanging="1134"/>
        <w:jc w:val="both"/>
        <w:rPr>
          <w:sz w:val="22"/>
          <w:szCs w:val="22"/>
        </w:rPr>
      </w:pPr>
      <w:r w:rsidRPr="00F652E0">
        <w:rPr>
          <w:sz w:val="22"/>
          <w:szCs w:val="22"/>
        </w:rPr>
        <w:t xml:space="preserve">Ansari, R.T. (2021). </w:t>
      </w:r>
      <w:r w:rsidRPr="00F652E0">
        <w:rPr>
          <w:i/>
          <w:sz w:val="22"/>
          <w:szCs w:val="22"/>
        </w:rPr>
        <w:t xml:space="preserve">Go-Jek and Grab Driver’s Income in Sidoarjo Regency Before and During </w:t>
      </w:r>
      <w:proofErr w:type="gramStart"/>
      <w:r w:rsidRPr="00F652E0">
        <w:rPr>
          <w:i/>
          <w:sz w:val="22"/>
          <w:szCs w:val="22"/>
        </w:rPr>
        <w:t>The</w:t>
      </w:r>
      <w:proofErr w:type="gramEnd"/>
      <w:r w:rsidRPr="00F652E0">
        <w:rPr>
          <w:i/>
          <w:sz w:val="22"/>
          <w:szCs w:val="22"/>
        </w:rPr>
        <w:t xml:space="preserve"> Covid-19 Pandemic</w:t>
      </w:r>
      <w:r w:rsidRPr="00F652E0">
        <w:rPr>
          <w:sz w:val="22"/>
          <w:szCs w:val="22"/>
        </w:rPr>
        <w:t xml:space="preserve">. </w:t>
      </w:r>
      <w:r w:rsidRPr="00F652E0">
        <w:rPr>
          <w:i/>
          <w:sz w:val="22"/>
          <w:szCs w:val="22"/>
        </w:rPr>
        <w:t>Emergent</w:t>
      </w:r>
      <w:proofErr w:type="gramStart"/>
      <w:r w:rsidRPr="00F652E0">
        <w:rPr>
          <w:i/>
          <w:sz w:val="22"/>
          <w:szCs w:val="22"/>
        </w:rPr>
        <w:t>:Journal</w:t>
      </w:r>
      <w:proofErr w:type="gramEnd"/>
      <w:r w:rsidRPr="00F652E0">
        <w:rPr>
          <w:i/>
          <w:sz w:val="22"/>
          <w:szCs w:val="22"/>
        </w:rPr>
        <w:t xml:space="preserve"> of educational discoveries and lifelong learning</w:t>
      </w:r>
      <w:r w:rsidRPr="00F652E0">
        <w:rPr>
          <w:sz w:val="22"/>
          <w:szCs w:val="22"/>
        </w:rPr>
        <w:t>, 2(4), 11-23.</w:t>
      </w:r>
    </w:p>
    <w:p w14:paraId="69222FD6" w14:textId="77777777" w:rsidR="00F652E0" w:rsidRPr="00F652E0" w:rsidRDefault="00647E26" w:rsidP="00F652E0">
      <w:pPr>
        <w:spacing w:before="240"/>
        <w:ind w:left="1134" w:hanging="1134"/>
        <w:jc w:val="both"/>
        <w:rPr>
          <w:sz w:val="22"/>
          <w:szCs w:val="22"/>
        </w:rPr>
      </w:pPr>
      <w:proofErr w:type="gramStart"/>
      <w:r w:rsidRPr="00F652E0">
        <w:rPr>
          <w:sz w:val="22"/>
          <w:szCs w:val="22"/>
        </w:rPr>
        <w:t>Ari.</w:t>
      </w:r>
      <w:proofErr w:type="gramEnd"/>
      <w:r w:rsidRPr="00F652E0">
        <w:rPr>
          <w:sz w:val="22"/>
          <w:szCs w:val="22"/>
        </w:rPr>
        <w:t xml:space="preserve"> (2020). Gaji Gojek Terbaru 2020 : Fasilitas &amp; Perhitungan Gaji </w:t>
      </w:r>
      <w:r w:rsidRPr="00F652E0">
        <w:rPr>
          <w:sz w:val="22"/>
          <w:szCs w:val="22"/>
        </w:rPr>
        <w:lastRenderedPageBreak/>
        <w:t xml:space="preserve">Driver Gojek. Retrieved June 4, 2020, </w:t>
      </w:r>
    </w:p>
    <w:p w14:paraId="17A028CF" w14:textId="77777777" w:rsidR="00F652E0" w:rsidRPr="00F652E0" w:rsidRDefault="00647E26" w:rsidP="00F652E0">
      <w:pPr>
        <w:spacing w:before="240"/>
        <w:ind w:left="1134" w:hanging="1134"/>
        <w:jc w:val="both"/>
        <w:rPr>
          <w:sz w:val="22"/>
          <w:szCs w:val="22"/>
        </w:rPr>
      </w:pPr>
      <w:proofErr w:type="gramStart"/>
      <w:r w:rsidRPr="00F652E0">
        <w:rPr>
          <w:sz w:val="22"/>
          <w:szCs w:val="22"/>
        </w:rPr>
        <w:t>Azwar, S. (2012).</w:t>
      </w:r>
      <w:proofErr w:type="gramEnd"/>
      <w:r w:rsidRPr="00F652E0">
        <w:rPr>
          <w:sz w:val="22"/>
          <w:szCs w:val="22"/>
        </w:rPr>
        <w:t xml:space="preserve"> </w:t>
      </w:r>
      <w:proofErr w:type="gramStart"/>
      <w:r w:rsidRPr="00F652E0">
        <w:rPr>
          <w:sz w:val="22"/>
          <w:szCs w:val="22"/>
        </w:rPr>
        <w:t>Reliabilitas dan Validitas, Yogyakarta, Pustaka Pelajar.</w:t>
      </w:r>
      <w:proofErr w:type="gramEnd"/>
    </w:p>
    <w:p w14:paraId="7A1EA03F" w14:textId="77777777" w:rsidR="00F652E0" w:rsidRPr="00F652E0" w:rsidRDefault="00647E26" w:rsidP="00F652E0">
      <w:pPr>
        <w:spacing w:before="240"/>
        <w:ind w:left="1134" w:hanging="1134"/>
        <w:jc w:val="both"/>
        <w:rPr>
          <w:sz w:val="22"/>
          <w:szCs w:val="22"/>
        </w:rPr>
      </w:pPr>
      <w:proofErr w:type="gramStart"/>
      <w:r w:rsidRPr="00F652E0">
        <w:rPr>
          <w:sz w:val="22"/>
          <w:szCs w:val="22"/>
        </w:rPr>
        <w:t>Azwar, S. (2015).</w:t>
      </w:r>
      <w:proofErr w:type="gramEnd"/>
      <w:r w:rsidRPr="00F652E0">
        <w:rPr>
          <w:sz w:val="22"/>
          <w:szCs w:val="22"/>
        </w:rPr>
        <w:t xml:space="preserve"> Penyusunan Skala Psikologi Edisi II, Yogyakarta, Pustaka Pelajar.</w:t>
      </w:r>
    </w:p>
    <w:p w14:paraId="32DC3434" w14:textId="77777777" w:rsidR="00F52E91" w:rsidRDefault="00647E26" w:rsidP="00F52E91">
      <w:pPr>
        <w:spacing w:before="240"/>
        <w:ind w:left="1134" w:hanging="1134"/>
        <w:jc w:val="both"/>
        <w:rPr>
          <w:sz w:val="22"/>
          <w:szCs w:val="22"/>
        </w:rPr>
      </w:pPr>
      <w:proofErr w:type="gramStart"/>
      <w:r w:rsidRPr="00F652E0">
        <w:rPr>
          <w:sz w:val="22"/>
          <w:szCs w:val="22"/>
        </w:rPr>
        <w:t>Barankin, T &amp; Khanlou, N. (2007).</w:t>
      </w:r>
      <w:proofErr w:type="gramEnd"/>
      <w:r w:rsidRPr="00F652E0">
        <w:rPr>
          <w:sz w:val="22"/>
          <w:szCs w:val="22"/>
        </w:rPr>
        <w:t xml:space="preserve"> </w:t>
      </w:r>
      <w:proofErr w:type="gramStart"/>
      <w:r w:rsidRPr="00F652E0">
        <w:rPr>
          <w:i/>
          <w:sz w:val="22"/>
          <w:szCs w:val="22"/>
        </w:rPr>
        <w:t>Growing Up Resilience.</w:t>
      </w:r>
      <w:proofErr w:type="gramEnd"/>
      <w:r w:rsidRPr="00F652E0">
        <w:rPr>
          <w:i/>
          <w:sz w:val="22"/>
          <w:szCs w:val="22"/>
        </w:rPr>
        <w:t xml:space="preserve"> North America. </w:t>
      </w:r>
      <w:proofErr w:type="gramStart"/>
      <w:r w:rsidRPr="00F652E0">
        <w:rPr>
          <w:i/>
          <w:sz w:val="22"/>
          <w:szCs w:val="22"/>
        </w:rPr>
        <w:t>Camh Publication.</w:t>
      </w:r>
      <w:proofErr w:type="gramEnd"/>
    </w:p>
    <w:p w14:paraId="59B46FB3" w14:textId="77777777" w:rsidR="00F52E91" w:rsidRDefault="00647E26" w:rsidP="00F52E91">
      <w:pPr>
        <w:spacing w:before="240"/>
        <w:ind w:left="1134" w:hanging="1134"/>
        <w:jc w:val="both"/>
        <w:rPr>
          <w:sz w:val="22"/>
          <w:szCs w:val="22"/>
        </w:rPr>
      </w:pPr>
      <w:r w:rsidRPr="00F652E0">
        <w:rPr>
          <w:sz w:val="22"/>
          <w:szCs w:val="22"/>
        </w:rPr>
        <w:t xml:space="preserve">Breines, J. G. &amp; Chen, S. (2012). </w:t>
      </w:r>
      <w:proofErr w:type="gramStart"/>
      <w:r w:rsidRPr="00F652E0">
        <w:rPr>
          <w:i/>
          <w:sz w:val="22"/>
          <w:szCs w:val="22"/>
        </w:rPr>
        <w:t>Self-Compassion Increases Self-Improvement Motivation</w:t>
      </w:r>
      <w:r w:rsidRPr="00F652E0">
        <w:rPr>
          <w:sz w:val="22"/>
          <w:szCs w:val="22"/>
        </w:rPr>
        <w:t>.</w:t>
      </w:r>
      <w:proofErr w:type="gramEnd"/>
      <w:r w:rsidRPr="00F652E0">
        <w:rPr>
          <w:sz w:val="22"/>
          <w:szCs w:val="22"/>
        </w:rPr>
        <w:t xml:space="preserve"> Journal Personalitiy and Social Psychology, 38(9), 1133-1143.</w:t>
      </w:r>
    </w:p>
    <w:p w14:paraId="09DD9837" w14:textId="77777777" w:rsidR="00F52E91" w:rsidRDefault="00647E26" w:rsidP="00F52E91">
      <w:pPr>
        <w:spacing w:before="240"/>
        <w:ind w:left="1134" w:hanging="1134"/>
        <w:jc w:val="both"/>
        <w:rPr>
          <w:sz w:val="22"/>
          <w:szCs w:val="22"/>
        </w:rPr>
      </w:pPr>
      <w:r w:rsidRPr="00F652E0">
        <w:rPr>
          <w:sz w:val="22"/>
          <w:szCs w:val="22"/>
        </w:rPr>
        <w:t>Buana</w:t>
      </w:r>
      <w:proofErr w:type="gramStart"/>
      <w:r w:rsidRPr="00F652E0">
        <w:rPr>
          <w:sz w:val="22"/>
          <w:szCs w:val="22"/>
        </w:rPr>
        <w:t>,A.R</w:t>
      </w:r>
      <w:proofErr w:type="gramEnd"/>
      <w:r w:rsidRPr="00F652E0">
        <w:rPr>
          <w:sz w:val="22"/>
          <w:szCs w:val="22"/>
        </w:rPr>
        <w:t xml:space="preserve">. (2020). </w:t>
      </w:r>
      <w:proofErr w:type="gramStart"/>
      <w:r w:rsidRPr="00F652E0">
        <w:rPr>
          <w:sz w:val="22"/>
          <w:szCs w:val="22"/>
        </w:rPr>
        <w:t>Problematika Regulasi Ojek Online Dalam Masa Pembatasan Sosial Berskala Besar Covid-19.</w:t>
      </w:r>
      <w:proofErr w:type="gramEnd"/>
      <w:r w:rsidRPr="00F652E0">
        <w:rPr>
          <w:sz w:val="22"/>
          <w:szCs w:val="22"/>
        </w:rPr>
        <w:t xml:space="preserve"> “Adalah: Buletin Hukum &amp; Keadlian, 4(1), 137-144.</w:t>
      </w:r>
    </w:p>
    <w:p w14:paraId="19FEDBD7" w14:textId="77777777" w:rsidR="00F52E91" w:rsidRDefault="00647E26" w:rsidP="00F52E91">
      <w:pPr>
        <w:spacing w:before="240"/>
        <w:ind w:left="1134" w:hanging="1134"/>
        <w:jc w:val="both"/>
        <w:rPr>
          <w:sz w:val="22"/>
          <w:szCs w:val="22"/>
        </w:rPr>
      </w:pPr>
      <w:proofErr w:type="gramStart"/>
      <w:r w:rsidRPr="00F652E0">
        <w:rPr>
          <w:sz w:val="22"/>
          <w:szCs w:val="22"/>
        </w:rPr>
        <w:t>Connor, K. M., &amp; Davidson, J. R. (2003).</w:t>
      </w:r>
      <w:proofErr w:type="gramEnd"/>
      <w:r w:rsidRPr="00F652E0">
        <w:rPr>
          <w:sz w:val="22"/>
          <w:szCs w:val="22"/>
        </w:rPr>
        <w:t xml:space="preserve"> </w:t>
      </w:r>
      <w:r w:rsidRPr="00F652E0">
        <w:rPr>
          <w:i/>
          <w:sz w:val="22"/>
          <w:szCs w:val="22"/>
        </w:rPr>
        <w:t xml:space="preserve">Development </w:t>
      </w:r>
      <w:proofErr w:type="gramStart"/>
      <w:r w:rsidRPr="00F652E0">
        <w:rPr>
          <w:i/>
          <w:sz w:val="22"/>
          <w:szCs w:val="22"/>
        </w:rPr>
        <w:t>Of</w:t>
      </w:r>
      <w:proofErr w:type="gramEnd"/>
      <w:r w:rsidRPr="00F652E0">
        <w:rPr>
          <w:i/>
          <w:sz w:val="22"/>
          <w:szCs w:val="22"/>
        </w:rPr>
        <w:t xml:space="preserve"> A New Resilience Scale: The Connor‐Davidson Resilience Scale (CD-RISC).</w:t>
      </w:r>
      <w:r w:rsidRPr="00F652E0">
        <w:rPr>
          <w:sz w:val="22"/>
          <w:szCs w:val="22"/>
        </w:rPr>
        <w:t xml:space="preserve"> Depression and Anxiety, 18(2), 76-82.</w:t>
      </w:r>
    </w:p>
    <w:p w14:paraId="0D26DE44" w14:textId="77777777" w:rsidR="00F52E91" w:rsidRDefault="00647E26" w:rsidP="00F52E91">
      <w:pPr>
        <w:spacing w:before="240"/>
        <w:ind w:left="1134" w:hanging="1134"/>
        <w:jc w:val="both"/>
        <w:rPr>
          <w:sz w:val="22"/>
          <w:szCs w:val="22"/>
        </w:rPr>
      </w:pPr>
      <w:proofErr w:type="gramStart"/>
      <w:r w:rsidRPr="00F652E0">
        <w:rPr>
          <w:sz w:val="22"/>
          <w:szCs w:val="22"/>
        </w:rPr>
        <w:t>Damayanti.</w:t>
      </w:r>
      <w:proofErr w:type="gramEnd"/>
      <w:r w:rsidRPr="00F652E0">
        <w:rPr>
          <w:sz w:val="22"/>
          <w:szCs w:val="22"/>
        </w:rPr>
        <w:t xml:space="preserve"> S. A. S. (2017). Transportasi Berbasis Aplikasi Online GO-JEK Sebagai Sarana Transportasu Masyarakat Kota Surabaya</w:t>
      </w:r>
    </w:p>
    <w:p w14:paraId="7BEDAAE4" w14:textId="77777777" w:rsidR="00F52E91" w:rsidRDefault="00647E26" w:rsidP="00F52E91">
      <w:pPr>
        <w:spacing w:before="240"/>
        <w:ind w:left="1134" w:hanging="1134"/>
        <w:jc w:val="both"/>
        <w:rPr>
          <w:sz w:val="22"/>
          <w:szCs w:val="22"/>
        </w:rPr>
      </w:pPr>
      <w:proofErr w:type="gramStart"/>
      <w:r w:rsidRPr="00F652E0">
        <w:rPr>
          <w:sz w:val="22"/>
          <w:szCs w:val="22"/>
        </w:rPr>
        <w:t>Desmond, T. (2015).</w:t>
      </w:r>
      <w:proofErr w:type="gramEnd"/>
      <w:r w:rsidRPr="00F652E0">
        <w:rPr>
          <w:sz w:val="22"/>
          <w:szCs w:val="22"/>
        </w:rPr>
        <w:t xml:space="preserve"> </w:t>
      </w:r>
      <w:r w:rsidRPr="00F652E0">
        <w:rPr>
          <w:i/>
          <w:sz w:val="22"/>
          <w:szCs w:val="22"/>
        </w:rPr>
        <w:t xml:space="preserve">Self-Compassion In </w:t>
      </w:r>
      <w:proofErr w:type="gramStart"/>
      <w:r w:rsidRPr="00F652E0">
        <w:rPr>
          <w:i/>
          <w:sz w:val="22"/>
          <w:szCs w:val="22"/>
        </w:rPr>
        <w:t>Psychotherapy :</w:t>
      </w:r>
      <w:proofErr w:type="gramEnd"/>
      <w:r w:rsidRPr="00F652E0">
        <w:rPr>
          <w:i/>
          <w:sz w:val="22"/>
          <w:szCs w:val="22"/>
        </w:rPr>
        <w:t xml:space="preserve"> Mindfulness-Based Practices For Healing </w:t>
      </w:r>
      <w:r w:rsidRPr="00F652E0">
        <w:rPr>
          <w:i/>
          <w:sz w:val="22"/>
          <w:szCs w:val="22"/>
        </w:rPr>
        <w:lastRenderedPageBreak/>
        <w:t>and Transformation</w:t>
      </w:r>
      <w:r w:rsidRPr="00F652E0">
        <w:rPr>
          <w:sz w:val="22"/>
          <w:szCs w:val="22"/>
        </w:rPr>
        <w:t>. US</w:t>
      </w:r>
      <w:proofErr w:type="gramStart"/>
      <w:r w:rsidRPr="00F652E0">
        <w:rPr>
          <w:sz w:val="22"/>
          <w:szCs w:val="22"/>
        </w:rPr>
        <w:t>:W</w:t>
      </w:r>
      <w:proofErr w:type="gramEnd"/>
      <w:r w:rsidRPr="00F652E0">
        <w:rPr>
          <w:sz w:val="22"/>
          <w:szCs w:val="22"/>
        </w:rPr>
        <w:t>. W. Norton</w:t>
      </w:r>
    </w:p>
    <w:p w14:paraId="6245D667" w14:textId="77777777" w:rsidR="00F52E91" w:rsidRDefault="00647E26" w:rsidP="00F52E91">
      <w:pPr>
        <w:spacing w:before="240"/>
        <w:ind w:left="1134" w:hanging="1134"/>
        <w:jc w:val="both"/>
        <w:rPr>
          <w:sz w:val="22"/>
          <w:szCs w:val="22"/>
        </w:rPr>
      </w:pPr>
      <w:proofErr w:type="gramStart"/>
      <w:r w:rsidRPr="00F652E0">
        <w:rPr>
          <w:sz w:val="22"/>
          <w:szCs w:val="22"/>
        </w:rPr>
        <w:t>Dewi, C.P.D.C &amp; Widiasavitri, P. (2019).</w:t>
      </w:r>
      <w:proofErr w:type="gramEnd"/>
      <w:r w:rsidRPr="00F652E0">
        <w:rPr>
          <w:sz w:val="22"/>
          <w:szCs w:val="22"/>
        </w:rPr>
        <w:t xml:space="preserve"> </w:t>
      </w:r>
      <w:proofErr w:type="gramStart"/>
      <w:r w:rsidRPr="00F652E0">
        <w:rPr>
          <w:sz w:val="22"/>
          <w:szCs w:val="22"/>
        </w:rPr>
        <w:t>Resiliensi Ibu dengan Anak Autisme.</w:t>
      </w:r>
      <w:proofErr w:type="gramEnd"/>
      <w:r w:rsidRPr="00F652E0">
        <w:rPr>
          <w:sz w:val="22"/>
          <w:szCs w:val="22"/>
        </w:rPr>
        <w:t xml:space="preserve"> Jurnal Psikologi Udayana, 6(1), 193- 206. </w:t>
      </w:r>
    </w:p>
    <w:p w14:paraId="632E1C8B" w14:textId="77777777" w:rsidR="00F52E91" w:rsidRDefault="00647E26" w:rsidP="00F52E91">
      <w:pPr>
        <w:spacing w:before="240"/>
        <w:ind w:left="1134" w:hanging="1134"/>
        <w:jc w:val="both"/>
        <w:rPr>
          <w:sz w:val="22"/>
          <w:szCs w:val="22"/>
        </w:rPr>
      </w:pPr>
      <w:r w:rsidRPr="00F652E0">
        <w:rPr>
          <w:sz w:val="22"/>
          <w:szCs w:val="22"/>
        </w:rPr>
        <w:t xml:space="preserve">Dwipratama, Sartika, Hadian. </w:t>
      </w:r>
      <w:proofErr w:type="gramStart"/>
      <w:r w:rsidRPr="00F652E0">
        <w:rPr>
          <w:sz w:val="22"/>
          <w:szCs w:val="22"/>
        </w:rPr>
        <w:t>(2019). Studi Deskriptif Mengenai Resiliensi pada Komunitas Ojek Online ADC di Kota Bandung Descriptive.</w:t>
      </w:r>
      <w:proofErr w:type="gramEnd"/>
      <w:r w:rsidRPr="00F652E0">
        <w:rPr>
          <w:sz w:val="22"/>
          <w:szCs w:val="22"/>
        </w:rPr>
        <w:t xml:space="preserve"> Prosiding Psikologi, 5(2), 858-864.</w:t>
      </w:r>
    </w:p>
    <w:p w14:paraId="59C641A9" w14:textId="77777777" w:rsidR="00F52E91" w:rsidRDefault="00647E26" w:rsidP="00F52E91">
      <w:pPr>
        <w:spacing w:before="240"/>
        <w:ind w:left="1134" w:hanging="1134"/>
        <w:jc w:val="both"/>
        <w:rPr>
          <w:sz w:val="22"/>
          <w:szCs w:val="22"/>
        </w:rPr>
      </w:pPr>
      <w:r w:rsidRPr="00F652E0">
        <w:rPr>
          <w:sz w:val="22"/>
          <w:szCs w:val="22"/>
        </w:rPr>
        <w:t>Dwitya K. N</w:t>
      </w:r>
      <w:proofErr w:type="gramStart"/>
      <w:r w:rsidRPr="00F652E0">
        <w:rPr>
          <w:sz w:val="22"/>
          <w:szCs w:val="22"/>
        </w:rPr>
        <w:t>. ,</w:t>
      </w:r>
      <w:proofErr w:type="gramEnd"/>
      <w:r w:rsidRPr="00F652E0">
        <w:rPr>
          <w:sz w:val="22"/>
          <w:szCs w:val="22"/>
        </w:rPr>
        <w:t xml:space="preserve"> Priyambodo A. B. (2020). </w:t>
      </w:r>
      <w:proofErr w:type="gramStart"/>
      <w:r w:rsidRPr="00F652E0">
        <w:rPr>
          <w:sz w:val="22"/>
          <w:szCs w:val="22"/>
        </w:rPr>
        <w:t xml:space="preserve">Hubungan </w:t>
      </w:r>
      <w:r w:rsidRPr="00F652E0">
        <w:rPr>
          <w:i/>
          <w:sz w:val="22"/>
          <w:szCs w:val="22"/>
        </w:rPr>
        <w:t>Self-Compassion</w:t>
      </w:r>
      <w:r w:rsidRPr="00F652E0">
        <w:rPr>
          <w:sz w:val="22"/>
          <w:szCs w:val="22"/>
        </w:rPr>
        <w:t xml:space="preserve"> dan Resiliensi Pada Ibu Dengan Anak Autisme.</w:t>
      </w:r>
      <w:proofErr w:type="gramEnd"/>
      <w:r w:rsidRPr="00F652E0">
        <w:rPr>
          <w:sz w:val="22"/>
          <w:szCs w:val="22"/>
        </w:rPr>
        <w:t xml:space="preserve"> 221-229</w:t>
      </w:r>
    </w:p>
    <w:p w14:paraId="5A82CAA2" w14:textId="77777777" w:rsidR="00F52E91" w:rsidRDefault="00647E26" w:rsidP="00F52E91">
      <w:pPr>
        <w:spacing w:before="240"/>
        <w:ind w:left="1134" w:hanging="1134"/>
        <w:jc w:val="both"/>
        <w:rPr>
          <w:sz w:val="22"/>
          <w:szCs w:val="22"/>
        </w:rPr>
      </w:pPr>
      <w:r w:rsidRPr="00F652E0">
        <w:rPr>
          <w:sz w:val="22"/>
          <w:szCs w:val="22"/>
        </w:rPr>
        <w:t xml:space="preserve">Edward, K.L., &amp; Warelow, L.P. (25). </w:t>
      </w:r>
      <w:r w:rsidRPr="00F652E0">
        <w:rPr>
          <w:i/>
          <w:sz w:val="22"/>
          <w:szCs w:val="22"/>
        </w:rPr>
        <w:t>Resilience: When Coping Is Emotionally Intelligent. Journal of the American Psychiatric Nurses Association</w:t>
      </w:r>
      <w:r w:rsidRPr="00F652E0">
        <w:rPr>
          <w:sz w:val="22"/>
          <w:szCs w:val="22"/>
        </w:rPr>
        <w:t>, 11(2), 1-6.</w:t>
      </w:r>
    </w:p>
    <w:p w14:paraId="4042C8CC" w14:textId="667CFC9C" w:rsidR="00F52E91" w:rsidRDefault="00647E26" w:rsidP="00F52E91">
      <w:pPr>
        <w:spacing w:before="240"/>
        <w:ind w:left="1134" w:hanging="1134"/>
        <w:jc w:val="both"/>
        <w:rPr>
          <w:sz w:val="22"/>
          <w:szCs w:val="22"/>
        </w:rPr>
      </w:pPr>
      <w:proofErr w:type="gramStart"/>
      <w:r w:rsidRPr="00F652E0">
        <w:rPr>
          <w:sz w:val="22"/>
          <w:szCs w:val="22"/>
        </w:rPr>
        <w:t>FEB UI, (2020).</w:t>
      </w:r>
      <w:proofErr w:type="gramEnd"/>
      <w:r w:rsidRPr="00F652E0">
        <w:rPr>
          <w:sz w:val="22"/>
          <w:szCs w:val="22"/>
        </w:rPr>
        <w:t xml:space="preserve"> </w:t>
      </w:r>
      <w:proofErr w:type="gramStart"/>
      <w:r w:rsidRPr="00F652E0">
        <w:rPr>
          <w:sz w:val="22"/>
          <w:szCs w:val="22"/>
        </w:rPr>
        <w:t>Laporan Penelitian Survei Pengalaman Mitra Driver GO-JEK Selama Pandemi COVID-19</w:t>
      </w:r>
      <w:r w:rsidR="00F52E91">
        <w:rPr>
          <w:sz w:val="22"/>
          <w:szCs w:val="22"/>
        </w:rPr>
        <w:t>.</w:t>
      </w:r>
      <w:proofErr w:type="gramEnd"/>
    </w:p>
    <w:p w14:paraId="1E3DD149" w14:textId="77777777" w:rsidR="00F52E91" w:rsidRDefault="00647E26" w:rsidP="00F52E91">
      <w:pPr>
        <w:spacing w:before="240"/>
        <w:ind w:left="1134" w:hanging="1134"/>
        <w:jc w:val="both"/>
        <w:rPr>
          <w:sz w:val="22"/>
          <w:szCs w:val="22"/>
        </w:rPr>
      </w:pPr>
      <w:proofErr w:type="gramStart"/>
      <w:r w:rsidRPr="00F652E0">
        <w:rPr>
          <w:sz w:val="22"/>
          <w:szCs w:val="22"/>
        </w:rPr>
        <w:t>Febrinabilah, R., &amp; Listiyandini, R.A. (2016).</w:t>
      </w:r>
      <w:proofErr w:type="gramEnd"/>
      <w:r w:rsidRPr="00F652E0">
        <w:rPr>
          <w:sz w:val="22"/>
          <w:szCs w:val="22"/>
        </w:rPr>
        <w:t xml:space="preserve"> </w:t>
      </w:r>
      <w:proofErr w:type="gramStart"/>
      <w:r w:rsidRPr="00F652E0">
        <w:rPr>
          <w:sz w:val="22"/>
          <w:szCs w:val="22"/>
        </w:rPr>
        <w:t xml:space="preserve">Hubungan Antara </w:t>
      </w:r>
      <w:r w:rsidRPr="00F652E0">
        <w:rPr>
          <w:i/>
          <w:sz w:val="22"/>
          <w:szCs w:val="22"/>
        </w:rPr>
        <w:t>Self-Compassion</w:t>
      </w:r>
      <w:r w:rsidRPr="00F652E0">
        <w:rPr>
          <w:sz w:val="22"/>
          <w:szCs w:val="22"/>
        </w:rPr>
        <w:t xml:space="preserve"> dengan Resiliensi pada Mantan Pecandu Narkoba Dewasa Awal.</w:t>
      </w:r>
      <w:proofErr w:type="gramEnd"/>
      <w:r w:rsidRPr="00F652E0">
        <w:rPr>
          <w:sz w:val="22"/>
          <w:szCs w:val="22"/>
        </w:rPr>
        <w:t xml:space="preserve"> Prosiding Konferensi Nasional Peneliti Muda Psikologi Indonesia, 1(1), 19 – 28 </w:t>
      </w:r>
    </w:p>
    <w:p w14:paraId="4430328B" w14:textId="77777777" w:rsidR="00F52E91" w:rsidRDefault="00647E26" w:rsidP="00F52E91">
      <w:pPr>
        <w:spacing w:before="240"/>
        <w:ind w:left="1134" w:hanging="1134"/>
        <w:jc w:val="both"/>
        <w:rPr>
          <w:sz w:val="22"/>
          <w:szCs w:val="22"/>
        </w:rPr>
      </w:pPr>
      <w:proofErr w:type="gramStart"/>
      <w:r w:rsidRPr="00F652E0">
        <w:rPr>
          <w:sz w:val="22"/>
          <w:szCs w:val="22"/>
        </w:rPr>
        <w:t>Feder, A., Nestler, E. J., Westphal, M., &amp; Charney, D. S. (2010).</w:t>
      </w:r>
      <w:proofErr w:type="gramEnd"/>
      <w:r w:rsidRPr="00F652E0">
        <w:rPr>
          <w:sz w:val="22"/>
          <w:szCs w:val="22"/>
        </w:rPr>
        <w:t xml:space="preserve"> </w:t>
      </w:r>
      <w:r w:rsidRPr="00F652E0">
        <w:rPr>
          <w:i/>
          <w:sz w:val="22"/>
          <w:szCs w:val="22"/>
        </w:rPr>
        <w:t xml:space="preserve">Psychobiological </w:t>
      </w:r>
      <w:r w:rsidRPr="00F652E0">
        <w:rPr>
          <w:i/>
          <w:sz w:val="22"/>
          <w:szCs w:val="22"/>
        </w:rPr>
        <w:lastRenderedPageBreak/>
        <w:t xml:space="preserve">Mechanisms </w:t>
      </w:r>
      <w:proofErr w:type="gramStart"/>
      <w:r w:rsidRPr="00F652E0">
        <w:rPr>
          <w:i/>
          <w:sz w:val="22"/>
          <w:szCs w:val="22"/>
        </w:rPr>
        <w:t>Of</w:t>
      </w:r>
      <w:proofErr w:type="gramEnd"/>
      <w:r w:rsidRPr="00F652E0">
        <w:rPr>
          <w:i/>
          <w:sz w:val="22"/>
          <w:szCs w:val="22"/>
        </w:rPr>
        <w:t xml:space="preserve"> Resilience</w:t>
      </w:r>
      <w:r w:rsidRPr="00F652E0">
        <w:rPr>
          <w:sz w:val="22"/>
          <w:szCs w:val="22"/>
        </w:rPr>
        <w:t xml:space="preserve">. </w:t>
      </w:r>
      <w:proofErr w:type="gramStart"/>
      <w:r w:rsidRPr="00F652E0">
        <w:rPr>
          <w:sz w:val="22"/>
          <w:szCs w:val="22"/>
        </w:rPr>
        <w:t xml:space="preserve">Dalam Reich, J. W., Zautra, A., J., &amp; Hall, J., S. (Eds.), </w:t>
      </w:r>
      <w:r w:rsidRPr="00F652E0">
        <w:rPr>
          <w:i/>
          <w:sz w:val="22"/>
          <w:szCs w:val="22"/>
        </w:rPr>
        <w:t>Handbook of adult resilience</w:t>
      </w:r>
      <w:r w:rsidRPr="00F652E0">
        <w:rPr>
          <w:sz w:val="22"/>
          <w:szCs w:val="22"/>
        </w:rPr>
        <w:t xml:space="preserve"> (hal. 35-47).</w:t>
      </w:r>
      <w:proofErr w:type="gramEnd"/>
      <w:r w:rsidRPr="00F652E0">
        <w:rPr>
          <w:sz w:val="22"/>
          <w:szCs w:val="22"/>
        </w:rPr>
        <w:t xml:space="preserve"> New York: The Guilford Press. </w:t>
      </w:r>
    </w:p>
    <w:p w14:paraId="4B697D9F" w14:textId="77777777" w:rsidR="00F52E91" w:rsidRDefault="00647E26" w:rsidP="00F52E91">
      <w:pPr>
        <w:spacing w:before="240"/>
        <w:ind w:left="1134" w:hanging="1134"/>
        <w:jc w:val="both"/>
        <w:rPr>
          <w:sz w:val="22"/>
          <w:szCs w:val="22"/>
        </w:rPr>
      </w:pPr>
      <w:proofErr w:type="gramStart"/>
      <w:r w:rsidRPr="00F652E0">
        <w:rPr>
          <w:sz w:val="22"/>
          <w:szCs w:val="22"/>
        </w:rPr>
        <w:t>Germer, C. K. (2009).</w:t>
      </w:r>
      <w:proofErr w:type="gramEnd"/>
      <w:r w:rsidRPr="00F652E0">
        <w:rPr>
          <w:sz w:val="22"/>
          <w:szCs w:val="22"/>
        </w:rPr>
        <w:t xml:space="preserve"> </w:t>
      </w:r>
      <w:r w:rsidRPr="00F652E0">
        <w:rPr>
          <w:i/>
          <w:sz w:val="22"/>
          <w:szCs w:val="22"/>
        </w:rPr>
        <w:t xml:space="preserve">The Mindfull Path To Self-Compassion: Freeing </w:t>
      </w:r>
      <w:proofErr w:type="gramStart"/>
      <w:r w:rsidRPr="00F652E0">
        <w:rPr>
          <w:i/>
          <w:sz w:val="22"/>
          <w:szCs w:val="22"/>
        </w:rPr>
        <w:t>Yourself</w:t>
      </w:r>
      <w:proofErr w:type="gramEnd"/>
      <w:r w:rsidRPr="00F652E0">
        <w:rPr>
          <w:i/>
          <w:sz w:val="22"/>
          <w:szCs w:val="22"/>
        </w:rPr>
        <w:t xml:space="preserve"> From Destructive Thoughts And Emotions</w:t>
      </w:r>
      <w:r w:rsidRPr="00F652E0">
        <w:rPr>
          <w:sz w:val="22"/>
          <w:szCs w:val="22"/>
        </w:rPr>
        <w:t>. New York: The Guilford Press.</w:t>
      </w:r>
    </w:p>
    <w:p w14:paraId="13400CD9" w14:textId="77777777" w:rsidR="00F52E91" w:rsidRDefault="00647E26" w:rsidP="00F52E91">
      <w:pPr>
        <w:spacing w:before="240"/>
        <w:ind w:left="1134" w:hanging="1134"/>
        <w:jc w:val="both"/>
        <w:rPr>
          <w:sz w:val="22"/>
          <w:szCs w:val="22"/>
        </w:rPr>
      </w:pPr>
      <w:r w:rsidRPr="00F652E0">
        <w:rPr>
          <w:sz w:val="22"/>
          <w:szCs w:val="22"/>
        </w:rPr>
        <w:t xml:space="preserve">Gilbert, P. (2018). </w:t>
      </w:r>
      <w:proofErr w:type="gramStart"/>
      <w:r w:rsidRPr="00F652E0">
        <w:rPr>
          <w:i/>
          <w:sz w:val="22"/>
          <w:szCs w:val="22"/>
        </w:rPr>
        <w:t>Compassion :</w:t>
      </w:r>
      <w:proofErr w:type="gramEnd"/>
      <w:r w:rsidRPr="00F652E0">
        <w:rPr>
          <w:i/>
          <w:sz w:val="22"/>
          <w:szCs w:val="22"/>
        </w:rPr>
        <w:t xml:space="preserve"> Concepts, Research and Applications</w:t>
      </w:r>
      <w:r w:rsidRPr="00F652E0">
        <w:rPr>
          <w:sz w:val="22"/>
          <w:szCs w:val="22"/>
        </w:rPr>
        <w:t>. US: Taylor &amp; Francis. Gilbert.</w:t>
      </w:r>
    </w:p>
    <w:p w14:paraId="1362F01A" w14:textId="77777777" w:rsidR="00F52E91" w:rsidRDefault="00647E26" w:rsidP="00F52E91">
      <w:pPr>
        <w:spacing w:before="240"/>
        <w:ind w:left="1134" w:hanging="1134"/>
        <w:jc w:val="both"/>
        <w:rPr>
          <w:sz w:val="22"/>
          <w:szCs w:val="22"/>
        </w:rPr>
      </w:pPr>
      <w:proofErr w:type="gramStart"/>
      <w:r w:rsidRPr="00F652E0">
        <w:rPr>
          <w:sz w:val="22"/>
          <w:szCs w:val="22"/>
        </w:rPr>
        <w:t>Giri, P. C., &amp; Dewi, M. H. U. (2017).</w:t>
      </w:r>
      <w:proofErr w:type="gramEnd"/>
      <w:r w:rsidRPr="00F652E0">
        <w:rPr>
          <w:sz w:val="22"/>
          <w:szCs w:val="22"/>
        </w:rPr>
        <w:t xml:space="preserve"> </w:t>
      </w:r>
      <w:proofErr w:type="gramStart"/>
      <w:r w:rsidRPr="00F652E0">
        <w:rPr>
          <w:sz w:val="22"/>
          <w:szCs w:val="22"/>
        </w:rPr>
        <w:t>Analisis Faktor-Faktor Yang Mempengaruhi Pendapatan Driver Go-Jek Di Kota Denpasar Bali.</w:t>
      </w:r>
      <w:proofErr w:type="gramEnd"/>
      <w:r w:rsidRPr="00F652E0">
        <w:rPr>
          <w:sz w:val="22"/>
          <w:szCs w:val="22"/>
        </w:rPr>
        <w:t xml:space="preserve"> </w:t>
      </w:r>
      <w:proofErr w:type="gramStart"/>
      <w:r w:rsidRPr="00F652E0">
        <w:rPr>
          <w:sz w:val="22"/>
          <w:szCs w:val="22"/>
        </w:rPr>
        <w:t>E-Jurnal EP Unud.</w:t>
      </w:r>
      <w:proofErr w:type="gramEnd"/>
    </w:p>
    <w:p w14:paraId="758BF40F" w14:textId="77777777" w:rsidR="00F52E91" w:rsidRDefault="00647E26" w:rsidP="00F52E91">
      <w:pPr>
        <w:spacing w:before="240"/>
        <w:ind w:left="1134" w:hanging="1134"/>
        <w:jc w:val="both"/>
        <w:rPr>
          <w:sz w:val="22"/>
          <w:szCs w:val="22"/>
        </w:rPr>
      </w:pPr>
      <w:r w:rsidRPr="00F652E0">
        <w:rPr>
          <w:sz w:val="22"/>
          <w:szCs w:val="22"/>
        </w:rPr>
        <w:t xml:space="preserve">Greitens, E. (2015). </w:t>
      </w:r>
      <w:proofErr w:type="gramStart"/>
      <w:r w:rsidRPr="00F652E0">
        <w:rPr>
          <w:i/>
          <w:sz w:val="22"/>
          <w:szCs w:val="22"/>
        </w:rPr>
        <w:t>Resillience :</w:t>
      </w:r>
      <w:proofErr w:type="gramEnd"/>
      <w:r w:rsidRPr="00F652E0">
        <w:rPr>
          <w:i/>
          <w:sz w:val="22"/>
          <w:szCs w:val="22"/>
        </w:rPr>
        <w:t xml:space="preserve"> Hard-Won Wisdom For Living A Better Life</w:t>
      </w:r>
      <w:r w:rsidRPr="00F652E0">
        <w:rPr>
          <w:sz w:val="22"/>
          <w:szCs w:val="22"/>
        </w:rPr>
        <w:t xml:space="preserve">. New </w:t>
      </w:r>
      <w:proofErr w:type="gramStart"/>
      <w:r w:rsidRPr="00F652E0">
        <w:rPr>
          <w:sz w:val="22"/>
          <w:szCs w:val="22"/>
        </w:rPr>
        <w:t>York :</w:t>
      </w:r>
      <w:proofErr w:type="gramEnd"/>
      <w:r w:rsidRPr="00F652E0">
        <w:rPr>
          <w:sz w:val="22"/>
          <w:szCs w:val="22"/>
        </w:rPr>
        <w:t xml:space="preserve"> Houghton Mifflin Harcourt.</w:t>
      </w:r>
    </w:p>
    <w:p w14:paraId="38816A44" w14:textId="77777777" w:rsidR="00F52E91" w:rsidRDefault="00647E26" w:rsidP="00F52E91">
      <w:pPr>
        <w:spacing w:before="240"/>
        <w:ind w:left="1134" w:hanging="1134"/>
        <w:jc w:val="both"/>
        <w:rPr>
          <w:sz w:val="22"/>
          <w:szCs w:val="22"/>
        </w:rPr>
      </w:pPr>
      <w:r w:rsidRPr="00F652E0">
        <w:rPr>
          <w:sz w:val="22"/>
          <w:szCs w:val="22"/>
        </w:rPr>
        <w:t xml:space="preserve">Grove, K. (2018). </w:t>
      </w:r>
      <w:proofErr w:type="gramStart"/>
      <w:r w:rsidRPr="00F652E0">
        <w:rPr>
          <w:i/>
          <w:sz w:val="22"/>
          <w:szCs w:val="22"/>
        </w:rPr>
        <w:t>Resilience</w:t>
      </w:r>
      <w:r w:rsidRPr="00F652E0">
        <w:rPr>
          <w:sz w:val="22"/>
          <w:szCs w:val="22"/>
        </w:rPr>
        <w:t>.</w:t>
      </w:r>
      <w:proofErr w:type="gramEnd"/>
      <w:r w:rsidRPr="00F652E0">
        <w:rPr>
          <w:sz w:val="22"/>
          <w:szCs w:val="22"/>
        </w:rPr>
        <w:t xml:space="preserve"> US: Taylor &amp; Francis.</w:t>
      </w:r>
    </w:p>
    <w:p w14:paraId="575AFE03" w14:textId="77777777" w:rsidR="00F52E91" w:rsidRDefault="00647E26" w:rsidP="00F52E91">
      <w:pPr>
        <w:spacing w:before="240"/>
        <w:ind w:left="1134" w:hanging="1134"/>
        <w:jc w:val="both"/>
        <w:rPr>
          <w:sz w:val="22"/>
          <w:szCs w:val="22"/>
        </w:rPr>
      </w:pPr>
      <w:proofErr w:type="gramStart"/>
      <w:r w:rsidRPr="00F652E0">
        <w:rPr>
          <w:sz w:val="22"/>
          <w:szCs w:val="22"/>
        </w:rPr>
        <w:t>Hadi, S. (2003).</w:t>
      </w:r>
      <w:proofErr w:type="gramEnd"/>
      <w:r w:rsidRPr="00F652E0">
        <w:rPr>
          <w:sz w:val="22"/>
          <w:szCs w:val="22"/>
        </w:rPr>
        <w:t xml:space="preserve"> Metodologi Research. Yogyakarta: Pustaka Andi.</w:t>
      </w:r>
    </w:p>
    <w:p w14:paraId="293CDFB4" w14:textId="77777777" w:rsidR="00F52E91" w:rsidRDefault="00647E26" w:rsidP="00F52E91">
      <w:pPr>
        <w:spacing w:before="240"/>
        <w:ind w:left="1134" w:hanging="1134"/>
        <w:jc w:val="both"/>
        <w:rPr>
          <w:sz w:val="22"/>
          <w:szCs w:val="22"/>
        </w:rPr>
      </w:pPr>
      <w:proofErr w:type="gramStart"/>
      <w:r w:rsidRPr="00F652E0">
        <w:rPr>
          <w:sz w:val="22"/>
          <w:szCs w:val="22"/>
        </w:rPr>
        <w:t>Hadiwardoyo, W. (2020).</w:t>
      </w:r>
      <w:proofErr w:type="gramEnd"/>
      <w:r w:rsidRPr="00F652E0">
        <w:rPr>
          <w:sz w:val="22"/>
          <w:szCs w:val="22"/>
        </w:rPr>
        <w:t xml:space="preserve"> </w:t>
      </w:r>
      <w:proofErr w:type="gramStart"/>
      <w:r w:rsidRPr="00F652E0">
        <w:rPr>
          <w:sz w:val="22"/>
          <w:szCs w:val="22"/>
        </w:rPr>
        <w:t>Kerugian Ekonomi Nasional Akibat Pandemic Covid-19.</w:t>
      </w:r>
      <w:proofErr w:type="gramEnd"/>
      <w:r w:rsidRPr="00F652E0">
        <w:rPr>
          <w:sz w:val="22"/>
          <w:szCs w:val="22"/>
        </w:rPr>
        <w:t xml:space="preserve"> Baskara: Journal </w:t>
      </w:r>
      <w:proofErr w:type="gramStart"/>
      <w:r w:rsidRPr="00F652E0">
        <w:rPr>
          <w:sz w:val="22"/>
          <w:szCs w:val="22"/>
        </w:rPr>
        <w:t>Of</w:t>
      </w:r>
      <w:proofErr w:type="gramEnd"/>
      <w:r w:rsidRPr="00F652E0">
        <w:rPr>
          <w:sz w:val="22"/>
          <w:szCs w:val="22"/>
        </w:rPr>
        <w:t xml:space="preserve"> Business And Entrepreneurship, 2(2), 81-91.</w:t>
      </w:r>
    </w:p>
    <w:p w14:paraId="7B1AE2E6" w14:textId="77777777" w:rsidR="00F52E91" w:rsidRDefault="00647E26" w:rsidP="00F52E91">
      <w:pPr>
        <w:spacing w:before="240"/>
        <w:ind w:left="1134" w:hanging="1134"/>
        <w:jc w:val="both"/>
        <w:rPr>
          <w:sz w:val="22"/>
          <w:szCs w:val="22"/>
        </w:rPr>
      </w:pPr>
      <w:r w:rsidRPr="00F652E0">
        <w:rPr>
          <w:sz w:val="22"/>
          <w:szCs w:val="22"/>
        </w:rPr>
        <w:t xml:space="preserve">Hapsari, V.C., Rilla, S., Agus, D.S. (2021). Stress Pada Pengemudi Ojek Online Di Pandemi Covid-19 Masa </w:t>
      </w:r>
      <w:r w:rsidRPr="00F652E0">
        <w:rPr>
          <w:sz w:val="22"/>
          <w:szCs w:val="22"/>
        </w:rPr>
        <w:lastRenderedPageBreak/>
        <w:t>New Normal Di Jakarta. Jurnal IKRA-ITH Humaniora, 5(1), 29-37</w:t>
      </w:r>
    </w:p>
    <w:p w14:paraId="0732D87E" w14:textId="77777777" w:rsidR="00F52E91" w:rsidRDefault="00647E26" w:rsidP="00F52E91">
      <w:pPr>
        <w:spacing w:before="240"/>
        <w:ind w:left="1134" w:hanging="1134"/>
        <w:jc w:val="both"/>
        <w:rPr>
          <w:sz w:val="22"/>
          <w:szCs w:val="22"/>
        </w:rPr>
      </w:pPr>
      <w:r w:rsidRPr="00F652E0">
        <w:rPr>
          <w:sz w:val="22"/>
          <w:szCs w:val="22"/>
        </w:rPr>
        <w:t xml:space="preserve">Harning, A. D. (2018). </w:t>
      </w:r>
      <w:proofErr w:type="gramStart"/>
      <w:r w:rsidRPr="00F652E0">
        <w:rPr>
          <w:sz w:val="22"/>
          <w:szCs w:val="22"/>
        </w:rPr>
        <w:t>Hubungan Antara Self Compasision Dengan Resiliensi Pada Remaja Dari Keluarga Bercerai.</w:t>
      </w:r>
      <w:proofErr w:type="gramEnd"/>
      <w:r w:rsidRPr="00F652E0">
        <w:rPr>
          <w:sz w:val="22"/>
          <w:szCs w:val="22"/>
        </w:rPr>
        <w:t xml:space="preserve"> </w:t>
      </w:r>
      <w:proofErr w:type="gramStart"/>
      <w:r w:rsidRPr="00F652E0">
        <w:rPr>
          <w:sz w:val="22"/>
          <w:szCs w:val="22"/>
        </w:rPr>
        <w:t>Skripsi.</w:t>
      </w:r>
      <w:proofErr w:type="gramEnd"/>
      <w:r w:rsidRPr="00F652E0">
        <w:rPr>
          <w:sz w:val="22"/>
          <w:szCs w:val="22"/>
        </w:rPr>
        <w:t xml:space="preserve"> Universitas Islam Indonesia</w:t>
      </w:r>
    </w:p>
    <w:p w14:paraId="29C031D7" w14:textId="77777777" w:rsidR="00F52E91" w:rsidRDefault="00647E26" w:rsidP="00F52E91">
      <w:pPr>
        <w:spacing w:before="240"/>
        <w:ind w:left="1134" w:hanging="1134"/>
        <w:jc w:val="both"/>
        <w:rPr>
          <w:sz w:val="22"/>
          <w:szCs w:val="22"/>
        </w:rPr>
      </w:pPr>
      <w:proofErr w:type="gramStart"/>
      <w:r w:rsidRPr="00F652E0">
        <w:rPr>
          <w:sz w:val="22"/>
          <w:szCs w:val="22"/>
        </w:rPr>
        <w:t>Hatari, S., &amp; Setyawan, I. (2018).</w:t>
      </w:r>
      <w:proofErr w:type="gramEnd"/>
      <w:r w:rsidRPr="00F652E0">
        <w:rPr>
          <w:sz w:val="22"/>
          <w:szCs w:val="22"/>
        </w:rPr>
        <w:t xml:space="preserve"> </w:t>
      </w:r>
      <w:proofErr w:type="gramStart"/>
      <w:r w:rsidRPr="00F652E0">
        <w:rPr>
          <w:sz w:val="22"/>
          <w:szCs w:val="22"/>
        </w:rPr>
        <w:t>Hubungan Antara Self Compassion Dengan Resiliensi Pada Mahasiswa Yang Sedang Mengerjakan Skripsi Di Fakultas Psikologi Universitas Diponegoro.</w:t>
      </w:r>
      <w:proofErr w:type="gramEnd"/>
      <w:r w:rsidRPr="00F652E0">
        <w:rPr>
          <w:sz w:val="22"/>
          <w:szCs w:val="22"/>
        </w:rPr>
        <w:t xml:space="preserve"> Empati, 7(1), 54-59.</w:t>
      </w:r>
    </w:p>
    <w:p w14:paraId="35BB4C4E" w14:textId="77777777" w:rsidR="00F52E91" w:rsidRDefault="00647E26" w:rsidP="00F52E91">
      <w:pPr>
        <w:spacing w:before="240"/>
        <w:ind w:left="1134" w:hanging="1134"/>
        <w:jc w:val="both"/>
        <w:rPr>
          <w:sz w:val="22"/>
          <w:szCs w:val="22"/>
        </w:rPr>
      </w:pPr>
      <w:r w:rsidRPr="00F652E0">
        <w:rPr>
          <w:sz w:val="22"/>
          <w:szCs w:val="22"/>
        </w:rPr>
        <w:t xml:space="preserve">Ilma, K.U. (2020). </w:t>
      </w:r>
      <w:proofErr w:type="gramStart"/>
      <w:r w:rsidRPr="00F652E0">
        <w:rPr>
          <w:sz w:val="22"/>
          <w:szCs w:val="22"/>
        </w:rPr>
        <w:t>Hubungan Antara Self Compassion Dengan Resiliensi Pada Relawan Bencana Alam.</w:t>
      </w:r>
      <w:proofErr w:type="gramEnd"/>
      <w:r w:rsidRPr="00F652E0">
        <w:rPr>
          <w:sz w:val="22"/>
          <w:szCs w:val="22"/>
        </w:rPr>
        <w:t xml:space="preserve"> </w:t>
      </w:r>
      <w:proofErr w:type="gramStart"/>
      <w:r w:rsidRPr="00F652E0">
        <w:rPr>
          <w:sz w:val="22"/>
          <w:szCs w:val="22"/>
        </w:rPr>
        <w:t>Skripsi.</w:t>
      </w:r>
      <w:proofErr w:type="gramEnd"/>
      <w:r w:rsidRPr="00F652E0">
        <w:rPr>
          <w:sz w:val="22"/>
          <w:szCs w:val="22"/>
        </w:rPr>
        <w:t xml:space="preserve"> </w:t>
      </w:r>
      <w:proofErr w:type="gramStart"/>
      <w:r w:rsidRPr="00F652E0">
        <w:rPr>
          <w:sz w:val="22"/>
          <w:szCs w:val="22"/>
        </w:rPr>
        <w:t>Universitas Mercu Buana Yogyakarta.</w:t>
      </w:r>
      <w:proofErr w:type="gramEnd"/>
    </w:p>
    <w:p w14:paraId="1FC5F169" w14:textId="77777777" w:rsidR="00F52E91" w:rsidRDefault="00647E26" w:rsidP="00F52E91">
      <w:pPr>
        <w:spacing w:before="240"/>
        <w:ind w:left="1134" w:hanging="1134"/>
        <w:jc w:val="both"/>
        <w:rPr>
          <w:sz w:val="22"/>
          <w:szCs w:val="22"/>
        </w:rPr>
      </w:pPr>
      <w:proofErr w:type="gramStart"/>
      <w:r w:rsidRPr="00F652E0">
        <w:rPr>
          <w:sz w:val="22"/>
          <w:szCs w:val="22"/>
        </w:rPr>
        <w:t>Kemkes.</w:t>
      </w:r>
      <w:proofErr w:type="gramEnd"/>
      <w:r w:rsidRPr="00F652E0">
        <w:rPr>
          <w:sz w:val="22"/>
          <w:szCs w:val="22"/>
        </w:rPr>
        <w:t xml:space="preserve"> </w:t>
      </w:r>
      <w:proofErr w:type="gramStart"/>
      <w:r w:rsidRPr="00F652E0">
        <w:rPr>
          <w:sz w:val="22"/>
          <w:szCs w:val="22"/>
        </w:rPr>
        <w:t>(2020). Tentang novel coronavirus.</w:t>
      </w:r>
      <w:proofErr w:type="gramEnd"/>
      <w:r w:rsidRPr="00F652E0">
        <w:rPr>
          <w:sz w:val="22"/>
          <w:szCs w:val="22"/>
        </w:rPr>
        <w:t xml:space="preserve"> </w:t>
      </w:r>
    </w:p>
    <w:p w14:paraId="71DFBE33" w14:textId="77777777" w:rsidR="00F52E91" w:rsidRDefault="00647E26" w:rsidP="00F52E91">
      <w:pPr>
        <w:spacing w:before="240"/>
        <w:ind w:left="1134" w:hanging="1134"/>
        <w:jc w:val="both"/>
        <w:rPr>
          <w:sz w:val="22"/>
          <w:szCs w:val="22"/>
        </w:rPr>
      </w:pPr>
      <w:proofErr w:type="gramStart"/>
      <w:r w:rsidRPr="00F652E0">
        <w:rPr>
          <w:sz w:val="22"/>
          <w:szCs w:val="22"/>
        </w:rPr>
        <w:t>Mallo, H. A. R., &amp; Nugroho, P. I. (2021).</w:t>
      </w:r>
      <w:proofErr w:type="gramEnd"/>
      <w:r w:rsidRPr="00F652E0">
        <w:rPr>
          <w:sz w:val="22"/>
          <w:szCs w:val="22"/>
        </w:rPr>
        <w:t xml:space="preserve"> </w:t>
      </w:r>
      <w:proofErr w:type="gramStart"/>
      <w:r w:rsidRPr="00F652E0">
        <w:rPr>
          <w:sz w:val="22"/>
          <w:szCs w:val="22"/>
        </w:rPr>
        <w:t>Analisis Pendapatan Pengemudi Ojek Online Pada Masa Pandemi Covid-19 di Kota Salatiga.</w:t>
      </w:r>
      <w:proofErr w:type="gramEnd"/>
      <w:r w:rsidRPr="00F652E0">
        <w:rPr>
          <w:sz w:val="22"/>
          <w:szCs w:val="22"/>
        </w:rPr>
        <w:t xml:space="preserve"> Jurnal Akuntansi Profesi, 12(1), 67–76. </w:t>
      </w:r>
    </w:p>
    <w:p w14:paraId="6D32EEF2" w14:textId="77777777" w:rsidR="00F52E91" w:rsidRDefault="00647E26" w:rsidP="00F52E91">
      <w:pPr>
        <w:spacing w:before="240"/>
        <w:ind w:left="1134" w:hanging="1134"/>
        <w:jc w:val="both"/>
        <w:rPr>
          <w:sz w:val="22"/>
          <w:szCs w:val="22"/>
        </w:rPr>
      </w:pPr>
      <w:proofErr w:type="gramStart"/>
      <w:r w:rsidRPr="00F652E0">
        <w:rPr>
          <w:sz w:val="22"/>
          <w:szCs w:val="22"/>
        </w:rPr>
        <w:t>Merdeka.</w:t>
      </w:r>
      <w:proofErr w:type="gramEnd"/>
      <w:r w:rsidRPr="00F652E0">
        <w:rPr>
          <w:sz w:val="22"/>
          <w:szCs w:val="22"/>
        </w:rPr>
        <w:t xml:space="preserve"> </w:t>
      </w:r>
      <w:proofErr w:type="gramStart"/>
      <w:r w:rsidRPr="00F652E0">
        <w:rPr>
          <w:sz w:val="22"/>
          <w:szCs w:val="22"/>
        </w:rPr>
        <w:t>(2020). Jumlah korban virus corona di Indonesia.</w:t>
      </w:r>
      <w:proofErr w:type="gramEnd"/>
      <w:r w:rsidRPr="00F652E0">
        <w:rPr>
          <w:sz w:val="22"/>
          <w:szCs w:val="22"/>
        </w:rPr>
        <w:t xml:space="preserve"> </w:t>
      </w:r>
      <w:proofErr w:type="gramStart"/>
      <w:r w:rsidRPr="00F652E0">
        <w:rPr>
          <w:sz w:val="22"/>
          <w:szCs w:val="22"/>
        </w:rPr>
        <w:t>Artikel Online.</w:t>
      </w:r>
      <w:proofErr w:type="gramEnd"/>
      <w:r w:rsidRPr="00F652E0">
        <w:rPr>
          <w:sz w:val="22"/>
          <w:szCs w:val="22"/>
        </w:rPr>
        <w:t xml:space="preserve"> </w:t>
      </w:r>
      <w:hyperlink r:id="rId11" w:history="1">
        <w:r w:rsidRPr="00F652E0">
          <w:rPr>
            <w:rStyle w:val="Hyperlink"/>
            <w:sz w:val="22"/>
            <w:szCs w:val="22"/>
          </w:rPr>
          <w:t>https://www.merdeka.com/peristiwa/data-terkini-jumlah-korban-virus-coronadi-indonesia.html</w:t>
        </w:r>
      </w:hyperlink>
      <w:r w:rsidRPr="00F652E0">
        <w:rPr>
          <w:sz w:val="22"/>
          <w:szCs w:val="22"/>
        </w:rPr>
        <w:t xml:space="preserve"> </w:t>
      </w:r>
    </w:p>
    <w:p w14:paraId="13900F23" w14:textId="77777777" w:rsidR="00F52E91" w:rsidRDefault="00647E26" w:rsidP="00F52E91">
      <w:pPr>
        <w:spacing w:before="240"/>
        <w:ind w:left="1134" w:hanging="1134"/>
        <w:jc w:val="both"/>
        <w:rPr>
          <w:sz w:val="22"/>
          <w:szCs w:val="22"/>
        </w:rPr>
      </w:pPr>
      <w:r w:rsidRPr="00F652E0">
        <w:rPr>
          <w:sz w:val="22"/>
          <w:szCs w:val="22"/>
        </w:rPr>
        <w:t xml:space="preserve">Muhtarom, H. (2020). </w:t>
      </w:r>
      <w:proofErr w:type="gramStart"/>
      <w:r w:rsidRPr="00F652E0">
        <w:rPr>
          <w:sz w:val="22"/>
          <w:szCs w:val="22"/>
        </w:rPr>
        <w:t xml:space="preserve">Dampak Pandemi Covid-19 Dalam Kehidupan </w:t>
      </w:r>
      <w:r w:rsidRPr="00F652E0">
        <w:rPr>
          <w:sz w:val="22"/>
          <w:szCs w:val="22"/>
        </w:rPr>
        <w:lastRenderedPageBreak/>
        <w:t>Sosial Ekonomi Masyarakat (Studi Kasus Kehidupan Sosial-Ekonomi Masyarakat Pandeglang Banten).</w:t>
      </w:r>
      <w:proofErr w:type="gramEnd"/>
      <w:r w:rsidRPr="00F652E0">
        <w:rPr>
          <w:sz w:val="22"/>
          <w:szCs w:val="22"/>
        </w:rPr>
        <w:t xml:space="preserve"> Humanis, 13(1), 1-70.</w:t>
      </w:r>
    </w:p>
    <w:p w14:paraId="19B66E89" w14:textId="77777777" w:rsidR="00F52E91" w:rsidRDefault="00647E26" w:rsidP="00F52E91">
      <w:pPr>
        <w:spacing w:before="240"/>
        <w:ind w:left="1134" w:hanging="1134"/>
        <w:jc w:val="both"/>
        <w:rPr>
          <w:sz w:val="22"/>
          <w:szCs w:val="22"/>
        </w:rPr>
      </w:pPr>
      <w:r w:rsidRPr="00F652E0">
        <w:rPr>
          <w:sz w:val="22"/>
          <w:szCs w:val="22"/>
        </w:rPr>
        <w:t xml:space="preserve">Neff, K. D. (2003). </w:t>
      </w:r>
      <w:r w:rsidRPr="00F652E0">
        <w:rPr>
          <w:i/>
          <w:sz w:val="22"/>
          <w:szCs w:val="22"/>
        </w:rPr>
        <w:t xml:space="preserve">The Development </w:t>
      </w:r>
      <w:proofErr w:type="gramStart"/>
      <w:r w:rsidRPr="00F652E0">
        <w:rPr>
          <w:i/>
          <w:sz w:val="22"/>
          <w:szCs w:val="22"/>
        </w:rPr>
        <w:t>And</w:t>
      </w:r>
      <w:proofErr w:type="gramEnd"/>
      <w:r w:rsidRPr="00F652E0">
        <w:rPr>
          <w:i/>
          <w:sz w:val="22"/>
          <w:szCs w:val="22"/>
        </w:rPr>
        <w:t xml:space="preserve"> Validation Of A Scale To Measure Selfcompassion</w:t>
      </w:r>
      <w:r w:rsidRPr="00F652E0">
        <w:rPr>
          <w:sz w:val="22"/>
          <w:szCs w:val="22"/>
        </w:rPr>
        <w:t xml:space="preserve">. Self and Identity, 2(3), 223-250. </w:t>
      </w:r>
    </w:p>
    <w:p w14:paraId="2A5C9F82" w14:textId="77777777" w:rsidR="00F52E91" w:rsidRDefault="00647E26" w:rsidP="00F52E91">
      <w:pPr>
        <w:spacing w:before="240"/>
        <w:ind w:left="1134" w:hanging="1134"/>
        <w:jc w:val="both"/>
        <w:rPr>
          <w:sz w:val="22"/>
          <w:szCs w:val="22"/>
        </w:rPr>
      </w:pPr>
      <w:r w:rsidRPr="00F652E0">
        <w:rPr>
          <w:sz w:val="22"/>
          <w:szCs w:val="22"/>
        </w:rPr>
        <w:t xml:space="preserve">Neff, K. D. (2016). </w:t>
      </w:r>
      <w:r w:rsidRPr="00F652E0">
        <w:rPr>
          <w:i/>
          <w:sz w:val="22"/>
          <w:szCs w:val="22"/>
        </w:rPr>
        <w:t xml:space="preserve">Does Self-Compassion Entail Reduced Self-Judgment, Isolation, And Over-Identification? A Response </w:t>
      </w:r>
      <w:proofErr w:type="gramStart"/>
      <w:r w:rsidRPr="00F652E0">
        <w:rPr>
          <w:i/>
          <w:sz w:val="22"/>
          <w:szCs w:val="22"/>
        </w:rPr>
        <w:t>To</w:t>
      </w:r>
      <w:proofErr w:type="gramEnd"/>
      <w:r w:rsidRPr="00F652E0">
        <w:rPr>
          <w:i/>
          <w:sz w:val="22"/>
          <w:szCs w:val="22"/>
        </w:rPr>
        <w:t xml:space="preserve"> Muris, Otgaar, And Petrocchi</w:t>
      </w:r>
      <w:r w:rsidRPr="00F652E0">
        <w:rPr>
          <w:sz w:val="22"/>
          <w:szCs w:val="22"/>
        </w:rPr>
        <w:t xml:space="preserve"> (2016). Mindfulness, 7(3), 791-797</w:t>
      </w:r>
    </w:p>
    <w:p w14:paraId="3CB58AF5" w14:textId="77777777" w:rsidR="00F52E91" w:rsidRDefault="00647E26" w:rsidP="00F52E91">
      <w:pPr>
        <w:spacing w:before="240"/>
        <w:ind w:left="1134" w:hanging="1134"/>
        <w:jc w:val="both"/>
        <w:rPr>
          <w:sz w:val="22"/>
          <w:szCs w:val="22"/>
        </w:rPr>
      </w:pPr>
      <w:proofErr w:type="gramStart"/>
      <w:r w:rsidRPr="00F652E0">
        <w:rPr>
          <w:sz w:val="22"/>
          <w:szCs w:val="22"/>
        </w:rPr>
        <w:t>Neff, K. D., &amp; McGehee, P. (2010).</w:t>
      </w:r>
      <w:proofErr w:type="gramEnd"/>
      <w:r w:rsidRPr="00F652E0">
        <w:rPr>
          <w:sz w:val="22"/>
          <w:szCs w:val="22"/>
        </w:rPr>
        <w:t xml:space="preserve"> </w:t>
      </w:r>
      <w:r w:rsidRPr="00F652E0">
        <w:rPr>
          <w:i/>
          <w:sz w:val="22"/>
          <w:szCs w:val="22"/>
        </w:rPr>
        <w:t xml:space="preserve">Self-Compassion </w:t>
      </w:r>
      <w:proofErr w:type="gramStart"/>
      <w:r w:rsidRPr="00F652E0">
        <w:rPr>
          <w:i/>
          <w:sz w:val="22"/>
          <w:szCs w:val="22"/>
        </w:rPr>
        <w:t>And</w:t>
      </w:r>
      <w:proofErr w:type="gramEnd"/>
      <w:r w:rsidRPr="00F652E0">
        <w:rPr>
          <w:i/>
          <w:sz w:val="22"/>
          <w:szCs w:val="22"/>
        </w:rPr>
        <w:t xml:space="preserve"> Psychological Resilience Among Adolescents And Young Adults</w:t>
      </w:r>
      <w:r w:rsidRPr="00F652E0">
        <w:rPr>
          <w:sz w:val="22"/>
          <w:szCs w:val="22"/>
        </w:rPr>
        <w:t xml:space="preserve">. Self and Identity, 9:3, 225-240. </w:t>
      </w:r>
    </w:p>
    <w:p w14:paraId="3E36A677" w14:textId="77777777" w:rsidR="00F52E91" w:rsidRDefault="00647E26" w:rsidP="00F52E91">
      <w:pPr>
        <w:spacing w:before="240"/>
        <w:ind w:left="1134" w:hanging="1134"/>
        <w:jc w:val="both"/>
        <w:rPr>
          <w:sz w:val="22"/>
          <w:szCs w:val="22"/>
        </w:rPr>
      </w:pPr>
      <w:proofErr w:type="gramStart"/>
      <w:r w:rsidRPr="00F652E0">
        <w:rPr>
          <w:sz w:val="22"/>
          <w:szCs w:val="22"/>
        </w:rPr>
        <w:t>Neff, K. D., &amp; Vonk, R. (2009).</w:t>
      </w:r>
      <w:proofErr w:type="gramEnd"/>
      <w:r w:rsidRPr="00F652E0">
        <w:rPr>
          <w:sz w:val="22"/>
          <w:szCs w:val="22"/>
        </w:rPr>
        <w:t xml:space="preserve"> </w:t>
      </w:r>
      <w:r w:rsidRPr="00F652E0">
        <w:rPr>
          <w:i/>
          <w:sz w:val="22"/>
          <w:szCs w:val="22"/>
        </w:rPr>
        <w:t xml:space="preserve">Self-Compassion </w:t>
      </w:r>
      <w:proofErr w:type="gramStart"/>
      <w:r w:rsidRPr="00F652E0">
        <w:rPr>
          <w:i/>
          <w:sz w:val="22"/>
          <w:szCs w:val="22"/>
        </w:rPr>
        <w:t>Versus</w:t>
      </w:r>
      <w:proofErr w:type="gramEnd"/>
      <w:r w:rsidRPr="00F652E0">
        <w:rPr>
          <w:i/>
          <w:sz w:val="22"/>
          <w:szCs w:val="22"/>
        </w:rPr>
        <w:t xml:space="preserve"> Global Self-Esteem: Two Different Ways Of Relating To Oneself</w:t>
      </w:r>
      <w:r w:rsidRPr="00F652E0">
        <w:rPr>
          <w:sz w:val="22"/>
          <w:szCs w:val="22"/>
        </w:rPr>
        <w:t xml:space="preserve">. Journal of Personality 77:1, 23-48. </w:t>
      </w:r>
    </w:p>
    <w:p w14:paraId="0D815EF3" w14:textId="77777777" w:rsidR="00F52E91" w:rsidRDefault="00647E26" w:rsidP="00F52E91">
      <w:pPr>
        <w:spacing w:before="240"/>
        <w:ind w:left="1134" w:hanging="1134"/>
        <w:jc w:val="both"/>
        <w:rPr>
          <w:sz w:val="22"/>
          <w:szCs w:val="22"/>
        </w:rPr>
      </w:pPr>
      <w:r w:rsidRPr="00F652E0">
        <w:rPr>
          <w:sz w:val="22"/>
          <w:szCs w:val="22"/>
        </w:rPr>
        <w:t>Pengemudi Taksi Dan Ojek Online Anjlok 80% Akibat Corona. Retrieved June 4, 20</w:t>
      </w:r>
      <w:r w:rsidR="00F52E91">
        <w:rPr>
          <w:sz w:val="22"/>
          <w:szCs w:val="22"/>
        </w:rPr>
        <w:t xml:space="preserve">20, </w:t>
      </w:r>
      <w:proofErr w:type="gramStart"/>
      <w:r w:rsidR="00F52E91">
        <w:rPr>
          <w:sz w:val="22"/>
          <w:szCs w:val="22"/>
        </w:rPr>
        <w:t>From</w:t>
      </w:r>
      <w:proofErr w:type="gramEnd"/>
      <w:r w:rsidR="00F52E91">
        <w:rPr>
          <w:sz w:val="22"/>
          <w:szCs w:val="22"/>
        </w:rPr>
        <w:t xml:space="preserve"> </w:t>
      </w:r>
      <w:hyperlink r:id="rId12" w:history="1">
        <w:r w:rsidR="00F52E91" w:rsidRPr="00B848F1">
          <w:rPr>
            <w:rStyle w:val="Hyperlink"/>
            <w:sz w:val="22"/>
            <w:szCs w:val="22"/>
          </w:rPr>
          <w:t>www.Katadata.co.id</w:t>
        </w:r>
      </w:hyperlink>
      <w:r w:rsidR="00F52E91">
        <w:rPr>
          <w:sz w:val="22"/>
          <w:szCs w:val="22"/>
        </w:rPr>
        <w:t xml:space="preserve"> </w:t>
      </w:r>
      <w:r w:rsidRPr="00F652E0">
        <w:rPr>
          <w:sz w:val="22"/>
          <w:szCs w:val="22"/>
        </w:rPr>
        <w:t xml:space="preserve"> </w:t>
      </w:r>
    </w:p>
    <w:p w14:paraId="30FBFD83" w14:textId="77777777" w:rsidR="00F52E91" w:rsidRDefault="00647E26" w:rsidP="00F52E91">
      <w:pPr>
        <w:spacing w:before="240"/>
        <w:ind w:left="1134" w:hanging="1134"/>
        <w:jc w:val="both"/>
        <w:rPr>
          <w:sz w:val="22"/>
          <w:szCs w:val="22"/>
        </w:rPr>
      </w:pPr>
      <w:r w:rsidRPr="00F652E0">
        <w:rPr>
          <w:sz w:val="22"/>
          <w:szCs w:val="22"/>
        </w:rPr>
        <w:t xml:space="preserve">Peraturan Menteri Perhubungan Republik Indonesia Nomor PM 41 Tahun 2020 tentang Perubahan Atas Peraturan Menteri Nomor PM 18 Tahun 2020 tentang Pengendalian Transportasi Dalam Rangka Pencegahan Penyebaran </w:t>
      </w:r>
      <w:r w:rsidRPr="00F652E0">
        <w:rPr>
          <w:sz w:val="22"/>
          <w:szCs w:val="22"/>
        </w:rPr>
        <w:lastRenderedPageBreak/>
        <w:t>Corona Virus Disease 2019 (Covid-19).</w:t>
      </w:r>
    </w:p>
    <w:p w14:paraId="4AA01C17" w14:textId="77777777" w:rsidR="00F52E91" w:rsidRDefault="00647E26" w:rsidP="00F52E91">
      <w:pPr>
        <w:spacing w:before="240"/>
        <w:ind w:left="1134" w:hanging="1134"/>
        <w:jc w:val="both"/>
        <w:rPr>
          <w:sz w:val="22"/>
          <w:szCs w:val="22"/>
        </w:rPr>
      </w:pPr>
      <w:r w:rsidRPr="00F652E0">
        <w:rPr>
          <w:sz w:val="22"/>
          <w:szCs w:val="22"/>
        </w:rPr>
        <w:t xml:space="preserve">Permatasari, Siswati. </w:t>
      </w:r>
      <w:proofErr w:type="gramStart"/>
      <w:r w:rsidRPr="00F652E0">
        <w:rPr>
          <w:sz w:val="22"/>
          <w:szCs w:val="22"/>
        </w:rPr>
        <w:t>(2017). Hubungan Antara Self-Compassion Dengan Resiliensi Pada Istri Anggota Satuan Brigade Mobil Kepolisian Daerah Jawa Tengah (Satbrimob Polda Jateng).</w:t>
      </w:r>
      <w:proofErr w:type="gramEnd"/>
      <w:r w:rsidRPr="00F652E0">
        <w:rPr>
          <w:sz w:val="22"/>
          <w:szCs w:val="22"/>
        </w:rPr>
        <w:t xml:space="preserve"> Jurnal Empati, 6(4), 362-3367.</w:t>
      </w:r>
    </w:p>
    <w:p w14:paraId="4B4F7EF1" w14:textId="77777777" w:rsidR="00F52E91" w:rsidRDefault="00647E26" w:rsidP="00F52E91">
      <w:pPr>
        <w:spacing w:before="240"/>
        <w:ind w:left="1134" w:hanging="1134"/>
        <w:jc w:val="both"/>
        <w:rPr>
          <w:sz w:val="22"/>
          <w:szCs w:val="22"/>
        </w:rPr>
      </w:pPr>
      <w:proofErr w:type="gramStart"/>
      <w:r w:rsidRPr="00F652E0">
        <w:rPr>
          <w:sz w:val="22"/>
          <w:szCs w:val="22"/>
        </w:rPr>
        <w:t>Revich, K., &amp; Shatte, A. (2002).</w:t>
      </w:r>
      <w:proofErr w:type="gramEnd"/>
      <w:r w:rsidRPr="00F652E0">
        <w:rPr>
          <w:sz w:val="22"/>
          <w:szCs w:val="22"/>
        </w:rPr>
        <w:t xml:space="preserve"> </w:t>
      </w:r>
      <w:r w:rsidRPr="00F652E0">
        <w:rPr>
          <w:i/>
          <w:sz w:val="22"/>
          <w:szCs w:val="22"/>
        </w:rPr>
        <w:t xml:space="preserve">The Resilience Factor: 7 Essentials Skills </w:t>
      </w:r>
      <w:proofErr w:type="gramStart"/>
      <w:r w:rsidRPr="00F652E0">
        <w:rPr>
          <w:i/>
          <w:sz w:val="22"/>
          <w:szCs w:val="22"/>
        </w:rPr>
        <w:t>For</w:t>
      </w:r>
      <w:proofErr w:type="gramEnd"/>
      <w:r w:rsidRPr="00F652E0">
        <w:rPr>
          <w:i/>
          <w:sz w:val="22"/>
          <w:szCs w:val="22"/>
        </w:rPr>
        <w:t xml:space="preserve"> Overcoming Life's Inevitable Obstacles</w:t>
      </w:r>
      <w:r w:rsidRPr="00F652E0">
        <w:rPr>
          <w:sz w:val="22"/>
          <w:szCs w:val="22"/>
        </w:rPr>
        <w:t>. New York: Broadway Books.</w:t>
      </w:r>
    </w:p>
    <w:p w14:paraId="417B3C0C" w14:textId="77777777" w:rsidR="004A4ED8" w:rsidRDefault="00647E26" w:rsidP="004A4ED8">
      <w:pPr>
        <w:spacing w:before="240"/>
        <w:ind w:left="1134" w:hanging="1134"/>
        <w:jc w:val="both"/>
        <w:rPr>
          <w:sz w:val="22"/>
          <w:szCs w:val="22"/>
        </w:rPr>
      </w:pPr>
      <w:proofErr w:type="gramStart"/>
      <w:r w:rsidRPr="00F652E0">
        <w:rPr>
          <w:sz w:val="22"/>
          <w:szCs w:val="22"/>
        </w:rPr>
        <w:t>Revich, K., &amp; Shatte.</w:t>
      </w:r>
      <w:proofErr w:type="gramEnd"/>
      <w:r w:rsidRPr="00F652E0">
        <w:rPr>
          <w:sz w:val="22"/>
          <w:szCs w:val="22"/>
        </w:rPr>
        <w:t xml:space="preserve"> (2002). </w:t>
      </w:r>
      <w:proofErr w:type="gramStart"/>
      <w:r w:rsidRPr="00F652E0">
        <w:rPr>
          <w:i/>
          <w:sz w:val="22"/>
          <w:szCs w:val="22"/>
        </w:rPr>
        <w:t>The</w:t>
      </w:r>
      <w:proofErr w:type="gramEnd"/>
      <w:r w:rsidRPr="00F652E0">
        <w:rPr>
          <w:i/>
          <w:sz w:val="22"/>
          <w:szCs w:val="22"/>
        </w:rPr>
        <w:t xml:space="preserve"> Resilience Factors</w:t>
      </w:r>
      <w:r w:rsidRPr="00F652E0">
        <w:rPr>
          <w:sz w:val="22"/>
          <w:szCs w:val="22"/>
        </w:rPr>
        <w:t>. New York: Random House, Inc.</w:t>
      </w:r>
    </w:p>
    <w:p w14:paraId="0F85B655" w14:textId="77777777" w:rsidR="004A4ED8" w:rsidRDefault="00647E26" w:rsidP="004A4ED8">
      <w:pPr>
        <w:spacing w:before="240"/>
        <w:ind w:left="1134" w:hanging="1134"/>
        <w:jc w:val="both"/>
        <w:rPr>
          <w:sz w:val="22"/>
          <w:szCs w:val="22"/>
        </w:rPr>
      </w:pPr>
      <w:proofErr w:type="gramStart"/>
      <w:r w:rsidRPr="00F652E0">
        <w:rPr>
          <w:sz w:val="22"/>
          <w:szCs w:val="22"/>
        </w:rPr>
        <w:t>Sagone, M.E.D., &amp; Caroll, E. (2016).</w:t>
      </w:r>
      <w:proofErr w:type="gramEnd"/>
      <w:r w:rsidRPr="00F652E0">
        <w:rPr>
          <w:sz w:val="22"/>
          <w:szCs w:val="22"/>
        </w:rPr>
        <w:t xml:space="preserve"> </w:t>
      </w:r>
      <w:r w:rsidRPr="00F652E0">
        <w:rPr>
          <w:i/>
          <w:sz w:val="22"/>
          <w:szCs w:val="22"/>
        </w:rPr>
        <w:t xml:space="preserve">Recilience </w:t>
      </w:r>
      <w:proofErr w:type="gramStart"/>
      <w:r w:rsidRPr="00F652E0">
        <w:rPr>
          <w:i/>
          <w:sz w:val="22"/>
          <w:szCs w:val="22"/>
        </w:rPr>
        <w:t>And</w:t>
      </w:r>
      <w:proofErr w:type="gramEnd"/>
      <w:r w:rsidRPr="00F652E0">
        <w:rPr>
          <w:i/>
          <w:sz w:val="22"/>
          <w:szCs w:val="22"/>
        </w:rPr>
        <w:t xml:space="preserve"> Psychological Well-Being: Differences For Affective Profiles In Italian Middle And Late Adolescents</w:t>
      </w:r>
      <w:r w:rsidRPr="00F652E0">
        <w:rPr>
          <w:sz w:val="22"/>
          <w:szCs w:val="22"/>
        </w:rPr>
        <w:t xml:space="preserve">. </w:t>
      </w:r>
      <w:r w:rsidRPr="00F652E0">
        <w:rPr>
          <w:i/>
          <w:sz w:val="22"/>
          <w:szCs w:val="22"/>
        </w:rPr>
        <w:t xml:space="preserve">Internatioal Journal of Developmental </w:t>
      </w:r>
      <w:proofErr w:type="gramStart"/>
      <w:r w:rsidRPr="00F652E0">
        <w:rPr>
          <w:i/>
          <w:sz w:val="22"/>
          <w:szCs w:val="22"/>
        </w:rPr>
        <w:t>And</w:t>
      </w:r>
      <w:proofErr w:type="gramEnd"/>
      <w:r w:rsidRPr="00F652E0">
        <w:rPr>
          <w:i/>
          <w:sz w:val="22"/>
          <w:szCs w:val="22"/>
        </w:rPr>
        <w:t xml:space="preserve"> Educational Psychology Revista INFAD de psicologia</w:t>
      </w:r>
      <w:r w:rsidRPr="00F652E0">
        <w:rPr>
          <w:sz w:val="22"/>
          <w:szCs w:val="22"/>
        </w:rPr>
        <w:t>, 1(1), 149-161.</w:t>
      </w:r>
    </w:p>
    <w:p w14:paraId="41C3D64D" w14:textId="77777777" w:rsidR="004A4ED8" w:rsidRDefault="00647E26" w:rsidP="004A4ED8">
      <w:pPr>
        <w:spacing w:before="240"/>
        <w:ind w:left="1134" w:hanging="1134"/>
        <w:jc w:val="both"/>
        <w:rPr>
          <w:sz w:val="22"/>
          <w:szCs w:val="22"/>
        </w:rPr>
      </w:pPr>
      <w:proofErr w:type="gramStart"/>
      <w:r w:rsidRPr="00F652E0">
        <w:rPr>
          <w:sz w:val="22"/>
          <w:szCs w:val="22"/>
        </w:rPr>
        <w:t>Sari, Y. S. S., Nuraina, E., &amp; Sulistyowati, N. W. (2020).</w:t>
      </w:r>
      <w:proofErr w:type="gramEnd"/>
      <w:r w:rsidRPr="00F652E0">
        <w:rPr>
          <w:sz w:val="22"/>
          <w:szCs w:val="22"/>
        </w:rPr>
        <w:t xml:space="preserve"> </w:t>
      </w:r>
      <w:proofErr w:type="gramStart"/>
      <w:r w:rsidRPr="00F652E0">
        <w:rPr>
          <w:sz w:val="22"/>
          <w:szCs w:val="22"/>
        </w:rPr>
        <w:t>Sistem Pengupahan Driver Grab-Bike Dalam Perspektif Penilaian Kinerja.</w:t>
      </w:r>
      <w:proofErr w:type="gramEnd"/>
      <w:r w:rsidRPr="00F652E0">
        <w:rPr>
          <w:sz w:val="22"/>
          <w:szCs w:val="22"/>
        </w:rPr>
        <w:t xml:space="preserve"> Tangible Journal, 5(2), 24–30. </w:t>
      </w:r>
    </w:p>
    <w:p w14:paraId="127AC512" w14:textId="77777777" w:rsidR="004A4ED8" w:rsidRDefault="00647E26" w:rsidP="004A4ED8">
      <w:pPr>
        <w:spacing w:before="240"/>
        <w:ind w:left="1134" w:hanging="1134"/>
        <w:jc w:val="both"/>
        <w:rPr>
          <w:sz w:val="22"/>
          <w:szCs w:val="22"/>
        </w:rPr>
      </w:pPr>
      <w:proofErr w:type="gramStart"/>
      <w:r w:rsidRPr="00F652E0">
        <w:rPr>
          <w:sz w:val="22"/>
          <w:szCs w:val="22"/>
        </w:rPr>
        <w:t>Siregar, T. T. (2019) Faktor-Faktor yang Berhubungan dengan Stres Kerja pada Pengendara Go-Jek Community Medan Tahun 2018.</w:t>
      </w:r>
      <w:proofErr w:type="gramEnd"/>
      <w:r w:rsidRPr="00F652E0">
        <w:rPr>
          <w:sz w:val="22"/>
          <w:szCs w:val="22"/>
        </w:rPr>
        <w:t xml:space="preserve"> Universitas Sumatera Utara</w:t>
      </w:r>
    </w:p>
    <w:p w14:paraId="3363833E" w14:textId="77777777" w:rsidR="004A4ED8" w:rsidRDefault="00647E26" w:rsidP="004A4ED8">
      <w:pPr>
        <w:spacing w:before="240"/>
        <w:ind w:left="1134" w:hanging="1134"/>
        <w:jc w:val="both"/>
        <w:rPr>
          <w:sz w:val="22"/>
          <w:szCs w:val="22"/>
        </w:rPr>
      </w:pPr>
      <w:r w:rsidRPr="00F652E0">
        <w:rPr>
          <w:sz w:val="22"/>
          <w:szCs w:val="22"/>
        </w:rPr>
        <w:lastRenderedPageBreak/>
        <w:t xml:space="preserve">Sofiachudairi, Setyawan. </w:t>
      </w:r>
      <w:proofErr w:type="gramStart"/>
      <w:r w:rsidRPr="00F652E0">
        <w:rPr>
          <w:sz w:val="22"/>
          <w:szCs w:val="22"/>
        </w:rPr>
        <w:t xml:space="preserve">(2018). Hubungan Antara </w:t>
      </w:r>
      <w:r w:rsidRPr="00F652E0">
        <w:rPr>
          <w:i/>
          <w:sz w:val="22"/>
          <w:szCs w:val="22"/>
        </w:rPr>
        <w:t>Self-Compassion</w:t>
      </w:r>
      <w:r w:rsidRPr="00F652E0">
        <w:rPr>
          <w:sz w:val="22"/>
          <w:szCs w:val="22"/>
        </w:rPr>
        <w:t xml:space="preserve"> Dengan Resiliensi Pada Mahasiswa Yang Sedang Mengerjakan Skripsi Di Fakultas Psikologi Universitas Diponegoro.</w:t>
      </w:r>
      <w:proofErr w:type="gramEnd"/>
      <w:r w:rsidRPr="00F652E0">
        <w:rPr>
          <w:sz w:val="22"/>
          <w:szCs w:val="22"/>
        </w:rPr>
        <w:t xml:space="preserve"> Jurnal Empati, 7(1), 54-59. </w:t>
      </w:r>
    </w:p>
    <w:p w14:paraId="50C3F5F1" w14:textId="77777777" w:rsidR="004A4ED8" w:rsidRDefault="00647E26" w:rsidP="004A4ED8">
      <w:pPr>
        <w:spacing w:before="240"/>
        <w:ind w:left="1134" w:hanging="1134"/>
        <w:jc w:val="both"/>
        <w:rPr>
          <w:sz w:val="22"/>
          <w:szCs w:val="22"/>
        </w:rPr>
      </w:pPr>
      <w:proofErr w:type="gramStart"/>
      <w:r w:rsidRPr="00F652E0">
        <w:rPr>
          <w:sz w:val="22"/>
          <w:szCs w:val="22"/>
        </w:rPr>
        <w:t>Stevens, C., &amp; Woodruff, C. (2018).</w:t>
      </w:r>
      <w:proofErr w:type="gramEnd"/>
      <w:r w:rsidRPr="00F652E0">
        <w:rPr>
          <w:sz w:val="22"/>
          <w:szCs w:val="22"/>
        </w:rPr>
        <w:t xml:space="preserve"> </w:t>
      </w:r>
      <w:proofErr w:type="gramStart"/>
      <w:r w:rsidRPr="00F652E0">
        <w:rPr>
          <w:i/>
          <w:sz w:val="22"/>
          <w:szCs w:val="22"/>
        </w:rPr>
        <w:t>The Neuroscience of Empathy, Compassion, and Self-Compassion</w:t>
      </w:r>
      <w:r w:rsidRPr="00F652E0">
        <w:rPr>
          <w:sz w:val="22"/>
          <w:szCs w:val="22"/>
        </w:rPr>
        <w:t>.</w:t>
      </w:r>
      <w:proofErr w:type="gramEnd"/>
      <w:r w:rsidRPr="00F652E0">
        <w:rPr>
          <w:sz w:val="22"/>
          <w:szCs w:val="22"/>
        </w:rPr>
        <w:t xml:space="preserve"> US: Elsevier Science.</w:t>
      </w:r>
    </w:p>
    <w:p w14:paraId="32477E97" w14:textId="77777777" w:rsidR="004A4ED8" w:rsidRDefault="00647E26" w:rsidP="004A4ED8">
      <w:pPr>
        <w:spacing w:before="240"/>
        <w:ind w:left="1134" w:hanging="1134"/>
        <w:jc w:val="both"/>
        <w:rPr>
          <w:sz w:val="22"/>
          <w:szCs w:val="22"/>
        </w:rPr>
      </w:pPr>
      <w:r w:rsidRPr="00F652E0">
        <w:rPr>
          <w:sz w:val="22"/>
          <w:szCs w:val="22"/>
        </w:rPr>
        <w:t xml:space="preserve">Strauus, Taylor, </w:t>
      </w:r>
      <w:proofErr w:type="gramStart"/>
      <w:r w:rsidRPr="00F652E0">
        <w:rPr>
          <w:sz w:val="22"/>
          <w:szCs w:val="22"/>
        </w:rPr>
        <w:t>Gu</w:t>
      </w:r>
      <w:proofErr w:type="gramEnd"/>
      <w:r w:rsidRPr="00F652E0">
        <w:rPr>
          <w:sz w:val="22"/>
          <w:szCs w:val="22"/>
        </w:rPr>
        <w:t xml:space="preserve">, Kuyken, Baer, Jones, dan Cavanag (2016). What is compassion and how can we measure it? </w:t>
      </w:r>
      <w:proofErr w:type="gramStart"/>
      <w:r w:rsidRPr="00F652E0">
        <w:rPr>
          <w:sz w:val="22"/>
          <w:szCs w:val="22"/>
        </w:rPr>
        <w:t>a</w:t>
      </w:r>
      <w:proofErr w:type="gramEnd"/>
      <w:r w:rsidRPr="00F652E0">
        <w:rPr>
          <w:sz w:val="22"/>
          <w:szCs w:val="22"/>
        </w:rPr>
        <w:t xml:space="preserve"> review of definitions and measures. </w:t>
      </w:r>
      <w:proofErr w:type="gramStart"/>
      <w:r w:rsidRPr="00F652E0">
        <w:rPr>
          <w:sz w:val="22"/>
          <w:szCs w:val="22"/>
        </w:rPr>
        <w:t xml:space="preserve">Diakses tanggal 13 Desember 2022 dari </w:t>
      </w:r>
      <w:hyperlink r:id="rId13" w:history="1">
        <w:r w:rsidRPr="00F652E0">
          <w:rPr>
            <w:rStyle w:val="Hyperlink"/>
            <w:sz w:val="22"/>
            <w:szCs w:val="22"/>
          </w:rPr>
          <w:t>http://www.research-gate.net/publication_and_how_can_we_measure_it_a_review_of_definitions_and_measures/link/57553dd408ae0405a573ce25/download</w:t>
        </w:r>
      </w:hyperlink>
      <w:r w:rsidRPr="00F652E0">
        <w:rPr>
          <w:sz w:val="22"/>
          <w:szCs w:val="22"/>
        </w:rPr>
        <w:t>.</w:t>
      </w:r>
      <w:proofErr w:type="gramEnd"/>
      <w:r w:rsidRPr="00F652E0">
        <w:rPr>
          <w:sz w:val="22"/>
          <w:szCs w:val="22"/>
        </w:rPr>
        <w:t xml:space="preserve"> </w:t>
      </w:r>
    </w:p>
    <w:p w14:paraId="04ED60C3" w14:textId="77777777" w:rsidR="004A4ED8" w:rsidRDefault="00647E26" w:rsidP="004A4ED8">
      <w:pPr>
        <w:spacing w:before="240"/>
        <w:ind w:left="1134" w:hanging="1134"/>
        <w:jc w:val="both"/>
        <w:rPr>
          <w:sz w:val="22"/>
          <w:szCs w:val="22"/>
        </w:rPr>
      </w:pPr>
      <w:proofErr w:type="gramStart"/>
      <w:r w:rsidRPr="00F652E0">
        <w:rPr>
          <w:sz w:val="22"/>
          <w:szCs w:val="22"/>
        </w:rPr>
        <w:t>Sugiyono.</w:t>
      </w:r>
      <w:proofErr w:type="gramEnd"/>
      <w:r w:rsidRPr="00F652E0">
        <w:rPr>
          <w:sz w:val="22"/>
          <w:szCs w:val="22"/>
        </w:rPr>
        <w:t xml:space="preserve"> </w:t>
      </w:r>
      <w:proofErr w:type="gramStart"/>
      <w:r w:rsidRPr="00F652E0">
        <w:rPr>
          <w:sz w:val="22"/>
          <w:szCs w:val="22"/>
        </w:rPr>
        <w:t>(2012). Statistik untuk Penelitian.</w:t>
      </w:r>
      <w:proofErr w:type="gramEnd"/>
      <w:r w:rsidRPr="00F652E0">
        <w:rPr>
          <w:sz w:val="22"/>
          <w:szCs w:val="22"/>
        </w:rPr>
        <w:t xml:space="preserve"> </w:t>
      </w:r>
      <w:proofErr w:type="gramStart"/>
      <w:r w:rsidRPr="00F652E0">
        <w:rPr>
          <w:sz w:val="22"/>
          <w:szCs w:val="22"/>
        </w:rPr>
        <w:t>Bandung :</w:t>
      </w:r>
      <w:proofErr w:type="gramEnd"/>
      <w:r w:rsidRPr="00F652E0">
        <w:rPr>
          <w:sz w:val="22"/>
          <w:szCs w:val="22"/>
        </w:rPr>
        <w:t xml:space="preserve"> Alfabeta </w:t>
      </w:r>
    </w:p>
    <w:p w14:paraId="24A7340C" w14:textId="77777777" w:rsidR="004A4ED8" w:rsidRDefault="00647E26" w:rsidP="004A4ED8">
      <w:pPr>
        <w:spacing w:before="240"/>
        <w:ind w:left="1134" w:hanging="1134"/>
        <w:jc w:val="both"/>
        <w:rPr>
          <w:sz w:val="22"/>
          <w:szCs w:val="22"/>
        </w:rPr>
      </w:pPr>
      <w:proofErr w:type="gramStart"/>
      <w:r w:rsidRPr="00F652E0">
        <w:rPr>
          <w:sz w:val="22"/>
          <w:szCs w:val="22"/>
        </w:rPr>
        <w:t>Sugiyono.</w:t>
      </w:r>
      <w:proofErr w:type="gramEnd"/>
      <w:r w:rsidRPr="00F652E0">
        <w:rPr>
          <w:sz w:val="22"/>
          <w:szCs w:val="22"/>
        </w:rPr>
        <w:t xml:space="preserve"> </w:t>
      </w:r>
      <w:proofErr w:type="gramStart"/>
      <w:r w:rsidRPr="00F652E0">
        <w:rPr>
          <w:sz w:val="22"/>
          <w:szCs w:val="22"/>
        </w:rPr>
        <w:t>(2015). Metode Penelitian dan Pengembangan (Research and Development).</w:t>
      </w:r>
      <w:proofErr w:type="gramEnd"/>
      <w:r w:rsidRPr="00F652E0">
        <w:rPr>
          <w:sz w:val="22"/>
          <w:szCs w:val="22"/>
        </w:rPr>
        <w:t xml:space="preserve"> Bandung: Alfabeta</w:t>
      </w:r>
    </w:p>
    <w:p w14:paraId="0C905D89" w14:textId="77777777" w:rsidR="004A4ED8" w:rsidRDefault="00647E26" w:rsidP="004A4ED8">
      <w:pPr>
        <w:spacing w:before="240"/>
        <w:ind w:left="1134" w:hanging="1134"/>
        <w:jc w:val="both"/>
        <w:rPr>
          <w:sz w:val="22"/>
          <w:szCs w:val="22"/>
        </w:rPr>
      </w:pPr>
      <w:proofErr w:type="gramStart"/>
      <w:r w:rsidRPr="00F652E0">
        <w:rPr>
          <w:sz w:val="22"/>
          <w:szCs w:val="22"/>
        </w:rPr>
        <w:t>Sugiyono.</w:t>
      </w:r>
      <w:proofErr w:type="gramEnd"/>
      <w:r w:rsidRPr="00F652E0">
        <w:rPr>
          <w:sz w:val="22"/>
          <w:szCs w:val="22"/>
        </w:rPr>
        <w:t xml:space="preserve"> (2016). Metode Penelitian Kuantitatif, Kualitatif, Dan R &amp; D. </w:t>
      </w:r>
      <w:proofErr w:type="gramStart"/>
      <w:r w:rsidRPr="00F652E0">
        <w:rPr>
          <w:sz w:val="22"/>
          <w:szCs w:val="22"/>
        </w:rPr>
        <w:t>Bandung :</w:t>
      </w:r>
      <w:proofErr w:type="gramEnd"/>
      <w:r w:rsidRPr="00F652E0">
        <w:rPr>
          <w:sz w:val="22"/>
          <w:szCs w:val="22"/>
        </w:rPr>
        <w:t xml:space="preserve"> Alfabeta.</w:t>
      </w:r>
    </w:p>
    <w:p w14:paraId="1E5EE946" w14:textId="77777777" w:rsidR="004A4ED8" w:rsidRDefault="00647E26" w:rsidP="004A4ED8">
      <w:pPr>
        <w:spacing w:before="240"/>
        <w:ind w:left="1134" w:hanging="1134"/>
        <w:jc w:val="both"/>
        <w:rPr>
          <w:sz w:val="22"/>
          <w:szCs w:val="22"/>
        </w:rPr>
      </w:pPr>
      <w:r w:rsidRPr="00F652E0">
        <w:rPr>
          <w:sz w:val="22"/>
          <w:szCs w:val="22"/>
        </w:rPr>
        <w:t xml:space="preserve">Waluyojati, P., Sugiyanto. </w:t>
      </w:r>
      <w:proofErr w:type="gramStart"/>
      <w:r w:rsidRPr="00F652E0">
        <w:rPr>
          <w:sz w:val="22"/>
          <w:szCs w:val="22"/>
        </w:rPr>
        <w:t>(2021) Pengaruh Covid-19 Terhadap Pendapatan Ojek Online.</w:t>
      </w:r>
      <w:proofErr w:type="gramEnd"/>
      <w:r w:rsidRPr="00F652E0">
        <w:rPr>
          <w:sz w:val="22"/>
          <w:szCs w:val="22"/>
        </w:rPr>
        <w:t xml:space="preserve"> HUMANIS </w:t>
      </w:r>
      <w:r w:rsidRPr="00F652E0">
        <w:rPr>
          <w:i/>
          <w:sz w:val="22"/>
          <w:szCs w:val="22"/>
        </w:rPr>
        <w:t xml:space="preserve">(Humanities, </w:t>
      </w:r>
      <w:r w:rsidRPr="00F652E0">
        <w:rPr>
          <w:i/>
          <w:sz w:val="22"/>
          <w:szCs w:val="22"/>
        </w:rPr>
        <w:lastRenderedPageBreak/>
        <w:t>Management and Science Proceedings),</w:t>
      </w:r>
      <w:r w:rsidRPr="00F652E0">
        <w:rPr>
          <w:sz w:val="22"/>
          <w:szCs w:val="22"/>
        </w:rPr>
        <w:t xml:space="preserve"> 1(2), 786-791.</w:t>
      </w:r>
      <w:r w:rsidR="004A4ED8" w:rsidRPr="004A4ED8">
        <w:rPr>
          <w:sz w:val="22"/>
          <w:szCs w:val="22"/>
        </w:rPr>
        <w:t xml:space="preserve"> </w:t>
      </w:r>
    </w:p>
    <w:p w14:paraId="6E195C82" w14:textId="26FDC32B" w:rsidR="004A4ED8" w:rsidRDefault="004A4ED8" w:rsidP="004A4ED8">
      <w:pPr>
        <w:spacing w:before="240"/>
        <w:ind w:left="1134" w:hanging="1134"/>
        <w:jc w:val="both"/>
        <w:rPr>
          <w:sz w:val="22"/>
          <w:szCs w:val="22"/>
        </w:rPr>
      </w:pPr>
      <w:proofErr w:type="gramStart"/>
      <w:r w:rsidRPr="00F652E0">
        <w:rPr>
          <w:sz w:val="22"/>
          <w:szCs w:val="22"/>
        </w:rPr>
        <w:t>Wilder-Smith, A., &amp; Freedman, D. O. (2020).</w:t>
      </w:r>
      <w:proofErr w:type="gramEnd"/>
      <w:r w:rsidRPr="00F652E0">
        <w:rPr>
          <w:sz w:val="22"/>
          <w:szCs w:val="22"/>
        </w:rPr>
        <w:t xml:space="preserve"> Isolation, quarantine, </w:t>
      </w:r>
      <w:proofErr w:type="gramStart"/>
      <w:r w:rsidRPr="00F652E0">
        <w:rPr>
          <w:sz w:val="22"/>
          <w:szCs w:val="22"/>
        </w:rPr>
        <w:t>social</w:t>
      </w:r>
      <w:proofErr w:type="gramEnd"/>
      <w:r w:rsidRPr="00F652E0">
        <w:rPr>
          <w:sz w:val="22"/>
          <w:szCs w:val="22"/>
        </w:rPr>
        <w:t xml:space="preserve"> distancing and community containment: Pivotal role for old-style public health measures in the novel coronavirus (2019-nCoV) outbreak. </w:t>
      </w:r>
      <w:proofErr w:type="gramStart"/>
      <w:r w:rsidRPr="00F652E0">
        <w:rPr>
          <w:sz w:val="22"/>
          <w:szCs w:val="22"/>
        </w:rPr>
        <w:t>In Journal of Travel Medicine.</w:t>
      </w:r>
      <w:proofErr w:type="gramEnd"/>
      <w:r w:rsidRPr="00F652E0">
        <w:rPr>
          <w:sz w:val="22"/>
          <w:szCs w:val="22"/>
        </w:rPr>
        <w:t xml:space="preserve"> </w:t>
      </w:r>
    </w:p>
    <w:p w14:paraId="0BDE2F3A" w14:textId="77777777" w:rsidR="004A4ED8" w:rsidRDefault="004A4ED8" w:rsidP="004A4ED8">
      <w:pPr>
        <w:spacing w:before="240"/>
        <w:ind w:left="1134" w:hanging="1134"/>
        <w:jc w:val="both"/>
        <w:rPr>
          <w:sz w:val="22"/>
          <w:szCs w:val="22"/>
        </w:rPr>
      </w:pPr>
      <w:r w:rsidRPr="00F652E0">
        <w:rPr>
          <w:sz w:val="22"/>
          <w:szCs w:val="22"/>
        </w:rPr>
        <w:t>Website</w:t>
      </w:r>
      <w:proofErr w:type="gramStart"/>
      <w:r w:rsidRPr="00F652E0">
        <w:rPr>
          <w:sz w:val="22"/>
          <w:szCs w:val="22"/>
        </w:rPr>
        <w:t>:</w:t>
      </w:r>
      <w:proofErr w:type="gramEnd"/>
      <w:r w:rsidRPr="00F652E0">
        <w:fldChar w:fldCharType="begin"/>
      </w:r>
      <w:r w:rsidRPr="00F652E0">
        <w:rPr>
          <w:sz w:val="22"/>
          <w:szCs w:val="22"/>
        </w:rPr>
        <w:instrText xml:space="preserve"> HYPERLINK "Https://Katadata.Co.Id/Berita/2020/03/30/Pendapatan-Pengemudi-Taksi-Dan-OjekOnline-Anjlok-80-Akibat-Corona" </w:instrText>
      </w:r>
      <w:r w:rsidRPr="00F652E0">
        <w:fldChar w:fldCharType="separate"/>
      </w:r>
      <w:r w:rsidRPr="00F652E0">
        <w:rPr>
          <w:rStyle w:val="Hyperlink"/>
          <w:sz w:val="22"/>
          <w:szCs w:val="22"/>
        </w:rPr>
        <w:t>Https://Katadata.Co.Id/Berita/2020/03/30/Pendapatan-Pengemudi-Taksi-Dan-OjekOnline-Anjlok-80-Akibat-Corona</w:t>
      </w:r>
      <w:r w:rsidRPr="00F652E0">
        <w:rPr>
          <w:rStyle w:val="Hyperlink"/>
          <w:sz w:val="22"/>
          <w:szCs w:val="22"/>
        </w:rPr>
        <w:fldChar w:fldCharType="end"/>
      </w:r>
      <w:r w:rsidRPr="00F652E0">
        <w:rPr>
          <w:sz w:val="22"/>
          <w:szCs w:val="22"/>
        </w:rPr>
        <w:t xml:space="preserve"> </w:t>
      </w:r>
    </w:p>
    <w:p w14:paraId="296239C5" w14:textId="77777777" w:rsidR="004A4ED8" w:rsidRDefault="004A4ED8" w:rsidP="004A4ED8">
      <w:pPr>
        <w:spacing w:before="240"/>
        <w:ind w:left="1134" w:hanging="1134"/>
        <w:jc w:val="both"/>
        <w:rPr>
          <w:rStyle w:val="Hyperlink"/>
          <w:color w:val="auto"/>
          <w:sz w:val="22"/>
          <w:szCs w:val="22"/>
          <w:u w:val="none"/>
        </w:rPr>
      </w:pPr>
      <w:r w:rsidRPr="00F652E0">
        <w:rPr>
          <w:sz w:val="22"/>
          <w:szCs w:val="22"/>
        </w:rPr>
        <w:lastRenderedPageBreak/>
        <w:t>Website</w:t>
      </w:r>
      <w:proofErr w:type="gramStart"/>
      <w:r w:rsidRPr="00F652E0">
        <w:rPr>
          <w:sz w:val="22"/>
          <w:szCs w:val="22"/>
        </w:rPr>
        <w:t>:</w:t>
      </w:r>
      <w:proofErr w:type="gramEnd"/>
      <w:r w:rsidRPr="00F652E0">
        <w:fldChar w:fldCharType="begin"/>
      </w:r>
      <w:r w:rsidRPr="00F652E0">
        <w:rPr>
          <w:sz w:val="22"/>
          <w:szCs w:val="22"/>
        </w:rPr>
        <w:instrText xml:space="preserve"> HYPERLINK "Https://Www.Infojek.Com/GajiGojek-Terbaru/" </w:instrText>
      </w:r>
      <w:r w:rsidRPr="00F652E0">
        <w:fldChar w:fldCharType="separate"/>
      </w:r>
      <w:r w:rsidRPr="00F652E0">
        <w:rPr>
          <w:rStyle w:val="Hyperlink"/>
          <w:sz w:val="22"/>
          <w:szCs w:val="22"/>
        </w:rPr>
        <w:t>Https://Www.Infojek.Com/GajiGojek-Terbaru/</w:t>
      </w:r>
      <w:r w:rsidRPr="00F652E0">
        <w:rPr>
          <w:rStyle w:val="Hyperlink"/>
          <w:sz w:val="22"/>
          <w:szCs w:val="22"/>
        </w:rPr>
        <w:fldChar w:fldCharType="end"/>
      </w:r>
    </w:p>
    <w:p w14:paraId="5589FC59" w14:textId="77777777" w:rsidR="004A4ED8" w:rsidRDefault="004A4ED8" w:rsidP="004A4ED8">
      <w:pPr>
        <w:spacing w:before="240"/>
        <w:ind w:left="1134" w:hanging="1134"/>
        <w:jc w:val="both"/>
        <w:rPr>
          <w:sz w:val="22"/>
          <w:szCs w:val="22"/>
        </w:rPr>
      </w:pPr>
      <w:proofErr w:type="gramStart"/>
      <w:r>
        <w:rPr>
          <w:sz w:val="22"/>
          <w:szCs w:val="22"/>
        </w:rPr>
        <w:t>Website :</w:t>
      </w:r>
      <w:proofErr w:type="gramEnd"/>
      <w:r>
        <w:rPr>
          <w:sz w:val="22"/>
          <w:szCs w:val="22"/>
        </w:rPr>
        <w:t xml:space="preserve"> </w:t>
      </w:r>
      <w:hyperlink r:id="rId14" w:history="1">
        <w:r w:rsidRPr="00F652E0">
          <w:rPr>
            <w:rStyle w:val="Hyperlink"/>
            <w:sz w:val="22"/>
            <w:szCs w:val="22"/>
          </w:rPr>
          <w:t>www.kemkes.go.id</w:t>
        </w:r>
      </w:hyperlink>
      <w:r w:rsidRPr="00F652E0">
        <w:rPr>
          <w:sz w:val="22"/>
          <w:szCs w:val="22"/>
        </w:rPr>
        <w:t xml:space="preserve"> </w:t>
      </w:r>
    </w:p>
    <w:p w14:paraId="0C002B84" w14:textId="77777777" w:rsidR="004A4ED8" w:rsidRDefault="00647E26" w:rsidP="004A4ED8">
      <w:pPr>
        <w:spacing w:before="240"/>
        <w:ind w:left="1134" w:hanging="1134"/>
        <w:jc w:val="both"/>
        <w:rPr>
          <w:sz w:val="22"/>
          <w:szCs w:val="22"/>
        </w:rPr>
      </w:pPr>
      <w:proofErr w:type="gramStart"/>
      <w:r w:rsidRPr="00F652E0">
        <w:rPr>
          <w:sz w:val="22"/>
          <w:szCs w:val="22"/>
        </w:rPr>
        <w:t>Yarnell, L. M., &amp; Neff, K. D. (2013).</w:t>
      </w:r>
      <w:proofErr w:type="gramEnd"/>
      <w:r w:rsidRPr="00F652E0">
        <w:rPr>
          <w:sz w:val="22"/>
          <w:szCs w:val="22"/>
        </w:rPr>
        <w:t xml:space="preserve"> </w:t>
      </w:r>
      <w:r w:rsidRPr="00F652E0">
        <w:rPr>
          <w:i/>
          <w:sz w:val="22"/>
          <w:szCs w:val="22"/>
        </w:rPr>
        <w:t xml:space="preserve">Self-Compassion, Interpersonal Conflict Resolutions, </w:t>
      </w:r>
      <w:proofErr w:type="gramStart"/>
      <w:r w:rsidRPr="00F652E0">
        <w:rPr>
          <w:i/>
          <w:sz w:val="22"/>
          <w:szCs w:val="22"/>
        </w:rPr>
        <w:t>And</w:t>
      </w:r>
      <w:proofErr w:type="gramEnd"/>
      <w:r w:rsidRPr="00F652E0">
        <w:rPr>
          <w:i/>
          <w:sz w:val="22"/>
          <w:szCs w:val="22"/>
        </w:rPr>
        <w:t xml:space="preserve"> Well-Being. Self and Identity</w:t>
      </w:r>
      <w:r w:rsidRPr="00F652E0">
        <w:rPr>
          <w:sz w:val="22"/>
          <w:szCs w:val="22"/>
        </w:rPr>
        <w:t xml:space="preserve">, 12, 146-159. </w:t>
      </w:r>
      <w:hyperlink r:id="rId15" w:history="1">
        <w:r w:rsidRPr="00F652E0">
          <w:rPr>
            <w:rStyle w:val="Hyperlink"/>
            <w:sz w:val="22"/>
            <w:szCs w:val="22"/>
          </w:rPr>
          <w:t>http://dx.doi.org/10.1080/15298868.2011.649545</w:t>
        </w:r>
      </w:hyperlink>
      <w:r w:rsidRPr="00F652E0">
        <w:rPr>
          <w:sz w:val="22"/>
          <w:szCs w:val="22"/>
        </w:rPr>
        <w:t xml:space="preserve"> </w:t>
      </w:r>
    </w:p>
    <w:p w14:paraId="344EBE1E" w14:textId="61CD7379" w:rsidR="007E6B73" w:rsidRPr="007E6B73" w:rsidRDefault="00647E26" w:rsidP="007E6B73">
      <w:pPr>
        <w:spacing w:before="240"/>
        <w:ind w:left="1134" w:hanging="1134"/>
        <w:jc w:val="both"/>
        <w:rPr>
          <w:sz w:val="22"/>
          <w:szCs w:val="22"/>
        </w:rPr>
        <w:sectPr w:rsidR="007E6B73" w:rsidRPr="007E6B73" w:rsidSect="008C367E">
          <w:pgSz w:w="12240" w:h="15840"/>
          <w:pgMar w:top="2268" w:right="1701" w:bottom="1701" w:left="2268" w:header="720" w:footer="720" w:gutter="0"/>
          <w:cols w:num="2" w:space="720"/>
          <w:docGrid w:linePitch="360"/>
        </w:sectPr>
      </w:pPr>
      <w:r w:rsidRPr="00F652E0">
        <w:rPr>
          <w:sz w:val="22"/>
          <w:szCs w:val="22"/>
        </w:rPr>
        <w:t xml:space="preserve">Yuliana, Y. (2020). Corona Virus Diseases (Covid-19): Sebuah tinjauan literatur. Wellness </w:t>
      </w:r>
      <w:proofErr w:type="gramStart"/>
      <w:r w:rsidRPr="00F652E0">
        <w:rPr>
          <w:sz w:val="22"/>
          <w:szCs w:val="22"/>
        </w:rPr>
        <w:t>And</w:t>
      </w:r>
      <w:proofErr w:type="gramEnd"/>
      <w:r w:rsidRPr="00F652E0">
        <w:rPr>
          <w:sz w:val="22"/>
          <w:szCs w:val="22"/>
        </w:rPr>
        <w:t xml:space="preserve"> Healthy Magazin</w:t>
      </w:r>
    </w:p>
    <w:p w14:paraId="2104AF94" w14:textId="173EDDBE" w:rsidR="00CE4DCD" w:rsidRPr="007E6B73" w:rsidRDefault="00CE4DCD" w:rsidP="007E6B73">
      <w:pPr>
        <w:tabs>
          <w:tab w:val="left" w:pos="1892"/>
        </w:tabs>
        <w:rPr>
          <w:sz w:val="22"/>
          <w:szCs w:val="22"/>
        </w:rPr>
      </w:pPr>
    </w:p>
    <w:sectPr w:rsidR="00CE4DCD" w:rsidRPr="007E6B73" w:rsidSect="004B7C5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82A58D" w14:textId="77777777" w:rsidR="00D052F7" w:rsidRDefault="00D052F7" w:rsidP="004B7C59">
      <w:r>
        <w:separator/>
      </w:r>
    </w:p>
  </w:endnote>
  <w:endnote w:type="continuationSeparator" w:id="0">
    <w:p w14:paraId="5AD803FB" w14:textId="77777777" w:rsidR="00D052F7" w:rsidRDefault="00D052F7" w:rsidP="004B7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CC8F2" w14:textId="77777777" w:rsidR="001B37EF" w:rsidRDefault="001B37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39467" w14:textId="6D446623" w:rsidR="001B37EF" w:rsidRDefault="001B37EF">
    <w:pPr>
      <w:pStyle w:val="Footer"/>
      <w:jc w:val="center"/>
    </w:pPr>
  </w:p>
  <w:p w14:paraId="346124DC" w14:textId="77777777" w:rsidR="001B37EF" w:rsidRDefault="001B37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875E99" w14:textId="77777777" w:rsidR="00D052F7" w:rsidRDefault="00D052F7" w:rsidP="004B7C59">
      <w:r>
        <w:separator/>
      </w:r>
    </w:p>
  </w:footnote>
  <w:footnote w:type="continuationSeparator" w:id="0">
    <w:p w14:paraId="1A0D9429" w14:textId="77777777" w:rsidR="00D052F7" w:rsidRDefault="00D052F7" w:rsidP="004B7C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5A1D5" w14:textId="77777777" w:rsidR="001B37EF" w:rsidRDefault="001B37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553779"/>
    <w:multiLevelType w:val="hybridMultilevel"/>
    <w:tmpl w:val="6B2E013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65628B"/>
    <w:multiLevelType w:val="multilevel"/>
    <w:tmpl w:val="422275F0"/>
    <w:lvl w:ilvl="0">
      <w:start w:val="1"/>
      <w:numFmt w:val="decimal"/>
      <w:lvlText w:val="%1."/>
      <w:lvlJc w:val="left"/>
      <w:pPr>
        <w:ind w:left="720" w:hanging="360"/>
      </w:pPr>
      <w:rPr>
        <w:rFonts w:ascii="Times New Roman" w:eastAsia="Times New Roman" w:hAnsi="Times New Roman" w:cs="Times New Roman"/>
        <w:b/>
        <w:color w:val="auto"/>
      </w:r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720" w:hanging="360"/>
      </w:pPr>
      <w:rPr>
        <w:b w:val="0"/>
      </w:rPr>
    </w:lvl>
    <w:lvl w:ilvl="4">
      <w:start w:val="1"/>
      <w:numFmt w:val="lowerLetter"/>
      <w:lvlText w:val="%5."/>
      <w:lvlJc w:val="left"/>
      <w:pPr>
        <w:ind w:left="720" w:hanging="360"/>
      </w:pPr>
      <w:rPr>
        <w:b w:val="0"/>
        <w:i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720" w:hanging="360"/>
      </w:pPr>
    </w:lvl>
    <w:lvl w:ilvl="8">
      <w:start w:val="1"/>
      <w:numFmt w:val="lowerRoman"/>
      <w:lvlText w:val="%9."/>
      <w:lvlJc w:val="right"/>
      <w:pPr>
        <w:ind w:left="6480" w:hanging="180"/>
      </w:pPr>
    </w:lvl>
  </w:abstractNum>
  <w:abstractNum w:abstractNumId="2">
    <w:nsid w:val="62ED757A"/>
    <w:multiLevelType w:val="hybridMultilevel"/>
    <w:tmpl w:val="13F891D0"/>
    <w:lvl w:ilvl="0" w:tplc="18AA82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DCD"/>
    <w:rsid w:val="00001FBF"/>
    <w:rsid w:val="0008234F"/>
    <w:rsid w:val="000C3708"/>
    <w:rsid w:val="000F33FB"/>
    <w:rsid w:val="00100ABA"/>
    <w:rsid w:val="00120E7C"/>
    <w:rsid w:val="0016609B"/>
    <w:rsid w:val="0017582B"/>
    <w:rsid w:val="00193A12"/>
    <w:rsid w:val="001B37EF"/>
    <w:rsid w:val="001B3A9D"/>
    <w:rsid w:val="001C6352"/>
    <w:rsid w:val="0026162E"/>
    <w:rsid w:val="002731A6"/>
    <w:rsid w:val="002A3DA9"/>
    <w:rsid w:val="003165CF"/>
    <w:rsid w:val="00317E32"/>
    <w:rsid w:val="0034259F"/>
    <w:rsid w:val="003773B6"/>
    <w:rsid w:val="0039321D"/>
    <w:rsid w:val="003E11AC"/>
    <w:rsid w:val="003F70B8"/>
    <w:rsid w:val="0040301C"/>
    <w:rsid w:val="00426717"/>
    <w:rsid w:val="00433CCE"/>
    <w:rsid w:val="00492496"/>
    <w:rsid w:val="004A4ED8"/>
    <w:rsid w:val="004B7C59"/>
    <w:rsid w:val="004E1245"/>
    <w:rsid w:val="0052038D"/>
    <w:rsid w:val="00533065"/>
    <w:rsid w:val="005507BB"/>
    <w:rsid w:val="00561721"/>
    <w:rsid w:val="005A279B"/>
    <w:rsid w:val="005C1AF2"/>
    <w:rsid w:val="005E7E09"/>
    <w:rsid w:val="005F0285"/>
    <w:rsid w:val="00646BD2"/>
    <w:rsid w:val="00647E26"/>
    <w:rsid w:val="0069700D"/>
    <w:rsid w:val="006F055B"/>
    <w:rsid w:val="00717820"/>
    <w:rsid w:val="00724B85"/>
    <w:rsid w:val="007669F1"/>
    <w:rsid w:val="00774EF2"/>
    <w:rsid w:val="007B26A4"/>
    <w:rsid w:val="007E6B73"/>
    <w:rsid w:val="00807F9E"/>
    <w:rsid w:val="00811594"/>
    <w:rsid w:val="00813A7F"/>
    <w:rsid w:val="00836701"/>
    <w:rsid w:val="008441CC"/>
    <w:rsid w:val="00893FF2"/>
    <w:rsid w:val="008B16E7"/>
    <w:rsid w:val="008B18B1"/>
    <w:rsid w:val="008C367E"/>
    <w:rsid w:val="008C456E"/>
    <w:rsid w:val="008E4C13"/>
    <w:rsid w:val="00902AF1"/>
    <w:rsid w:val="00927F0E"/>
    <w:rsid w:val="00945975"/>
    <w:rsid w:val="009561CA"/>
    <w:rsid w:val="00993D5A"/>
    <w:rsid w:val="009A6F7C"/>
    <w:rsid w:val="009B1CE4"/>
    <w:rsid w:val="009C02C7"/>
    <w:rsid w:val="009D52A5"/>
    <w:rsid w:val="009D7614"/>
    <w:rsid w:val="009E5C18"/>
    <w:rsid w:val="009E74A4"/>
    <w:rsid w:val="009F09E1"/>
    <w:rsid w:val="009F7604"/>
    <w:rsid w:val="00A05CA4"/>
    <w:rsid w:val="00A61E34"/>
    <w:rsid w:val="00A97A64"/>
    <w:rsid w:val="00AE01D3"/>
    <w:rsid w:val="00B144F3"/>
    <w:rsid w:val="00B1653E"/>
    <w:rsid w:val="00B4107A"/>
    <w:rsid w:val="00B517C9"/>
    <w:rsid w:val="00B55D76"/>
    <w:rsid w:val="00B57277"/>
    <w:rsid w:val="00BC45C0"/>
    <w:rsid w:val="00BE4556"/>
    <w:rsid w:val="00BE6578"/>
    <w:rsid w:val="00C13D4B"/>
    <w:rsid w:val="00C4048A"/>
    <w:rsid w:val="00C52822"/>
    <w:rsid w:val="00CA0983"/>
    <w:rsid w:val="00CE4DCD"/>
    <w:rsid w:val="00CF0DFF"/>
    <w:rsid w:val="00D052F7"/>
    <w:rsid w:val="00D607D0"/>
    <w:rsid w:val="00D70C94"/>
    <w:rsid w:val="00D8132B"/>
    <w:rsid w:val="00D818F7"/>
    <w:rsid w:val="00D96D77"/>
    <w:rsid w:val="00DF4F23"/>
    <w:rsid w:val="00E3436C"/>
    <w:rsid w:val="00E8533B"/>
    <w:rsid w:val="00EC3875"/>
    <w:rsid w:val="00EF1DB7"/>
    <w:rsid w:val="00F52E91"/>
    <w:rsid w:val="00F652E0"/>
    <w:rsid w:val="00F73AD2"/>
    <w:rsid w:val="00F90739"/>
    <w:rsid w:val="00F90B3A"/>
    <w:rsid w:val="00F9532A"/>
    <w:rsid w:val="00FF205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5E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DCD"/>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E4DCD"/>
    <w:rPr>
      <w:color w:val="0000FF"/>
      <w:u w:val="single"/>
    </w:rPr>
  </w:style>
  <w:style w:type="paragraph" w:customStyle="1" w:styleId="tablecolhead">
    <w:name w:val="table col head"/>
    <w:basedOn w:val="Normal"/>
    <w:uiPriority w:val="99"/>
    <w:rsid w:val="00893FF2"/>
    <w:pPr>
      <w:jc w:val="center"/>
    </w:pPr>
    <w:rPr>
      <w:b/>
      <w:bCs/>
      <w:sz w:val="16"/>
      <w:szCs w:val="16"/>
    </w:rPr>
  </w:style>
  <w:style w:type="paragraph" w:customStyle="1" w:styleId="tablecolsubhead">
    <w:name w:val="table col subhead"/>
    <w:basedOn w:val="tablecolhead"/>
    <w:uiPriority w:val="99"/>
    <w:rsid w:val="00893FF2"/>
    <w:rPr>
      <w:i/>
      <w:iCs/>
      <w:sz w:val="15"/>
      <w:szCs w:val="15"/>
    </w:rPr>
  </w:style>
  <w:style w:type="paragraph" w:customStyle="1" w:styleId="tablecopy">
    <w:name w:val="table copy"/>
    <w:uiPriority w:val="99"/>
    <w:rsid w:val="00893FF2"/>
    <w:pPr>
      <w:spacing w:after="0" w:line="240" w:lineRule="auto"/>
      <w:jc w:val="both"/>
    </w:pPr>
    <w:rPr>
      <w:rFonts w:ascii="Times New Roman" w:eastAsia="Times New Roman" w:hAnsi="Times New Roman" w:cs="Times New Roman"/>
      <w:noProof/>
      <w:sz w:val="16"/>
      <w:szCs w:val="16"/>
      <w:lang w:eastAsia="en-US"/>
    </w:rPr>
  </w:style>
  <w:style w:type="paragraph" w:styleId="ListParagraph">
    <w:name w:val="List Paragraph"/>
    <w:basedOn w:val="Normal"/>
    <w:uiPriority w:val="1"/>
    <w:qFormat/>
    <w:rsid w:val="00893FF2"/>
    <w:pPr>
      <w:spacing w:after="160" w:line="259" w:lineRule="auto"/>
      <w:ind w:left="720"/>
      <w:contextualSpacing/>
    </w:pPr>
    <w:rPr>
      <w:rFonts w:asciiTheme="minorHAnsi" w:eastAsiaTheme="minorEastAsia" w:hAnsiTheme="minorHAnsi" w:cstheme="minorBidi"/>
      <w:sz w:val="22"/>
      <w:szCs w:val="22"/>
      <w:lang w:eastAsia="zh-CN"/>
    </w:rPr>
  </w:style>
  <w:style w:type="paragraph" w:styleId="Header">
    <w:name w:val="header"/>
    <w:basedOn w:val="Normal"/>
    <w:link w:val="HeaderChar"/>
    <w:uiPriority w:val="99"/>
    <w:unhideWhenUsed/>
    <w:rsid w:val="004B7C59"/>
    <w:pPr>
      <w:tabs>
        <w:tab w:val="center" w:pos="4680"/>
        <w:tab w:val="right" w:pos="9360"/>
      </w:tabs>
    </w:pPr>
  </w:style>
  <w:style w:type="character" w:customStyle="1" w:styleId="HeaderChar">
    <w:name w:val="Header Char"/>
    <w:basedOn w:val="DefaultParagraphFont"/>
    <w:link w:val="Header"/>
    <w:uiPriority w:val="99"/>
    <w:rsid w:val="004B7C59"/>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4B7C59"/>
    <w:pPr>
      <w:tabs>
        <w:tab w:val="center" w:pos="4680"/>
        <w:tab w:val="right" w:pos="9360"/>
      </w:tabs>
    </w:pPr>
  </w:style>
  <w:style w:type="character" w:customStyle="1" w:styleId="FooterChar">
    <w:name w:val="Footer Char"/>
    <w:basedOn w:val="DefaultParagraphFont"/>
    <w:link w:val="Footer"/>
    <w:uiPriority w:val="99"/>
    <w:rsid w:val="004B7C59"/>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100ABA"/>
    <w:rPr>
      <w:sz w:val="16"/>
      <w:szCs w:val="16"/>
    </w:rPr>
  </w:style>
  <w:style w:type="paragraph" w:styleId="CommentText">
    <w:name w:val="annotation text"/>
    <w:basedOn w:val="Normal"/>
    <w:link w:val="CommentTextChar"/>
    <w:uiPriority w:val="99"/>
    <w:semiHidden/>
    <w:unhideWhenUsed/>
    <w:rsid w:val="00100ABA"/>
    <w:rPr>
      <w:sz w:val="20"/>
      <w:szCs w:val="20"/>
    </w:rPr>
  </w:style>
  <w:style w:type="character" w:customStyle="1" w:styleId="CommentTextChar">
    <w:name w:val="Comment Text Char"/>
    <w:basedOn w:val="DefaultParagraphFont"/>
    <w:link w:val="CommentText"/>
    <w:uiPriority w:val="99"/>
    <w:semiHidden/>
    <w:rsid w:val="00100ABA"/>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100ABA"/>
    <w:rPr>
      <w:b/>
      <w:bCs/>
    </w:rPr>
  </w:style>
  <w:style w:type="character" w:customStyle="1" w:styleId="CommentSubjectChar">
    <w:name w:val="Comment Subject Char"/>
    <w:basedOn w:val="CommentTextChar"/>
    <w:link w:val="CommentSubject"/>
    <w:uiPriority w:val="99"/>
    <w:semiHidden/>
    <w:rsid w:val="00100ABA"/>
    <w:rPr>
      <w:rFonts w:ascii="Times New Roman" w:eastAsia="Times New Roman" w:hAnsi="Times New Roman" w:cs="Times New Roman"/>
      <w:b/>
      <w:bCs/>
      <w:sz w:val="20"/>
      <w:szCs w:val="20"/>
      <w:lang w:eastAsia="en-US"/>
    </w:rPr>
  </w:style>
  <w:style w:type="paragraph" w:styleId="BalloonText">
    <w:name w:val="Balloon Text"/>
    <w:basedOn w:val="Normal"/>
    <w:link w:val="BalloonTextChar"/>
    <w:uiPriority w:val="99"/>
    <w:semiHidden/>
    <w:unhideWhenUsed/>
    <w:rsid w:val="00100A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ABA"/>
    <w:rPr>
      <w:rFonts w:ascii="Segoe UI" w:eastAsia="Times New Roman" w:hAnsi="Segoe UI" w:cs="Segoe UI"/>
      <w:sz w:val="18"/>
      <w:szCs w:val="18"/>
      <w:lang w:eastAsia="en-US"/>
    </w:rPr>
  </w:style>
  <w:style w:type="paragraph" w:styleId="BodyText">
    <w:name w:val="Body Text"/>
    <w:basedOn w:val="Normal"/>
    <w:link w:val="BodyTextChar"/>
    <w:uiPriority w:val="1"/>
    <w:qFormat/>
    <w:rsid w:val="00B55D76"/>
    <w:pPr>
      <w:widowControl w:val="0"/>
      <w:autoSpaceDE w:val="0"/>
      <w:autoSpaceDN w:val="0"/>
    </w:pPr>
    <w:rPr>
      <w:lang w:val="id"/>
    </w:rPr>
  </w:style>
  <w:style w:type="character" w:customStyle="1" w:styleId="BodyTextChar">
    <w:name w:val="Body Text Char"/>
    <w:basedOn w:val="DefaultParagraphFont"/>
    <w:link w:val="BodyText"/>
    <w:uiPriority w:val="1"/>
    <w:rsid w:val="00B55D76"/>
    <w:rPr>
      <w:rFonts w:ascii="Times New Roman" w:eastAsia="Times New Roman" w:hAnsi="Times New Roman" w:cs="Times New Roman"/>
      <w:sz w:val="24"/>
      <w:szCs w:val="24"/>
      <w:lang w:val="id" w:eastAsia="en-US"/>
    </w:rPr>
  </w:style>
  <w:style w:type="paragraph" w:styleId="NormalWeb">
    <w:name w:val="Normal (Web)"/>
    <w:basedOn w:val="Normal"/>
    <w:uiPriority w:val="99"/>
    <w:unhideWhenUsed/>
    <w:rsid w:val="008C456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DCD"/>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E4DCD"/>
    <w:rPr>
      <w:color w:val="0000FF"/>
      <w:u w:val="single"/>
    </w:rPr>
  </w:style>
  <w:style w:type="paragraph" w:customStyle="1" w:styleId="tablecolhead">
    <w:name w:val="table col head"/>
    <w:basedOn w:val="Normal"/>
    <w:uiPriority w:val="99"/>
    <w:rsid w:val="00893FF2"/>
    <w:pPr>
      <w:jc w:val="center"/>
    </w:pPr>
    <w:rPr>
      <w:b/>
      <w:bCs/>
      <w:sz w:val="16"/>
      <w:szCs w:val="16"/>
    </w:rPr>
  </w:style>
  <w:style w:type="paragraph" w:customStyle="1" w:styleId="tablecolsubhead">
    <w:name w:val="table col subhead"/>
    <w:basedOn w:val="tablecolhead"/>
    <w:uiPriority w:val="99"/>
    <w:rsid w:val="00893FF2"/>
    <w:rPr>
      <w:i/>
      <w:iCs/>
      <w:sz w:val="15"/>
      <w:szCs w:val="15"/>
    </w:rPr>
  </w:style>
  <w:style w:type="paragraph" w:customStyle="1" w:styleId="tablecopy">
    <w:name w:val="table copy"/>
    <w:uiPriority w:val="99"/>
    <w:rsid w:val="00893FF2"/>
    <w:pPr>
      <w:spacing w:after="0" w:line="240" w:lineRule="auto"/>
      <w:jc w:val="both"/>
    </w:pPr>
    <w:rPr>
      <w:rFonts w:ascii="Times New Roman" w:eastAsia="Times New Roman" w:hAnsi="Times New Roman" w:cs="Times New Roman"/>
      <w:noProof/>
      <w:sz w:val="16"/>
      <w:szCs w:val="16"/>
      <w:lang w:eastAsia="en-US"/>
    </w:rPr>
  </w:style>
  <w:style w:type="paragraph" w:styleId="ListParagraph">
    <w:name w:val="List Paragraph"/>
    <w:basedOn w:val="Normal"/>
    <w:uiPriority w:val="1"/>
    <w:qFormat/>
    <w:rsid w:val="00893FF2"/>
    <w:pPr>
      <w:spacing w:after="160" w:line="259" w:lineRule="auto"/>
      <w:ind w:left="720"/>
      <w:contextualSpacing/>
    </w:pPr>
    <w:rPr>
      <w:rFonts w:asciiTheme="minorHAnsi" w:eastAsiaTheme="minorEastAsia" w:hAnsiTheme="minorHAnsi" w:cstheme="minorBidi"/>
      <w:sz w:val="22"/>
      <w:szCs w:val="22"/>
      <w:lang w:eastAsia="zh-CN"/>
    </w:rPr>
  </w:style>
  <w:style w:type="paragraph" w:styleId="Header">
    <w:name w:val="header"/>
    <w:basedOn w:val="Normal"/>
    <w:link w:val="HeaderChar"/>
    <w:uiPriority w:val="99"/>
    <w:unhideWhenUsed/>
    <w:rsid w:val="004B7C59"/>
    <w:pPr>
      <w:tabs>
        <w:tab w:val="center" w:pos="4680"/>
        <w:tab w:val="right" w:pos="9360"/>
      </w:tabs>
    </w:pPr>
  </w:style>
  <w:style w:type="character" w:customStyle="1" w:styleId="HeaderChar">
    <w:name w:val="Header Char"/>
    <w:basedOn w:val="DefaultParagraphFont"/>
    <w:link w:val="Header"/>
    <w:uiPriority w:val="99"/>
    <w:rsid w:val="004B7C59"/>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4B7C59"/>
    <w:pPr>
      <w:tabs>
        <w:tab w:val="center" w:pos="4680"/>
        <w:tab w:val="right" w:pos="9360"/>
      </w:tabs>
    </w:pPr>
  </w:style>
  <w:style w:type="character" w:customStyle="1" w:styleId="FooterChar">
    <w:name w:val="Footer Char"/>
    <w:basedOn w:val="DefaultParagraphFont"/>
    <w:link w:val="Footer"/>
    <w:uiPriority w:val="99"/>
    <w:rsid w:val="004B7C59"/>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100ABA"/>
    <w:rPr>
      <w:sz w:val="16"/>
      <w:szCs w:val="16"/>
    </w:rPr>
  </w:style>
  <w:style w:type="paragraph" w:styleId="CommentText">
    <w:name w:val="annotation text"/>
    <w:basedOn w:val="Normal"/>
    <w:link w:val="CommentTextChar"/>
    <w:uiPriority w:val="99"/>
    <w:semiHidden/>
    <w:unhideWhenUsed/>
    <w:rsid w:val="00100ABA"/>
    <w:rPr>
      <w:sz w:val="20"/>
      <w:szCs w:val="20"/>
    </w:rPr>
  </w:style>
  <w:style w:type="character" w:customStyle="1" w:styleId="CommentTextChar">
    <w:name w:val="Comment Text Char"/>
    <w:basedOn w:val="DefaultParagraphFont"/>
    <w:link w:val="CommentText"/>
    <w:uiPriority w:val="99"/>
    <w:semiHidden/>
    <w:rsid w:val="00100ABA"/>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100ABA"/>
    <w:rPr>
      <w:b/>
      <w:bCs/>
    </w:rPr>
  </w:style>
  <w:style w:type="character" w:customStyle="1" w:styleId="CommentSubjectChar">
    <w:name w:val="Comment Subject Char"/>
    <w:basedOn w:val="CommentTextChar"/>
    <w:link w:val="CommentSubject"/>
    <w:uiPriority w:val="99"/>
    <w:semiHidden/>
    <w:rsid w:val="00100ABA"/>
    <w:rPr>
      <w:rFonts w:ascii="Times New Roman" w:eastAsia="Times New Roman" w:hAnsi="Times New Roman" w:cs="Times New Roman"/>
      <w:b/>
      <w:bCs/>
      <w:sz w:val="20"/>
      <w:szCs w:val="20"/>
      <w:lang w:eastAsia="en-US"/>
    </w:rPr>
  </w:style>
  <w:style w:type="paragraph" w:styleId="BalloonText">
    <w:name w:val="Balloon Text"/>
    <w:basedOn w:val="Normal"/>
    <w:link w:val="BalloonTextChar"/>
    <w:uiPriority w:val="99"/>
    <w:semiHidden/>
    <w:unhideWhenUsed/>
    <w:rsid w:val="00100A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ABA"/>
    <w:rPr>
      <w:rFonts w:ascii="Segoe UI" w:eastAsia="Times New Roman" w:hAnsi="Segoe UI" w:cs="Segoe UI"/>
      <w:sz w:val="18"/>
      <w:szCs w:val="18"/>
      <w:lang w:eastAsia="en-US"/>
    </w:rPr>
  </w:style>
  <w:style w:type="paragraph" w:styleId="BodyText">
    <w:name w:val="Body Text"/>
    <w:basedOn w:val="Normal"/>
    <w:link w:val="BodyTextChar"/>
    <w:uiPriority w:val="1"/>
    <w:qFormat/>
    <w:rsid w:val="00B55D76"/>
    <w:pPr>
      <w:widowControl w:val="0"/>
      <w:autoSpaceDE w:val="0"/>
      <w:autoSpaceDN w:val="0"/>
    </w:pPr>
    <w:rPr>
      <w:lang w:val="id"/>
    </w:rPr>
  </w:style>
  <w:style w:type="character" w:customStyle="1" w:styleId="BodyTextChar">
    <w:name w:val="Body Text Char"/>
    <w:basedOn w:val="DefaultParagraphFont"/>
    <w:link w:val="BodyText"/>
    <w:uiPriority w:val="1"/>
    <w:rsid w:val="00B55D76"/>
    <w:rPr>
      <w:rFonts w:ascii="Times New Roman" w:eastAsia="Times New Roman" w:hAnsi="Times New Roman" w:cs="Times New Roman"/>
      <w:sz w:val="24"/>
      <w:szCs w:val="24"/>
      <w:lang w:val="id" w:eastAsia="en-US"/>
    </w:rPr>
  </w:style>
  <w:style w:type="paragraph" w:styleId="NormalWeb">
    <w:name w:val="Normal (Web)"/>
    <w:basedOn w:val="Normal"/>
    <w:uiPriority w:val="99"/>
    <w:unhideWhenUsed/>
    <w:rsid w:val="008C456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research-gate.net/publication_and_how_can_we_measure_it_a_review_of_definitions_and_measures/link/57553dd408ae0405a573ce25/downloa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Katadata.co.i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merdeka.com/peristiwa/data-terkini-jumlah-korban-virus-coronadi-indonesia.html" TargetMode="External"/><Relationship Id="rId5" Type="http://schemas.openxmlformats.org/officeDocument/2006/relationships/webSettings" Target="webSettings.xml"/><Relationship Id="rId15" Type="http://schemas.openxmlformats.org/officeDocument/2006/relationships/hyperlink" Target="http://dx.doi.org/10.1080/15298868.2011.649545"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kemkes.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14</Pages>
  <Words>4540</Words>
  <Characters>25881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nabilla dita</dc:creator>
  <cp:lastModifiedBy>HP</cp:lastModifiedBy>
  <cp:revision>4</cp:revision>
  <cp:lastPrinted>2023-01-02T05:14:00Z</cp:lastPrinted>
  <dcterms:created xsi:type="dcterms:W3CDTF">2023-05-05T05:10:00Z</dcterms:created>
  <dcterms:modified xsi:type="dcterms:W3CDTF">2023-05-07T00:14:00Z</dcterms:modified>
</cp:coreProperties>
</file>