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215" w:rsidRPr="008A2D2A" w:rsidRDefault="008A2D2A" w:rsidP="006E534D">
      <w:pPr>
        <w:spacing w:line="240" w:lineRule="auto"/>
        <w:rPr>
          <w:rFonts w:ascii="Calisto MT" w:hAnsi="Calisto MT"/>
          <w:b/>
          <w:sz w:val="30"/>
          <w:szCs w:val="30"/>
          <w:lang w:val="fi-FI"/>
        </w:rPr>
      </w:pPr>
      <w:r w:rsidRPr="008A2D2A">
        <w:rPr>
          <w:rFonts w:ascii="Calisto MT" w:hAnsi="Calisto MT"/>
          <w:b/>
          <w:sz w:val="30"/>
          <w:szCs w:val="30"/>
          <w:lang w:val="fi-FI"/>
        </w:rPr>
        <w:t>Hubungan antara Pemaafan dengan Keseja</w:t>
      </w:r>
      <w:r>
        <w:rPr>
          <w:rFonts w:ascii="Calisto MT" w:hAnsi="Calisto MT"/>
          <w:b/>
          <w:sz w:val="30"/>
          <w:szCs w:val="30"/>
          <w:lang w:val="fi-FI"/>
        </w:rPr>
        <w:t>hteraan Subjektif pada Remaja yang Tinggal di Panti Asuhan Daerah Yogyakarta</w:t>
      </w:r>
    </w:p>
    <w:p w:rsidR="00965215" w:rsidRPr="0007373D" w:rsidRDefault="008A2D2A" w:rsidP="006E534D">
      <w:pPr>
        <w:spacing w:after="0"/>
        <w:rPr>
          <w:rFonts w:ascii="Calisto MT" w:hAnsi="Calisto MT"/>
          <w:b/>
          <w:sz w:val="24"/>
          <w:vertAlign w:val="superscript"/>
          <w:lang w:val="fi-FI"/>
        </w:rPr>
      </w:pPr>
      <w:r w:rsidRPr="008A2D2A">
        <w:rPr>
          <w:rFonts w:ascii="Calisto MT" w:hAnsi="Calisto MT"/>
          <w:b/>
          <w:sz w:val="24"/>
          <w:lang w:val="fi-FI"/>
        </w:rPr>
        <w:t>Sara Sari Melati</w:t>
      </w:r>
      <w:r w:rsidR="0007373D">
        <w:rPr>
          <w:rFonts w:ascii="Calisto MT" w:hAnsi="Calisto MT"/>
          <w:b/>
          <w:sz w:val="24"/>
          <w:vertAlign w:val="superscript"/>
          <w:lang w:val="fi-FI"/>
        </w:rPr>
        <w:t>1</w:t>
      </w:r>
      <w:r w:rsidR="0007373D">
        <w:rPr>
          <w:rFonts w:ascii="Calisto MT" w:hAnsi="Calisto MT"/>
          <w:b/>
          <w:sz w:val="24"/>
          <w:lang w:val="fi-FI"/>
        </w:rPr>
        <w:t>*, Kondang Budiyani</w:t>
      </w:r>
      <w:r w:rsidR="0007373D">
        <w:rPr>
          <w:rFonts w:ascii="Calisto MT" w:hAnsi="Calisto MT"/>
          <w:b/>
          <w:sz w:val="24"/>
          <w:vertAlign w:val="superscript"/>
          <w:lang w:val="fi-FI"/>
        </w:rPr>
        <w:t>1</w:t>
      </w:r>
    </w:p>
    <w:p w:rsidR="00965215" w:rsidRPr="00C951F0" w:rsidRDefault="0007373D" w:rsidP="006E534D">
      <w:pPr>
        <w:spacing w:after="0"/>
        <w:rPr>
          <w:rFonts w:ascii="Calisto MT" w:hAnsi="Calisto MT"/>
          <w:sz w:val="20"/>
          <w:lang w:val="fi-FI"/>
        </w:rPr>
      </w:pPr>
      <w:r w:rsidRPr="00C951F0">
        <w:rPr>
          <w:rFonts w:ascii="Calisto MT" w:hAnsi="Calisto MT"/>
          <w:sz w:val="20"/>
          <w:lang w:val="fi-FI"/>
        </w:rPr>
        <w:t xml:space="preserve">1 </w:t>
      </w:r>
      <w:r w:rsidR="008A2D2A" w:rsidRPr="00C951F0">
        <w:rPr>
          <w:rFonts w:ascii="Calisto MT" w:hAnsi="Calisto MT"/>
          <w:sz w:val="20"/>
          <w:lang w:val="fi-FI"/>
        </w:rPr>
        <w:t>Universitas Mercu Buana</w:t>
      </w:r>
    </w:p>
    <w:p w:rsidR="00965215" w:rsidRPr="0007373D" w:rsidRDefault="0007373D" w:rsidP="006E534D">
      <w:pPr>
        <w:spacing w:after="0"/>
        <w:rPr>
          <w:rFonts w:ascii="Calisto MT" w:hAnsi="Calisto MT"/>
          <w:sz w:val="20"/>
          <w:lang w:val="en-ID"/>
        </w:rPr>
      </w:pPr>
      <w:r w:rsidRPr="0007373D">
        <w:rPr>
          <w:rFonts w:ascii="Calisto MT" w:hAnsi="Calisto MT"/>
          <w:sz w:val="20"/>
          <w:lang w:val="en-ID"/>
        </w:rPr>
        <w:t xml:space="preserve">* </w:t>
      </w:r>
      <w:r w:rsidR="008A2D2A" w:rsidRPr="0007373D">
        <w:rPr>
          <w:rFonts w:ascii="Calisto MT" w:hAnsi="Calisto MT"/>
          <w:sz w:val="20"/>
          <w:lang w:val="en-ID"/>
        </w:rPr>
        <w:t>Sarasarimelati40</w:t>
      </w:r>
      <w:r w:rsidR="00826703" w:rsidRPr="0007373D">
        <w:rPr>
          <w:rFonts w:ascii="Calisto MT" w:hAnsi="Calisto MT"/>
          <w:sz w:val="20"/>
          <w:lang w:val="en-ID"/>
        </w:rPr>
        <w:t>@gmail</w:t>
      </w:r>
      <w:r w:rsidR="00965215" w:rsidRPr="0007373D">
        <w:rPr>
          <w:rFonts w:ascii="Calisto MT" w:hAnsi="Calisto MT"/>
          <w:sz w:val="20"/>
          <w:lang w:val="en-ID"/>
        </w:rPr>
        <w:t>.com</w:t>
      </w:r>
    </w:p>
    <w:p w:rsidR="00965215" w:rsidRPr="0007373D" w:rsidRDefault="006A6749">
      <w:pPr>
        <w:rPr>
          <w:lang w:val="en-ID"/>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213360</wp:posOffset>
                </wp:positionV>
                <wp:extent cx="6393180" cy="7620"/>
                <wp:effectExtent l="0" t="0" r="26670" b="30480"/>
                <wp:wrapNone/>
                <wp:docPr id="3" name="Straight Connector 3"/>
                <wp:cNvGraphicFramePr/>
                <a:graphic xmlns:a="http://schemas.openxmlformats.org/drawingml/2006/main">
                  <a:graphicData uri="http://schemas.microsoft.com/office/word/2010/wordprocessingShape">
                    <wps:wsp>
                      <wps:cNvCnPr/>
                      <wps:spPr>
                        <a:xfrm>
                          <a:off x="0" y="0"/>
                          <a:ext cx="63931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EFB1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6.8pt" to="5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" strokecolor="black [3213]" strokeweight=".5pt">
                <v:stroke joinstyle="miter"/>
              </v:line>
            </w:pict>
          </mc:Fallback>
        </mc:AlternateContent>
      </w:r>
    </w:p>
    <w:p w:rsidR="006A6749" w:rsidRDefault="006A6749" w:rsidP="006A6749">
      <w:pPr>
        <w:spacing w:after="0"/>
        <w:rPr>
          <w:rFonts w:ascii="Calisto MT" w:hAnsi="Calisto MT"/>
        </w:rPr>
      </w:pPr>
      <w:r w:rsidRPr="006A6749">
        <w:rPr>
          <w:rFonts w:ascii="Calisto MT" w:hAnsi="Calisto MT"/>
          <w:noProof/>
        </w:rPr>
        <mc:AlternateContent>
          <mc:Choice Requires="wps">
            <w:drawing>
              <wp:anchor distT="0" distB="0" distL="114300" distR="114300" simplePos="0" relativeHeight="251661312" behindDoc="0" locked="0" layoutInCell="1" allowOverlap="1" wp14:anchorId="78CFA31D" wp14:editId="50B1865F">
                <wp:simplePos x="0" y="0"/>
                <wp:positionH relativeFrom="column">
                  <wp:posOffset>-30480</wp:posOffset>
                </wp:positionH>
                <wp:positionV relativeFrom="paragraph">
                  <wp:posOffset>262890</wp:posOffset>
                </wp:positionV>
                <wp:extent cx="63931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63931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4B1C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20.7pt" to="50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" strokecolor="black [3213]" strokeweight=".5pt">
                <v:stroke joinstyle="miter"/>
              </v:line>
            </w:pict>
          </mc:Fallback>
        </mc:AlternateContent>
      </w:r>
      <w:r w:rsidRPr="006A6749">
        <w:rPr>
          <w:rFonts w:ascii="Calisto MT" w:hAnsi="Calisto MT"/>
          <w:i/>
          <w:iCs/>
          <w:color w:val="000000"/>
          <w:sz w:val="20"/>
          <w:szCs w:val="20"/>
        </w:rPr>
        <w:t xml:space="preserve">Received                                   Revised                            </w:t>
      </w:r>
      <w:r>
        <w:rPr>
          <w:rFonts w:ascii="Calisto MT" w:hAnsi="Calisto MT"/>
          <w:i/>
          <w:iCs/>
          <w:color w:val="000000"/>
          <w:sz w:val="20"/>
          <w:szCs w:val="20"/>
        </w:rPr>
        <w:t xml:space="preserve">   </w:t>
      </w:r>
      <w:r w:rsidRPr="006A6749">
        <w:rPr>
          <w:rFonts w:ascii="Calisto MT" w:hAnsi="Calisto MT"/>
          <w:i/>
          <w:iCs/>
          <w:color w:val="000000"/>
          <w:sz w:val="20"/>
          <w:szCs w:val="20"/>
        </w:rPr>
        <w:t>        Accepted</w:t>
      </w:r>
      <w:r w:rsidRPr="006A6749">
        <w:rPr>
          <w:rStyle w:val="apple-tab-span"/>
          <w:rFonts w:ascii="Calisto MT" w:hAnsi="Calisto MT"/>
          <w:i/>
          <w:iCs/>
          <w:color w:val="000000"/>
          <w:sz w:val="20"/>
          <w:szCs w:val="20"/>
        </w:rPr>
        <w:tab/>
      </w:r>
      <w:r w:rsidRPr="006A6749">
        <w:rPr>
          <w:rFonts w:ascii="Calisto MT" w:hAnsi="Calisto MT"/>
          <w:i/>
          <w:iCs/>
          <w:color w:val="000000"/>
          <w:sz w:val="20"/>
          <w:szCs w:val="20"/>
        </w:rPr>
        <w:t>                     </w:t>
      </w:r>
      <w:r>
        <w:rPr>
          <w:rFonts w:ascii="Calisto MT" w:hAnsi="Calisto MT"/>
          <w:i/>
          <w:iCs/>
          <w:color w:val="000000"/>
          <w:sz w:val="20"/>
          <w:szCs w:val="20"/>
        </w:rPr>
        <w:t xml:space="preserve">                     </w:t>
      </w:r>
      <w:r w:rsidRPr="006A6749">
        <w:rPr>
          <w:rFonts w:ascii="Calisto MT" w:hAnsi="Calisto MT"/>
          <w:i/>
          <w:iCs/>
          <w:color w:val="000000"/>
          <w:sz w:val="20"/>
          <w:szCs w:val="20"/>
        </w:rPr>
        <w:t xml:space="preserve">   Published</w:t>
      </w:r>
    </w:p>
    <w:p w:rsidR="006A6749" w:rsidRDefault="006A6749" w:rsidP="006A6749">
      <w:pPr>
        <w:rPr>
          <w:rFonts w:ascii="Calisto MT" w:hAnsi="Calisto MT"/>
        </w:rPr>
      </w:pPr>
    </w:p>
    <w:p w:rsidR="006A6749" w:rsidRPr="00011F28" w:rsidRDefault="00CF3D9B" w:rsidP="00CF3D9B">
      <w:pPr>
        <w:jc w:val="center"/>
        <w:rPr>
          <w:rFonts w:ascii="Calisto MT" w:hAnsi="Calisto MT"/>
          <w:b/>
        </w:rPr>
      </w:pPr>
      <w:proofErr w:type="spellStart"/>
      <w:r>
        <w:rPr>
          <w:rFonts w:ascii="Calisto MT" w:hAnsi="Calisto MT"/>
          <w:b/>
        </w:rPr>
        <w:t>Abstrak</w:t>
      </w:r>
      <w:proofErr w:type="spellEnd"/>
    </w:p>
    <w:p w:rsidR="008A2D2A" w:rsidRPr="008A2D2A" w:rsidRDefault="008A2D2A" w:rsidP="008A2D2A">
      <w:pPr>
        <w:spacing w:after="0" w:line="240" w:lineRule="auto"/>
        <w:ind w:left="284" w:right="-45"/>
        <w:jc w:val="both"/>
        <w:rPr>
          <w:rFonts w:ascii="Calisto MT" w:eastAsia="Times New Roman" w:hAnsi="Calisto MT" w:cs="Times New Roman"/>
        </w:rPr>
      </w:pPr>
      <w:proofErr w:type="spellStart"/>
      <w:r w:rsidRPr="008A2D2A">
        <w:rPr>
          <w:rFonts w:ascii="Calisto MT" w:eastAsia="Times New Roman" w:hAnsi="Calisto MT" w:cs="Times New Roman"/>
        </w:rPr>
        <w:t>Penelitian</w:t>
      </w:r>
      <w:proofErr w:type="spellEnd"/>
      <w:r w:rsidRPr="008A2D2A">
        <w:rPr>
          <w:rFonts w:ascii="Calisto MT" w:eastAsia="Times New Roman" w:hAnsi="Calisto MT" w:cs="Times New Roman"/>
        </w:rPr>
        <w:t xml:space="preserve"> ini </w:t>
      </w:r>
      <w:proofErr w:type="spellStart"/>
      <w:r w:rsidRPr="008A2D2A">
        <w:rPr>
          <w:rFonts w:ascii="Calisto MT" w:eastAsia="Times New Roman" w:hAnsi="Calisto MT" w:cs="Times New Roman"/>
        </w:rPr>
        <w:t>bertujuan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untuk</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mengetahui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hubungan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antara</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pemaafan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dengan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kesejahteraan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subjektif</w:t>
      </w:r>
      <w:proofErr w:type="spellEnd"/>
      <w:r w:rsidRPr="008A2D2A">
        <w:rPr>
          <w:rFonts w:ascii="Calisto MT" w:eastAsia="Times New Roman" w:hAnsi="Calisto MT" w:cs="Times New Roman"/>
        </w:rPr>
        <w:t xml:space="preserve"> pada </w:t>
      </w:r>
      <w:proofErr w:type="spellStart"/>
      <w:r w:rsidRPr="008A2D2A">
        <w:rPr>
          <w:rFonts w:ascii="Calisto MT" w:eastAsia="Times New Roman" w:hAnsi="Calisto MT" w:cs="Times New Roman"/>
        </w:rPr>
        <w:t>remaja</w:t>
      </w:r>
      <w:proofErr w:type="spellEnd"/>
      <w:r w:rsidRPr="008A2D2A">
        <w:rPr>
          <w:rFonts w:ascii="Calisto MT" w:eastAsia="Times New Roman" w:hAnsi="Calisto MT" w:cs="Times New Roman"/>
        </w:rPr>
        <w:t xml:space="preserve"> yang </w:t>
      </w:r>
      <w:proofErr w:type="spellStart"/>
      <w:r w:rsidRPr="008A2D2A">
        <w:rPr>
          <w:rFonts w:ascii="Calisto MT" w:eastAsia="Times New Roman" w:hAnsi="Calisto MT" w:cs="Times New Roman"/>
        </w:rPr>
        <w:t>tinggal</w:t>
      </w:r>
      <w:proofErr w:type="spellEnd"/>
      <w:r w:rsidRPr="008A2D2A">
        <w:rPr>
          <w:rFonts w:ascii="Calisto MT" w:eastAsia="Times New Roman" w:hAnsi="Calisto MT" w:cs="Times New Roman"/>
        </w:rPr>
        <w:t xml:space="preserve"> di </w:t>
      </w:r>
      <w:proofErr w:type="spellStart"/>
      <w:r w:rsidRPr="008A2D2A">
        <w:rPr>
          <w:rFonts w:ascii="Calisto MT" w:eastAsia="Times New Roman" w:hAnsi="Calisto MT" w:cs="Times New Roman"/>
        </w:rPr>
        <w:t>panti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asuhan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Hipotesis</w:t>
      </w:r>
      <w:proofErr w:type="spellEnd"/>
      <w:r w:rsidRPr="008A2D2A">
        <w:rPr>
          <w:rFonts w:ascii="Calisto MT" w:eastAsia="Times New Roman" w:hAnsi="Calisto MT" w:cs="Times New Roman"/>
        </w:rPr>
        <w:t xml:space="preserve"> yang </w:t>
      </w:r>
      <w:proofErr w:type="spellStart"/>
      <w:r w:rsidRPr="008A2D2A">
        <w:rPr>
          <w:rFonts w:ascii="Calisto MT" w:eastAsia="Times New Roman" w:hAnsi="Calisto MT" w:cs="Times New Roman"/>
        </w:rPr>
        <w:t>diajukan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adalah</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ada</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hubungan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positif</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antara</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pemaafan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dengan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kesejahteraan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subjektif</w:t>
      </w:r>
      <w:proofErr w:type="spellEnd"/>
      <w:r w:rsidRPr="008A2D2A">
        <w:rPr>
          <w:rFonts w:ascii="Calisto MT" w:eastAsia="Times New Roman" w:hAnsi="Calisto MT" w:cs="Times New Roman"/>
        </w:rPr>
        <w:t xml:space="preserve"> pada </w:t>
      </w:r>
      <w:proofErr w:type="spellStart"/>
      <w:r w:rsidRPr="008A2D2A">
        <w:rPr>
          <w:rFonts w:ascii="Calisto MT" w:eastAsia="Times New Roman" w:hAnsi="Calisto MT" w:cs="Times New Roman"/>
        </w:rPr>
        <w:t>remaja</w:t>
      </w:r>
      <w:proofErr w:type="spellEnd"/>
      <w:r w:rsidRPr="008A2D2A">
        <w:rPr>
          <w:rFonts w:ascii="Calisto MT" w:eastAsia="Times New Roman" w:hAnsi="Calisto MT" w:cs="Times New Roman"/>
        </w:rPr>
        <w:t xml:space="preserve"> yang </w:t>
      </w:r>
      <w:proofErr w:type="spellStart"/>
      <w:r w:rsidRPr="008A2D2A">
        <w:rPr>
          <w:rFonts w:ascii="Calisto MT" w:eastAsia="Times New Roman" w:hAnsi="Calisto MT" w:cs="Times New Roman"/>
        </w:rPr>
        <w:t>tinggal</w:t>
      </w:r>
      <w:proofErr w:type="spellEnd"/>
      <w:r w:rsidRPr="008A2D2A">
        <w:rPr>
          <w:rFonts w:ascii="Calisto MT" w:eastAsia="Times New Roman" w:hAnsi="Calisto MT" w:cs="Times New Roman"/>
        </w:rPr>
        <w:t xml:space="preserve"> di </w:t>
      </w:r>
      <w:proofErr w:type="spellStart"/>
      <w:r w:rsidRPr="008A2D2A">
        <w:rPr>
          <w:rFonts w:ascii="Calisto MT" w:eastAsia="Times New Roman" w:hAnsi="Calisto MT" w:cs="Times New Roman"/>
        </w:rPr>
        <w:t>panti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asuhan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Subjek</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penelitian</w:t>
      </w:r>
      <w:proofErr w:type="spellEnd"/>
      <w:r w:rsidRPr="008A2D2A">
        <w:rPr>
          <w:rFonts w:ascii="Calisto MT" w:eastAsia="Times New Roman" w:hAnsi="Calisto MT" w:cs="Times New Roman"/>
        </w:rPr>
        <w:t xml:space="preserve"> ini </w:t>
      </w:r>
      <w:proofErr w:type="spellStart"/>
      <w:r w:rsidRPr="008A2D2A">
        <w:rPr>
          <w:rFonts w:ascii="Calisto MT" w:eastAsia="Times New Roman" w:hAnsi="Calisto MT" w:cs="Times New Roman"/>
        </w:rPr>
        <w:t>sebanyak</w:t>
      </w:r>
      <w:proofErr w:type="spellEnd"/>
      <w:r w:rsidRPr="008A2D2A">
        <w:rPr>
          <w:rFonts w:ascii="Calisto MT" w:eastAsia="Times New Roman" w:hAnsi="Calisto MT" w:cs="Times New Roman"/>
        </w:rPr>
        <w:t xml:space="preserve"> 51 orang. </w:t>
      </w:r>
      <w:proofErr w:type="spellStart"/>
      <w:r w:rsidRPr="008A2D2A">
        <w:rPr>
          <w:rFonts w:ascii="Calisto MT" w:eastAsia="Times New Roman" w:hAnsi="Calisto MT" w:cs="Times New Roman"/>
        </w:rPr>
        <w:t>Pengumpulan</w:t>
      </w:r>
      <w:proofErr w:type="spellEnd"/>
      <w:r w:rsidRPr="008A2D2A">
        <w:rPr>
          <w:rFonts w:ascii="Calisto MT" w:eastAsia="Times New Roman" w:hAnsi="Calisto MT" w:cs="Times New Roman"/>
        </w:rPr>
        <w:t xml:space="preserve"> data </w:t>
      </w:r>
      <w:proofErr w:type="spellStart"/>
      <w:r w:rsidRPr="008A2D2A">
        <w:rPr>
          <w:rFonts w:ascii="Calisto MT" w:eastAsia="Times New Roman" w:hAnsi="Calisto MT" w:cs="Times New Roman"/>
        </w:rPr>
        <w:t>dilakukann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dengan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menggunakan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i/>
        </w:rPr>
        <w:t>Statisfaction</w:t>
      </w:r>
      <w:proofErr w:type="spellEnd"/>
      <w:r w:rsidRPr="008A2D2A">
        <w:rPr>
          <w:rFonts w:ascii="Calisto MT" w:eastAsia="Times New Roman" w:hAnsi="Calisto MT" w:cs="Times New Roman"/>
          <w:i/>
        </w:rPr>
        <w:t xml:space="preserve"> </w:t>
      </w:r>
      <w:proofErr w:type="gramStart"/>
      <w:r w:rsidRPr="008A2D2A">
        <w:rPr>
          <w:rFonts w:ascii="Calisto MT" w:eastAsia="Times New Roman" w:hAnsi="Calisto MT" w:cs="Times New Roman"/>
          <w:i/>
        </w:rPr>
        <w:t>With</w:t>
      </w:r>
      <w:proofErr w:type="gramEnd"/>
      <w:r w:rsidRPr="008A2D2A">
        <w:rPr>
          <w:rFonts w:ascii="Calisto MT" w:eastAsia="Times New Roman" w:hAnsi="Calisto MT" w:cs="Times New Roman"/>
          <w:i/>
        </w:rPr>
        <w:t xml:space="preserve"> Life Scale</w:t>
      </w:r>
      <w:r w:rsidRPr="008A2D2A">
        <w:rPr>
          <w:rFonts w:ascii="Calisto MT" w:eastAsia="Times New Roman" w:hAnsi="Calisto MT" w:cs="Times New Roman"/>
        </w:rPr>
        <w:t xml:space="preserve"> (SWLS), </w:t>
      </w:r>
      <w:r w:rsidRPr="008A2D2A">
        <w:rPr>
          <w:rFonts w:ascii="Calisto MT" w:eastAsia="Times New Roman" w:hAnsi="Calisto MT" w:cs="Times New Roman"/>
          <w:i/>
        </w:rPr>
        <w:t>Scale of Positive and Negative Experience</w:t>
      </w:r>
      <w:r w:rsidRPr="008A2D2A">
        <w:rPr>
          <w:rFonts w:ascii="Calisto MT" w:eastAsia="Times New Roman" w:hAnsi="Calisto MT" w:cs="Times New Roman"/>
        </w:rPr>
        <w:t xml:space="preserve"> (SPANE) dan </w:t>
      </w:r>
      <w:r w:rsidRPr="008A2D2A">
        <w:rPr>
          <w:rFonts w:ascii="Calisto MT" w:eastAsia="Times New Roman" w:hAnsi="Calisto MT" w:cs="Times New Roman"/>
          <w:i/>
        </w:rPr>
        <w:t>Transgression-Related Interpersonal Motivation</w:t>
      </w:r>
      <w:r w:rsidRPr="008A2D2A">
        <w:rPr>
          <w:rFonts w:ascii="Calisto MT" w:eastAsia="Times New Roman" w:hAnsi="Calisto MT" w:cs="Times New Roman"/>
        </w:rPr>
        <w:t xml:space="preserve"> (TRIM 18). Metode </w:t>
      </w:r>
      <w:proofErr w:type="spellStart"/>
      <w:r w:rsidRPr="008A2D2A">
        <w:rPr>
          <w:rFonts w:ascii="Calisto MT" w:eastAsia="Times New Roman" w:hAnsi="Calisto MT" w:cs="Times New Roman"/>
        </w:rPr>
        <w:t>analisis</w:t>
      </w:r>
      <w:proofErr w:type="spellEnd"/>
      <w:r w:rsidRPr="008A2D2A">
        <w:rPr>
          <w:rFonts w:ascii="Calisto MT" w:eastAsia="Times New Roman" w:hAnsi="Calisto MT" w:cs="Times New Roman"/>
        </w:rPr>
        <w:t xml:space="preserve"> yang </w:t>
      </w:r>
      <w:proofErr w:type="spellStart"/>
      <w:r w:rsidRPr="008A2D2A">
        <w:rPr>
          <w:rFonts w:ascii="Calisto MT" w:eastAsia="Times New Roman" w:hAnsi="Calisto MT" w:cs="Times New Roman"/>
        </w:rPr>
        <w:t>digunakan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adalah</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analisi</w:t>
      </w:r>
      <w:proofErr w:type="spellEnd"/>
      <w:r w:rsidRPr="008A2D2A">
        <w:rPr>
          <w:rFonts w:ascii="Calisto MT" w:eastAsia="Times New Roman" w:hAnsi="Calisto MT" w:cs="Times New Roman"/>
        </w:rPr>
        <w:t xml:space="preserve"> </w:t>
      </w:r>
      <w:r w:rsidRPr="008A2D2A">
        <w:rPr>
          <w:rFonts w:ascii="Calisto MT" w:eastAsia="Times New Roman" w:hAnsi="Calisto MT" w:cs="Times New Roman"/>
          <w:i/>
        </w:rPr>
        <w:t>Person Correlation</w:t>
      </w:r>
      <w:r w:rsidRPr="008A2D2A">
        <w:rPr>
          <w:rFonts w:ascii="Calisto MT" w:eastAsia="Times New Roman" w:hAnsi="Calisto MT" w:cs="Times New Roman"/>
        </w:rPr>
        <w:t xml:space="preserve">. Berdasarkan </w:t>
      </w:r>
      <w:proofErr w:type="spellStart"/>
      <w:r w:rsidRPr="008A2D2A">
        <w:rPr>
          <w:rFonts w:ascii="Calisto MT" w:eastAsia="Times New Roman" w:hAnsi="Calisto MT" w:cs="Times New Roman"/>
        </w:rPr>
        <w:t>penelitian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diperoleh</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koefisiensi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sebesar</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rxy</w:t>
      </w:r>
      <w:proofErr w:type="spellEnd"/>
      <w:r w:rsidRPr="008A2D2A">
        <w:rPr>
          <w:rFonts w:ascii="Calisto MT" w:eastAsia="Times New Roman" w:hAnsi="Calisto MT" w:cs="Times New Roman"/>
        </w:rPr>
        <w:t xml:space="preserve"> = 0.288 Dengan </w:t>
      </w:r>
      <w:proofErr w:type="spellStart"/>
      <w:r w:rsidRPr="008A2D2A">
        <w:rPr>
          <w:rFonts w:ascii="Calisto MT" w:eastAsia="Times New Roman" w:hAnsi="Calisto MT" w:cs="Times New Roman"/>
        </w:rPr>
        <w:t>taraf</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signifikasi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sebesar</w:t>
      </w:r>
      <w:proofErr w:type="spellEnd"/>
      <w:r w:rsidRPr="008A2D2A">
        <w:rPr>
          <w:rFonts w:ascii="Calisto MT" w:eastAsia="Times New Roman" w:hAnsi="Calisto MT" w:cs="Times New Roman"/>
        </w:rPr>
        <w:t xml:space="preserve"> p = </w:t>
      </w:r>
      <w:proofErr w:type="gramStart"/>
      <w:r w:rsidRPr="008A2D2A">
        <w:rPr>
          <w:rFonts w:ascii="Calisto MT" w:eastAsia="Times New Roman" w:hAnsi="Calisto MT" w:cs="Times New Roman"/>
        </w:rPr>
        <w:t>0.040 .</w:t>
      </w:r>
      <w:proofErr w:type="gram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Menunjukan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variabel</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pemaafan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memiliki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kontribusi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sebesar</w:t>
      </w:r>
      <w:proofErr w:type="spellEnd"/>
      <w:r w:rsidRPr="008A2D2A">
        <w:rPr>
          <w:rFonts w:ascii="Calisto MT" w:eastAsia="Times New Roman" w:hAnsi="Calisto MT" w:cs="Times New Roman"/>
        </w:rPr>
        <w:t xml:space="preserve"> 28.8% </w:t>
      </w:r>
      <w:proofErr w:type="spellStart"/>
      <w:r w:rsidRPr="008A2D2A">
        <w:rPr>
          <w:rFonts w:ascii="Calisto MT" w:eastAsia="Times New Roman" w:hAnsi="Calisto MT" w:cs="Times New Roman"/>
        </w:rPr>
        <w:t>terhadap</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kesejahteraan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subjektif</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remaja</w:t>
      </w:r>
      <w:proofErr w:type="spellEnd"/>
      <w:r w:rsidRPr="008A2D2A">
        <w:rPr>
          <w:rFonts w:ascii="Calisto MT" w:eastAsia="Times New Roman" w:hAnsi="Calisto MT" w:cs="Times New Roman"/>
        </w:rPr>
        <w:t xml:space="preserve"> yang </w:t>
      </w:r>
      <w:proofErr w:type="spellStart"/>
      <w:r w:rsidRPr="008A2D2A">
        <w:rPr>
          <w:rFonts w:ascii="Calisto MT" w:eastAsia="Times New Roman" w:hAnsi="Calisto MT" w:cs="Times New Roman"/>
        </w:rPr>
        <w:t>tinggal</w:t>
      </w:r>
      <w:proofErr w:type="spellEnd"/>
      <w:r w:rsidRPr="008A2D2A">
        <w:rPr>
          <w:rFonts w:ascii="Calisto MT" w:eastAsia="Times New Roman" w:hAnsi="Calisto MT" w:cs="Times New Roman"/>
        </w:rPr>
        <w:t xml:space="preserve"> di </w:t>
      </w:r>
      <w:proofErr w:type="spellStart"/>
      <w:r w:rsidRPr="008A2D2A">
        <w:rPr>
          <w:rFonts w:ascii="Calisto MT" w:eastAsia="Times New Roman" w:hAnsi="Calisto MT" w:cs="Times New Roman"/>
        </w:rPr>
        <w:t>panti</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asuhan</w:t>
      </w:r>
      <w:proofErr w:type="spellEnd"/>
      <w:r w:rsidRPr="008A2D2A">
        <w:rPr>
          <w:rFonts w:ascii="Calisto MT" w:eastAsia="Times New Roman" w:hAnsi="Calisto MT" w:cs="Times New Roman"/>
        </w:rPr>
        <w:t xml:space="preserve"> Yogyakarta Hasil </w:t>
      </w:r>
      <w:proofErr w:type="spellStart"/>
      <w:r w:rsidRPr="008A2D2A">
        <w:rPr>
          <w:rFonts w:ascii="Calisto MT" w:eastAsia="Times New Roman" w:hAnsi="Calisto MT" w:cs="Times New Roman"/>
        </w:rPr>
        <w:t>tersebut</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menunjukan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bahwa</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terdapat</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hubungan</w:t>
      </w:r>
      <w:proofErr w:type="spellEnd"/>
      <w:r w:rsidRPr="008A2D2A">
        <w:rPr>
          <w:rFonts w:ascii="Calisto MT" w:eastAsia="Times New Roman" w:hAnsi="Calisto MT" w:cs="Times New Roman"/>
        </w:rPr>
        <w:t xml:space="preserve"> yang </w:t>
      </w:r>
      <w:proofErr w:type="spellStart"/>
      <w:r w:rsidRPr="008A2D2A">
        <w:rPr>
          <w:rFonts w:ascii="Calisto MT" w:eastAsia="Times New Roman" w:hAnsi="Calisto MT" w:cs="Times New Roman"/>
        </w:rPr>
        <w:t>positif</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antara</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pemaafan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dengan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kesejahteraan</w:t>
      </w:r>
      <w:proofErr w:type="spellEnd"/>
      <w:r w:rsidRPr="008A2D2A">
        <w:rPr>
          <w:rFonts w:ascii="Calisto MT" w:eastAsia="Times New Roman" w:hAnsi="Calisto MT" w:cs="Times New Roman"/>
        </w:rPr>
        <w:t xml:space="preserve"> </w:t>
      </w:r>
      <w:proofErr w:type="spellStart"/>
      <w:r w:rsidRPr="008A2D2A">
        <w:rPr>
          <w:rFonts w:ascii="Calisto MT" w:eastAsia="Times New Roman" w:hAnsi="Calisto MT" w:cs="Times New Roman"/>
        </w:rPr>
        <w:t>subjektif</w:t>
      </w:r>
      <w:proofErr w:type="spellEnd"/>
      <w:r w:rsidRPr="008A2D2A">
        <w:rPr>
          <w:rFonts w:ascii="Calisto MT" w:eastAsia="Times New Roman" w:hAnsi="Calisto MT" w:cs="Times New Roman"/>
        </w:rPr>
        <w:t>.</w:t>
      </w:r>
    </w:p>
    <w:p w:rsidR="008A2D2A" w:rsidRPr="008A2D2A" w:rsidRDefault="008A2D2A" w:rsidP="008A2D2A">
      <w:pPr>
        <w:spacing w:after="0" w:line="240" w:lineRule="auto"/>
        <w:ind w:left="284" w:right="-45"/>
        <w:jc w:val="both"/>
        <w:rPr>
          <w:rFonts w:ascii="Times New Roman" w:eastAsia="Times New Roman" w:hAnsi="Times New Roman" w:cs="Times New Roman"/>
        </w:rPr>
      </w:pPr>
    </w:p>
    <w:p w:rsidR="006A6749" w:rsidRPr="008A2D2A" w:rsidRDefault="00C439CA" w:rsidP="00826703">
      <w:pPr>
        <w:ind w:left="284" w:right="-138"/>
        <w:jc w:val="both"/>
        <w:rPr>
          <w:rFonts w:ascii="Calisto MT" w:hAnsi="Calisto MT"/>
          <w:sz w:val="20"/>
          <w:lang w:val="fi-FI"/>
        </w:rPr>
      </w:pPr>
      <w:r w:rsidRPr="008A2D2A">
        <w:rPr>
          <w:rFonts w:ascii="Calisto MT" w:hAnsi="Calisto MT"/>
          <w:b/>
          <w:sz w:val="20"/>
          <w:lang w:val="fi-FI"/>
        </w:rPr>
        <w:t>Kata Kunci</w:t>
      </w:r>
      <w:r w:rsidR="006A6749" w:rsidRPr="008A2D2A">
        <w:rPr>
          <w:rFonts w:ascii="Calisto MT" w:hAnsi="Calisto MT"/>
          <w:b/>
          <w:sz w:val="20"/>
          <w:lang w:val="fi-FI"/>
        </w:rPr>
        <w:t xml:space="preserve">: </w:t>
      </w:r>
      <w:r w:rsidR="006E534D">
        <w:rPr>
          <w:rFonts w:ascii="Calisto MT" w:hAnsi="Calisto MT"/>
          <w:sz w:val="20"/>
          <w:lang w:val="fi-FI"/>
        </w:rPr>
        <w:t>p</w:t>
      </w:r>
      <w:r w:rsidR="008A2D2A" w:rsidRPr="008A2D2A">
        <w:rPr>
          <w:rFonts w:ascii="Calisto MT" w:hAnsi="Calisto MT"/>
          <w:sz w:val="20"/>
          <w:lang w:val="fi-FI"/>
        </w:rPr>
        <w:t>emaafan, kesejahteraan subjek</w:t>
      </w:r>
      <w:r w:rsidR="008A2D2A">
        <w:rPr>
          <w:rFonts w:ascii="Calisto MT" w:hAnsi="Calisto MT"/>
          <w:sz w:val="20"/>
          <w:lang w:val="fi-FI"/>
        </w:rPr>
        <w:t>tif, remaja</w:t>
      </w:r>
    </w:p>
    <w:p w:rsidR="00CF3D9B" w:rsidRPr="00826703" w:rsidRDefault="00CF3D9B" w:rsidP="00826703">
      <w:pPr>
        <w:ind w:right="-138"/>
        <w:jc w:val="center"/>
        <w:rPr>
          <w:rFonts w:ascii="Calisto MT" w:hAnsi="Calisto MT"/>
        </w:rPr>
      </w:pPr>
      <w:r w:rsidRPr="00CF3D9B">
        <w:rPr>
          <w:rFonts w:ascii="Calisto MT" w:hAnsi="Calisto MT"/>
          <w:b/>
          <w:i/>
        </w:rPr>
        <w:t>Abstract</w:t>
      </w:r>
    </w:p>
    <w:p w:rsidR="008A2D2A" w:rsidRDefault="008A2D2A" w:rsidP="008A2D2A">
      <w:pPr>
        <w:spacing w:after="0" w:line="240" w:lineRule="auto"/>
        <w:ind w:left="284" w:right="-45"/>
        <w:jc w:val="both"/>
        <w:rPr>
          <w:rFonts w:ascii="Calisto MT" w:eastAsia="Times New Roman" w:hAnsi="Calisto MT" w:cs="Times New Roman"/>
          <w:i/>
        </w:rPr>
      </w:pPr>
      <w:r w:rsidRPr="008A2D2A">
        <w:rPr>
          <w:rFonts w:ascii="Calisto MT" w:eastAsia="Times New Roman" w:hAnsi="Calisto MT" w:cs="Times New Roman"/>
          <w:i/>
        </w:rPr>
        <w:t xml:space="preserve">This research aims to determine the relationship between forgiveness and subjective well-being who are in the orphanage. Proposed hypothesis of the research is that there is a positive correlation between forgiveness and subjective </w:t>
      </w:r>
      <w:proofErr w:type="spellStart"/>
      <w:r w:rsidRPr="008A2D2A">
        <w:rPr>
          <w:rFonts w:ascii="Calisto MT" w:eastAsia="Times New Roman" w:hAnsi="Calisto MT" w:cs="Times New Roman"/>
          <w:i/>
        </w:rPr>
        <w:t>well being</w:t>
      </w:r>
      <w:proofErr w:type="spellEnd"/>
      <w:r w:rsidRPr="008A2D2A">
        <w:rPr>
          <w:rFonts w:ascii="Calisto MT" w:eastAsia="Times New Roman" w:hAnsi="Calisto MT" w:cs="Times New Roman"/>
          <w:i/>
        </w:rPr>
        <w:t xml:space="preserve"> in adolescent who are in the orphanage. The subject for this research were 51 Teenagers who are in the orphanage. Data was collected using Satisfaction </w:t>
      </w:r>
      <w:proofErr w:type="gramStart"/>
      <w:r w:rsidRPr="008A2D2A">
        <w:rPr>
          <w:rFonts w:ascii="Calisto MT" w:eastAsia="Times New Roman" w:hAnsi="Calisto MT" w:cs="Times New Roman"/>
          <w:i/>
        </w:rPr>
        <w:t>With</w:t>
      </w:r>
      <w:proofErr w:type="gramEnd"/>
      <w:r w:rsidRPr="008A2D2A">
        <w:rPr>
          <w:rFonts w:ascii="Calisto MT" w:eastAsia="Times New Roman" w:hAnsi="Calisto MT" w:cs="Times New Roman"/>
          <w:i/>
        </w:rPr>
        <w:t xml:space="preserve"> Life Scale (SWLS), Scale Positive and Negative Experience (SPANE) and Transgression-Related Interpersonal Motivation (TRM 18). Data analysis method used was person Correlation. The research found that the correlation coefficient </w:t>
      </w:r>
      <w:proofErr w:type="spellStart"/>
      <w:r w:rsidRPr="008A2D2A">
        <w:rPr>
          <w:rFonts w:ascii="Calisto MT" w:eastAsia="Times New Roman" w:hAnsi="Calisto MT" w:cs="Times New Roman"/>
          <w:i/>
        </w:rPr>
        <w:t>rxy</w:t>
      </w:r>
      <w:proofErr w:type="spellEnd"/>
      <w:r w:rsidRPr="008A2D2A">
        <w:rPr>
          <w:rFonts w:ascii="Calisto MT" w:eastAsia="Times New Roman" w:hAnsi="Calisto MT" w:cs="Times New Roman"/>
          <w:i/>
        </w:rPr>
        <w:t xml:space="preserve"> = 0.288 And the significant level p = </w:t>
      </w:r>
      <w:proofErr w:type="gramStart"/>
      <w:r w:rsidRPr="008A2D2A">
        <w:rPr>
          <w:rFonts w:ascii="Calisto MT" w:eastAsia="Times New Roman" w:hAnsi="Calisto MT" w:cs="Times New Roman"/>
          <w:i/>
        </w:rPr>
        <w:t>0.040 ,</w:t>
      </w:r>
      <w:proofErr w:type="gramEnd"/>
      <w:r w:rsidRPr="008A2D2A">
        <w:rPr>
          <w:rFonts w:ascii="Calisto MT" w:eastAsia="Times New Roman" w:hAnsi="Calisto MT" w:cs="Times New Roman"/>
          <w:i/>
        </w:rPr>
        <w:t xml:space="preserve"> By Showing the Forgiveness variable would contribute 28.8% for subjective well-being among orphanage adolescents at Yogyakarta. meaning that there is a significant positive correlation between forgiveness and subjective </w:t>
      </w:r>
      <w:proofErr w:type="spellStart"/>
      <w:r w:rsidRPr="008A2D2A">
        <w:rPr>
          <w:rFonts w:ascii="Calisto MT" w:eastAsia="Times New Roman" w:hAnsi="Calisto MT" w:cs="Times New Roman"/>
          <w:i/>
        </w:rPr>
        <w:t>well being</w:t>
      </w:r>
      <w:proofErr w:type="spellEnd"/>
      <w:r w:rsidRPr="008A2D2A">
        <w:rPr>
          <w:rFonts w:ascii="Calisto MT" w:eastAsia="Times New Roman" w:hAnsi="Calisto MT" w:cs="Times New Roman"/>
          <w:i/>
        </w:rPr>
        <w:t>. Thus, the proposed hypothesis was accepted for this research.</w:t>
      </w:r>
    </w:p>
    <w:p w:rsidR="008A2D2A" w:rsidRPr="008A2D2A" w:rsidRDefault="008A2D2A" w:rsidP="008A2D2A">
      <w:pPr>
        <w:spacing w:after="0" w:line="240" w:lineRule="auto"/>
        <w:ind w:left="284" w:right="-45"/>
        <w:jc w:val="both"/>
        <w:rPr>
          <w:rFonts w:ascii="Calisto MT" w:eastAsia="Times New Roman" w:hAnsi="Calisto MT" w:cs="Times New Roman"/>
          <w:i/>
        </w:rPr>
      </w:pPr>
    </w:p>
    <w:p w:rsidR="00CF3D9B" w:rsidRPr="006E534D" w:rsidRDefault="00CF3D9B" w:rsidP="00826703">
      <w:pPr>
        <w:ind w:left="284" w:right="-138"/>
        <w:rPr>
          <w:rFonts w:ascii="Calisto MT" w:hAnsi="Calisto MT"/>
          <w:sz w:val="20"/>
          <w:szCs w:val="20"/>
        </w:rPr>
      </w:pPr>
      <w:r w:rsidRPr="006E534D">
        <w:rPr>
          <w:rFonts w:ascii="Calisto MT" w:hAnsi="Calisto MT"/>
          <w:b/>
          <w:sz w:val="20"/>
          <w:szCs w:val="20"/>
        </w:rPr>
        <w:t>Keywords</w:t>
      </w:r>
      <w:r w:rsidR="006E534D" w:rsidRPr="006E534D">
        <w:rPr>
          <w:rFonts w:ascii="Calisto MT" w:hAnsi="Calisto MT"/>
          <w:b/>
          <w:sz w:val="20"/>
          <w:szCs w:val="20"/>
        </w:rPr>
        <w:t>:</w:t>
      </w:r>
      <w:r w:rsidRPr="006E534D">
        <w:rPr>
          <w:rFonts w:ascii="Calisto MT" w:hAnsi="Calisto MT"/>
          <w:sz w:val="20"/>
          <w:szCs w:val="20"/>
        </w:rPr>
        <w:t xml:space="preserve"> </w:t>
      </w:r>
      <w:r w:rsidR="006E534D" w:rsidRPr="006E534D">
        <w:rPr>
          <w:rFonts w:ascii="Calisto MT" w:hAnsi="Calisto MT"/>
          <w:sz w:val="20"/>
          <w:szCs w:val="20"/>
        </w:rPr>
        <w:t>f</w:t>
      </w:r>
      <w:r w:rsidR="006E534D" w:rsidRPr="006E534D">
        <w:rPr>
          <w:rFonts w:ascii="Calisto MT" w:eastAsia="Times New Roman" w:hAnsi="Calisto MT" w:cs="Times New Roman"/>
          <w:iCs/>
          <w:sz w:val="20"/>
          <w:szCs w:val="20"/>
        </w:rPr>
        <w:t>orgiveness, subjective well-being, teenager</w:t>
      </w:r>
    </w:p>
    <w:p w:rsidR="00CF3D9B" w:rsidRPr="00CF3D9B" w:rsidRDefault="00CF3D9B" w:rsidP="00CF3D9B">
      <w:pPr>
        <w:rPr>
          <w:rFonts w:ascii="Calisto MT" w:hAnsi="Calisto MT"/>
          <w:sz w:val="18"/>
        </w:rPr>
      </w:pPr>
    </w:p>
    <w:p w:rsidR="006A6749" w:rsidRDefault="006A6749" w:rsidP="006A6749">
      <w:pPr>
        <w:jc w:val="both"/>
        <w:rPr>
          <w:rFonts w:ascii="Calisto MT" w:hAnsi="Calisto MT"/>
          <w:sz w:val="20"/>
        </w:rPr>
      </w:pPr>
      <w:r w:rsidRPr="006A6749">
        <w:rPr>
          <w:rFonts w:ascii="Calisto MT" w:hAnsi="Calisto MT"/>
          <w:noProof/>
        </w:rPr>
        <mc:AlternateContent>
          <mc:Choice Requires="wps">
            <w:drawing>
              <wp:anchor distT="0" distB="0" distL="114300" distR="114300" simplePos="0" relativeHeight="251663360" behindDoc="0" locked="0" layoutInCell="1" allowOverlap="1" wp14:anchorId="5E90B21A" wp14:editId="700D6F0D">
                <wp:simplePos x="0" y="0"/>
                <wp:positionH relativeFrom="column">
                  <wp:posOffset>0</wp:posOffset>
                </wp:positionH>
                <wp:positionV relativeFrom="paragraph">
                  <wp:posOffset>113665</wp:posOffset>
                </wp:positionV>
                <wp:extent cx="6393180" cy="7620"/>
                <wp:effectExtent l="0" t="0" r="26670" b="30480"/>
                <wp:wrapNone/>
                <wp:docPr id="5" name="Straight Connector 5"/>
                <wp:cNvGraphicFramePr/>
                <a:graphic xmlns:a="http://schemas.openxmlformats.org/drawingml/2006/main">
                  <a:graphicData uri="http://schemas.microsoft.com/office/word/2010/wordprocessingShape">
                    <wps:wsp>
                      <wps:cNvCnPr/>
                      <wps:spPr>
                        <a:xfrm>
                          <a:off x="0" y="0"/>
                          <a:ext cx="63931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0F70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95pt" to="503.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" strokecolor="black [3213]" strokeweight=".5pt">
                <v:stroke joinstyle="miter"/>
              </v:line>
            </w:pict>
          </mc:Fallback>
        </mc:AlternateContent>
      </w:r>
    </w:p>
    <w:p w:rsidR="00C439CA" w:rsidRPr="00CA7F23" w:rsidRDefault="006A6749" w:rsidP="006A6749">
      <w:pPr>
        <w:jc w:val="both"/>
        <w:rPr>
          <w:rFonts w:ascii="Calisto MT" w:hAnsi="Calisto MT"/>
          <w:b/>
          <w:sz w:val="20"/>
        </w:rPr>
      </w:pPr>
      <w:r w:rsidRPr="006A6749">
        <w:rPr>
          <w:rFonts w:ascii="Calisto MT" w:hAnsi="Calisto MT"/>
          <w:i/>
          <w:iCs/>
          <w:color w:val="000000"/>
          <w:sz w:val="18"/>
          <w:szCs w:val="18"/>
        </w:rPr>
        <w:t>How to cite</w:t>
      </w:r>
      <w:r w:rsidRPr="006A6749">
        <w:rPr>
          <w:rFonts w:ascii="Calisto MT" w:hAnsi="Calisto MT"/>
          <w:color w:val="000000"/>
          <w:sz w:val="18"/>
          <w:szCs w:val="18"/>
        </w:rPr>
        <w:t xml:space="preserve">:  </w:t>
      </w:r>
      <w:r w:rsidR="001C23C5">
        <w:rPr>
          <w:rFonts w:ascii="Calisto MT" w:hAnsi="Calisto MT"/>
          <w:color w:val="000000"/>
          <w:sz w:val="18"/>
          <w:szCs w:val="18"/>
        </w:rPr>
        <w:t>Melati</w:t>
      </w:r>
      <w:r w:rsidRPr="006A6749">
        <w:rPr>
          <w:rFonts w:ascii="Calisto MT" w:hAnsi="Calisto MT"/>
          <w:color w:val="000000"/>
          <w:sz w:val="18"/>
          <w:szCs w:val="18"/>
        </w:rPr>
        <w:t xml:space="preserve">, </w:t>
      </w:r>
      <w:r w:rsidR="001C23C5">
        <w:rPr>
          <w:rFonts w:ascii="Calisto MT" w:hAnsi="Calisto MT"/>
          <w:color w:val="000000"/>
          <w:sz w:val="18"/>
          <w:szCs w:val="18"/>
        </w:rPr>
        <w:t>S.S</w:t>
      </w:r>
      <w:r w:rsidRPr="006A6749">
        <w:rPr>
          <w:rFonts w:ascii="Calisto MT" w:hAnsi="Calisto MT"/>
          <w:color w:val="000000"/>
          <w:sz w:val="18"/>
          <w:szCs w:val="18"/>
        </w:rPr>
        <w:t>.</w:t>
      </w:r>
      <w:r w:rsidR="0007373D">
        <w:rPr>
          <w:rFonts w:ascii="Calisto MT" w:hAnsi="Calisto MT"/>
          <w:color w:val="000000"/>
          <w:sz w:val="18"/>
          <w:szCs w:val="18"/>
        </w:rPr>
        <w:t xml:space="preserve">, &amp; </w:t>
      </w:r>
      <w:proofErr w:type="spellStart"/>
      <w:r w:rsidR="0007373D">
        <w:rPr>
          <w:rFonts w:ascii="Calisto MT" w:hAnsi="Calisto MT"/>
          <w:color w:val="000000"/>
          <w:sz w:val="18"/>
          <w:szCs w:val="18"/>
        </w:rPr>
        <w:t>Kondang</w:t>
      </w:r>
      <w:proofErr w:type="spellEnd"/>
      <w:r w:rsidR="0007373D">
        <w:rPr>
          <w:rFonts w:ascii="Calisto MT" w:hAnsi="Calisto MT"/>
          <w:color w:val="000000"/>
          <w:sz w:val="18"/>
          <w:szCs w:val="18"/>
        </w:rPr>
        <w:t xml:space="preserve"> B.</w:t>
      </w:r>
      <w:r w:rsidRPr="006A6749">
        <w:rPr>
          <w:rFonts w:ascii="Calisto MT" w:hAnsi="Calisto MT"/>
          <w:color w:val="000000"/>
          <w:sz w:val="18"/>
          <w:szCs w:val="18"/>
        </w:rPr>
        <w:t xml:space="preserve"> (20</w:t>
      </w:r>
      <w:r w:rsidR="001C23C5">
        <w:rPr>
          <w:rFonts w:ascii="Calisto MT" w:hAnsi="Calisto MT"/>
          <w:color w:val="000000"/>
          <w:sz w:val="18"/>
          <w:szCs w:val="18"/>
        </w:rPr>
        <w:t>23</w:t>
      </w:r>
      <w:r w:rsidRPr="006A6749">
        <w:rPr>
          <w:rFonts w:ascii="Calisto MT" w:hAnsi="Calisto MT"/>
          <w:color w:val="000000"/>
          <w:sz w:val="18"/>
          <w:szCs w:val="18"/>
        </w:rPr>
        <w:t xml:space="preserve">). </w:t>
      </w:r>
      <w:proofErr w:type="spellStart"/>
      <w:r w:rsidR="001C23C5" w:rsidRPr="001C23C5">
        <w:rPr>
          <w:rFonts w:ascii="Calisto MT" w:hAnsi="Calisto MT"/>
          <w:color w:val="000000"/>
          <w:sz w:val="18"/>
          <w:szCs w:val="18"/>
        </w:rPr>
        <w:t>Hubungan</w:t>
      </w:r>
      <w:proofErr w:type="spellEnd"/>
      <w:r w:rsidR="001C23C5" w:rsidRPr="001C23C5">
        <w:rPr>
          <w:rFonts w:ascii="Calisto MT" w:hAnsi="Calisto MT"/>
          <w:color w:val="000000"/>
          <w:sz w:val="18"/>
          <w:szCs w:val="18"/>
        </w:rPr>
        <w:t xml:space="preserve"> </w:t>
      </w:r>
      <w:proofErr w:type="spellStart"/>
      <w:r w:rsidR="001C23C5" w:rsidRPr="001C23C5">
        <w:rPr>
          <w:rFonts w:ascii="Calisto MT" w:hAnsi="Calisto MT"/>
          <w:color w:val="000000"/>
          <w:sz w:val="18"/>
          <w:szCs w:val="18"/>
        </w:rPr>
        <w:t>antara</w:t>
      </w:r>
      <w:proofErr w:type="spellEnd"/>
      <w:r w:rsidR="001C23C5" w:rsidRPr="001C23C5">
        <w:rPr>
          <w:rFonts w:ascii="Calisto MT" w:hAnsi="Calisto MT"/>
          <w:color w:val="000000"/>
          <w:sz w:val="18"/>
          <w:szCs w:val="18"/>
        </w:rPr>
        <w:t xml:space="preserve"> </w:t>
      </w:r>
      <w:proofErr w:type="spellStart"/>
      <w:r w:rsidR="001C23C5" w:rsidRPr="001C23C5">
        <w:rPr>
          <w:rFonts w:ascii="Calisto MT" w:hAnsi="Calisto MT"/>
          <w:color w:val="000000"/>
          <w:sz w:val="18"/>
          <w:szCs w:val="18"/>
        </w:rPr>
        <w:t>Pemaafan</w:t>
      </w:r>
      <w:proofErr w:type="spellEnd"/>
      <w:r w:rsidR="001C23C5" w:rsidRPr="001C23C5">
        <w:rPr>
          <w:rFonts w:ascii="Calisto MT" w:hAnsi="Calisto MT"/>
          <w:color w:val="000000"/>
          <w:sz w:val="18"/>
          <w:szCs w:val="18"/>
        </w:rPr>
        <w:t xml:space="preserve"> </w:t>
      </w:r>
      <w:proofErr w:type="spellStart"/>
      <w:r w:rsidR="001C23C5" w:rsidRPr="001C23C5">
        <w:rPr>
          <w:rFonts w:ascii="Calisto MT" w:hAnsi="Calisto MT"/>
          <w:color w:val="000000"/>
          <w:sz w:val="18"/>
          <w:szCs w:val="18"/>
        </w:rPr>
        <w:t>dengan</w:t>
      </w:r>
      <w:proofErr w:type="spellEnd"/>
      <w:r w:rsidR="001C23C5" w:rsidRPr="001C23C5">
        <w:rPr>
          <w:rFonts w:ascii="Calisto MT" w:hAnsi="Calisto MT"/>
          <w:color w:val="000000"/>
          <w:sz w:val="18"/>
          <w:szCs w:val="18"/>
        </w:rPr>
        <w:t xml:space="preserve"> </w:t>
      </w:r>
      <w:proofErr w:type="spellStart"/>
      <w:r w:rsidR="001C23C5" w:rsidRPr="001C23C5">
        <w:rPr>
          <w:rFonts w:ascii="Calisto MT" w:hAnsi="Calisto MT"/>
          <w:color w:val="000000"/>
          <w:sz w:val="18"/>
          <w:szCs w:val="18"/>
        </w:rPr>
        <w:t>Kesejahteraan</w:t>
      </w:r>
      <w:proofErr w:type="spellEnd"/>
      <w:r w:rsidR="001C23C5" w:rsidRPr="001C23C5">
        <w:rPr>
          <w:rFonts w:ascii="Calisto MT" w:hAnsi="Calisto MT"/>
          <w:color w:val="000000"/>
          <w:sz w:val="18"/>
          <w:szCs w:val="18"/>
        </w:rPr>
        <w:t xml:space="preserve"> </w:t>
      </w:r>
      <w:proofErr w:type="spellStart"/>
      <w:r w:rsidR="001C23C5" w:rsidRPr="001C23C5">
        <w:rPr>
          <w:rFonts w:ascii="Calisto MT" w:hAnsi="Calisto MT"/>
          <w:color w:val="000000"/>
          <w:sz w:val="18"/>
          <w:szCs w:val="18"/>
        </w:rPr>
        <w:t>Subjektif</w:t>
      </w:r>
      <w:proofErr w:type="spellEnd"/>
      <w:r w:rsidR="001C23C5" w:rsidRPr="001C23C5">
        <w:rPr>
          <w:rFonts w:ascii="Calisto MT" w:hAnsi="Calisto MT"/>
          <w:color w:val="000000"/>
          <w:sz w:val="18"/>
          <w:szCs w:val="18"/>
        </w:rPr>
        <w:t xml:space="preserve"> pada </w:t>
      </w:r>
      <w:proofErr w:type="spellStart"/>
      <w:r w:rsidR="001C23C5" w:rsidRPr="001C23C5">
        <w:rPr>
          <w:rFonts w:ascii="Calisto MT" w:hAnsi="Calisto MT"/>
          <w:color w:val="000000"/>
          <w:sz w:val="18"/>
          <w:szCs w:val="18"/>
        </w:rPr>
        <w:t>Remaja</w:t>
      </w:r>
      <w:proofErr w:type="spellEnd"/>
      <w:r w:rsidR="001C23C5" w:rsidRPr="001C23C5">
        <w:rPr>
          <w:rFonts w:ascii="Calisto MT" w:hAnsi="Calisto MT"/>
          <w:color w:val="000000"/>
          <w:sz w:val="18"/>
          <w:szCs w:val="18"/>
        </w:rPr>
        <w:t xml:space="preserve"> yang Ti</w:t>
      </w:r>
      <w:r w:rsidR="001C23C5">
        <w:rPr>
          <w:rFonts w:ascii="Calisto MT" w:hAnsi="Calisto MT"/>
          <w:color w:val="000000"/>
          <w:sz w:val="18"/>
          <w:szCs w:val="18"/>
        </w:rPr>
        <w:t xml:space="preserve">nggal di Panti </w:t>
      </w:r>
      <w:proofErr w:type="spellStart"/>
      <w:r w:rsidR="001C23C5">
        <w:rPr>
          <w:rFonts w:ascii="Calisto MT" w:hAnsi="Calisto MT"/>
          <w:color w:val="000000"/>
          <w:sz w:val="18"/>
          <w:szCs w:val="18"/>
        </w:rPr>
        <w:t>Asuhan</w:t>
      </w:r>
      <w:proofErr w:type="spellEnd"/>
      <w:r w:rsidR="001C23C5">
        <w:rPr>
          <w:rFonts w:ascii="Calisto MT" w:hAnsi="Calisto MT"/>
          <w:color w:val="000000"/>
          <w:sz w:val="18"/>
          <w:szCs w:val="18"/>
        </w:rPr>
        <w:t xml:space="preserve"> Daerah Yogyakarta</w:t>
      </w:r>
      <w:r w:rsidRPr="001C23C5">
        <w:rPr>
          <w:rFonts w:ascii="Calisto MT" w:hAnsi="Calisto MT"/>
          <w:color w:val="000000"/>
          <w:sz w:val="18"/>
          <w:szCs w:val="18"/>
        </w:rPr>
        <w:t>. </w:t>
      </w:r>
      <w:proofErr w:type="spellStart"/>
      <w:r w:rsidR="00CB17A3" w:rsidRPr="00CA7F23">
        <w:rPr>
          <w:rFonts w:ascii="Calisto MT" w:hAnsi="Calisto MT"/>
          <w:i/>
          <w:iCs/>
          <w:color w:val="000000"/>
          <w:sz w:val="18"/>
          <w:szCs w:val="18"/>
        </w:rPr>
        <w:t>Intensi</w:t>
      </w:r>
      <w:proofErr w:type="spellEnd"/>
      <w:r w:rsidR="00CB17A3" w:rsidRPr="00CA7F23">
        <w:rPr>
          <w:rFonts w:ascii="Calisto MT" w:hAnsi="Calisto MT"/>
          <w:i/>
          <w:iCs/>
          <w:color w:val="000000"/>
          <w:sz w:val="18"/>
          <w:szCs w:val="18"/>
        </w:rPr>
        <w:t xml:space="preserve">: Integrasi Riset </w:t>
      </w:r>
      <w:proofErr w:type="spellStart"/>
      <w:r w:rsidR="00CB17A3" w:rsidRPr="00CA7F23">
        <w:rPr>
          <w:rFonts w:ascii="Calisto MT" w:hAnsi="Calisto MT"/>
          <w:i/>
          <w:iCs/>
          <w:color w:val="000000"/>
          <w:sz w:val="18"/>
          <w:szCs w:val="18"/>
        </w:rPr>
        <w:t>Psikologi</w:t>
      </w:r>
      <w:proofErr w:type="spellEnd"/>
      <w:r w:rsidRPr="00CA7F23">
        <w:rPr>
          <w:rFonts w:ascii="Calisto MT" w:hAnsi="Calisto MT"/>
          <w:i/>
          <w:iCs/>
          <w:color w:val="000000"/>
          <w:sz w:val="18"/>
          <w:szCs w:val="18"/>
        </w:rPr>
        <w:t xml:space="preserve"> Vol</w:t>
      </w:r>
      <w:r w:rsidR="001C23C5" w:rsidRPr="00CA7F23">
        <w:rPr>
          <w:rFonts w:ascii="Calisto MT" w:hAnsi="Calisto MT"/>
          <w:i/>
          <w:iCs/>
          <w:color w:val="000000"/>
          <w:sz w:val="18"/>
          <w:szCs w:val="18"/>
        </w:rPr>
        <w:t xml:space="preserve"> </w:t>
      </w:r>
      <w:r w:rsidRPr="00CA7F23">
        <w:rPr>
          <w:rFonts w:ascii="Calisto MT" w:hAnsi="Calisto MT"/>
          <w:color w:val="000000"/>
          <w:sz w:val="18"/>
          <w:szCs w:val="18"/>
        </w:rPr>
        <w:t>(No</w:t>
      </w:r>
      <w:proofErr w:type="gramStart"/>
      <w:r w:rsidRPr="00CA7F23">
        <w:rPr>
          <w:rFonts w:ascii="Calisto MT" w:hAnsi="Calisto MT"/>
          <w:color w:val="000000"/>
          <w:sz w:val="18"/>
          <w:szCs w:val="18"/>
        </w:rPr>
        <w:t>),.</w:t>
      </w:r>
      <w:proofErr w:type="gramEnd"/>
      <w:r w:rsidRPr="00CA7F23">
        <w:rPr>
          <w:rFonts w:ascii="Calisto MT" w:hAnsi="Calisto MT"/>
          <w:color w:val="000000"/>
          <w:sz w:val="18"/>
          <w:szCs w:val="18"/>
        </w:rPr>
        <w:t xml:space="preserve"> </w:t>
      </w:r>
      <w:proofErr w:type="spellStart"/>
      <w:r w:rsidRPr="00CA7F23">
        <w:rPr>
          <w:rFonts w:ascii="Calisto MT" w:hAnsi="Calisto MT"/>
          <w:color w:val="000000"/>
          <w:sz w:val="18"/>
          <w:szCs w:val="18"/>
        </w:rPr>
        <w:t>doi</w:t>
      </w:r>
      <w:proofErr w:type="spellEnd"/>
      <w:r w:rsidRPr="00CA7F23">
        <w:rPr>
          <w:rFonts w:ascii="Calisto MT" w:hAnsi="Calisto MT"/>
          <w:color w:val="000000"/>
          <w:sz w:val="18"/>
          <w:szCs w:val="18"/>
        </w:rPr>
        <w:t xml:space="preserve">: </w:t>
      </w:r>
    </w:p>
    <w:p w:rsidR="001C23C5" w:rsidRDefault="001C23C5">
      <w:pPr>
        <w:rPr>
          <w:rFonts w:ascii="Calisto MT" w:hAnsi="Calisto MT"/>
          <w:b/>
          <w:sz w:val="24"/>
        </w:rPr>
      </w:pPr>
      <w:r>
        <w:rPr>
          <w:rFonts w:ascii="Calisto MT" w:hAnsi="Calisto MT"/>
          <w:b/>
          <w:sz w:val="24"/>
        </w:rPr>
        <w:br w:type="page"/>
      </w:r>
    </w:p>
    <w:p w:rsidR="00CB17A3" w:rsidRPr="00757358" w:rsidRDefault="00CB17A3" w:rsidP="00413291">
      <w:pPr>
        <w:spacing w:after="0" w:line="480" w:lineRule="auto"/>
        <w:jc w:val="center"/>
        <w:rPr>
          <w:rFonts w:ascii="Calisto MT" w:hAnsi="Calisto MT"/>
          <w:b/>
          <w:sz w:val="24"/>
        </w:rPr>
      </w:pPr>
      <w:r>
        <w:rPr>
          <w:rFonts w:ascii="Calisto MT" w:hAnsi="Calisto MT"/>
          <w:b/>
          <w:sz w:val="24"/>
        </w:rPr>
        <w:lastRenderedPageBreak/>
        <w:t>PENDAHULUAN</w:t>
      </w:r>
    </w:p>
    <w:p w:rsidR="001C23C5" w:rsidRPr="001C23C5" w:rsidRDefault="001C23C5" w:rsidP="001C23C5">
      <w:pPr>
        <w:pBdr>
          <w:top w:val="nil"/>
          <w:left w:val="nil"/>
          <w:bottom w:val="nil"/>
          <w:right w:val="nil"/>
          <w:between w:val="nil"/>
        </w:pBdr>
        <w:spacing w:after="0" w:line="360" w:lineRule="auto"/>
        <w:ind w:firstLine="567"/>
        <w:jc w:val="both"/>
        <w:rPr>
          <w:rFonts w:ascii="Calisto MT" w:eastAsia="Times New Roman" w:hAnsi="Calisto MT" w:cs="Times New Roman"/>
        </w:rPr>
      </w:pPr>
      <w:proofErr w:type="spellStart"/>
      <w:r w:rsidRPr="001C23C5">
        <w:rPr>
          <w:rFonts w:ascii="Calisto MT" w:eastAsia="Times New Roman" w:hAnsi="Calisto MT" w:cs="Times New Roman"/>
        </w:rPr>
        <w:t>Keluarga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merupakan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lembaga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pertama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kehidupan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tempat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ia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belajar</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menyatakan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diri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sebagai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makhluk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sosial</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Keluarga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memberikan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dasar</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pembentukan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tingkah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laku</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watak</w:t>
      </w:r>
      <w:proofErr w:type="spellEnd"/>
      <w:r w:rsidRPr="001C23C5">
        <w:rPr>
          <w:rFonts w:ascii="Calisto MT" w:eastAsia="Times New Roman" w:hAnsi="Calisto MT" w:cs="Times New Roman"/>
        </w:rPr>
        <w:t xml:space="preserve">, moral dan </w:t>
      </w:r>
      <w:proofErr w:type="spellStart"/>
      <w:r w:rsidRPr="001C23C5">
        <w:rPr>
          <w:rFonts w:ascii="Calisto MT" w:eastAsia="Times New Roman" w:hAnsi="Calisto MT" w:cs="Times New Roman"/>
        </w:rPr>
        <w:t>pendidikan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kepada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Pengalaman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interaksi</w:t>
      </w:r>
      <w:proofErr w:type="spellEnd"/>
      <w:r w:rsidRPr="001C23C5">
        <w:rPr>
          <w:rFonts w:ascii="Calisto MT" w:eastAsia="Times New Roman" w:hAnsi="Calisto MT" w:cs="Times New Roman"/>
        </w:rPr>
        <w:t xml:space="preserve"> di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keluarga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menentukan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pola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tingkah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laku</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terhadap</w:t>
      </w:r>
      <w:proofErr w:type="spellEnd"/>
      <w:r w:rsidRPr="001C23C5">
        <w:rPr>
          <w:rFonts w:ascii="Calisto MT" w:eastAsia="Times New Roman" w:hAnsi="Calisto MT" w:cs="Times New Roman"/>
        </w:rPr>
        <w:t xml:space="preserve"> orang lain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masyarakat</w:t>
      </w:r>
      <w:proofErr w:type="spellEnd"/>
      <w:r w:rsidRPr="001C23C5">
        <w:rPr>
          <w:rFonts w:ascii="Calisto MT" w:eastAsia="Times New Roman" w:hAnsi="Calisto MT" w:cs="Times New Roman"/>
        </w:rPr>
        <w:t xml:space="preserve"> (Lianny </w:t>
      </w:r>
      <w:proofErr w:type="spellStart"/>
      <w:r w:rsidRPr="001C23C5">
        <w:rPr>
          <w:rFonts w:ascii="Calisto MT" w:eastAsia="Times New Roman" w:hAnsi="Calisto MT" w:cs="Times New Roman"/>
        </w:rPr>
        <w:t>Solihin</w:t>
      </w:r>
      <w:proofErr w:type="spellEnd"/>
      <w:r w:rsidRPr="001C23C5">
        <w:rPr>
          <w:rFonts w:ascii="Calisto MT" w:eastAsia="Times New Roman" w:hAnsi="Calisto MT" w:cs="Times New Roman"/>
        </w:rPr>
        <w:t xml:space="preserve">, 2004). William J. Goode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Helmawati</w:t>
      </w:r>
      <w:proofErr w:type="spellEnd"/>
      <w:r w:rsidRPr="001C23C5">
        <w:rPr>
          <w:rFonts w:ascii="Calisto MT" w:eastAsia="Times New Roman" w:hAnsi="Calisto MT" w:cs="Times New Roman"/>
        </w:rPr>
        <w:t xml:space="preserve"> (2014) </w:t>
      </w:r>
      <w:proofErr w:type="spellStart"/>
      <w:r w:rsidRPr="001C23C5">
        <w:rPr>
          <w:rFonts w:ascii="Calisto MT" w:eastAsia="Times New Roman" w:hAnsi="Calisto MT" w:cs="Times New Roman"/>
        </w:rPr>
        <w:t>mengatakan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bahwa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keberhasilan</w:t>
      </w:r>
      <w:proofErr w:type="spellEnd"/>
      <w:r w:rsidRPr="001C23C5">
        <w:rPr>
          <w:rFonts w:ascii="Calisto MT" w:eastAsia="Times New Roman" w:hAnsi="Calisto MT" w:cs="Times New Roman"/>
        </w:rPr>
        <w:t xml:space="preserve"> atau </w:t>
      </w:r>
      <w:proofErr w:type="spellStart"/>
      <w:r w:rsidRPr="001C23C5">
        <w:rPr>
          <w:rFonts w:ascii="Calisto MT" w:eastAsia="Times New Roman" w:hAnsi="Calisto MT" w:cs="Times New Roman"/>
        </w:rPr>
        <w:t>prestasi</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dicapai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siswa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pendidikan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sesungguhnya</w:t>
      </w:r>
      <w:proofErr w:type="spellEnd"/>
      <w:r w:rsidRPr="001C23C5">
        <w:rPr>
          <w:rFonts w:ascii="Calisto MT" w:eastAsia="Times New Roman" w:hAnsi="Calisto MT" w:cs="Times New Roman"/>
        </w:rPr>
        <w:t xml:space="preserve"> juga </w:t>
      </w:r>
      <w:proofErr w:type="spellStart"/>
      <w:r w:rsidRPr="001C23C5">
        <w:rPr>
          <w:rFonts w:ascii="Calisto MT" w:eastAsia="Times New Roman" w:hAnsi="Calisto MT" w:cs="Times New Roman"/>
        </w:rPr>
        <w:t>memperlihatkan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keberhasilan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keluarga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memberikan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mereka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persiapan</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baik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untuk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pendidikan</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dijalani</w:t>
      </w:r>
      <w:proofErr w:type="spellEnd"/>
      <w:r w:rsidRPr="001C23C5">
        <w:rPr>
          <w:rFonts w:ascii="Calisto MT" w:eastAsia="Times New Roman" w:hAnsi="Calisto MT" w:cs="Times New Roman"/>
        </w:rPr>
        <w:t xml:space="preserve">. </w:t>
      </w:r>
    </w:p>
    <w:p w:rsidR="001C23C5" w:rsidRPr="001C23C5" w:rsidRDefault="001C23C5" w:rsidP="001C23C5">
      <w:pPr>
        <w:pBdr>
          <w:top w:val="nil"/>
          <w:left w:val="nil"/>
          <w:bottom w:val="nil"/>
          <w:right w:val="nil"/>
          <w:between w:val="nil"/>
        </w:pBdr>
        <w:spacing w:after="0" w:line="360" w:lineRule="auto"/>
        <w:ind w:firstLine="567"/>
        <w:jc w:val="both"/>
        <w:rPr>
          <w:rFonts w:ascii="Calisto MT" w:eastAsia="Times New Roman" w:hAnsi="Calisto MT" w:cs="Times New Roman"/>
        </w:rPr>
      </w:pPr>
      <w:r w:rsidRPr="001C23C5">
        <w:rPr>
          <w:rFonts w:ascii="Calisto MT" w:eastAsia="Times New Roman" w:hAnsi="Calisto MT" w:cs="Times New Roman"/>
        </w:rPr>
        <w:t xml:space="preserve">Howe (2012) juga </w:t>
      </w:r>
      <w:proofErr w:type="spellStart"/>
      <w:r w:rsidRPr="001C23C5">
        <w:rPr>
          <w:rFonts w:ascii="Calisto MT" w:eastAsia="Times New Roman" w:hAnsi="Calisto MT" w:cs="Times New Roman"/>
        </w:rPr>
        <w:t>membahas</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terkait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pentingnya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hubungan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antara</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selalu</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diliputi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dengan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kehangatan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perhatian</w:t>
      </w:r>
      <w:proofErr w:type="spellEnd"/>
      <w:r w:rsidRPr="001C23C5">
        <w:rPr>
          <w:rFonts w:ascii="Calisto MT" w:eastAsia="Times New Roman" w:hAnsi="Calisto MT" w:cs="Times New Roman"/>
        </w:rPr>
        <w:t xml:space="preserve">, dan rasa </w:t>
      </w:r>
      <w:proofErr w:type="spellStart"/>
      <w:r w:rsidRPr="001C23C5">
        <w:rPr>
          <w:rFonts w:ascii="Calisto MT" w:eastAsia="Times New Roman" w:hAnsi="Calisto MT" w:cs="Times New Roman"/>
        </w:rPr>
        <w:t>cinta</w:t>
      </w:r>
      <w:proofErr w:type="spellEnd"/>
      <w:r w:rsidRPr="001C23C5">
        <w:rPr>
          <w:rFonts w:ascii="Calisto MT" w:eastAsia="Times New Roman" w:hAnsi="Calisto MT" w:cs="Times New Roman"/>
        </w:rPr>
        <w:t xml:space="preserve">. Salah </w:t>
      </w:r>
      <w:proofErr w:type="spellStart"/>
      <w:r w:rsidRPr="001C23C5">
        <w:rPr>
          <w:rFonts w:ascii="Calisto MT" w:eastAsia="Times New Roman" w:hAnsi="Calisto MT" w:cs="Times New Roman"/>
        </w:rPr>
        <w:t>satu</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hal</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dapat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membentuk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arah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kehidupan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adalah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dari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cara</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melatih</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mengajarkan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Selviana</w:t>
      </w:r>
      <w:proofErr w:type="spellEnd"/>
      <w:r w:rsidRPr="001C23C5">
        <w:rPr>
          <w:rFonts w:ascii="Calisto MT" w:eastAsia="Times New Roman" w:hAnsi="Calisto MT" w:cs="Times New Roman"/>
        </w:rPr>
        <w:t xml:space="preserve">, 2017). </w:t>
      </w:r>
      <w:proofErr w:type="spellStart"/>
      <w:r w:rsidRPr="001C23C5">
        <w:rPr>
          <w:rFonts w:ascii="Calisto MT" w:eastAsia="Times New Roman" w:hAnsi="Calisto MT" w:cs="Times New Roman"/>
        </w:rPr>
        <w:t>Terdapat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beberapa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kondisi</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membuat</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tidak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dapat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memenuhi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tugasnya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terhadap</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secara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tuntas</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antara</w:t>
      </w:r>
      <w:proofErr w:type="spellEnd"/>
      <w:r w:rsidRPr="001C23C5">
        <w:rPr>
          <w:rFonts w:ascii="Calisto MT" w:eastAsia="Times New Roman" w:hAnsi="Calisto MT" w:cs="Times New Roman"/>
        </w:rPr>
        <w:t xml:space="preserve"> lain </w:t>
      </w:r>
      <w:proofErr w:type="spellStart"/>
      <w:r w:rsidRPr="001C23C5">
        <w:rPr>
          <w:rFonts w:ascii="Calisto MT" w:eastAsia="Times New Roman" w:hAnsi="Calisto MT" w:cs="Times New Roman"/>
        </w:rPr>
        <w:t>perceraian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hingga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terputusnya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hubungan</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faktor</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ekonomi</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bahkan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kematian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Septarianda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dkk</w:t>
      </w:r>
      <w:proofErr w:type="spellEnd"/>
      <w:r w:rsidRPr="001C23C5">
        <w:rPr>
          <w:rFonts w:ascii="Calisto MT" w:eastAsia="Times New Roman" w:hAnsi="Calisto MT" w:cs="Times New Roman"/>
        </w:rPr>
        <w:t xml:space="preserve">. 2020). Agastya (2017) </w:t>
      </w:r>
      <w:proofErr w:type="spellStart"/>
      <w:r w:rsidRPr="001C23C5">
        <w:rPr>
          <w:rFonts w:ascii="Calisto MT" w:eastAsia="Times New Roman" w:hAnsi="Calisto MT" w:cs="Times New Roman"/>
        </w:rPr>
        <w:t>menyatakan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bahwa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rendahnya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ekonomi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ketidaksiapan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mempunyai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permasalahan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keluarga</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menimbulkan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perceraian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menjadi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alasan</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menitipkan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di Yayasan atau Lembaga </w:t>
      </w:r>
      <w:proofErr w:type="spellStart"/>
      <w:r w:rsidRPr="001C23C5">
        <w:rPr>
          <w:rFonts w:ascii="Calisto MT" w:eastAsia="Times New Roman" w:hAnsi="Calisto MT" w:cs="Times New Roman"/>
        </w:rPr>
        <w:t>seperti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Data </w:t>
      </w:r>
      <w:proofErr w:type="spellStart"/>
      <w:r w:rsidRPr="001C23C5">
        <w:rPr>
          <w:rFonts w:ascii="Calisto MT" w:eastAsia="Times New Roman" w:hAnsi="Calisto MT" w:cs="Times New Roman"/>
        </w:rPr>
        <w:t>dari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Kemensos</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menunjukkan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bahwa</w:t>
      </w:r>
      <w:proofErr w:type="spellEnd"/>
      <w:r w:rsidRPr="001C23C5">
        <w:rPr>
          <w:rFonts w:ascii="Calisto MT" w:eastAsia="Times New Roman" w:hAnsi="Calisto MT" w:cs="Times New Roman"/>
        </w:rPr>
        <w:t xml:space="preserve"> di </w:t>
      </w:r>
      <w:proofErr w:type="spellStart"/>
      <w:r w:rsidRPr="001C23C5">
        <w:rPr>
          <w:rFonts w:ascii="Calisto MT" w:eastAsia="Times New Roman" w:hAnsi="Calisto MT" w:cs="Times New Roman"/>
        </w:rPr>
        <w:t>tahun</w:t>
      </w:r>
      <w:proofErr w:type="spellEnd"/>
      <w:r w:rsidRPr="001C23C5">
        <w:rPr>
          <w:rFonts w:ascii="Calisto MT" w:eastAsia="Times New Roman" w:hAnsi="Calisto MT" w:cs="Times New Roman"/>
        </w:rPr>
        <w:t xml:space="preserve"> 2021 </w:t>
      </w:r>
      <w:proofErr w:type="spellStart"/>
      <w:r w:rsidRPr="001C23C5">
        <w:rPr>
          <w:rFonts w:ascii="Calisto MT" w:eastAsia="Times New Roman" w:hAnsi="Calisto MT" w:cs="Times New Roman"/>
        </w:rPr>
        <w:t>jumlah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tinggal</w:t>
      </w:r>
      <w:proofErr w:type="spellEnd"/>
      <w:r w:rsidRPr="001C23C5">
        <w:rPr>
          <w:rFonts w:ascii="Calisto MT" w:eastAsia="Times New Roman" w:hAnsi="Calisto MT" w:cs="Times New Roman"/>
        </w:rPr>
        <w:t xml:space="preserve"> di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diperkirakan</w:t>
      </w:r>
      <w:proofErr w:type="spellEnd"/>
      <w:r w:rsidRPr="001C23C5">
        <w:rPr>
          <w:rFonts w:ascii="Calisto MT" w:eastAsia="Times New Roman" w:hAnsi="Calisto MT" w:cs="Times New Roman"/>
        </w:rPr>
        <w:t xml:space="preserve"> 191.696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dan 98% </w:t>
      </w:r>
      <w:proofErr w:type="spellStart"/>
      <w:r w:rsidRPr="001C23C5">
        <w:rPr>
          <w:rFonts w:ascii="Calisto MT" w:eastAsia="Times New Roman" w:hAnsi="Calisto MT" w:cs="Times New Roman"/>
        </w:rPr>
        <w:t>dari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tersebut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masih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memiliki</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hyperlink r:id="rId8">
        <w:r w:rsidRPr="001C23C5">
          <w:rPr>
            <w:rFonts w:ascii="Calisto MT" w:eastAsia="Times New Roman" w:hAnsi="Calisto MT" w:cs="Times New Roman"/>
            <w:u w:val="single"/>
          </w:rPr>
          <w:t>http://www.kemensos.go.id</w:t>
        </w:r>
      </w:hyperlink>
      <w:r w:rsidRPr="001C23C5">
        <w:rPr>
          <w:rFonts w:ascii="Calisto MT" w:eastAsia="Times New Roman" w:hAnsi="Calisto MT" w:cs="Times New Roman"/>
        </w:rPr>
        <w:t xml:space="preserve">). </w:t>
      </w:r>
    </w:p>
    <w:p w:rsidR="001C23C5" w:rsidRPr="001C23C5" w:rsidRDefault="001C23C5" w:rsidP="001C23C5">
      <w:pPr>
        <w:pBdr>
          <w:top w:val="nil"/>
          <w:left w:val="nil"/>
          <w:bottom w:val="nil"/>
          <w:right w:val="nil"/>
          <w:between w:val="nil"/>
        </w:pBdr>
        <w:spacing w:after="0" w:line="360" w:lineRule="auto"/>
        <w:ind w:firstLine="567"/>
        <w:jc w:val="both"/>
        <w:rPr>
          <w:rFonts w:ascii="Calisto MT" w:eastAsia="Times New Roman" w:hAnsi="Calisto MT" w:cs="Times New Roman"/>
        </w:rPr>
      </w:pPr>
      <w:proofErr w:type="spellStart"/>
      <w:r w:rsidRPr="001C23C5">
        <w:rPr>
          <w:rFonts w:ascii="Calisto MT" w:eastAsia="Times New Roman" w:hAnsi="Calisto MT" w:cs="Times New Roman"/>
        </w:rPr>
        <w:t>Menurut</w:t>
      </w:r>
      <w:proofErr w:type="spellEnd"/>
      <w:r w:rsidRPr="001C23C5">
        <w:rPr>
          <w:rFonts w:ascii="Calisto MT" w:eastAsia="Times New Roman" w:hAnsi="Calisto MT" w:cs="Times New Roman"/>
        </w:rPr>
        <w:t xml:space="preserve"> survey yang </w:t>
      </w:r>
      <w:proofErr w:type="spellStart"/>
      <w:r w:rsidRPr="001C23C5">
        <w:rPr>
          <w:rFonts w:ascii="Calisto MT" w:eastAsia="Times New Roman" w:hAnsi="Calisto MT" w:cs="Times New Roman"/>
        </w:rPr>
        <w:t>dilakukan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peneliti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terhadap</w:t>
      </w:r>
      <w:proofErr w:type="spellEnd"/>
      <w:r w:rsidRPr="001C23C5">
        <w:rPr>
          <w:rFonts w:ascii="Calisto MT" w:eastAsia="Times New Roman" w:hAnsi="Calisto MT" w:cs="Times New Roman"/>
        </w:rPr>
        <w:t xml:space="preserve"> dua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di Yogyakarta,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A </w:t>
      </w:r>
      <w:proofErr w:type="spellStart"/>
      <w:r w:rsidRPr="001C23C5">
        <w:rPr>
          <w:rFonts w:ascii="Calisto MT" w:eastAsia="Times New Roman" w:hAnsi="Calisto MT" w:cs="Times New Roman"/>
        </w:rPr>
        <w:t>memiliki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jumlah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sebanyak</w:t>
      </w:r>
      <w:proofErr w:type="spellEnd"/>
      <w:r w:rsidRPr="001C23C5">
        <w:rPr>
          <w:rFonts w:ascii="Calisto MT" w:eastAsia="Times New Roman" w:hAnsi="Calisto MT" w:cs="Times New Roman"/>
        </w:rPr>
        <w:t xml:space="preserve"> 60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w:t>
      </w:r>
      <w:proofErr w:type="spellEnd"/>
      <w:r w:rsidRPr="001C23C5">
        <w:rPr>
          <w:rFonts w:ascii="Calisto MT" w:eastAsia="Times New Roman" w:hAnsi="Calisto MT" w:cs="Times New Roman"/>
        </w:rPr>
        <w:t xml:space="preserve">, 35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diantaranya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adalah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remaja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Sedangkan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B </w:t>
      </w:r>
      <w:proofErr w:type="spellStart"/>
      <w:r w:rsidRPr="001C23C5">
        <w:rPr>
          <w:rFonts w:ascii="Calisto MT" w:eastAsia="Times New Roman" w:hAnsi="Calisto MT" w:cs="Times New Roman"/>
        </w:rPr>
        <w:t>memiliki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sejumlah</w:t>
      </w:r>
      <w:proofErr w:type="spellEnd"/>
      <w:r w:rsidRPr="001C23C5">
        <w:rPr>
          <w:rFonts w:ascii="Calisto MT" w:eastAsia="Times New Roman" w:hAnsi="Calisto MT" w:cs="Times New Roman"/>
        </w:rPr>
        <w:t xml:space="preserve"> 80 orang, 52 </w:t>
      </w:r>
      <w:proofErr w:type="spellStart"/>
      <w:r w:rsidRPr="001C23C5">
        <w:rPr>
          <w:rFonts w:ascii="Calisto MT" w:eastAsia="Times New Roman" w:hAnsi="Calisto MT" w:cs="Times New Roman"/>
        </w:rPr>
        <w:t>anak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diantaranya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adalah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remaja</w:t>
      </w:r>
      <w:proofErr w:type="spellEnd"/>
      <w:r w:rsidRPr="001C23C5">
        <w:rPr>
          <w:rFonts w:ascii="Calisto MT" w:eastAsia="Times New Roman" w:hAnsi="Calisto MT" w:cs="Times New Roman"/>
        </w:rPr>
        <w:t xml:space="preserve">. Berdasarkan </w:t>
      </w:r>
      <w:proofErr w:type="spellStart"/>
      <w:r w:rsidRPr="001C23C5">
        <w:rPr>
          <w:rFonts w:ascii="Calisto MT" w:eastAsia="Times New Roman" w:hAnsi="Calisto MT" w:cs="Times New Roman"/>
        </w:rPr>
        <w:t>fakta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diatas</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dapat</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disimpulkan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bahwa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sebagian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besar</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penghuni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adalah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remaja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Rienneke</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Setianingrum</w:t>
      </w:r>
      <w:proofErr w:type="spellEnd"/>
      <w:r w:rsidRPr="001C23C5">
        <w:rPr>
          <w:rFonts w:ascii="Calisto MT" w:eastAsia="Times New Roman" w:hAnsi="Calisto MT" w:cs="Times New Roman"/>
        </w:rPr>
        <w:t xml:space="preserve"> (2018) </w:t>
      </w:r>
      <w:proofErr w:type="spellStart"/>
      <w:r w:rsidRPr="001C23C5">
        <w:rPr>
          <w:rFonts w:ascii="Calisto MT" w:eastAsia="Times New Roman" w:hAnsi="Calisto MT" w:cs="Times New Roman"/>
        </w:rPr>
        <w:t>mengemukakan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bahwa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remaja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dianggap</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sebagai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populasi</w:t>
      </w:r>
      <w:proofErr w:type="spellEnd"/>
      <w:r w:rsidRPr="001C23C5">
        <w:rPr>
          <w:rFonts w:ascii="Calisto MT" w:eastAsia="Times New Roman" w:hAnsi="Calisto MT" w:cs="Times New Roman"/>
        </w:rPr>
        <w:t xml:space="preserve"> </w:t>
      </w:r>
      <w:proofErr w:type="gramStart"/>
      <w:r w:rsidRPr="001C23C5">
        <w:rPr>
          <w:rFonts w:ascii="Calisto MT" w:eastAsia="Times New Roman" w:hAnsi="Calisto MT" w:cs="Times New Roman"/>
        </w:rPr>
        <w:t xml:space="preserve">yang  </w:t>
      </w:r>
      <w:proofErr w:type="spellStart"/>
      <w:r w:rsidRPr="001C23C5">
        <w:rPr>
          <w:rFonts w:ascii="Calisto MT" w:eastAsia="Times New Roman" w:hAnsi="Calisto MT" w:cs="Times New Roman"/>
        </w:rPr>
        <w:t>rentan</w:t>
      </w:r>
      <w:proofErr w:type="spellEnd"/>
      <w:proofErr w:type="gram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menghadapi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masalah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Menurutnya</w:t>
      </w:r>
      <w:proofErr w:type="spellEnd"/>
      <w:r w:rsidRPr="001C23C5">
        <w:rPr>
          <w:rFonts w:ascii="Calisto MT" w:eastAsia="Times New Roman" w:hAnsi="Calisto MT" w:cs="Times New Roman"/>
        </w:rPr>
        <w:t xml:space="preserve"> pada masa </w:t>
      </w:r>
      <w:proofErr w:type="spellStart"/>
      <w:r w:rsidRPr="001C23C5">
        <w:rPr>
          <w:rFonts w:ascii="Calisto MT" w:eastAsia="Times New Roman" w:hAnsi="Calisto MT" w:cs="Times New Roman"/>
        </w:rPr>
        <w:t>remaja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seseorang</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memiliki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kesadaran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terhadap</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lingkungan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sosial</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semakin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tinggi</w:t>
      </w:r>
      <w:proofErr w:type="spellEnd"/>
      <w:r w:rsidRPr="001C23C5">
        <w:rPr>
          <w:rFonts w:ascii="Calisto MT" w:eastAsia="Times New Roman" w:hAnsi="Calisto MT" w:cs="Times New Roman"/>
        </w:rPr>
        <w:t xml:space="preserve"> dan </w:t>
      </w:r>
      <w:proofErr w:type="spellStart"/>
      <w:r w:rsidRPr="001C23C5">
        <w:rPr>
          <w:rFonts w:ascii="Calisto MT" w:eastAsia="Times New Roman" w:hAnsi="Calisto MT" w:cs="Times New Roman"/>
        </w:rPr>
        <w:t>menyebabkan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semakin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banyak</w:t>
      </w:r>
      <w:proofErr w:type="spellEnd"/>
      <w:r w:rsidRPr="001C23C5">
        <w:rPr>
          <w:rFonts w:ascii="Calisto MT" w:eastAsia="Times New Roman" w:hAnsi="Calisto MT" w:cs="Times New Roman"/>
        </w:rPr>
        <w:t xml:space="preserve"> pula </w:t>
      </w:r>
      <w:proofErr w:type="spellStart"/>
      <w:r w:rsidRPr="001C23C5">
        <w:rPr>
          <w:rFonts w:ascii="Calisto MT" w:eastAsia="Times New Roman" w:hAnsi="Calisto MT" w:cs="Times New Roman"/>
        </w:rPr>
        <w:t>tekanan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sosial</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dialaminya</w:t>
      </w:r>
      <w:proofErr w:type="spellEnd"/>
      <w:r w:rsidRPr="001C23C5">
        <w:rPr>
          <w:rFonts w:ascii="Calisto MT" w:eastAsia="Times New Roman" w:hAnsi="Calisto MT" w:cs="Times New Roman"/>
        </w:rPr>
        <w:t xml:space="preserve">. Hal ini yang </w:t>
      </w:r>
      <w:proofErr w:type="spellStart"/>
      <w:r w:rsidRPr="001C23C5">
        <w:rPr>
          <w:rFonts w:ascii="Calisto MT" w:eastAsia="Times New Roman" w:hAnsi="Calisto MT" w:cs="Times New Roman"/>
        </w:rPr>
        <w:t>menjadi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alasan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betapa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pentingnya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peran</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serta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keluarga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untuk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selalu</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memberi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perhatian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dalam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membantu</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perkembangan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remaja</w:t>
      </w:r>
      <w:proofErr w:type="spellEnd"/>
      <w:r w:rsidRPr="001C23C5">
        <w:rPr>
          <w:rFonts w:ascii="Calisto MT" w:eastAsia="Times New Roman" w:hAnsi="Calisto MT" w:cs="Times New Roman"/>
        </w:rPr>
        <w:t xml:space="preserve">. </w:t>
      </w:r>
    </w:p>
    <w:p w:rsidR="001C23C5" w:rsidRPr="001C23C5" w:rsidRDefault="001C23C5" w:rsidP="001C23C5">
      <w:pPr>
        <w:pBdr>
          <w:top w:val="nil"/>
          <w:left w:val="nil"/>
          <w:bottom w:val="nil"/>
          <w:right w:val="nil"/>
          <w:between w:val="nil"/>
        </w:pBdr>
        <w:spacing w:after="0" w:line="360" w:lineRule="auto"/>
        <w:ind w:firstLine="567"/>
        <w:jc w:val="both"/>
        <w:rPr>
          <w:rFonts w:ascii="Calisto MT" w:eastAsia="Times New Roman" w:hAnsi="Calisto MT" w:cs="Times New Roman"/>
          <w:lang w:val="fi-FI"/>
        </w:rPr>
      </w:pPr>
      <w:r w:rsidRPr="001C23C5">
        <w:rPr>
          <w:rFonts w:ascii="Calisto MT" w:eastAsia="Times New Roman" w:hAnsi="Calisto MT" w:cs="Times New Roman"/>
        </w:rPr>
        <w:t xml:space="preserve">Hasil survey yang </w:t>
      </w:r>
      <w:proofErr w:type="spellStart"/>
      <w:r w:rsidRPr="001C23C5">
        <w:rPr>
          <w:rFonts w:ascii="Calisto MT" w:eastAsia="Times New Roman" w:hAnsi="Calisto MT" w:cs="Times New Roman"/>
        </w:rPr>
        <w:t>dilakukan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peneliti</w:t>
      </w:r>
      <w:proofErr w:type="spellEnd"/>
      <w:r w:rsidRPr="001C23C5">
        <w:rPr>
          <w:rFonts w:ascii="Calisto MT" w:eastAsia="Times New Roman" w:hAnsi="Calisto MT" w:cs="Times New Roman"/>
        </w:rPr>
        <w:t xml:space="preserve"> juga </w:t>
      </w:r>
      <w:proofErr w:type="spellStart"/>
      <w:r w:rsidRPr="001C23C5">
        <w:rPr>
          <w:rFonts w:ascii="Calisto MT" w:eastAsia="Times New Roman" w:hAnsi="Calisto MT" w:cs="Times New Roman"/>
        </w:rPr>
        <w:t>menunjukkan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bahwa</w:t>
      </w:r>
      <w:proofErr w:type="spellEnd"/>
      <w:r w:rsidRPr="001C23C5">
        <w:rPr>
          <w:rFonts w:ascii="Calisto MT" w:eastAsia="Times New Roman" w:hAnsi="Calisto MT" w:cs="Times New Roman"/>
        </w:rPr>
        <w:t xml:space="preserve"> 90% </w:t>
      </w:r>
      <w:proofErr w:type="spellStart"/>
      <w:r w:rsidRPr="001C23C5">
        <w:rPr>
          <w:rFonts w:ascii="Calisto MT" w:eastAsia="Times New Roman" w:hAnsi="Calisto MT" w:cs="Times New Roman"/>
        </w:rPr>
        <w:t>anak-anak</w:t>
      </w:r>
      <w:proofErr w:type="spellEnd"/>
      <w:r w:rsidRPr="001C23C5">
        <w:rPr>
          <w:rFonts w:ascii="Calisto MT" w:eastAsia="Times New Roman" w:hAnsi="Calisto MT" w:cs="Times New Roman"/>
        </w:rPr>
        <w:t xml:space="preserve"> yang </w:t>
      </w:r>
      <w:proofErr w:type="spellStart"/>
      <w:r w:rsidRPr="001C23C5">
        <w:rPr>
          <w:rFonts w:ascii="Calisto MT" w:eastAsia="Times New Roman" w:hAnsi="Calisto MT" w:cs="Times New Roman"/>
        </w:rPr>
        <w:t>tinggal</w:t>
      </w:r>
      <w:proofErr w:type="spellEnd"/>
      <w:r w:rsidRPr="001C23C5">
        <w:rPr>
          <w:rFonts w:ascii="Calisto MT" w:eastAsia="Times New Roman" w:hAnsi="Calisto MT" w:cs="Times New Roman"/>
        </w:rPr>
        <w:t xml:space="preserve"> di </w:t>
      </w:r>
      <w:proofErr w:type="spellStart"/>
      <w:r w:rsidRPr="001C23C5">
        <w:rPr>
          <w:rFonts w:ascii="Calisto MT" w:eastAsia="Times New Roman" w:hAnsi="Calisto MT" w:cs="Times New Roman"/>
        </w:rPr>
        <w:t>panti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asuhan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masih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memiliki</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baik</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masih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lengkap</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maupun</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sudah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meninggal</w:t>
      </w:r>
      <w:proofErr w:type="spellEnd"/>
      <w:r w:rsidRPr="001C23C5">
        <w:rPr>
          <w:rFonts w:ascii="Calisto MT" w:eastAsia="Times New Roman" w:hAnsi="Calisto MT" w:cs="Times New Roman"/>
        </w:rPr>
        <w:t xml:space="preserve"> salah </w:t>
      </w:r>
      <w:proofErr w:type="spellStart"/>
      <w:r w:rsidRPr="001C23C5">
        <w:rPr>
          <w:rFonts w:ascii="Calisto MT" w:eastAsia="Times New Roman" w:hAnsi="Calisto MT" w:cs="Times New Roman"/>
        </w:rPr>
        <w:t>satunya</w:t>
      </w:r>
      <w:proofErr w:type="spellEnd"/>
      <w:r w:rsidRPr="001C23C5">
        <w:rPr>
          <w:rFonts w:ascii="Calisto MT" w:eastAsia="Times New Roman" w:hAnsi="Calisto MT" w:cs="Times New Roman"/>
        </w:rPr>
        <w:t xml:space="preserve">) dan 6% </w:t>
      </w:r>
      <w:proofErr w:type="spellStart"/>
      <w:r w:rsidRPr="001C23C5">
        <w:rPr>
          <w:rFonts w:ascii="Calisto MT" w:eastAsia="Times New Roman" w:hAnsi="Calisto MT" w:cs="Times New Roman"/>
        </w:rPr>
        <w:t>sama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sekali</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sudah</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tidak</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mempunyai</w:t>
      </w:r>
      <w:proofErr w:type="spellEnd"/>
      <w:r w:rsidRPr="001C23C5">
        <w:rPr>
          <w:rFonts w:ascii="Calisto MT" w:eastAsia="Times New Roman" w:hAnsi="Calisto MT" w:cs="Times New Roman"/>
        </w:rPr>
        <w:t xml:space="preserve"> orang </w:t>
      </w:r>
      <w:proofErr w:type="spellStart"/>
      <w:r w:rsidRPr="001C23C5">
        <w:rPr>
          <w:rFonts w:ascii="Calisto MT" w:eastAsia="Times New Roman" w:hAnsi="Calisto MT" w:cs="Times New Roman"/>
        </w:rPr>
        <w:t>tua</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yatim</w:t>
      </w:r>
      <w:proofErr w:type="spellEnd"/>
      <w:r w:rsidRPr="001C23C5">
        <w:rPr>
          <w:rFonts w:ascii="Calisto MT" w:eastAsia="Times New Roman" w:hAnsi="Calisto MT" w:cs="Times New Roman"/>
        </w:rPr>
        <w:t xml:space="preserve"> </w:t>
      </w:r>
      <w:proofErr w:type="spellStart"/>
      <w:r w:rsidRPr="001C23C5">
        <w:rPr>
          <w:rFonts w:ascii="Calisto MT" w:eastAsia="Times New Roman" w:hAnsi="Calisto MT" w:cs="Times New Roman"/>
        </w:rPr>
        <w:t>piatu</w:t>
      </w:r>
      <w:proofErr w:type="spellEnd"/>
      <w:r w:rsidRPr="001C23C5">
        <w:rPr>
          <w:rFonts w:ascii="Calisto MT" w:eastAsia="Times New Roman" w:hAnsi="Calisto MT" w:cs="Times New Roman"/>
        </w:rPr>
        <w:t xml:space="preserve">). </w:t>
      </w:r>
      <w:r w:rsidRPr="001C23C5">
        <w:rPr>
          <w:rFonts w:ascii="Calisto MT" w:eastAsia="Times New Roman" w:hAnsi="Calisto MT" w:cs="Times New Roman"/>
          <w:lang w:val="fi-FI"/>
        </w:rPr>
        <w:t xml:space="preserve">Faktor ekonomi menjadi alasan orang tua dari 90% anak yang masih mempunyai orang tua menitipkan anaknya di </w:t>
      </w:r>
      <w:r w:rsidRPr="001C23C5">
        <w:rPr>
          <w:rFonts w:ascii="Calisto MT" w:eastAsia="Times New Roman" w:hAnsi="Calisto MT" w:cs="Times New Roman"/>
          <w:lang w:val="fi-FI"/>
        </w:rPr>
        <w:lastRenderedPageBreak/>
        <w:t xml:space="preserve">panti asuhan. Penelitian yang dilakukan oleh Kuyumcu &amp; Rohner (2018) menyatakan bahwa penerimaan diri seseorang dipengaruhi oleh penerimaan orang tua. Remaja panti asuhan yang merasa diasingkan dan berpikir tidak ada penerimaan diri dari orang tua akan mempunyai penerimaan diri yang rendah. Menurut Bernard (Lestiani, 2016) penerimaan diri merupakan dasar dalam memilih dan mengejar tujuan yang penting sebagai upaya untuk mencapai kebahagiaan baik kebahagiaan jangka pendek maupun jangka panjang. Bukhari dan Khanam (2015) menyebutkan bahwa kebahagiaan adalah bagian dalam subjective well-being yang mana hal tersebut merupakan suatu pandangan yang bersifat subjektif dari keseluruhan kehidupan yang dimiliki individu (Dewi &amp; Nasywa, 2019). </w:t>
      </w:r>
    </w:p>
    <w:p w:rsidR="001C23C5" w:rsidRPr="001C23C5" w:rsidRDefault="001C23C5" w:rsidP="001C23C5">
      <w:pPr>
        <w:pBdr>
          <w:top w:val="nil"/>
          <w:left w:val="nil"/>
          <w:bottom w:val="nil"/>
          <w:right w:val="nil"/>
          <w:between w:val="nil"/>
        </w:pBdr>
        <w:spacing w:after="0" w:line="360" w:lineRule="auto"/>
        <w:ind w:firstLine="567"/>
        <w:jc w:val="both"/>
        <w:rPr>
          <w:rFonts w:ascii="Calisto MT" w:eastAsia="Times New Roman" w:hAnsi="Calisto MT" w:cs="Times New Roman"/>
          <w:lang w:val="fi-FI"/>
        </w:rPr>
      </w:pPr>
      <w:r w:rsidRPr="001C23C5">
        <w:rPr>
          <w:rFonts w:ascii="Calisto MT" w:eastAsia="Times New Roman" w:hAnsi="Calisto MT" w:cs="Times New Roman"/>
          <w:lang w:val="fi-FI"/>
        </w:rPr>
        <w:t>Menurut Diener, Lucas &amp; Oishi (2009) kesejateraan subjektif adalah pengalaman emosi yang menyenangkan, rendahnya tingkat mood yang negatif, serta kepuasan hidup yang tinggi. Diener (2009), menyebut bahwa aspek-aspek kesejahteraan subjektif terdapat dalam dua aspek umum, yaitu aspek kognitif dan aspek afektif. Aspek kognitif adalah evaluasi dari kepuasan hidup, sedangkan aspek afektif ditunjukan dengan tingginya afek positif dan rendahnya afek negatif yang dialami individu setiap harinya (Eid dan Larsen, 2008). Menurut Diener (2019) faktor-faktor yang mempengaruhi kesejahteraan subjektif adalah pemaafan, kepribadian, kebersyukuran, spiritualitas, dukungan sosial. Pada penelitian ini, faktor pemaafan dipilih peneliti untuk dijadikan sebagai faktor dalam penelitian.</w:t>
      </w:r>
    </w:p>
    <w:p w:rsidR="001C23C5" w:rsidRPr="00CA7F23" w:rsidRDefault="001C23C5" w:rsidP="001C23C5">
      <w:pPr>
        <w:pBdr>
          <w:top w:val="nil"/>
          <w:left w:val="nil"/>
          <w:bottom w:val="nil"/>
          <w:right w:val="nil"/>
          <w:between w:val="nil"/>
        </w:pBdr>
        <w:spacing w:after="0" w:line="360" w:lineRule="auto"/>
        <w:ind w:firstLine="567"/>
        <w:jc w:val="both"/>
        <w:rPr>
          <w:rFonts w:ascii="Calisto MT" w:eastAsia="Times New Roman" w:hAnsi="Calisto MT" w:cs="Times New Roman"/>
          <w:lang w:val="fi-FI"/>
        </w:rPr>
      </w:pPr>
      <w:r w:rsidRPr="001C23C5">
        <w:rPr>
          <w:rFonts w:ascii="Calisto MT" w:eastAsia="Times New Roman" w:hAnsi="Calisto MT" w:cs="Times New Roman"/>
          <w:lang w:val="fi-FI"/>
        </w:rPr>
        <w:t xml:space="preserve">  </w:t>
      </w:r>
      <w:r w:rsidRPr="00CA7F23">
        <w:rPr>
          <w:rFonts w:ascii="Calisto MT" w:eastAsia="Times New Roman" w:hAnsi="Calisto MT" w:cs="Times New Roman"/>
          <w:lang w:val="fi-FI"/>
        </w:rPr>
        <w:t xml:space="preserve">Penelitian tentang kesejahteraan subjektif juga dilakukan Datu (2013), ia melakukan penelitian terhadap 201 remaja di Filipina dan mendapatkan hasil bahwa rasa syukur dan pemaafan memiliki kontribusi terhadap kesejahteraan subjektif remaja. Pemaafan adalah proses intrapersonal yang ditujukan pada diri sendiri, situasi atau kondisi juga terhadap orang lain serta mampu menurunkan motivasi untuk membalas dendam,atau suatu upaya mengubah peristiwa pelanggaran yang dirasa negatif menjadi netral atau positif. Menurut McCullough (2000), pemaafan terdiri dari 3 aspek antara lain : a) </w:t>
      </w:r>
      <w:r w:rsidRPr="00CA7F23">
        <w:rPr>
          <w:rFonts w:ascii="Calisto MT" w:eastAsia="Times New Roman" w:hAnsi="Calisto MT" w:cs="Times New Roman"/>
          <w:i/>
          <w:lang w:val="fi-FI"/>
        </w:rPr>
        <w:t xml:space="preserve">Avoidance Motivation, </w:t>
      </w:r>
      <w:r w:rsidRPr="00CA7F23">
        <w:rPr>
          <w:rFonts w:ascii="Calisto MT" w:eastAsia="Times New Roman" w:hAnsi="Calisto MT" w:cs="Times New Roman"/>
          <w:lang w:val="fi-FI"/>
        </w:rPr>
        <w:t xml:space="preserve">adalah suatu harapan seseorang untuk tidak menghindari orang yang sudah menyakiti </w:t>
      </w:r>
      <w:r w:rsidRPr="00CA7F23">
        <w:rPr>
          <w:rFonts w:ascii="Calisto MT" w:eastAsia="Times New Roman" w:hAnsi="Calisto MT" w:cs="Times New Roman"/>
          <w:i/>
          <w:lang w:val="fi-FI"/>
        </w:rPr>
        <w:t xml:space="preserve">(transgressor) </w:t>
      </w:r>
      <w:r w:rsidRPr="00CA7F23">
        <w:rPr>
          <w:rFonts w:ascii="Calisto MT" w:eastAsia="Times New Roman" w:hAnsi="Calisto MT" w:cs="Times New Roman"/>
          <w:lang w:val="fi-FI"/>
        </w:rPr>
        <w:t xml:space="preserve">ditandai dengan motivasi yang menurun untuk menghindari kontak pribadi dan psikologis dengan </w:t>
      </w:r>
      <w:r w:rsidRPr="00CA7F23">
        <w:rPr>
          <w:rFonts w:ascii="Calisto MT" w:eastAsia="Times New Roman" w:hAnsi="Calisto MT" w:cs="Times New Roman"/>
          <w:i/>
          <w:lang w:val="fi-FI"/>
        </w:rPr>
        <w:t>transgressor</w:t>
      </w:r>
      <w:r w:rsidRPr="00CA7F23">
        <w:rPr>
          <w:rFonts w:ascii="Calisto MT" w:eastAsia="Times New Roman" w:hAnsi="Calisto MT" w:cs="Times New Roman"/>
          <w:lang w:val="fi-FI"/>
        </w:rPr>
        <w:t xml:space="preserve">; b) </w:t>
      </w:r>
      <w:r w:rsidRPr="00CA7F23">
        <w:rPr>
          <w:rFonts w:ascii="Calisto MT" w:eastAsia="Times New Roman" w:hAnsi="Calisto MT" w:cs="Times New Roman"/>
          <w:i/>
          <w:lang w:val="fi-FI"/>
        </w:rPr>
        <w:t xml:space="preserve">Revenge Motivation, </w:t>
      </w:r>
      <w:r w:rsidRPr="00CA7F23">
        <w:rPr>
          <w:rFonts w:ascii="Calisto MT" w:eastAsia="Times New Roman" w:hAnsi="Calisto MT" w:cs="Times New Roman"/>
          <w:lang w:val="fi-FI"/>
        </w:rPr>
        <w:t xml:space="preserve">adalah suatu harapan seseorang untuk tidak balas dendam </w:t>
      </w:r>
      <w:r w:rsidRPr="00CA7F23">
        <w:rPr>
          <w:rFonts w:ascii="Calisto MT" w:eastAsia="Times New Roman" w:hAnsi="Calisto MT" w:cs="Times New Roman"/>
          <w:i/>
          <w:lang w:val="fi-FI"/>
        </w:rPr>
        <w:t>terhadap</w:t>
      </w:r>
      <w:r w:rsidRPr="00CA7F23">
        <w:rPr>
          <w:rFonts w:ascii="Calisto MT" w:eastAsia="Times New Roman" w:hAnsi="Calisto MT" w:cs="Times New Roman"/>
          <w:lang w:val="fi-FI"/>
        </w:rPr>
        <w:t xml:space="preserve"> orang yang pernah menyakiti </w:t>
      </w:r>
      <w:r w:rsidRPr="00CA7F23">
        <w:rPr>
          <w:rFonts w:ascii="Calisto MT" w:eastAsia="Times New Roman" w:hAnsi="Calisto MT" w:cs="Times New Roman"/>
          <w:i/>
          <w:lang w:val="fi-FI"/>
        </w:rPr>
        <w:t xml:space="preserve">(transgressor) </w:t>
      </w:r>
      <w:r w:rsidRPr="00CA7F23">
        <w:rPr>
          <w:rFonts w:ascii="Calisto MT" w:eastAsia="Times New Roman" w:hAnsi="Calisto MT" w:cs="Times New Roman"/>
          <w:lang w:val="fi-FI"/>
        </w:rPr>
        <w:t xml:space="preserve">hal ini ditandai dengan turunnya motivasi untuk membalas dendam atau melihat-lihat bahaya atau resiko yang akan diterima oleh </w:t>
      </w:r>
      <w:r w:rsidRPr="00CA7F23">
        <w:rPr>
          <w:rFonts w:ascii="Calisto MT" w:eastAsia="Times New Roman" w:hAnsi="Calisto MT" w:cs="Times New Roman"/>
          <w:i/>
          <w:lang w:val="fi-FI"/>
        </w:rPr>
        <w:t>transgressor</w:t>
      </w:r>
      <w:r w:rsidRPr="00CA7F23">
        <w:rPr>
          <w:rFonts w:ascii="Calisto MT" w:eastAsia="Times New Roman" w:hAnsi="Calisto MT" w:cs="Times New Roman"/>
          <w:lang w:val="fi-FI"/>
        </w:rPr>
        <w:t xml:space="preserve">; c) </w:t>
      </w:r>
      <w:r w:rsidRPr="00CA7F23">
        <w:rPr>
          <w:rFonts w:ascii="Calisto MT" w:eastAsia="Times New Roman" w:hAnsi="Calisto MT" w:cs="Times New Roman"/>
          <w:i/>
          <w:lang w:val="fi-FI"/>
        </w:rPr>
        <w:t>Benevolence Motivation</w:t>
      </w:r>
      <w:r w:rsidRPr="00CA7F23">
        <w:rPr>
          <w:rFonts w:ascii="Calisto MT" w:eastAsia="Times New Roman" w:hAnsi="Calisto MT" w:cs="Times New Roman"/>
          <w:lang w:val="fi-FI"/>
        </w:rPr>
        <w:t xml:space="preserve">, merupakan suatu harapan seseorang dalam rangka menjalin hubungan baik dengan orang yang telah menyakiti </w:t>
      </w:r>
      <w:r w:rsidRPr="00CA7F23">
        <w:rPr>
          <w:rFonts w:ascii="Calisto MT" w:eastAsia="Times New Roman" w:hAnsi="Calisto MT" w:cs="Times New Roman"/>
          <w:i/>
          <w:lang w:val="fi-FI"/>
        </w:rPr>
        <w:t xml:space="preserve">(transgressor), </w:t>
      </w:r>
      <w:r w:rsidRPr="00CA7F23">
        <w:rPr>
          <w:rFonts w:ascii="Calisto MT" w:eastAsia="Times New Roman" w:hAnsi="Calisto MT" w:cs="Times New Roman"/>
          <w:lang w:val="fi-FI"/>
        </w:rPr>
        <w:t xml:space="preserve">peningkatan motivasi untuk berbuat kebaikan dengan orang yang telah menyakitinya merupakan tanda-tanda dari </w:t>
      </w:r>
      <w:r w:rsidRPr="00CA7F23">
        <w:rPr>
          <w:rFonts w:ascii="Calisto MT" w:eastAsia="Times New Roman" w:hAnsi="Calisto MT" w:cs="Times New Roman"/>
          <w:i/>
          <w:lang w:val="fi-FI"/>
        </w:rPr>
        <w:t>benevolence motivation</w:t>
      </w:r>
      <w:r w:rsidRPr="00CA7F23">
        <w:rPr>
          <w:rFonts w:ascii="Calisto MT" w:eastAsia="Times New Roman" w:hAnsi="Calisto MT" w:cs="Times New Roman"/>
          <w:lang w:val="fi-FI"/>
        </w:rPr>
        <w:t xml:space="preserve">. Pemaafan adalah salah satu yang memiliki peran penting bagi kesejahteraan subjektif suatu individu. Saat individu menyimpan perasaan marah dan dendam dan tidak pernah diungkapkan dengan salah satu cara individu menghindar setelah konflik maka hal ini kemungkinan akan menimbulkan </w:t>
      </w:r>
      <w:r w:rsidRPr="00CA7F23">
        <w:rPr>
          <w:rFonts w:ascii="Calisto MT" w:eastAsia="Times New Roman" w:hAnsi="Calisto MT" w:cs="Times New Roman"/>
          <w:lang w:val="fi-FI"/>
        </w:rPr>
        <w:lastRenderedPageBreak/>
        <w:t>konsekuensi negatif . oleh karena itu, memaafakan dapat mencerminkan strategi yang sangat berguna untuk mempertahankan kesejahteraan emosional (Fingrman &amp; Charles, 2010).</w:t>
      </w:r>
    </w:p>
    <w:p w:rsidR="00EF30AB" w:rsidRPr="00CA7F23" w:rsidRDefault="001C23C5" w:rsidP="00D17771">
      <w:pPr>
        <w:pBdr>
          <w:top w:val="nil"/>
          <w:left w:val="nil"/>
          <w:bottom w:val="nil"/>
          <w:right w:val="nil"/>
          <w:between w:val="nil"/>
        </w:pBdr>
        <w:spacing w:after="0" w:line="360" w:lineRule="auto"/>
        <w:ind w:firstLine="567"/>
        <w:jc w:val="both"/>
        <w:rPr>
          <w:rFonts w:ascii="Calisto MT" w:eastAsia="Times New Roman" w:hAnsi="Calisto MT" w:cs="Times New Roman"/>
          <w:lang w:val="fi-FI"/>
        </w:rPr>
      </w:pPr>
      <w:r w:rsidRPr="00CA7F23">
        <w:rPr>
          <w:rFonts w:ascii="Calisto MT" w:eastAsia="Times New Roman" w:hAnsi="Calisto MT" w:cs="Times New Roman"/>
          <w:lang w:val="fi-FI"/>
        </w:rPr>
        <w:t>Penelitian ini bertujuan untuk mengetahui hubungan antara pemaafan dengan kesejahteraan subjektif pada remaja yang tinggal di panti asuhan di Yogyakarta. Hipotesis penelitian yaitu adanya hubungan positif antara pemaafan dengan kesejahteraan subjektif pada remaja yang tinggal di panti asuhan. Semakin tinggi sikap pemaafan remaja yang tinggal di panti asuhan maka akan semakin tinggi pula kesejahteraan subjektif yang dimilikinya dan sebaliknya</w:t>
      </w:r>
    </w:p>
    <w:p w:rsidR="00D17771" w:rsidRPr="00CA7F23" w:rsidRDefault="00D17771" w:rsidP="00D17771">
      <w:pPr>
        <w:pBdr>
          <w:top w:val="nil"/>
          <w:left w:val="nil"/>
          <w:bottom w:val="nil"/>
          <w:right w:val="nil"/>
          <w:between w:val="nil"/>
        </w:pBdr>
        <w:spacing w:after="0" w:line="360" w:lineRule="auto"/>
        <w:ind w:firstLine="567"/>
        <w:jc w:val="both"/>
        <w:rPr>
          <w:rFonts w:ascii="Calisto MT" w:eastAsia="Times New Roman" w:hAnsi="Calisto MT" w:cs="Times New Roman"/>
          <w:lang w:val="fi-FI"/>
        </w:rPr>
      </w:pPr>
    </w:p>
    <w:p w:rsidR="00C439CA" w:rsidRPr="008A2D2A" w:rsidRDefault="00C439CA" w:rsidP="00413291">
      <w:pPr>
        <w:spacing w:after="0" w:line="480" w:lineRule="auto"/>
        <w:jc w:val="center"/>
        <w:rPr>
          <w:rFonts w:ascii="Calisto MT" w:hAnsi="Calisto MT"/>
          <w:b/>
          <w:sz w:val="24"/>
          <w:lang w:val="fi-FI"/>
        </w:rPr>
      </w:pPr>
      <w:r w:rsidRPr="008A2D2A">
        <w:rPr>
          <w:rFonts w:ascii="Calisto MT" w:hAnsi="Calisto MT"/>
          <w:b/>
          <w:sz w:val="24"/>
          <w:lang w:val="fi-FI"/>
        </w:rPr>
        <w:t>METODE</w:t>
      </w:r>
    </w:p>
    <w:p w:rsidR="00A07946" w:rsidRPr="00A07946" w:rsidRDefault="00A07946" w:rsidP="00A07946">
      <w:pPr>
        <w:spacing w:after="0" w:line="360" w:lineRule="auto"/>
        <w:ind w:firstLine="567"/>
        <w:jc w:val="both"/>
        <w:rPr>
          <w:rFonts w:ascii="Calisto MT" w:eastAsia="Times New Roman" w:hAnsi="Calisto MT" w:cs="Times New Roman"/>
          <w:lang w:val="fi-FI"/>
        </w:rPr>
      </w:pPr>
      <w:r w:rsidRPr="00A07946">
        <w:rPr>
          <w:rFonts w:ascii="Calisto MT" w:eastAsia="Times New Roman" w:hAnsi="Calisto MT" w:cs="Times New Roman"/>
          <w:lang w:val="fi-FI"/>
        </w:rPr>
        <w:t>Jumlah subjek dalam penelitian ini adalah 51 remaja, dengan tingkat pendidikan paling banyak adalah SMA sebanyak 30 orang atau 59%, dan SMP sebanyak 21 orang atau 41%. Dari segi masa tinggal, 51 subjek remaja yang tinggal dip anti asuhan, yang paling banyak adalah masa tinggal 1-4 tahun 78% sebanyak 40 orang, masa tinggal 5-8 tahun 20% sebanyak 10 orang, kemudian masa tinggal 9-12 tahun 2% sebanyak 1 orang.</w:t>
      </w:r>
    </w:p>
    <w:p w:rsidR="00A07946" w:rsidRPr="00A07946" w:rsidRDefault="00A07946" w:rsidP="00A07946">
      <w:pPr>
        <w:spacing w:after="0" w:line="360" w:lineRule="auto"/>
        <w:ind w:firstLine="567"/>
        <w:jc w:val="both"/>
        <w:rPr>
          <w:rFonts w:ascii="Calisto MT" w:eastAsia="Times New Roman" w:hAnsi="Calisto MT" w:cs="Times New Roman"/>
          <w:lang w:val="fi-FI"/>
        </w:rPr>
      </w:pPr>
      <w:r w:rsidRPr="00A07946">
        <w:rPr>
          <w:rFonts w:ascii="Calisto MT" w:eastAsia="Times New Roman" w:hAnsi="Calisto MT" w:cs="Times New Roman"/>
          <w:lang w:val="fi-FI"/>
        </w:rPr>
        <w:t xml:space="preserve">Variable-variabel yang digunakan dalam penelitian ini terdiri dari : variabel tergantung (Y) yaitu Kesejahteraan Subjektif dan variabel bebas (X) yaitu Pemaafan. Kesejahteraan subjektif diukur dengan menggunakan </w:t>
      </w:r>
      <w:r w:rsidRPr="00A07946">
        <w:rPr>
          <w:rFonts w:ascii="Calisto MT" w:eastAsia="Times New Roman" w:hAnsi="Calisto MT" w:cs="Times New Roman"/>
          <w:i/>
          <w:lang w:val="fi-FI"/>
        </w:rPr>
        <w:t>satisfaction with life scale</w:t>
      </w:r>
      <w:r w:rsidRPr="00A07946">
        <w:rPr>
          <w:rFonts w:ascii="Calisto MT" w:eastAsia="Times New Roman" w:hAnsi="Calisto MT" w:cs="Times New Roman"/>
          <w:lang w:val="fi-FI"/>
        </w:rPr>
        <w:t xml:space="preserve"> (SWLS) yang dikembangkan oleh Diener, Larsen, Emmons, dan Graffin (1985) dan </w:t>
      </w:r>
      <w:r w:rsidRPr="00A07946">
        <w:rPr>
          <w:rFonts w:ascii="Calisto MT" w:eastAsia="Times New Roman" w:hAnsi="Calisto MT" w:cs="Times New Roman"/>
          <w:i/>
          <w:lang w:val="fi-FI"/>
        </w:rPr>
        <w:t>Scale of Positive and Negative Experience</w:t>
      </w:r>
      <w:r w:rsidRPr="00A07946">
        <w:rPr>
          <w:rFonts w:ascii="Calisto MT" w:eastAsia="Times New Roman" w:hAnsi="Calisto MT" w:cs="Times New Roman"/>
          <w:lang w:val="fi-FI"/>
        </w:rPr>
        <w:t xml:space="preserve"> (SPANE) yang dikembangkan oleh Mantofani (2021).  Skala satisfaction with life scale (SWLS) terdiri dari 5 aitem yang menggunakan skala likert dengan 7 alternatif jawaban, yaitu : Sangat Setuju (SS), Setuju (S), Aga Setuju (AS), Netral (N), Aga Tidak Setuju (ATS), Tidak Setuju (TS), dan Sangat Tidak Setuju (STS). Pada item yang bersifat favorable diberikan nilai 7 untuk pernyataan Sangat Setuju (SS), nilai 6 untuk pernyataan Setuju (S),nilai 5 untuk pernyataan Aga Setuju (AS), nilai 4 untuk pernyataan Netral (N), nilai 3 untuk pernyataan Aga Tidak Setuju (ATS), nilai 2 untuk pernyataan Tidak Setuju (TS), dan nilai 1 untuk pernyataan Sangat Tidak Setuju (STS). Skala SPANE (Scale Of Positive And Negative Experience) terdiri dari 11 aitem yang menggunakan skala Likert dengan 5 Alternatif jawaban, yaitu : Sangat Sering (SS), Sering (S), Netral (N), Jarang (J), dan Sangat Jarang (SJ). Sangat Sering (SS) memperoleh skor 5, Sering (S) memperoleh skor 4, Netral memperoleh skor 3, Jarang (J) memperoleh skor 2, dan Sangat Jarang (SJ) memperoleh skor 1.</w:t>
      </w:r>
    </w:p>
    <w:p w:rsidR="00A07946" w:rsidRPr="00A07946" w:rsidRDefault="00A07946" w:rsidP="00A07946">
      <w:pPr>
        <w:spacing w:after="0" w:line="360" w:lineRule="auto"/>
        <w:ind w:firstLine="567"/>
        <w:jc w:val="both"/>
        <w:rPr>
          <w:rFonts w:ascii="Calisto MT" w:eastAsia="Times New Roman" w:hAnsi="Calisto MT" w:cs="Times New Roman"/>
          <w:lang w:val="de-DE"/>
        </w:rPr>
      </w:pPr>
      <w:r w:rsidRPr="00A07946">
        <w:rPr>
          <w:rFonts w:ascii="Calisto MT" w:eastAsia="Times New Roman" w:hAnsi="Calisto MT" w:cs="Times New Roman"/>
          <w:lang w:val="fi-FI"/>
        </w:rPr>
        <w:t xml:space="preserve"> </w:t>
      </w:r>
      <w:r w:rsidRPr="00A07946">
        <w:rPr>
          <w:rFonts w:ascii="Calisto MT" w:eastAsia="Times New Roman" w:hAnsi="Calisto MT" w:cs="Times New Roman"/>
          <w:lang w:val="de-DE"/>
        </w:rPr>
        <w:t xml:space="preserve">Pemaafan diukur dengan dengan Skala Transregression-Related Interpersonal Motivation (TRIM 18) yang diterjemahkan oleh Widiastuti  (2014). Skala ini mengacu pada aspek pemaafan dari McCullough (2006). Skala TRIM-18 terdiri dari tiga aspek, yaitu avoidance motivation, revenge </w:t>
      </w:r>
      <w:r w:rsidRPr="00A07946">
        <w:rPr>
          <w:rFonts w:ascii="Calisto MT" w:eastAsia="Times New Roman" w:hAnsi="Calisto MT" w:cs="Times New Roman"/>
          <w:lang w:val="de-DE"/>
        </w:rPr>
        <w:lastRenderedPageBreak/>
        <w:t>motivation dan benevolence motivation. Skala pemaafan terdiri dari 17 aitem yang menggunakan skala Likert dengan alternatif 4 jawaban, yaitu : Sangat Sesuai (SS), Sesuai (S), Tidak Sesuai (TS), dan Sangat Tidak Sesuai (STS). Pernyataan unfavorable untuk pilihan jawaban Sangat Sesuai (SS) memperoleh nilai 1, Sesuai (S) memperoleh nilai 2, Tidak Sesuai (TS) memperoleh nilai 3, dan Sangat Tidak Sesuai (STS) memperoleh nilai 4. Pada penelitian ini Scale Transgression Related Interpersonal Motivation (TRIM 18) menggunakan batas kriteris 0.30. koefisien uji daya beda aitem bergerak dari angka 0.361 sampai dengan 0.788. Reliabilitas skala dalam penelitian ini diuji menggunakan prosedur Cronbach Alpha (</w:t>
      </w:r>
      <w:r w:rsidRPr="00A07946">
        <w:rPr>
          <w:rFonts w:ascii="Cambria" w:eastAsia="Times New Roman" w:hAnsi="Cambria" w:cs="Cambria"/>
        </w:rPr>
        <w:t>α</w:t>
      </w:r>
      <w:r w:rsidRPr="00A07946">
        <w:rPr>
          <w:rFonts w:ascii="Calisto MT" w:eastAsia="Times New Roman" w:hAnsi="Calisto MT" w:cs="Times New Roman"/>
          <w:lang w:val="de-DE"/>
        </w:rPr>
        <w:t>) sebesar 0.913. Berdasarkan data uji reliabilitas dan daya beda dari skala Transgression Related Interpersonal Motivation (TRIM 18) valid dan reliabel, sehingga layak digunakan untuk penelitian.</w:t>
      </w:r>
    </w:p>
    <w:p w:rsidR="00A07946" w:rsidRDefault="00A07946" w:rsidP="00A07946">
      <w:pPr>
        <w:spacing w:after="0" w:line="360" w:lineRule="auto"/>
        <w:ind w:firstLine="567"/>
        <w:jc w:val="both"/>
        <w:rPr>
          <w:rFonts w:ascii="Calisto MT" w:eastAsia="Times New Roman" w:hAnsi="Calisto MT" w:cs="Times New Roman"/>
          <w:lang w:val="fi-FI"/>
        </w:rPr>
      </w:pPr>
      <w:r w:rsidRPr="00A07946">
        <w:rPr>
          <w:rFonts w:ascii="Calisto MT" w:eastAsia="Times New Roman" w:hAnsi="Calisto MT" w:cs="Times New Roman"/>
        </w:rPr>
        <w:t xml:space="preserve">Metode </w:t>
      </w:r>
      <w:proofErr w:type="spellStart"/>
      <w:r w:rsidRPr="00A07946">
        <w:rPr>
          <w:rFonts w:ascii="Calisto MT" w:eastAsia="Times New Roman" w:hAnsi="Calisto MT" w:cs="Times New Roman"/>
        </w:rPr>
        <w:t>analisis</w:t>
      </w:r>
      <w:proofErr w:type="spellEnd"/>
      <w:r w:rsidRPr="00A07946">
        <w:rPr>
          <w:rFonts w:ascii="Calisto MT" w:eastAsia="Times New Roman" w:hAnsi="Calisto MT" w:cs="Times New Roman"/>
        </w:rPr>
        <w:t xml:space="preserve"> data yang </w:t>
      </w:r>
      <w:proofErr w:type="spellStart"/>
      <w:r w:rsidRPr="00A07946">
        <w:rPr>
          <w:rFonts w:ascii="Calisto MT" w:eastAsia="Times New Roman" w:hAnsi="Calisto MT" w:cs="Times New Roman"/>
        </w:rPr>
        <w:t>digunakan</w:t>
      </w:r>
      <w:proofErr w:type="spellEnd"/>
      <w:r w:rsidRPr="00A07946">
        <w:rPr>
          <w:rFonts w:ascii="Calisto MT" w:eastAsia="Times New Roman" w:hAnsi="Calisto MT" w:cs="Times New Roman"/>
        </w:rPr>
        <w:t xml:space="preserve"> </w:t>
      </w:r>
      <w:proofErr w:type="spellStart"/>
      <w:r w:rsidRPr="00A07946">
        <w:rPr>
          <w:rFonts w:ascii="Calisto MT" w:eastAsia="Times New Roman" w:hAnsi="Calisto MT" w:cs="Times New Roman"/>
        </w:rPr>
        <w:t>dalam</w:t>
      </w:r>
      <w:proofErr w:type="spellEnd"/>
      <w:r w:rsidRPr="00A07946">
        <w:rPr>
          <w:rFonts w:ascii="Calisto MT" w:eastAsia="Times New Roman" w:hAnsi="Calisto MT" w:cs="Times New Roman"/>
        </w:rPr>
        <w:t xml:space="preserve"> </w:t>
      </w:r>
      <w:proofErr w:type="spellStart"/>
      <w:r w:rsidRPr="00A07946">
        <w:rPr>
          <w:rFonts w:ascii="Calisto MT" w:eastAsia="Times New Roman" w:hAnsi="Calisto MT" w:cs="Times New Roman"/>
        </w:rPr>
        <w:t>penelitian</w:t>
      </w:r>
      <w:proofErr w:type="spellEnd"/>
      <w:r w:rsidRPr="00A07946">
        <w:rPr>
          <w:rFonts w:ascii="Calisto MT" w:eastAsia="Times New Roman" w:hAnsi="Calisto MT" w:cs="Times New Roman"/>
        </w:rPr>
        <w:t xml:space="preserve"> ini </w:t>
      </w:r>
      <w:proofErr w:type="spellStart"/>
      <w:r w:rsidRPr="00A07946">
        <w:rPr>
          <w:rFonts w:ascii="Calisto MT" w:eastAsia="Times New Roman" w:hAnsi="Calisto MT" w:cs="Times New Roman"/>
        </w:rPr>
        <w:t>adalah</w:t>
      </w:r>
      <w:proofErr w:type="spellEnd"/>
      <w:r w:rsidRPr="00A07946">
        <w:rPr>
          <w:rFonts w:ascii="Calisto MT" w:eastAsia="Times New Roman" w:hAnsi="Calisto MT" w:cs="Times New Roman"/>
        </w:rPr>
        <w:t xml:space="preserve"> </w:t>
      </w:r>
      <w:proofErr w:type="spellStart"/>
      <w:r w:rsidRPr="00A07946">
        <w:rPr>
          <w:rFonts w:ascii="Calisto MT" w:eastAsia="Times New Roman" w:hAnsi="Calisto MT" w:cs="Times New Roman"/>
        </w:rPr>
        <w:t>analisis</w:t>
      </w:r>
      <w:proofErr w:type="spellEnd"/>
      <w:r w:rsidRPr="00A07946">
        <w:rPr>
          <w:rFonts w:ascii="Calisto MT" w:eastAsia="Times New Roman" w:hAnsi="Calisto MT" w:cs="Times New Roman"/>
        </w:rPr>
        <w:t xml:space="preserve"> </w:t>
      </w:r>
      <w:proofErr w:type="spellStart"/>
      <w:r w:rsidRPr="00A07946">
        <w:rPr>
          <w:rFonts w:ascii="Calisto MT" w:eastAsia="Times New Roman" w:hAnsi="Calisto MT" w:cs="Times New Roman"/>
        </w:rPr>
        <w:t>korelasi</w:t>
      </w:r>
      <w:proofErr w:type="spellEnd"/>
      <w:r w:rsidRPr="00A07946">
        <w:rPr>
          <w:rFonts w:ascii="Calisto MT" w:eastAsia="Times New Roman" w:hAnsi="Calisto MT" w:cs="Times New Roman"/>
        </w:rPr>
        <w:t xml:space="preserve"> product moment </w:t>
      </w:r>
      <w:proofErr w:type="spellStart"/>
      <w:r w:rsidRPr="00A07946">
        <w:rPr>
          <w:rFonts w:ascii="Calisto MT" w:eastAsia="Times New Roman" w:hAnsi="Calisto MT" w:cs="Times New Roman"/>
        </w:rPr>
        <w:t>dengan</w:t>
      </w:r>
      <w:proofErr w:type="spellEnd"/>
      <w:r w:rsidRPr="00A07946">
        <w:rPr>
          <w:rFonts w:ascii="Calisto MT" w:eastAsia="Times New Roman" w:hAnsi="Calisto MT" w:cs="Times New Roman"/>
        </w:rPr>
        <w:t xml:space="preserve"> </w:t>
      </w:r>
      <w:proofErr w:type="spellStart"/>
      <w:r w:rsidRPr="00A07946">
        <w:rPr>
          <w:rFonts w:ascii="Calisto MT" w:eastAsia="Times New Roman" w:hAnsi="Calisto MT" w:cs="Times New Roman"/>
        </w:rPr>
        <w:t>dibantu</w:t>
      </w:r>
      <w:proofErr w:type="spellEnd"/>
      <w:r w:rsidRPr="00A07946">
        <w:rPr>
          <w:rFonts w:ascii="Calisto MT" w:eastAsia="Times New Roman" w:hAnsi="Calisto MT" w:cs="Times New Roman"/>
        </w:rPr>
        <w:t xml:space="preserve"> program SPSS (Statistical Packkage for Social Science) version 23. </w:t>
      </w:r>
      <w:r w:rsidRPr="00A07946">
        <w:rPr>
          <w:rFonts w:ascii="Calisto MT" w:eastAsia="Times New Roman" w:hAnsi="Calisto MT" w:cs="Times New Roman"/>
          <w:lang w:val="fi-FI"/>
        </w:rPr>
        <w:t xml:space="preserve">Analisa korelasi product moment digunakan untuk menguji hubungan antara pemaafan dan kesejahteraan subjektif. Subjek dalam penelitian ini adalah remaja yang tinggal di panti asuhan yang berlokasi di Yogyakarta. Prosedur pelaksanaan dalam penelitian ini melalui berbagai tahapan yang harus dijalankan. Tahap awal adalah penentuan skala penelitian. Setelah skala penelitian ditetapkan, peneliti melakukan pengumpulan data dengan menyebar skala secara langsung menggunakan print-out lembar kuesioner yang sudah disiapkan oleh peneliti. </w:t>
      </w:r>
    </w:p>
    <w:p w:rsidR="00A07946" w:rsidRPr="00A07946" w:rsidRDefault="00A07946" w:rsidP="00A07946">
      <w:pPr>
        <w:spacing w:after="0" w:line="360" w:lineRule="auto"/>
        <w:ind w:firstLine="567"/>
        <w:jc w:val="both"/>
        <w:rPr>
          <w:rFonts w:ascii="Calisto MT" w:eastAsia="Times New Roman" w:hAnsi="Calisto MT" w:cs="Times New Roman"/>
          <w:lang w:val="fi-FI"/>
        </w:rPr>
      </w:pPr>
    </w:p>
    <w:p w:rsidR="0078690A" w:rsidRPr="008A2D2A" w:rsidRDefault="00BD5515" w:rsidP="00413291">
      <w:pPr>
        <w:spacing w:after="0" w:line="480" w:lineRule="auto"/>
        <w:jc w:val="center"/>
        <w:rPr>
          <w:rFonts w:ascii="Calisto MT" w:hAnsi="Calisto MT"/>
          <w:b/>
          <w:sz w:val="24"/>
          <w:lang w:val="id-ID"/>
        </w:rPr>
      </w:pPr>
      <w:r w:rsidRPr="008A2D2A">
        <w:rPr>
          <w:rFonts w:ascii="Calisto MT" w:hAnsi="Calisto MT"/>
          <w:b/>
          <w:sz w:val="24"/>
          <w:lang w:val="id-ID"/>
        </w:rPr>
        <w:t>HASIL</w:t>
      </w:r>
    </w:p>
    <w:p w:rsidR="00A07946" w:rsidRPr="00897BD1" w:rsidRDefault="00A07946" w:rsidP="00A07946">
      <w:pPr>
        <w:spacing w:after="0" w:line="360" w:lineRule="auto"/>
        <w:ind w:firstLine="567"/>
        <w:jc w:val="both"/>
        <w:rPr>
          <w:rFonts w:ascii="Calisto MT" w:eastAsia="Times New Roman" w:hAnsi="Calisto MT" w:cs="Times New Roman"/>
          <w:lang w:val="id-ID"/>
        </w:rPr>
      </w:pPr>
      <w:r w:rsidRPr="00897BD1">
        <w:rPr>
          <w:rFonts w:ascii="Calisto MT" w:eastAsia="Times New Roman" w:hAnsi="Calisto MT" w:cs="Times New Roman"/>
          <w:lang w:val="id-ID"/>
        </w:rPr>
        <w:t>Berdasarkan data hipotetik, skala kesejahteraan subjektif memiliki skor minimal sebesar (jumlah aitem variable  × skor terendah tiap aitem) = 16 × 1 = 16 dan skor maksimal sebesar (jumlah aitem variabel × skor tertinggi tiap aitem) = 16 × 7 = 112 dengan rerata hipotetik sebesar (jumlah skor minimal + jumlah skor maksimal : 2) = ( 16  + 112 ) : 2 =  64, jarak sebaran sebesar (jumlah skor maksimal – jumlah skor minimal ) = 112 - 16 = 96 dan standar deviasi    sebesar (jumlah skor maksimal -  jumlah skor minimal : 6) = (112 – 16) : 6 = 16. Adapun data empirik skala kesejahteraan subjektif memiliki skor terendah sebesar 1 dan skor tertinggi sebesar 43 dengan rerata empiric 27,03 dan standar deviasi sebesar 7,652.</w:t>
      </w:r>
    </w:p>
    <w:p w:rsidR="00A07946" w:rsidRPr="00897BD1" w:rsidRDefault="00A07946" w:rsidP="00A07946">
      <w:pPr>
        <w:spacing w:after="0" w:line="360" w:lineRule="auto"/>
        <w:ind w:firstLine="567"/>
        <w:jc w:val="both"/>
        <w:rPr>
          <w:rFonts w:ascii="Calisto MT" w:eastAsia="Times New Roman" w:hAnsi="Calisto MT" w:cs="Times New Roman"/>
          <w:lang w:val="id-ID"/>
        </w:rPr>
      </w:pPr>
      <w:r w:rsidRPr="00897BD1">
        <w:rPr>
          <w:rFonts w:ascii="Calisto MT" w:eastAsia="Times New Roman" w:hAnsi="Calisto MT" w:cs="Times New Roman"/>
          <w:lang w:val="id-ID"/>
        </w:rPr>
        <w:t xml:space="preserve">Data hipotetik, skala pemaafan memiliki skor minimal sebesar (jumlah aitem variable  × skor terendah tiap aitem) = 17 × 1 = 17 dan skor maksimal sebesar (jumlah aitem variabel × skor tertinggi tiap aitem) = 17 × 7 = 119 dengan rerata hipotetik sebesar (jumlah skor minimal + jumlah skor maksimal : 2) = ( 17  + 119 ) : 2 =  68, jarak sebaran sebesar (jumlah skor maksimal – jumlah skor </w:t>
      </w:r>
      <w:r w:rsidRPr="00897BD1">
        <w:rPr>
          <w:rFonts w:ascii="Calisto MT" w:eastAsia="Times New Roman" w:hAnsi="Calisto MT" w:cs="Times New Roman"/>
          <w:lang w:val="id-ID"/>
        </w:rPr>
        <w:lastRenderedPageBreak/>
        <w:t xml:space="preserve">minimal ) = 119 - 17 = 102 dan standar deviasi    sebesar (jumlah skor maksimal -  jumlah skor minimal : 6) = (119 – 17) : 6 = 17. Adapun data empirik skala pemaafan memiliki skor terendah sebesar 40 dan skor tertinggi sebesar 62 dengan rerata empirik 51,47 dan standar deviasi sebesar 4,206. </w:t>
      </w:r>
    </w:p>
    <w:p w:rsidR="00A07946" w:rsidRPr="00897BD1" w:rsidRDefault="00A07946" w:rsidP="00A07946">
      <w:pPr>
        <w:spacing w:after="0" w:line="360" w:lineRule="auto"/>
        <w:ind w:firstLine="567"/>
        <w:jc w:val="both"/>
        <w:rPr>
          <w:rFonts w:ascii="Calisto MT" w:eastAsia="Times New Roman" w:hAnsi="Calisto MT" w:cs="Times New Roman"/>
          <w:lang w:val="id-ID"/>
        </w:rPr>
      </w:pPr>
      <w:r w:rsidRPr="00897BD1">
        <w:rPr>
          <w:rFonts w:ascii="Calisto MT" w:eastAsia="Times New Roman" w:hAnsi="Calisto MT" w:cs="Times New Roman"/>
          <w:lang w:val="id-ID"/>
        </w:rPr>
        <w:t>Adapun kategorisasi skor skala dari skala kesejahteraan subjektif yang dimiliki oleh subjek penelitian dapat dilihat pada table 8 berikut :</w:t>
      </w:r>
    </w:p>
    <w:p w:rsidR="00897BD1" w:rsidRDefault="00897BD1" w:rsidP="00A07946">
      <w:pPr>
        <w:spacing w:after="0" w:line="360" w:lineRule="auto"/>
        <w:ind w:firstLine="567"/>
        <w:jc w:val="both"/>
        <w:rPr>
          <w:rFonts w:ascii="Times New Roman" w:eastAsia="Times New Roman" w:hAnsi="Times New Roman" w:cs="Times New Roman"/>
          <w:lang w:val="id-ID"/>
        </w:rPr>
      </w:pPr>
    </w:p>
    <w:p w:rsidR="00897BD1" w:rsidRPr="00897BD1" w:rsidRDefault="00897BD1" w:rsidP="00897BD1">
      <w:pPr>
        <w:spacing w:after="0" w:line="240" w:lineRule="auto"/>
        <w:jc w:val="center"/>
        <w:rPr>
          <w:rFonts w:ascii="Times New Roman" w:eastAsia="Times New Roman" w:hAnsi="Times New Roman" w:cs="Times New Roman"/>
          <w:lang w:val="fi-FI"/>
        </w:rPr>
      </w:pPr>
      <w:r w:rsidRPr="00897BD1">
        <w:rPr>
          <w:rFonts w:ascii="Times New Roman" w:eastAsia="Times New Roman" w:hAnsi="Times New Roman" w:cs="Times New Roman"/>
          <w:lang w:val="fi-FI"/>
        </w:rPr>
        <w:t>Tabel 1. Kategorisasi skala kesejahteraan s</w:t>
      </w:r>
      <w:r>
        <w:rPr>
          <w:rFonts w:ascii="Times New Roman" w:eastAsia="Times New Roman" w:hAnsi="Times New Roman" w:cs="Times New Roman"/>
          <w:lang w:val="fi-FI"/>
        </w:rPr>
        <w:t>ubjektif</w:t>
      </w:r>
    </w:p>
    <w:tbl>
      <w:tblPr>
        <w:tblW w:w="6600" w:type="dxa"/>
        <w:jc w:val="center"/>
        <w:tblLayout w:type="fixed"/>
        <w:tblLook w:val="0400" w:firstRow="0" w:lastRow="0" w:firstColumn="0" w:lastColumn="0" w:noHBand="0" w:noVBand="1"/>
      </w:tblPr>
      <w:tblGrid>
        <w:gridCol w:w="1170"/>
        <w:gridCol w:w="2415"/>
        <w:gridCol w:w="1200"/>
        <w:gridCol w:w="435"/>
        <w:gridCol w:w="1380"/>
      </w:tblGrid>
      <w:tr w:rsidR="00A07946" w:rsidRPr="007E365A" w:rsidTr="00536CD7">
        <w:trPr>
          <w:trHeight w:val="300"/>
          <w:jc w:val="center"/>
        </w:trPr>
        <w:tc>
          <w:tcPr>
            <w:tcW w:w="1170"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b/>
                <w:sz w:val="20"/>
                <w:szCs w:val="20"/>
              </w:rPr>
              <w:t>Kategori</w:t>
            </w:r>
            <w:proofErr w:type="spellEnd"/>
          </w:p>
        </w:tc>
        <w:tc>
          <w:tcPr>
            <w:tcW w:w="2415"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b/>
                <w:sz w:val="20"/>
                <w:szCs w:val="20"/>
              </w:rPr>
              <w:t>Pedoman</w:t>
            </w:r>
            <w:proofErr w:type="spellEnd"/>
          </w:p>
        </w:tc>
        <w:tc>
          <w:tcPr>
            <w:tcW w:w="1200"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Skor</w:t>
            </w:r>
          </w:p>
        </w:tc>
        <w:tc>
          <w:tcPr>
            <w:tcW w:w="435"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N</w:t>
            </w:r>
          </w:p>
        </w:tc>
        <w:tc>
          <w:tcPr>
            <w:tcW w:w="1380"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b/>
                <w:sz w:val="20"/>
                <w:szCs w:val="20"/>
              </w:rPr>
              <w:t>Persentase</w:t>
            </w:r>
            <w:proofErr w:type="spellEnd"/>
          </w:p>
        </w:tc>
      </w:tr>
      <w:tr w:rsidR="00A07946" w:rsidRPr="007E365A" w:rsidTr="00536CD7">
        <w:trPr>
          <w:trHeight w:val="300"/>
          <w:jc w:val="center"/>
        </w:trPr>
        <w:tc>
          <w:tcPr>
            <w:tcW w:w="1170" w:type="dxa"/>
            <w:tcBorders>
              <w:top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Tinggi</w:t>
            </w:r>
          </w:p>
        </w:tc>
        <w:tc>
          <w:tcPr>
            <w:tcW w:w="2415" w:type="dxa"/>
            <w:tcBorders>
              <w:top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xml:space="preserve">X </w:t>
            </w:r>
            <w:r w:rsidRPr="007E365A">
              <w:rPr>
                <w:rFonts w:ascii="Gungsuh" w:eastAsia="Gungsuh" w:hAnsi="Gungsuh" w:cs="Gungsuh"/>
                <w:sz w:val="24"/>
                <w:szCs w:val="24"/>
              </w:rPr>
              <w:t>≥</w:t>
            </w:r>
            <w:r w:rsidRPr="007E365A">
              <w:rPr>
                <w:rFonts w:ascii="Times New Roman" w:eastAsia="Times New Roman" w:hAnsi="Times New Roman" w:cs="Times New Roman"/>
                <w:sz w:val="20"/>
                <w:szCs w:val="20"/>
              </w:rPr>
              <w:t xml:space="preserve"> (µ + 1SD) </w:t>
            </w:r>
          </w:p>
        </w:tc>
        <w:tc>
          <w:tcPr>
            <w:tcW w:w="1200" w:type="dxa"/>
            <w:tcBorders>
              <w:top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xml:space="preserve">X </w:t>
            </w:r>
            <w:r w:rsidRPr="007E365A">
              <w:rPr>
                <w:rFonts w:ascii="Gungsuh" w:eastAsia="Gungsuh" w:hAnsi="Gungsuh" w:cs="Gungsuh"/>
                <w:sz w:val="24"/>
                <w:szCs w:val="24"/>
              </w:rPr>
              <w:t>≥</w:t>
            </w:r>
            <w:r w:rsidRPr="007E365A">
              <w:rPr>
                <w:rFonts w:ascii="Times New Roman" w:eastAsia="Times New Roman" w:hAnsi="Times New Roman" w:cs="Times New Roman"/>
                <w:sz w:val="20"/>
                <w:szCs w:val="20"/>
              </w:rPr>
              <w:t xml:space="preserve"> 29</w:t>
            </w:r>
          </w:p>
        </w:tc>
        <w:tc>
          <w:tcPr>
            <w:tcW w:w="435" w:type="dxa"/>
            <w:tcBorders>
              <w:top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12</w:t>
            </w:r>
          </w:p>
        </w:tc>
        <w:tc>
          <w:tcPr>
            <w:tcW w:w="1380" w:type="dxa"/>
            <w:tcBorders>
              <w:top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24%</w:t>
            </w:r>
          </w:p>
        </w:tc>
      </w:tr>
      <w:tr w:rsidR="00A07946" w:rsidRPr="007E365A" w:rsidTr="00536CD7">
        <w:trPr>
          <w:trHeight w:val="300"/>
          <w:jc w:val="center"/>
        </w:trPr>
        <w:tc>
          <w:tcPr>
            <w:tcW w:w="1170" w:type="dxa"/>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Sedang</w:t>
            </w:r>
          </w:p>
        </w:tc>
        <w:tc>
          <w:tcPr>
            <w:tcW w:w="2415" w:type="dxa"/>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xml:space="preserve">(µ - 1SD) </w:t>
            </w:r>
            <w:r w:rsidRPr="007E365A">
              <w:rPr>
                <w:rFonts w:ascii="Gungsuh" w:eastAsia="Gungsuh" w:hAnsi="Gungsuh" w:cs="Gungsuh"/>
                <w:sz w:val="24"/>
                <w:szCs w:val="24"/>
              </w:rPr>
              <w:t>≤ X</w:t>
            </w:r>
            <w:r w:rsidRPr="007E365A">
              <w:rPr>
                <w:rFonts w:ascii="Times New Roman" w:eastAsia="Times New Roman" w:hAnsi="Times New Roman" w:cs="Times New Roman"/>
                <w:sz w:val="20"/>
                <w:szCs w:val="20"/>
              </w:rPr>
              <w:t xml:space="preserve"> (µ + 1SD)</w:t>
            </w:r>
          </w:p>
        </w:tc>
        <w:tc>
          <w:tcPr>
            <w:tcW w:w="1200" w:type="dxa"/>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Gungsuh" w:eastAsia="Gungsuh" w:hAnsi="Gungsuh" w:cs="Gungsuh"/>
                <w:sz w:val="20"/>
                <w:szCs w:val="20"/>
              </w:rPr>
              <w:t>17 ≤ X &lt; 29</w:t>
            </w:r>
          </w:p>
        </w:tc>
        <w:tc>
          <w:tcPr>
            <w:tcW w:w="435" w:type="dxa"/>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32</w:t>
            </w:r>
          </w:p>
        </w:tc>
        <w:tc>
          <w:tcPr>
            <w:tcW w:w="1380" w:type="dxa"/>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63%</w:t>
            </w:r>
          </w:p>
        </w:tc>
      </w:tr>
      <w:tr w:rsidR="00A07946" w:rsidRPr="007E365A" w:rsidTr="00536CD7">
        <w:trPr>
          <w:trHeight w:val="300"/>
          <w:jc w:val="center"/>
        </w:trPr>
        <w:tc>
          <w:tcPr>
            <w:tcW w:w="1170" w:type="dxa"/>
            <w:tcBorders>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ind w:left="172"/>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Rendah</w:t>
            </w:r>
            <w:proofErr w:type="spellEnd"/>
          </w:p>
        </w:tc>
        <w:tc>
          <w:tcPr>
            <w:tcW w:w="2415" w:type="dxa"/>
            <w:tcBorders>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X &lt; (µ - 1SD)</w:t>
            </w:r>
          </w:p>
        </w:tc>
        <w:tc>
          <w:tcPr>
            <w:tcW w:w="1200" w:type="dxa"/>
            <w:tcBorders>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X &lt; 17</w:t>
            </w:r>
          </w:p>
        </w:tc>
        <w:tc>
          <w:tcPr>
            <w:tcW w:w="435" w:type="dxa"/>
            <w:tcBorders>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7</w:t>
            </w:r>
          </w:p>
        </w:tc>
        <w:tc>
          <w:tcPr>
            <w:tcW w:w="1380" w:type="dxa"/>
            <w:tcBorders>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14%</w:t>
            </w:r>
          </w:p>
        </w:tc>
      </w:tr>
      <w:tr w:rsidR="00A07946" w:rsidRPr="007E365A" w:rsidTr="00536CD7">
        <w:trPr>
          <w:trHeight w:val="300"/>
          <w:jc w:val="center"/>
        </w:trPr>
        <w:tc>
          <w:tcPr>
            <w:tcW w:w="1170"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2415"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1200"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Total</w:t>
            </w:r>
          </w:p>
        </w:tc>
        <w:tc>
          <w:tcPr>
            <w:tcW w:w="435"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1380" w:type="dxa"/>
            <w:tcBorders>
              <w:top w:val="single" w:sz="4" w:space="0" w:color="auto"/>
              <w:bottom w:val="single" w:sz="4" w:space="0" w:color="auto"/>
            </w:tcBorders>
            <w:tcMar>
              <w:top w:w="57" w:type="dxa"/>
              <w:left w:w="115" w:type="dxa"/>
              <w:bottom w:w="57" w:type="dxa"/>
              <w:right w:w="115" w:type="dxa"/>
            </w:tcMar>
            <w:vAlign w:val="bottom"/>
          </w:tcPr>
          <w:p w:rsidR="00A07946" w:rsidRPr="007E365A" w:rsidRDefault="00A07946"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100%</w:t>
            </w:r>
          </w:p>
        </w:tc>
      </w:tr>
    </w:tbl>
    <w:p w:rsidR="00CD7BB1" w:rsidRDefault="00CD7BB1" w:rsidP="0033003A">
      <w:pPr>
        <w:spacing w:after="0" w:line="360" w:lineRule="auto"/>
        <w:rPr>
          <w:rFonts w:ascii="Calisto MT" w:hAnsi="Calisto MT"/>
          <w:sz w:val="24"/>
        </w:rPr>
      </w:pPr>
    </w:p>
    <w:p w:rsidR="00897BD1" w:rsidRPr="00897BD1" w:rsidRDefault="00897BD1" w:rsidP="00897BD1">
      <w:pPr>
        <w:spacing w:after="0" w:line="360" w:lineRule="auto"/>
        <w:ind w:firstLine="567"/>
        <w:jc w:val="both"/>
        <w:rPr>
          <w:rFonts w:ascii="Calisto MT" w:eastAsia="Times New Roman" w:hAnsi="Calisto MT" w:cs="Times New Roman"/>
          <w:lang w:val="fi-FI"/>
        </w:rPr>
      </w:pPr>
      <w:r w:rsidRPr="00897BD1">
        <w:rPr>
          <w:rFonts w:ascii="Calisto MT" w:eastAsia="Times New Roman" w:hAnsi="Calisto MT" w:cs="Times New Roman"/>
        </w:rPr>
        <w:t xml:space="preserve">Berdasarkan </w:t>
      </w:r>
      <w:proofErr w:type="spellStart"/>
      <w:r w:rsidRPr="00897BD1">
        <w:rPr>
          <w:rFonts w:ascii="Calisto MT" w:eastAsia="Times New Roman" w:hAnsi="Calisto MT" w:cs="Times New Roman"/>
        </w:rPr>
        <w:t>tabel</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diatas</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dapat</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disimpulkan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bahwa</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subjek</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penelitian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memiliki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tingkat</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kesejahteraan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subjektif</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kategori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tinggi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sebanyak</w:t>
      </w:r>
      <w:proofErr w:type="spellEnd"/>
      <w:r w:rsidRPr="00897BD1">
        <w:rPr>
          <w:rFonts w:ascii="Calisto MT" w:eastAsia="Times New Roman" w:hAnsi="Calisto MT" w:cs="Times New Roman"/>
        </w:rPr>
        <w:t xml:space="preserve"> 12 orang (24%), </w:t>
      </w:r>
      <w:proofErr w:type="spellStart"/>
      <w:r w:rsidRPr="00897BD1">
        <w:rPr>
          <w:rFonts w:ascii="Calisto MT" w:eastAsia="Times New Roman" w:hAnsi="Calisto MT" w:cs="Times New Roman"/>
        </w:rPr>
        <w:t>subjek</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penelitian</w:t>
      </w:r>
      <w:proofErr w:type="spellEnd"/>
      <w:r w:rsidRPr="00897BD1">
        <w:rPr>
          <w:rFonts w:ascii="Calisto MT" w:eastAsia="Times New Roman" w:hAnsi="Calisto MT" w:cs="Times New Roman"/>
        </w:rPr>
        <w:t xml:space="preserve"> yang </w:t>
      </w:r>
      <w:proofErr w:type="spellStart"/>
      <w:r w:rsidRPr="00897BD1">
        <w:rPr>
          <w:rFonts w:ascii="Calisto MT" w:eastAsia="Times New Roman" w:hAnsi="Calisto MT" w:cs="Times New Roman"/>
        </w:rPr>
        <w:t>memiliki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tingkat</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kesejahteraan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subjektif</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kategori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sedang</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sebanyak</w:t>
      </w:r>
      <w:proofErr w:type="spellEnd"/>
      <w:r w:rsidRPr="00897BD1">
        <w:rPr>
          <w:rFonts w:ascii="Calisto MT" w:eastAsia="Times New Roman" w:hAnsi="Calisto MT" w:cs="Times New Roman"/>
        </w:rPr>
        <w:t xml:space="preserve"> 32 orang (63%), </w:t>
      </w:r>
      <w:proofErr w:type="spellStart"/>
      <w:r w:rsidRPr="00897BD1">
        <w:rPr>
          <w:rFonts w:ascii="Calisto MT" w:eastAsia="Times New Roman" w:hAnsi="Calisto MT" w:cs="Times New Roman"/>
        </w:rPr>
        <w:t>sedangkan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subjek</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penelitian</w:t>
      </w:r>
      <w:proofErr w:type="spellEnd"/>
      <w:r w:rsidRPr="00897BD1">
        <w:rPr>
          <w:rFonts w:ascii="Calisto MT" w:eastAsia="Times New Roman" w:hAnsi="Calisto MT" w:cs="Times New Roman"/>
        </w:rPr>
        <w:t xml:space="preserve"> yang </w:t>
      </w:r>
      <w:proofErr w:type="spellStart"/>
      <w:r w:rsidRPr="00897BD1">
        <w:rPr>
          <w:rFonts w:ascii="Calisto MT" w:eastAsia="Times New Roman" w:hAnsi="Calisto MT" w:cs="Times New Roman"/>
        </w:rPr>
        <w:t>memiliki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tingkat</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kesejahteraan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subjektif</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kategori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rendah</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sebanyak</w:t>
      </w:r>
      <w:proofErr w:type="spellEnd"/>
      <w:r w:rsidRPr="00897BD1">
        <w:rPr>
          <w:rFonts w:ascii="Calisto MT" w:eastAsia="Times New Roman" w:hAnsi="Calisto MT" w:cs="Times New Roman"/>
        </w:rPr>
        <w:t xml:space="preserve"> 7 orang (14%). </w:t>
      </w:r>
      <w:r w:rsidRPr="00897BD1">
        <w:rPr>
          <w:rFonts w:ascii="Calisto MT" w:eastAsia="Times New Roman" w:hAnsi="Calisto MT" w:cs="Times New Roman"/>
          <w:lang w:val="fi-FI"/>
        </w:rPr>
        <w:t>Untuk kategorisasi pemaafan diperoleh dengan nilai persentase pada tabel berikut :</w:t>
      </w:r>
    </w:p>
    <w:p w:rsidR="00897BD1" w:rsidRDefault="00897BD1" w:rsidP="0033003A">
      <w:pPr>
        <w:spacing w:after="0" w:line="360" w:lineRule="auto"/>
        <w:rPr>
          <w:rFonts w:ascii="Calisto MT" w:hAnsi="Calisto MT"/>
          <w:sz w:val="20"/>
          <w:szCs w:val="18"/>
          <w:lang w:val="fi-FI"/>
        </w:rPr>
      </w:pPr>
    </w:p>
    <w:p w:rsidR="00897BD1" w:rsidRPr="00CA7F23" w:rsidRDefault="00897BD1" w:rsidP="00897BD1">
      <w:pPr>
        <w:spacing w:after="0" w:line="240" w:lineRule="auto"/>
        <w:jc w:val="center"/>
        <w:rPr>
          <w:rFonts w:ascii="Calisto MT" w:hAnsi="Calisto MT"/>
          <w:szCs w:val="20"/>
          <w:lang w:val="fi-FI"/>
        </w:rPr>
      </w:pPr>
      <w:r w:rsidRPr="00CA7F23">
        <w:rPr>
          <w:rFonts w:ascii="Calisto MT" w:hAnsi="Calisto MT"/>
          <w:szCs w:val="20"/>
          <w:lang w:val="fi-FI"/>
        </w:rPr>
        <w:t>Tabel 2. Kategorisasi skala pemaafan</w:t>
      </w:r>
    </w:p>
    <w:tbl>
      <w:tblPr>
        <w:tblW w:w="6767" w:type="dxa"/>
        <w:jc w:val="center"/>
        <w:tblLayout w:type="fixed"/>
        <w:tblLook w:val="0400" w:firstRow="0" w:lastRow="0" w:firstColumn="0" w:lastColumn="0" w:noHBand="0" w:noVBand="1"/>
      </w:tblPr>
      <w:tblGrid>
        <w:gridCol w:w="1187"/>
        <w:gridCol w:w="2470"/>
        <w:gridCol w:w="1310"/>
        <w:gridCol w:w="540"/>
        <w:gridCol w:w="1260"/>
      </w:tblGrid>
      <w:tr w:rsidR="00897BD1" w:rsidRPr="007E365A" w:rsidTr="00536CD7">
        <w:trPr>
          <w:trHeight w:val="300"/>
          <w:jc w:val="center"/>
        </w:trPr>
        <w:tc>
          <w:tcPr>
            <w:tcW w:w="1187"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bookmarkStart w:id="0" w:name="_Hlk134757889"/>
            <w:proofErr w:type="spellStart"/>
            <w:r w:rsidRPr="007E365A">
              <w:rPr>
                <w:rFonts w:ascii="Times New Roman" w:eastAsia="Times New Roman" w:hAnsi="Times New Roman" w:cs="Times New Roman"/>
                <w:b/>
                <w:sz w:val="20"/>
                <w:szCs w:val="20"/>
              </w:rPr>
              <w:t>Kategori</w:t>
            </w:r>
            <w:proofErr w:type="spellEnd"/>
          </w:p>
        </w:tc>
        <w:tc>
          <w:tcPr>
            <w:tcW w:w="247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ind w:hanging="497"/>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b/>
                <w:sz w:val="20"/>
                <w:szCs w:val="20"/>
              </w:rPr>
              <w:t>Pedoman</w:t>
            </w:r>
            <w:proofErr w:type="spellEnd"/>
          </w:p>
        </w:tc>
        <w:tc>
          <w:tcPr>
            <w:tcW w:w="131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Skor</w:t>
            </w:r>
          </w:p>
        </w:tc>
        <w:tc>
          <w:tcPr>
            <w:tcW w:w="54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N</w:t>
            </w:r>
          </w:p>
        </w:tc>
        <w:tc>
          <w:tcPr>
            <w:tcW w:w="126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b/>
                <w:sz w:val="20"/>
                <w:szCs w:val="20"/>
              </w:rPr>
              <w:t>Persentase</w:t>
            </w:r>
            <w:proofErr w:type="spellEnd"/>
          </w:p>
        </w:tc>
      </w:tr>
      <w:tr w:rsidR="00897BD1" w:rsidRPr="007E365A" w:rsidTr="00536CD7">
        <w:trPr>
          <w:trHeight w:val="300"/>
          <w:jc w:val="center"/>
        </w:trPr>
        <w:tc>
          <w:tcPr>
            <w:tcW w:w="1187" w:type="dxa"/>
            <w:tcBorders>
              <w:top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Tinggi</w:t>
            </w:r>
          </w:p>
        </w:tc>
        <w:tc>
          <w:tcPr>
            <w:tcW w:w="2470" w:type="dxa"/>
            <w:tcBorders>
              <w:top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xml:space="preserve">X </w:t>
            </w:r>
            <w:r w:rsidRPr="007E365A">
              <w:rPr>
                <w:rFonts w:ascii="Gungsuh" w:eastAsia="Gungsuh" w:hAnsi="Gungsuh" w:cs="Gungsuh"/>
                <w:sz w:val="24"/>
                <w:szCs w:val="24"/>
              </w:rPr>
              <w:t>≥</w:t>
            </w:r>
            <w:r w:rsidRPr="007E365A">
              <w:rPr>
                <w:rFonts w:ascii="Times New Roman" w:eastAsia="Times New Roman" w:hAnsi="Times New Roman" w:cs="Times New Roman"/>
                <w:sz w:val="20"/>
                <w:szCs w:val="20"/>
              </w:rPr>
              <w:t xml:space="preserve"> (µ + 1SD)</w:t>
            </w:r>
          </w:p>
        </w:tc>
        <w:tc>
          <w:tcPr>
            <w:tcW w:w="1310" w:type="dxa"/>
            <w:tcBorders>
              <w:top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xml:space="preserve">X </w:t>
            </w:r>
            <w:r w:rsidRPr="007E365A">
              <w:rPr>
                <w:rFonts w:ascii="Gungsuh" w:eastAsia="Gungsuh" w:hAnsi="Gungsuh" w:cs="Gungsuh"/>
                <w:sz w:val="24"/>
                <w:szCs w:val="24"/>
              </w:rPr>
              <w:t>≥</w:t>
            </w:r>
            <w:r w:rsidRPr="007E365A">
              <w:rPr>
                <w:rFonts w:ascii="Times New Roman" w:eastAsia="Times New Roman" w:hAnsi="Times New Roman" w:cs="Times New Roman"/>
                <w:sz w:val="20"/>
                <w:szCs w:val="20"/>
              </w:rPr>
              <w:t xml:space="preserve"> 51</w:t>
            </w:r>
          </w:p>
        </w:tc>
        <w:tc>
          <w:tcPr>
            <w:tcW w:w="540" w:type="dxa"/>
            <w:tcBorders>
              <w:top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19</w:t>
            </w:r>
          </w:p>
        </w:tc>
        <w:tc>
          <w:tcPr>
            <w:tcW w:w="1260" w:type="dxa"/>
            <w:tcBorders>
              <w:top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37%</w:t>
            </w:r>
          </w:p>
        </w:tc>
      </w:tr>
      <w:tr w:rsidR="00897BD1" w:rsidRPr="007E365A" w:rsidTr="00536CD7">
        <w:trPr>
          <w:trHeight w:val="300"/>
          <w:jc w:val="center"/>
        </w:trPr>
        <w:tc>
          <w:tcPr>
            <w:tcW w:w="1187" w:type="dxa"/>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Sedang</w:t>
            </w:r>
          </w:p>
        </w:tc>
        <w:tc>
          <w:tcPr>
            <w:tcW w:w="2470" w:type="dxa"/>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xml:space="preserve">(µ - 1SD) </w:t>
            </w:r>
            <w:r w:rsidRPr="007E365A">
              <w:rPr>
                <w:rFonts w:ascii="Gungsuh" w:eastAsia="Gungsuh" w:hAnsi="Gungsuh" w:cs="Gungsuh"/>
                <w:sz w:val="24"/>
                <w:szCs w:val="24"/>
              </w:rPr>
              <w:t>≤ X&lt;</w:t>
            </w:r>
            <w:r w:rsidRPr="007E365A">
              <w:rPr>
                <w:rFonts w:ascii="Times New Roman" w:eastAsia="Times New Roman" w:hAnsi="Times New Roman" w:cs="Times New Roman"/>
                <w:sz w:val="20"/>
                <w:szCs w:val="20"/>
              </w:rPr>
              <w:t xml:space="preserve"> (µ + 1SD)</w:t>
            </w:r>
          </w:p>
        </w:tc>
        <w:tc>
          <w:tcPr>
            <w:tcW w:w="1310" w:type="dxa"/>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Gungsuh" w:eastAsia="Gungsuh" w:hAnsi="Gungsuh" w:cs="Gungsuh"/>
                <w:sz w:val="20"/>
                <w:szCs w:val="20"/>
              </w:rPr>
              <w:t>34 ≤ X &lt; 51</w:t>
            </w:r>
          </w:p>
        </w:tc>
        <w:tc>
          <w:tcPr>
            <w:tcW w:w="540" w:type="dxa"/>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32</w:t>
            </w:r>
          </w:p>
        </w:tc>
        <w:tc>
          <w:tcPr>
            <w:tcW w:w="1260" w:type="dxa"/>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63%</w:t>
            </w:r>
          </w:p>
        </w:tc>
      </w:tr>
      <w:tr w:rsidR="00897BD1" w:rsidRPr="007E365A" w:rsidTr="00536CD7">
        <w:trPr>
          <w:trHeight w:val="300"/>
          <w:jc w:val="center"/>
        </w:trPr>
        <w:tc>
          <w:tcPr>
            <w:tcW w:w="1187" w:type="dxa"/>
            <w:tcBorders>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Rendah</w:t>
            </w:r>
            <w:proofErr w:type="spellEnd"/>
          </w:p>
        </w:tc>
        <w:tc>
          <w:tcPr>
            <w:tcW w:w="2470" w:type="dxa"/>
            <w:tcBorders>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X &lt; (µ - 1SD)</w:t>
            </w:r>
          </w:p>
        </w:tc>
        <w:tc>
          <w:tcPr>
            <w:tcW w:w="1310" w:type="dxa"/>
            <w:tcBorders>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X &lt; 34</w:t>
            </w:r>
          </w:p>
        </w:tc>
        <w:tc>
          <w:tcPr>
            <w:tcW w:w="540" w:type="dxa"/>
            <w:tcBorders>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0</w:t>
            </w:r>
          </w:p>
        </w:tc>
        <w:tc>
          <w:tcPr>
            <w:tcW w:w="1260" w:type="dxa"/>
            <w:tcBorders>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0%</w:t>
            </w:r>
          </w:p>
        </w:tc>
      </w:tr>
      <w:tr w:rsidR="00897BD1" w:rsidRPr="007E365A" w:rsidTr="00536CD7">
        <w:trPr>
          <w:trHeight w:val="300"/>
          <w:jc w:val="center"/>
        </w:trPr>
        <w:tc>
          <w:tcPr>
            <w:tcW w:w="1187"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p>
        </w:tc>
        <w:tc>
          <w:tcPr>
            <w:tcW w:w="247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p>
        </w:tc>
        <w:tc>
          <w:tcPr>
            <w:tcW w:w="131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Total</w:t>
            </w:r>
          </w:p>
        </w:tc>
        <w:tc>
          <w:tcPr>
            <w:tcW w:w="54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1260" w:type="dxa"/>
            <w:tcBorders>
              <w:top w:val="single" w:sz="4" w:space="0" w:color="auto"/>
              <w:bottom w:val="single" w:sz="4" w:space="0" w:color="auto"/>
            </w:tcBorders>
            <w:tcMar>
              <w:top w:w="57" w:type="dxa"/>
              <w:left w:w="115" w:type="dxa"/>
              <w:bottom w:w="57" w:type="dxa"/>
              <w:right w:w="115" w:type="dxa"/>
            </w:tcMar>
            <w:vAlign w:val="bottom"/>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100%</w:t>
            </w:r>
          </w:p>
        </w:tc>
      </w:tr>
      <w:bookmarkEnd w:id="0"/>
    </w:tbl>
    <w:p w:rsidR="00CD7BB1" w:rsidRPr="00897BD1" w:rsidRDefault="00CD7BB1" w:rsidP="0033003A">
      <w:pPr>
        <w:spacing w:after="0" w:line="360" w:lineRule="auto"/>
        <w:rPr>
          <w:rFonts w:ascii="Calisto MT" w:hAnsi="Calisto MT"/>
          <w:sz w:val="24"/>
          <w:lang w:val="fi-FI"/>
        </w:rPr>
      </w:pPr>
    </w:p>
    <w:p w:rsidR="00897BD1" w:rsidRPr="00897BD1" w:rsidRDefault="00897BD1" w:rsidP="00897BD1">
      <w:pPr>
        <w:spacing w:after="0" w:line="360" w:lineRule="auto"/>
        <w:ind w:firstLine="567"/>
        <w:jc w:val="both"/>
        <w:rPr>
          <w:rFonts w:ascii="Calisto MT" w:eastAsia="Times New Roman" w:hAnsi="Calisto MT" w:cs="Times New Roman"/>
          <w:lang w:val="fi-FI"/>
        </w:rPr>
      </w:pPr>
      <w:r w:rsidRPr="00897BD1">
        <w:rPr>
          <w:rFonts w:ascii="Calisto MT" w:eastAsia="Times New Roman" w:hAnsi="Calisto MT" w:cs="Times New Roman"/>
          <w:lang w:val="fi-FI"/>
        </w:rPr>
        <w:t>Berdasarkan tabel diatas dapat disimpulkan bahwa subjek penelitian memiliki tingkat pemaafan dengan kategori tinggi sebanyak 19 orang (37%), subjek penelitian memiliki tingkat pemaafan dengan kategori sedang sebanyak 32 orang (63%), dan 0% pada kategori rendah.</w:t>
      </w:r>
    </w:p>
    <w:p w:rsidR="0033003A" w:rsidRDefault="0033003A" w:rsidP="003738F5">
      <w:pPr>
        <w:spacing w:after="0"/>
        <w:jc w:val="center"/>
        <w:rPr>
          <w:rFonts w:ascii="Calisto MT" w:hAnsi="Calisto MT"/>
          <w:sz w:val="24"/>
          <w:lang w:val="fi-FI"/>
        </w:rPr>
      </w:pPr>
    </w:p>
    <w:p w:rsidR="00413291" w:rsidRDefault="00413291" w:rsidP="00413291">
      <w:pPr>
        <w:spacing w:after="0"/>
        <w:rPr>
          <w:rFonts w:ascii="Calisto MT" w:hAnsi="Calisto MT"/>
          <w:sz w:val="24"/>
          <w:lang w:val="fi-FI"/>
        </w:rPr>
      </w:pPr>
    </w:p>
    <w:p w:rsidR="00413291" w:rsidRDefault="00413291" w:rsidP="00897BD1">
      <w:pPr>
        <w:spacing w:after="0" w:line="240" w:lineRule="auto"/>
        <w:jc w:val="center"/>
        <w:rPr>
          <w:rFonts w:ascii="Calisto MT" w:hAnsi="Calisto MT"/>
          <w:lang w:val="fi-FI"/>
        </w:rPr>
      </w:pPr>
    </w:p>
    <w:p w:rsidR="00897BD1" w:rsidRPr="00CA7F23" w:rsidRDefault="00897BD1" w:rsidP="00897BD1">
      <w:pPr>
        <w:spacing w:after="0" w:line="240" w:lineRule="auto"/>
        <w:jc w:val="center"/>
        <w:rPr>
          <w:rFonts w:ascii="Calisto MT" w:hAnsi="Calisto MT"/>
          <w:lang w:val="fi-FI"/>
        </w:rPr>
      </w:pPr>
      <w:r w:rsidRPr="00CA7F23">
        <w:rPr>
          <w:rFonts w:ascii="Calisto MT" w:hAnsi="Calisto MT"/>
          <w:lang w:val="fi-FI"/>
        </w:rPr>
        <w:lastRenderedPageBreak/>
        <w:t>Tabel 3. Test of Normality</w:t>
      </w:r>
    </w:p>
    <w:tbl>
      <w:tblPr>
        <w:tblW w:w="6081" w:type="dxa"/>
        <w:tblInd w:w="1650" w:type="dxa"/>
        <w:tblLayout w:type="fixed"/>
        <w:tblLook w:val="0400" w:firstRow="0" w:lastRow="0" w:firstColumn="0" w:lastColumn="0" w:noHBand="0" w:noVBand="1"/>
      </w:tblPr>
      <w:tblGrid>
        <w:gridCol w:w="2152"/>
        <w:gridCol w:w="929"/>
        <w:gridCol w:w="457"/>
        <w:gridCol w:w="658"/>
        <w:gridCol w:w="875"/>
        <w:gridCol w:w="430"/>
        <w:gridCol w:w="580"/>
      </w:tblGrid>
      <w:tr w:rsidR="00897BD1" w:rsidRPr="007E365A" w:rsidTr="00897BD1">
        <w:trPr>
          <w:trHeight w:val="300"/>
        </w:trPr>
        <w:tc>
          <w:tcPr>
            <w:tcW w:w="2152" w:type="dxa"/>
            <w:vMerge w:val="restart"/>
            <w:tcBorders>
              <w:top w:val="single" w:sz="4" w:space="0" w:color="000000"/>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p>
        </w:tc>
        <w:tc>
          <w:tcPr>
            <w:tcW w:w="2044" w:type="dxa"/>
            <w:gridSpan w:val="3"/>
            <w:tcBorders>
              <w:top w:val="single" w:sz="4" w:space="0" w:color="000000"/>
            </w:tcBorders>
            <w:tcMar>
              <w:top w:w="57" w:type="dxa"/>
              <w:left w:w="115" w:type="dxa"/>
              <w:bottom w:w="57" w:type="dxa"/>
              <w:right w:w="115" w:type="dxa"/>
            </w:tcMar>
          </w:tcPr>
          <w:p w:rsidR="00897BD1" w:rsidRPr="007E365A" w:rsidRDefault="00897BD1" w:rsidP="00536CD7">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Kolmogorov-Smirnov</w:t>
            </w:r>
            <w:r w:rsidRPr="007E365A">
              <w:rPr>
                <w:rFonts w:ascii="Times New Roman" w:eastAsia="Times New Roman" w:hAnsi="Times New Roman" w:cs="Times New Roman"/>
                <w:sz w:val="12"/>
                <w:szCs w:val="12"/>
                <w:vertAlign w:val="superscript"/>
              </w:rPr>
              <w:t>a</w:t>
            </w:r>
          </w:p>
        </w:tc>
        <w:tc>
          <w:tcPr>
            <w:tcW w:w="1885" w:type="dxa"/>
            <w:gridSpan w:val="3"/>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Shapiro-Wilk</w:t>
            </w:r>
          </w:p>
        </w:tc>
      </w:tr>
      <w:tr w:rsidR="00897BD1" w:rsidRPr="007E365A" w:rsidTr="00897BD1">
        <w:trPr>
          <w:trHeight w:val="300"/>
        </w:trPr>
        <w:tc>
          <w:tcPr>
            <w:tcW w:w="2152" w:type="dxa"/>
            <w:vMerge/>
            <w:tcBorders>
              <w:top w:val="single" w:sz="4" w:space="0" w:color="000000"/>
              <w:bottom w:val="single" w:sz="4" w:space="0" w:color="000000"/>
            </w:tcBorders>
            <w:tcMar>
              <w:top w:w="57" w:type="dxa"/>
              <w:left w:w="115" w:type="dxa"/>
              <w:bottom w:w="57" w:type="dxa"/>
              <w:right w:w="115" w:type="dxa"/>
            </w:tcMar>
          </w:tcPr>
          <w:p w:rsidR="00897BD1" w:rsidRPr="007E365A" w:rsidRDefault="00897BD1" w:rsidP="002C227D">
            <w:pPr>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c>
        <w:tc>
          <w:tcPr>
            <w:tcW w:w="929"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Statistic</w:t>
            </w:r>
          </w:p>
        </w:tc>
        <w:tc>
          <w:tcPr>
            <w:tcW w:w="457"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df</w:t>
            </w:r>
            <w:proofErr w:type="spellEnd"/>
          </w:p>
        </w:tc>
        <w:tc>
          <w:tcPr>
            <w:tcW w:w="658"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Sig.</w:t>
            </w:r>
          </w:p>
        </w:tc>
        <w:tc>
          <w:tcPr>
            <w:tcW w:w="875"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Statistic</w:t>
            </w:r>
          </w:p>
        </w:tc>
        <w:tc>
          <w:tcPr>
            <w:tcW w:w="430"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df</w:t>
            </w:r>
            <w:proofErr w:type="spellEnd"/>
          </w:p>
        </w:tc>
        <w:tc>
          <w:tcPr>
            <w:tcW w:w="580"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Sig.</w:t>
            </w:r>
          </w:p>
        </w:tc>
      </w:tr>
      <w:tr w:rsidR="00897BD1" w:rsidRPr="007E365A" w:rsidTr="00897BD1">
        <w:trPr>
          <w:trHeight w:val="480"/>
        </w:trPr>
        <w:tc>
          <w:tcPr>
            <w:tcW w:w="2152" w:type="dxa"/>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kesejahteraan_Subjektif</w:t>
            </w:r>
            <w:proofErr w:type="spellEnd"/>
          </w:p>
        </w:tc>
        <w:tc>
          <w:tcPr>
            <w:tcW w:w="929" w:type="dxa"/>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.084</w:t>
            </w:r>
          </w:p>
        </w:tc>
        <w:tc>
          <w:tcPr>
            <w:tcW w:w="457" w:type="dxa"/>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658" w:type="dxa"/>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.200</w:t>
            </w:r>
            <w:r w:rsidRPr="007E365A">
              <w:rPr>
                <w:rFonts w:ascii="Times New Roman" w:eastAsia="Times New Roman" w:hAnsi="Times New Roman" w:cs="Times New Roman"/>
                <w:b/>
                <w:sz w:val="12"/>
                <w:szCs w:val="12"/>
                <w:vertAlign w:val="superscript"/>
              </w:rPr>
              <w:t>*</w:t>
            </w:r>
          </w:p>
        </w:tc>
        <w:tc>
          <w:tcPr>
            <w:tcW w:w="875" w:type="dxa"/>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.984</w:t>
            </w:r>
          </w:p>
        </w:tc>
        <w:tc>
          <w:tcPr>
            <w:tcW w:w="430" w:type="dxa"/>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580" w:type="dxa"/>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.727</w:t>
            </w:r>
          </w:p>
        </w:tc>
      </w:tr>
      <w:tr w:rsidR="00897BD1" w:rsidRPr="007E365A" w:rsidTr="00897BD1">
        <w:trPr>
          <w:trHeight w:val="300"/>
        </w:trPr>
        <w:tc>
          <w:tcPr>
            <w:tcW w:w="2152"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pemaafan</w:t>
            </w:r>
            <w:proofErr w:type="spellEnd"/>
          </w:p>
        </w:tc>
        <w:tc>
          <w:tcPr>
            <w:tcW w:w="929"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.073</w:t>
            </w:r>
          </w:p>
        </w:tc>
        <w:tc>
          <w:tcPr>
            <w:tcW w:w="457"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658"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.200</w:t>
            </w:r>
            <w:r w:rsidRPr="007E365A">
              <w:rPr>
                <w:rFonts w:ascii="Times New Roman" w:eastAsia="Times New Roman" w:hAnsi="Times New Roman" w:cs="Times New Roman"/>
                <w:b/>
                <w:sz w:val="12"/>
                <w:szCs w:val="12"/>
                <w:vertAlign w:val="superscript"/>
              </w:rPr>
              <w:t>*</w:t>
            </w:r>
          </w:p>
        </w:tc>
        <w:tc>
          <w:tcPr>
            <w:tcW w:w="875"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.987</w:t>
            </w:r>
          </w:p>
        </w:tc>
        <w:tc>
          <w:tcPr>
            <w:tcW w:w="430"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580" w:type="dxa"/>
            <w:tcBorders>
              <w:bottom w:val="single" w:sz="4" w:space="0" w:color="000000"/>
            </w:tcBorders>
            <w:tcMar>
              <w:top w:w="57" w:type="dxa"/>
              <w:left w:w="115" w:type="dxa"/>
              <w:bottom w:w="57" w:type="dxa"/>
              <w:right w:w="115" w:type="dxa"/>
            </w:tcMar>
          </w:tcPr>
          <w:p w:rsidR="00897BD1" w:rsidRPr="007E365A" w:rsidRDefault="00897BD1"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.851</w:t>
            </w:r>
          </w:p>
        </w:tc>
      </w:tr>
      <w:tr w:rsidR="00897BD1" w:rsidRPr="007E365A" w:rsidTr="00897BD1">
        <w:trPr>
          <w:trHeight w:val="300"/>
        </w:trPr>
        <w:tc>
          <w:tcPr>
            <w:tcW w:w="6081" w:type="dxa"/>
            <w:gridSpan w:val="7"/>
            <w:tcBorders>
              <w:top w:val="single" w:sz="4" w:space="0" w:color="000000"/>
            </w:tcBorders>
            <w:tcMar>
              <w:top w:w="57" w:type="dxa"/>
              <w:left w:w="115" w:type="dxa"/>
              <w:bottom w:w="57" w:type="dxa"/>
              <w:right w:w="115" w:type="dxa"/>
            </w:tcMar>
          </w:tcPr>
          <w:p w:rsidR="00897BD1" w:rsidRPr="007E365A" w:rsidRDefault="00897BD1" w:rsidP="002C227D">
            <w:pPr>
              <w:spacing w:after="0" w:line="240" w:lineRule="auto"/>
              <w:ind w:left="739"/>
              <w:jc w:val="right"/>
              <w:rPr>
                <w:rFonts w:ascii="Times New Roman" w:eastAsia="Times New Roman" w:hAnsi="Times New Roman" w:cs="Times New Roman"/>
                <w:sz w:val="24"/>
                <w:szCs w:val="24"/>
              </w:rPr>
            </w:pPr>
            <w:proofErr w:type="spellStart"/>
            <w:proofErr w:type="gramStart"/>
            <w:r w:rsidRPr="007E365A">
              <w:rPr>
                <w:rFonts w:ascii="Times New Roman" w:eastAsia="Times New Roman" w:hAnsi="Times New Roman" w:cs="Times New Roman"/>
                <w:sz w:val="20"/>
                <w:szCs w:val="20"/>
              </w:rPr>
              <w:t>sumber</w:t>
            </w:r>
            <w:proofErr w:type="spellEnd"/>
            <w:r w:rsidRPr="007E365A">
              <w:rPr>
                <w:rFonts w:ascii="Times New Roman" w:eastAsia="Times New Roman" w:hAnsi="Times New Roman" w:cs="Times New Roman"/>
                <w:sz w:val="20"/>
                <w:szCs w:val="20"/>
              </w:rPr>
              <w:t xml:space="preserve"> :</w:t>
            </w:r>
            <w:proofErr w:type="gramEnd"/>
            <w:r w:rsidRPr="007E365A">
              <w:rPr>
                <w:rFonts w:ascii="Times New Roman" w:eastAsia="Times New Roman" w:hAnsi="Times New Roman" w:cs="Times New Roman"/>
                <w:sz w:val="20"/>
                <w:szCs w:val="20"/>
              </w:rPr>
              <w:t xml:space="preserve"> Data primer, </w:t>
            </w:r>
            <w:proofErr w:type="spellStart"/>
            <w:r w:rsidRPr="007E365A">
              <w:rPr>
                <w:rFonts w:ascii="Times New Roman" w:eastAsia="Times New Roman" w:hAnsi="Times New Roman" w:cs="Times New Roman"/>
                <w:sz w:val="20"/>
                <w:szCs w:val="20"/>
              </w:rPr>
              <w:t>diolah</w:t>
            </w:r>
            <w:proofErr w:type="spellEnd"/>
            <w:r w:rsidRPr="007E365A">
              <w:rPr>
                <w:rFonts w:ascii="Times New Roman" w:eastAsia="Times New Roman" w:hAnsi="Times New Roman" w:cs="Times New Roman"/>
                <w:sz w:val="20"/>
                <w:szCs w:val="20"/>
              </w:rPr>
              <w:t xml:space="preserve"> pada 21 </w:t>
            </w:r>
            <w:proofErr w:type="spellStart"/>
            <w:r w:rsidRPr="007E365A">
              <w:rPr>
                <w:rFonts w:ascii="Times New Roman" w:eastAsia="Times New Roman" w:hAnsi="Times New Roman" w:cs="Times New Roman"/>
                <w:sz w:val="20"/>
                <w:szCs w:val="20"/>
              </w:rPr>
              <w:t>Juli</w:t>
            </w:r>
            <w:proofErr w:type="spellEnd"/>
            <w:r w:rsidRPr="007E365A">
              <w:rPr>
                <w:rFonts w:ascii="Times New Roman" w:eastAsia="Times New Roman" w:hAnsi="Times New Roman" w:cs="Times New Roman"/>
                <w:sz w:val="20"/>
                <w:szCs w:val="20"/>
              </w:rPr>
              <w:t xml:space="preserve"> 2022</w:t>
            </w:r>
          </w:p>
        </w:tc>
      </w:tr>
    </w:tbl>
    <w:p w:rsidR="0078690A" w:rsidRPr="00D17771" w:rsidRDefault="0078690A" w:rsidP="00536CD7">
      <w:pPr>
        <w:spacing w:after="0" w:line="360" w:lineRule="auto"/>
        <w:rPr>
          <w:rFonts w:ascii="Calisto MT" w:hAnsi="Calisto MT"/>
          <w:szCs w:val="20"/>
          <w:lang w:val="fi-FI"/>
        </w:rPr>
      </w:pPr>
    </w:p>
    <w:p w:rsidR="00897BD1" w:rsidRPr="00897BD1" w:rsidRDefault="00897BD1" w:rsidP="00897BD1">
      <w:pPr>
        <w:spacing w:after="0" w:line="360" w:lineRule="auto"/>
        <w:ind w:firstLine="567"/>
        <w:jc w:val="both"/>
        <w:rPr>
          <w:rFonts w:ascii="Calisto MT" w:eastAsia="Times New Roman" w:hAnsi="Calisto MT" w:cs="Times New Roman"/>
          <w:lang w:val="fi-FI"/>
        </w:rPr>
      </w:pPr>
      <w:r w:rsidRPr="00897BD1">
        <w:rPr>
          <w:rFonts w:ascii="Calisto MT" w:eastAsia="Times New Roman" w:hAnsi="Calisto MT" w:cs="Times New Roman"/>
          <w:lang w:val="fi-FI"/>
        </w:rPr>
        <w:t xml:space="preserve">Uji normalitas dilakukan dengan menggunakan teknik analisis </w:t>
      </w:r>
      <w:r w:rsidRPr="0033003A">
        <w:rPr>
          <w:rFonts w:ascii="Calisto MT" w:eastAsia="Times New Roman" w:hAnsi="Calisto MT" w:cs="Times New Roman"/>
          <w:i/>
          <w:iCs/>
          <w:lang w:val="fi-FI"/>
        </w:rPr>
        <w:t>kolmogorov-smirnov</w:t>
      </w:r>
      <w:r w:rsidRPr="00897BD1">
        <w:rPr>
          <w:rFonts w:ascii="Calisto MT" w:eastAsia="Times New Roman" w:hAnsi="Calisto MT" w:cs="Times New Roman"/>
          <w:lang w:val="fi-FI"/>
        </w:rPr>
        <w:t xml:space="preserve"> dalam proses program SPSS 23.0 for windows. Bila p &gt; 0,050 maka sebaran skor dari data dikatakan memenuhi distribusi normal. Sebaliknya bila p &lt; 0,050 maka sebaran skor dapat dinyatakan tidak normal. Adapun hasil perhitungan uji normalitas dipaparkan lebih rinci pada tabel 10.</w:t>
      </w:r>
    </w:p>
    <w:p w:rsidR="00897BD1" w:rsidRPr="00897BD1" w:rsidRDefault="00897BD1" w:rsidP="00897BD1">
      <w:pPr>
        <w:spacing w:after="0" w:line="360" w:lineRule="auto"/>
        <w:ind w:firstLine="567"/>
        <w:jc w:val="both"/>
        <w:rPr>
          <w:rFonts w:ascii="Calisto MT" w:eastAsia="Times New Roman" w:hAnsi="Calisto MT" w:cs="Times New Roman"/>
          <w:lang w:val="fi-FI"/>
        </w:rPr>
      </w:pPr>
      <w:r w:rsidRPr="00897BD1">
        <w:rPr>
          <w:rFonts w:ascii="Calisto MT" w:eastAsia="Times New Roman" w:hAnsi="Calisto MT" w:cs="Times New Roman"/>
          <w:lang w:val="fi-FI"/>
        </w:rPr>
        <w:t>Hasil pengujian test of normality Kolmogorov-smirnov test untuk variabel kesejahteraan subjektif menghasilkan nilai K-S Z sebesar 0,084 dengan signifikasi p sebesar 0,200 (p&gt;0,050), untuk variabel pemafaan menghasilkan nilai K-S Z sebesar 0,073 dengan nilai signifikasi p sebesar (p&gt;0,050). Artinya sebaran data kesejahteraan subjektif dan pemaafan mengikuti sebaran</w:t>
      </w:r>
      <w:r w:rsidR="007B5DAB">
        <w:rPr>
          <w:rFonts w:ascii="Calisto MT" w:eastAsia="Times New Roman" w:hAnsi="Calisto MT" w:cs="Times New Roman"/>
          <w:lang w:val="fi-FI"/>
        </w:rPr>
        <w:t xml:space="preserve"> yang</w:t>
      </w:r>
      <w:r w:rsidRPr="00897BD1">
        <w:rPr>
          <w:rFonts w:ascii="Calisto MT" w:eastAsia="Times New Roman" w:hAnsi="Calisto MT" w:cs="Times New Roman"/>
          <w:lang w:val="fi-FI"/>
        </w:rPr>
        <w:t xml:space="preserve"> normal.</w:t>
      </w:r>
    </w:p>
    <w:p w:rsidR="00897BD1" w:rsidRPr="00897BD1" w:rsidRDefault="00897BD1" w:rsidP="00897BD1">
      <w:pPr>
        <w:spacing w:after="0" w:line="360" w:lineRule="auto"/>
        <w:ind w:firstLine="567"/>
        <w:jc w:val="both"/>
        <w:rPr>
          <w:rFonts w:ascii="Calisto MT" w:eastAsia="Times New Roman" w:hAnsi="Calisto MT" w:cs="Times New Roman"/>
        </w:rPr>
      </w:pPr>
      <w:r w:rsidRPr="00897BD1">
        <w:rPr>
          <w:rFonts w:ascii="Calisto MT" w:eastAsia="Times New Roman" w:hAnsi="Calisto MT" w:cs="Times New Roman"/>
        </w:rPr>
        <w:t xml:space="preserve">Uji </w:t>
      </w:r>
      <w:proofErr w:type="spellStart"/>
      <w:r w:rsidRPr="00897BD1">
        <w:rPr>
          <w:rFonts w:ascii="Calisto MT" w:eastAsia="Times New Roman" w:hAnsi="Calisto MT" w:cs="Times New Roman"/>
        </w:rPr>
        <w:t>linearitas</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dilakukan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dengan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menggunakan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penguji</w:t>
      </w:r>
      <w:proofErr w:type="spellEnd"/>
      <w:r w:rsidRPr="00897BD1">
        <w:rPr>
          <w:rFonts w:ascii="Calisto MT" w:eastAsia="Times New Roman" w:hAnsi="Calisto MT" w:cs="Times New Roman"/>
        </w:rPr>
        <w:t xml:space="preserve"> </w:t>
      </w:r>
      <w:r w:rsidRPr="0033003A">
        <w:rPr>
          <w:rFonts w:ascii="Calisto MT" w:eastAsia="Times New Roman" w:hAnsi="Calisto MT" w:cs="Times New Roman"/>
          <w:i/>
          <w:iCs/>
        </w:rPr>
        <w:t xml:space="preserve">Test </w:t>
      </w:r>
      <w:proofErr w:type="gramStart"/>
      <w:r w:rsidRPr="0033003A">
        <w:rPr>
          <w:rFonts w:ascii="Calisto MT" w:eastAsia="Times New Roman" w:hAnsi="Calisto MT" w:cs="Times New Roman"/>
          <w:i/>
          <w:iCs/>
        </w:rPr>
        <w:t>For</w:t>
      </w:r>
      <w:proofErr w:type="gramEnd"/>
      <w:r w:rsidRPr="0033003A">
        <w:rPr>
          <w:rFonts w:ascii="Calisto MT" w:eastAsia="Times New Roman" w:hAnsi="Calisto MT" w:cs="Times New Roman"/>
          <w:i/>
          <w:iCs/>
        </w:rPr>
        <w:t xml:space="preserve"> Linearity</w:t>
      </w:r>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dalam</w:t>
      </w:r>
      <w:proofErr w:type="spellEnd"/>
      <w:r w:rsidRPr="00897BD1">
        <w:rPr>
          <w:rFonts w:ascii="Calisto MT" w:eastAsia="Times New Roman" w:hAnsi="Calisto MT" w:cs="Times New Roman"/>
        </w:rPr>
        <w:t xml:space="preserve"> program SPSS 23,0 </w:t>
      </w:r>
      <w:r w:rsidRPr="0033003A">
        <w:rPr>
          <w:rFonts w:ascii="Calisto MT" w:eastAsia="Times New Roman" w:hAnsi="Calisto MT" w:cs="Times New Roman"/>
          <w:i/>
          <w:iCs/>
        </w:rPr>
        <w:t>For windows</w:t>
      </w:r>
      <w:r w:rsidRPr="00897BD1">
        <w:rPr>
          <w:rFonts w:ascii="Calisto MT" w:eastAsia="Times New Roman" w:hAnsi="Calisto MT" w:cs="Times New Roman"/>
        </w:rPr>
        <w:t xml:space="preserve">. Dua </w:t>
      </w:r>
      <w:proofErr w:type="spellStart"/>
      <w:r w:rsidRPr="00897BD1">
        <w:rPr>
          <w:rFonts w:ascii="Calisto MT" w:eastAsia="Times New Roman" w:hAnsi="Calisto MT" w:cs="Times New Roman"/>
        </w:rPr>
        <w:t>variabel</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dikatakan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mengikuti</w:t>
      </w:r>
      <w:proofErr w:type="spellEnd"/>
      <w:r w:rsidRPr="00897BD1">
        <w:rPr>
          <w:rFonts w:ascii="Calisto MT" w:eastAsia="Times New Roman" w:hAnsi="Calisto MT" w:cs="Times New Roman"/>
        </w:rPr>
        <w:t xml:space="preserve"> garis </w:t>
      </w:r>
      <w:proofErr w:type="spellStart"/>
      <w:r w:rsidRPr="00897BD1">
        <w:rPr>
          <w:rFonts w:ascii="Calisto MT" w:eastAsia="Times New Roman" w:hAnsi="Calisto MT" w:cs="Times New Roman"/>
        </w:rPr>
        <w:t>lurus</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jika</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memiliki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nilai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signifikasi</w:t>
      </w:r>
      <w:proofErr w:type="spellEnd"/>
      <w:r w:rsidRPr="00897BD1">
        <w:rPr>
          <w:rFonts w:ascii="Calisto MT" w:eastAsia="Times New Roman" w:hAnsi="Calisto MT" w:cs="Times New Roman"/>
        </w:rPr>
        <w:t xml:space="preserve"> atau </w:t>
      </w:r>
      <w:proofErr w:type="spellStart"/>
      <w:r w:rsidRPr="00897BD1">
        <w:rPr>
          <w:rFonts w:ascii="Calisto MT" w:eastAsia="Times New Roman" w:hAnsi="Calisto MT" w:cs="Times New Roman"/>
        </w:rPr>
        <w:t>probabilitas</w:t>
      </w:r>
      <w:proofErr w:type="spellEnd"/>
      <w:r w:rsidRPr="00897BD1">
        <w:rPr>
          <w:rFonts w:ascii="Calisto MT" w:eastAsia="Times New Roman" w:hAnsi="Calisto MT" w:cs="Times New Roman"/>
        </w:rPr>
        <w:t xml:space="preserve"> yang </w:t>
      </w:r>
      <w:proofErr w:type="spellStart"/>
      <w:r w:rsidRPr="00897BD1">
        <w:rPr>
          <w:rFonts w:ascii="Calisto MT" w:eastAsia="Times New Roman" w:hAnsi="Calisto MT" w:cs="Times New Roman"/>
        </w:rPr>
        <w:t>diperoleh</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lebih</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kecil</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dari</w:t>
      </w:r>
      <w:proofErr w:type="spellEnd"/>
      <w:r w:rsidRPr="00897BD1">
        <w:rPr>
          <w:rFonts w:ascii="Calisto MT" w:eastAsia="Times New Roman" w:hAnsi="Calisto MT" w:cs="Times New Roman"/>
        </w:rPr>
        <w:t xml:space="preserve"> 0,050 (p&lt;0,050). Hasil </w:t>
      </w:r>
      <w:proofErr w:type="spellStart"/>
      <w:r w:rsidRPr="00897BD1">
        <w:rPr>
          <w:rFonts w:ascii="Calisto MT" w:eastAsia="Times New Roman" w:hAnsi="Calisto MT" w:cs="Times New Roman"/>
        </w:rPr>
        <w:t>pengujian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linearitas</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diperoleh</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nilai</w:t>
      </w:r>
      <w:proofErr w:type="spellEnd"/>
      <w:r w:rsidRPr="00897BD1">
        <w:rPr>
          <w:rFonts w:ascii="Calisto MT" w:eastAsia="Times New Roman" w:hAnsi="Calisto MT" w:cs="Times New Roman"/>
        </w:rPr>
        <w:t xml:space="preserve"> F </w:t>
      </w:r>
      <w:proofErr w:type="spellStart"/>
      <w:r w:rsidRPr="00897BD1">
        <w:rPr>
          <w:rFonts w:ascii="Calisto MT" w:eastAsia="Times New Roman" w:hAnsi="Calisto MT" w:cs="Times New Roman"/>
        </w:rPr>
        <w:t>sebesar</w:t>
      </w:r>
      <w:proofErr w:type="spellEnd"/>
      <w:r w:rsidRPr="00897BD1">
        <w:rPr>
          <w:rFonts w:ascii="Calisto MT" w:eastAsia="Times New Roman" w:hAnsi="Calisto MT" w:cs="Times New Roman"/>
        </w:rPr>
        <w:t xml:space="preserve"> 5,071 </w:t>
      </w:r>
      <w:proofErr w:type="spellStart"/>
      <w:r w:rsidRPr="00897BD1">
        <w:rPr>
          <w:rFonts w:ascii="Calisto MT" w:eastAsia="Times New Roman" w:hAnsi="Calisto MT" w:cs="Times New Roman"/>
        </w:rPr>
        <w:t>dengan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nilai</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signifikansi</w:t>
      </w:r>
      <w:proofErr w:type="spellEnd"/>
      <w:r w:rsidRPr="00897BD1">
        <w:rPr>
          <w:rFonts w:ascii="Calisto MT" w:eastAsia="Times New Roman" w:hAnsi="Calisto MT" w:cs="Times New Roman"/>
        </w:rPr>
        <w:t xml:space="preserve"> p </w:t>
      </w:r>
      <w:proofErr w:type="spellStart"/>
      <w:r w:rsidRPr="00897BD1">
        <w:rPr>
          <w:rFonts w:ascii="Calisto MT" w:eastAsia="Times New Roman" w:hAnsi="Calisto MT" w:cs="Times New Roman"/>
        </w:rPr>
        <w:t>sebesar</w:t>
      </w:r>
      <w:proofErr w:type="spellEnd"/>
      <w:r w:rsidRPr="00897BD1">
        <w:rPr>
          <w:rFonts w:ascii="Calisto MT" w:eastAsia="Times New Roman" w:hAnsi="Calisto MT" w:cs="Times New Roman"/>
        </w:rPr>
        <w:t xml:space="preserve"> 0,032 (p&lt;0,050). Artinya </w:t>
      </w:r>
      <w:proofErr w:type="spellStart"/>
      <w:r w:rsidRPr="00897BD1">
        <w:rPr>
          <w:rFonts w:ascii="Calisto MT" w:eastAsia="Times New Roman" w:hAnsi="Calisto MT" w:cs="Times New Roman"/>
        </w:rPr>
        <w:t>hubungan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antara</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kesejahteraan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subjektif</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dengan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pemaafan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merupakan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hubungan</w:t>
      </w:r>
      <w:proofErr w:type="spellEnd"/>
      <w:r w:rsidRPr="00897BD1">
        <w:rPr>
          <w:rFonts w:ascii="Calisto MT" w:eastAsia="Times New Roman" w:hAnsi="Calisto MT" w:cs="Times New Roman"/>
        </w:rPr>
        <w:t xml:space="preserve"> yang linear. </w:t>
      </w:r>
      <w:proofErr w:type="spellStart"/>
      <w:r w:rsidRPr="00897BD1">
        <w:rPr>
          <w:rFonts w:ascii="Calisto MT" w:eastAsia="Times New Roman" w:hAnsi="Calisto MT" w:cs="Times New Roman"/>
        </w:rPr>
        <w:t>Berikut</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hasil</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perhitungan</w:t>
      </w:r>
      <w:proofErr w:type="spellEnd"/>
      <w:r w:rsidRPr="00897BD1">
        <w:rPr>
          <w:rFonts w:ascii="Calisto MT" w:eastAsia="Times New Roman" w:hAnsi="Calisto MT" w:cs="Times New Roman"/>
        </w:rPr>
        <w:t xml:space="preserve"> uji </w:t>
      </w:r>
      <w:proofErr w:type="spellStart"/>
      <w:r w:rsidRPr="00897BD1">
        <w:rPr>
          <w:rFonts w:ascii="Calisto MT" w:eastAsia="Times New Roman" w:hAnsi="Calisto MT" w:cs="Times New Roman"/>
        </w:rPr>
        <w:t>Linearitas</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dipaparkan</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lebih</w:t>
      </w:r>
      <w:proofErr w:type="spellEnd"/>
      <w:r w:rsidRPr="00897BD1">
        <w:rPr>
          <w:rFonts w:ascii="Calisto MT" w:eastAsia="Times New Roman" w:hAnsi="Calisto MT" w:cs="Times New Roman"/>
        </w:rPr>
        <w:t xml:space="preserve"> </w:t>
      </w:r>
      <w:proofErr w:type="spellStart"/>
      <w:r w:rsidRPr="00897BD1">
        <w:rPr>
          <w:rFonts w:ascii="Calisto MT" w:eastAsia="Times New Roman" w:hAnsi="Calisto MT" w:cs="Times New Roman"/>
        </w:rPr>
        <w:t>rinci</w:t>
      </w:r>
      <w:proofErr w:type="spellEnd"/>
      <w:r w:rsidRPr="00897BD1">
        <w:rPr>
          <w:rFonts w:ascii="Calisto MT" w:eastAsia="Times New Roman" w:hAnsi="Calisto MT" w:cs="Times New Roman"/>
        </w:rPr>
        <w:t xml:space="preserve"> pada </w:t>
      </w:r>
      <w:proofErr w:type="spellStart"/>
      <w:r w:rsidRPr="00897BD1">
        <w:rPr>
          <w:rFonts w:ascii="Calisto MT" w:eastAsia="Times New Roman" w:hAnsi="Calisto MT" w:cs="Times New Roman"/>
        </w:rPr>
        <w:t>tabel</w:t>
      </w:r>
      <w:proofErr w:type="spellEnd"/>
      <w:r w:rsidRPr="00897BD1">
        <w:rPr>
          <w:rFonts w:ascii="Calisto MT" w:eastAsia="Times New Roman" w:hAnsi="Calisto MT" w:cs="Times New Roman"/>
        </w:rPr>
        <w:t xml:space="preserve"> 11.</w:t>
      </w:r>
    </w:p>
    <w:p w:rsidR="00897BD1" w:rsidRPr="00D17771" w:rsidRDefault="00897BD1" w:rsidP="0033003A">
      <w:pPr>
        <w:spacing w:after="0" w:line="276" w:lineRule="auto"/>
        <w:rPr>
          <w:rFonts w:ascii="Calisto MT" w:hAnsi="Calisto MT"/>
          <w:szCs w:val="20"/>
        </w:rPr>
      </w:pPr>
    </w:p>
    <w:p w:rsidR="00897BD1" w:rsidRPr="00897BD1" w:rsidRDefault="00897BD1" w:rsidP="00897BD1">
      <w:pPr>
        <w:spacing w:after="0" w:line="240" w:lineRule="auto"/>
        <w:jc w:val="center"/>
        <w:rPr>
          <w:rFonts w:ascii="Calisto MT" w:hAnsi="Calisto MT"/>
          <w:szCs w:val="20"/>
        </w:rPr>
      </w:pPr>
      <w:r w:rsidRPr="00897BD1">
        <w:rPr>
          <w:rFonts w:ascii="Calisto MT" w:hAnsi="Calisto MT"/>
          <w:szCs w:val="20"/>
        </w:rPr>
        <w:t>Tabel 4. ANOVA Table</w:t>
      </w:r>
    </w:p>
    <w:tbl>
      <w:tblPr>
        <w:tblW w:w="8717" w:type="dxa"/>
        <w:tblInd w:w="284" w:type="dxa"/>
        <w:tblLayout w:type="fixed"/>
        <w:tblLook w:val="0400" w:firstRow="0" w:lastRow="0" w:firstColumn="0" w:lastColumn="0" w:noHBand="0" w:noVBand="1"/>
      </w:tblPr>
      <w:tblGrid>
        <w:gridCol w:w="2193"/>
        <w:gridCol w:w="1292"/>
        <w:gridCol w:w="1201"/>
        <w:gridCol w:w="1158"/>
        <w:gridCol w:w="536"/>
        <w:gridCol w:w="892"/>
        <w:gridCol w:w="714"/>
        <w:gridCol w:w="731"/>
      </w:tblGrid>
      <w:tr w:rsidR="007B5DAB" w:rsidRPr="007E365A" w:rsidTr="00413291">
        <w:trPr>
          <w:trHeight w:val="495"/>
        </w:trPr>
        <w:tc>
          <w:tcPr>
            <w:tcW w:w="4686" w:type="dxa"/>
            <w:gridSpan w:val="3"/>
            <w:tcBorders>
              <w:top w:val="single" w:sz="4" w:space="0" w:color="auto"/>
              <w:bottom w:val="single" w:sz="4" w:space="0" w:color="auto"/>
            </w:tcBorders>
            <w:tcMar>
              <w:top w:w="57" w:type="dxa"/>
              <w:left w:w="115" w:type="dxa"/>
              <w:bottom w:w="57" w:type="dxa"/>
              <w:right w:w="115" w:type="dxa"/>
            </w:tcMar>
            <w:vAlign w:val="bottom"/>
          </w:tcPr>
          <w:p w:rsidR="007B5DAB" w:rsidRPr="007E365A" w:rsidRDefault="007B5DAB"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1158" w:type="dxa"/>
            <w:tcBorders>
              <w:top w:val="single" w:sz="4" w:space="0" w:color="auto"/>
              <w:bottom w:val="single" w:sz="4" w:space="0" w:color="auto"/>
            </w:tcBorders>
            <w:tcMar>
              <w:top w:w="57" w:type="dxa"/>
              <w:left w:w="115" w:type="dxa"/>
              <w:bottom w:w="57" w:type="dxa"/>
              <w:right w:w="115" w:type="dxa"/>
            </w:tcMar>
            <w:vAlign w:val="bottom"/>
          </w:tcPr>
          <w:p w:rsidR="007B5DAB" w:rsidRPr="007E365A" w:rsidRDefault="007B5DAB"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Sum of Squares</w:t>
            </w:r>
          </w:p>
        </w:tc>
        <w:tc>
          <w:tcPr>
            <w:tcW w:w="536" w:type="dxa"/>
            <w:tcBorders>
              <w:top w:val="single" w:sz="4" w:space="0" w:color="auto"/>
              <w:bottom w:val="single" w:sz="4" w:space="0" w:color="auto"/>
            </w:tcBorders>
            <w:tcMar>
              <w:top w:w="57" w:type="dxa"/>
              <w:left w:w="115" w:type="dxa"/>
              <w:bottom w:w="57" w:type="dxa"/>
              <w:right w:w="115" w:type="dxa"/>
            </w:tcMar>
            <w:vAlign w:val="bottom"/>
          </w:tcPr>
          <w:p w:rsidR="007B5DAB" w:rsidRPr="007E365A" w:rsidRDefault="007B5DAB"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df</w:t>
            </w:r>
            <w:proofErr w:type="spellEnd"/>
          </w:p>
        </w:tc>
        <w:tc>
          <w:tcPr>
            <w:tcW w:w="892" w:type="dxa"/>
            <w:tcBorders>
              <w:top w:val="single" w:sz="4" w:space="0" w:color="auto"/>
              <w:bottom w:val="single" w:sz="4" w:space="0" w:color="auto"/>
            </w:tcBorders>
            <w:tcMar>
              <w:top w:w="57" w:type="dxa"/>
              <w:left w:w="115" w:type="dxa"/>
              <w:bottom w:w="57" w:type="dxa"/>
              <w:right w:w="115" w:type="dxa"/>
            </w:tcMar>
            <w:vAlign w:val="bottom"/>
          </w:tcPr>
          <w:p w:rsidR="007B5DAB" w:rsidRPr="007E365A" w:rsidRDefault="007B5DAB"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Mean Square</w:t>
            </w:r>
          </w:p>
        </w:tc>
        <w:tc>
          <w:tcPr>
            <w:tcW w:w="714" w:type="dxa"/>
            <w:tcBorders>
              <w:top w:val="single" w:sz="4" w:space="0" w:color="auto"/>
              <w:bottom w:val="single" w:sz="4" w:space="0" w:color="auto"/>
            </w:tcBorders>
            <w:tcMar>
              <w:top w:w="57" w:type="dxa"/>
              <w:left w:w="115" w:type="dxa"/>
              <w:bottom w:w="57" w:type="dxa"/>
              <w:right w:w="115" w:type="dxa"/>
            </w:tcMar>
            <w:vAlign w:val="bottom"/>
          </w:tcPr>
          <w:p w:rsidR="007B5DAB" w:rsidRPr="007E365A" w:rsidRDefault="007B5DAB"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F</w:t>
            </w:r>
          </w:p>
        </w:tc>
        <w:tc>
          <w:tcPr>
            <w:tcW w:w="731" w:type="dxa"/>
            <w:tcBorders>
              <w:top w:val="single" w:sz="4" w:space="0" w:color="auto"/>
              <w:bottom w:val="single" w:sz="4" w:space="0" w:color="auto"/>
            </w:tcBorders>
            <w:tcMar>
              <w:top w:w="57" w:type="dxa"/>
              <w:left w:w="115" w:type="dxa"/>
              <w:bottom w:w="57" w:type="dxa"/>
              <w:right w:w="115" w:type="dxa"/>
            </w:tcMar>
            <w:vAlign w:val="bottom"/>
          </w:tcPr>
          <w:p w:rsidR="007B5DAB" w:rsidRPr="007E365A" w:rsidRDefault="007B5DAB" w:rsidP="002C227D">
            <w:pPr>
              <w:spacing w:after="0" w:line="240" w:lineRule="auto"/>
              <w:jc w:val="center"/>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Sig.</w:t>
            </w:r>
          </w:p>
        </w:tc>
      </w:tr>
      <w:tr w:rsidR="007B5DAB" w:rsidRPr="007E365A" w:rsidTr="00413291">
        <w:trPr>
          <w:trHeight w:val="300"/>
        </w:trPr>
        <w:tc>
          <w:tcPr>
            <w:tcW w:w="2193" w:type="dxa"/>
            <w:vMerge w:val="restart"/>
            <w:tcBorders>
              <w:top w:val="single" w:sz="4" w:space="0" w:color="auto"/>
            </w:tcBorders>
            <w:tcMar>
              <w:top w:w="57" w:type="dxa"/>
              <w:left w:w="115" w:type="dxa"/>
              <w:bottom w:w="57" w:type="dxa"/>
              <w:right w:w="115" w:type="dxa"/>
            </w:tcMar>
          </w:tcPr>
          <w:p w:rsidR="007B5DAB" w:rsidRPr="007E365A" w:rsidRDefault="00536CD7" w:rsidP="002C227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K</w:t>
            </w:r>
            <w:r w:rsidR="007B5DAB" w:rsidRPr="007E365A">
              <w:rPr>
                <w:rFonts w:ascii="Times New Roman" w:eastAsia="Times New Roman" w:hAnsi="Times New Roman" w:cs="Times New Roman"/>
                <w:sz w:val="20"/>
                <w:szCs w:val="20"/>
              </w:rPr>
              <w:t>esejahteraan_subjektif</w:t>
            </w:r>
            <w:proofErr w:type="spellEnd"/>
            <w:r w:rsidR="007B5DAB" w:rsidRPr="007E365A">
              <w:rPr>
                <w:rFonts w:ascii="Times New Roman" w:eastAsia="Times New Roman" w:hAnsi="Times New Roman" w:cs="Times New Roman"/>
                <w:sz w:val="20"/>
                <w:szCs w:val="20"/>
              </w:rPr>
              <w:t xml:space="preserve"> * </w:t>
            </w:r>
            <w:proofErr w:type="spellStart"/>
            <w:r w:rsidR="007B5DAB" w:rsidRPr="007E365A">
              <w:rPr>
                <w:rFonts w:ascii="Times New Roman" w:eastAsia="Times New Roman" w:hAnsi="Times New Roman" w:cs="Times New Roman"/>
                <w:sz w:val="20"/>
                <w:szCs w:val="20"/>
              </w:rPr>
              <w:t>pemaafan</w:t>
            </w:r>
            <w:proofErr w:type="spellEnd"/>
          </w:p>
        </w:tc>
        <w:tc>
          <w:tcPr>
            <w:tcW w:w="1292" w:type="dxa"/>
            <w:vMerge w:val="restart"/>
            <w:tcBorders>
              <w:top w:val="single" w:sz="4" w:space="0" w:color="auto"/>
            </w:tcBorders>
            <w:tcMar>
              <w:top w:w="57" w:type="dxa"/>
              <w:left w:w="115" w:type="dxa"/>
              <w:bottom w:w="57" w:type="dxa"/>
              <w:right w:w="115" w:type="dxa"/>
            </w:tcMar>
          </w:tcPr>
          <w:p w:rsidR="007B5DAB" w:rsidRPr="007E365A" w:rsidRDefault="007B5DAB"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Between Groups</w:t>
            </w:r>
          </w:p>
        </w:tc>
        <w:tc>
          <w:tcPr>
            <w:tcW w:w="1201" w:type="dxa"/>
            <w:tcBorders>
              <w:top w:val="single" w:sz="4" w:space="0" w:color="auto"/>
            </w:tcBorders>
            <w:tcMar>
              <w:top w:w="57" w:type="dxa"/>
              <w:left w:w="115" w:type="dxa"/>
              <w:bottom w:w="57" w:type="dxa"/>
              <w:right w:w="115" w:type="dxa"/>
            </w:tcMar>
          </w:tcPr>
          <w:p w:rsidR="007B5DAB" w:rsidRPr="007E365A" w:rsidRDefault="007B5DAB"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(Combined)</w:t>
            </w:r>
          </w:p>
        </w:tc>
        <w:tc>
          <w:tcPr>
            <w:tcW w:w="1158" w:type="dxa"/>
            <w:tcBorders>
              <w:top w:val="single" w:sz="4" w:space="0" w:color="auto"/>
            </w:tcBorders>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1316.328</w:t>
            </w:r>
          </w:p>
        </w:tc>
        <w:tc>
          <w:tcPr>
            <w:tcW w:w="536" w:type="dxa"/>
            <w:tcBorders>
              <w:top w:val="single" w:sz="4" w:space="0" w:color="auto"/>
            </w:tcBorders>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17</w:t>
            </w:r>
          </w:p>
        </w:tc>
        <w:tc>
          <w:tcPr>
            <w:tcW w:w="892" w:type="dxa"/>
            <w:tcBorders>
              <w:top w:val="single" w:sz="4" w:space="0" w:color="auto"/>
            </w:tcBorders>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77.431</w:t>
            </w:r>
          </w:p>
        </w:tc>
        <w:tc>
          <w:tcPr>
            <w:tcW w:w="714" w:type="dxa"/>
            <w:tcBorders>
              <w:top w:val="single" w:sz="4" w:space="0" w:color="auto"/>
            </w:tcBorders>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1.586</w:t>
            </w:r>
          </w:p>
        </w:tc>
        <w:tc>
          <w:tcPr>
            <w:tcW w:w="731" w:type="dxa"/>
            <w:tcBorders>
              <w:top w:val="single" w:sz="4" w:space="0" w:color="auto"/>
            </w:tcBorders>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.125</w:t>
            </w:r>
          </w:p>
        </w:tc>
      </w:tr>
      <w:tr w:rsidR="007B5DAB" w:rsidRPr="007E365A" w:rsidTr="00413291">
        <w:trPr>
          <w:trHeight w:val="300"/>
        </w:trPr>
        <w:tc>
          <w:tcPr>
            <w:tcW w:w="2193" w:type="dxa"/>
            <w:vMerge/>
            <w:tcMar>
              <w:top w:w="57" w:type="dxa"/>
              <w:left w:w="115" w:type="dxa"/>
              <w:bottom w:w="57" w:type="dxa"/>
              <w:right w:w="115" w:type="dxa"/>
            </w:tcMar>
          </w:tcPr>
          <w:p w:rsidR="007B5DAB" w:rsidRPr="007E365A" w:rsidRDefault="007B5DAB" w:rsidP="002C227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92" w:type="dxa"/>
            <w:vMerge/>
            <w:tcMar>
              <w:top w:w="57" w:type="dxa"/>
              <w:left w:w="115" w:type="dxa"/>
              <w:bottom w:w="57" w:type="dxa"/>
              <w:right w:w="115" w:type="dxa"/>
            </w:tcMar>
          </w:tcPr>
          <w:p w:rsidR="007B5DAB" w:rsidRPr="007E365A" w:rsidRDefault="007B5DAB" w:rsidP="002C227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01" w:type="dxa"/>
            <w:tcMar>
              <w:top w:w="57" w:type="dxa"/>
              <w:left w:w="115" w:type="dxa"/>
              <w:bottom w:w="57" w:type="dxa"/>
              <w:right w:w="115" w:type="dxa"/>
            </w:tcMar>
          </w:tcPr>
          <w:p w:rsidR="007B5DAB" w:rsidRPr="007E365A" w:rsidRDefault="007B5DAB"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Linearity</w:t>
            </w:r>
          </w:p>
        </w:tc>
        <w:tc>
          <w:tcPr>
            <w:tcW w:w="1158" w:type="dxa"/>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243.313</w:t>
            </w:r>
          </w:p>
        </w:tc>
        <w:tc>
          <w:tcPr>
            <w:tcW w:w="536" w:type="dxa"/>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w:t>
            </w:r>
          </w:p>
        </w:tc>
        <w:tc>
          <w:tcPr>
            <w:tcW w:w="892" w:type="dxa"/>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243.313</w:t>
            </w:r>
          </w:p>
        </w:tc>
        <w:tc>
          <w:tcPr>
            <w:tcW w:w="714" w:type="dxa"/>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4.984</w:t>
            </w:r>
          </w:p>
        </w:tc>
        <w:tc>
          <w:tcPr>
            <w:tcW w:w="731" w:type="dxa"/>
            <w:tcMar>
              <w:top w:w="57" w:type="dxa"/>
              <w:left w:w="115" w:type="dxa"/>
              <w:bottom w:w="57" w:type="dxa"/>
              <w:right w:w="115" w:type="dxa"/>
            </w:tcMar>
            <w:vAlign w:val="center"/>
          </w:tcPr>
          <w:p w:rsidR="007B5DAB" w:rsidRPr="007E365A" w:rsidRDefault="007B5DAB"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.032</w:t>
            </w:r>
          </w:p>
        </w:tc>
      </w:tr>
      <w:tr w:rsidR="007B5DAB" w:rsidRPr="007E365A" w:rsidTr="00413291">
        <w:trPr>
          <w:trHeight w:val="480"/>
        </w:trPr>
        <w:tc>
          <w:tcPr>
            <w:tcW w:w="2193" w:type="dxa"/>
            <w:vMerge/>
            <w:tcMar>
              <w:top w:w="57" w:type="dxa"/>
              <w:left w:w="115" w:type="dxa"/>
              <w:bottom w:w="57" w:type="dxa"/>
              <w:right w:w="115" w:type="dxa"/>
            </w:tcMar>
          </w:tcPr>
          <w:p w:rsidR="007B5DAB" w:rsidRPr="007E365A" w:rsidRDefault="007B5DAB" w:rsidP="007B5DA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92" w:type="dxa"/>
            <w:vMerge/>
            <w:tcMar>
              <w:top w:w="57" w:type="dxa"/>
              <w:left w:w="115" w:type="dxa"/>
              <w:bottom w:w="57" w:type="dxa"/>
              <w:right w:w="115" w:type="dxa"/>
            </w:tcMar>
          </w:tcPr>
          <w:p w:rsidR="007B5DAB" w:rsidRPr="007E365A" w:rsidRDefault="007B5DAB" w:rsidP="007B5DA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01" w:type="dxa"/>
            <w:tcMar>
              <w:top w:w="57" w:type="dxa"/>
              <w:left w:w="115" w:type="dxa"/>
              <w:bottom w:w="57" w:type="dxa"/>
              <w:right w:w="115" w:type="dxa"/>
            </w:tcMar>
          </w:tcPr>
          <w:p w:rsidR="007B5DAB" w:rsidRPr="007E365A" w:rsidRDefault="007B5DAB" w:rsidP="007B5DAB">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Deviation from Linearity</w:t>
            </w:r>
          </w:p>
        </w:tc>
        <w:tc>
          <w:tcPr>
            <w:tcW w:w="1158" w:type="dxa"/>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1073.015</w:t>
            </w:r>
          </w:p>
        </w:tc>
        <w:tc>
          <w:tcPr>
            <w:tcW w:w="536" w:type="dxa"/>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16</w:t>
            </w:r>
          </w:p>
        </w:tc>
        <w:tc>
          <w:tcPr>
            <w:tcW w:w="892" w:type="dxa"/>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67.063</w:t>
            </w:r>
          </w:p>
        </w:tc>
        <w:tc>
          <w:tcPr>
            <w:tcW w:w="714" w:type="dxa"/>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1.374</w:t>
            </w:r>
          </w:p>
        </w:tc>
        <w:tc>
          <w:tcPr>
            <w:tcW w:w="731" w:type="dxa"/>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.214</w:t>
            </w:r>
          </w:p>
        </w:tc>
      </w:tr>
      <w:tr w:rsidR="007B5DAB" w:rsidRPr="007E365A" w:rsidTr="00413291">
        <w:trPr>
          <w:trHeight w:val="300"/>
        </w:trPr>
        <w:tc>
          <w:tcPr>
            <w:tcW w:w="2193" w:type="dxa"/>
            <w:vMerge/>
            <w:tcMar>
              <w:top w:w="57" w:type="dxa"/>
              <w:left w:w="115" w:type="dxa"/>
              <w:bottom w:w="57" w:type="dxa"/>
              <w:right w:w="115" w:type="dxa"/>
            </w:tcMar>
          </w:tcPr>
          <w:p w:rsidR="007B5DAB" w:rsidRPr="007E365A" w:rsidRDefault="007B5DAB" w:rsidP="007B5DA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493" w:type="dxa"/>
            <w:gridSpan w:val="2"/>
            <w:tcBorders>
              <w:bottom w:val="single" w:sz="4" w:space="0" w:color="auto"/>
            </w:tcBorders>
            <w:tcMar>
              <w:top w:w="57" w:type="dxa"/>
              <w:left w:w="115" w:type="dxa"/>
              <w:bottom w:w="57" w:type="dxa"/>
              <w:right w:w="115" w:type="dxa"/>
            </w:tcMar>
          </w:tcPr>
          <w:p w:rsidR="007B5DAB" w:rsidRPr="007E365A" w:rsidRDefault="007B5DAB" w:rsidP="00413291">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Within Groups</w:t>
            </w:r>
          </w:p>
        </w:tc>
        <w:tc>
          <w:tcPr>
            <w:tcW w:w="1158" w:type="dxa"/>
            <w:tcBorders>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1611.083</w:t>
            </w:r>
          </w:p>
        </w:tc>
        <w:tc>
          <w:tcPr>
            <w:tcW w:w="536" w:type="dxa"/>
            <w:tcBorders>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33</w:t>
            </w:r>
          </w:p>
        </w:tc>
        <w:tc>
          <w:tcPr>
            <w:tcW w:w="892" w:type="dxa"/>
            <w:tcBorders>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48.821</w:t>
            </w:r>
          </w:p>
        </w:tc>
        <w:tc>
          <w:tcPr>
            <w:tcW w:w="714" w:type="dxa"/>
            <w:tcBorders>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731" w:type="dxa"/>
            <w:tcBorders>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r>
      <w:tr w:rsidR="007B5DAB" w:rsidRPr="007E365A" w:rsidTr="00413291">
        <w:trPr>
          <w:trHeight w:val="300"/>
        </w:trPr>
        <w:tc>
          <w:tcPr>
            <w:tcW w:w="2193" w:type="dxa"/>
            <w:vMerge/>
            <w:tcBorders>
              <w:bottom w:val="single" w:sz="4" w:space="0" w:color="auto"/>
            </w:tcBorders>
            <w:tcMar>
              <w:top w:w="57" w:type="dxa"/>
              <w:left w:w="115" w:type="dxa"/>
              <w:bottom w:w="57" w:type="dxa"/>
              <w:right w:w="115" w:type="dxa"/>
            </w:tcMar>
          </w:tcPr>
          <w:p w:rsidR="007B5DAB" w:rsidRPr="007E365A" w:rsidRDefault="007B5DAB" w:rsidP="007B5DA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493" w:type="dxa"/>
            <w:gridSpan w:val="2"/>
            <w:tcBorders>
              <w:top w:val="single" w:sz="4" w:space="0" w:color="auto"/>
              <w:bottom w:val="single" w:sz="4" w:space="0" w:color="auto"/>
            </w:tcBorders>
            <w:tcMar>
              <w:top w:w="57" w:type="dxa"/>
              <w:left w:w="115" w:type="dxa"/>
              <w:bottom w:w="57" w:type="dxa"/>
              <w:right w:w="115" w:type="dxa"/>
            </w:tcMar>
          </w:tcPr>
          <w:p w:rsidR="007B5DAB" w:rsidRPr="007E365A" w:rsidRDefault="007B5DAB" w:rsidP="00413291">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Total</w:t>
            </w:r>
          </w:p>
        </w:tc>
        <w:tc>
          <w:tcPr>
            <w:tcW w:w="1158" w:type="dxa"/>
            <w:tcBorders>
              <w:top w:val="single" w:sz="4" w:space="0" w:color="auto"/>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2927.412</w:t>
            </w:r>
          </w:p>
        </w:tc>
        <w:tc>
          <w:tcPr>
            <w:tcW w:w="536" w:type="dxa"/>
            <w:tcBorders>
              <w:top w:val="single" w:sz="4" w:space="0" w:color="auto"/>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50</w:t>
            </w:r>
          </w:p>
        </w:tc>
        <w:tc>
          <w:tcPr>
            <w:tcW w:w="892" w:type="dxa"/>
            <w:tcBorders>
              <w:top w:val="single" w:sz="4" w:space="0" w:color="auto"/>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714" w:type="dxa"/>
            <w:tcBorders>
              <w:top w:val="single" w:sz="4" w:space="0" w:color="auto"/>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731" w:type="dxa"/>
            <w:tcBorders>
              <w:top w:val="single" w:sz="4" w:space="0" w:color="auto"/>
              <w:bottom w:val="single" w:sz="4" w:space="0" w:color="auto"/>
            </w:tcBorders>
            <w:tcMar>
              <w:top w:w="57" w:type="dxa"/>
              <w:left w:w="115" w:type="dxa"/>
              <w:bottom w:w="57" w:type="dxa"/>
              <w:right w:w="115" w:type="dxa"/>
            </w:tcMar>
            <w:vAlign w:val="center"/>
          </w:tcPr>
          <w:p w:rsidR="007B5DAB" w:rsidRPr="007E365A" w:rsidRDefault="007B5DAB" w:rsidP="007B5DAB">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r>
    </w:tbl>
    <w:p w:rsidR="007B5DAB" w:rsidRDefault="007B5DAB" w:rsidP="00413291">
      <w:pPr>
        <w:spacing w:after="0" w:line="360" w:lineRule="auto"/>
        <w:ind w:right="340" w:firstLine="567"/>
        <w:jc w:val="right"/>
        <w:rPr>
          <w:rFonts w:ascii="Calisto MT" w:eastAsia="Times New Roman" w:hAnsi="Calisto MT" w:cs="Times New Roman"/>
        </w:rPr>
      </w:pPr>
      <w:proofErr w:type="spellStart"/>
      <w:proofErr w:type="gramStart"/>
      <w:r w:rsidRPr="007E365A">
        <w:rPr>
          <w:rFonts w:ascii="Times New Roman" w:eastAsia="Times New Roman" w:hAnsi="Times New Roman" w:cs="Times New Roman"/>
          <w:sz w:val="20"/>
          <w:szCs w:val="20"/>
        </w:rPr>
        <w:t>sumber</w:t>
      </w:r>
      <w:proofErr w:type="spellEnd"/>
      <w:r w:rsidRPr="007E365A">
        <w:rPr>
          <w:rFonts w:ascii="Times New Roman" w:eastAsia="Times New Roman" w:hAnsi="Times New Roman" w:cs="Times New Roman"/>
          <w:sz w:val="20"/>
          <w:szCs w:val="20"/>
        </w:rPr>
        <w:t xml:space="preserve"> :</w:t>
      </w:r>
      <w:proofErr w:type="gramEnd"/>
      <w:r w:rsidRPr="007E365A">
        <w:rPr>
          <w:rFonts w:ascii="Times New Roman" w:eastAsia="Times New Roman" w:hAnsi="Times New Roman" w:cs="Times New Roman"/>
          <w:sz w:val="20"/>
          <w:szCs w:val="20"/>
        </w:rPr>
        <w:t xml:space="preserve"> Data primer, </w:t>
      </w:r>
      <w:proofErr w:type="spellStart"/>
      <w:r w:rsidRPr="007E365A">
        <w:rPr>
          <w:rFonts w:ascii="Times New Roman" w:eastAsia="Times New Roman" w:hAnsi="Times New Roman" w:cs="Times New Roman"/>
          <w:sz w:val="20"/>
          <w:szCs w:val="20"/>
        </w:rPr>
        <w:t>diolah</w:t>
      </w:r>
      <w:proofErr w:type="spellEnd"/>
      <w:r w:rsidRPr="007E365A">
        <w:rPr>
          <w:rFonts w:ascii="Times New Roman" w:eastAsia="Times New Roman" w:hAnsi="Times New Roman" w:cs="Times New Roman"/>
          <w:sz w:val="20"/>
          <w:szCs w:val="20"/>
        </w:rPr>
        <w:t xml:space="preserve"> pada 21 </w:t>
      </w:r>
      <w:proofErr w:type="spellStart"/>
      <w:r w:rsidRPr="007E365A">
        <w:rPr>
          <w:rFonts w:ascii="Times New Roman" w:eastAsia="Times New Roman" w:hAnsi="Times New Roman" w:cs="Times New Roman"/>
          <w:sz w:val="20"/>
          <w:szCs w:val="20"/>
        </w:rPr>
        <w:t>Juli</w:t>
      </w:r>
      <w:proofErr w:type="spellEnd"/>
      <w:r w:rsidRPr="007E365A">
        <w:rPr>
          <w:rFonts w:ascii="Times New Roman" w:eastAsia="Times New Roman" w:hAnsi="Times New Roman" w:cs="Times New Roman"/>
          <w:sz w:val="20"/>
          <w:szCs w:val="20"/>
        </w:rPr>
        <w:t xml:space="preserve"> 2022</w:t>
      </w:r>
    </w:p>
    <w:p w:rsidR="0033003A" w:rsidRPr="0033003A" w:rsidRDefault="0033003A" w:rsidP="0033003A">
      <w:pPr>
        <w:spacing w:after="0" w:line="360" w:lineRule="auto"/>
        <w:ind w:firstLine="567"/>
        <w:jc w:val="both"/>
        <w:rPr>
          <w:rFonts w:ascii="Calisto MT" w:eastAsia="Times New Roman" w:hAnsi="Calisto MT" w:cs="Times New Roman"/>
        </w:rPr>
      </w:pPr>
      <w:r w:rsidRPr="0033003A">
        <w:rPr>
          <w:rFonts w:ascii="Calisto MT" w:eastAsia="Times New Roman" w:hAnsi="Calisto MT" w:cs="Times New Roman"/>
        </w:rPr>
        <w:lastRenderedPageBreak/>
        <w:t xml:space="preserve">Uji </w:t>
      </w:r>
      <w:proofErr w:type="spellStart"/>
      <w:r w:rsidRPr="0033003A">
        <w:rPr>
          <w:rFonts w:ascii="Calisto MT" w:eastAsia="Times New Roman" w:hAnsi="Calisto MT" w:cs="Times New Roman"/>
        </w:rPr>
        <w:t>hipotesis</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dilakukan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dengan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menggunakan</w:t>
      </w:r>
      <w:proofErr w:type="spellEnd"/>
      <w:r w:rsidRPr="0033003A">
        <w:rPr>
          <w:rFonts w:ascii="Calisto MT" w:eastAsia="Times New Roman" w:hAnsi="Calisto MT" w:cs="Times New Roman"/>
        </w:rPr>
        <w:t xml:space="preserve"> Teknik </w:t>
      </w:r>
      <w:proofErr w:type="spellStart"/>
      <w:r w:rsidRPr="0033003A">
        <w:rPr>
          <w:rFonts w:ascii="Calisto MT" w:eastAsia="Times New Roman" w:hAnsi="Calisto MT" w:cs="Times New Roman"/>
        </w:rPr>
        <w:t>korelasi</w:t>
      </w:r>
      <w:proofErr w:type="spellEnd"/>
      <w:r w:rsidRPr="0033003A">
        <w:rPr>
          <w:rFonts w:ascii="Calisto MT" w:eastAsia="Times New Roman" w:hAnsi="Calisto MT" w:cs="Times New Roman"/>
        </w:rPr>
        <w:t xml:space="preserve"> product moment (</w:t>
      </w:r>
      <w:proofErr w:type="spellStart"/>
      <w:r w:rsidRPr="0033003A">
        <w:rPr>
          <w:rFonts w:ascii="Calisto MT" w:eastAsia="Times New Roman" w:hAnsi="Calisto MT" w:cs="Times New Roman"/>
        </w:rPr>
        <w:t>pearson</w:t>
      </w:r>
      <w:proofErr w:type="spellEnd"/>
      <w:r w:rsidRPr="0033003A">
        <w:rPr>
          <w:rFonts w:ascii="Calisto MT" w:eastAsia="Times New Roman" w:hAnsi="Calisto MT" w:cs="Times New Roman"/>
        </w:rPr>
        <w:t xml:space="preserve"> product moment) </w:t>
      </w:r>
      <w:proofErr w:type="spellStart"/>
      <w:r w:rsidRPr="0033003A">
        <w:rPr>
          <w:rFonts w:ascii="Calisto MT" w:eastAsia="Times New Roman" w:hAnsi="Calisto MT" w:cs="Times New Roman"/>
        </w:rPr>
        <w:t>untuk</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menjawab</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apakah</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ada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hubungan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antara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kesejahteraan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subjektif</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dengan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pemaafan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Pedoman</w:t>
      </w:r>
      <w:proofErr w:type="spellEnd"/>
      <w:r w:rsidRPr="0033003A">
        <w:rPr>
          <w:rFonts w:ascii="Calisto MT" w:eastAsia="Times New Roman" w:hAnsi="Calisto MT" w:cs="Times New Roman"/>
        </w:rPr>
        <w:t xml:space="preserve"> yang </w:t>
      </w:r>
      <w:proofErr w:type="spellStart"/>
      <w:r w:rsidRPr="0033003A">
        <w:rPr>
          <w:rFonts w:ascii="Calisto MT" w:eastAsia="Times New Roman" w:hAnsi="Calisto MT" w:cs="Times New Roman"/>
        </w:rPr>
        <w:t>digunakan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dalam</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pengujian</w:t>
      </w:r>
      <w:proofErr w:type="spellEnd"/>
      <w:r w:rsidRPr="0033003A">
        <w:rPr>
          <w:rFonts w:ascii="Calisto MT" w:eastAsia="Times New Roman" w:hAnsi="Calisto MT" w:cs="Times New Roman"/>
        </w:rPr>
        <w:t xml:space="preserve"> ini </w:t>
      </w:r>
      <w:proofErr w:type="spellStart"/>
      <w:r w:rsidRPr="0033003A">
        <w:rPr>
          <w:rFonts w:ascii="Calisto MT" w:eastAsia="Times New Roman" w:hAnsi="Calisto MT" w:cs="Times New Roman"/>
        </w:rPr>
        <w:t>jika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nilai</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signifikasi</w:t>
      </w:r>
      <w:proofErr w:type="spellEnd"/>
      <w:r w:rsidRPr="0033003A">
        <w:rPr>
          <w:rFonts w:ascii="Calisto MT" w:eastAsia="Times New Roman" w:hAnsi="Calisto MT" w:cs="Times New Roman"/>
        </w:rPr>
        <w:t xml:space="preserve"> p&lt;0,05 </w:t>
      </w:r>
      <w:proofErr w:type="spellStart"/>
      <w:r w:rsidRPr="0033003A">
        <w:rPr>
          <w:rFonts w:ascii="Calisto MT" w:eastAsia="Times New Roman" w:hAnsi="Calisto MT" w:cs="Times New Roman"/>
        </w:rPr>
        <w:t>maka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ada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hubungan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antara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variabel</w:t>
      </w:r>
      <w:proofErr w:type="spellEnd"/>
      <w:r w:rsidRPr="0033003A">
        <w:rPr>
          <w:rFonts w:ascii="Calisto MT" w:eastAsia="Times New Roman" w:hAnsi="Calisto MT" w:cs="Times New Roman"/>
        </w:rPr>
        <w:t xml:space="preserve"> dependent dan independent (Safitri,2011). Adapun </w:t>
      </w:r>
      <w:proofErr w:type="spellStart"/>
      <w:r w:rsidRPr="0033003A">
        <w:rPr>
          <w:rFonts w:ascii="Calisto MT" w:eastAsia="Times New Roman" w:hAnsi="Calisto MT" w:cs="Times New Roman"/>
        </w:rPr>
        <w:t>hasil</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perhitungan</w:t>
      </w:r>
      <w:proofErr w:type="spellEnd"/>
      <w:r w:rsidRPr="0033003A">
        <w:rPr>
          <w:rFonts w:ascii="Calisto MT" w:eastAsia="Times New Roman" w:hAnsi="Calisto MT" w:cs="Times New Roman"/>
        </w:rPr>
        <w:t xml:space="preserve"> uji </w:t>
      </w:r>
      <w:proofErr w:type="spellStart"/>
      <w:r w:rsidRPr="0033003A">
        <w:rPr>
          <w:rFonts w:ascii="Calisto MT" w:eastAsia="Times New Roman" w:hAnsi="Calisto MT" w:cs="Times New Roman"/>
        </w:rPr>
        <w:t>hipotesis</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didapatkan</w:t>
      </w:r>
      <w:proofErr w:type="spellEnd"/>
      <w:r w:rsidRPr="0033003A">
        <w:rPr>
          <w:rFonts w:ascii="Calisto MT" w:eastAsia="Times New Roman" w:hAnsi="Calisto MT" w:cs="Times New Roman"/>
        </w:rPr>
        <w:t xml:space="preserve"> r </w:t>
      </w:r>
      <w:proofErr w:type="spellStart"/>
      <w:r w:rsidRPr="0033003A">
        <w:rPr>
          <w:rFonts w:ascii="Calisto MT" w:eastAsia="Times New Roman" w:hAnsi="Calisto MT" w:cs="Times New Roman"/>
        </w:rPr>
        <w:t>sebesar</w:t>
      </w:r>
      <w:proofErr w:type="spellEnd"/>
      <w:r w:rsidRPr="0033003A">
        <w:rPr>
          <w:rFonts w:ascii="Calisto MT" w:eastAsia="Times New Roman" w:hAnsi="Calisto MT" w:cs="Times New Roman"/>
        </w:rPr>
        <w:t xml:space="preserve"> 0,288 </w:t>
      </w:r>
      <w:proofErr w:type="spellStart"/>
      <w:r w:rsidRPr="0033003A">
        <w:rPr>
          <w:rFonts w:ascii="Calisto MT" w:eastAsia="Times New Roman" w:hAnsi="Calisto MT" w:cs="Times New Roman"/>
        </w:rPr>
        <w:t>dengan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signifikasi</w:t>
      </w:r>
      <w:proofErr w:type="spellEnd"/>
      <w:r w:rsidRPr="0033003A">
        <w:rPr>
          <w:rFonts w:ascii="Calisto MT" w:eastAsia="Times New Roman" w:hAnsi="Calisto MT" w:cs="Times New Roman"/>
        </w:rPr>
        <w:t xml:space="preserve"> p </w:t>
      </w:r>
      <w:proofErr w:type="spellStart"/>
      <w:r w:rsidRPr="0033003A">
        <w:rPr>
          <w:rFonts w:ascii="Calisto MT" w:eastAsia="Times New Roman" w:hAnsi="Calisto MT" w:cs="Times New Roman"/>
        </w:rPr>
        <w:t>sebesar</w:t>
      </w:r>
      <w:proofErr w:type="spellEnd"/>
      <w:r w:rsidRPr="0033003A">
        <w:rPr>
          <w:rFonts w:ascii="Calisto MT" w:eastAsia="Times New Roman" w:hAnsi="Calisto MT" w:cs="Times New Roman"/>
        </w:rPr>
        <w:t xml:space="preserve"> 0,040 (p&lt;0,50). Artinya </w:t>
      </w:r>
      <w:proofErr w:type="spellStart"/>
      <w:r w:rsidRPr="0033003A">
        <w:rPr>
          <w:rFonts w:ascii="Calisto MT" w:eastAsia="Times New Roman" w:hAnsi="Calisto MT" w:cs="Times New Roman"/>
        </w:rPr>
        <w:t>terdapat</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hubungan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positif</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antara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kesejahteraan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subjektif</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dengan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pemaafan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Semakin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tinggi</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pemaafan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maka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semakin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tinggi</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kesejahteraan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subjektif</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Semakin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rendah</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pemaafan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maka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semakin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rendah</w:t>
      </w:r>
      <w:proofErr w:type="spellEnd"/>
      <w:r w:rsidRPr="0033003A">
        <w:rPr>
          <w:rFonts w:ascii="Calisto MT" w:eastAsia="Times New Roman" w:hAnsi="Calisto MT" w:cs="Times New Roman"/>
        </w:rPr>
        <w:t xml:space="preserve"> juga </w:t>
      </w:r>
      <w:proofErr w:type="spellStart"/>
      <w:r w:rsidRPr="0033003A">
        <w:rPr>
          <w:rFonts w:ascii="Calisto MT" w:eastAsia="Times New Roman" w:hAnsi="Calisto MT" w:cs="Times New Roman"/>
        </w:rPr>
        <w:t>kesejahteraan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subjektif</w:t>
      </w:r>
      <w:proofErr w:type="spellEnd"/>
      <w:r w:rsidRPr="0033003A">
        <w:rPr>
          <w:rFonts w:ascii="Calisto MT" w:eastAsia="Times New Roman" w:hAnsi="Calisto MT" w:cs="Times New Roman"/>
        </w:rPr>
        <w:t xml:space="preserve">. Hasil uji </w:t>
      </w:r>
      <w:proofErr w:type="spellStart"/>
      <w:r w:rsidRPr="0033003A">
        <w:rPr>
          <w:rFonts w:ascii="Calisto MT" w:eastAsia="Times New Roman" w:hAnsi="Calisto MT" w:cs="Times New Roman"/>
        </w:rPr>
        <w:t>statistik</w:t>
      </w:r>
      <w:proofErr w:type="spellEnd"/>
      <w:r w:rsidRPr="0033003A">
        <w:rPr>
          <w:rFonts w:ascii="Calisto MT" w:eastAsia="Times New Roman" w:hAnsi="Calisto MT" w:cs="Times New Roman"/>
        </w:rPr>
        <w:t xml:space="preserve"> juga </w:t>
      </w:r>
      <w:proofErr w:type="spellStart"/>
      <w:r w:rsidRPr="0033003A">
        <w:rPr>
          <w:rFonts w:ascii="Calisto MT" w:eastAsia="Times New Roman" w:hAnsi="Calisto MT" w:cs="Times New Roman"/>
        </w:rPr>
        <w:t>menunjukan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bahwa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koefisien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korelasi</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sebesar</w:t>
      </w:r>
      <w:proofErr w:type="spellEnd"/>
      <w:r w:rsidRPr="0033003A">
        <w:rPr>
          <w:rFonts w:ascii="Calisto MT" w:eastAsia="Times New Roman" w:hAnsi="Calisto MT" w:cs="Times New Roman"/>
        </w:rPr>
        <w:t xml:space="preserve"> 0,288 yang </w:t>
      </w:r>
      <w:proofErr w:type="spellStart"/>
      <w:r w:rsidRPr="0033003A">
        <w:rPr>
          <w:rFonts w:ascii="Calisto MT" w:eastAsia="Times New Roman" w:hAnsi="Calisto MT" w:cs="Times New Roman"/>
        </w:rPr>
        <w:t>memiliki</w:t>
      </w:r>
      <w:proofErr w:type="spellEnd"/>
      <w:r w:rsidRPr="0033003A">
        <w:rPr>
          <w:rFonts w:ascii="Calisto MT" w:eastAsia="Times New Roman" w:hAnsi="Calisto MT" w:cs="Times New Roman"/>
        </w:rPr>
        <w:t xml:space="preserve"> arti </w:t>
      </w:r>
      <w:proofErr w:type="spellStart"/>
      <w:r w:rsidRPr="0033003A">
        <w:rPr>
          <w:rFonts w:ascii="Calisto MT" w:eastAsia="Times New Roman" w:hAnsi="Calisto MT" w:cs="Times New Roman"/>
        </w:rPr>
        <w:t>bahwa</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pemaafan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dengan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kesejahteraan</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subjektif</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memiliki</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tingkat</w:t>
      </w:r>
      <w:proofErr w:type="spellEnd"/>
      <w:r w:rsidRPr="0033003A">
        <w:rPr>
          <w:rFonts w:ascii="Calisto MT" w:eastAsia="Times New Roman" w:hAnsi="Calisto MT" w:cs="Times New Roman"/>
        </w:rPr>
        <w:t xml:space="preserve"> </w:t>
      </w:r>
      <w:proofErr w:type="spellStart"/>
      <w:r w:rsidRPr="0033003A">
        <w:rPr>
          <w:rFonts w:ascii="Calisto MT" w:eastAsia="Times New Roman" w:hAnsi="Calisto MT" w:cs="Times New Roman"/>
        </w:rPr>
        <w:t>hubungan</w:t>
      </w:r>
      <w:proofErr w:type="spellEnd"/>
      <w:r w:rsidRPr="0033003A">
        <w:rPr>
          <w:rFonts w:ascii="Calisto MT" w:eastAsia="Times New Roman" w:hAnsi="Calisto MT" w:cs="Times New Roman"/>
        </w:rPr>
        <w:t xml:space="preserve"> yang </w:t>
      </w:r>
      <w:proofErr w:type="spellStart"/>
      <w:proofErr w:type="gramStart"/>
      <w:r w:rsidRPr="0033003A">
        <w:rPr>
          <w:rFonts w:ascii="Calisto MT" w:eastAsia="Times New Roman" w:hAnsi="Calisto MT" w:cs="Times New Roman"/>
        </w:rPr>
        <w:t>renda</w:t>
      </w:r>
      <w:r>
        <w:rPr>
          <w:rFonts w:ascii="Calisto MT" w:eastAsia="Times New Roman" w:hAnsi="Calisto MT" w:cs="Times New Roman"/>
        </w:rPr>
        <w:t>h</w:t>
      </w:r>
      <w:proofErr w:type="spellEnd"/>
      <w:r>
        <w:rPr>
          <w:rFonts w:ascii="Calisto MT" w:eastAsia="Times New Roman" w:hAnsi="Calisto MT" w:cs="Times New Roman"/>
        </w:rPr>
        <w:t xml:space="preserve"> </w:t>
      </w:r>
      <w:r w:rsidRPr="0033003A">
        <w:rPr>
          <w:rFonts w:ascii="Calisto MT" w:eastAsia="Times New Roman" w:hAnsi="Calisto MT" w:cs="Times New Roman"/>
        </w:rPr>
        <w:t>:</w:t>
      </w:r>
      <w:proofErr w:type="gramEnd"/>
    </w:p>
    <w:p w:rsidR="00897BD1" w:rsidRPr="00D17771" w:rsidRDefault="00897BD1" w:rsidP="0033003A">
      <w:pPr>
        <w:spacing w:after="0" w:line="360" w:lineRule="auto"/>
        <w:rPr>
          <w:rFonts w:ascii="Calisto MT" w:hAnsi="Calisto MT"/>
          <w:szCs w:val="20"/>
        </w:rPr>
      </w:pPr>
    </w:p>
    <w:p w:rsidR="0033003A" w:rsidRPr="00CA7F23" w:rsidRDefault="0033003A" w:rsidP="0033003A">
      <w:pPr>
        <w:spacing w:after="0" w:line="240" w:lineRule="auto"/>
        <w:jc w:val="center"/>
        <w:rPr>
          <w:rFonts w:ascii="Calisto MT" w:hAnsi="Calisto MT"/>
          <w:i/>
          <w:iCs/>
          <w:szCs w:val="20"/>
        </w:rPr>
      </w:pPr>
      <w:r w:rsidRPr="00CA7F23">
        <w:rPr>
          <w:rFonts w:ascii="Calisto MT" w:hAnsi="Calisto MT"/>
          <w:szCs w:val="20"/>
        </w:rPr>
        <w:t xml:space="preserve">Tabel 5. </w:t>
      </w:r>
      <w:r w:rsidRPr="00CA7F23">
        <w:rPr>
          <w:rFonts w:ascii="Calisto MT" w:hAnsi="Calisto MT"/>
          <w:i/>
          <w:iCs/>
          <w:szCs w:val="20"/>
        </w:rPr>
        <w:t>Correlations</w:t>
      </w:r>
    </w:p>
    <w:tbl>
      <w:tblPr>
        <w:tblW w:w="7070" w:type="dxa"/>
        <w:jc w:val="center"/>
        <w:tblLayout w:type="fixed"/>
        <w:tblLook w:val="0400" w:firstRow="0" w:lastRow="0" w:firstColumn="0" w:lastColumn="0" w:noHBand="0" w:noVBand="1"/>
      </w:tblPr>
      <w:tblGrid>
        <w:gridCol w:w="2118"/>
        <w:gridCol w:w="1825"/>
        <w:gridCol w:w="2119"/>
        <w:gridCol w:w="1008"/>
      </w:tblGrid>
      <w:tr w:rsidR="0033003A" w:rsidRPr="007E365A" w:rsidTr="002C227D">
        <w:trPr>
          <w:trHeight w:val="300"/>
          <w:jc w:val="center"/>
        </w:trPr>
        <w:tc>
          <w:tcPr>
            <w:tcW w:w="3944" w:type="dxa"/>
            <w:gridSpan w:val="2"/>
            <w:tcBorders>
              <w:top w:val="single" w:sz="4" w:space="0" w:color="000000"/>
              <w:bottom w:val="single" w:sz="4" w:space="0" w:color="000000"/>
            </w:tcBorders>
            <w:tcMar>
              <w:top w:w="57" w:type="dxa"/>
              <w:left w:w="115" w:type="dxa"/>
              <w:bottom w:w="57" w:type="dxa"/>
              <w:right w:w="115" w:type="dxa"/>
            </w:tcMar>
            <w:vAlign w:val="bottom"/>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w:t>
            </w:r>
          </w:p>
        </w:tc>
        <w:tc>
          <w:tcPr>
            <w:tcW w:w="2119" w:type="dxa"/>
            <w:tcBorders>
              <w:top w:val="single" w:sz="4" w:space="0" w:color="000000"/>
              <w:bottom w:val="single" w:sz="4" w:space="0" w:color="000000"/>
            </w:tcBorders>
            <w:tcMar>
              <w:top w:w="57" w:type="dxa"/>
              <w:left w:w="115" w:type="dxa"/>
              <w:bottom w:w="57" w:type="dxa"/>
              <w:right w:w="115" w:type="dxa"/>
            </w:tcMar>
            <w:vAlign w:val="bottom"/>
          </w:tcPr>
          <w:p w:rsidR="0033003A" w:rsidRPr="007E365A" w:rsidRDefault="0033003A" w:rsidP="00536CD7">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kesejahteraan_subjektif</w:t>
            </w:r>
            <w:proofErr w:type="spellEnd"/>
          </w:p>
        </w:tc>
        <w:tc>
          <w:tcPr>
            <w:tcW w:w="1008" w:type="dxa"/>
            <w:tcBorders>
              <w:top w:val="single" w:sz="4" w:space="0" w:color="000000"/>
              <w:bottom w:val="single" w:sz="4" w:space="0" w:color="000000"/>
            </w:tcBorders>
            <w:tcMar>
              <w:top w:w="57" w:type="dxa"/>
              <w:left w:w="115" w:type="dxa"/>
              <w:bottom w:w="57" w:type="dxa"/>
              <w:right w:w="115" w:type="dxa"/>
            </w:tcMar>
            <w:vAlign w:val="bottom"/>
          </w:tcPr>
          <w:p w:rsidR="0033003A" w:rsidRPr="007E365A" w:rsidRDefault="0033003A" w:rsidP="002C227D">
            <w:pPr>
              <w:spacing w:after="0" w:line="240" w:lineRule="auto"/>
              <w:jc w:val="center"/>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pemaafan</w:t>
            </w:r>
            <w:proofErr w:type="spellEnd"/>
          </w:p>
        </w:tc>
      </w:tr>
      <w:tr w:rsidR="0033003A" w:rsidRPr="007E365A" w:rsidTr="002C227D">
        <w:trPr>
          <w:trHeight w:val="300"/>
          <w:jc w:val="center"/>
        </w:trPr>
        <w:tc>
          <w:tcPr>
            <w:tcW w:w="2119" w:type="dxa"/>
            <w:vMerge w:val="restart"/>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kesejahteraan_subjektif</w:t>
            </w:r>
            <w:proofErr w:type="spellEnd"/>
          </w:p>
        </w:tc>
        <w:tc>
          <w:tcPr>
            <w:tcW w:w="1825" w:type="dxa"/>
            <w:tcBorders>
              <w:top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Pearson Correlation</w:t>
            </w:r>
          </w:p>
        </w:tc>
        <w:tc>
          <w:tcPr>
            <w:tcW w:w="2119" w:type="dxa"/>
            <w:tcBorders>
              <w:top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w:t>
            </w:r>
          </w:p>
        </w:tc>
        <w:tc>
          <w:tcPr>
            <w:tcW w:w="1008" w:type="dxa"/>
            <w:tcBorders>
              <w:top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.288</w:t>
            </w:r>
            <w:r w:rsidRPr="007E365A">
              <w:rPr>
                <w:rFonts w:ascii="Times New Roman" w:eastAsia="Times New Roman" w:hAnsi="Times New Roman" w:cs="Times New Roman"/>
                <w:b/>
                <w:sz w:val="12"/>
                <w:szCs w:val="12"/>
                <w:vertAlign w:val="superscript"/>
              </w:rPr>
              <w:t>*</w:t>
            </w:r>
          </w:p>
        </w:tc>
      </w:tr>
      <w:tr w:rsidR="0033003A" w:rsidRPr="007E365A" w:rsidTr="002C227D">
        <w:trPr>
          <w:trHeight w:val="300"/>
          <w:jc w:val="center"/>
        </w:trPr>
        <w:tc>
          <w:tcPr>
            <w:tcW w:w="2119" w:type="dxa"/>
            <w:vMerge/>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25" w:type="dxa"/>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Sig. (2-tailed)</w:t>
            </w:r>
          </w:p>
        </w:tc>
        <w:tc>
          <w:tcPr>
            <w:tcW w:w="2119" w:type="dxa"/>
            <w:tcMar>
              <w:top w:w="57" w:type="dxa"/>
              <w:left w:w="115" w:type="dxa"/>
              <w:bottom w:w="57" w:type="dxa"/>
              <w:right w:w="115" w:type="dxa"/>
            </w:tcMar>
            <w:vAlign w:val="center"/>
          </w:tcPr>
          <w:p w:rsidR="0033003A" w:rsidRPr="007E365A" w:rsidRDefault="0033003A" w:rsidP="002C227D">
            <w:pPr>
              <w:spacing w:after="0" w:line="240" w:lineRule="auto"/>
              <w:rPr>
                <w:rFonts w:ascii="Times New Roman" w:eastAsia="Times New Roman" w:hAnsi="Times New Roman" w:cs="Times New Roman"/>
                <w:sz w:val="24"/>
                <w:szCs w:val="24"/>
              </w:rPr>
            </w:pPr>
          </w:p>
        </w:tc>
        <w:tc>
          <w:tcPr>
            <w:tcW w:w="1008" w:type="dxa"/>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.040</w:t>
            </w:r>
          </w:p>
        </w:tc>
      </w:tr>
      <w:tr w:rsidR="0033003A" w:rsidRPr="007E365A" w:rsidTr="002C227D">
        <w:trPr>
          <w:trHeight w:val="300"/>
          <w:jc w:val="center"/>
        </w:trPr>
        <w:tc>
          <w:tcPr>
            <w:tcW w:w="2119" w:type="dxa"/>
            <w:vMerge/>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25" w:type="dxa"/>
            <w:tcBorders>
              <w:bottom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N</w:t>
            </w:r>
          </w:p>
        </w:tc>
        <w:tc>
          <w:tcPr>
            <w:tcW w:w="2119" w:type="dxa"/>
            <w:tcBorders>
              <w:bottom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1008" w:type="dxa"/>
            <w:tcBorders>
              <w:bottom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r>
      <w:tr w:rsidR="0033003A" w:rsidRPr="007E365A" w:rsidTr="002C227D">
        <w:trPr>
          <w:trHeight w:val="300"/>
          <w:jc w:val="center"/>
        </w:trPr>
        <w:tc>
          <w:tcPr>
            <w:tcW w:w="2119" w:type="dxa"/>
            <w:vMerge w:val="restart"/>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proofErr w:type="spellStart"/>
            <w:r w:rsidRPr="007E365A">
              <w:rPr>
                <w:rFonts w:ascii="Times New Roman" w:eastAsia="Times New Roman" w:hAnsi="Times New Roman" w:cs="Times New Roman"/>
                <w:sz w:val="20"/>
                <w:szCs w:val="20"/>
              </w:rPr>
              <w:t>pemaafan</w:t>
            </w:r>
            <w:proofErr w:type="spellEnd"/>
          </w:p>
        </w:tc>
        <w:tc>
          <w:tcPr>
            <w:tcW w:w="1825" w:type="dxa"/>
            <w:tcBorders>
              <w:top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Pearson Correlation</w:t>
            </w:r>
          </w:p>
        </w:tc>
        <w:tc>
          <w:tcPr>
            <w:tcW w:w="2119" w:type="dxa"/>
            <w:tcBorders>
              <w:top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.288</w:t>
            </w:r>
            <w:r w:rsidRPr="007E365A">
              <w:rPr>
                <w:rFonts w:ascii="Times New Roman" w:eastAsia="Times New Roman" w:hAnsi="Times New Roman" w:cs="Times New Roman"/>
                <w:b/>
                <w:sz w:val="12"/>
                <w:szCs w:val="12"/>
                <w:vertAlign w:val="superscript"/>
              </w:rPr>
              <w:t>*</w:t>
            </w:r>
          </w:p>
        </w:tc>
        <w:tc>
          <w:tcPr>
            <w:tcW w:w="1008" w:type="dxa"/>
            <w:tcBorders>
              <w:top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1</w:t>
            </w:r>
          </w:p>
        </w:tc>
      </w:tr>
      <w:tr w:rsidR="0033003A" w:rsidRPr="007E365A" w:rsidTr="002C227D">
        <w:trPr>
          <w:trHeight w:val="300"/>
          <w:jc w:val="center"/>
        </w:trPr>
        <w:tc>
          <w:tcPr>
            <w:tcW w:w="2119" w:type="dxa"/>
            <w:vMerge/>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25" w:type="dxa"/>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Sig. (2-tailed)</w:t>
            </w:r>
          </w:p>
        </w:tc>
        <w:tc>
          <w:tcPr>
            <w:tcW w:w="2119" w:type="dxa"/>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b/>
                <w:sz w:val="20"/>
                <w:szCs w:val="20"/>
              </w:rPr>
              <w:t>.040</w:t>
            </w:r>
          </w:p>
        </w:tc>
        <w:tc>
          <w:tcPr>
            <w:tcW w:w="1008" w:type="dxa"/>
            <w:tcMar>
              <w:top w:w="57" w:type="dxa"/>
              <w:left w:w="115" w:type="dxa"/>
              <w:bottom w:w="57" w:type="dxa"/>
              <w:right w:w="115" w:type="dxa"/>
            </w:tcMar>
            <w:vAlign w:val="center"/>
          </w:tcPr>
          <w:p w:rsidR="0033003A" w:rsidRPr="007E365A" w:rsidRDefault="0033003A" w:rsidP="002C227D">
            <w:pPr>
              <w:spacing w:after="0" w:line="240" w:lineRule="auto"/>
              <w:rPr>
                <w:rFonts w:ascii="Times New Roman" w:eastAsia="Times New Roman" w:hAnsi="Times New Roman" w:cs="Times New Roman"/>
                <w:sz w:val="24"/>
                <w:szCs w:val="24"/>
              </w:rPr>
            </w:pPr>
          </w:p>
        </w:tc>
      </w:tr>
      <w:tr w:rsidR="0033003A" w:rsidRPr="007E365A" w:rsidTr="002C227D">
        <w:trPr>
          <w:trHeight w:val="300"/>
          <w:jc w:val="center"/>
        </w:trPr>
        <w:tc>
          <w:tcPr>
            <w:tcW w:w="2119" w:type="dxa"/>
            <w:vMerge/>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25" w:type="dxa"/>
            <w:tcBorders>
              <w:bottom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N</w:t>
            </w:r>
          </w:p>
        </w:tc>
        <w:tc>
          <w:tcPr>
            <w:tcW w:w="2119" w:type="dxa"/>
            <w:tcBorders>
              <w:bottom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c>
          <w:tcPr>
            <w:tcW w:w="1008" w:type="dxa"/>
            <w:tcBorders>
              <w:bottom w:val="single" w:sz="4" w:space="0" w:color="000000"/>
            </w:tcBorders>
            <w:tcMar>
              <w:top w:w="57" w:type="dxa"/>
              <w:left w:w="115" w:type="dxa"/>
              <w:bottom w:w="57" w:type="dxa"/>
              <w:right w:w="115" w:type="dxa"/>
            </w:tcMar>
            <w:vAlign w:val="center"/>
          </w:tcPr>
          <w:p w:rsidR="0033003A" w:rsidRPr="007E365A" w:rsidRDefault="0033003A" w:rsidP="002C227D">
            <w:pPr>
              <w:spacing w:after="0" w:line="240" w:lineRule="auto"/>
              <w:jc w:val="right"/>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51</w:t>
            </w:r>
          </w:p>
        </w:tc>
      </w:tr>
      <w:tr w:rsidR="0033003A" w:rsidRPr="007E365A" w:rsidTr="002C227D">
        <w:trPr>
          <w:trHeight w:val="300"/>
          <w:jc w:val="center"/>
        </w:trPr>
        <w:tc>
          <w:tcPr>
            <w:tcW w:w="7071" w:type="dxa"/>
            <w:gridSpan w:val="4"/>
            <w:tcBorders>
              <w:top w:val="single" w:sz="4" w:space="0" w:color="000000"/>
              <w:bottom w:val="single" w:sz="4" w:space="0" w:color="000000"/>
            </w:tcBorders>
            <w:tcMar>
              <w:top w:w="57" w:type="dxa"/>
              <w:left w:w="115" w:type="dxa"/>
              <w:bottom w:w="57" w:type="dxa"/>
              <w:right w:w="115" w:type="dxa"/>
            </w:tcMar>
          </w:tcPr>
          <w:p w:rsidR="0033003A" w:rsidRPr="007E365A" w:rsidRDefault="0033003A" w:rsidP="002C227D">
            <w:pPr>
              <w:spacing w:after="0" w:line="240" w:lineRule="auto"/>
              <w:rPr>
                <w:rFonts w:ascii="Times New Roman" w:eastAsia="Times New Roman" w:hAnsi="Times New Roman" w:cs="Times New Roman"/>
                <w:sz w:val="24"/>
                <w:szCs w:val="24"/>
              </w:rPr>
            </w:pPr>
            <w:r w:rsidRPr="007E365A">
              <w:rPr>
                <w:rFonts w:ascii="Times New Roman" w:eastAsia="Times New Roman" w:hAnsi="Times New Roman" w:cs="Times New Roman"/>
                <w:sz w:val="20"/>
                <w:szCs w:val="20"/>
              </w:rPr>
              <w:t>*. Correlation is significant at the 0.05 level (2-tailed).</w:t>
            </w:r>
          </w:p>
        </w:tc>
      </w:tr>
    </w:tbl>
    <w:p w:rsidR="0033003A" w:rsidRDefault="0033003A" w:rsidP="0033003A">
      <w:pPr>
        <w:spacing w:line="240" w:lineRule="auto"/>
        <w:ind w:right="1138"/>
        <w:jc w:val="right"/>
        <w:rPr>
          <w:rFonts w:ascii="Times New Roman" w:eastAsia="Times New Roman" w:hAnsi="Times New Roman" w:cs="Times New Roman"/>
          <w:sz w:val="20"/>
          <w:szCs w:val="20"/>
        </w:rPr>
      </w:pPr>
      <w:proofErr w:type="spellStart"/>
      <w:proofErr w:type="gramStart"/>
      <w:r w:rsidRPr="007E365A">
        <w:rPr>
          <w:rFonts w:ascii="Times New Roman" w:eastAsia="Times New Roman" w:hAnsi="Times New Roman" w:cs="Times New Roman"/>
          <w:sz w:val="20"/>
          <w:szCs w:val="20"/>
        </w:rPr>
        <w:t>sumber</w:t>
      </w:r>
      <w:proofErr w:type="spellEnd"/>
      <w:r w:rsidRPr="007E365A">
        <w:rPr>
          <w:rFonts w:ascii="Times New Roman" w:eastAsia="Times New Roman" w:hAnsi="Times New Roman" w:cs="Times New Roman"/>
          <w:sz w:val="20"/>
          <w:szCs w:val="20"/>
        </w:rPr>
        <w:t xml:space="preserve"> :</w:t>
      </w:r>
      <w:proofErr w:type="gramEnd"/>
      <w:r w:rsidRPr="007E365A">
        <w:rPr>
          <w:rFonts w:ascii="Times New Roman" w:eastAsia="Times New Roman" w:hAnsi="Times New Roman" w:cs="Times New Roman"/>
          <w:sz w:val="20"/>
          <w:szCs w:val="20"/>
        </w:rPr>
        <w:t xml:space="preserve"> Data primer, </w:t>
      </w:r>
      <w:proofErr w:type="spellStart"/>
      <w:r w:rsidRPr="007E365A">
        <w:rPr>
          <w:rFonts w:ascii="Times New Roman" w:eastAsia="Times New Roman" w:hAnsi="Times New Roman" w:cs="Times New Roman"/>
          <w:sz w:val="20"/>
          <w:szCs w:val="20"/>
        </w:rPr>
        <w:t>diolah</w:t>
      </w:r>
      <w:proofErr w:type="spellEnd"/>
      <w:r w:rsidRPr="007E365A">
        <w:rPr>
          <w:rFonts w:ascii="Times New Roman" w:eastAsia="Times New Roman" w:hAnsi="Times New Roman" w:cs="Times New Roman"/>
          <w:sz w:val="20"/>
          <w:szCs w:val="20"/>
        </w:rPr>
        <w:t xml:space="preserve"> pada 21 </w:t>
      </w:r>
      <w:proofErr w:type="spellStart"/>
      <w:r w:rsidRPr="007E365A">
        <w:rPr>
          <w:rFonts w:ascii="Times New Roman" w:eastAsia="Times New Roman" w:hAnsi="Times New Roman" w:cs="Times New Roman"/>
          <w:sz w:val="20"/>
          <w:szCs w:val="20"/>
        </w:rPr>
        <w:t>Juli</w:t>
      </w:r>
      <w:proofErr w:type="spellEnd"/>
      <w:r w:rsidRPr="007E365A">
        <w:rPr>
          <w:rFonts w:ascii="Times New Roman" w:eastAsia="Times New Roman" w:hAnsi="Times New Roman" w:cs="Times New Roman"/>
          <w:sz w:val="20"/>
          <w:szCs w:val="20"/>
        </w:rPr>
        <w:t xml:space="preserve"> 2022</w:t>
      </w:r>
    </w:p>
    <w:p w:rsidR="00C951F0" w:rsidRDefault="00C951F0" w:rsidP="00536CD7">
      <w:pPr>
        <w:spacing w:after="0" w:line="360" w:lineRule="auto"/>
        <w:ind w:right="1138"/>
        <w:jc w:val="right"/>
        <w:rPr>
          <w:rFonts w:ascii="Times New Roman" w:eastAsia="Times New Roman" w:hAnsi="Times New Roman" w:cs="Times New Roman"/>
          <w:sz w:val="20"/>
          <w:szCs w:val="20"/>
        </w:rPr>
      </w:pPr>
    </w:p>
    <w:p w:rsidR="00C951F0" w:rsidRPr="00C951F0" w:rsidRDefault="00C951F0" w:rsidP="004F4CDB">
      <w:pPr>
        <w:spacing w:after="0" w:line="480" w:lineRule="auto"/>
        <w:jc w:val="center"/>
        <w:rPr>
          <w:rFonts w:ascii="Calisto MT" w:hAnsi="Calisto MT"/>
          <w:b/>
          <w:sz w:val="24"/>
        </w:rPr>
      </w:pPr>
      <w:r>
        <w:rPr>
          <w:rFonts w:ascii="Calisto MT" w:hAnsi="Calisto MT"/>
          <w:b/>
          <w:sz w:val="24"/>
        </w:rPr>
        <w:t>DISKUSI</w:t>
      </w:r>
    </w:p>
    <w:p w:rsidR="00C951F0" w:rsidRPr="0033003A" w:rsidRDefault="00C951F0" w:rsidP="00C951F0">
      <w:pPr>
        <w:spacing w:after="0" w:line="360" w:lineRule="auto"/>
        <w:ind w:firstLine="567"/>
        <w:jc w:val="both"/>
        <w:rPr>
          <w:rFonts w:ascii="Calisto MT" w:eastAsia="Times New Roman" w:hAnsi="Calisto MT" w:cs="Times New Roman"/>
          <w:lang w:val="fi-FI"/>
        </w:rPr>
      </w:pPr>
      <w:r w:rsidRPr="00CA7F23">
        <w:rPr>
          <w:rFonts w:ascii="Calisto MT" w:eastAsia="Times New Roman" w:hAnsi="Calisto MT" w:cs="Times New Roman"/>
        </w:rPr>
        <w:t xml:space="preserve">Berdasarkan </w:t>
      </w:r>
      <w:proofErr w:type="spellStart"/>
      <w:r w:rsidRPr="00CA7F23">
        <w:rPr>
          <w:rFonts w:ascii="Calisto MT" w:eastAsia="Times New Roman" w:hAnsi="Calisto MT" w:cs="Times New Roman"/>
        </w:rPr>
        <w:t>hasil</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pengujian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terhadap</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hipotesis</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penelitian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diperoleh</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koefisien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korelasi</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sebesar</w:t>
      </w:r>
      <w:proofErr w:type="spellEnd"/>
      <w:r w:rsidRPr="00CA7F23">
        <w:rPr>
          <w:rFonts w:ascii="Calisto MT" w:eastAsia="Times New Roman" w:hAnsi="Calisto MT" w:cs="Times New Roman"/>
        </w:rPr>
        <w:t xml:space="preserve"> r = 0,288 </w:t>
      </w:r>
      <w:proofErr w:type="spellStart"/>
      <w:r w:rsidRPr="00CA7F23">
        <w:rPr>
          <w:rFonts w:ascii="Calisto MT" w:eastAsia="Times New Roman" w:hAnsi="Calisto MT" w:cs="Times New Roman"/>
        </w:rPr>
        <w:t>dengan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taraf</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signifikasi</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sebesar</w:t>
      </w:r>
      <w:proofErr w:type="spellEnd"/>
      <w:r w:rsidRPr="00CA7F23">
        <w:rPr>
          <w:rFonts w:ascii="Calisto MT" w:eastAsia="Times New Roman" w:hAnsi="Calisto MT" w:cs="Times New Roman"/>
        </w:rPr>
        <w:t xml:space="preserve"> p = 0,040 (p&lt;0,05). Hal </w:t>
      </w:r>
      <w:proofErr w:type="spellStart"/>
      <w:r w:rsidRPr="00CA7F23">
        <w:rPr>
          <w:rFonts w:ascii="Calisto MT" w:eastAsia="Times New Roman" w:hAnsi="Calisto MT" w:cs="Times New Roman"/>
        </w:rPr>
        <w:t>tersebut</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menunjukan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adanya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hubungan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positif</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antara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pemaafan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dengan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kesejahteraan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subjektif</w:t>
      </w:r>
      <w:proofErr w:type="spellEnd"/>
      <w:r w:rsidRPr="00CA7F23">
        <w:rPr>
          <w:rFonts w:ascii="Calisto MT" w:eastAsia="Times New Roman" w:hAnsi="Calisto MT" w:cs="Times New Roman"/>
        </w:rPr>
        <w:t xml:space="preserve"> pada </w:t>
      </w:r>
      <w:proofErr w:type="spellStart"/>
      <w:r w:rsidRPr="00CA7F23">
        <w:rPr>
          <w:rFonts w:ascii="Calisto MT" w:eastAsia="Times New Roman" w:hAnsi="Calisto MT" w:cs="Times New Roman"/>
        </w:rPr>
        <w:t>remaja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sehingga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hipotesis</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dalam</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penelitian</w:t>
      </w:r>
      <w:proofErr w:type="spellEnd"/>
      <w:r w:rsidRPr="00CA7F23">
        <w:rPr>
          <w:rFonts w:ascii="Calisto MT" w:eastAsia="Times New Roman" w:hAnsi="Calisto MT" w:cs="Times New Roman"/>
        </w:rPr>
        <w:t xml:space="preserve"> ini </w:t>
      </w:r>
      <w:proofErr w:type="spellStart"/>
      <w:r w:rsidRPr="00CA7F23">
        <w:rPr>
          <w:rFonts w:ascii="Calisto MT" w:eastAsia="Times New Roman" w:hAnsi="Calisto MT" w:cs="Times New Roman"/>
        </w:rPr>
        <w:t>dapat</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diterima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Hubungan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positif</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antara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pemaafan</w:t>
      </w:r>
      <w:proofErr w:type="spellEnd"/>
      <w:r w:rsidRPr="00CA7F23">
        <w:rPr>
          <w:rFonts w:ascii="Calisto MT" w:eastAsia="Times New Roman" w:hAnsi="Calisto MT" w:cs="Times New Roman"/>
        </w:rPr>
        <w:t xml:space="preserve"> dan </w:t>
      </w:r>
      <w:proofErr w:type="spellStart"/>
      <w:r w:rsidRPr="00CA7F23">
        <w:rPr>
          <w:rFonts w:ascii="Calisto MT" w:eastAsia="Times New Roman" w:hAnsi="Calisto MT" w:cs="Times New Roman"/>
        </w:rPr>
        <w:t>kesejahteraan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subjektif</w:t>
      </w:r>
      <w:proofErr w:type="spellEnd"/>
      <w:r w:rsidRPr="00CA7F23">
        <w:rPr>
          <w:rFonts w:ascii="Calisto MT" w:eastAsia="Times New Roman" w:hAnsi="Calisto MT" w:cs="Times New Roman"/>
        </w:rPr>
        <w:t xml:space="preserve"> pada </w:t>
      </w:r>
      <w:proofErr w:type="spellStart"/>
      <w:r w:rsidRPr="00CA7F23">
        <w:rPr>
          <w:rFonts w:ascii="Calisto MT" w:eastAsia="Times New Roman" w:hAnsi="Calisto MT" w:cs="Times New Roman"/>
        </w:rPr>
        <w:t>remaja</w:t>
      </w:r>
      <w:proofErr w:type="spellEnd"/>
      <w:r w:rsidRPr="00CA7F23">
        <w:rPr>
          <w:rFonts w:ascii="Calisto MT" w:eastAsia="Times New Roman" w:hAnsi="Calisto MT" w:cs="Times New Roman"/>
        </w:rPr>
        <w:t xml:space="preserve"> yang </w:t>
      </w:r>
      <w:proofErr w:type="spellStart"/>
      <w:r w:rsidRPr="00CA7F23">
        <w:rPr>
          <w:rFonts w:ascii="Calisto MT" w:eastAsia="Times New Roman" w:hAnsi="Calisto MT" w:cs="Times New Roman"/>
        </w:rPr>
        <w:t>tinggal</w:t>
      </w:r>
      <w:proofErr w:type="spellEnd"/>
      <w:r w:rsidRPr="00CA7F23">
        <w:rPr>
          <w:rFonts w:ascii="Calisto MT" w:eastAsia="Times New Roman" w:hAnsi="Calisto MT" w:cs="Times New Roman"/>
        </w:rPr>
        <w:t xml:space="preserve"> di </w:t>
      </w:r>
      <w:proofErr w:type="spellStart"/>
      <w:r w:rsidRPr="00CA7F23">
        <w:rPr>
          <w:rFonts w:ascii="Calisto MT" w:eastAsia="Times New Roman" w:hAnsi="Calisto MT" w:cs="Times New Roman"/>
        </w:rPr>
        <w:t>panti</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asuhan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menggambarkan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bahwa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semakin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tinggi</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pemaafan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maka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semakin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tinggi</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kesejahteraan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subjektif</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Sebaliknya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jika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pemaafan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rendah</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semakin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rendah</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kesejahteraan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subjektif</w:t>
      </w:r>
      <w:proofErr w:type="spellEnd"/>
      <w:r w:rsidRPr="00CA7F23">
        <w:rPr>
          <w:rFonts w:ascii="Calisto MT" w:eastAsia="Times New Roman" w:hAnsi="Calisto MT" w:cs="Times New Roman"/>
        </w:rPr>
        <w:t xml:space="preserve"> pada </w:t>
      </w:r>
      <w:proofErr w:type="spellStart"/>
      <w:r w:rsidRPr="00CA7F23">
        <w:rPr>
          <w:rFonts w:ascii="Calisto MT" w:eastAsia="Times New Roman" w:hAnsi="Calisto MT" w:cs="Times New Roman"/>
        </w:rPr>
        <w:t>remaja</w:t>
      </w:r>
      <w:proofErr w:type="spellEnd"/>
      <w:r w:rsidRPr="00CA7F23">
        <w:rPr>
          <w:rFonts w:ascii="Calisto MT" w:eastAsia="Times New Roman" w:hAnsi="Calisto MT" w:cs="Times New Roman"/>
        </w:rPr>
        <w:t xml:space="preserve"> yang </w:t>
      </w:r>
      <w:proofErr w:type="spellStart"/>
      <w:r w:rsidRPr="00CA7F23">
        <w:rPr>
          <w:rFonts w:ascii="Calisto MT" w:eastAsia="Times New Roman" w:hAnsi="Calisto MT" w:cs="Times New Roman"/>
        </w:rPr>
        <w:t>tinggal</w:t>
      </w:r>
      <w:proofErr w:type="spellEnd"/>
      <w:r w:rsidRPr="00CA7F23">
        <w:rPr>
          <w:rFonts w:ascii="Calisto MT" w:eastAsia="Times New Roman" w:hAnsi="Calisto MT" w:cs="Times New Roman"/>
        </w:rPr>
        <w:t xml:space="preserve"> di </w:t>
      </w:r>
      <w:proofErr w:type="spellStart"/>
      <w:r w:rsidRPr="00CA7F23">
        <w:rPr>
          <w:rFonts w:ascii="Calisto MT" w:eastAsia="Times New Roman" w:hAnsi="Calisto MT" w:cs="Times New Roman"/>
        </w:rPr>
        <w:t>panti</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asuhan</w:t>
      </w:r>
      <w:proofErr w:type="spellEnd"/>
      <w:r w:rsidRPr="00CA7F23">
        <w:rPr>
          <w:rFonts w:ascii="Calisto MT" w:eastAsia="Times New Roman" w:hAnsi="Calisto MT" w:cs="Times New Roman"/>
        </w:rPr>
        <w:t xml:space="preserve">. Hasil ini </w:t>
      </w:r>
      <w:proofErr w:type="spellStart"/>
      <w:r w:rsidRPr="00CA7F23">
        <w:rPr>
          <w:rFonts w:ascii="Calisto MT" w:eastAsia="Times New Roman" w:hAnsi="Calisto MT" w:cs="Times New Roman"/>
        </w:rPr>
        <w:t>sejalan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dengan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penelitian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Septarianda</w:t>
      </w:r>
      <w:proofErr w:type="spellEnd"/>
      <w:r w:rsidRPr="00CA7F23">
        <w:rPr>
          <w:rFonts w:ascii="Calisto MT" w:eastAsia="Times New Roman" w:hAnsi="Calisto MT" w:cs="Times New Roman"/>
        </w:rPr>
        <w:t xml:space="preserve">, Malay, </w:t>
      </w:r>
      <w:proofErr w:type="spellStart"/>
      <w:r w:rsidRPr="00CA7F23">
        <w:rPr>
          <w:rFonts w:ascii="Calisto MT" w:eastAsia="Times New Roman" w:hAnsi="Calisto MT" w:cs="Times New Roman"/>
        </w:rPr>
        <w:t>ulfah</w:t>
      </w:r>
      <w:proofErr w:type="spellEnd"/>
      <w:r w:rsidRPr="00CA7F23">
        <w:rPr>
          <w:rFonts w:ascii="Calisto MT" w:eastAsia="Times New Roman" w:hAnsi="Calisto MT" w:cs="Times New Roman"/>
        </w:rPr>
        <w:t xml:space="preserve"> (2020) dan </w:t>
      </w:r>
      <w:proofErr w:type="spellStart"/>
      <w:r w:rsidRPr="00CA7F23">
        <w:rPr>
          <w:rFonts w:ascii="Calisto MT" w:eastAsia="Times New Roman" w:hAnsi="Calisto MT" w:cs="Times New Roman"/>
        </w:rPr>
        <w:t>Soetjiningsih</w:t>
      </w:r>
      <w:proofErr w:type="spellEnd"/>
      <w:r w:rsidRPr="00CA7F23">
        <w:rPr>
          <w:rFonts w:ascii="Calisto MT" w:eastAsia="Times New Roman" w:hAnsi="Calisto MT" w:cs="Times New Roman"/>
        </w:rPr>
        <w:t xml:space="preserve"> (2021) yang </w:t>
      </w:r>
      <w:proofErr w:type="spellStart"/>
      <w:r w:rsidRPr="00CA7F23">
        <w:rPr>
          <w:rFonts w:ascii="Calisto MT" w:eastAsia="Times New Roman" w:hAnsi="Calisto MT" w:cs="Times New Roman"/>
        </w:rPr>
        <w:t>menyatakan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bahwa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terdapat</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hubungan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positif</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antara</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pemaafan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dengan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kesejahteraan</w:t>
      </w:r>
      <w:proofErr w:type="spellEnd"/>
      <w:r w:rsidRPr="00CA7F23">
        <w:rPr>
          <w:rFonts w:ascii="Calisto MT" w:eastAsia="Times New Roman" w:hAnsi="Calisto MT" w:cs="Times New Roman"/>
        </w:rPr>
        <w:t xml:space="preserve"> </w:t>
      </w:r>
      <w:proofErr w:type="spellStart"/>
      <w:r w:rsidRPr="00CA7F23">
        <w:rPr>
          <w:rFonts w:ascii="Calisto MT" w:eastAsia="Times New Roman" w:hAnsi="Calisto MT" w:cs="Times New Roman"/>
        </w:rPr>
        <w:t>subjektif</w:t>
      </w:r>
      <w:proofErr w:type="spellEnd"/>
      <w:r w:rsidRPr="00CA7F23">
        <w:rPr>
          <w:rFonts w:ascii="Calisto MT" w:eastAsia="Times New Roman" w:hAnsi="Calisto MT" w:cs="Times New Roman"/>
        </w:rPr>
        <w:t xml:space="preserve">. </w:t>
      </w:r>
      <w:r w:rsidRPr="0033003A">
        <w:rPr>
          <w:rFonts w:ascii="Calisto MT" w:eastAsia="Times New Roman" w:hAnsi="Calisto MT" w:cs="Times New Roman"/>
          <w:lang w:val="fi-FI"/>
        </w:rPr>
        <w:t xml:space="preserve">Artinya pemaafan dapat </w:t>
      </w:r>
      <w:r w:rsidRPr="0033003A">
        <w:rPr>
          <w:rFonts w:ascii="Calisto MT" w:eastAsia="Times New Roman" w:hAnsi="Calisto MT" w:cs="Times New Roman"/>
          <w:lang w:val="fi-FI"/>
        </w:rPr>
        <w:lastRenderedPageBreak/>
        <w:t xml:space="preserve">mempengaruhi kesejahteraan subjektif pada remaja panti asuhan. Pemaafan yang dimaksud ditunjukkan dengan perilaku seseorang yang tidak menghindari kontak pribadi dengan orang yang sudah menyakiti, menurunnya keinginan untuk balas dendam terhadap orang yang sudah menyakiti, serta tetap menjalin hubungan baik dengan orang yang sudah menyakiti (McCullough, 2000). Pemaafan memiliki pengaruh terhadap kesejahteraan subjektif yaitu </w:t>
      </w:r>
      <w:r>
        <w:rPr>
          <w:rFonts w:ascii="Calisto MT" w:eastAsia="Times New Roman" w:hAnsi="Calisto MT" w:cs="Times New Roman"/>
          <w:lang w:val="fi-FI"/>
        </w:rPr>
        <w:t>k</w:t>
      </w:r>
      <w:r w:rsidRPr="0033003A">
        <w:rPr>
          <w:rFonts w:ascii="Calisto MT" w:eastAsia="Times New Roman" w:hAnsi="Calisto MT" w:cs="Times New Roman"/>
          <w:lang w:val="fi-FI"/>
        </w:rPr>
        <w:t xml:space="preserve">etika seseorang memiliki pola piker bahwa kehidupan manusia cukup singkat dan akan sangat disayangkan jika dijalani dengan penuh rasa dendam, sehingga seseorang yang memiliki yang memiliki pola pikir tersebut akan  memiliki pandangan masa depan yang lebih baik </w:t>
      </w:r>
      <w:r>
        <w:rPr>
          <w:rFonts w:ascii="Calisto MT" w:eastAsia="Times New Roman" w:hAnsi="Calisto MT" w:cs="Times New Roman"/>
          <w:lang w:val="fi-FI"/>
        </w:rPr>
        <w:t>(</w:t>
      </w:r>
      <w:r w:rsidRPr="0033003A">
        <w:rPr>
          <w:rFonts w:ascii="Calisto MT" w:eastAsia="Times New Roman" w:hAnsi="Calisto MT" w:cs="Times New Roman"/>
          <w:lang w:val="fi-FI"/>
        </w:rPr>
        <w:t>Allemand</w:t>
      </w:r>
      <w:r>
        <w:rPr>
          <w:rFonts w:ascii="Calisto MT" w:eastAsia="Times New Roman" w:hAnsi="Calisto MT" w:cs="Times New Roman"/>
          <w:lang w:val="fi-FI"/>
        </w:rPr>
        <w:t>,</w:t>
      </w:r>
      <w:r w:rsidRPr="0033003A">
        <w:rPr>
          <w:rFonts w:ascii="Calisto MT" w:eastAsia="Times New Roman" w:hAnsi="Calisto MT" w:cs="Times New Roman"/>
          <w:lang w:val="fi-FI"/>
        </w:rPr>
        <w:t xml:space="preserve"> Hill</w:t>
      </w:r>
      <w:r>
        <w:rPr>
          <w:rFonts w:ascii="Calisto MT" w:eastAsia="Times New Roman" w:hAnsi="Calisto MT" w:cs="Times New Roman"/>
          <w:lang w:val="fi-FI"/>
        </w:rPr>
        <w:t>,</w:t>
      </w:r>
      <w:r w:rsidRPr="0033003A">
        <w:rPr>
          <w:rFonts w:ascii="Calisto MT" w:eastAsia="Times New Roman" w:hAnsi="Calisto MT" w:cs="Times New Roman"/>
          <w:lang w:val="fi-FI"/>
        </w:rPr>
        <w:t xml:space="preserve"> Ghaemmaghami dan Martin</w:t>
      </w:r>
      <w:r>
        <w:rPr>
          <w:rFonts w:ascii="Calisto MT" w:eastAsia="Times New Roman" w:hAnsi="Calisto MT" w:cs="Times New Roman"/>
          <w:lang w:val="fi-FI"/>
        </w:rPr>
        <w:t xml:space="preserve">, </w:t>
      </w:r>
      <w:r w:rsidRPr="0033003A">
        <w:rPr>
          <w:rFonts w:ascii="Calisto MT" w:eastAsia="Times New Roman" w:hAnsi="Calisto MT" w:cs="Times New Roman"/>
          <w:lang w:val="fi-FI"/>
        </w:rPr>
        <w:t>2012).</w:t>
      </w:r>
    </w:p>
    <w:p w:rsidR="00C951F0" w:rsidRPr="0033003A" w:rsidRDefault="00C951F0" w:rsidP="00C951F0">
      <w:pPr>
        <w:spacing w:after="0" w:line="360" w:lineRule="auto"/>
        <w:ind w:firstLine="567"/>
        <w:jc w:val="both"/>
        <w:rPr>
          <w:rFonts w:ascii="Calisto MT" w:eastAsia="Times New Roman" w:hAnsi="Calisto MT" w:cs="Times New Roman"/>
          <w:lang w:val="fi-FI"/>
        </w:rPr>
      </w:pPr>
      <w:r w:rsidRPr="0033003A">
        <w:rPr>
          <w:rFonts w:ascii="Calisto MT" w:eastAsia="Times New Roman" w:hAnsi="Calisto MT" w:cs="Times New Roman"/>
          <w:lang w:val="fi-FI"/>
        </w:rPr>
        <w:t>Hasil kategorisasi skala kesejahteraan subjektif dapat diketahui bahwa sebanyak 12 subjek pada kategori yang tinggi 24%, sebanyak 32 subjek berada pada kategori sedang yaitu sebesar 63% dan sebanyak 7 subjek berada pada kategori rendah sebesar 14%. Dari hasil tersebut peneliti menyimpulkan bahwa Sebagian besar subjek memiliki tingkat kesejahteraan subjektif yang sedang.</w:t>
      </w:r>
    </w:p>
    <w:p w:rsidR="00C951F0" w:rsidRDefault="00C951F0" w:rsidP="00C951F0">
      <w:pPr>
        <w:spacing w:after="0" w:line="360" w:lineRule="auto"/>
        <w:ind w:firstLine="567"/>
        <w:jc w:val="both"/>
        <w:rPr>
          <w:rFonts w:ascii="Calisto MT" w:eastAsia="Times New Roman" w:hAnsi="Calisto MT" w:cs="Times New Roman"/>
          <w:lang w:val="fi-FI"/>
        </w:rPr>
      </w:pPr>
      <w:r w:rsidRPr="0033003A">
        <w:rPr>
          <w:rFonts w:ascii="Calisto MT" w:eastAsia="Times New Roman" w:hAnsi="Calisto MT" w:cs="Times New Roman"/>
          <w:lang w:val="fi-FI"/>
        </w:rPr>
        <w:t>Koefisien determinasi (R2) dalam penelitian ini sebesar 0.288, hal ini menunjukan bahwa menunjukan variabel pemaafan memiliki kontribusi sebesar 28.8% terhadap kesejahteraan subjektif remaja yang tinggal di panti asuhan Yogyakarta, dan sisanya 71.2% dipengaruhi oleh variabel lain, diantaranya kebersyukuran, spiritualitas, dan dukungan sosial (Laxer dalam Diener, 1984).</w:t>
      </w:r>
    </w:p>
    <w:p w:rsidR="00C951F0" w:rsidRPr="004F4CDB" w:rsidRDefault="00C951F0" w:rsidP="004F4CDB">
      <w:pPr>
        <w:spacing w:after="0" w:line="360" w:lineRule="auto"/>
        <w:ind w:right="1138"/>
        <w:rPr>
          <w:rFonts w:ascii="Times New Roman" w:eastAsia="Times New Roman" w:hAnsi="Times New Roman" w:cs="Times New Roman"/>
          <w:lang w:val="fi-FI"/>
        </w:rPr>
      </w:pPr>
    </w:p>
    <w:p w:rsidR="00C951F0" w:rsidRPr="004F4CDB" w:rsidRDefault="00C951F0" w:rsidP="004F4CDB">
      <w:pPr>
        <w:spacing w:after="0" w:line="480" w:lineRule="auto"/>
        <w:jc w:val="center"/>
        <w:rPr>
          <w:rFonts w:ascii="Calisto MT" w:hAnsi="Calisto MT"/>
          <w:b/>
          <w:sz w:val="24"/>
          <w:lang w:val="fi-FI"/>
        </w:rPr>
      </w:pPr>
      <w:r>
        <w:rPr>
          <w:rFonts w:ascii="Calisto MT" w:hAnsi="Calisto MT"/>
          <w:b/>
          <w:sz w:val="24"/>
          <w:lang w:val="fi-FI"/>
        </w:rPr>
        <w:t>KESIMPULAN</w:t>
      </w:r>
    </w:p>
    <w:p w:rsidR="00C951F0" w:rsidRPr="00C951F0" w:rsidRDefault="00C951F0" w:rsidP="00C951F0">
      <w:pPr>
        <w:spacing w:after="0" w:line="360" w:lineRule="auto"/>
        <w:ind w:firstLine="720"/>
        <w:jc w:val="both"/>
        <w:rPr>
          <w:rFonts w:ascii="Calisto MT" w:eastAsia="Times New Roman" w:hAnsi="Calisto MT" w:cs="Times New Roman"/>
          <w:lang w:val="fi-FI"/>
        </w:rPr>
      </w:pPr>
      <w:r w:rsidRPr="00C951F0">
        <w:rPr>
          <w:rFonts w:ascii="Calisto MT" w:eastAsia="Times New Roman" w:hAnsi="Calisto MT" w:cs="Times New Roman"/>
          <w:lang w:val="fi-FI"/>
        </w:rPr>
        <w:t xml:space="preserve">Berdasarkan hasil penelitian yang telah dipaparkan diatas, dapat disimpulkan bahwa terdapat hubungan positif antara pemaafan dengan kesejahteraan subjektif pada remaja yang tinggal di panti asuhan Yogyakarta. Semakin tinggi pemaafan maka semakin tinggi kesejahteraan subjektif. Sebaliknya semakin rendah pemaafan maka semakin rendah kesejahteraan subjektif. </w:t>
      </w:r>
    </w:p>
    <w:p w:rsidR="00C951F0" w:rsidRDefault="00C951F0" w:rsidP="00C951F0">
      <w:pPr>
        <w:spacing w:after="0" w:line="360" w:lineRule="auto"/>
        <w:ind w:firstLine="720"/>
        <w:jc w:val="both"/>
        <w:rPr>
          <w:rFonts w:ascii="Calisto MT" w:eastAsia="Times New Roman" w:hAnsi="Calisto MT" w:cs="Times New Roman"/>
          <w:lang w:val="fi-FI"/>
        </w:rPr>
      </w:pPr>
      <w:r w:rsidRPr="00C951F0">
        <w:rPr>
          <w:rFonts w:ascii="Calisto MT" w:eastAsia="Times New Roman" w:hAnsi="Calisto MT" w:cs="Times New Roman"/>
          <w:lang w:val="fi-FI"/>
        </w:rPr>
        <w:t xml:space="preserve">Hasil kategorisasi menunjukkan remaja yang memiliki perilaku pemaafan sedang dengan persentase 63% dan kesejahteraan subjektif yang sedang dengan persentase 63%. Variabel pemaafan memiliki kontribusi sebesar 28.8% terhadap kesejahteraan dan sisanya 71.2% dipengaruhi oleh variabel lain yaitu kebersyukuran, spiritualitas, dan dukungan sosial. </w:t>
      </w:r>
      <w:r w:rsidRPr="00E36B5A">
        <w:rPr>
          <w:rFonts w:ascii="Calisto MT" w:eastAsia="Times New Roman" w:hAnsi="Calisto MT" w:cs="Times New Roman"/>
          <w:lang w:val="fi-FI"/>
        </w:rPr>
        <w:t xml:space="preserve">Melalui penelitian ini, diharapkan remaja yang tinggal di panti asuhan menyadari pentingnya pemaafan untuk meningkatkan kesejahteraan mereka. </w:t>
      </w:r>
    </w:p>
    <w:p w:rsidR="00C951F0" w:rsidRPr="00E36B5A" w:rsidRDefault="00C951F0" w:rsidP="00C951F0">
      <w:pPr>
        <w:spacing w:after="0" w:line="360" w:lineRule="auto"/>
        <w:ind w:firstLine="720"/>
        <w:jc w:val="both"/>
        <w:rPr>
          <w:rFonts w:ascii="Calisto MT" w:eastAsia="Times New Roman" w:hAnsi="Calisto MT" w:cs="Times New Roman"/>
          <w:lang w:val="fi-FI"/>
        </w:rPr>
      </w:pPr>
    </w:p>
    <w:p w:rsidR="00413291" w:rsidRDefault="00413291" w:rsidP="00C951F0">
      <w:pPr>
        <w:spacing w:after="0" w:line="360" w:lineRule="auto"/>
        <w:jc w:val="center"/>
        <w:rPr>
          <w:rFonts w:ascii="Calisto MT" w:hAnsi="Calisto MT"/>
          <w:b/>
          <w:sz w:val="24"/>
          <w:lang w:val="fi-FI"/>
        </w:rPr>
      </w:pPr>
    </w:p>
    <w:p w:rsidR="00413291" w:rsidRDefault="00413291" w:rsidP="00C951F0">
      <w:pPr>
        <w:spacing w:after="0" w:line="360" w:lineRule="auto"/>
        <w:jc w:val="center"/>
        <w:rPr>
          <w:rFonts w:ascii="Calisto MT" w:hAnsi="Calisto MT"/>
          <w:b/>
          <w:sz w:val="24"/>
          <w:lang w:val="fi-FI"/>
        </w:rPr>
      </w:pPr>
    </w:p>
    <w:p w:rsidR="00C951F0" w:rsidRPr="00CA7F23" w:rsidRDefault="00C951F0" w:rsidP="00C951F0">
      <w:pPr>
        <w:spacing w:after="0" w:line="360" w:lineRule="auto"/>
        <w:jc w:val="center"/>
        <w:rPr>
          <w:rFonts w:ascii="Calisto MT" w:hAnsi="Calisto MT"/>
          <w:b/>
          <w:sz w:val="24"/>
          <w:lang w:val="fi-FI"/>
        </w:rPr>
      </w:pPr>
      <w:r w:rsidRPr="00CA7F23">
        <w:rPr>
          <w:rFonts w:ascii="Calisto MT" w:hAnsi="Calisto MT"/>
          <w:b/>
          <w:sz w:val="24"/>
          <w:lang w:val="fi-FI"/>
        </w:rPr>
        <w:lastRenderedPageBreak/>
        <w:t>DAFTAR PUSTAKA</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CA7F23">
        <w:rPr>
          <w:rFonts w:ascii="Times New Roman" w:eastAsia="Times New Roman" w:hAnsi="Times New Roman" w:cs="Times New Roman"/>
          <w:lang w:val="fi-FI"/>
        </w:rPr>
        <w:t xml:space="preserve">Andi Syahreni (2015). Tanggung Jawab Keluarga dalam Pendidikan Anak. </w:t>
      </w:r>
      <w:r w:rsidRPr="007E365A">
        <w:rPr>
          <w:rFonts w:ascii="Times New Roman" w:eastAsia="Times New Roman" w:hAnsi="Times New Roman" w:cs="Times New Roman"/>
          <w:i/>
        </w:rPr>
        <w:t xml:space="preserve">Al </w:t>
      </w:r>
      <w:proofErr w:type="spellStart"/>
      <w:r w:rsidRPr="007E365A">
        <w:rPr>
          <w:rFonts w:ascii="Times New Roman" w:eastAsia="Times New Roman" w:hAnsi="Times New Roman" w:cs="Times New Roman"/>
          <w:i/>
        </w:rPr>
        <w:t>Irsyad</w:t>
      </w:r>
      <w:proofErr w:type="spellEnd"/>
      <w:r w:rsidRPr="007E365A">
        <w:rPr>
          <w:rFonts w:ascii="Times New Roman" w:eastAsia="Times New Roman" w:hAnsi="Times New Roman" w:cs="Times New Roman"/>
          <w:i/>
        </w:rPr>
        <w:t xml:space="preserve"> Al-</w:t>
      </w:r>
      <w:proofErr w:type="spellStart"/>
      <w:r w:rsidRPr="007E365A">
        <w:rPr>
          <w:rFonts w:ascii="Times New Roman" w:eastAsia="Times New Roman" w:hAnsi="Times New Roman" w:cs="Times New Roman"/>
          <w:i/>
        </w:rPr>
        <w:t>Nafs</w:t>
      </w:r>
      <w:proofErr w:type="spellEnd"/>
      <w:r w:rsidRPr="007E365A">
        <w:rPr>
          <w:rFonts w:ascii="Times New Roman" w:eastAsia="Times New Roman" w:hAnsi="Times New Roman" w:cs="Times New Roman"/>
        </w:rPr>
        <w:t xml:space="preserve">, 2(1), 28. </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Astuti, Y., &amp; </w:t>
      </w:r>
      <w:proofErr w:type="spellStart"/>
      <w:r w:rsidRPr="007E365A">
        <w:rPr>
          <w:rFonts w:ascii="Times New Roman" w:eastAsia="Times New Roman" w:hAnsi="Times New Roman" w:cs="Times New Roman"/>
        </w:rPr>
        <w:t>Anganthi</w:t>
      </w:r>
      <w:proofErr w:type="spellEnd"/>
      <w:r w:rsidRPr="007E365A">
        <w:rPr>
          <w:rFonts w:ascii="Times New Roman" w:eastAsia="Times New Roman" w:hAnsi="Times New Roman" w:cs="Times New Roman"/>
        </w:rPr>
        <w:t xml:space="preserve">, N, R. (2016). </w:t>
      </w:r>
      <w:r w:rsidRPr="007E365A">
        <w:rPr>
          <w:rFonts w:ascii="Times New Roman" w:eastAsia="Times New Roman" w:hAnsi="Times New Roman" w:cs="Times New Roman"/>
          <w:i/>
        </w:rPr>
        <w:t>Subjective Well-being</w:t>
      </w:r>
      <w:r w:rsidRPr="007E365A">
        <w:rPr>
          <w:rFonts w:ascii="Times New Roman" w:eastAsia="Times New Roman" w:hAnsi="Times New Roman" w:cs="Times New Roman"/>
        </w:rPr>
        <w:t xml:space="preserve"> 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dari</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Keluarga</w:t>
      </w:r>
      <w:proofErr w:type="spellEnd"/>
      <w:r w:rsidRPr="007E365A">
        <w:rPr>
          <w:rFonts w:ascii="Times New Roman" w:eastAsia="Times New Roman" w:hAnsi="Times New Roman" w:cs="Times New Roman"/>
        </w:rPr>
        <w:t xml:space="preserve"> </w:t>
      </w:r>
      <w:r w:rsidRPr="007E365A">
        <w:rPr>
          <w:rFonts w:ascii="Times New Roman" w:eastAsia="Times New Roman" w:hAnsi="Times New Roman" w:cs="Times New Roman"/>
          <w:i/>
        </w:rPr>
        <w:t>Broken Home</w:t>
      </w:r>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Penelitian</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Humaniora</w:t>
      </w:r>
      <w:proofErr w:type="spellEnd"/>
      <w:r w:rsidRPr="007E365A">
        <w:rPr>
          <w:rFonts w:ascii="Times New Roman" w:eastAsia="Times New Roman" w:hAnsi="Times New Roman" w:cs="Times New Roman"/>
        </w:rPr>
        <w:t>, 17(2), 161-175.</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7E365A">
        <w:rPr>
          <w:rFonts w:ascii="Times New Roman" w:eastAsia="Times New Roman" w:hAnsi="Times New Roman" w:cs="Times New Roman"/>
        </w:rPr>
        <w:t xml:space="preserve">Baumeister, R, F., Exline, J &amp; Sommer, K. (1998). </w:t>
      </w:r>
      <w:r w:rsidRPr="007E365A">
        <w:rPr>
          <w:rFonts w:ascii="Times New Roman" w:eastAsia="Times New Roman" w:hAnsi="Times New Roman" w:cs="Times New Roman"/>
          <w:i/>
        </w:rPr>
        <w:t xml:space="preserve">The Victim Role, Grudge Theory, and Two Dimensions of Forgiveness. </w:t>
      </w:r>
      <w:r w:rsidRPr="001B2439">
        <w:rPr>
          <w:rFonts w:ascii="Times New Roman" w:eastAsia="Times New Roman" w:hAnsi="Times New Roman" w:cs="Times New Roman"/>
          <w:i/>
          <w:lang w:val="fi-FI"/>
        </w:rPr>
        <w:t>Dimensions of Forgiveness</w:t>
      </w:r>
      <w:r w:rsidRPr="001B2439">
        <w:rPr>
          <w:rFonts w:ascii="Times New Roman" w:eastAsia="Times New Roman" w:hAnsi="Times New Roman" w:cs="Times New Roman"/>
          <w:lang w:val="fi-FI"/>
        </w:rPr>
        <w:t>. 7(9).</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1B2439">
        <w:rPr>
          <w:rFonts w:ascii="Times New Roman" w:eastAsia="Times New Roman" w:hAnsi="Times New Roman" w:cs="Times New Roman"/>
          <w:lang w:val="fi-FI"/>
        </w:rPr>
        <w:t>Chaplin, C, P. (2015). Kamus Lengkap Psikologi. Alih Bahasa: Kartini Kartono. Jakarta: Raja Grafindo Pustaka.</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Damayanti, R., &amp; Sandja, S. S. (2016). </w:t>
      </w:r>
      <w:r w:rsidRPr="007E365A">
        <w:rPr>
          <w:rFonts w:ascii="Times New Roman" w:eastAsia="Times New Roman" w:hAnsi="Times New Roman" w:cs="Times New Roman"/>
          <w:i/>
        </w:rPr>
        <w:t xml:space="preserve">Forgiveness </w:t>
      </w:r>
      <w:r w:rsidRPr="007E365A">
        <w:rPr>
          <w:rFonts w:ascii="Times New Roman" w:eastAsia="Times New Roman" w:hAnsi="Times New Roman" w:cs="Times New Roman"/>
        </w:rPr>
        <w:t xml:space="preserve">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yang Tinggal di Panti </w:t>
      </w:r>
      <w:proofErr w:type="spellStart"/>
      <w:r w:rsidRPr="007E365A">
        <w:rPr>
          <w:rFonts w:ascii="Times New Roman" w:eastAsia="Times New Roman" w:hAnsi="Times New Roman" w:cs="Times New Roman"/>
        </w:rPr>
        <w:t>Asuhan</w:t>
      </w:r>
      <w:proofErr w:type="spellEnd"/>
      <w:r w:rsidRPr="007E365A">
        <w:rPr>
          <w:rFonts w:ascii="Times New Roman" w:eastAsia="Times New Roman" w:hAnsi="Times New Roman" w:cs="Times New Roman"/>
          <w:i/>
        </w:rPr>
        <w:t>. Noetic Psychology</w:t>
      </w:r>
      <w:r w:rsidRPr="007E365A">
        <w:rPr>
          <w:rFonts w:ascii="Times New Roman" w:eastAsia="Times New Roman" w:hAnsi="Times New Roman" w:cs="Times New Roman"/>
        </w:rPr>
        <w:t>, 2(2), 108-125.</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proofErr w:type="spellStart"/>
      <w:r w:rsidRPr="007E365A">
        <w:rPr>
          <w:rFonts w:ascii="Times New Roman" w:eastAsia="Times New Roman" w:hAnsi="Times New Roman" w:cs="Times New Roman"/>
        </w:rPr>
        <w:t>Deassy</w:t>
      </w:r>
      <w:proofErr w:type="spellEnd"/>
      <w:r w:rsidRPr="007E365A">
        <w:rPr>
          <w:rFonts w:ascii="Times New Roman" w:eastAsia="Times New Roman" w:hAnsi="Times New Roman" w:cs="Times New Roman"/>
        </w:rPr>
        <w:t xml:space="preserve">, A, U. (2015). </w:t>
      </w:r>
      <w:proofErr w:type="spellStart"/>
      <w:r w:rsidRPr="007E365A">
        <w:rPr>
          <w:rFonts w:ascii="Times New Roman" w:eastAsia="Times New Roman" w:hAnsi="Times New Roman" w:cs="Times New Roman"/>
        </w:rPr>
        <w:t>Kepercayaan</w:t>
      </w:r>
      <w:proofErr w:type="spellEnd"/>
      <w:r w:rsidRPr="007E365A">
        <w:rPr>
          <w:rFonts w:ascii="Times New Roman" w:eastAsia="Times New Roman" w:hAnsi="Times New Roman" w:cs="Times New Roman"/>
        </w:rPr>
        <w:t xml:space="preserve"> Interpersonal </w:t>
      </w:r>
      <w:proofErr w:type="spellStart"/>
      <w:r w:rsidRPr="007E365A">
        <w:rPr>
          <w:rFonts w:ascii="Times New Roman" w:eastAsia="Times New Roman" w:hAnsi="Times New Roman" w:cs="Times New Roman"/>
        </w:rPr>
        <w:t>dengan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Pemaafan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dalam</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Hubungan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Persahabatan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Ilmiah</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Psikologi</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Terapan</w:t>
      </w:r>
      <w:proofErr w:type="spellEnd"/>
      <w:r w:rsidRPr="007E365A">
        <w:rPr>
          <w:rFonts w:ascii="Times New Roman" w:eastAsia="Times New Roman" w:hAnsi="Times New Roman" w:cs="Times New Roman"/>
        </w:rPr>
        <w:t>, 3(1).</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Diener, Biswas, &amp; Tamir. (2004). </w:t>
      </w:r>
      <w:r w:rsidRPr="007E365A">
        <w:rPr>
          <w:rFonts w:ascii="Times New Roman" w:eastAsia="Times New Roman" w:hAnsi="Times New Roman" w:cs="Times New Roman"/>
          <w:i/>
        </w:rPr>
        <w:t xml:space="preserve">The Psychology of Subjective Well-Being. </w:t>
      </w:r>
      <w:proofErr w:type="spellStart"/>
      <w:r w:rsidRPr="007E365A">
        <w:rPr>
          <w:rFonts w:ascii="Times New Roman" w:eastAsia="Times New Roman" w:hAnsi="Times New Roman" w:cs="Times New Roman"/>
          <w:i/>
        </w:rPr>
        <w:t>Daedulus</w:t>
      </w:r>
      <w:proofErr w:type="spellEnd"/>
      <w:r w:rsidRPr="007E365A">
        <w:rPr>
          <w:rFonts w:ascii="Times New Roman" w:eastAsia="Times New Roman" w:hAnsi="Times New Roman" w:cs="Times New Roman"/>
        </w:rPr>
        <w:t>: Spring 2004. Academic research library. 133(2)</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Diener, E. (2009). </w:t>
      </w:r>
      <w:r w:rsidRPr="007E365A">
        <w:rPr>
          <w:rFonts w:ascii="Times New Roman" w:eastAsia="Times New Roman" w:hAnsi="Times New Roman" w:cs="Times New Roman"/>
          <w:i/>
        </w:rPr>
        <w:t>Assessing Well-Being: The Collected Works of Ed Diener</w:t>
      </w:r>
      <w:r w:rsidRPr="007E365A">
        <w:rPr>
          <w:rFonts w:ascii="Times New Roman" w:eastAsia="Times New Roman" w:hAnsi="Times New Roman" w:cs="Times New Roman"/>
        </w:rPr>
        <w:t xml:space="preserve">. New York: Springer Dordrecht </w:t>
      </w:r>
      <w:proofErr w:type="spellStart"/>
      <w:r w:rsidRPr="007E365A">
        <w:rPr>
          <w:rFonts w:ascii="Times New Roman" w:eastAsia="Times New Roman" w:hAnsi="Times New Roman" w:cs="Times New Roman"/>
        </w:rPr>
        <w:t>Heiderberg</w:t>
      </w:r>
      <w:proofErr w:type="spellEnd"/>
      <w:r w:rsidRPr="007E365A">
        <w:rPr>
          <w:rFonts w:ascii="Times New Roman" w:eastAsia="Times New Roman" w:hAnsi="Times New Roman" w:cs="Times New Roman"/>
        </w:rPr>
        <w:t xml:space="preserve"> London</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Diener</w:t>
      </w:r>
      <w:r w:rsidRPr="007E365A">
        <w:rPr>
          <w:rFonts w:ascii="Times New Roman" w:eastAsia="Times New Roman" w:hAnsi="Times New Roman" w:cs="Times New Roman"/>
          <w:highlight w:val="white"/>
        </w:rPr>
        <w:t xml:space="preserve">, E., Oishi, S., &amp; Lucas, R. E. (2009). </w:t>
      </w:r>
      <w:r w:rsidRPr="007E365A">
        <w:rPr>
          <w:rFonts w:ascii="Times New Roman" w:eastAsia="Times New Roman" w:hAnsi="Times New Roman" w:cs="Times New Roman"/>
          <w:i/>
          <w:highlight w:val="white"/>
        </w:rPr>
        <w:t>Subjective well-being: The science of happiness and life satisfaction</w:t>
      </w:r>
      <w:r w:rsidRPr="007E365A">
        <w:rPr>
          <w:rFonts w:ascii="Times New Roman" w:eastAsia="Times New Roman" w:hAnsi="Times New Roman" w:cs="Times New Roman"/>
          <w:highlight w:val="white"/>
        </w:rPr>
        <w:t>. In S. J.</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Eka </w:t>
      </w:r>
      <w:proofErr w:type="spellStart"/>
      <w:r w:rsidRPr="007E365A">
        <w:rPr>
          <w:rFonts w:ascii="Times New Roman" w:eastAsia="Times New Roman" w:hAnsi="Times New Roman" w:cs="Times New Roman"/>
        </w:rPr>
        <w:t>Septarianda</w:t>
      </w:r>
      <w:proofErr w:type="spellEnd"/>
      <w:r w:rsidRPr="007E365A">
        <w:rPr>
          <w:rFonts w:ascii="Times New Roman" w:eastAsia="Times New Roman" w:hAnsi="Times New Roman" w:cs="Times New Roman"/>
        </w:rPr>
        <w:t xml:space="preserve"> (2020). </w:t>
      </w:r>
      <w:proofErr w:type="spellStart"/>
      <w:r w:rsidRPr="007E365A">
        <w:rPr>
          <w:rFonts w:ascii="Times New Roman" w:eastAsia="Times New Roman" w:hAnsi="Times New Roman" w:cs="Times New Roman"/>
        </w:rPr>
        <w:t>Hubungan</w:t>
      </w:r>
      <w:proofErr w:type="spellEnd"/>
      <w:r w:rsidRPr="007E365A">
        <w:rPr>
          <w:rFonts w:ascii="Times New Roman" w:eastAsia="Times New Roman" w:hAnsi="Times New Roman" w:cs="Times New Roman"/>
          <w:i/>
        </w:rPr>
        <w:t xml:space="preserve"> Forgiveness </w:t>
      </w:r>
      <w:proofErr w:type="spellStart"/>
      <w:r w:rsidRPr="007E365A">
        <w:rPr>
          <w:rFonts w:ascii="Times New Roman" w:eastAsia="Times New Roman" w:hAnsi="Times New Roman" w:cs="Times New Roman"/>
        </w:rPr>
        <w:t>dengan</w:t>
      </w:r>
      <w:proofErr w:type="spellEnd"/>
      <w:r w:rsidRPr="007E365A">
        <w:rPr>
          <w:rFonts w:ascii="Times New Roman" w:eastAsia="Times New Roman" w:hAnsi="Times New Roman" w:cs="Times New Roman"/>
          <w:i/>
        </w:rPr>
        <w:t xml:space="preserve"> Subjective Well-being </w:t>
      </w:r>
      <w:r w:rsidRPr="007E365A">
        <w:rPr>
          <w:rFonts w:ascii="Times New Roman" w:eastAsia="Times New Roman" w:hAnsi="Times New Roman" w:cs="Times New Roman"/>
        </w:rPr>
        <w:t xml:space="preserve">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di Panti </w:t>
      </w:r>
      <w:proofErr w:type="spellStart"/>
      <w:r w:rsidRPr="007E365A">
        <w:rPr>
          <w:rFonts w:ascii="Times New Roman" w:eastAsia="Times New Roman" w:hAnsi="Times New Roman" w:cs="Times New Roman"/>
        </w:rPr>
        <w:t>Asuhan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Psikologi</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Malahayati</w:t>
      </w:r>
      <w:proofErr w:type="spellEnd"/>
      <w:r w:rsidRPr="007E365A">
        <w:rPr>
          <w:rFonts w:ascii="Times New Roman" w:eastAsia="Times New Roman" w:hAnsi="Times New Roman" w:cs="Times New Roman"/>
        </w:rPr>
        <w:t>, 2(1), 83-91.</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proofErr w:type="spellStart"/>
      <w:r w:rsidRPr="007E365A">
        <w:rPr>
          <w:rFonts w:ascii="Times New Roman" w:eastAsia="Times New Roman" w:hAnsi="Times New Roman" w:cs="Times New Roman"/>
        </w:rPr>
        <w:t>Eryilmaz</w:t>
      </w:r>
      <w:proofErr w:type="spellEnd"/>
      <w:r w:rsidRPr="007E365A">
        <w:rPr>
          <w:rFonts w:ascii="Times New Roman" w:eastAsia="Times New Roman" w:hAnsi="Times New Roman" w:cs="Times New Roman"/>
        </w:rPr>
        <w:t xml:space="preserve">, A. (2012). </w:t>
      </w:r>
      <w:r w:rsidRPr="007E365A">
        <w:rPr>
          <w:rFonts w:ascii="Times New Roman" w:eastAsia="Times New Roman" w:hAnsi="Times New Roman" w:cs="Times New Roman"/>
          <w:i/>
        </w:rPr>
        <w:t>A Model for Subjective Well-Being in Adolescence</w:t>
      </w:r>
      <w:r w:rsidRPr="007E365A">
        <w:rPr>
          <w:rFonts w:ascii="Times New Roman" w:eastAsia="Times New Roman" w:hAnsi="Times New Roman" w:cs="Times New Roman"/>
        </w:rPr>
        <w:t xml:space="preserve">: </w:t>
      </w:r>
      <w:r w:rsidRPr="007E365A">
        <w:rPr>
          <w:rFonts w:ascii="Times New Roman" w:eastAsia="Times New Roman" w:hAnsi="Times New Roman" w:cs="Times New Roman"/>
          <w:i/>
        </w:rPr>
        <w:t xml:space="preserve">Need Satisfaction and Reasons for Living. </w:t>
      </w:r>
      <w:r w:rsidRPr="007E365A">
        <w:rPr>
          <w:rFonts w:ascii="Times New Roman" w:eastAsia="Times New Roman" w:hAnsi="Times New Roman" w:cs="Times New Roman"/>
        </w:rPr>
        <w:t>Social Indicators Research. 107(3).</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proofErr w:type="spellStart"/>
      <w:r w:rsidRPr="007E365A">
        <w:rPr>
          <w:rFonts w:ascii="Times New Roman" w:eastAsia="Times New Roman" w:hAnsi="Times New Roman" w:cs="Times New Roman"/>
        </w:rPr>
        <w:t>Filsafati</w:t>
      </w:r>
      <w:proofErr w:type="spellEnd"/>
      <w:r w:rsidRPr="007E365A">
        <w:rPr>
          <w:rFonts w:ascii="Times New Roman" w:eastAsia="Times New Roman" w:hAnsi="Times New Roman" w:cs="Times New Roman"/>
        </w:rPr>
        <w:t xml:space="preserve">, I, A., </w:t>
      </w:r>
      <w:proofErr w:type="spellStart"/>
      <w:r w:rsidRPr="007E365A">
        <w:rPr>
          <w:rFonts w:ascii="Times New Roman" w:eastAsia="Times New Roman" w:hAnsi="Times New Roman" w:cs="Times New Roman"/>
        </w:rPr>
        <w:t>Ratnaningsih</w:t>
      </w:r>
      <w:proofErr w:type="spellEnd"/>
      <w:r w:rsidRPr="007E365A">
        <w:rPr>
          <w:rFonts w:ascii="Times New Roman" w:eastAsia="Times New Roman" w:hAnsi="Times New Roman" w:cs="Times New Roman"/>
        </w:rPr>
        <w:t xml:space="preserve">, Z. (2016). </w:t>
      </w:r>
      <w:proofErr w:type="spellStart"/>
      <w:r w:rsidRPr="007E365A">
        <w:rPr>
          <w:rFonts w:ascii="Times New Roman" w:eastAsia="Times New Roman" w:hAnsi="Times New Roman" w:cs="Times New Roman"/>
        </w:rPr>
        <w:t>Hubungan</w:t>
      </w:r>
      <w:proofErr w:type="spellEnd"/>
      <w:r w:rsidRPr="007E365A">
        <w:rPr>
          <w:rFonts w:ascii="Times New Roman" w:eastAsia="Times New Roman" w:hAnsi="Times New Roman" w:cs="Times New Roman"/>
        </w:rPr>
        <w:t xml:space="preserve"> Antara </w:t>
      </w:r>
      <w:r w:rsidRPr="007E365A">
        <w:rPr>
          <w:rFonts w:ascii="Times New Roman" w:eastAsia="Times New Roman" w:hAnsi="Times New Roman" w:cs="Times New Roman"/>
          <w:i/>
        </w:rPr>
        <w:t>Subjective Well-Being</w:t>
      </w:r>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dengan</w:t>
      </w:r>
      <w:proofErr w:type="spellEnd"/>
      <w:r w:rsidRPr="007E365A">
        <w:rPr>
          <w:rFonts w:ascii="Times New Roman" w:eastAsia="Times New Roman" w:hAnsi="Times New Roman" w:cs="Times New Roman"/>
        </w:rPr>
        <w:t xml:space="preserve"> Organizational </w:t>
      </w:r>
      <w:r w:rsidRPr="007E365A">
        <w:rPr>
          <w:rFonts w:ascii="Times New Roman" w:eastAsia="Times New Roman" w:hAnsi="Times New Roman" w:cs="Times New Roman"/>
          <w:i/>
        </w:rPr>
        <w:t xml:space="preserve">Citizenship </w:t>
      </w:r>
      <w:proofErr w:type="spellStart"/>
      <w:r w:rsidRPr="007E365A">
        <w:rPr>
          <w:rFonts w:ascii="Times New Roman" w:eastAsia="Times New Roman" w:hAnsi="Times New Roman" w:cs="Times New Roman"/>
          <w:i/>
        </w:rPr>
        <w:t>Behaviour</w:t>
      </w:r>
      <w:proofErr w:type="spellEnd"/>
      <w:r w:rsidRPr="007E365A">
        <w:rPr>
          <w:rFonts w:ascii="Times New Roman" w:eastAsia="Times New Roman" w:hAnsi="Times New Roman" w:cs="Times New Roman"/>
        </w:rPr>
        <w:t xml:space="preserve"> pada </w:t>
      </w:r>
      <w:proofErr w:type="spellStart"/>
      <w:r w:rsidRPr="007E365A">
        <w:rPr>
          <w:rFonts w:ascii="Times New Roman" w:eastAsia="Times New Roman" w:hAnsi="Times New Roman" w:cs="Times New Roman"/>
        </w:rPr>
        <w:t>karyawan</w:t>
      </w:r>
      <w:proofErr w:type="spellEnd"/>
      <w:r w:rsidRPr="007E365A">
        <w:rPr>
          <w:rFonts w:ascii="Times New Roman" w:eastAsia="Times New Roman" w:hAnsi="Times New Roman" w:cs="Times New Roman"/>
        </w:rPr>
        <w:t xml:space="preserve"> PT. </w:t>
      </w:r>
      <w:proofErr w:type="spellStart"/>
      <w:r w:rsidRPr="007E365A">
        <w:rPr>
          <w:rFonts w:ascii="Times New Roman" w:eastAsia="Times New Roman" w:hAnsi="Times New Roman" w:cs="Times New Roman"/>
        </w:rPr>
        <w:t>Jateng</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Sinar</w:t>
      </w:r>
      <w:proofErr w:type="spellEnd"/>
      <w:r w:rsidRPr="007E365A">
        <w:rPr>
          <w:rFonts w:ascii="Times New Roman" w:eastAsia="Times New Roman" w:hAnsi="Times New Roman" w:cs="Times New Roman"/>
        </w:rPr>
        <w:t xml:space="preserve"> Agung Sentosa Jawa Tengah &amp; DIY.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Empati</w:t>
      </w:r>
      <w:proofErr w:type="spellEnd"/>
      <w:r w:rsidRPr="007E365A">
        <w:rPr>
          <w:rFonts w:ascii="Times New Roman" w:eastAsia="Times New Roman" w:hAnsi="Times New Roman" w:cs="Times New Roman"/>
        </w:rPr>
        <w:t>. 5(4), 757-764.</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proofErr w:type="spellStart"/>
      <w:r w:rsidRPr="007E365A">
        <w:rPr>
          <w:rFonts w:ascii="Times New Roman" w:eastAsia="Times New Roman" w:hAnsi="Times New Roman" w:cs="Times New Roman"/>
        </w:rPr>
        <w:t>Gunarsa</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Singgih</w:t>
      </w:r>
      <w:proofErr w:type="spellEnd"/>
      <w:r w:rsidRPr="007E365A">
        <w:rPr>
          <w:rFonts w:ascii="Times New Roman" w:eastAsia="Times New Roman" w:hAnsi="Times New Roman" w:cs="Times New Roman"/>
        </w:rPr>
        <w:t xml:space="preserve"> D &amp; Yulia </w:t>
      </w:r>
      <w:proofErr w:type="spellStart"/>
      <w:r w:rsidRPr="007E365A">
        <w:rPr>
          <w:rFonts w:ascii="Times New Roman" w:eastAsia="Times New Roman" w:hAnsi="Times New Roman" w:cs="Times New Roman"/>
        </w:rPr>
        <w:t>Singgih</w:t>
      </w:r>
      <w:proofErr w:type="spellEnd"/>
      <w:r w:rsidRPr="007E365A">
        <w:rPr>
          <w:rFonts w:ascii="Times New Roman" w:eastAsia="Times New Roman" w:hAnsi="Times New Roman" w:cs="Times New Roman"/>
        </w:rPr>
        <w:t xml:space="preserve"> D. </w:t>
      </w:r>
      <w:proofErr w:type="spellStart"/>
      <w:r w:rsidRPr="007E365A">
        <w:rPr>
          <w:rFonts w:ascii="Times New Roman" w:eastAsia="Times New Roman" w:hAnsi="Times New Roman" w:cs="Times New Roman"/>
        </w:rPr>
        <w:t>Gunarsa</w:t>
      </w:r>
      <w:proofErr w:type="spellEnd"/>
      <w:r w:rsidRPr="007E365A">
        <w:rPr>
          <w:rFonts w:ascii="Times New Roman" w:eastAsia="Times New Roman" w:hAnsi="Times New Roman" w:cs="Times New Roman"/>
        </w:rPr>
        <w:t xml:space="preserve">. </w:t>
      </w:r>
      <w:r w:rsidRPr="003738F5">
        <w:rPr>
          <w:rFonts w:ascii="Times New Roman" w:eastAsia="Times New Roman" w:hAnsi="Times New Roman" w:cs="Times New Roman"/>
        </w:rPr>
        <w:t>(1991</w:t>
      </w:r>
      <w:proofErr w:type="gramStart"/>
      <w:r w:rsidRPr="003738F5">
        <w:rPr>
          <w:rFonts w:ascii="Times New Roman" w:eastAsia="Times New Roman" w:hAnsi="Times New Roman" w:cs="Times New Roman"/>
        </w:rPr>
        <w:t>) .</w:t>
      </w:r>
      <w:proofErr w:type="spellStart"/>
      <w:r w:rsidRPr="003738F5">
        <w:rPr>
          <w:rFonts w:ascii="Times New Roman" w:eastAsia="Times New Roman" w:hAnsi="Times New Roman" w:cs="Times New Roman"/>
          <w:i/>
        </w:rPr>
        <w:t>Psikologi</w:t>
      </w:r>
      <w:proofErr w:type="spellEnd"/>
      <w:proofErr w:type="gramEnd"/>
      <w:r w:rsidRPr="003738F5">
        <w:rPr>
          <w:rFonts w:ascii="Times New Roman" w:eastAsia="Times New Roman" w:hAnsi="Times New Roman" w:cs="Times New Roman"/>
          <w:i/>
        </w:rPr>
        <w:t xml:space="preserve"> </w:t>
      </w:r>
      <w:proofErr w:type="spellStart"/>
      <w:r w:rsidRPr="003738F5">
        <w:rPr>
          <w:rFonts w:ascii="Times New Roman" w:eastAsia="Times New Roman" w:hAnsi="Times New Roman" w:cs="Times New Roman"/>
          <w:i/>
        </w:rPr>
        <w:t>Praktis</w:t>
      </w:r>
      <w:proofErr w:type="spellEnd"/>
      <w:r w:rsidRPr="003738F5">
        <w:rPr>
          <w:rFonts w:ascii="Times New Roman" w:eastAsia="Times New Roman" w:hAnsi="Times New Roman" w:cs="Times New Roman"/>
          <w:i/>
        </w:rPr>
        <w:t xml:space="preserve"> Anak </w:t>
      </w:r>
      <w:proofErr w:type="spellStart"/>
      <w:r w:rsidRPr="003738F5">
        <w:rPr>
          <w:rFonts w:ascii="Times New Roman" w:eastAsia="Times New Roman" w:hAnsi="Times New Roman" w:cs="Times New Roman"/>
          <w:i/>
        </w:rPr>
        <w:t>Remaja</w:t>
      </w:r>
      <w:proofErr w:type="spellEnd"/>
      <w:r w:rsidRPr="003738F5">
        <w:rPr>
          <w:rFonts w:ascii="Times New Roman" w:eastAsia="Times New Roman" w:hAnsi="Times New Roman" w:cs="Times New Roman"/>
          <w:i/>
        </w:rPr>
        <w:t xml:space="preserve"> dan </w:t>
      </w:r>
      <w:proofErr w:type="spellStart"/>
      <w:r w:rsidRPr="003738F5">
        <w:rPr>
          <w:rFonts w:ascii="Times New Roman" w:eastAsia="Times New Roman" w:hAnsi="Times New Roman" w:cs="Times New Roman"/>
          <w:i/>
        </w:rPr>
        <w:t>Keluarga</w:t>
      </w:r>
      <w:proofErr w:type="spellEnd"/>
      <w:r w:rsidRPr="003738F5">
        <w:rPr>
          <w:rFonts w:ascii="Times New Roman" w:eastAsia="Times New Roman" w:hAnsi="Times New Roman" w:cs="Times New Roman"/>
          <w:i/>
        </w:rPr>
        <w:t>.</w:t>
      </w:r>
      <w:r w:rsidRPr="003738F5">
        <w:rPr>
          <w:rFonts w:ascii="Times New Roman" w:eastAsia="Times New Roman" w:hAnsi="Times New Roman" w:cs="Times New Roman"/>
        </w:rPr>
        <w:t xml:space="preserve"> </w:t>
      </w:r>
      <w:r w:rsidRPr="001B2439">
        <w:rPr>
          <w:rFonts w:ascii="Times New Roman" w:eastAsia="Times New Roman" w:hAnsi="Times New Roman" w:cs="Times New Roman"/>
          <w:lang w:val="fi-FI"/>
        </w:rPr>
        <w:t>Jakarta: Gunung Mulia.</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1B2439">
        <w:rPr>
          <w:rFonts w:ascii="Times New Roman" w:eastAsia="Times New Roman" w:hAnsi="Times New Roman" w:cs="Times New Roman"/>
          <w:lang w:val="fi-FI"/>
        </w:rPr>
        <w:t xml:space="preserve">Gunarsa., Yulia, S &amp; Singgih. (2012). </w:t>
      </w:r>
      <w:r w:rsidRPr="001B2439">
        <w:rPr>
          <w:rFonts w:ascii="Times New Roman" w:eastAsia="Times New Roman" w:hAnsi="Times New Roman" w:cs="Times New Roman"/>
          <w:i/>
          <w:lang w:val="fi-FI"/>
        </w:rPr>
        <w:t>Psikologi Untuk Keluarga</w:t>
      </w:r>
      <w:r w:rsidRPr="001B2439">
        <w:rPr>
          <w:rFonts w:ascii="Times New Roman" w:eastAsia="Times New Roman" w:hAnsi="Times New Roman" w:cs="Times New Roman"/>
          <w:lang w:val="fi-FI"/>
        </w:rPr>
        <w:t>. Jakarta: Penerbit Libri.</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1B2439">
        <w:rPr>
          <w:rFonts w:ascii="Times New Roman" w:eastAsia="Times New Roman" w:hAnsi="Times New Roman" w:cs="Times New Roman"/>
          <w:lang w:val="fi-FI"/>
        </w:rPr>
        <w:t xml:space="preserve">Helmawati. 2014. </w:t>
      </w:r>
      <w:r w:rsidRPr="001B2439">
        <w:rPr>
          <w:rFonts w:ascii="Times New Roman" w:eastAsia="Times New Roman" w:hAnsi="Times New Roman" w:cs="Times New Roman"/>
          <w:i/>
          <w:lang w:val="fi-FI"/>
        </w:rPr>
        <w:t>Pendidikan Keluarga Teoretis dan Praktis</w:t>
      </w:r>
      <w:r w:rsidRPr="001B2439">
        <w:rPr>
          <w:rFonts w:ascii="Times New Roman" w:eastAsia="Times New Roman" w:hAnsi="Times New Roman" w:cs="Times New Roman"/>
          <w:lang w:val="fi-FI"/>
        </w:rPr>
        <w:t xml:space="preserve">. </w:t>
      </w:r>
      <w:r w:rsidRPr="00E36B5A">
        <w:rPr>
          <w:rFonts w:ascii="Times New Roman" w:eastAsia="Times New Roman" w:hAnsi="Times New Roman" w:cs="Times New Roman"/>
          <w:lang w:val="en-ID"/>
        </w:rPr>
        <w:t xml:space="preserve">Bandung: PT.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Rosdakarya</w:t>
      </w:r>
      <w:proofErr w:type="spellEnd"/>
      <w:r w:rsidRPr="007E365A">
        <w:rPr>
          <w:rFonts w:ascii="Times New Roman" w:eastAsia="Times New Roman" w:hAnsi="Times New Roman" w:cs="Times New Roman"/>
        </w:rPr>
        <w:t>.</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Hill., Patrick, L &amp; Mathias, A. (2011). Gratitude, Forgiveness, and Well-Being in Adulthood: Tests of Moderation and Incremental Prediction. </w:t>
      </w:r>
      <w:r w:rsidRPr="007E365A">
        <w:rPr>
          <w:rFonts w:ascii="Times New Roman" w:eastAsia="Times New Roman" w:hAnsi="Times New Roman" w:cs="Times New Roman"/>
          <w:i/>
        </w:rPr>
        <w:t>Journal of Positive Psychology</w:t>
      </w:r>
      <w:r w:rsidRPr="007E365A">
        <w:rPr>
          <w:rFonts w:ascii="Times New Roman" w:eastAsia="Times New Roman" w:hAnsi="Times New Roman" w:cs="Times New Roman"/>
        </w:rPr>
        <w:t>. 6(5).</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7E365A">
        <w:rPr>
          <w:rFonts w:ascii="Times New Roman" w:eastAsia="Times New Roman" w:hAnsi="Times New Roman" w:cs="Times New Roman"/>
        </w:rPr>
        <w:t xml:space="preserve">Howe, T. R. (2011). </w:t>
      </w:r>
      <w:r w:rsidRPr="007E365A">
        <w:rPr>
          <w:rFonts w:ascii="Times New Roman" w:eastAsia="Times New Roman" w:hAnsi="Times New Roman" w:cs="Times New Roman"/>
          <w:i/>
        </w:rPr>
        <w:t>Marriages and Families in the 21st Century: A Bioecological Approach</w:t>
      </w:r>
      <w:r w:rsidRPr="007E365A">
        <w:rPr>
          <w:rFonts w:ascii="Times New Roman" w:eastAsia="Times New Roman" w:hAnsi="Times New Roman" w:cs="Times New Roman"/>
        </w:rPr>
        <w:t xml:space="preserve">. </w:t>
      </w:r>
      <w:r w:rsidRPr="001B2439">
        <w:rPr>
          <w:rFonts w:ascii="Times New Roman" w:eastAsia="Times New Roman" w:hAnsi="Times New Roman" w:cs="Times New Roman"/>
          <w:lang w:val="fi-FI"/>
        </w:rPr>
        <w:t>John Wiley &amp; Sons</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1B2439">
        <w:rPr>
          <w:rFonts w:ascii="Times New Roman" w:eastAsia="Times New Roman" w:hAnsi="Times New Roman" w:cs="Times New Roman"/>
          <w:lang w:val="fi-FI"/>
        </w:rPr>
        <w:lastRenderedPageBreak/>
        <w:t xml:space="preserve">Kementrian Pendidikan dan Kebudayaan. (2017). Anak Yatim Di Panti Asuhan Juga Akan Terima KIP. Diakses dari </w:t>
      </w:r>
      <w:r w:rsidRPr="001B2439">
        <w:rPr>
          <w:rFonts w:ascii="Times New Roman" w:eastAsia="Times New Roman" w:hAnsi="Times New Roman" w:cs="Times New Roman"/>
          <w:u w:val="single"/>
          <w:lang w:val="fi-FI"/>
        </w:rPr>
        <w:t>https://www.kemendikbud.go.id/ main/blog/2017/01/2017-anak-yatim-dipanti-asuhan-juga-akan-terima-kip.</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1B2439">
        <w:rPr>
          <w:rFonts w:ascii="Times New Roman" w:eastAsia="Times New Roman" w:hAnsi="Times New Roman" w:cs="Times New Roman"/>
          <w:lang w:val="fi-FI"/>
        </w:rPr>
        <w:t>Kementrian Sosial Republik Indonesia. (2016). Anak Jalanan Mendapatkan Layanan Program Kesejahteraan Sosial Anak (PKSA).</w:t>
      </w:r>
      <w:r w:rsidR="00051FC3">
        <w:fldChar w:fldCharType="begin"/>
      </w:r>
      <w:r w:rsidR="00051FC3" w:rsidRPr="003738F5">
        <w:rPr>
          <w:lang w:val="fi-FI"/>
        </w:rPr>
        <w:instrText>HYPERLINK "http://www.kemsos.go.id/" \h</w:instrText>
      </w:r>
      <w:r w:rsidR="00051FC3">
        <w:fldChar w:fldCharType="separate"/>
      </w:r>
      <w:r w:rsidRPr="001B2439">
        <w:rPr>
          <w:rFonts w:ascii="Times New Roman" w:eastAsia="Times New Roman" w:hAnsi="Times New Roman" w:cs="Times New Roman"/>
          <w:lang w:val="fi-FI"/>
        </w:rPr>
        <w:t xml:space="preserve"> Diakses dari </w:t>
      </w:r>
      <w:r w:rsidR="00051FC3">
        <w:rPr>
          <w:rFonts w:ascii="Times New Roman" w:eastAsia="Times New Roman" w:hAnsi="Times New Roman" w:cs="Times New Roman"/>
          <w:lang w:val="fi-FI"/>
        </w:rPr>
        <w:fldChar w:fldCharType="end"/>
      </w:r>
      <w:hyperlink r:id="rId9">
        <w:r w:rsidRPr="001B2439">
          <w:rPr>
            <w:rFonts w:ascii="Times New Roman" w:eastAsia="Times New Roman" w:hAnsi="Times New Roman" w:cs="Times New Roman"/>
            <w:u w:val="single"/>
            <w:lang w:val="fi-FI"/>
          </w:rPr>
          <w:t>http://www.kemsos.go.id</w:t>
        </w:r>
      </w:hyperlink>
      <w:r w:rsidRPr="001B2439">
        <w:rPr>
          <w:rFonts w:ascii="Times New Roman" w:eastAsia="Times New Roman" w:hAnsi="Times New Roman" w:cs="Times New Roman"/>
          <w:lang w:val="fi-FI"/>
        </w:rPr>
        <w:t>.</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1B2439">
        <w:rPr>
          <w:rFonts w:ascii="Times New Roman" w:eastAsia="Times New Roman" w:hAnsi="Times New Roman" w:cs="Times New Roman"/>
          <w:lang w:val="fi-FI"/>
        </w:rPr>
        <w:t xml:space="preserve">Kona, C, B., Ranimpi, Y., Soegijono, P. (2019). </w:t>
      </w:r>
      <w:r w:rsidRPr="007E365A">
        <w:rPr>
          <w:rFonts w:ascii="Times New Roman" w:eastAsia="Times New Roman" w:hAnsi="Times New Roman" w:cs="Times New Roman"/>
        </w:rPr>
        <w:t xml:space="preserve">Subjective Well-being in Broken Home Individual: A case Study in Ambon. </w:t>
      </w:r>
      <w:r w:rsidRPr="001B2439">
        <w:rPr>
          <w:rFonts w:ascii="Times New Roman" w:eastAsia="Times New Roman" w:hAnsi="Times New Roman" w:cs="Times New Roman"/>
          <w:i/>
          <w:lang w:val="fi-FI"/>
        </w:rPr>
        <w:t>Journal of Psikodimensia</w:t>
      </w:r>
      <w:r w:rsidRPr="001B2439">
        <w:rPr>
          <w:rFonts w:ascii="Times New Roman" w:eastAsia="Times New Roman" w:hAnsi="Times New Roman" w:cs="Times New Roman"/>
          <w:lang w:val="fi-FI"/>
        </w:rPr>
        <w:t>, 18(1).</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1B2439">
        <w:rPr>
          <w:rFonts w:ascii="Times New Roman" w:eastAsia="Times New Roman" w:hAnsi="Times New Roman" w:cs="Times New Roman"/>
          <w:lang w:val="fi-FI"/>
        </w:rPr>
        <w:t xml:space="preserve">Lianny Solihin (2004). Tindak Kekerasan Pada Anak dalam Keluarga.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Pendidikan </w:t>
      </w:r>
      <w:proofErr w:type="spellStart"/>
      <w:r w:rsidRPr="007E365A">
        <w:rPr>
          <w:rFonts w:ascii="Times New Roman" w:eastAsia="Times New Roman" w:hAnsi="Times New Roman" w:cs="Times New Roman"/>
          <w:i/>
        </w:rPr>
        <w:t>Penabur</w:t>
      </w:r>
      <w:proofErr w:type="spellEnd"/>
      <w:r w:rsidRPr="007E365A">
        <w:rPr>
          <w:rFonts w:ascii="Times New Roman" w:eastAsia="Times New Roman" w:hAnsi="Times New Roman" w:cs="Times New Roman"/>
        </w:rPr>
        <w:t>, 3(03), 133.</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Loren Toussaint, Grant S Shields, Gabriel Dorn and George M Slavich. (2016).  Effects of lifetime stress exposure on mental and physical health in young adulthood: How stress degrades and forgiveness protects health. </w:t>
      </w:r>
      <w:r w:rsidRPr="007E365A">
        <w:rPr>
          <w:rFonts w:ascii="Times New Roman" w:eastAsia="Times New Roman" w:hAnsi="Times New Roman" w:cs="Times New Roman"/>
          <w:i/>
        </w:rPr>
        <w:t>Journal of Health Psychology,</w:t>
      </w:r>
      <w:r w:rsidRPr="007E365A">
        <w:rPr>
          <w:rFonts w:ascii="Times New Roman" w:eastAsia="Times New Roman" w:hAnsi="Times New Roman" w:cs="Times New Roman"/>
        </w:rPr>
        <w:t xml:space="preserve"> 21(6), 1004–1014.</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McCullough, M, E., Fincham, F, D &amp; Tsang, J. (2003). Forgiveness </w:t>
      </w:r>
      <w:proofErr w:type="spellStart"/>
      <w:r w:rsidRPr="007E365A">
        <w:rPr>
          <w:rFonts w:ascii="Times New Roman" w:eastAsia="Times New Roman" w:hAnsi="Times New Roman" w:cs="Times New Roman"/>
        </w:rPr>
        <w:t>Forberance</w:t>
      </w:r>
      <w:proofErr w:type="spellEnd"/>
      <w:r w:rsidRPr="007E365A">
        <w:rPr>
          <w:rFonts w:ascii="Times New Roman" w:eastAsia="Times New Roman" w:hAnsi="Times New Roman" w:cs="Times New Roman"/>
        </w:rPr>
        <w:t xml:space="preserve"> and </w:t>
      </w:r>
      <w:proofErr w:type="gramStart"/>
      <w:r w:rsidRPr="007E365A">
        <w:rPr>
          <w:rFonts w:ascii="Times New Roman" w:eastAsia="Times New Roman" w:hAnsi="Times New Roman" w:cs="Times New Roman"/>
        </w:rPr>
        <w:t>Time :</w:t>
      </w:r>
      <w:proofErr w:type="gramEnd"/>
      <w:r w:rsidRPr="007E365A">
        <w:rPr>
          <w:rFonts w:ascii="Times New Roman" w:eastAsia="Times New Roman" w:hAnsi="Times New Roman" w:cs="Times New Roman"/>
        </w:rPr>
        <w:t xml:space="preserve"> The Temporal Unfolding of Transgression Related Interpersonal Motivations. </w:t>
      </w:r>
      <w:r w:rsidRPr="007E365A">
        <w:rPr>
          <w:rFonts w:ascii="Times New Roman" w:eastAsia="Times New Roman" w:hAnsi="Times New Roman" w:cs="Times New Roman"/>
          <w:i/>
        </w:rPr>
        <w:t>Journal of Personality and Social</w:t>
      </w:r>
      <w:r w:rsidRPr="007E365A">
        <w:rPr>
          <w:rFonts w:ascii="Times New Roman" w:eastAsia="Times New Roman" w:hAnsi="Times New Roman" w:cs="Times New Roman"/>
        </w:rPr>
        <w:t>, 1(3), 540-557.</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McCullough, M, E., Rachal, K &amp; Sandage, S. (1998). Interpersonal Forgiving in Close Relationship: II </w:t>
      </w:r>
      <w:proofErr w:type="spellStart"/>
      <w:r w:rsidRPr="007E365A">
        <w:rPr>
          <w:rFonts w:ascii="Times New Roman" w:eastAsia="Times New Roman" w:hAnsi="Times New Roman" w:cs="Times New Roman"/>
        </w:rPr>
        <w:t>Theoritical</w:t>
      </w:r>
      <w:proofErr w:type="spellEnd"/>
      <w:r w:rsidRPr="007E365A">
        <w:rPr>
          <w:rFonts w:ascii="Times New Roman" w:eastAsia="Times New Roman" w:hAnsi="Times New Roman" w:cs="Times New Roman"/>
        </w:rPr>
        <w:t xml:space="preserve"> Elaboration and Measurement. </w:t>
      </w:r>
      <w:r w:rsidRPr="007E365A">
        <w:rPr>
          <w:rFonts w:ascii="Times New Roman" w:eastAsia="Times New Roman" w:hAnsi="Times New Roman" w:cs="Times New Roman"/>
          <w:i/>
        </w:rPr>
        <w:t>Journal of Personality and Social Psychology</w:t>
      </w:r>
      <w:r w:rsidRPr="007E365A">
        <w:rPr>
          <w:rFonts w:ascii="Times New Roman" w:eastAsia="Times New Roman" w:hAnsi="Times New Roman" w:cs="Times New Roman"/>
        </w:rPr>
        <w:t xml:space="preserve">. 75(6). </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proofErr w:type="spellStart"/>
      <w:r w:rsidRPr="007E365A">
        <w:rPr>
          <w:rFonts w:ascii="Times New Roman" w:eastAsia="Times New Roman" w:hAnsi="Times New Roman" w:cs="Times New Roman"/>
        </w:rPr>
        <w:t>Mestika</w:t>
      </w:r>
      <w:proofErr w:type="spellEnd"/>
      <w:r w:rsidRPr="007E365A">
        <w:rPr>
          <w:rFonts w:ascii="Times New Roman" w:eastAsia="Times New Roman" w:hAnsi="Times New Roman" w:cs="Times New Roman"/>
        </w:rPr>
        <w:t xml:space="preserve">, D. (2006). Gambaran Proses </w:t>
      </w:r>
      <w:proofErr w:type="spellStart"/>
      <w:r w:rsidRPr="007E365A">
        <w:rPr>
          <w:rFonts w:ascii="Times New Roman" w:eastAsia="Times New Roman" w:hAnsi="Times New Roman" w:cs="Times New Roman"/>
        </w:rPr>
        <w:t>Memaafkan</w:t>
      </w:r>
      <w:proofErr w:type="spellEnd"/>
      <w:r w:rsidRPr="007E365A">
        <w:rPr>
          <w:rFonts w:ascii="Times New Roman" w:eastAsia="Times New Roman" w:hAnsi="Times New Roman" w:cs="Times New Roman"/>
        </w:rPr>
        <w:t xml:space="preserve"> 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yang Orang </w:t>
      </w:r>
      <w:proofErr w:type="spellStart"/>
      <w:r w:rsidRPr="007E365A">
        <w:rPr>
          <w:rFonts w:ascii="Times New Roman" w:eastAsia="Times New Roman" w:hAnsi="Times New Roman" w:cs="Times New Roman"/>
        </w:rPr>
        <w:t>Tuanya</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Bercerai</w:t>
      </w:r>
      <w:proofErr w:type="spellEnd"/>
      <w:r w:rsidRPr="007E365A">
        <w:rPr>
          <w:rFonts w:ascii="Times New Roman" w:eastAsia="Times New Roman" w:hAnsi="Times New Roman" w:cs="Times New Roman"/>
        </w:rPr>
        <w:t xml:space="preserve">. </w:t>
      </w:r>
      <w:r w:rsidRPr="001B2439">
        <w:rPr>
          <w:rFonts w:ascii="Times New Roman" w:eastAsia="Times New Roman" w:hAnsi="Times New Roman" w:cs="Times New Roman"/>
          <w:i/>
          <w:lang w:val="fi-FI"/>
        </w:rPr>
        <w:t>Jurnal Psikologi</w:t>
      </w:r>
      <w:r w:rsidRPr="001B2439">
        <w:rPr>
          <w:rFonts w:ascii="Times New Roman" w:eastAsia="Times New Roman" w:hAnsi="Times New Roman" w:cs="Times New Roman"/>
          <w:lang w:val="fi-FI"/>
        </w:rPr>
        <w:t xml:space="preserve"> 4(1).</w:t>
      </w:r>
    </w:p>
    <w:p w:rsidR="00C951F0" w:rsidRPr="001B2439" w:rsidRDefault="00C951F0" w:rsidP="00C951F0">
      <w:pPr>
        <w:spacing w:before="200" w:after="0" w:line="240" w:lineRule="auto"/>
        <w:ind w:left="709" w:hanging="706"/>
        <w:jc w:val="both"/>
        <w:rPr>
          <w:rFonts w:ascii="Times New Roman" w:eastAsia="Times New Roman" w:hAnsi="Times New Roman" w:cs="Times New Roman"/>
          <w:lang w:val="fi-FI"/>
        </w:rPr>
      </w:pPr>
      <w:r w:rsidRPr="001B2439">
        <w:rPr>
          <w:rFonts w:ascii="Times New Roman" w:eastAsia="Times New Roman" w:hAnsi="Times New Roman" w:cs="Times New Roman"/>
          <w:lang w:val="fi-FI"/>
        </w:rPr>
        <w:t xml:space="preserve">Nashori, F. (2014). </w:t>
      </w:r>
      <w:r w:rsidRPr="001B2439">
        <w:rPr>
          <w:rFonts w:ascii="Times New Roman" w:eastAsia="Times New Roman" w:hAnsi="Times New Roman" w:cs="Times New Roman"/>
          <w:i/>
          <w:lang w:val="fi-FI"/>
        </w:rPr>
        <w:t>Psikologi Pemaafan</w:t>
      </w:r>
      <w:r w:rsidRPr="001B2439">
        <w:rPr>
          <w:rFonts w:ascii="Times New Roman" w:eastAsia="Times New Roman" w:hAnsi="Times New Roman" w:cs="Times New Roman"/>
          <w:lang w:val="fi-FI"/>
        </w:rPr>
        <w:t>. Yogyakarta: Safiria Insania Press.</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Nayana, F. (2013). </w:t>
      </w:r>
      <w:proofErr w:type="spellStart"/>
      <w:r w:rsidRPr="007E365A">
        <w:rPr>
          <w:rFonts w:ascii="Times New Roman" w:eastAsia="Times New Roman" w:hAnsi="Times New Roman" w:cs="Times New Roman"/>
        </w:rPr>
        <w:t>Kefungsian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Keluarga</w:t>
      </w:r>
      <w:proofErr w:type="spellEnd"/>
      <w:r w:rsidRPr="007E365A">
        <w:rPr>
          <w:rFonts w:ascii="Times New Roman" w:eastAsia="Times New Roman" w:hAnsi="Times New Roman" w:cs="Times New Roman"/>
        </w:rPr>
        <w:t xml:space="preserve"> dan Subjective Well-being 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Emerging Infectious Diseases. 4(1).</w:t>
      </w:r>
    </w:p>
    <w:p w:rsidR="00C951F0" w:rsidRPr="00E36B5A" w:rsidRDefault="00C951F0" w:rsidP="00C951F0">
      <w:pPr>
        <w:spacing w:before="200" w:after="0" w:line="240" w:lineRule="auto"/>
        <w:ind w:left="709" w:hanging="706"/>
        <w:jc w:val="both"/>
        <w:rPr>
          <w:rFonts w:ascii="Times New Roman" w:eastAsia="Times New Roman" w:hAnsi="Times New Roman" w:cs="Times New Roman"/>
          <w:lang w:val="fi-FI"/>
        </w:rPr>
      </w:pPr>
      <w:proofErr w:type="spellStart"/>
      <w:r w:rsidRPr="007E365A">
        <w:rPr>
          <w:rFonts w:ascii="Times New Roman" w:eastAsia="Times New Roman" w:hAnsi="Times New Roman" w:cs="Times New Roman"/>
        </w:rPr>
        <w:t>Nila</w:t>
      </w:r>
      <w:proofErr w:type="spellEnd"/>
      <w:r w:rsidRPr="007E365A">
        <w:rPr>
          <w:rFonts w:ascii="Times New Roman" w:eastAsia="Times New Roman" w:hAnsi="Times New Roman" w:cs="Times New Roman"/>
        </w:rPr>
        <w:t xml:space="preserve"> Ainu Ningrum (2012). </w:t>
      </w:r>
      <w:proofErr w:type="spellStart"/>
      <w:r w:rsidRPr="007E365A">
        <w:rPr>
          <w:rFonts w:ascii="Times New Roman" w:eastAsia="Times New Roman" w:hAnsi="Times New Roman" w:cs="Times New Roman"/>
        </w:rPr>
        <w:t>Hubungan</w:t>
      </w:r>
      <w:proofErr w:type="spellEnd"/>
      <w:r w:rsidRPr="007E365A">
        <w:rPr>
          <w:rFonts w:ascii="Times New Roman" w:eastAsia="Times New Roman" w:hAnsi="Times New Roman" w:cs="Times New Roman"/>
        </w:rPr>
        <w:t xml:space="preserve"> Antara Coping Strategy </w:t>
      </w:r>
      <w:proofErr w:type="spellStart"/>
      <w:r w:rsidRPr="007E365A">
        <w:rPr>
          <w:rFonts w:ascii="Times New Roman" w:eastAsia="Times New Roman" w:hAnsi="Times New Roman" w:cs="Times New Roman"/>
        </w:rPr>
        <w:t>dengan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Kenakalan</w:t>
      </w:r>
      <w:proofErr w:type="spellEnd"/>
      <w:r w:rsidRPr="007E365A">
        <w:rPr>
          <w:rFonts w:ascii="Times New Roman" w:eastAsia="Times New Roman" w:hAnsi="Times New Roman" w:cs="Times New Roman"/>
        </w:rPr>
        <w:t xml:space="preserve"> 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Awal. </w:t>
      </w:r>
      <w:r w:rsidRPr="00E36B5A">
        <w:rPr>
          <w:rFonts w:ascii="Times New Roman" w:eastAsia="Times New Roman" w:hAnsi="Times New Roman" w:cs="Times New Roman"/>
          <w:i/>
          <w:lang w:val="fi-FI"/>
        </w:rPr>
        <w:t>Jurnal Psikologi,</w:t>
      </w:r>
      <w:r w:rsidRPr="00E36B5A">
        <w:rPr>
          <w:rFonts w:ascii="Times New Roman" w:eastAsia="Times New Roman" w:hAnsi="Times New Roman" w:cs="Times New Roman"/>
          <w:lang w:val="fi-FI"/>
        </w:rPr>
        <w:t xml:space="preserve"> 7(1), 481 – 489.</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1B2439">
        <w:rPr>
          <w:rFonts w:ascii="Times New Roman" w:eastAsia="Times New Roman" w:hAnsi="Times New Roman" w:cs="Times New Roman"/>
          <w:lang w:val="fi-FI"/>
        </w:rPr>
        <w:t xml:space="preserve">Putri Megawati (2017). </w:t>
      </w:r>
      <w:r w:rsidRPr="001B2439">
        <w:rPr>
          <w:rFonts w:ascii="Times New Roman" w:eastAsia="Times New Roman" w:hAnsi="Times New Roman" w:cs="Times New Roman"/>
          <w:i/>
          <w:lang w:val="fi-FI"/>
        </w:rPr>
        <w:t>Peningkatan Kesejahteraan Subjektif Remaja Panti Asuhan Melalui Pelatihan Bersyukur</w:t>
      </w:r>
      <w:r w:rsidRPr="001B2439">
        <w:rPr>
          <w:rFonts w:ascii="Times New Roman" w:eastAsia="Times New Roman" w:hAnsi="Times New Roman" w:cs="Times New Roman"/>
          <w:lang w:val="fi-FI"/>
        </w:rPr>
        <w:t xml:space="preserve">. </w:t>
      </w:r>
      <w:proofErr w:type="spellStart"/>
      <w:r w:rsidRPr="007E365A">
        <w:rPr>
          <w:rFonts w:ascii="Times New Roman" w:eastAsia="Times New Roman" w:hAnsi="Times New Roman" w:cs="Times New Roman"/>
        </w:rPr>
        <w:t>Skripsi</w:t>
      </w:r>
      <w:proofErr w:type="spellEnd"/>
      <w:r w:rsidRPr="007E365A">
        <w:rPr>
          <w:rFonts w:ascii="Times New Roman" w:eastAsia="Times New Roman" w:hAnsi="Times New Roman" w:cs="Times New Roman"/>
        </w:rPr>
        <w:t>. Surakarta.</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Rask, K., </w:t>
      </w:r>
      <w:proofErr w:type="spellStart"/>
      <w:r w:rsidRPr="007E365A">
        <w:rPr>
          <w:rFonts w:ascii="Times New Roman" w:eastAsia="Times New Roman" w:hAnsi="Times New Roman" w:cs="Times New Roman"/>
        </w:rPr>
        <w:t>Asteldt</w:t>
      </w:r>
      <w:proofErr w:type="spellEnd"/>
      <w:r w:rsidRPr="007E365A">
        <w:rPr>
          <w:rFonts w:ascii="Times New Roman" w:eastAsia="Times New Roman" w:hAnsi="Times New Roman" w:cs="Times New Roman"/>
        </w:rPr>
        <w:t xml:space="preserve">, K., Paivi., Pekka. (2002). </w:t>
      </w:r>
      <w:proofErr w:type="spellStart"/>
      <w:r w:rsidRPr="007E365A">
        <w:rPr>
          <w:rFonts w:ascii="Times New Roman" w:eastAsia="Times New Roman" w:hAnsi="Times New Roman" w:cs="Times New Roman"/>
        </w:rPr>
        <w:t>Adollescent</w:t>
      </w:r>
      <w:proofErr w:type="spellEnd"/>
      <w:r w:rsidRPr="007E365A">
        <w:rPr>
          <w:rFonts w:ascii="Times New Roman" w:eastAsia="Times New Roman" w:hAnsi="Times New Roman" w:cs="Times New Roman"/>
        </w:rPr>
        <w:t xml:space="preserve"> Subjective Well-Being and Realize Values. </w:t>
      </w:r>
      <w:r w:rsidRPr="007E365A">
        <w:rPr>
          <w:rFonts w:ascii="Times New Roman" w:eastAsia="Times New Roman" w:hAnsi="Times New Roman" w:cs="Times New Roman"/>
          <w:i/>
        </w:rPr>
        <w:t>Journal of Advance Nursing</w:t>
      </w:r>
      <w:r w:rsidRPr="007E365A">
        <w:rPr>
          <w:rFonts w:ascii="Times New Roman" w:eastAsia="Times New Roman" w:hAnsi="Times New Roman" w:cs="Times New Roman"/>
        </w:rPr>
        <w:t>, 38(3).</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proofErr w:type="spellStart"/>
      <w:r w:rsidRPr="007E365A">
        <w:rPr>
          <w:rFonts w:ascii="Times New Roman" w:eastAsia="Times New Roman" w:hAnsi="Times New Roman" w:cs="Times New Roman"/>
        </w:rPr>
        <w:t>Rienneke</w:t>
      </w:r>
      <w:proofErr w:type="spellEnd"/>
      <w:r w:rsidRPr="007E365A">
        <w:rPr>
          <w:rFonts w:ascii="Times New Roman" w:eastAsia="Times New Roman" w:hAnsi="Times New Roman" w:cs="Times New Roman"/>
        </w:rPr>
        <w:t xml:space="preserve">, T. C., &amp; </w:t>
      </w:r>
      <w:proofErr w:type="spellStart"/>
      <w:r w:rsidRPr="007E365A">
        <w:rPr>
          <w:rFonts w:ascii="Times New Roman" w:eastAsia="Times New Roman" w:hAnsi="Times New Roman" w:cs="Times New Roman"/>
        </w:rPr>
        <w:t>Setianingrum</w:t>
      </w:r>
      <w:proofErr w:type="spellEnd"/>
      <w:r w:rsidRPr="007E365A">
        <w:rPr>
          <w:rFonts w:ascii="Times New Roman" w:eastAsia="Times New Roman" w:hAnsi="Times New Roman" w:cs="Times New Roman"/>
        </w:rPr>
        <w:t xml:space="preserve">, M. E. (2018). </w:t>
      </w:r>
      <w:proofErr w:type="spellStart"/>
      <w:r w:rsidRPr="007E365A">
        <w:rPr>
          <w:rFonts w:ascii="Times New Roman" w:eastAsia="Times New Roman" w:hAnsi="Times New Roman" w:cs="Times New Roman"/>
        </w:rPr>
        <w:t>Hubungan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antara</w:t>
      </w:r>
      <w:proofErr w:type="spellEnd"/>
      <w:r w:rsidRPr="007E365A">
        <w:rPr>
          <w:rFonts w:ascii="Times New Roman" w:eastAsia="Times New Roman" w:hAnsi="Times New Roman" w:cs="Times New Roman"/>
        </w:rPr>
        <w:t xml:space="preserve"> Forgiveness </w:t>
      </w:r>
      <w:proofErr w:type="spellStart"/>
      <w:r w:rsidRPr="007E365A">
        <w:rPr>
          <w:rFonts w:ascii="Times New Roman" w:eastAsia="Times New Roman" w:hAnsi="Times New Roman" w:cs="Times New Roman"/>
        </w:rPr>
        <w:t>dengan</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rPr>
        <w:t>Kebahagiaan</w:t>
      </w:r>
      <w:proofErr w:type="spellEnd"/>
      <w:r w:rsidRPr="007E365A">
        <w:rPr>
          <w:rFonts w:ascii="Times New Roman" w:eastAsia="Times New Roman" w:hAnsi="Times New Roman" w:cs="Times New Roman"/>
        </w:rPr>
        <w:t xml:space="preserve"> Pada </w:t>
      </w:r>
      <w:proofErr w:type="spellStart"/>
      <w:r w:rsidRPr="007E365A">
        <w:rPr>
          <w:rFonts w:ascii="Times New Roman" w:eastAsia="Times New Roman" w:hAnsi="Times New Roman" w:cs="Times New Roman"/>
        </w:rPr>
        <w:t>Remaja</w:t>
      </w:r>
      <w:proofErr w:type="spellEnd"/>
      <w:r w:rsidRPr="007E365A">
        <w:rPr>
          <w:rFonts w:ascii="Times New Roman" w:eastAsia="Times New Roman" w:hAnsi="Times New Roman" w:cs="Times New Roman"/>
        </w:rPr>
        <w:t xml:space="preserve"> yang Tinggal di Panti </w:t>
      </w:r>
      <w:proofErr w:type="spellStart"/>
      <w:r w:rsidRPr="007E365A">
        <w:rPr>
          <w:rFonts w:ascii="Times New Roman" w:eastAsia="Times New Roman" w:hAnsi="Times New Roman" w:cs="Times New Roman"/>
        </w:rPr>
        <w:t>Asuhan</w:t>
      </w:r>
      <w:proofErr w:type="spellEnd"/>
      <w:r w:rsidRPr="007E365A">
        <w:rPr>
          <w:rFonts w:ascii="Times New Roman" w:eastAsia="Times New Roman" w:hAnsi="Times New Roman" w:cs="Times New Roman"/>
        </w:rPr>
        <w:t xml:space="preserve">. </w:t>
      </w:r>
      <w:r w:rsidRPr="007E365A">
        <w:rPr>
          <w:rFonts w:ascii="Times New Roman" w:eastAsia="Times New Roman" w:hAnsi="Times New Roman" w:cs="Times New Roman"/>
          <w:i/>
        </w:rPr>
        <w:t xml:space="preserve">Persona: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Psikologi</w:t>
      </w:r>
      <w:proofErr w:type="spellEnd"/>
      <w:r w:rsidRPr="007E365A">
        <w:rPr>
          <w:rFonts w:ascii="Times New Roman" w:eastAsia="Times New Roman" w:hAnsi="Times New Roman" w:cs="Times New Roman"/>
          <w:i/>
        </w:rPr>
        <w:t xml:space="preserve"> Indonesia</w:t>
      </w:r>
      <w:r w:rsidRPr="007E365A">
        <w:rPr>
          <w:rFonts w:ascii="Times New Roman" w:eastAsia="Times New Roman" w:hAnsi="Times New Roman" w:cs="Times New Roman"/>
        </w:rPr>
        <w:t>, 7(1), 18-31.</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Sahu, K. (2013). Subjective Well-Being and Life Satisfaction Among Male and Female Adults. </w:t>
      </w:r>
      <w:r w:rsidRPr="007E365A">
        <w:rPr>
          <w:rFonts w:ascii="Times New Roman" w:eastAsia="Times New Roman" w:hAnsi="Times New Roman" w:cs="Times New Roman"/>
          <w:i/>
        </w:rPr>
        <w:t>Indian Journal of Positive Psychology</w:t>
      </w:r>
      <w:r w:rsidRPr="007E365A">
        <w:rPr>
          <w:rFonts w:ascii="Times New Roman" w:eastAsia="Times New Roman" w:hAnsi="Times New Roman" w:cs="Times New Roman"/>
        </w:rPr>
        <w:t>, 4(4).</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Saikia, R. (2017). Broken Family: Its Causes and Effects on The Development of Children. </w:t>
      </w:r>
      <w:r w:rsidRPr="007E365A">
        <w:rPr>
          <w:rFonts w:ascii="Times New Roman" w:eastAsia="Times New Roman" w:hAnsi="Times New Roman" w:cs="Times New Roman"/>
          <w:i/>
        </w:rPr>
        <w:t>International Journal of applied Research</w:t>
      </w:r>
      <w:r w:rsidRPr="007E365A">
        <w:rPr>
          <w:rFonts w:ascii="Times New Roman" w:eastAsia="Times New Roman" w:hAnsi="Times New Roman" w:cs="Times New Roman"/>
        </w:rPr>
        <w:t>, 3(2)</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Santrock, J.B. (2003). </w:t>
      </w:r>
      <w:r w:rsidRPr="007E365A">
        <w:rPr>
          <w:rFonts w:ascii="Times New Roman" w:eastAsia="Times New Roman" w:hAnsi="Times New Roman" w:cs="Times New Roman"/>
          <w:i/>
        </w:rPr>
        <w:t xml:space="preserve">Adolescence: </w:t>
      </w:r>
      <w:proofErr w:type="spellStart"/>
      <w:r w:rsidRPr="007E365A">
        <w:rPr>
          <w:rFonts w:ascii="Times New Roman" w:eastAsia="Times New Roman" w:hAnsi="Times New Roman" w:cs="Times New Roman"/>
          <w:i/>
        </w:rPr>
        <w:t>Perkembangan</w:t>
      </w:r>
      <w:proofErr w:type="spellEnd"/>
      <w:r w:rsidRPr="007E365A">
        <w:rPr>
          <w:rFonts w:ascii="Times New Roman" w:eastAsia="Times New Roman" w:hAnsi="Times New Roman" w:cs="Times New Roman"/>
          <w:i/>
        </w:rPr>
        <w:t xml:space="preserve"> Masa </w:t>
      </w:r>
      <w:proofErr w:type="spellStart"/>
      <w:r w:rsidRPr="007E365A">
        <w:rPr>
          <w:rFonts w:ascii="Times New Roman" w:eastAsia="Times New Roman" w:hAnsi="Times New Roman" w:cs="Times New Roman"/>
          <w:i/>
        </w:rPr>
        <w:t>Remaja</w:t>
      </w:r>
      <w:proofErr w:type="spellEnd"/>
      <w:r w:rsidRPr="007E365A">
        <w:rPr>
          <w:rFonts w:ascii="Times New Roman" w:eastAsia="Times New Roman" w:hAnsi="Times New Roman" w:cs="Times New Roman"/>
        </w:rPr>
        <w:t xml:space="preserve"> </w:t>
      </w:r>
      <w:proofErr w:type="spellStart"/>
      <w:r w:rsidRPr="007E365A">
        <w:rPr>
          <w:rFonts w:ascii="Times New Roman" w:eastAsia="Times New Roman" w:hAnsi="Times New Roman" w:cs="Times New Roman"/>
          <w:i/>
        </w:rPr>
        <w:t>Edisi</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Keenam</w:t>
      </w:r>
      <w:proofErr w:type="spellEnd"/>
      <w:r w:rsidRPr="007E365A">
        <w:rPr>
          <w:rFonts w:ascii="Times New Roman" w:eastAsia="Times New Roman" w:hAnsi="Times New Roman" w:cs="Times New Roman"/>
        </w:rPr>
        <w:t xml:space="preserve">. Alih Bahasa: Achmad </w:t>
      </w:r>
      <w:proofErr w:type="spellStart"/>
      <w:r w:rsidRPr="007E365A">
        <w:rPr>
          <w:rFonts w:ascii="Times New Roman" w:eastAsia="Times New Roman" w:hAnsi="Times New Roman" w:cs="Times New Roman"/>
        </w:rPr>
        <w:t>Chusairi</w:t>
      </w:r>
      <w:proofErr w:type="spellEnd"/>
      <w:r w:rsidRPr="007E365A">
        <w:rPr>
          <w:rFonts w:ascii="Times New Roman" w:eastAsia="Times New Roman" w:hAnsi="Times New Roman" w:cs="Times New Roman"/>
        </w:rPr>
        <w:t xml:space="preserve"> dan Juda Damanik. </w:t>
      </w:r>
      <w:proofErr w:type="spellStart"/>
      <w:r w:rsidRPr="007E365A">
        <w:rPr>
          <w:rFonts w:ascii="Times New Roman" w:eastAsia="Times New Roman" w:hAnsi="Times New Roman" w:cs="Times New Roman"/>
        </w:rPr>
        <w:t>Erlangga</w:t>
      </w:r>
      <w:proofErr w:type="spellEnd"/>
      <w:r w:rsidRPr="007E365A">
        <w:rPr>
          <w:rFonts w:ascii="Times New Roman" w:eastAsia="Times New Roman" w:hAnsi="Times New Roman" w:cs="Times New Roman"/>
        </w:rPr>
        <w:t xml:space="preserve"> Jakarta.</w:t>
      </w:r>
    </w:p>
    <w:p w:rsidR="00C951F0" w:rsidRPr="007E365A" w:rsidRDefault="00C951F0" w:rsidP="00C951F0">
      <w:pPr>
        <w:spacing w:before="200" w:after="0" w:line="240" w:lineRule="auto"/>
        <w:ind w:left="709" w:hanging="706"/>
        <w:jc w:val="both"/>
        <w:rPr>
          <w:rFonts w:ascii="Times New Roman" w:eastAsia="Times New Roman" w:hAnsi="Times New Roman" w:cs="Times New Roman"/>
        </w:rPr>
      </w:pPr>
      <w:proofErr w:type="spellStart"/>
      <w:r w:rsidRPr="007E365A">
        <w:rPr>
          <w:rFonts w:ascii="Times New Roman" w:eastAsia="Times New Roman" w:hAnsi="Times New Roman" w:cs="Times New Roman"/>
        </w:rPr>
        <w:lastRenderedPageBreak/>
        <w:t>Selviana</w:t>
      </w:r>
      <w:proofErr w:type="spellEnd"/>
      <w:r w:rsidRPr="007E365A">
        <w:rPr>
          <w:rFonts w:ascii="Times New Roman" w:eastAsia="Times New Roman" w:hAnsi="Times New Roman" w:cs="Times New Roman"/>
        </w:rPr>
        <w:t xml:space="preserve">. </w:t>
      </w:r>
      <w:r w:rsidRPr="001B2439">
        <w:rPr>
          <w:rFonts w:ascii="Times New Roman" w:eastAsia="Times New Roman" w:hAnsi="Times New Roman" w:cs="Times New Roman"/>
          <w:lang w:val="fi-FI"/>
        </w:rPr>
        <w:t xml:space="preserve">(2017). Pentingnya Kelekatan Orang Tua dengan Remaja. </w:t>
      </w:r>
      <w:proofErr w:type="spellStart"/>
      <w:r w:rsidRPr="007E365A">
        <w:rPr>
          <w:rFonts w:ascii="Times New Roman" w:eastAsia="Times New Roman" w:hAnsi="Times New Roman" w:cs="Times New Roman"/>
          <w:i/>
        </w:rPr>
        <w:t>Jurnal</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psikologi</w:t>
      </w:r>
      <w:proofErr w:type="spellEnd"/>
      <w:r w:rsidRPr="007E365A">
        <w:rPr>
          <w:rFonts w:ascii="Times New Roman" w:eastAsia="Times New Roman" w:hAnsi="Times New Roman" w:cs="Times New Roman"/>
          <w:i/>
        </w:rPr>
        <w:t xml:space="preserve"> Fakultas </w:t>
      </w:r>
      <w:proofErr w:type="spellStart"/>
      <w:r w:rsidRPr="007E365A">
        <w:rPr>
          <w:rFonts w:ascii="Times New Roman" w:eastAsia="Times New Roman" w:hAnsi="Times New Roman" w:cs="Times New Roman"/>
          <w:i/>
        </w:rPr>
        <w:t>Psikologi</w:t>
      </w:r>
      <w:proofErr w:type="spellEnd"/>
      <w:r w:rsidRPr="007E365A">
        <w:rPr>
          <w:rFonts w:ascii="Times New Roman" w:eastAsia="Times New Roman" w:hAnsi="Times New Roman" w:cs="Times New Roman"/>
          <w:i/>
        </w:rPr>
        <w:t xml:space="preserve"> Universitas </w:t>
      </w:r>
      <w:proofErr w:type="spellStart"/>
      <w:r w:rsidRPr="007E365A">
        <w:rPr>
          <w:rFonts w:ascii="Times New Roman" w:eastAsia="Times New Roman" w:hAnsi="Times New Roman" w:cs="Times New Roman"/>
          <w:i/>
        </w:rPr>
        <w:t>Persada</w:t>
      </w:r>
      <w:proofErr w:type="spellEnd"/>
      <w:r w:rsidRPr="007E365A">
        <w:rPr>
          <w:rFonts w:ascii="Times New Roman" w:eastAsia="Times New Roman" w:hAnsi="Times New Roman" w:cs="Times New Roman"/>
          <w:i/>
        </w:rPr>
        <w:t xml:space="preserve"> </w:t>
      </w:r>
      <w:proofErr w:type="spellStart"/>
      <w:r w:rsidRPr="007E365A">
        <w:rPr>
          <w:rFonts w:ascii="Times New Roman" w:eastAsia="Times New Roman" w:hAnsi="Times New Roman" w:cs="Times New Roman"/>
          <w:i/>
        </w:rPr>
        <w:t>Indonesi</w:t>
      </w:r>
      <w:proofErr w:type="spellEnd"/>
      <w:r w:rsidRPr="007E365A">
        <w:rPr>
          <w:rFonts w:ascii="Times New Roman" w:eastAsia="Times New Roman" w:hAnsi="Times New Roman" w:cs="Times New Roman"/>
          <w:i/>
        </w:rPr>
        <w:t xml:space="preserve"> YAI</w:t>
      </w:r>
      <w:r w:rsidRPr="007E365A">
        <w:rPr>
          <w:rFonts w:ascii="Times New Roman" w:eastAsia="Times New Roman" w:hAnsi="Times New Roman" w:cs="Times New Roman"/>
        </w:rPr>
        <w:t>, 3(1).</w:t>
      </w:r>
    </w:p>
    <w:p w:rsidR="00C951F0" w:rsidRPr="00D17771" w:rsidRDefault="00C951F0" w:rsidP="00C951F0">
      <w:pPr>
        <w:spacing w:before="200" w:after="0" w:line="240" w:lineRule="auto"/>
        <w:ind w:left="709" w:hanging="706"/>
        <w:jc w:val="both"/>
        <w:rPr>
          <w:rFonts w:ascii="Times New Roman" w:eastAsia="Times New Roman" w:hAnsi="Times New Roman" w:cs="Times New Roman"/>
        </w:rPr>
      </w:pPr>
      <w:r w:rsidRPr="007E365A">
        <w:rPr>
          <w:rFonts w:ascii="Times New Roman" w:eastAsia="Times New Roman" w:hAnsi="Times New Roman" w:cs="Times New Roman"/>
        </w:rPr>
        <w:t xml:space="preserve">Zechmeister, J, S &amp; Romero, C. (2002). Victim and Offender Accounts of Interpersonal Conflict : Autobiographical Narratives of Forgiveness and Unforgiveness. </w:t>
      </w:r>
      <w:r w:rsidRPr="007E365A">
        <w:rPr>
          <w:rFonts w:ascii="Times New Roman" w:eastAsia="Times New Roman" w:hAnsi="Times New Roman" w:cs="Times New Roman"/>
          <w:i/>
        </w:rPr>
        <w:t>Journal of Personality and Social Psychology</w:t>
      </w:r>
      <w:r w:rsidRPr="007E365A">
        <w:rPr>
          <w:rFonts w:ascii="Times New Roman" w:eastAsia="Times New Roman" w:hAnsi="Times New Roman" w:cs="Times New Roman"/>
        </w:rPr>
        <w:t>, 82(4).</w:t>
      </w:r>
    </w:p>
    <w:p w:rsidR="00C951F0" w:rsidRPr="00C951F0" w:rsidRDefault="00C951F0" w:rsidP="00C951F0">
      <w:pPr>
        <w:spacing w:line="240" w:lineRule="auto"/>
        <w:ind w:right="1138"/>
        <w:rPr>
          <w:rFonts w:ascii="Times New Roman" w:eastAsia="Times New Roman" w:hAnsi="Times New Roman" w:cs="Times New Roman"/>
          <w:sz w:val="24"/>
          <w:szCs w:val="24"/>
          <w:lang w:val="fi-FI"/>
        </w:rPr>
      </w:pPr>
    </w:p>
    <w:sectPr w:rsidR="00C951F0" w:rsidRPr="00C951F0" w:rsidSect="003738F5">
      <w:head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059" w:rsidRDefault="00571059" w:rsidP="00965215">
      <w:pPr>
        <w:spacing w:after="0" w:line="240" w:lineRule="auto"/>
      </w:pPr>
      <w:r>
        <w:separator/>
      </w:r>
    </w:p>
  </w:endnote>
  <w:endnote w:type="continuationSeparator" w:id="0">
    <w:p w:rsidR="00571059" w:rsidRDefault="00571059" w:rsidP="0096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sto MT">
    <w:altName w:val="Calisto MT"/>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059" w:rsidRDefault="00571059" w:rsidP="00965215">
      <w:pPr>
        <w:spacing w:after="0" w:line="240" w:lineRule="auto"/>
      </w:pPr>
      <w:r>
        <w:separator/>
      </w:r>
    </w:p>
  </w:footnote>
  <w:footnote w:type="continuationSeparator" w:id="0">
    <w:p w:rsidR="00571059" w:rsidRDefault="00571059" w:rsidP="0096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920" w:rsidRPr="00965215" w:rsidRDefault="002D1920" w:rsidP="00965215">
    <w:pPr>
      <w:pStyle w:val="Header"/>
      <w:ind w:left="993"/>
      <w:rPr>
        <w:rFonts w:ascii="Calisto MT" w:hAnsi="Calisto MT"/>
        <w:sz w:val="24"/>
      </w:rPr>
    </w:pPr>
    <w:r w:rsidRPr="00965215">
      <w:rPr>
        <w:rFonts w:ascii="Calisto MT" w:hAnsi="Calisto MT"/>
        <w:noProof/>
        <w:sz w:val="24"/>
      </w:rPr>
      <w:drawing>
        <wp:anchor distT="0" distB="0" distL="114300" distR="114300" simplePos="0" relativeHeight="251658240" behindDoc="0" locked="0" layoutInCell="1" allowOverlap="1">
          <wp:simplePos x="0" y="0"/>
          <wp:positionH relativeFrom="column">
            <wp:posOffset>-327025</wp:posOffset>
          </wp:positionH>
          <wp:positionV relativeFrom="paragraph">
            <wp:posOffset>-69850</wp:posOffset>
          </wp:positionV>
          <wp:extent cx="1097280" cy="499951"/>
          <wp:effectExtent l="0" t="0" r="0" b="0"/>
          <wp:wrapNone/>
          <wp:docPr id="1" name="Picture 1" descr="C:\Users\ainur\Downloads\1436877-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ur\Downloads\1436877-middle-removebg-preview.png"/>
                  <pic:cNvPicPr>
                    <a:picLocks noChangeAspect="1" noChangeArrowheads="1"/>
                  </pic:cNvPicPr>
                </pic:nvPicPr>
                <pic:blipFill>
                  <a:blip r:embed="rId1" cstate="print">
                    <a:duotone>
                      <a:prstClr val="black"/>
                      <a:schemeClr val="accent5">
                        <a:tint val="45000"/>
                        <a:satMod val="400000"/>
                      </a:schemeClr>
                    </a:duotone>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097280" cy="49995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65215">
      <w:rPr>
        <w:rFonts w:ascii="Calisto MT" w:hAnsi="Calisto MT"/>
        <w:sz w:val="24"/>
      </w:rPr>
      <w:t>Jurnal</w:t>
    </w:r>
    <w:proofErr w:type="spellEnd"/>
    <w:r w:rsidRPr="00965215">
      <w:rPr>
        <w:rFonts w:ascii="Calisto MT" w:hAnsi="Calisto MT"/>
        <w:sz w:val="24"/>
      </w:rPr>
      <w:t xml:space="preserve"> </w:t>
    </w:r>
    <w:proofErr w:type="spellStart"/>
    <w:r w:rsidRPr="00965215">
      <w:rPr>
        <w:rFonts w:ascii="Calisto MT" w:hAnsi="Calisto MT"/>
        <w:sz w:val="24"/>
      </w:rPr>
      <w:t>Intensi</w:t>
    </w:r>
    <w:proofErr w:type="spellEnd"/>
    <w:r w:rsidRPr="00965215">
      <w:rPr>
        <w:rFonts w:ascii="Calisto MT" w:hAnsi="Calisto MT"/>
        <w:sz w:val="24"/>
      </w:rPr>
      <w:t xml:space="preserve">: Integrasi Riset </w:t>
    </w:r>
    <w:proofErr w:type="spellStart"/>
    <w:r w:rsidRPr="00965215">
      <w:rPr>
        <w:rFonts w:ascii="Calisto MT" w:hAnsi="Calisto MT"/>
        <w:sz w:val="24"/>
      </w:rPr>
      <w:t>Psikologi</w:t>
    </w:r>
    <w:proofErr w:type="spellEnd"/>
    <w:r w:rsidRPr="00965215">
      <w:rPr>
        <w:rFonts w:ascii="Calisto MT" w:hAnsi="Calisto MT"/>
        <w:sz w:val="24"/>
      </w:rPr>
      <w:t xml:space="preserve">                                     e-ISSN:</w:t>
    </w:r>
  </w:p>
  <w:p w:rsidR="002D1920" w:rsidRDefault="002D1920" w:rsidP="00965215">
    <w:pPr>
      <w:pStyle w:val="Header"/>
      <w:ind w:left="993"/>
      <w:rPr>
        <w:rFonts w:ascii="Calisto MT" w:hAnsi="Calisto MT"/>
        <w:sz w:val="24"/>
      </w:rPr>
    </w:pPr>
    <w:r w:rsidRPr="00965215">
      <w:rPr>
        <w:rFonts w:ascii="Calisto MT" w:hAnsi="Calisto MT"/>
        <w:sz w:val="24"/>
      </w:rPr>
      <w:t xml:space="preserve">Vol. </w:t>
    </w:r>
  </w:p>
  <w:p w:rsidR="002D1920" w:rsidRPr="00965215" w:rsidRDefault="002D1920" w:rsidP="00965215">
    <w:pPr>
      <w:pStyle w:val="Header"/>
      <w:ind w:left="993"/>
      <w:rPr>
        <w:rFonts w:ascii="Calisto MT" w:hAnsi="Calisto MT"/>
        <w:sz w:val="24"/>
      </w:rPr>
    </w:pPr>
  </w:p>
  <w:p w:rsidR="002D1920" w:rsidRPr="00965215" w:rsidRDefault="002D1920" w:rsidP="00965215">
    <w:pPr>
      <w:pStyle w:val="Header"/>
      <w:ind w:left="993"/>
      <w:rPr>
        <w:rFonts w:ascii="Calisto MT" w:hAnsi="Calisto MT"/>
        <w:i/>
        <w:sz w:val="24"/>
      </w:rPr>
    </w:pPr>
    <w:r>
      <w:rPr>
        <w:rFonts w:ascii="Calisto MT" w:hAnsi="Calisto MT"/>
        <w:i/>
        <w:noProof/>
        <w:sz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74295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EA2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85pt" to="508.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" strokecolor="black [3213]"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30056517">
    <w:abstractNumId w:val="10"/>
  </w:num>
  <w:num w:numId="2" w16cid:durableId="1324042051">
    <w:abstractNumId w:val="7"/>
  </w:num>
  <w:num w:numId="3" w16cid:durableId="1630209134">
    <w:abstractNumId w:val="11"/>
  </w:num>
  <w:num w:numId="4" w16cid:durableId="1194072323">
    <w:abstractNumId w:val="19"/>
  </w:num>
  <w:num w:numId="5" w16cid:durableId="1440640572">
    <w:abstractNumId w:val="0"/>
  </w:num>
  <w:num w:numId="6" w16cid:durableId="336887506">
    <w:abstractNumId w:val="18"/>
  </w:num>
  <w:num w:numId="7" w16cid:durableId="153105430">
    <w:abstractNumId w:val="12"/>
  </w:num>
  <w:num w:numId="8" w16cid:durableId="2045204627">
    <w:abstractNumId w:val="6"/>
  </w:num>
  <w:num w:numId="9" w16cid:durableId="1980527737">
    <w:abstractNumId w:val="22"/>
  </w:num>
  <w:num w:numId="10" w16cid:durableId="1832327884">
    <w:abstractNumId w:val="21"/>
  </w:num>
  <w:num w:numId="11" w16cid:durableId="1715424896">
    <w:abstractNumId w:val="8"/>
  </w:num>
  <w:num w:numId="12" w16cid:durableId="507522075">
    <w:abstractNumId w:val="9"/>
  </w:num>
  <w:num w:numId="13" w16cid:durableId="574171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1851290">
    <w:abstractNumId w:val="2"/>
  </w:num>
  <w:num w:numId="15" w16cid:durableId="2055079091">
    <w:abstractNumId w:val="1"/>
  </w:num>
  <w:num w:numId="16" w16cid:durableId="1047408630">
    <w:abstractNumId w:val="20"/>
  </w:num>
  <w:num w:numId="17" w16cid:durableId="1170408745">
    <w:abstractNumId w:val="16"/>
  </w:num>
  <w:num w:numId="18" w16cid:durableId="1935017752">
    <w:abstractNumId w:val="14"/>
  </w:num>
  <w:num w:numId="19" w16cid:durableId="1541747856">
    <w:abstractNumId w:val="13"/>
  </w:num>
  <w:num w:numId="20" w16cid:durableId="216088956">
    <w:abstractNumId w:val="17"/>
  </w:num>
  <w:num w:numId="21" w16cid:durableId="860627280">
    <w:abstractNumId w:val="3"/>
  </w:num>
  <w:num w:numId="22" w16cid:durableId="186482418">
    <w:abstractNumId w:val="5"/>
  </w:num>
  <w:num w:numId="23" w16cid:durableId="1189029854">
    <w:abstractNumId w:val="4"/>
  </w:num>
  <w:num w:numId="24" w16cid:durableId="18109803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15"/>
    <w:rsid w:val="00051FC3"/>
    <w:rsid w:val="0007373D"/>
    <w:rsid w:val="000E4B22"/>
    <w:rsid w:val="001C23C5"/>
    <w:rsid w:val="002D1920"/>
    <w:rsid w:val="002D2456"/>
    <w:rsid w:val="0033003A"/>
    <w:rsid w:val="003738F5"/>
    <w:rsid w:val="00387358"/>
    <w:rsid w:val="00387A05"/>
    <w:rsid w:val="00413291"/>
    <w:rsid w:val="00483FDC"/>
    <w:rsid w:val="004F4CDB"/>
    <w:rsid w:val="00501970"/>
    <w:rsid w:val="005217F8"/>
    <w:rsid w:val="00536CD7"/>
    <w:rsid w:val="00571059"/>
    <w:rsid w:val="00643885"/>
    <w:rsid w:val="006A484A"/>
    <w:rsid w:val="006A6749"/>
    <w:rsid w:val="006E534D"/>
    <w:rsid w:val="0078690A"/>
    <w:rsid w:val="007B0000"/>
    <w:rsid w:val="007B5DAB"/>
    <w:rsid w:val="0082247A"/>
    <w:rsid w:val="00826703"/>
    <w:rsid w:val="00884F48"/>
    <w:rsid w:val="00897BD1"/>
    <w:rsid w:val="008A2D2A"/>
    <w:rsid w:val="009426D4"/>
    <w:rsid w:val="00965215"/>
    <w:rsid w:val="009A6BA7"/>
    <w:rsid w:val="00A07946"/>
    <w:rsid w:val="00A84C18"/>
    <w:rsid w:val="00BD5515"/>
    <w:rsid w:val="00BF5F61"/>
    <w:rsid w:val="00C176EB"/>
    <w:rsid w:val="00C439CA"/>
    <w:rsid w:val="00C4768B"/>
    <w:rsid w:val="00C771C9"/>
    <w:rsid w:val="00C951F0"/>
    <w:rsid w:val="00CA7F23"/>
    <w:rsid w:val="00CB17A3"/>
    <w:rsid w:val="00CD7BB1"/>
    <w:rsid w:val="00CF3D9B"/>
    <w:rsid w:val="00D1685E"/>
    <w:rsid w:val="00D17771"/>
    <w:rsid w:val="00DC187B"/>
    <w:rsid w:val="00DD2396"/>
    <w:rsid w:val="00E36B5A"/>
    <w:rsid w:val="00E45E1E"/>
    <w:rsid w:val="00EB1B4B"/>
    <w:rsid w:val="00ED1CA1"/>
    <w:rsid w:val="00EE7F6C"/>
    <w:rsid w:val="00EF30AB"/>
    <w:rsid w:val="00F1311A"/>
    <w:rsid w:val="00F5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1334"/>
  <w15:chartTrackingRefBased/>
  <w15:docId w15:val="{3BDC989D-BDC0-4534-96DC-8908BF0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15"/>
  </w:style>
  <w:style w:type="paragraph" w:styleId="Heading1">
    <w:name w:val="heading 1"/>
    <w:aliases w:val="Abstrak_Indo"/>
    <w:basedOn w:val="Normal"/>
    <w:next w:val="Normal"/>
    <w:link w:val="Heading1Char"/>
    <w:uiPriority w:val="9"/>
    <w:rsid w:val="002D1920"/>
    <w:pPr>
      <w:keepNext/>
      <w:spacing w:before="240" w:after="60" w:line="276" w:lineRule="auto"/>
      <w:outlineLvl w:val="0"/>
    </w:pPr>
    <w:rPr>
      <w:rFonts w:ascii="Times New Roman" w:eastAsia="Times New Roman" w:hAnsi="Times New Roman" w:cs="Times New Roman"/>
      <w:b/>
      <w:bCs/>
      <w:kern w:val="32"/>
      <w:sz w:val="20"/>
      <w:szCs w:val="32"/>
    </w:rPr>
  </w:style>
  <w:style w:type="paragraph" w:styleId="Heading3">
    <w:name w:val="heading 3"/>
    <w:basedOn w:val="Normal"/>
    <w:next w:val="Normal"/>
    <w:link w:val="Heading3Char"/>
    <w:uiPriority w:val="9"/>
    <w:unhideWhenUsed/>
    <w:qFormat/>
    <w:rsid w:val="002D1920"/>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2D1920"/>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215"/>
  </w:style>
  <w:style w:type="paragraph" w:styleId="Footer">
    <w:name w:val="footer"/>
    <w:basedOn w:val="Normal"/>
    <w:link w:val="FooterChar"/>
    <w:uiPriority w:val="99"/>
    <w:unhideWhenUsed/>
    <w:rsid w:val="0096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15"/>
  </w:style>
  <w:style w:type="paragraph" w:styleId="HTMLPreformatted">
    <w:name w:val="HTML Preformatted"/>
    <w:basedOn w:val="Normal"/>
    <w:link w:val="HTMLPreformattedChar"/>
    <w:uiPriority w:val="99"/>
    <w:semiHidden/>
    <w:unhideWhenUsed/>
    <w:rsid w:val="006A67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749"/>
    <w:rPr>
      <w:rFonts w:ascii="Consolas" w:hAnsi="Consolas"/>
      <w:sz w:val="20"/>
      <w:szCs w:val="20"/>
    </w:rPr>
  </w:style>
  <w:style w:type="character" w:customStyle="1" w:styleId="apple-tab-span">
    <w:name w:val="apple-tab-span"/>
    <w:basedOn w:val="DefaultParagraphFont"/>
    <w:rsid w:val="006A6749"/>
  </w:style>
  <w:style w:type="character" w:styleId="Hyperlink">
    <w:name w:val="Hyperlink"/>
    <w:basedOn w:val="DefaultParagraphFont"/>
    <w:uiPriority w:val="99"/>
    <w:unhideWhenUsed/>
    <w:rsid w:val="006A6749"/>
    <w:rPr>
      <w:color w:val="0000FF"/>
      <w:u w:val="single"/>
    </w:rPr>
  </w:style>
  <w:style w:type="character" w:customStyle="1" w:styleId="Heading1Char">
    <w:name w:val="Heading 1 Char"/>
    <w:aliases w:val="Abstrak_Indo Char"/>
    <w:basedOn w:val="DefaultParagraphFont"/>
    <w:link w:val="Heading1"/>
    <w:uiPriority w:val="9"/>
    <w:rsid w:val="002D1920"/>
    <w:rPr>
      <w:rFonts w:ascii="Times New Roman" w:eastAsia="Times New Roman" w:hAnsi="Times New Roman" w:cs="Times New Roman"/>
      <w:b/>
      <w:bCs/>
      <w:kern w:val="32"/>
      <w:sz w:val="20"/>
      <w:szCs w:val="32"/>
    </w:rPr>
  </w:style>
  <w:style w:type="character" w:customStyle="1" w:styleId="Heading3Char">
    <w:name w:val="Heading 3 Char"/>
    <w:basedOn w:val="DefaultParagraphFont"/>
    <w:link w:val="Heading3"/>
    <w:uiPriority w:val="9"/>
    <w:rsid w:val="002D192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D1920"/>
    <w:rPr>
      <w:rFonts w:ascii="Cambria" w:eastAsia="Times New Roman" w:hAnsi="Cambria" w:cs="Times New Roman"/>
      <w:b/>
      <w:bCs/>
      <w:i/>
      <w:iCs/>
      <w:color w:val="4F81BD"/>
    </w:rPr>
  </w:style>
  <w:style w:type="numbering" w:customStyle="1" w:styleId="NoList1">
    <w:name w:val="No List1"/>
    <w:next w:val="NoList"/>
    <w:uiPriority w:val="99"/>
    <w:semiHidden/>
    <w:unhideWhenUsed/>
    <w:rsid w:val="002D1920"/>
  </w:style>
  <w:style w:type="paragraph" w:styleId="ListParagraph">
    <w:name w:val="List Paragraph"/>
    <w:basedOn w:val="Normal"/>
    <w:uiPriority w:val="34"/>
    <w:qFormat/>
    <w:rsid w:val="002D1920"/>
    <w:pPr>
      <w:spacing w:after="200" w:line="276" w:lineRule="auto"/>
      <w:ind w:left="720"/>
      <w:contextualSpacing/>
    </w:pPr>
    <w:rPr>
      <w:rFonts w:ascii="Calibri" w:eastAsia="Calibri" w:hAnsi="Calibri" w:cs="Times New Roman"/>
    </w:rPr>
  </w:style>
  <w:style w:type="character" w:styleId="HTMLCite">
    <w:name w:val="HTML Cite"/>
    <w:uiPriority w:val="99"/>
    <w:semiHidden/>
    <w:unhideWhenUsed/>
    <w:rsid w:val="002D1920"/>
    <w:rPr>
      <w:i/>
      <w:iCs/>
    </w:rPr>
  </w:style>
  <w:style w:type="character" w:styleId="Emphasis">
    <w:name w:val="Emphasis"/>
    <w:uiPriority w:val="20"/>
    <w:qFormat/>
    <w:rsid w:val="002D1920"/>
    <w:rPr>
      <w:i/>
      <w:iCs/>
    </w:rPr>
  </w:style>
  <w:style w:type="paragraph" w:customStyle="1" w:styleId="INSIGHTREFERENCES">
    <w:name w:val="INSIGHT_REFERENCES"/>
    <w:basedOn w:val="Normal"/>
    <w:qFormat/>
    <w:rsid w:val="002D1920"/>
    <w:pPr>
      <w:spacing w:after="120" w:line="240" w:lineRule="auto"/>
      <w:ind w:left="567" w:hanging="567"/>
      <w:jc w:val="both"/>
    </w:pPr>
    <w:rPr>
      <w:rFonts w:ascii="Times New Roman" w:eastAsia="Calibri" w:hAnsi="Times New Roman" w:cs="Times New Roman"/>
      <w:lang w:val="id-ID"/>
    </w:rPr>
  </w:style>
  <w:style w:type="table" w:customStyle="1" w:styleId="LightShading1">
    <w:name w:val="Light Shading1"/>
    <w:basedOn w:val="TableNormal"/>
    <w:uiPriority w:val="60"/>
    <w:rsid w:val="002D192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D192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D1920"/>
    <w:rPr>
      <w:rFonts w:ascii="Tahoma" w:eastAsia="Calibri" w:hAnsi="Tahoma" w:cs="Tahoma"/>
      <w:sz w:val="16"/>
      <w:szCs w:val="16"/>
    </w:rPr>
  </w:style>
  <w:style w:type="table" w:styleId="TableGrid">
    <w:name w:val="Table Grid"/>
    <w:basedOn w:val="TableNormal"/>
    <w:uiPriority w:val="59"/>
    <w:rsid w:val="002D192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D1920"/>
    <w:rPr>
      <w:b/>
      <w:bCs/>
    </w:rPr>
  </w:style>
  <w:style w:type="character" w:styleId="CommentReference">
    <w:name w:val="annotation reference"/>
    <w:uiPriority w:val="99"/>
    <w:semiHidden/>
    <w:unhideWhenUsed/>
    <w:rsid w:val="002D1920"/>
    <w:rPr>
      <w:sz w:val="16"/>
      <w:szCs w:val="16"/>
    </w:rPr>
  </w:style>
  <w:style w:type="paragraph" w:styleId="CommentText">
    <w:name w:val="annotation text"/>
    <w:basedOn w:val="Normal"/>
    <w:link w:val="CommentTextChar"/>
    <w:uiPriority w:val="99"/>
    <w:semiHidden/>
    <w:unhideWhenUsed/>
    <w:rsid w:val="002D1920"/>
    <w:pPr>
      <w:spacing w:after="200" w:line="276" w:lineRule="auto"/>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2D1920"/>
    <w:rPr>
      <w:rFonts w:ascii="Calibri" w:eastAsia="Calibri" w:hAnsi="Calibri" w:cs="Times New Roman"/>
      <w:sz w:val="20"/>
      <w:szCs w:val="20"/>
      <w:lang w:val="id-ID"/>
    </w:rPr>
  </w:style>
  <w:style w:type="paragraph" w:styleId="BodyText2">
    <w:name w:val="Body Text 2"/>
    <w:basedOn w:val="Normal"/>
    <w:link w:val="BodyText2Char"/>
    <w:uiPriority w:val="99"/>
    <w:rsid w:val="002D1920"/>
    <w:pPr>
      <w:autoSpaceDE w:val="0"/>
      <w:autoSpaceDN w:val="0"/>
      <w:spacing w:after="0" w:line="360" w:lineRule="auto"/>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2D1920"/>
    <w:rPr>
      <w:rFonts w:ascii="Arial Narrow" w:eastAsia="Times New Roman" w:hAnsi="Arial Narrow" w:cs="Times New Roman"/>
      <w:b/>
      <w:bCs/>
      <w:sz w:val="24"/>
      <w:szCs w:val="24"/>
    </w:rPr>
  </w:style>
  <w:style w:type="paragraph" w:customStyle="1" w:styleId="AbstrakBodyindo">
    <w:name w:val="Abstrak_Body_indo"/>
    <w:basedOn w:val="Normal"/>
    <w:qFormat/>
    <w:rsid w:val="002D1920"/>
    <w:pPr>
      <w:spacing w:after="0" w:line="240" w:lineRule="auto"/>
      <w:ind w:right="-45"/>
      <w:jc w:val="both"/>
    </w:pPr>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920"/>
    <w:pPr>
      <w:spacing w:line="240" w:lineRule="auto"/>
    </w:pPr>
    <w:rPr>
      <w:b/>
      <w:bCs/>
      <w:lang w:val="en-US"/>
    </w:rPr>
  </w:style>
  <w:style w:type="character" w:customStyle="1" w:styleId="CommentSubjectChar">
    <w:name w:val="Comment Subject Char"/>
    <w:basedOn w:val="CommentTextChar"/>
    <w:link w:val="CommentSubject"/>
    <w:uiPriority w:val="99"/>
    <w:semiHidden/>
    <w:rsid w:val="002D1920"/>
    <w:rPr>
      <w:rFonts w:ascii="Calibri" w:eastAsia="Calibri" w:hAnsi="Calibri" w:cs="Times New Roman"/>
      <w:b/>
      <w:bCs/>
      <w:sz w:val="20"/>
      <w:szCs w:val="20"/>
      <w:lang w:val="id-ID"/>
    </w:rPr>
  </w:style>
  <w:style w:type="paragraph" w:customStyle="1" w:styleId="Default">
    <w:name w:val="Default"/>
    <w:rsid w:val="002D19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GHTTitle">
    <w:name w:val="INSIGHT_Title"/>
    <w:basedOn w:val="Normal"/>
    <w:qFormat/>
    <w:rsid w:val="002D1920"/>
    <w:pPr>
      <w:tabs>
        <w:tab w:val="left" w:pos="2145"/>
        <w:tab w:val="left" w:pos="2977"/>
      </w:tabs>
      <w:spacing w:after="0" w:line="240" w:lineRule="auto"/>
      <w:jc w:val="center"/>
    </w:pPr>
    <w:rPr>
      <w:rFonts w:ascii="Times New Roman" w:eastAsia="Calibri" w:hAnsi="Times New Roman" w:cs="Times New Roman"/>
      <w:b/>
      <w:i/>
      <w:color w:val="000000"/>
      <w:sz w:val="24"/>
      <w:szCs w:val="24"/>
    </w:rPr>
  </w:style>
  <w:style w:type="paragraph" w:styleId="FootnoteText">
    <w:name w:val="footnote text"/>
    <w:basedOn w:val="Normal"/>
    <w:link w:val="FootnoteTextChar"/>
    <w:uiPriority w:val="99"/>
    <w:semiHidden/>
    <w:unhideWhenUsed/>
    <w:rsid w:val="002D1920"/>
    <w:pPr>
      <w:spacing w:after="0" w:line="240" w:lineRule="auto"/>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2D1920"/>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2D1920"/>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2D1920"/>
    <w:rPr>
      <w:rFonts w:ascii="Calibri" w:eastAsia="Calibri" w:hAnsi="Calibri" w:cs="Times New Roman"/>
    </w:rPr>
  </w:style>
  <w:style w:type="paragraph" w:customStyle="1" w:styleId="INSIGHTBody">
    <w:name w:val="INSIGHT_Body"/>
    <w:basedOn w:val="Normal"/>
    <w:qFormat/>
    <w:rsid w:val="002D1920"/>
    <w:pPr>
      <w:spacing w:after="0" w:line="360" w:lineRule="auto"/>
      <w:ind w:firstLine="567"/>
      <w:jc w:val="both"/>
    </w:pPr>
    <w:rPr>
      <w:rFonts w:ascii="Times New Roman" w:eastAsia="Times New Roman" w:hAnsi="Times New Roman" w:cs="Times New Roman"/>
      <w:szCs w:val="24"/>
      <w:lang w:val="id-ID"/>
    </w:rPr>
  </w:style>
  <w:style w:type="paragraph" w:customStyle="1" w:styleId="INSIGHTJudul">
    <w:name w:val="INSIGHT_Judul"/>
    <w:basedOn w:val="Normal"/>
    <w:qFormat/>
    <w:rsid w:val="002D1920"/>
    <w:pPr>
      <w:spacing w:after="0" w:line="240" w:lineRule="auto"/>
      <w:jc w:val="center"/>
    </w:pPr>
    <w:rPr>
      <w:rFonts w:ascii="Times New Roman" w:eastAsia="Times New Roman" w:hAnsi="Times New Roman" w:cs="Times New Roman"/>
      <w:b/>
      <w:sz w:val="24"/>
      <w:lang w:val="id-ID"/>
    </w:rPr>
  </w:style>
  <w:style w:type="paragraph" w:customStyle="1" w:styleId="Author">
    <w:name w:val="Author"/>
    <w:basedOn w:val="Normal"/>
    <w:qFormat/>
    <w:rsid w:val="002D1920"/>
    <w:pPr>
      <w:spacing w:after="0" w:line="276" w:lineRule="auto"/>
      <w:jc w:val="center"/>
    </w:pPr>
    <w:rPr>
      <w:rFonts w:ascii="Times New Roman" w:eastAsia="Calibri" w:hAnsi="Times New Roman" w:cs="Times New Roman"/>
      <w:b/>
    </w:rPr>
  </w:style>
  <w:style w:type="paragraph" w:customStyle="1" w:styleId="Afiliasi">
    <w:name w:val="Afiliasi"/>
    <w:basedOn w:val="Normal"/>
    <w:qFormat/>
    <w:rsid w:val="002D1920"/>
    <w:pPr>
      <w:spacing w:after="0" w:line="240" w:lineRule="auto"/>
      <w:jc w:val="center"/>
    </w:pPr>
    <w:rPr>
      <w:rFonts w:ascii="Times New Roman" w:eastAsia="Calibri" w:hAnsi="Times New Roman" w:cs="Times New Roman"/>
      <w:sz w:val="20"/>
      <w:szCs w:val="20"/>
      <w:lang w:val="id-ID"/>
    </w:rPr>
  </w:style>
  <w:style w:type="paragraph" w:customStyle="1" w:styleId="KataKunci">
    <w:name w:val="Kata_Kunci"/>
    <w:basedOn w:val="Normal"/>
    <w:qFormat/>
    <w:rsid w:val="002D1920"/>
    <w:pPr>
      <w:spacing w:after="0" w:line="240" w:lineRule="auto"/>
      <w:ind w:right="-45"/>
      <w:jc w:val="both"/>
    </w:pPr>
    <w:rPr>
      <w:rFonts w:ascii="Times New Roman" w:eastAsia="Calibri" w:hAnsi="Times New Roman" w:cs="Times New Roman"/>
      <w:sz w:val="20"/>
      <w:szCs w:val="20"/>
    </w:rPr>
  </w:style>
  <w:style w:type="paragraph" w:customStyle="1" w:styleId="Abstrakinggris">
    <w:name w:val="Abstrak_inggris"/>
    <w:basedOn w:val="Normal"/>
    <w:qFormat/>
    <w:rsid w:val="002D1920"/>
    <w:pPr>
      <w:spacing w:after="0" w:line="240" w:lineRule="auto"/>
      <w:jc w:val="center"/>
    </w:pPr>
    <w:rPr>
      <w:rFonts w:ascii="Times New Roman" w:eastAsia="Calibri" w:hAnsi="Times New Roman" w:cs="Times New Roman"/>
      <w:b/>
      <w:i/>
      <w:sz w:val="20"/>
      <w:szCs w:val="20"/>
    </w:rPr>
  </w:style>
  <w:style w:type="paragraph" w:customStyle="1" w:styleId="AbstrakBodyInggris">
    <w:name w:val="Abstrak_Body_Inggris"/>
    <w:basedOn w:val="Normal"/>
    <w:qFormat/>
    <w:rsid w:val="002D1920"/>
    <w:pPr>
      <w:spacing w:after="0" w:line="240" w:lineRule="auto"/>
      <w:ind w:right="-45"/>
      <w:jc w:val="both"/>
    </w:pPr>
    <w:rPr>
      <w:rFonts w:ascii="Times New Roman" w:eastAsia="Calibri" w:hAnsi="Times New Roman" w:cs="Times New Roman"/>
      <w:i/>
      <w:sz w:val="20"/>
      <w:szCs w:val="20"/>
    </w:rPr>
  </w:style>
  <w:style w:type="paragraph" w:customStyle="1" w:styleId="Abstrakindo">
    <w:name w:val="Abstrak_indo"/>
    <w:basedOn w:val="Normal"/>
    <w:qFormat/>
    <w:rsid w:val="002D1920"/>
    <w:pPr>
      <w:spacing w:after="0" w:line="240" w:lineRule="auto"/>
      <w:jc w:val="center"/>
    </w:pPr>
    <w:rPr>
      <w:rFonts w:ascii="Times New Roman" w:eastAsia="Calibri" w:hAnsi="Times New Roman" w:cs="Times New Roman"/>
      <w:b/>
      <w:sz w:val="20"/>
      <w:szCs w:val="20"/>
    </w:rPr>
  </w:style>
  <w:style w:type="paragraph" w:customStyle="1" w:styleId="Subtitle1">
    <w:name w:val="Subtitle1"/>
    <w:basedOn w:val="Normal"/>
    <w:qFormat/>
    <w:rsid w:val="002D1920"/>
    <w:pPr>
      <w:spacing w:after="0" w:line="360" w:lineRule="auto"/>
      <w:jc w:val="both"/>
    </w:pPr>
    <w:rPr>
      <w:rFonts w:ascii="Times New Roman" w:eastAsia="Calibri" w:hAnsi="Times New Roman" w:cs="Times New Roman"/>
      <w:b/>
      <w:bCs/>
    </w:rPr>
  </w:style>
  <w:style w:type="paragraph" w:customStyle="1" w:styleId="TableCaption">
    <w:name w:val="Table_Caption"/>
    <w:basedOn w:val="Heading4"/>
    <w:qFormat/>
    <w:rsid w:val="002D1920"/>
    <w:pPr>
      <w:spacing w:before="0" w:line="240" w:lineRule="auto"/>
      <w:jc w:val="center"/>
    </w:pPr>
    <w:rPr>
      <w:rFonts w:ascii="Times New Roman" w:hAnsi="Times New Roman"/>
      <w:b w:val="0"/>
      <w:i w:val="0"/>
      <w:color w:val="000000"/>
    </w:rPr>
  </w:style>
  <w:style w:type="character" w:styleId="FollowedHyperlink">
    <w:name w:val="FollowedHyperlink"/>
    <w:basedOn w:val="DefaultParagraphFont"/>
    <w:uiPriority w:val="99"/>
    <w:semiHidden/>
    <w:unhideWhenUsed/>
    <w:rsid w:val="002D1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2900">
      <w:bodyDiv w:val="1"/>
      <w:marLeft w:val="0"/>
      <w:marRight w:val="0"/>
      <w:marTop w:val="0"/>
      <w:marBottom w:val="0"/>
      <w:divBdr>
        <w:top w:val="none" w:sz="0" w:space="0" w:color="auto"/>
        <w:left w:val="none" w:sz="0" w:space="0" w:color="auto"/>
        <w:bottom w:val="none" w:sz="0" w:space="0" w:color="auto"/>
        <w:right w:val="none" w:sz="0" w:space="0" w:color="auto"/>
      </w:divBdr>
    </w:div>
    <w:div w:id="246043941">
      <w:bodyDiv w:val="1"/>
      <w:marLeft w:val="0"/>
      <w:marRight w:val="0"/>
      <w:marTop w:val="0"/>
      <w:marBottom w:val="0"/>
      <w:divBdr>
        <w:top w:val="none" w:sz="0" w:space="0" w:color="auto"/>
        <w:left w:val="none" w:sz="0" w:space="0" w:color="auto"/>
        <w:bottom w:val="none" w:sz="0" w:space="0" w:color="auto"/>
        <w:right w:val="none" w:sz="0" w:space="0" w:color="auto"/>
      </w:divBdr>
    </w:div>
    <w:div w:id="585499798">
      <w:bodyDiv w:val="1"/>
      <w:marLeft w:val="0"/>
      <w:marRight w:val="0"/>
      <w:marTop w:val="0"/>
      <w:marBottom w:val="0"/>
      <w:divBdr>
        <w:top w:val="none" w:sz="0" w:space="0" w:color="auto"/>
        <w:left w:val="none" w:sz="0" w:space="0" w:color="auto"/>
        <w:bottom w:val="none" w:sz="0" w:space="0" w:color="auto"/>
        <w:right w:val="none" w:sz="0" w:space="0" w:color="auto"/>
      </w:divBdr>
    </w:div>
    <w:div w:id="693073907">
      <w:bodyDiv w:val="1"/>
      <w:marLeft w:val="0"/>
      <w:marRight w:val="0"/>
      <w:marTop w:val="0"/>
      <w:marBottom w:val="0"/>
      <w:divBdr>
        <w:top w:val="none" w:sz="0" w:space="0" w:color="auto"/>
        <w:left w:val="none" w:sz="0" w:space="0" w:color="auto"/>
        <w:bottom w:val="none" w:sz="0" w:space="0" w:color="auto"/>
        <w:right w:val="none" w:sz="0" w:space="0" w:color="auto"/>
      </w:divBdr>
    </w:div>
    <w:div w:id="760948960">
      <w:bodyDiv w:val="1"/>
      <w:marLeft w:val="0"/>
      <w:marRight w:val="0"/>
      <w:marTop w:val="0"/>
      <w:marBottom w:val="0"/>
      <w:divBdr>
        <w:top w:val="none" w:sz="0" w:space="0" w:color="auto"/>
        <w:left w:val="none" w:sz="0" w:space="0" w:color="auto"/>
        <w:bottom w:val="none" w:sz="0" w:space="0" w:color="auto"/>
        <w:right w:val="none" w:sz="0" w:space="0" w:color="auto"/>
      </w:divBdr>
    </w:div>
    <w:div w:id="1113675824">
      <w:bodyDiv w:val="1"/>
      <w:marLeft w:val="0"/>
      <w:marRight w:val="0"/>
      <w:marTop w:val="0"/>
      <w:marBottom w:val="0"/>
      <w:divBdr>
        <w:top w:val="none" w:sz="0" w:space="0" w:color="auto"/>
        <w:left w:val="none" w:sz="0" w:space="0" w:color="auto"/>
        <w:bottom w:val="none" w:sz="0" w:space="0" w:color="auto"/>
        <w:right w:val="none" w:sz="0" w:space="0" w:color="auto"/>
      </w:divBdr>
    </w:div>
    <w:div w:id="1175537944">
      <w:bodyDiv w:val="1"/>
      <w:marLeft w:val="0"/>
      <w:marRight w:val="0"/>
      <w:marTop w:val="0"/>
      <w:marBottom w:val="0"/>
      <w:divBdr>
        <w:top w:val="none" w:sz="0" w:space="0" w:color="auto"/>
        <w:left w:val="none" w:sz="0" w:space="0" w:color="auto"/>
        <w:bottom w:val="none" w:sz="0" w:space="0" w:color="auto"/>
        <w:right w:val="none" w:sz="0" w:space="0" w:color="auto"/>
      </w:divBdr>
    </w:div>
    <w:div w:id="1211191975">
      <w:bodyDiv w:val="1"/>
      <w:marLeft w:val="0"/>
      <w:marRight w:val="0"/>
      <w:marTop w:val="0"/>
      <w:marBottom w:val="0"/>
      <w:divBdr>
        <w:top w:val="none" w:sz="0" w:space="0" w:color="auto"/>
        <w:left w:val="none" w:sz="0" w:space="0" w:color="auto"/>
        <w:bottom w:val="none" w:sz="0" w:space="0" w:color="auto"/>
        <w:right w:val="none" w:sz="0" w:space="0" w:color="auto"/>
      </w:divBdr>
    </w:div>
    <w:div w:id="1891570533">
      <w:bodyDiv w:val="1"/>
      <w:marLeft w:val="0"/>
      <w:marRight w:val="0"/>
      <w:marTop w:val="0"/>
      <w:marBottom w:val="0"/>
      <w:divBdr>
        <w:top w:val="none" w:sz="0" w:space="0" w:color="auto"/>
        <w:left w:val="none" w:sz="0" w:space="0" w:color="auto"/>
        <w:bottom w:val="none" w:sz="0" w:space="0" w:color="auto"/>
        <w:right w:val="none" w:sz="0" w:space="0" w:color="auto"/>
      </w:divBdr>
    </w:div>
    <w:div w:id="1905601518">
      <w:bodyDiv w:val="1"/>
      <w:marLeft w:val="0"/>
      <w:marRight w:val="0"/>
      <w:marTop w:val="0"/>
      <w:marBottom w:val="0"/>
      <w:divBdr>
        <w:top w:val="none" w:sz="0" w:space="0" w:color="auto"/>
        <w:left w:val="none" w:sz="0" w:space="0" w:color="auto"/>
        <w:bottom w:val="none" w:sz="0" w:space="0" w:color="auto"/>
        <w:right w:val="none" w:sz="0" w:space="0" w:color="auto"/>
      </w:divBdr>
    </w:div>
    <w:div w:id="1984851560">
      <w:bodyDiv w:val="1"/>
      <w:marLeft w:val="0"/>
      <w:marRight w:val="0"/>
      <w:marTop w:val="0"/>
      <w:marBottom w:val="0"/>
      <w:divBdr>
        <w:top w:val="none" w:sz="0" w:space="0" w:color="auto"/>
        <w:left w:val="none" w:sz="0" w:space="0" w:color="auto"/>
        <w:bottom w:val="none" w:sz="0" w:space="0" w:color="auto"/>
        <w:right w:val="none" w:sz="0" w:space="0" w:color="auto"/>
      </w:divBdr>
    </w:div>
    <w:div w:id="2128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sos.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msos.go.id/"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55D3-813A-43C1-9157-B7767A4E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4060</Words>
  <Characters>23144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Ainurizan Ridho</dc:creator>
  <cp:keywords/>
  <dc:description/>
  <cp:lastModifiedBy>Fauzi Yul Chaidir</cp:lastModifiedBy>
  <cp:revision>2</cp:revision>
  <dcterms:created xsi:type="dcterms:W3CDTF">2023-05-19T12:16:00Z</dcterms:created>
  <dcterms:modified xsi:type="dcterms:W3CDTF">2023-05-19T12:16:00Z</dcterms:modified>
</cp:coreProperties>
</file>