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18A" w:rsidRDefault="00DC418A" w:rsidP="00DC418A">
      <w:pPr>
        <w:jc w:val="center"/>
        <w:rPr>
          <w:b/>
          <w:sz w:val="24"/>
        </w:rPr>
      </w:pPr>
      <w:r>
        <w:rPr>
          <w:b/>
          <w:sz w:val="24"/>
        </w:rPr>
        <w:t>Sifat Kimia, Fisik, dan Tingkat Kesukaan Permen Lunak Lidah Buaya dengan Variasi Ketebalan Irisan dan Konsentrasi Agar-agar</w:t>
      </w:r>
    </w:p>
    <w:p w:rsidR="00DC418A" w:rsidRDefault="00DC418A"/>
    <w:p w:rsidR="00DC418A" w:rsidRDefault="00DC418A" w:rsidP="00DC418A">
      <w:pPr>
        <w:jc w:val="center"/>
        <w:rPr>
          <w:b/>
          <w:color w:val="0E101A"/>
          <w:sz w:val="24"/>
          <w:szCs w:val="24"/>
          <w:lang w:val="en-ID" w:eastAsia="id-ID"/>
        </w:rPr>
      </w:pPr>
      <w:r>
        <w:tab/>
      </w:r>
      <w:r>
        <w:rPr>
          <w:b/>
          <w:sz w:val="24"/>
          <w:szCs w:val="24"/>
          <w:lang w:val="en-ID"/>
        </w:rPr>
        <w:t>Chemical and Physical Properties and Preference Level o</w:t>
      </w:r>
      <w:r>
        <w:rPr>
          <w:b/>
          <w:color w:val="0E101A"/>
          <w:sz w:val="24"/>
          <w:szCs w:val="24"/>
          <w:lang w:val="id-ID" w:eastAsia="id-ID"/>
        </w:rPr>
        <w:t>f</w:t>
      </w:r>
      <w:r>
        <w:rPr>
          <w:b/>
          <w:color w:val="0E101A"/>
          <w:sz w:val="24"/>
          <w:szCs w:val="24"/>
          <w:lang w:val="en-ID" w:eastAsia="id-ID"/>
        </w:rPr>
        <w:t xml:space="preserve"> Aloe vera Soft Candy Made </w:t>
      </w:r>
      <w:r w:rsidR="008F3255">
        <w:rPr>
          <w:b/>
          <w:color w:val="0E101A"/>
          <w:sz w:val="24"/>
          <w:szCs w:val="24"/>
          <w:lang w:val="en-ID" w:eastAsia="id-ID"/>
        </w:rPr>
        <w:t>with Various Thickness and Agar-</w:t>
      </w:r>
      <w:r>
        <w:rPr>
          <w:b/>
          <w:color w:val="0E101A"/>
          <w:sz w:val="24"/>
          <w:szCs w:val="24"/>
          <w:lang w:val="en-ID" w:eastAsia="id-ID"/>
        </w:rPr>
        <w:t>Agar Concentrations</w:t>
      </w:r>
    </w:p>
    <w:p w:rsidR="00DC418A" w:rsidRDefault="00DC418A" w:rsidP="00DC418A">
      <w:pPr>
        <w:jc w:val="center"/>
        <w:rPr>
          <w:sz w:val="24"/>
          <w:szCs w:val="24"/>
          <w:lang w:val="en-ID"/>
        </w:rPr>
      </w:pPr>
    </w:p>
    <w:p w:rsidR="00DC418A" w:rsidRDefault="00DC418A" w:rsidP="00DC418A">
      <w:pPr>
        <w:jc w:val="center"/>
        <w:rPr>
          <w:b/>
          <w:sz w:val="24"/>
          <w:szCs w:val="24"/>
          <w:vertAlign w:val="superscript"/>
        </w:rPr>
      </w:pPr>
      <w:r>
        <w:rPr>
          <w:b/>
          <w:sz w:val="24"/>
          <w:szCs w:val="24"/>
        </w:rPr>
        <w:t>Suryati</w:t>
      </w:r>
      <w:r w:rsidRPr="00EA0E0D">
        <w:rPr>
          <w:b/>
          <w:sz w:val="24"/>
          <w:szCs w:val="24"/>
          <w:vertAlign w:val="superscript"/>
        </w:rPr>
        <w:t>1</w:t>
      </w:r>
      <w:r w:rsidRPr="00EA0E0D">
        <w:rPr>
          <w:b/>
          <w:sz w:val="24"/>
          <w:szCs w:val="24"/>
        </w:rPr>
        <w:t>, Chatarina Wariyah</w:t>
      </w:r>
      <w:r w:rsidRPr="00EA0E0D">
        <w:rPr>
          <w:b/>
          <w:sz w:val="24"/>
          <w:szCs w:val="24"/>
          <w:vertAlign w:val="superscript"/>
        </w:rPr>
        <w:t>2</w:t>
      </w:r>
    </w:p>
    <w:p w:rsidR="00DC418A" w:rsidRPr="00EA0E0D" w:rsidRDefault="00DC418A" w:rsidP="00DC418A">
      <w:pPr>
        <w:jc w:val="center"/>
        <w:rPr>
          <w:b/>
          <w:sz w:val="24"/>
          <w:szCs w:val="24"/>
          <w:vertAlign w:val="superscript"/>
        </w:rPr>
      </w:pPr>
    </w:p>
    <w:p w:rsidR="00DC418A" w:rsidRDefault="00DC418A" w:rsidP="00DC418A">
      <w:pPr>
        <w:jc w:val="center"/>
        <w:rPr>
          <w:sz w:val="24"/>
          <w:szCs w:val="24"/>
        </w:rPr>
      </w:pPr>
      <w:r>
        <w:rPr>
          <w:sz w:val="24"/>
          <w:szCs w:val="24"/>
          <w:vertAlign w:val="superscript"/>
        </w:rPr>
        <w:t>1,2</w:t>
      </w:r>
      <w:r w:rsidRPr="001636AD">
        <w:rPr>
          <w:sz w:val="24"/>
          <w:szCs w:val="24"/>
        </w:rPr>
        <w:t xml:space="preserve">Program Studi Teknologi Hasil Pertanian, Fakultas Agroindustri, </w:t>
      </w:r>
    </w:p>
    <w:p w:rsidR="00DC418A" w:rsidRPr="001636AD" w:rsidRDefault="00DC418A" w:rsidP="00DC418A">
      <w:pPr>
        <w:jc w:val="center"/>
        <w:rPr>
          <w:sz w:val="24"/>
          <w:szCs w:val="24"/>
        </w:rPr>
      </w:pPr>
      <w:r w:rsidRPr="001636AD">
        <w:rPr>
          <w:sz w:val="24"/>
          <w:szCs w:val="24"/>
        </w:rPr>
        <w:t>Universitas Mercu Buana Yogyakarta</w:t>
      </w:r>
    </w:p>
    <w:p w:rsidR="00DC418A" w:rsidRPr="001636AD" w:rsidRDefault="00DC418A" w:rsidP="00DC418A">
      <w:pPr>
        <w:jc w:val="center"/>
        <w:rPr>
          <w:sz w:val="24"/>
          <w:szCs w:val="24"/>
        </w:rPr>
      </w:pPr>
      <w:r w:rsidRPr="001636AD">
        <w:rPr>
          <w:sz w:val="24"/>
          <w:szCs w:val="24"/>
        </w:rPr>
        <w:t>Jl. Wates Km. 10 Yogyakarta 55753</w:t>
      </w:r>
    </w:p>
    <w:p w:rsidR="00DC418A" w:rsidRDefault="00DC418A" w:rsidP="00DC418A">
      <w:pPr>
        <w:jc w:val="center"/>
        <w:rPr>
          <w:sz w:val="24"/>
          <w:szCs w:val="24"/>
          <w:u w:val="single"/>
        </w:rPr>
      </w:pPr>
      <w:r>
        <w:rPr>
          <w:sz w:val="24"/>
          <w:szCs w:val="24"/>
        </w:rPr>
        <w:t>E-mail:</w:t>
      </w:r>
      <w:r w:rsidR="00852BB2">
        <w:rPr>
          <w:sz w:val="24"/>
          <w:szCs w:val="24"/>
          <w:u w:val="single"/>
        </w:rPr>
        <w:t>suryati130498@gmail.com</w:t>
      </w:r>
      <w:bookmarkStart w:id="0" w:name="_GoBack"/>
      <w:bookmarkEnd w:id="0"/>
    </w:p>
    <w:p w:rsidR="00DC418A" w:rsidRDefault="00DC418A" w:rsidP="00DC418A">
      <w:pPr>
        <w:spacing w:before="240"/>
        <w:jc w:val="center"/>
        <w:rPr>
          <w:b/>
          <w:sz w:val="24"/>
        </w:rPr>
      </w:pPr>
      <w:r>
        <w:rPr>
          <w:b/>
          <w:sz w:val="24"/>
        </w:rPr>
        <w:t>ABSTRAK</w:t>
      </w:r>
    </w:p>
    <w:p w:rsidR="00DC418A" w:rsidRPr="00DC418A" w:rsidRDefault="00DC418A" w:rsidP="00DC418A">
      <w:pPr>
        <w:ind w:firstLine="720"/>
        <w:jc w:val="both"/>
        <w:rPr>
          <w:b/>
          <w:sz w:val="24"/>
        </w:rPr>
      </w:pPr>
      <w:r>
        <w:rPr>
          <w:sz w:val="24"/>
        </w:rPr>
        <w:t xml:space="preserve">Lidah buaya mengandung zat bioaktif yang bermanfaat bagi kesehatan, namun konsumsi dalam bentuk </w:t>
      </w:r>
      <w:proofErr w:type="gramStart"/>
      <w:r>
        <w:rPr>
          <w:sz w:val="24"/>
        </w:rPr>
        <w:t>segar</w:t>
      </w:r>
      <w:proofErr w:type="gramEnd"/>
      <w:r>
        <w:rPr>
          <w:sz w:val="24"/>
        </w:rPr>
        <w:t xml:space="preserve"> tidak praktis, sehingga memerlukan sebuah inovasi pengolahan lidah buaya agar mudah dikonsumsi salah satunya permen lunak. </w:t>
      </w:r>
      <w:proofErr w:type="gramStart"/>
      <w:r>
        <w:rPr>
          <w:sz w:val="24"/>
        </w:rPr>
        <w:t>Mutu dan kesukaan permen utamanya ditentukan oleh teksturnya, salah satu pembentuk tekstur permen lunak adalah konsentrasi agar-agar yang ditambahkan serta ketebalan irisan permen.</w:t>
      </w:r>
      <w:proofErr w:type="gramEnd"/>
      <w:r>
        <w:rPr>
          <w:sz w:val="24"/>
        </w:rPr>
        <w:t xml:space="preserve"> </w:t>
      </w:r>
      <w:proofErr w:type="gramStart"/>
      <w:r>
        <w:rPr>
          <w:sz w:val="24"/>
        </w:rPr>
        <w:t>Tujuan penelitian ini adalah menghasilkan permen lunak lidah buaya yang mempunyai aktivitas antioksidan dan disukai panelis.</w:t>
      </w:r>
      <w:proofErr w:type="gramEnd"/>
    </w:p>
    <w:p w:rsidR="00DC418A" w:rsidRDefault="00DC418A" w:rsidP="00DC418A">
      <w:pPr>
        <w:ind w:firstLine="720"/>
        <w:jc w:val="both"/>
        <w:rPr>
          <w:sz w:val="24"/>
        </w:rPr>
      </w:pPr>
      <w:r>
        <w:rPr>
          <w:sz w:val="24"/>
        </w:rPr>
        <w:t xml:space="preserve">Permen lunak terbuat dari bahan pembentuk gel yaitu agar-agar, </w:t>
      </w:r>
      <w:r>
        <w:rPr>
          <w:i/>
          <w:sz w:val="24"/>
        </w:rPr>
        <w:t xml:space="preserve">jelly, </w:t>
      </w:r>
      <w:r>
        <w:rPr>
          <w:sz w:val="24"/>
        </w:rPr>
        <w:t xml:space="preserve">gula, pewarna dan air yang dimasak sampai mendidih, kemudian ditambahkan gel lidah buaya saat matang, didinginkan, dipotong, dan dikeringkan. Analisis yang dilakukan meliputi </w:t>
      </w:r>
      <w:proofErr w:type="gramStart"/>
      <w:r>
        <w:rPr>
          <w:sz w:val="24"/>
        </w:rPr>
        <w:t>kadar</w:t>
      </w:r>
      <w:proofErr w:type="gramEnd"/>
      <w:r>
        <w:rPr>
          <w:sz w:val="24"/>
        </w:rPr>
        <w:t xml:space="preserve"> air, aktivitas antioksidan, total asam, kadar gula total, dan pengujian fisik warna dan tekstur serta uji inderawi uji kesukaan. Metode penelitian yang dilakukan menggunakan Rancangan Acak Lengkap (RAL) pola faktorial dengan 2 faktor, faktor pertama  variasi konsentrasi agar-agar 1% dan 2% dan faktor kedua ketebalan irisan dengan variasi ketebalan 1; 1,5; dan 2,5 cm. Data yang diperoleh kemudian dianalisis statistik menggunakan </w:t>
      </w:r>
      <w:r>
        <w:rPr>
          <w:i/>
          <w:sz w:val="24"/>
        </w:rPr>
        <w:t>Univariate</w:t>
      </w:r>
      <w:r>
        <w:rPr>
          <w:sz w:val="24"/>
        </w:rPr>
        <w:t xml:space="preserve"> dan untuk uji pembeda dilanjutkan </w:t>
      </w:r>
      <w:r>
        <w:rPr>
          <w:i/>
          <w:sz w:val="24"/>
        </w:rPr>
        <w:t>Duncan Multiple Range Test</w:t>
      </w:r>
      <w:r>
        <w:rPr>
          <w:sz w:val="24"/>
        </w:rPr>
        <w:t xml:space="preserve"> (DMRT).</w:t>
      </w:r>
    </w:p>
    <w:p w:rsidR="00DC418A" w:rsidRDefault="00DC418A" w:rsidP="00DC418A">
      <w:pPr>
        <w:ind w:firstLine="720"/>
        <w:jc w:val="both"/>
        <w:rPr>
          <w:sz w:val="24"/>
          <w:szCs w:val="24"/>
        </w:rPr>
      </w:pPr>
      <w:r>
        <w:rPr>
          <w:sz w:val="24"/>
        </w:rPr>
        <w:t xml:space="preserve">Hasil penelitian menunjukkan bahwa </w:t>
      </w:r>
      <w:r>
        <w:rPr>
          <w:sz w:val="24"/>
          <w:szCs w:val="24"/>
        </w:rPr>
        <w:t>a</w:t>
      </w:r>
      <w:r w:rsidRPr="000D40A0">
        <w:rPr>
          <w:sz w:val="24"/>
          <w:szCs w:val="24"/>
        </w:rPr>
        <w:t>danya perlakuan variasi ketebalan irisan dan konsentrasi agar- agar berpengaruh terhadap sifat fisik yaitu warna semakin cerah, dominan hijau dan kekuningan serta tekstur yang semakin keras, selain itu sifat kimianya yang semakin meningkat pada kadar air dan aktivitas antio</w:t>
      </w:r>
      <w:r>
        <w:rPr>
          <w:sz w:val="24"/>
          <w:szCs w:val="24"/>
        </w:rPr>
        <w:t>ksidan dan mengalami penurunan</w:t>
      </w:r>
      <w:r w:rsidRPr="000D40A0">
        <w:rPr>
          <w:sz w:val="24"/>
          <w:szCs w:val="24"/>
        </w:rPr>
        <w:t xml:space="preserve"> total asam dan kadar gula total</w:t>
      </w:r>
      <w:r>
        <w:rPr>
          <w:sz w:val="24"/>
          <w:szCs w:val="24"/>
        </w:rPr>
        <w:t>. Permen yang paling disukai panelis adalah permen dengan ketebalan irisan 2</w:t>
      </w:r>
      <w:proofErr w:type="gramStart"/>
      <w:r>
        <w:rPr>
          <w:sz w:val="24"/>
          <w:szCs w:val="24"/>
        </w:rPr>
        <w:t>,5</w:t>
      </w:r>
      <w:proofErr w:type="gramEnd"/>
      <w:r>
        <w:rPr>
          <w:sz w:val="24"/>
          <w:szCs w:val="24"/>
        </w:rPr>
        <w:t xml:space="preserve"> cm dan konsentrasi agar-agar 1%.</w:t>
      </w:r>
    </w:p>
    <w:p w:rsidR="00DC418A" w:rsidRDefault="00DC418A" w:rsidP="00DC418A">
      <w:pPr>
        <w:jc w:val="both"/>
        <w:rPr>
          <w:sz w:val="24"/>
          <w:szCs w:val="24"/>
        </w:rPr>
      </w:pPr>
      <w:r w:rsidRPr="00C13E92">
        <w:rPr>
          <w:b/>
          <w:sz w:val="24"/>
          <w:szCs w:val="24"/>
        </w:rPr>
        <w:t>Kata kunci:</w:t>
      </w:r>
      <w:r>
        <w:rPr>
          <w:sz w:val="24"/>
          <w:szCs w:val="24"/>
        </w:rPr>
        <w:t xml:space="preserve"> Lidah buaya, permen lunak, konsentrasi agar-agar, ketebalan, tekstur </w:t>
      </w:r>
    </w:p>
    <w:p w:rsidR="00DC418A" w:rsidRPr="000E5A85" w:rsidRDefault="00DC418A" w:rsidP="00DC418A">
      <w:pPr>
        <w:jc w:val="both"/>
        <w:rPr>
          <w:sz w:val="24"/>
        </w:rPr>
      </w:pPr>
    </w:p>
    <w:p w:rsidR="00DC418A" w:rsidRPr="00DC418A" w:rsidRDefault="00DC418A" w:rsidP="00DC418A">
      <w:pPr>
        <w:jc w:val="center"/>
        <w:rPr>
          <w:b/>
          <w:sz w:val="24"/>
        </w:rPr>
      </w:pPr>
      <w:r w:rsidRPr="00DC418A">
        <w:rPr>
          <w:b/>
          <w:sz w:val="24"/>
        </w:rPr>
        <w:t>ABSTRACT</w:t>
      </w:r>
    </w:p>
    <w:p w:rsidR="00DC418A" w:rsidRDefault="00DC418A" w:rsidP="00DC418A">
      <w:pPr>
        <w:ind w:firstLine="720"/>
        <w:jc w:val="both"/>
        <w:rPr>
          <w:sz w:val="24"/>
        </w:rPr>
      </w:pPr>
      <w:r>
        <w:rPr>
          <w:sz w:val="24"/>
        </w:rPr>
        <w:t>Aloe vera contains bioactive substances that are beneficial for health, but the direct consumption is impractical, so it requires innovative process to make it easy to consume, such as soft candy. The quality and preference of the candy is mainly determined by its texture. One of the texture-forming substances of soft candy is the concentration of agar-agar that was added and the thickness of the candy slices. The aim of this study was to produce aloe vera soft candy which has antioxidant activity and preferred by the panelists.</w:t>
      </w:r>
    </w:p>
    <w:p w:rsidR="00DC418A" w:rsidRDefault="00DC418A" w:rsidP="00DC418A">
      <w:pPr>
        <w:ind w:firstLine="720"/>
        <w:jc w:val="both"/>
        <w:rPr>
          <w:sz w:val="24"/>
        </w:rPr>
      </w:pPr>
      <w:r>
        <w:rPr>
          <w:sz w:val="24"/>
        </w:rPr>
        <w:t>Soft candy is mad</w:t>
      </w:r>
      <w:r w:rsidR="00992516">
        <w:rPr>
          <w:sz w:val="24"/>
        </w:rPr>
        <w:t>e from gel-forming ingredients</w:t>
      </w:r>
      <w:proofErr w:type="gramStart"/>
      <w:r w:rsidR="00992516">
        <w:rPr>
          <w:sz w:val="24"/>
        </w:rPr>
        <w:t>,</w:t>
      </w:r>
      <w:r>
        <w:rPr>
          <w:sz w:val="24"/>
        </w:rPr>
        <w:t>that</w:t>
      </w:r>
      <w:proofErr w:type="gramEnd"/>
      <w:r>
        <w:rPr>
          <w:sz w:val="24"/>
        </w:rPr>
        <w:t xml:space="preserve"> is agar-agar, jelly, sugar, food coloring, boiled water, the addition of aloe vera gel when it was cooked, and then cooled, chopped, and dried. The carried out analysis was included the moisture, antioxidant activity, total </w:t>
      </w:r>
      <w:r>
        <w:rPr>
          <w:sz w:val="24"/>
        </w:rPr>
        <w:lastRenderedPageBreak/>
        <w:t>acid, total level of sugar, and physical testing of color and texture as well as sensory test of preference test. The research method used was a complete random design (CRD) factorial pattern with 2 factors, the first factor was the v</w:t>
      </w:r>
      <w:r w:rsidR="00992516">
        <w:rPr>
          <w:sz w:val="24"/>
        </w:rPr>
        <w:t>ariation of 1%</w:t>
      </w:r>
      <w:r>
        <w:rPr>
          <w:sz w:val="24"/>
        </w:rPr>
        <w:t xml:space="preserve"> and 2% agar-agar concentration and the second factor was 1; 1.5; and 2.5 cm of the thickness variation. The data obtained was analyzed statistically using </w:t>
      </w:r>
      <w:r>
        <w:rPr>
          <w:i/>
          <w:sz w:val="24"/>
        </w:rPr>
        <w:t>Univariate</w:t>
      </w:r>
      <w:r>
        <w:rPr>
          <w:sz w:val="24"/>
        </w:rPr>
        <w:t xml:space="preserve"> and continued with the </w:t>
      </w:r>
      <w:r>
        <w:rPr>
          <w:i/>
          <w:sz w:val="24"/>
        </w:rPr>
        <w:t xml:space="preserve">Duncan Multiple Range Test (DMRT) </w:t>
      </w:r>
      <w:r>
        <w:rPr>
          <w:sz w:val="24"/>
        </w:rPr>
        <w:t>for the differentiation test.</w:t>
      </w:r>
    </w:p>
    <w:p w:rsidR="00DC418A" w:rsidRDefault="00DC418A" w:rsidP="00DC418A">
      <w:pPr>
        <w:ind w:firstLine="720"/>
        <w:jc w:val="both"/>
        <w:rPr>
          <w:sz w:val="24"/>
        </w:rPr>
      </w:pPr>
      <w:r>
        <w:rPr>
          <w:sz w:val="24"/>
        </w:rPr>
        <w:t>The results of this study showed that the treatment of variations in the slice thickness and the concentration of agar-agar affect the physical features, such as the color became brighter with green and yellowish as the dominant colors, the texture was getting harder, besides the chemical features increased in moisture and antioxidant activity, and then had a decreasing acid and total sugar level. The candy that panelists li</w:t>
      </w:r>
      <w:r w:rsidR="00992516">
        <w:rPr>
          <w:sz w:val="24"/>
        </w:rPr>
        <w:t>ked the most was the candy with</w:t>
      </w:r>
      <w:r>
        <w:rPr>
          <w:sz w:val="24"/>
        </w:rPr>
        <w:t xml:space="preserve"> 2.5 cm thickness of slices and 1% agar-agar concentration.</w:t>
      </w:r>
    </w:p>
    <w:p w:rsidR="00DC418A" w:rsidRDefault="00DC418A" w:rsidP="00DC418A">
      <w:pPr>
        <w:jc w:val="both"/>
        <w:rPr>
          <w:sz w:val="24"/>
        </w:rPr>
      </w:pPr>
      <w:r w:rsidRPr="006A7519">
        <w:rPr>
          <w:b/>
          <w:sz w:val="24"/>
        </w:rPr>
        <w:t>Keywords</w:t>
      </w:r>
      <w:r>
        <w:rPr>
          <w:sz w:val="24"/>
        </w:rPr>
        <w:t xml:space="preserve">: Aloe </w:t>
      </w:r>
      <w:proofErr w:type="gramStart"/>
      <w:r>
        <w:rPr>
          <w:sz w:val="24"/>
        </w:rPr>
        <w:t>vera</w:t>
      </w:r>
      <w:proofErr w:type="gramEnd"/>
      <w:r>
        <w:rPr>
          <w:sz w:val="24"/>
        </w:rPr>
        <w:t>, soft candy, agar-agar concentration, thickness, texture</w:t>
      </w:r>
    </w:p>
    <w:p w:rsidR="00DC418A" w:rsidRDefault="00786C7D" w:rsidP="00F166A0">
      <w:pPr>
        <w:spacing w:before="240" w:line="360" w:lineRule="auto"/>
        <w:rPr>
          <w:b/>
          <w:sz w:val="24"/>
          <w:szCs w:val="24"/>
        </w:rPr>
      </w:pPr>
      <w:r>
        <w:rPr>
          <w:b/>
          <w:sz w:val="24"/>
          <w:szCs w:val="24"/>
        </w:rPr>
        <w:t>PENDAHULUAN</w:t>
      </w:r>
    </w:p>
    <w:p w:rsidR="00786C7D" w:rsidRDefault="00F748A2" w:rsidP="00F166A0">
      <w:pPr>
        <w:spacing w:line="360" w:lineRule="auto"/>
        <w:ind w:firstLine="720"/>
        <w:jc w:val="both"/>
        <w:rPr>
          <w:sz w:val="24"/>
        </w:rPr>
      </w:pPr>
      <w:r>
        <w:rPr>
          <w:sz w:val="24"/>
        </w:rPr>
        <w:t xml:space="preserve">Lidah buaya mengandung zat bioaktif yang bermanfaat bagi kesehatan, namun konsumsi dalam bentuk </w:t>
      </w:r>
      <w:proofErr w:type="gramStart"/>
      <w:r>
        <w:rPr>
          <w:sz w:val="24"/>
        </w:rPr>
        <w:t>segar</w:t>
      </w:r>
      <w:proofErr w:type="gramEnd"/>
      <w:r>
        <w:rPr>
          <w:sz w:val="24"/>
        </w:rPr>
        <w:t xml:space="preserve"> tidak praktis, sehingga memerlukan sebuah inovasi pengolahan lidah buaya agar mudah dikonsumsi</w:t>
      </w:r>
      <w:r w:rsidR="00786C7D" w:rsidRPr="00752D96">
        <w:rPr>
          <w:sz w:val="24"/>
        </w:rPr>
        <w:t xml:space="preserve">. </w:t>
      </w:r>
      <w:proofErr w:type="gramStart"/>
      <w:r w:rsidR="00786C7D" w:rsidRPr="00752D96">
        <w:rPr>
          <w:sz w:val="24"/>
        </w:rPr>
        <w:t>Pengembangan produk lidah buaya diharapkan dapat meningkatkan nilai tambah karena</w:t>
      </w:r>
      <w:r w:rsidR="00786C7D">
        <w:rPr>
          <w:sz w:val="24"/>
        </w:rPr>
        <w:t xml:space="preserve"> adanya</w:t>
      </w:r>
      <w:r w:rsidR="00786C7D" w:rsidRPr="00752D96">
        <w:rPr>
          <w:sz w:val="24"/>
        </w:rPr>
        <w:t xml:space="preserve"> kandungan antioksidannya, selain itu juga </w:t>
      </w:r>
      <w:r w:rsidR="00786C7D">
        <w:rPr>
          <w:sz w:val="24"/>
        </w:rPr>
        <w:t xml:space="preserve">olahan lidah buaya juga </w:t>
      </w:r>
      <w:r w:rsidR="00786C7D" w:rsidRPr="00752D96">
        <w:rPr>
          <w:sz w:val="24"/>
        </w:rPr>
        <w:t>diharapkan dapat meningkatkan daya tarik konsumen atau masyarakat untuk mengonsumsi produk olahan lidah buaya salah satunya yaitu permen lunak.</w:t>
      </w:r>
      <w:proofErr w:type="gramEnd"/>
    </w:p>
    <w:p w:rsidR="00F748A2" w:rsidRDefault="00F748A2" w:rsidP="00F166A0">
      <w:pPr>
        <w:spacing w:line="360" w:lineRule="auto"/>
        <w:ind w:firstLine="720"/>
        <w:jc w:val="both"/>
        <w:rPr>
          <w:sz w:val="24"/>
        </w:rPr>
      </w:pPr>
      <w:proofErr w:type="gramStart"/>
      <w:r w:rsidRPr="00752D96">
        <w:rPr>
          <w:sz w:val="24"/>
        </w:rPr>
        <w:t>Permen lunak</w:t>
      </w:r>
      <w:r>
        <w:rPr>
          <w:sz w:val="24"/>
        </w:rPr>
        <w:t xml:space="preserve"> merupakan permen yang ter</w:t>
      </w:r>
      <w:r w:rsidRPr="00752D96">
        <w:rPr>
          <w:sz w:val="24"/>
        </w:rPr>
        <w:t>buat dari bahan pembentuk gel, sari buah atau campuran perasa tambahan sehingga menghasilkan berbagai rasa, dengan bentuk fisik bening, transparan, dan tekstur kenyal (</w:t>
      </w:r>
      <w:r w:rsidRPr="00A5762D">
        <w:rPr>
          <w:sz w:val="24"/>
        </w:rPr>
        <w:t xml:space="preserve">Atmaka </w:t>
      </w:r>
      <w:r w:rsidRPr="00A5762D">
        <w:rPr>
          <w:i/>
          <w:sz w:val="24"/>
        </w:rPr>
        <w:t>et al</w:t>
      </w:r>
      <w:r w:rsidRPr="00A5762D">
        <w:rPr>
          <w:sz w:val="24"/>
        </w:rPr>
        <w:t>., 2013).</w:t>
      </w:r>
      <w:proofErr w:type="gramEnd"/>
      <w:r>
        <w:rPr>
          <w:sz w:val="24"/>
        </w:rPr>
        <w:t xml:space="preserve"> </w:t>
      </w:r>
      <w:proofErr w:type="gramStart"/>
      <w:r>
        <w:rPr>
          <w:sz w:val="24"/>
        </w:rPr>
        <w:t>Mutu</w:t>
      </w:r>
      <w:r w:rsidRPr="00752D96">
        <w:rPr>
          <w:sz w:val="24"/>
        </w:rPr>
        <w:t xml:space="preserve"> permen serta kesukaan oleh konsumen umumnya ditentukan oleh tekstur dari permen tersebut.</w:t>
      </w:r>
      <w:proofErr w:type="gramEnd"/>
      <w:r w:rsidRPr="00752D96">
        <w:rPr>
          <w:sz w:val="24"/>
        </w:rPr>
        <w:t xml:space="preserve"> Tekstur suatu produk terbentuk oleh komponen atau bahan yang ditambahkan dalam proses pembuatannya salah satunya dalam produk permen lunak adalah jumlah agar-agar atau konsentrasi agar-agar yang ditambahkan.</w:t>
      </w:r>
    </w:p>
    <w:p w:rsidR="00F748A2" w:rsidRDefault="00F748A2" w:rsidP="00F166A0">
      <w:pPr>
        <w:spacing w:line="360" w:lineRule="auto"/>
        <w:ind w:firstLine="720"/>
        <w:jc w:val="both"/>
        <w:rPr>
          <w:sz w:val="24"/>
        </w:rPr>
      </w:pPr>
      <w:r w:rsidRPr="00752D96">
        <w:rPr>
          <w:sz w:val="24"/>
        </w:rPr>
        <w:t xml:space="preserve">Menurut </w:t>
      </w:r>
      <w:r w:rsidRPr="00A5762D">
        <w:rPr>
          <w:sz w:val="24"/>
        </w:rPr>
        <w:t xml:space="preserve">Rahmi </w:t>
      </w:r>
      <w:r w:rsidRPr="00A5762D">
        <w:rPr>
          <w:i/>
          <w:sz w:val="24"/>
        </w:rPr>
        <w:t>et al</w:t>
      </w:r>
      <w:r w:rsidRPr="00A5762D">
        <w:rPr>
          <w:sz w:val="24"/>
        </w:rPr>
        <w:t>. (2012),</w:t>
      </w:r>
      <w:r w:rsidRPr="00752D96">
        <w:rPr>
          <w:sz w:val="24"/>
        </w:rPr>
        <w:t xml:space="preserve"> apabila konsentrasi gelatin terlalu rendah maka gel menjadi lunak atau bahkan tidak membentuk gel, namun apabila konsentrasi gelatin yang digunakan terlalu tinggi maka gel yang terbentuk menjadi keras. Selain mempengaruhi tekstur, konsentrasi agar-agar yang tinggi </w:t>
      </w:r>
      <w:proofErr w:type="gramStart"/>
      <w:r w:rsidRPr="00752D96">
        <w:rPr>
          <w:sz w:val="24"/>
        </w:rPr>
        <w:t>akan</w:t>
      </w:r>
      <w:proofErr w:type="gramEnd"/>
      <w:r w:rsidRPr="00752D96">
        <w:rPr>
          <w:sz w:val="24"/>
        </w:rPr>
        <w:t xml:space="preserve"> mempengaruhi sifat kimia seperti kadar air dan aktivitas antioksidan karena agar- agar mempunyai daya ikat terhadap air (</w:t>
      </w:r>
      <w:r w:rsidRPr="00A5762D">
        <w:rPr>
          <w:sz w:val="24"/>
        </w:rPr>
        <w:t xml:space="preserve">Suryani </w:t>
      </w:r>
      <w:r w:rsidRPr="00A5762D">
        <w:rPr>
          <w:i/>
          <w:sz w:val="24"/>
        </w:rPr>
        <w:t xml:space="preserve">et al., </w:t>
      </w:r>
      <w:r w:rsidRPr="00A5762D">
        <w:rPr>
          <w:sz w:val="24"/>
        </w:rPr>
        <w:t>2010).</w:t>
      </w:r>
      <w:r>
        <w:rPr>
          <w:sz w:val="24"/>
        </w:rPr>
        <w:t xml:space="preserve"> </w:t>
      </w:r>
      <w:r w:rsidRPr="00743CF8">
        <w:rPr>
          <w:sz w:val="24"/>
        </w:rPr>
        <w:t xml:space="preserve">Ketebalan irisan juga berperan penting dalam tekstur permen lunak, hal ini karena semakin tebal irisan maka komponen penyusun </w:t>
      </w:r>
      <w:r>
        <w:rPr>
          <w:sz w:val="24"/>
        </w:rPr>
        <w:t>yang berikatan</w:t>
      </w:r>
      <w:r w:rsidRPr="00743CF8">
        <w:rPr>
          <w:sz w:val="24"/>
        </w:rPr>
        <w:t xml:space="preserve"> lebih banyak </w:t>
      </w:r>
      <w:r>
        <w:rPr>
          <w:sz w:val="24"/>
        </w:rPr>
        <w:t xml:space="preserve">sehingga </w:t>
      </w:r>
      <w:r w:rsidRPr="00743CF8">
        <w:rPr>
          <w:sz w:val="24"/>
        </w:rPr>
        <w:t xml:space="preserve">menyebabkan tekstur yang dihasilkan </w:t>
      </w:r>
      <w:proofErr w:type="gramStart"/>
      <w:r w:rsidRPr="00743CF8">
        <w:rPr>
          <w:sz w:val="24"/>
        </w:rPr>
        <w:t>akan</w:t>
      </w:r>
      <w:proofErr w:type="gramEnd"/>
      <w:r w:rsidRPr="00743CF8">
        <w:rPr>
          <w:sz w:val="24"/>
        </w:rPr>
        <w:t xml:space="preserve"> semakin keras.</w:t>
      </w:r>
      <w:r>
        <w:rPr>
          <w:sz w:val="24"/>
        </w:rPr>
        <w:t xml:space="preserve"> Menurut </w:t>
      </w:r>
      <w:r w:rsidRPr="00A5762D">
        <w:rPr>
          <w:sz w:val="24"/>
        </w:rPr>
        <w:t xml:space="preserve">Sugito </w:t>
      </w:r>
      <w:r w:rsidRPr="00A5762D">
        <w:rPr>
          <w:i/>
          <w:sz w:val="24"/>
        </w:rPr>
        <w:t xml:space="preserve">et al., </w:t>
      </w:r>
      <w:r w:rsidRPr="00A5762D">
        <w:rPr>
          <w:sz w:val="24"/>
        </w:rPr>
        <w:t>(2013)</w:t>
      </w:r>
      <w:r>
        <w:rPr>
          <w:sz w:val="24"/>
        </w:rPr>
        <w:t xml:space="preserve"> menyebutkan bahwa nilai tekstur semakin </w:t>
      </w:r>
      <w:r>
        <w:rPr>
          <w:sz w:val="24"/>
        </w:rPr>
        <w:lastRenderedPageBreak/>
        <w:t xml:space="preserve">tinggi menandakan besar </w:t>
      </w:r>
      <w:proofErr w:type="gramStart"/>
      <w:r>
        <w:rPr>
          <w:sz w:val="24"/>
        </w:rPr>
        <w:t>gaya</w:t>
      </w:r>
      <w:proofErr w:type="gramEnd"/>
      <w:r>
        <w:rPr>
          <w:sz w:val="24"/>
        </w:rPr>
        <w:t xml:space="preserve"> yang dibutuhkan </w:t>
      </w:r>
      <w:r w:rsidRPr="00752D96">
        <w:rPr>
          <w:sz w:val="24"/>
        </w:rPr>
        <w:t>dan memungkinkan akan menurunkan tingkat kesukaan oleh panelis maupun konsumen.</w:t>
      </w:r>
      <w:r w:rsidR="001E46A5">
        <w:rPr>
          <w:sz w:val="24"/>
        </w:rPr>
        <w:t xml:space="preserve"> </w:t>
      </w:r>
      <w:proofErr w:type="gramStart"/>
      <w:r w:rsidR="001E46A5">
        <w:rPr>
          <w:sz w:val="24"/>
        </w:rPr>
        <w:t>Penelitian ini bertujuan menghasilkan serta mengevaluasi permen lunak lidah buaya yang mempunyai aktivitas antioksidan dan disukai oleh panelis.</w:t>
      </w:r>
      <w:proofErr w:type="gramEnd"/>
    </w:p>
    <w:p w:rsidR="00786C7D" w:rsidRDefault="00F748A2" w:rsidP="00F166A0">
      <w:pPr>
        <w:spacing w:before="240" w:line="360" w:lineRule="auto"/>
        <w:rPr>
          <w:b/>
          <w:sz w:val="24"/>
          <w:szCs w:val="24"/>
        </w:rPr>
      </w:pPr>
      <w:r>
        <w:rPr>
          <w:b/>
          <w:sz w:val="24"/>
          <w:szCs w:val="24"/>
        </w:rPr>
        <w:t>METODE</w:t>
      </w:r>
      <w:r w:rsidR="001E46A5">
        <w:rPr>
          <w:b/>
          <w:sz w:val="24"/>
          <w:szCs w:val="24"/>
        </w:rPr>
        <w:t xml:space="preserve"> PENELITIAN</w:t>
      </w:r>
    </w:p>
    <w:p w:rsidR="00F748A2" w:rsidRDefault="00F748A2" w:rsidP="00F166A0">
      <w:pPr>
        <w:spacing w:line="360" w:lineRule="auto"/>
        <w:rPr>
          <w:b/>
          <w:sz w:val="24"/>
          <w:szCs w:val="24"/>
        </w:rPr>
      </w:pPr>
      <w:r>
        <w:rPr>
          <w:b/>
          <w:sz w:val="24"/>
          <w:szCs w:val="24"/>
        </w:rPr>
        <w:t xml:space="preserve">Bahan </w:t>
      </w:r>
    </w:p>
    <w:p w:rsidR="001E46A5" w:rsidRPr="00E924A8" w:rsidRDefault="001E46A5" w:rsidP="00F166A0">
      <w:pPr>
        <w:pStyle w:val="Heading1"/>
        <w:spacing w:before="0" w:line="360" w:lineRule="auto"/>
        <w:ind w:left="0" w:firstLine="360"/>
        <w:jc w:val="both"/>
      </w:pPr>
      <w:r w:rsidRPr="00E97E54">
        <w:rPr>
          <w:b w:val="0"/>
        </w:rPr>
        <w:t xml:space="preserve">Bahan yang digunakan pada penelitian permen lunak lidah buaya adalah lidah buaya jenis </w:t>
      </w:r>
      <w:r w:rsidRPr="00E97E54">
        <w:rPr>
          <w:rFonts w:eastAsiaTheme="minorHAnsi"/>
          <w:b w:val="0"/>
          <w:bCs w:val="0"/>
          <w:i/>
          <w:iCs/>
          <w:szCs w:val="32"/>
        </w:rPr>
        <w:t>Aloe vera var. chinensis</w:t>
      </w:r>
      <w:r w:rsidRPr="00E97E54">
        <w:rPr>
          <w:b w:val="0"/>
          <w:sz w:val="20"/>
        </w:rPr>
        <w:t xml:space="preserve"> </w:t>
      </w:r>
      <w:r w:rsidRPr="00E97E54">
        <w:rPr>
          <w:b w:val="0"/>
        </w:rPr>
        <w:t xml:space="preserve">yang dibeli dari Superindo, </w:t>
      </w:r>
      <w:r>
        <w:rPr>
          <w:b w:val="0"/>
        </w:rPr>
        <w:t xml:space="preserve">Yogyakarta </w:t>
      </w:r>
      <w:r w:rsidRPr="00E97E54">
        <w:rPr>
          <w:b w:val="0"/>
        </w:rPr>
        <w:t>kemudian diolah menjadi gel lidah buaya dan bahan tambahan pangan</w:t>
      </w:r>
      <w:r w:rsidRPr="00E97E54">
        <w:rPr>
          <w:rStyle w:val="CommentReference"/>
          <w:b w:val="0"/>
        </w:rPr>
        <w:t xml:space="preserve"> l</w:t>
      </w:r>
      <w:r w:rsidRPr="00E97E54">
        <w:rPr>
          <w:b w:val="0"/>
        </w:rPr>
        <w:t xml:space="preserve">ain seperti Agar-agar </w:t>
      </w:r>
      <w:r w:rsidR="00B15CFD">
        <w:rPr>
          <w:b w:val="0"/>
        </w:rPr>
        <w:t>tanpa warna</w:t>
      </w:r>
      <w:r w:rsidRPr="00E97E54">
        <w:rPr>
          <w:b w:val="0"/>
        </w:rPr>
        <w:t xml:space="preserve"> (Swallow), </w:t>
      </w:r>
      <w:r w:rsidRPr="00E97E54">
        <w:rPr>
          <w:b w:val="0"/>
          <w:i/>
        </w:rPr>
        <w:t>Jelly plain</w:t>
      </w:r>
      <w:r w:rsidRPr="00E97E54">
        <w:rPr>
          <w:b w:val="0"/>
        </w:rPr>
        <w:t xml:space="preserve"> (Nutrijel), Gula Pasir (Rose Brand), Pewarna Makanan dan Air. Bahan kimia yang digunakan untuk analisa yaitu  DPPH (</w:t>
      </w:r>
      <w:r w:rsidRPr="00E97E54">
        <w:rPr>
          <w:rStyle w:val="css-17zm3l"/>
          <w:b w:val="0"/>
          <w:i/>
        </w:rPr>
        <w:t>2,2-Diphenyl-1-Picrylhydrazyl</w:t>
      </w:r>
      <w:r w:rsidRPr="00E97E54">
        <w:rPr>
          <w:rStyle w:val="css-17zm3l"/>
          <w:b w:val="0"/>
        </w:rPr>
        <w:t xml:space="preserve"> Sigma Aldrich D9132-5G</w:t>
      </w:r>
      <w:r w:rsidRPr="00E97E54">
        <w:rPr>
          <w:b w:val="0"/>
        </w:rPr>
        <w:t>), BHT (</w:t>
      </w:r>
      <w:r w:rsidRPr="00E97E54">
        <w:rPr>
          <w:b w:val="0"/>
          <w:i/>
        </w:rPr>
        <w:t>Butylated Hydroxytoluene</w:t>
      </w:r>
      <w:r w:rsidRPr="00E97E54">
        <w:rPr>
          <w:b w:val="0"/>
        </w:rPr>
        <w:t xml:space="preserve">), </w:t>
      </w:r>
      <w:r>
        <w:rPr>
          <w:b w:val="0"/>
        </w:rPr>
        <w:t>dan kualifikasi proanalisis dari Merck meliputi Etanol</w:t>
      </w:r>
      <w:r w:rsidRPr="00E97E54">
        <w:rPr>
          <w:b w:val="0"/>
        </w:rPr>
        <w:t xml:space="preserve">, </w:t>
      </w:r>
      <w:r>
        <w:rPr>
          <w:b w:val="0"/>
        </w:rPr>
        <w:t>alkohol 96%, NaOH 0,1 N, Arsenomlybdat, Nelson A</w:t>
      </w:r>
      <w:r w:rsidRPr="00E97E54">
        <w:rPr>
          <w:b w:val="0"/>
        </w:rPr>
        <w:t xml:space="preserve">, </w:t>
      </w:r>
      <w:r w:rsidRPr="00E97E54">
        <w:rPr>
          <w:b w:val="0"/>
          <w:color w:val="000000"/>
        </w:rPr>
        <w:t>Na</w:t>
      </w:r>
      <w:r w:rsidRPr="00E97E54">
        <w:rPr>
          <w:b w:val="0"/>
          <w:color w:val="000000"/>
          <w:vertAlign w:val="subscript"/>
        </w:rPr>
        <w:t>2</w:t>
      </w:r>
      <w:r w:rsidRPr="00E97E54">
        <w:rPr>
          <w:b w:val="0"/>
          <w:color w:val="000000"/>
        </w:rPr>
        <w:t>CO</w:t>
      </w:r>
      <w:r w:rsidRPr="00E97E54">
        <w:rPr>
          <w:b w:val="0"/>
          <w:color w:val="000000"/>
          <w:vertAlign w:val="subscript"/>
        </w:rPr>
        <w:t>3</w:t>
      </w:r>
      <w:r>
        <w:rPr>
          <w:b w:val="0"/>
        </w:rPr>
        <w:t>, Nelson B</w:t>
      </w:r>
      <w:r w:rsidRPr="00E97E54">
        <w:rPr>
          <w:b w:val="0"/>
        </w:rPr>
        <w:t xml:space="preserve"> terdiri dari CuSO</w:t>
      </w:r>
      <w:r w:rsidRPr="00E97E54">
        <w:rPr>
          <w:b w:val="0"/>
          <w:vertAlign w:val="subscript"/>
        </w:rPr>
        <w:t>4</w:t>
      </w:r>
      <w:r w:rsidRPr="00E97E54">
        <w:rPr>
          <w:b w:val="0"/>
        </w:rPr>
        <w:t xml:space="preserve"> dan H</w:t>
      </w:r>
      <w:r w:rsidRPr="00E97E54">
        <w:rPr>
          <w:b w:val="0"/>
          <w:vertAlign w:val="subscript"/>
        </w:rPr>
        <w:t>2</w:t>
      </w:r>
      <w:r w:rsidRPr="00E97E54">
        <w:rPr>
          <w:b w:val="0"/>
        </w:rPr>
        <w:t>SO</w:t>
      </w:r>
      <w:r w:rsidRPr="00E97E54">
        <w:rPr>
          <w:b w:val="0"/>
          <w:vertAlign w:val="subscript"/>
        </w:rPr>
        <w:t>4</w:t>
      </w:r>
      <w:r w:rsidRPr="00E97E54">
        <w:rPr>
          <w:b w:val="0"/>
        </w:rPr>
        <w:t xml:space="preserve"> pek</w:t>
      </w:r>
      <w:r>
        <w:rPr>
          <w:b w:val="0"/>
        </w:rPr>
        <w:t>at, HCl 30%, HCl 0,5 N</w:t>
      </w:r>
      <w:r w:rsidRPr="00E97E54">
        <w:rPr>
          <w:b w:val="0"/>
        </w:rPr>
        <w:t>, indikator pp</w:t>
      </w:r>
      <w:r w:rsidRPr="00E924A8">
        <w:t>.</w:t>
      </w:r>
    </w:p>
    <w:p w:rsidR="001E46A5" w:rsidRDefault="001E46A5" w:rsidP="00F166A0">
      <w:pPr>
        <w:spacing w:line="360" w:lineRule="auto"/>
        <w:rPr>
          <w:b/>
          <w:sz w:val="24"/>
          <w:szCs w:val="24"/>
        </w:rPr>
      </w:pPr>
      <w:r>
        <w:rPr>
          <w:b/>
          <w:sz w:val="24"/>
          <w:szCs w:val="24"/>
        </w:rPr>
        <w:t>Alat</w:t>
      </w:r>
    </w:p>
    <w:p w:rsidR="00F166A0" w:rsidRPr="00F166A0" w:rsidRDefault="001E46A5" w:rsidP="00F166A0">
      <w:pPr>
        <w:pStyle w:val="ListParagraph"/>
        <w:spacing w:line="360" w:lineRule="auto"/>
        <w:ind w:left="0" w:firstLine="360"/>
        <w:jc w:val="both"/>
        <w:rPr>
          <w:sz w:val="24"/>
          <w:szCs w:val="24"/>
        </w:rPr>
      </w:pPr>
      <w:r w:rsidRPr="00E924A8">
        <w:rPr>
          <w:sz w:val="24"/>
          <w:szCs w:val="24"/>
        </w:rPr>
        <w:t>Alat yang digunakan dalam membuat permen lunak lidah buaya antara lain timbangan analitik (</w:t>
      </w:r>
      <w:r>
        <w:rPr>
          <w:sz w:val="24"/>
          <w:szCs w:val="24"/>
        </w:rPr>
        <w:t>SF-400</w:t>
      </w:r>
      <w:r w:rsidRPr="00E924A8">
        <w:rPr>
          <w:sz w:val="24"/>
          <w:szCs w:val="24"/>
        </w:rPr>
        <w:t>), baskom, pisau, blender (Philips</w:t>
      </w:r>
      <w:r>
        <w:rPr>
          <w:sz w:val="24"/>
          <w:szCs w:val="24"/>
        </w:rPr>
        <w:t xml:space="preserve"> HR2116</w:t>
      </w:r>
      <w:r w:rsidRPr="00E924A8">
        <w:rPr>
          <w:sz w:val="24"/>
          <w:szCs w:val="24"/>
        </w:rPr>
        <w:t>), pa</w:t>
      </w:r>
      <w:r>
        <w:rPr>
          <w:sz w:val="24"/>
          <w:szCs w:val="24"/>
        </w:rPr>
        <w:t>nci (Steamer Rice Cooker 28 cm), panci</w:t>
      </w:r>
      <w:r w:rsidRPr="00E924A8">
        <w:rPr>
          <w:sz w:val="24"/>
          <w:szCs w:val="24"/>
        </w:rPr>
        <w:t xml:space="preserve"> kecil, gelas ukur (pyrex), saringan teh, plastik, impulse sealer PCS-3001, sendok, loyang alumunium, spatula, penggaris, kompor gas (Rinnai, RI-602 BGX), dan </w:t>
      </w:r>
      <w:r w:rsidRPr="00E924A8">
        <w:rPr>
          <w:i/>
          <w:sz w:val="24"/>
          <w:szCs w:val="24"/>
        </w:rPr>
        <w:t>cabinet dryer.</w:t>
      </w:r>
      <w:r>
        <w:rPr>
          <w:sz w:val="24"/>
          <w:szCs w:val="24"/>
        </w:rPr>
        <w:t xml:space="preserve"> </w:t>
      </w:r>
      <w:r w:rsidRPr="00E924A8">
        <w:rPr>
          <w:sz w:val="24"/>
          <w:szCs w:val="24"/>
        </w:rPr>
        <w:t xml:space="preserve">Alat yang digunakan untuk melakukan analisis antara lain tabung reaksi (pyrex), alumunium foil, rak tabung reaksi, timbangan </w:t>
      </w:r>
      <w:r>
        <w:rPr>
          <w:sz w:val="24"/>
          <w:szCs w:val="24"/>
        </w:rPr>
        <w:t>digital</w:t>
      </w:r>
      <w:r w:rsidRPr="00E924A8">
        <w:rPr>
          <w:sz w:val="24"/>
          <w:szCs w:val="24"/>
        </w:rPr>
        <w:t xml:space="preserve"> (Ohaus</w:t>
      </w:r>
      <w:r>
        <w:rPr>
          <w:sz w:val="24"/>
          <w:szCs w:val="24"/>
        </w:rPr>
        <w:t xml:space="preserve"> PA214</w:t>
      </w:r>
      <w:r w:rsidRPr="00E924A8">
        <w:rPr>
          <w:sz w:val="24"/>
          <w:szCs w:val="24"/>
        </w:rPr>
        <w:t>), spatula, beaker glass (pyrex), labu ukur (pyrex), c</w:t>
      </w:r>
      <w:r w:rsidR="00B15CFD">
        <w:rPr>
          <w:sz w:val="24"/>
          <w:szCs w:val="24"/>
        </w:rPr>
        <w:t>orong (pyrex), erlenmeyer (pyrex)</w:t>
      </w:r>
      <w:r w:rsidRPr="00E924A8">
        <w:rPr>
          <w:sz w:val="24"/>
          <w:szCs w:val="24"/>
        </w:rPr>
        <w:t xml:space="preserve">, kertas saring, batang pengaduk, refrigerator (Sharp, Cristal Ice), pipet volume (pyrex), propipet, mikropipet (Socorex Ocura 825), pipet tetes, botol timbang, desikator, buret (pyrex), alat vortex (Maxi Mix II), pH Meter HI 2210, </w:t>
      </w:r>
      <w:r w:rsidRPr="00E924A8">
        <w:rPr>
          <w:i/>
          <w:sz w:val="24"/>
          <w:szCs w:val="24"/>
        </w:rPr>
        <w:t xml:space="preserve">stir plate </w:t>
      </w:r>
      <w:r w:rsidRPr="00E924A8">
        <w:rPr>
          <w:sz w:val="24"/>
          <w:szCs w:val="24"/>
        </w:rPr>
        <w:t xml:space="preserve">(Nuova II), </w:t>
      </w:r>
      <w:r>
        <w:rPr>
          <w:sz w:val="24"/>
          <w:szCs w:val="24"/>
        </w:rPr>
        <w:t xml:space="preserve">kompor listrik (Maspion), </w:t>
      </w:r>
      <w:r w:rsidRPr="00E924A8">
        <w:rPr>
          <w:sz w:val="24"/>
          <w:szCs w:val="24"/>
        </w:rPr>
        <w:t xml:space="preserve">water bath (Memmert), </w:t>
      </w:r>
      <w:r w:rsidRPr="00E924A8">
        <w:rPr>
          <w:i/>
          <w:sz w:val="24"/>
          <w:szCs w:val="24"/>
        </w:rPr>
        <w:t xml:space="preserve">texture analyzer </w:t>
      </w:r>
      <w:r w:rsidRPr="00E924A8">
        <w:rPr>
          <w:sz w:val="24"/>
          <w:szCs w:val="24"/>
        </w:rPr>
        <w:t xml:space="preserve">CT3 4500, </w:t>
      </w:r>
      <w:r w:rsidRPr="00E924A8">
        <w:rPr>
          <w:i/>
          <w:sz w:val="24"/>
          <w:szCs w:val="24"/>
        </w:rPr>
        <w:t>colorymetry</w:t>
      </w:r>
      <w:r w:rsidRPr="00E924A8">
        <w:rPr>
          <w:sz w:val="24"/>
          <w:szCs w:val="24"/>
        </w:rPr>
        <w:t xml:space="preserve"> (</w:t>
      </w:r>
      <w:r w:rsidRPr="00E924A8">
        <w:rPr>
          <w:i/>
          <w:sz w:val="24"/>
          <w:szCs w:val="24"/>
        </w:rPr>
        <w:t>High Quality</w:t>
      </w:r>
      <w:r w:rsidRPr="00E924A8">
        <w:rPr>
          <w:sz w:val="24"/>
          <w:szCs w:val="24"/>
        </w:rPr>
        <w:t xml:space="preserve"> </w:t>
      </w:r>
      <w:r w:rsidRPr="00E924A8">
        <w:rPr>
          <w:i/>
          <w:sz w:val="24"/>
          <w:szCs w:val="24"/>
        </w:rPr>
        <w:t>Colorymetry</w:t>
      </w:r>
      <w:r w:rsidRPr="00E924A8">
        <w:rPr>
          <w:sz w:val="24"/>
          <w:szCs w:val="24"/>
        </w:rPr>
        <w:t xml:space="preserve"> NH310) dan spektrofotometer UV-Vis (Shimadu UV mini 1240).</w:t>
      </w:r>
    </w:p>
    <w:p w:rsidR="001E46A5" w:rsidRDefault="00D563A5" w:rsidP="00F166A0">
      <w:pPr>
        <w:spacing w:line="360" w:lineRule="auto"/>
        <w:rPr>
          <w:b/>
          <w:sz w:val="24"/>
          <w:szCs w:val="24"/>
        </w:rPr>
      </w:pPr>
      <w:r>
        <w:rPr>
          <w:b/>
          <w:sz w:val="24"/>
          <w:szCs w:val="24"/>
        </w:rPr>
        <w:t>Rancangan Penelitian</w:t>
      </w:r>
    </w:p>
    <w:p w:rsidR="00D563A5" w:rsidRPr="00B15CFD" w:rsidRDefault="00D563A5" w:rsidP="00F166A0">
      <w:pPr>
        <w:spacing w:line="360" w:lineRule="auto"/>
        <w:ind w:firstLine="720"/>
        <w:jc w:val="both"/>
        <w:rPr>
          <w:sz w:val="24"/>
          <w:szCs w:val="24"/>
        </w:rPr>
      </w:pPr>
      <w:r w:rsidRPr="00E924A8">
        <w:rPr>
          <w:sz w:val="24"/>
          <w:szCs w:val="24"/>
        </w:rPr>
        <w:t>Rancangan penelitian yang dilakukan</w:t>
      </w:r>
      <w:r w:rsidRPr="00E924A8">
        <w:rPr>
          <w:rStyle w:val="CommentReference"/>
          <w:sz w:val="24"/>
          <w:szCs w:val="24"/>
        </w:rPr>
        <w:t xml:space="preserve"> d</w:t>
      </w:r>
      <w:r w:rsidRPr="00E924A8">
        <w:rPr>
          <w:sz w:val="24"/>
          <w:szCs w:val="24"/>
        </w:rPr>
        <w:t>alam penelitian permen lunak lidah buaya menggunakan Rancangan Acak Lengkap (RAL) pola faktorial dengan 2 faktor, yaitu ketebalan irisan permen lunak</w:t>
      </w:r>
      <w:r>
        <w:rPr>
          <w:sz w:val="24"/>
          <w:szCs w:val="24"/>
        </w:rPr>
        <w:t xml:space="preserve"> (1; 1</w:t>
      </w:r>
      <w:proofErr w:type="gramStart"/>
      <w:r>
        <w:rPr>
          <w:sz w:val="24"/>
          <w:szCs w:val="24"/>
        </w:rPr>
        <w:t>,5</w:t>
      </w:r>
      <w:proofErr w:type="gramEnd"/>
      <w:r>
        <w:rPr>
          <w:sz w:val="24"/>
          <w:szCs w:val="24"/>
        </w:rPr>
        <w:t>; dan 2,5 cm)</w:t>
      </w:r>
      <w:r w:rsidRPr="00E924A8">
        <w:rPr>
          <w:sz w:val="24"/>
          <w:szCs w:val="24"/>
        </w:rPr>
        <w:t xml:space="preserve"> dan konsentrasi agar-agar </w:t>
      </w:r>
      <w:r>
        <w:rPr>
          <w:sz w:val="24"/>
          <w:szCs w:val="24"/>
        </w:rPr>
        <w:t xml:space="preserve">(1% dan 2%) </w:t>
      </w:r>
      <w:r w:rsidRPr="00E924A8">
        <w:rPr>
          <w:sz w:val="24"/>
          <w:szCs w:val="24"/>
        </w:rPr>
        <w:t>dengan masing-</w:t>
      </w:r>
      <w:r w:rsidRPr="00E924A8">
        <w:rPr>
          <w:sz w:val="24"/>
          <w:szCs w:val="24"/>
        </w:rPr>
        <w:lastRenderedPageBreak/>
        <w:t>masing dilakukan 2 kali pengulangan</w:t>
      </w:r>
      <w:r>
        <w:rPr>
          <w:sz w:val="24"/>
          <w:szCs w:val="24"/>
        </w:rPr>
        <w:t>.</w:t>
      </w:r>
      <w:r w:rsidR="00B15CFD">
        <w:rPr>
          <w:sz w:val="24"/>
          <w:szCs w:val="24"/>
        </w:rPr>
        <w:t xml:space="preserve"> Analisis data dilakukan menggunakan </w:t>
      </w:r>
      <w:r w:rsidR="00B15CFD">
        <w:rPr>
          <w:i/>
          <w:sz w:val="24"/>
          <w:szCs w:val="24"/>
        </w:rPr>
        <w:t xml:space="preserve">Univariate </w:t>
      </w:r>
      <w:r w:rsidR="00B15CFD">
        <w:rPr>
          <w:sz w:val="24"/>
          <w:szCs w:val="24"/>
        </w:rPr>
        <w:t xml:space="preserve">dan untuk uji beda nyata dilanjutkan dengan </w:t>
      </w:r>
      <w:r w:rsidR="00B15CFD" w:rsidRPr="00843A03">
        <w:rPr>
          <w:i/>
          <w:sz w:val="24"/>
          <w:szCs w:val="24"/>
        </w:rPr>
        <w:t>Duncan’s Mulitple Range Test</w:t>
      </w:r>
      <w:r w:rsidR="00B15CFD" w:rsidRPr="00843A03">
        <w:rPr>
          <w:sz w:val="24"/>
          <w:szCs w:val="24"/>
        </w:rPr>
        <w:t xml:space="preserve"> (DMRT) pada tingkat kepercayaan α 5%</w:t>
      </w:r>
      <w:r w:rsidR="00B15CFD">
        <w:rPr>
          <w:sz w:val="24"/>
          <w:szCs w:val="24"/>
        </w:rPr>
        <w:t xml:space="preserve"> (Fitrina </w:t>
      </w:r>
      <w:r w:rsidR="00B15CFD">
        <w:rPr>
          <w:i/>
          <w:sz w:val="24"/>
          <w:szCs w:val="24"/>
        </w:rPr>
        <w:t xml:space="preserve">et al., </w:t>
      </w:r>
      <w:r w:rsidR="00B15CFD">
        <w:rPr>
          <w:sz w:val="24"/>
          <w:szCs w:val="24"/>
        </w:rPr>
        <w:t>2014).</w:t>
      </w:r>
    </w:p>
    <w:p w:rsidR="000A5285" w:rsidRPr="000A5285" w:rsidRDefault="000A5285" w:rsidP="00F166A0">
      <w:pPr>
        <w:spacing w:line="360" w:lineRule="auto"/>
        <w:jc w:val="both"/>
        <w:rPr>
          <w:b/>
          <w:sz w:val="24"/>
          <w:szCs w:val="24"/>
        </w:rPr>
      </w:pPr>
      <w:r>
        <w:rPr>
          <w:b/>
          <w:sz w:val="24"/>
          <w:szCs w:val="24"/>
        </w:rPr>
        <w:t>Pelaksanaan Penelitian</w:t>
      </w:r>
    </w:p>
    <w:p w:rsidR="00D563A5" w:rsidRPr="00A824DB" w:rsidRDefault="000A5285" w:rsidP="00F166A0">
      <w:pPr>
        <w:spacing w:line="360" w:lineRule="auto"/>
        <w:jc w:val="both"/>
        <w:rPr>
          <w:b/>
          <w:sz w:val="24"/>
          <w:szCs w:val="24"/>
        </w:rPr>
      </w:pPr>
      <w:r w:rsidRPr="00A824DB">
        <w:rPr>
          <w:b/>
          <w:sz w:val="24"/>
          <w:szCs w:val="24"/>
        </w:rPr>
        <w:t>Preparasi gel lidah buaya</w:t>
      </w:r>
    </w:p>
    <w:p w:rsidR="000A5285" w:rsidRPr="000A5285" w:rsidRDefault="000A5285" w:rsidP="00F166A0">
      <w:pPr>
        <w:spacing w:line="360" w:lineRule="auto"/>
        <w:ind w:firstLine="720"/>
        <w:jc w:val="both"/>
        <w:rPr>
          <w:sz w:val="24"/>
          <w:szCs w:val="24"/>
        </w:rPr>
      </w:pPr>
      <w:r w:rsidRPr="0021258C">
        <w:rPr>
          <w:sz w:val="24"/>
          <w:szCs w:val="24"/>
        </w:rPr>
        <w:t>Pr</w:t>
      </w:r>
      <w:r>
        <w:rPr>
          <w:sz w:val="24"/>
          <w:szCs w:val="24"/>
        </w:rPr>
        <w:t xml:space="preserve">eparasi </w:t>
      </w:r>
      <w:r w:rsidRPr="0021258C">
        <w:rPr>
          <w:sz w:val="24"/>
          <w:szCs w:val="24"/>
        </w:rPr>
        <w:t>gel lidah buaya</w:t>
      </w:r>
      <w:r w:rsidR="00B15CFD">
        <w:rPr>
          <w:sz w:val="24"/>
          <w:szCs w:val="24"/>
        </w:rPr>
        <w:t xml:space="preserve"> mengacu pada </w:t>
      </w:r>
      <w:r w:rsidR="00B15CFD" w:rsidRPr="00A5762D">
        <w:rPr>
          <w:sz w:val="24"/>
          <w:szCs w:val="24"/>
        </w:rPr>
        <w:t xml:space="preserve">Fitrina </w:t>
      </w:r>
      <w:r w:rsidR="00B15CFD" w:rsidRPr="00A5762D">
        <w:rPr>
          <w:i/>
          <w:sz w:val="24"/>
          <w:szCs w:val="24"/>
        </w:rPr>
        <w:t xml:space="preserve">et al., </w:t>
      </w:r>
      <w:r w:rsidR="00B15CFD" w:rsidRPr="00A5762D">
        <w:rPr>
          <w:sz w:val="24"/>
          <w:szCs w:val="24"/>
        </w:rPr>
        <w:t>(2014)</w:t>
      </w:r>
      <w:r w:rsidR="00B15CFD">
        <w:rPr>
          <w:sz w:val="24"/>
          <w:szCs w:val="24"/>
        </w:rPr>
        <w:t xml:space="preserve"> dengan</w:t>
      </w:r>
      <w:r w:rsidRPr="0021258C">
        <w:rPr>
          <w:sz w:val="24"/>
          <w:szCs w:val="24"/>
        </w:rPr>
        <w:t xml:space="preserve"> dimulai dari mengupas lidah buaya </w:t>
      </w:r>
      <w:proofErr w:type="gramStart"/>
      <w:r w:rsidRPr="0021258C">
        <w:rPr>
          <w:sz w:val="24"/>
          <w:szCs w:val="24"/>
        </w:rPr>
        <w:t>segar</w:t>
      </w:r>
      <w:proofErr w:type="gramEnd"/>
      <w:r w:rsidRPr="0021258C">
        <w:rPr>
          <w:sz w:val="24"/>
          <w:szCs w:val="24"/>
        </w:rPr>
        <w:t xml:space="preserve"> dengan air mengalir untuk menghindari rasa pahit dari getah lidah buaya</w:t>
      </w:r>
      <w:r>
        <w:rPr>
          <w:sz w:val="24"/>
          <w:szCs w:val="24"/>
        </w:rPr>
        <w:t xml:space="preserve">. Lidah buaya yang sudah dikupas kemudian dianalisis </w:t>
      </w:r>
      <w:proofErr w:type="gramStart"/>
      <w:r>
        <w:rPr>
          <w:sz w:val="24"/>
          <w:szCs w:val="24"/>
        </w:rPr>
        <w:t>kadar</w:t>
      </w:r>
      <w:proofErr w:type="gramEnd"/>
      <w:r>
        <w:rPr>
          <w:sz w:val="24"/>
          <w:szCs w:val="24"/>
        </w:rPr>
        <w:t xml:space="preserve"> air metode termogravimetri (</w:t>
      </w:r>
      <w:r w:rsidRPr="00A5762D">
        <w:rPr>
          <w:sz w:val="24"/>
          <w:szCs w:val="24"/>
        </w:rPr>
        <w:t>Sudarmadji, 1984)</w:t>
      </w:r>
      <w:r>
        <w:rPr>
          <w:sz w:val="24"/>
          <w:szCs w:val="24"/>
        </w:rPr>
        <w:t xml:space="preserve"> dan </w:t>
      </w:r>
      <w:r w:rsidR="00B15CFD">
        <w:rPr>
          <w:sz w:val="24"/>
          <w:szCs w:val="24"/>
        </w:rPr>
        <w:t xml:space="preserve">aktivitas antioksidan metode </w:t>
      </w:r>
      <w:r>
        <w:rPr>
          <w:sz w:val="24"/>
          <w:szCs w:val="24"/>
        </w:rPr>
        <w:t xml:space="preserve">DPPH </w:t>
      </w:r>
      <w:r w:rsidRPr="00A5762D">
        <w:rPr>
          <w:sz w:val="24"/>
          <w:szCs w:val="24"/>
        </w:rPr>
        <w:t>(Huang, 2005).</w:t>
      </w:r>
      <w:r w:rsidRPr="0021258C">
        <w:rPr>
          <w:sz w:val="24"/>
          <w:szCs w:val="24"/>
        </w:rPr>
        <w:t xml:space="preserve"> </w:t>
      </w:r>
      <w:r>
        <w:rPr>
          <w:sz w:val="24"/>
          <w:szCs w:val="24"/>
        </w:rPr>
        <w:t xml:space="preserve">Proses selanjutnya </w:t>
      </w:r>
      <w:r w:rsidRPr="0021258C">
        <w:rPr>
          <w:sz w:val="24"/>
          <w:szCs w:val="24"/>
        </w:rPr>
        <w:t xml:space="preserve">dilakukan </w:t>
      </w:r>
      <w:r>
        <w:rPr>
          <w:sz w:val="24"/>
          <w:szCs w:val="24"/>
        </w:rPr>
        <w:t>pemotongan dadu 2x2 cm dan di</w:t>
      </w:r>
      <w:r w:rsidRPr="00736EA7">
        <w:rPr>
          <w:i/>
          <w:sz w:val="24"/>
          <w:szCs w:val="24"/>
        </w:rPr>
        <w:t>blanching</w:t>
      </w:r>
      <w:r w:rsidRPr="0021258C">
        <w:rPr>
          <w:sz w:val="24"/>
          <w:szCs w:val="24"/>
        </w:rPr>
        <w:t xml:space="preserve"> selama </w:t>
      </w:r>
      <w:r>
        <w:rPr>
          <w:sz w:val="24"/>
          <w:szCs w:val="24"/>
        </w:rPr>
        <w:t>±</w:t>
      </w:r>
      <w:r w:rsidRPr="0021258C">
        <w:rPr>
          <w:sz w:val="24"/>
          <w:szCs w:val="24"/>
        </w:rPr>
        <w:t xml:space="preserve">5 menit di air mendidih, dan </w:t>
      </w:r>
      <w:r w:rsidR="00B15CFD">
        <w:rPr>
          <w:sz w:val="24"/>
          <w:szCs w:val="24"/>
        </w:rPr>
        <w:t xml:space="preserve">yang terkahir </w:t>
      </w:r>
      <w:r w:rsidRPr="0021258C">
        <w:rPr>
          <w:sz w:val="24"/>
          <w:szCs w:val="24"/>
        </w:rPr>
        <w:t>di</w:t>
      </w:r>
      <w:r w:rsidR="00B15CFD">
        <w:rPr>
          <w:sz w:val="24"/>
          <w:szCs w:val="24"/>
        </w:rPr>
        <w:t>blender untuk</w:t>
      </w:r>
      <w:r w:rsidRPr="0021258C">
        <w:rPr>
          <w:sz w:val="24"/>
          <w:szCs w:val="24"/>
        </w:rPr>
        <w:t xml:space="preserve"> </w:t>
      </w:r>
      <w:r w:rsidR="00B15CFD">
        <w:rPr>
          <w:sz w:val="24"/>
          <w:szCs w:val="24"/>
        </w:rPr>
        <w:t xml:space="preserve">mempermudah </w:t>
      </w:r>
      <w:r w:rsidRPr="0021258C">
        <w:rPr>
          <w:sz w:val="24"/>
          <w:szCs w:val="24"/>
        </w:rPr>
        <w:t>dalam penyaringan</w:t>
      </w:r>
      <w:r w:rsidR="00B15CFD">
        <w:rPr>
          <w:sz w:val="24"/>
          <w:szCs w:val="24"/>
        </w:rPr>
        <w:t xml:space="preserve">. Gel yang sudah diperoleh dianalisis </w:t>
      </w:r>
      <w:proofErr w:type="gramStart"/>
      <w:r w:rsidR="00B15CFD">
        <w:rPr>
          <w:sz w:val="24"/>
          <w:szCs w:val="24"/>
        </w:rPr>
        <w:t>kadar</w:t>
      </w:r>
      <w:proofErr w:type="gramEnd"/>
      <w:r w:rsidR="00B15CFD">
        <w:rPr>
          <w:sz w:val="24"/>
          <w:szCs w:val="24"/>
        </w:rPr>
        <w:t xml:space="preserve"> air metode termogravimetri (Sudarmadji, 1984) dan aktivitas antioksidan metode DPPH (Huang, 2005)</w:t>
      </w:r>
      <w:r w:rsidR="00B15CFD" w:rsidRPr="0021258C">
        <w:rPr>
          <w:sz w:val="24"/>
          <w:szCs w:val="24"/>
        </w:rPr>
        <w:t>.</w:t>
      </w:r>
    </w:p>
    <w:p w:rsidR="000A5285" w:rsidRPr="00A824DB" w:rsidRDefault="00A824DB" w:rsidP="00F166A0">
      <w:pPr>
        <w:spacing w:line="360" w:lineRule="auto"/>
        <w:jc w:val="both"/>
        <w:rPr>
          <w:b/>
          <w:sz w:val="24"/>
          <w:szCs w:val="24"/>
        </w:rPr>
      </w:pPr>
      <w:r w:rsidRPr="00A824DB">
        <w:rPr>
          <w:b/>
          <w:sz w:val="24"/>
          <w:szCs w:val="24"/>
        </w:rPr>
        <w:t>Pembuatan permen lunak</w:t>
      </w:r>
    </w:p>
    <w:p w:rsidR="00E7484E" w:rsidRDefault="00A824DB" w:rsidP="00F166A0">
      <w:pPr>
        <w:spacing w:line="360" w:lineRule="auto"/>
        <w:ind w:firstLine="720"/>
        <w:jc w:val="both"/>
        <w:rPr>
          <w:sz w:val="24"/>
          <w:szCs w:val="24"/>
        </w:rPr>
      </w:pPr>
      <w:r w:rsidRPr="0021258C">
        <w:rPr>
          <w:sz w:val="24"/>
          <w:szCs w:val="24"/>
        </w:rPr>
        <w:t>Pembuatan permen lunak lidah buaya, pertama bahan yang telah disiapkan yaitu agar-agar</w:t>
      </w:r>
      <w:r>
        <w:rPr>
          <w:sz w:val="24"/>
          <w:szCs w:val="24"/>
        </w:rPr>
        <w:t xml:space="preserve"> (1% dan 2%)</w:t>
      </w:r>
      <w:r w:rsidRPr="0021258C">
        <w:rPr>
          <w:i/>
          <w:sz w:val="24"/>
          <w:szCs w:val="24"/>
        </w:rPr>
        <w:t>, jelly</w:t>
      </w:r>
      <w:r>
        <w:rPr>
          <w:i/>
          <w:sz w:val="24"/>
          <w:szCs w:val="24"/>
        </w:rPr>
        <w:t xml:space="preserve"> </w:t>
      </w:r>
      <w:r>
        <w:rPr>
          <w:sz w:val="24"/>
          <w:szCs w:val="24"/>
        </w:rPr>
        <w:t>5 g</w:t>
      </w:r>
      <w:r w:rsidR="00FA4E0E">
        <w:rPr>
          <w:sz w:val="24"/>
          <w:szCs w:val="24"/>
        </w:rPr>
        <w:t xml:space="preserve">, </w:t>
      </w:r>
      <w:r w:rsidRPr="0021258C">
        <w:rPr>
          <w:sz w:val="24"/>
          <w:szCs w:val="24"/>
        </w:rPr>
        <w:t>gula pasir</w:t>
      </w:r>
      <w:r>
        <w:rPr>
          <w:sz w:val="24"/>
          <w:szCs w:val="24"/>
        </w:rPr>
        <w:t xml:space="preserve"> 200 g</w:t>
      </w:r>
      <w:r w:rsidRPr="0021258C">
        <w:rPr>
          <w:sz w:val="24"/>
          <w:szCs w:val="24"/>
        </w:rPr>
        <w:t>, pewarna hijau dan loyang dicampur kedalam panci masak dan tambahkan air sebanyak</w:t>
      </w:r>
      <w:r>
        <w:rPr>
          <w:sz w:val="24"/>
          <w:szCs w:val="24"/>
        </w:rPr>
        <w:t xml:space="preserve"> </w:t>
      </w:r>
      <w:r w:rsidR="00FA4E0E">
        <w:rPr>
          <w:sz w:val="24"/>
          <w:szCs w:val="24"/>
        </w:rPr>
        <w:t>300 ml</w:t>
      </w:r>
      <w:r w:rsidRPr="0021258C">
        <w:rPr>
          <w:sz w:val="24"/>
          <w:szCs w:val="24"/>
        </w:rPr>
        <w:t xml:space="preserve">. Bahan yang telah dicampurkan kemudian dimasak diatas kompor sampai mendidih atau sudah matang. </w:t>
      </w:r>
      <w:proofErr w:type="gramStart"/>
      <w:r w:rsidRPr="0021258C">
        <w:rPr>
          <w:sz w:val="24"/>
          <w:szCs w:val="24"/>
        </w:rPr>
        <w:t>Adonan permen lidah buaya yang sudah diangkat diangin-anginkan sebentar dan kemudian gel lidah buaya</w:t>
      </w:r>
      <w:r w:rsidR="00FA4E0E">
        <w:rPr>
          <w:sz w:val="24"/>
          <w:szCs w:val="24"/>
        </w:rPr>
        <w:t xml:space="preserve"> sebanyak 100 ml </w:t>
      </w:r>
      <w:r w:rsidRPr="0021258C">
        <w:rPr>
          <w:sz w:val="24"/>
          <w:szCs w:val="24"/>
        </w:rPr>
        <w:t>dimasukkan secara perlahan dan aduk kembali sampai merata.</w:t>
      </w:r>
      <w:proofErr w:type="gramEnd"/>
      <w:r w:rsidRPr="0021258C">
        <w:rPr>
          <w:sz w:val="24"/>
          <w:szCs w:val="24"/>
        </w:rPr>
        <w:t xml:space="preserve"> Adonan yang sudah dicampur kemudian d</w:t>
      </w:r>
      <w:r>
        <w:rPr>
          <w:sz w:val="24"/>
          <w:szCs w:val="24"/>
        </w:rPr>
        <w:t xml:space="preserve">imasukkan kedalam loyang dan ditunggu </w:t>
      </w:r>
      <w:r w:rsidRPr="0021258C">
        <w:rPr>
          <w:sz w:val="24"/>
          <w:szCs w:val="24"/>
        </w:rPr>
        <w:t>sampai mengeras dan kemudian dipotong</w:t>
      </w:r>
      <w:r>
        <w:rPr>
          <w:sz w:val="24"/>
          <w:szCs w:val="24"/>
        </w:rPr>
        <w:t xml:space="preserve"> </w:t>
      </w:r>
      <w:r w:rsidRPr="0021258C">
        <w:rPr>
          <w:sz w:val="24"/>
          <w:szCs w:val="24"/>
        </w:rPr>
        <w:t>variasi</w:t>
      </w:r>
      <w:r w:rsidR="00497800">
        <w:rPr>
          <w:sz w:val="24"/>
          <w:szCs w:val="24"/>
        </w:rPr>
        <w:t>, dan setelah dipotong 2x2 cm</w:t>
      </w:r>
      <w:r>
        <w:rPr>
          <w:sz w:val="24"/>
          <w:szCs w:val="24"/>
        </w:rPr>
        <w:t xml:space="preserve"> dengan ketebalan irisan 1; 1,5; dan 1,5 cm </w:t>
      </w:r>
      <w:r w:rsidRPr="0021258C">
        <w:rPr>
          <w:sz w:val="24"/>
          <w:szCs w:val="24"/>
        </w:rPr>
        <w:t xml:space="preserve">dan setelah itu adonan permen </w:t>
      </w:r>
      <w:r>
        <w:rPr>
          <w:sz w:val="24"/>
          <w:szCs w:val="24"/>
        </w:rPr>
        <w:t xml:space="preserve">disusun dan </w:t>
      </w:r>
      <w:r w:rsidRPr="0021258C">
        <w:rPr>
          <w:sz w:val="24"/>
          <w:szCs w:val="24"/>
        </w:rPr>
        <w:t xml:space="preserve">dimasukkan kedalam </w:t>
      </w:r>
      <w:r w:rsidRPr="0021258C">
        <w:rPr>
          <w:i/>
          <w:sz w:val="24"/>
          <w:szCs w:val="24"/>
        </w:rPr>
        <w:t>cabinet dryer</w:t>
      </w:r>
      <w:r w:rsidR="00497800">
        <w:rPr>
          <w:i/>
          <w:sz w:val="24"/>
          <w:szCs w:val="24"/>
        </w:rPr>
        <w:t xml:space="preserve"> ±</w:t>
      </w:r>
      <w:r w:rsidR="00497800">
        <w:rPr>
          <w:sz w:val="24"/>
          <w:szCs w:val="24"/>
        </w:rPr>
        <w:t>50-60°C</w:t>
      </w:r>
      <w:r w:rsidRPr="0021258C">
        <w:rPr>
          <w:sz w:val="24"/>
          <w:szCs w:val="24"/>
        </w:rPr>
        <w:t xml:space="preserve"> sampai permen lunak menjadi kering dan tidak berair. Permen lunak yang telah diker</w:t>
      </w:r>
      <w:r>
        <w:rPr>
          <w:sz w:val="24"/>
          <w:szCs w:val="24"/>
        </w:rPr>
        <w:t>ingkan dan dikemas dalam plastik</w:t>
      </w:r>
      <w:r w:rsidR="00497800">
        <w:rPr>
          <w:sz w:val="24"/>
          <w:szCs w:val="24"/>
        </w:rPr>
        <w:t xml:space="preserve"> </w:t>
      </w:r>
      <w:proofErr w:type="gramStart"/>
      <w:r w:rsidR="00497800">
        <w:rPr>
          <w:sz w:val="24"/>
          <w:szCs w:val="24"/>
        </w:rPr>
        <w:t>ag</w:t>
      </w:r>
      <w:proofErr w:type="gramEnd"/>
      <w:r w:rsidR="00497800">
        <w:rPr>
          <w:sz w:val="24"/>
          <w:szCs w:val="24"/>
        </w:rPr>
        <w:t xml:space="preserve"> bersih</w:t>
      </w:r>
      <w:r w:rsidR="00497800" w:rsidRPr="0021258C">
        <w:rPr>
          <w:sz w:val="24"/>
          <w:szCs w:val="24"/>
        </w:rPr>
        <w:t xml:space="preserve"> dan terlindungi dari kontaminasi. Setelah itu, </w:t>
      </w:r>
      <w:r w:rsidR="00497800" w:rsidRPr="00A5762D">
        <w:rPr>
          <w:sz w:val="24"/>
          <w:szCs w:val="24"/>
        </w:rPr>
        <w:t xml:space="preserve">dilakukan analisis terhadap </w:t>
      </w:r>
      <w:proofErr w:type="gramStart"/>
      <w:r w:rsidR="00497800" w:rsidRPr="00A5762D">
        <w:rPr>
          <w:sz w:val="24"/>
          <w:szCs w:val="24"/>
        </w:rPr>
        <w:t>kadar</w:t>
      </w:r>
      <w:proofErr w:type="gramEnd"/>
      <w:r w:rsidR="00497800" w:rsidRPr="00A5762D">
        <w:rPr>
          <w:sz w:val="24"/>
          <w:szCs w:val="24"/>
        </w:rPr>
        <w:t xml:space="preserve"> air metode termogravimetri (Sudarmadji, 1984, </w:t>
      </w:r>
      <w:r w:rsidRPr="00A5762D">
        <w:rPr>
          <w:sz w:val="24"/>
          <w:szCs w:val="24"/>
        </w:rPr>
        <w:t>aktivitas antioksidan</w:t>
      </w:r>
      <w:r w:rsidR="00497800" w:rsidRPr="00A5762D">
        <w:rPr>
          <w:sz w:val="24"/>
          <w:szCs w:val="24"/>
        </w:rPr>
        <w:t xml:space="preserve"> metode DPPH (Huang, 2005)</w:t>
      </w:r>
      <w:r w:rsidRPr="00A5762D">
        <w:rPr>
          <w:sz w:val="24"/>
          <w:szCs w:val="24"/>
        </w:rPr>
        <w:t>, total</w:t>
      </w:r>
      <w:r w:rsidRPr="0021258C">
        <w:rPr>
          <w:sz w:val="24"/>
          <w:szCs w:val="24"/>
        </w:rPr>
        <w:t xml:space="preserve"> asam</w:t>
      </w:r>
      <w:r w:rsidR="00497800">
        <w:rPr>
          <w:sz w:val="24"/>
          <w:szCs w:val="24"/>
        </w:rPr>
        <w:t xml:space="preserve"> metode titrasi (</w:t>
      </w:r>
      <w:r w:rsidR="00497800" w:rsidRPr="00A5762D">
        <w:rPr>
          <w:sz w:val="24"/>
          <w:szCs w:val="24"/>
        </w:rPr>
        <w:t>Apriyantono, 1989)</w:t>
      </w:r>
      <w:r w:rsidRPr="00A5762D">
        <w:rPr>
          <w:sz w:val="24"/>
          <w:szCs w:val="24"/>
        </w:rPr>
        <w:t>,</w:t>
      </w:r>
      <w:r w:rsidRPr="0021258C">
        <w:rPr>
          <w:sz w:val="24"/>
          <w:szCs w:val="24"/>
        </w:rPr>
        <w:t xml:space="preserve"> kadar gula total</w:t>
      </w:r>
      <w:r w:rsidR="00497800">
        <w:rPr>
          <w:sz w:val="24"/>
          <w:szCs w:val="24"/>
        </w:rPr>
        <w:t xml:space="preserve"> metode Nelson Somogy (Sudarmadji </w:t>
      </w:r>
      <w:r w:rsidR="00497800">
        <w:rPr>
          <w:i/>
          <w:sz w:val="24"/>
          <w:szCs w:val="24"/>
        </w:rPr>
        <w:t xml:space="preserve">et al., </w:t>
      </w:r>
      <w:r w:rsidR="00E7484E">
        <w:rPr>
          <w:sz w:val="24"/>
          <w:szCs w:val="24"/>
        </w:rPr>
        <w:t>1997)</w:t>
      </w:r>
      <w:r w:rsidRPr="0021258C">
        <w:rPr>
          <w:sz w:val="24"/>
          <w:szCs w:val="24"/>
        </w:rPr>
        <w:t>, uji warna</w:t>
      </w:r>
      <w:r w:rsidR="00497800">
        <w:rPr>
          <w:sz w:val="24"/>
          <w:szCs w:val="24"/>
        </w:rPr>
        <w:t xml:space="preserve"> </w:t>
      </w:r>
      <w:r w:rsidR="00497800" w:rsidRPr="00992516">
        <w:rPr>
          <w:sz w:val="24"/>
          <w:szCs w:val="24"/>
        </w:rPr>
        <w:t>(de Man, 1997)</w:t>
      </w:r>
      <w:r w:rsidRPr="00992516">
        <w:rPr>
          <w:sz w:val="24"/>
          <w:szCs w:val="24"/>
        </w:rPr>
        <w:t>,</w:t>
      </w:r>
      <w:r w:rsidRPr="0021258C">
        <w:rPr>
          <w:sz w:val="24"/>
          <w:szCs w:val="24"/>
        </w:rPr>
        <w:t xml:space="preserve"> uji tekstur</w:t>
      </w:r>
      <w:r w:rsidR="00497800">
        <w:rPr>
          <w:sz w:val="24"/>
          <w:szCs w:val="24"/>
        </w:rPr>
        <w:t xml:space="preserve"> (</w:t>
      </w:r>
      <w:r w:rsidR="00497800" w:rsidRPr="00A5762D">
        <w:rPr>
          <w:sz w:val="24"/>
          <w:szCs w:val="24"/>
        </w:rPr>
        <w:t>de Man, 1997)</w:t>
      </w:r>
      <w:r w:rsidRPr="00A5762D">
        <w:rPr>
          <w:sz w:val="24"/>
          <w:szCs w:val="24"/>
        </w:rPr>
        <w:t>,</w:t>
      </w:r>
      <w:r w:rsidRPr="0021258C">
        <w:rPr>
          <w:sz w:val="24"/>
          <w:szCs w:val="24"/>
        </w:rPr>
        <w:t xml:space="preserve"> dan uji kesukaan terhadap</w:t>
      </w:r>
      <w:r w:rsidR="00E7484E">
        <w:rPr>
          <w:sz w:val="24"/>
          <w:szCs w:val="24"/>
        </w:rPr>
        <w:t xml:space="preserve"> panelis (Setyaningsih </w:t>
      </w:r>
      <w:r w:rsidR="00E7484E">
        <w:rPr>
          <w:i/>
          <w:sz w:val="24"/>
          <w:szCs w:val="24"/>
        </w:rPr>
        <w:t xml:space="preserve">et al., </w:t>
      </w:r>
      <w:r w:rsidR="00E7484E">
        <w:rPr>
          <w:sz w:val="24"/>
          <w:szCs w:val="24"/>
        </w:rPr>
        <w:t>2010).</w:t>
      </w:r>
    </w:p>
    <w:p w:rsidR="00F166A0" w:rsidRDefault="00F166A0">
      <w:pPr>
        <w:widowControl/>
        <w:autoSpaceDE/>
        <w:autoSpaceDN/>
        <w:spacing w:after="200" w:line="276" w:lineRule="auto"/>
        <w:rPr>
          <w:b/>
          <w:sz w:val="24"/>
          <w:szCs w:val="24"/>
        </w:rPr>
      </w:pPr>
      <w:r>
        <w:rPr>
          <w:b/>
          <w:sz w:val="24"/>
          <w:szCs w:val="24"/>
        </w:rPr>
        <w:br w:type="page"/>
      </w:r>
    </w:p>
    <w:p w:rsidR="00E7484E" w:rsidRDefault="00E7484E" w:rsidP="00F166A0">
      <w:pPr>
        <w:spacing w:line="360" w:lineRule="auto"/>
        <w:jc w:val="both"/>
        <w:rPr>
          <w:b/>
          <w:sz w:val="24"/>
          <w:szCs w:val="24"/>
        </w:rPr>
      </w:pPr>
      <w:r>
        <w:rPr>
          <w:b/>
          <w:sz w:val="24"/>
          <w:szCs w:val="24"/>
        </w:rPr>
        <w:lastRenderedPageBreak/>
        <w:t>HASIL DAN PEMBAHASAN</w:t>
      </w:r>
    </w:p>
    <w:p w:rsidR="00E7484E" w:rsidRPr="00E7484E" w:rsidRDefault="00E7484E" w:rsidP="00F166A0">
      <w:pPr>
        <w:widowControl/>
        <w:autoSpaceDE/>
        <w:autoSpaceDN/>
        <w:spacing w:line="360" w:lineRule="auto"/>
        <w:contextualSpacing/>
        <w:rPr>
          <w:b/>
          <w:sz w:val="24"/>
          <w:szCs w:val="24"/>
        </w:rPr>
      </w:pPr>
      <w:r w:rsidRPr="00E7484E">
        <w:rPr>
          <w:b/>
          <w:sz w:val="24"/>
          <w:szCs w:val="24"/>
        </w:rPr>
        <w:t>Kadar Air dan Aktivitas Antioksidan Lidah Buaya</w:t>
      </w:r>
    </w:p>
    <w:p w:rsidR="00E7484E" w:rsidRDefault="00E7484E" w:rsidP="00F166A0">
      <w:pPr>
        <w:spacing w:line="360" w:lineRule="auto"/>
        <w:ind w:firstLine="720"/>
        <w:jc w:val="both"/>
        <w:rPr>
          <w:sz w:val="24"/>
          <w:szCs w:val="24"/>
        </w:rPr>
      </w:pPr>
      <w:r>
        <w:rPr>
          <w:sz w:val="24"/>
          <w:szCs w:val="24"/>
        </w:rPr>
        <w:t xml:space="preserve">Lidah buaya yang </w:t>
      </w:r>
      <w:proofErr w:type="gramStart"/>
      <w:r>
        <w:rPr>
          <w:sz w:val="24"/>
          <w:szCs w:val="24"/>
        </w:rPr>
        <w:t>akan</w:t>
      </w:r>
      <w:proofErr w:type="gramEnd"/>
      <w:r>
        <w:rPr>
          <w:sz w:val="24"/>
          <w:szCs w:val="24"/>
        </w:rPr>
        <w:t xml:space="preserve"> digunakan dalam proses pembuatan permen lunak lidah buaya dianalisis bahan baku kadar air dan aktivitas antioksidan. Hasil analisis bahan </w:t>
      </w:r>
      <w:proofErr w:type="gramStart"/>
      <w:r>
        <w:rPr>
          <w:sz w:val="24"/>
          <w:szCs w:val="24"/>
        </w:rPr>
        <w:t>baku</w:t>
      </w:r>
      <w:proofErr w:type="gramEnd"/>
      <w:r>
        <w:rPr>
          <w:sz w:val="24"/>
          <w:szCs w:val="24"/>
        </w:rPr>
        <w:t xml:space="preserve"> lidah buaya disajikan pada Tabel 1.</w:t>
      </w:r>
    </w:p>
    <w:p w:rsidR="00E7484E" w:rsidRPr="00E924A8" w:rsidRDefault="00E7484E" w:rsidP="00F166A0">
      <w:pPr>
        <w:spacing w:line="360" w:lineRule="auto"/>
        <w:jc w:val="center"/>
        <w:rPr>
          <w:sz w:val="24"/>
          <w:szCs w:val="24"/>
        </w:rPr>
      </w:pPr>
      <w:proofErr w:type="gramStart"/>
      <w:r>
        <w:rPr>
          <w:sz w:val="24"/>
          <w:szCs w:val="24"/>
        </w:rPr>
        <w:t>Tabel 1</w:t>
      </w:r>
      <w:r w:rsidRPr="00625A6F">
        <w:rPr>
          <w:sz w:val="24"/>
          <w:szCs w:val="24"/>
        </w:rPr>
        <w:t>.</w:t>
      </w:r>
      <w:proofErr w:type="gramEnd"/>
      <w:r w:rsidRPr="00625A6F">
        <w:rPr>
          <w:sz w:val="24"/>
          <w:szCs w:val="24"/>
        </w:rPr>
        <w:t xml:space="preserve"> Kadar</w:t>
      </w:r>
      <w:r w:rsidRPr="00FA1887">
        <w:rPr>
          <w:sz w:val="24"/>
          <w:szCs w:val="24"/>
        </w:rPr>
        <w:t xml:space="preserve"> air dan aktivitas antioksidan lidah buaya</w:t>
      </w:r>
    </w:p>
    <w:tbl>
      <w:tblPr>
        <w:tblW w:w="4910" w:type="pct"/>
        <w:jc w:val="center"/>
        <w:tblInd w:w="108" w:type="dxa"/>
        <w:tblLook w:val="04A0" w:firstRow="1" w:lastRow="0" w:firstColumn="1" w:lastColumn="0" w:noHBand="0" w:noVBand="1"/>
      </w:tblPr>
      <w:tblGrid>
        <w:gridCol w:w="3699"/>
        <w:gridCol w:w="2731"/>
        <w:gridCol w:w="2974"/>
      </w:tblGrid>
      <w:tr w:rsidR="00E7484E" w:rsidRPr="00E924A8" w:rsidTr="00F166A0">
        <w:trPr>
          <w:trHeight w:val="180"/>
          <w:jc w:val="center"/>
        </w:trPr>
        <w:tc>
          <w:tcPr>
            <w:tcW w:w="1967" w:type="pct"/>
            <w:vMerge w:val="restart"/>
            <w:tcBorders>
              <w:top w:val="single" w:sz="4" w:space="0" w:color="auto"/>
              <w:left w:val="nil"/>
              <w:bottom w:val="single" w:sz="4" w:space="0" w:color="000000"/>
              <w:right w:val="nil"/>
            </w:tcBorders>
            <w:shd w:val="clear" w:color="auto" w:fill="auto"/>
            <w:noWrap/>
            <w:vAlign w:val="center"/>
            <w:hideMark/>
          </w:tcPr>
          <w:p w:rsidR="00E7484E" w:rsidRDefault="00E7484E" w:rsidP="00F166A0">
            <w:pPr>
              <w:jc w:val="center"/>
              <w:rPr>
                <w:color w:val="000000"/>
                <w:sz w:val="24"/>
                <w:szCs w:val="24"/>
              </w:rPr>
            </w:pPr>
            <w:r>
              <w:rPr>
                <w:color w:val="000000"/>
                <w:sz w:val="24"/>
                <w:szCs w:val="24"/>
              </w:rPr>
              <w:t>Gel lidah buaya</w:t>
            </w:r>
          </w:p>
          <w:p w:rsidR="00E7484E" w:rsidRPr="00E924A8" w:rsidRDefault="00E7484E" w:rsidP="00F166A0">
            <w:pPr>
              <w:jc w:val="center"/>
              <w:rPr>
                <w:color w:val="000000"/>
                <w:sz w:val="24"/>
                <w:szCs w:val="24"/>
              </w:rPr>
            </w:pPr>
            <w:r>
              <w:rPr>
                <w:color w:val="000000"/>
                <w:sz w:val="24"/>
                <w:szCs w:val="24"/>
              </w:rPr>
              <w:t>(bahan baku)</w:t>
            </w:r>
          </w:p>
        </w:tc>
        <w:tc>
          <w:tcPr>
            <w:tcW w:w="3033" w:type="pct"/>
            <w:gridSpan w:val="2"/>
            <w:tcBorders>
              <w:top w:val="single" w:sz="4" w:space="0" w:color="auto"/>
              <w:left w:val="nil"/>
              <w:bottom w:val="nil"/>
              <w:right w:val="nil"/>
            </w:tcBorders>
            <w:shd w:val="clear" w:color="auto" w:fill="auto"/>
            <w:noWrap/>
            <w:vAlign w:val="bottom"/>
            <w:hideMark/>
          </w:tcPr>
          <w:p w:rsidR="00E7484E" w:rsidRPr="00E924A8" w:rsidRDefault="00E7484E" w:rsidP="00F166A0">
            <w:pPr>
              <w:jc w:val="center"/>
              <w:rPr>
                <w:color w:val="000000"/>
                <w:sz w:val="24"/>
                <w:szCs w:val="24"/>
              </w:rPr>
            </w:pPr>
            <w:r w:rsidRPr="00E924A8">
              <w:rPr>
                <w:color w:val="000000"/>
                <w:sz w:val="24"/>
                <w:szCs w:val="24"/>
              </w:rPr>
              <w:t>Komponen Kimia</w:t>
            </w:r>
          </w:p>
        </w:tc>
      </w:tr>
      <w:tr w:rsidR="00E7484E" w:rsidRPr="00E924A8" w:rsidTr="00F166A0">
        <w:trPr>
          <w:trHeight w:val="350"/>
          <w:jc w:val="center"/>
        </w:trPr>
        <w:tc>
          <w:tcPr>
            <w:tcW w:w="1967" w:type="pct"/>
            <w:vMerge/>
            <w:tcBorders>
              <w:top w:val="single" w:sz="4" w:space="0" w:color="auto"/>
              <w:left w:val="nil"/>
              <w:bottom w:val="single" w:sz="4" w:space="0" w:color="000000"/>
              <w:right w:val="nil"/>
            </w:tcBorders>
            <w:vAlign w:val="center"/>
            <w:hideMark/>
          </w:tcPr>
          <w:p w:rsidR="00E7484E" w:rsidRPr="00E924A8" w:rsidRDefault="00E7484E" w:rsidP="00F166A0">
            <w:pPr>
              <w:jc w:val="center"/>
              <w:rPr>
                <w:color w:val="000000"/>
                <w:sz w:val="24"/>
                <w:szCs w:val="24"/>
              </w:rPr>
            </w:pPr>
          </w:p>
        </w:tc>
        <w:tc>
          <w:tcPr>
            <w:tcW w:w="1452" w:type="pct"/>
            <w:tcBorders>
              <w:top w:val="single" w:sz="4" w:space="0" w:color="auto"/>
              <w:left w:val="nil"/>
              <w:bottom w:val="single" w:sz="4" w:space="0" w:color="auto"/>
              <w:right w:val="nil"/>
            </w:tcBorders>
            <w:shd w:val="clear" w:color="auto" w:fill="auto"/>
            <w:noWrap/>
            <w:vAlign w:val="center"/>
            <w:hideMark/>
          </w:tcPr>
          <w:p w:rsidR="00E7484E" w:rsidRPr="00E924A8" w:rsidRDefault="00E7484E" w:rsidP="00F166A0">
            <w:pPr>
              <w:jc w:val="center"/>
              <w:rPr>
                <w:color w:val="000000"/>
                <w:sz w:val="24"/>
                <w:szCs w:val="24"/>
              </w:rPr>
            </w:pPr>
            <w:r w:rsidRPr="00E924A8">
              <w:rPr>
                <w:color w:val="000000"/>
                <w:sz w:val="24"/>
                <w:szCs w:val="24"/>
              </w:rPr>
              <w:t>Kadar Air (%bb)**</w:t>
            </w:r>
          </w:p>
        </w:tc>
        <w:tc>
          <w:tcPr>
            <w:tcW w:w="1581" w:type="pct"/>
            <w:tcBorders>
              <w:top w:val="single" w:sz="4" w:space="0" w:color="auto"/>
              <w:left w:val="nil"/>
              <w:bottom w:val="single" w:sz="4" w:space="0" w:color="auto"/>
              <w:right w:val="nil"/>
            </w:tcBorders>
            <w:shd w:val="clear" w:color="auto" w:fill="auto"/>
            <w:vAlign w:val="center"/>
            <w:hideMark/>
          </w:tcPr>
          <w:p w:rsidR="00E7484E" w:rsidRPr="00E924A8" w:rsidRDefault="00E7484E" w:rsidP="00F166A0">
            <w:pPr>
              <w:jc w:val="center"/>
              <w:rPr>
                <w:color w:val="000000"/>
                <w:sz w:val="24"/>
                <w:szCs w:val="24"/>
              </w:rPr>
            </w:pPr>
            <w:r w:rsidRPr="00E924A8">
              <w:rPr>
                <w:color w:val="000000"/>
                <w:sz w:val="24"/>
                <w:szCs w:val="24"/>
              </w:rPr>
              <w:t>Aktivitas Antioksidan (%RSA)**</w:t>
            </w:r>
          </w:p>
        </w:tc>
      </w:tr>
      <w:tr w:rsidR="00E7484E" w:rsidRPr="00E924A8" w:rsidTr="00F166A0">
        <w:trPr>
          <w:trHeight w:val="212"/>
          <w:jc w:val="center"/>
        </w:trPr>
        <w:tc>
          <w:tcPr>
            <w:tcW w:w="1967" w:type="pct"/>
            <w:tcBorders>
              <w:top w:val="nil"/>
              <w:left w:val="nil"/>
              <w:bottom w:val="nil"/>
              <w:right w:val="nil"/>
            </w:tcBorders>
            <w:shd w:val="clear" w:color="auto" w:fill="auto"/>
            <w:vAlign w:val="center"/>
            <w:hideMark/>
          </w:tcPr>
          <w:p w:rsidR="00E7484E" w:rsidRPr="00AF036E" w:rsidRDefault="00E7484E" w:rsidP="00F166A0">
            <w:pPr>
              <w:jc w:val="center"/>
              <w:rPr>
                <w:i/>
                <w:color w:val="000000"/>
                <w:sz w:val="24"/>
                <w:szCs w:val="24"/>
              </w:rPr>
            </w:pPr>
            <w:r w:rsidRPr="00AF036E">
              <w:rPr>
                <w:color w:val="000000"/>
                <w:sz w:val="24"/>
                <w:szCs w:val="24"/>
              </w:rPr>
              <w:t xml:space="preserve">Tanpa </w:t>
            </w:r>
            <w:r w:rsidRPr="00AF036E">
              <w:rPr>
                <w:i/>
                <w:color w:val="000000"/>
                <w:sz w:val="24"/>
                <w:szCs w:val="24"/>
              </w:rPr>
              <w:t xml:space="preserve"> Blanching</w:t>
            </w:r>
          </w:p>
        </w:tc>
        <w:tc>
          <w:tcPr>
            <w:tcW w:w="1452" w:type="pct"/>
            <w:tcBorders>
              <w:top w:val="nil"/>
              <w:left w:val="nil"/>
              <w:bottom w:val="nil"/>
              <w:right w:val="nil"/>
            </w:tcBorders>
            <w:shd w:val="clear" w:color="auto" w:fill="auto"/>
            <w:noWrap/>
            <w:vAlign w:val="center"/>
            <w:hideMark/>
          </w:tcPr>
          <w:p w:rsidR="00E7484E" w:rsidRPr="00E924A8" w:rsidRDefault="00E7484E" w:rsidP="00F166A0">
            <w:pPr>
              <w:jc w:val="center"/>
              <w:rPr>
                <w:color w:val="000000"/>
                <w:sz w:val="24"/>
                <w:szCs w:val="24"/>
                <w:vertAlign w:val="superscript"/>
              </w:rPr>
            </w:pPr>
            <w:r w:rsidRPr="00E924A8">
              <w:rPr>
                <w:color w:val="000000"/>
                <w:sz w:val="24"/>
                <w:szCs w:val="24"/>
              </w:rPr>
              <w:t>98,64±0,23</w:t>
            </w:r>
            <w:r w:rsidRPr="00E924A8">
              <w:rPr>
                <w:color w:val="000000"/>
                <w:sz w:val="24"/>
                <w:szCs w:val="24"/>
                <w:vertAlign w:val="superscript"/>
              </w:rPr>
              <w:t>a</w:t>
            </w:r>
          </w:p>
        </w:tc>
        <w:tc>
          <w:tcPr>
            <w:tcW w:w="1581" w:type="pct"/>
            <w:tcBorders>
              <w:top w:val="nil"/>
              <w:left w:val="nil"/>
              <w:bottom w:val="nil"/>
              <w:right w:val="nil"/>
            </w:tcBorders>
            <w:shd w:val="clear" w:color="auto" w:fill="auto"/>
            <w:noWrap/>
            <w:vAlign w:val="center"/>
            <w:hideMark/>
          </w:tcPr>
          <w:p w:rsidR="00E7484E" w:rsidRPr="00E924A8" w:rsidRDefault="00E7484E" w:rsidP="00F166A0">
            <w:pPr>
              <w:jc w:val="center"/>
              <w:rPr>
                <w:color w:val="000000"/>
                <w:sz w:val="24"/>
                <w:szCs w:val="24"/>
                <w:vertAlign w:val="superscript"/>
              </w:rPr>
            </w:pPr>
            <w:r w:rsidRPr="00E924A8">
              <w:rPr>
                <w:color w:val="000000"/>
                <w:sz w:val="24"/>
                <w:szCs w:val="24"/>
              </w:rPr>
              <w:t>4,53±0,14</w:t>
            </w:r>
            <w:r w:rsidRPr="00E924A8">
              <w:rPr>
                <w:color w:val="000000"/>
                <w:sz w:val="24"/>
                <w:szCs w:val="24"/>
                <w:vertAlign w:val="superscript"/>
              </w:rPr>
              <w:t>a</w:t>
            </w:r>
          </w:p>
        </w:tc>
      </w:tr>
      <w:tr w:rsidR="00E7484E" w:rsidRPr="00E924A8" w:rsidTr="00F166A0">
        <w:trPr>
          <w:trHeight w:val="172"/>
          <w:jc w:val="center"/>
        </w:trPr>
        <w:tc>
          <w:tcPr>
            <w:tcW w:w="1967" w:type="pct"/>
            <w:tcBorders>
              <w:top w:val="nil"/>
              <w:left w:val="nil"/>
              <w:bottom w:val="single" w:sz="4" w:space="0" w:color="auto"/>
              <w:right w:val="nil"/>
            </w:tcBorders>
            <w:shd w:val="clear" w:color="auto" w:fill="auto"/>
            <w:vAlign w:val="center"/>
            <w:hideMark/>
          </w:tcPr>
          <w:p w:rsidR="00E7484E" w:rsidRPr="00AF036E" w:rsidRDefault="00E7484E" w:rsidP="00F166A0">
            <w:pPr>
              <w:jc w:val="center"/>
              <w:rPr>
                <w:i/>
                <w:color w:val="000000"/>
                <w:sz w:val="24"/>
                <w:szCs w:val="24"/>
              </w:rPr>
            </w:pPr>
            <w:r w:rsidRPr="00AF036E">
              <w:rPr>
                <w:i/>
                <w:color w:val="000000"/>
                <w:sz w:val="24"/>
                <w:szCs w:val="24"/>
              </w:rPr>
              <w:t>Blanching</w:t>
            </w:r>
          </w:p>
        </w:tc>
        <w:tc>
          <w:tcPr>
            <w:tcW w:w="1452" w:type="pct"/>
            <w:tcBorders>
              <w:top w:val="nil"/>
              <w:left w:val="nil"/>
              <w:bottom w:val="single" w:sz="4" w:space="0" w:color="auto"/>
              <w:right w:val="nil"/>
            </w:tcBorders>
            <w:shd w:val="clear" w:color="auto" w:fill="auto"/>
            <w:noWrap/>
            <w:vAlign w:val="center"/>
            <w:hideMark/>
          </w:tcPr>
          <w:p w:rsidR="00E7484E" w:rsidRPr="00E924A8" w:rsidRDefault="00E7484E" w:rsidP="00F166A0">
            <w:pPr>
              <w:jc w:val="center"/>
              <w:rPr>
                <w:color w:val="000000"/>
                <w:sz w:val="24"/>
                <w:szCs w:val="24"/>
                <w:vertAlign w:val="superscript"/>
              </w:rPr>
            </w:pPr>
            <w:r w:rsidRPr="00E924A8">
              <w:rPr>
                <w:color w:val="000000"/>
                <w:sz w:val="24"/>
                <w:szCs w:val="24"/>
              </w:rPr>
              <w:t>99,18±0,20</w:t>
            </w:r>
            <w:r w:rsidRPr="00E924A8">
              <w:rPr>
                <w:color w:val="000000"/>
                <w:sz w:val="24"/>
                <w:szCs w:val="24"/>
                <w:vertAlign w:val="superscript"/>
              </w:rPr>
              <w:t>b</w:t>
            </w:r>
          </w:p>
        </w:tc>
        <w:tc>
          <w:tcPr>
            <w:tcW w:w="1581" w:type="pct"/>
            <w:tcBorders>
              <w:top w:val="nil"/>
              <w:left w:val="nil"/>
              <w:bottom w:val="single" w:sz="4" w:space="0" w:color="auto"/>
              <w:right w:val="nil"/>
            </w:tcBorders>
            <w:shd w:val="clear" w:color="auto" w:fill="auto"/>
            <w:noWrap/>
            <w:vAlign w:val="center"/>
            <w:hideMark/>
          </w:tcPr>
          <w:p w:rsidR="00E7484E" w:rsidRPr="00E924A8" w:rsidRDefault="00E7484E" w:rsidP="00F166A0">
            <w:pPr>
              <w:jc w:val="center"/>
              <w:rPr>
                <w:color w:val="000000"/>
                <w:sz w:val="24"/>
                <w:szCs w:val="24"/>
                <w:vertAlign w:val="superscript"/>
              </w:rPr>
            </w:pPr>
            <w:r w:rsidRPr="00E924A8">
              <w:rPr>
                <w:color w:val="000000"/>
                <w:sz w:val="24"/>
                <w:szCs w:val="24"/>
              </w:rPr>
              <w:t>6,51±0,09</w:t>
            </w:r>
            <w:r w:rsidRPr="00E924A8">
              <w:rPr>
                <w:color w:val="000000"/>
                <w:sz w:val="24"/>
                <w:szCs w:val="24"/>
                <w:vertAlign w:val="superscript"/>
              </w:rPr>
              <w:t>b</w:t>
            </w:r>
          </w:p>
        </w:tc>
      </w:tr>
    </w:tbl>
    <w:p w:rsidR="00E7484E" w:rsidRPr="00E924A8" w:rsidRDefault="00E7484E" w:rsidP="00F166A0">
      <w:pPr>
        <w:jc w:val="both"/>
        <w:rPr>
          <w:sz w:val="24"/>
          <w:szCs w:val="24"/>
        </w:rPr>
      </w:pPr>
      <w:proofErr w:type="gramStart"/>
      <w:r>
        <w:rPr>
          <w:sz w:val="24"/>
          <w:szCs w:val="24"/>
        </w:rPr>
        <w:t>Keterangan :</w:t>
      </w:r>
      <w:proofErr w:type="gramEnd"/>
      <w:r>
        <w:rPr>
          <w:sz w:val="24"/>
          <w:szCs w:val="24"/>
        </w:rPr>
        <w:t xml:space="preserve"> </w:t>
      </w:r>
      <w:r w:rsidRPr="00E924A8">
        <w:rPr>
          <w:sz w:val="24"/>
          <w:szCs w:val="24"/>
        </w:rPr>
        <w:t>* tidak beda nyata</w:t>
      </w:r>
    </w:p>
    <w:p w:rsidR="00E7484E" w:rsidRPr="00E924A8" w:rsidRDefault="00E7484E" w:rsidP="00F166A0">
      <w:pPr>
        <w:spacing w:after="240"/>
        <w:ind w:firstLine="540"/>
        <w:jc w:val="both"/>
        <w:rPr>
          <w:sz w:val="24"/>
          <w:szCs w:val="24"/>
        </w:rPr>
      </w:pPr>
      <w:r>
        <w:rPr>
          <w:sz w:val="24"/>
          <w:szCs w:val="24"/>
        </w:rPr>
        <w:tab/>
        <w:t xml:space="preserve">         </w:t>
      </w:r>
      <w:r w:rsidRPr="00E924A8">
        <w:rPr>
          <w:sz w:val="24"/>
          <w:szCs w:val="24"/>
        </w:rPr>
        <w:t xml:space="preserve">** </w:t>
      </w:r>
      <w:proofErr w:type="gramStart"/>
      <w:r w:rsidRPr="00E924A8">
        <w:rPr>
          <w:sz w:val="24"/>
          <w:szCs w:val="24"/>
        </w:rPr>
        <w:t>angka</w:t>
      </w:r>
      <w:proofErr w:type="gramEnd"/>
      <w:r w:rsidRPr="00E924A8">
        <w:rPr>
          <w:sz w:val="24"/>
          <w:szCs w:val="24"/>
        </w:rPr>
        <w:t xml:space="preserve"> yang diikuti oleh notasi huruf yang berbeda</w:t>
      </w:r>
      <w:r>
        <w:rPr>
          <w:sz w:val="24"/>
          <w:szCs w:val="24"/>
        </w:rPr>
        <w:t xml:space="preserve"> </w:t>
      </w:r>
      <w:r w:rsidRPr="00E924A8">
        <w:rPr>
          <w:sz w:val="24"/>
          <w:szCs w:val="24"/>
        </w:rPr>
        <w:t>menunjukkan bed</w:t>
      </w:r>
      <w:r>
        <w:rPr>
          <w:sz w:val="24"/>
          <w:szCs w:val="24"/>
        </w:rPr>
        <w:t xml:space="preserve">a nyata </w:t>
      </w:r>
      <w:r>
        <w:rPr>
          <w:sz w:val="24"/>
          <w:szCs w:val="24"/>
        </w:rPr>
        <w:tab/>
      </w:r>
      <w:r>
        <w:rPr>
          <w:sz w:val="24"/>
          <w:szCs w:val="24"/>
        </w:rPr>
        <w:tab/>
        <w:t xml:space="preserve">             berdasarkan uji </w:t>
      </w:r>
      <w:r w:rsidRPr="00E924A8">
        <w:rPr>
          <w:sz w:val="24"/>
          <w:szCs w:val="24"/>
        </w:rPr>
        <w:t>DMRT pada α = 5%</w:t>
      </w:r>
      <w:r>
        <w:rPr>
          <w:sz w:val="24"/>
          <w:szCs w:val="24"/>
        </w:rPr>
        <w:tab/>
      </w:r>
      <w:r>
        <w:rPr>
          <w:sz w:val="24"/>
          <w:szCs w:val="24"/>
        </w:rPr>
        <w:tab/>
      </w:r>
    </w:p>
    <w:p w:rsidR="00E7484E" w:rsidRDefault="00E7484E" w:rsidP="00F166A0">
      <w:pPr>
        <w:spacing w:line="360" w:lineRule="auto"/>
        <w:ind w:firstLine="540"/>
        <w:jc w:val="both"/>
        <w:rPr>
          <w:sz w:val="24"/>
          <w:szCs w:val="24"/>
        </w:rPr>
      </w:pPr>
      <w:r>
        <w:rPr>
          <w:sz w:val="24"/>
          <w:szCs w:val="24"/>
        </w:rPr>
        <w:t>Berdasarkan hasil pada Tabel 1</w:t>
      </w:r>
      <w:r w:rsidRPr="00E924A8">
        <w:rPr>
          <w:sz w:val="24"/>
          <w:szCs w:val="24"/>
        </w:rPr>
        <w:t xml:space="preserve"> dapat diketahui bahwa </w:t>
      </w:r>
      <w:proofErr w:type="gramStart"/>
      <w:r w:rsidRPr="00E924A8">
        <w:rPr>
          <w:sz w:val="24"/>
          <w:szCs w:val="24"/>
        </w:rPr>
        <w:t>kadar</w:t>
      </w:r>
      <w:proofErr w:type="gramEnd"/>
      <w:r w:rsidRPr="00E924A8">
        <w:rPr>
          <w:sz w:val="24"/>
          <w:szCs w:val="24"/>
        </w:rPr>
        <w:t xml:space="preserve"> air lidah buaya dan gel lidah buaya </w:t>
      </w:r>
      <w:r>
        <w:rPr>
          <w:sz w:val="24"/>
          <w:szCs w:val="24"/>
        </w:rPr>
        <w:t xml:space="preserve">tanpa </w:t>
      </w:r>
      <w:r>
        <w:rPr>
          <w:i/>
          <w:sz w:val="24"/>
          <w:szCs w:val="24"/>
        </w:rPr>
        <w:t xml:space="preserve">blanching </w:t>
      </w:r>
      <w:r w:rsidRPr="00E924A8">
        <w:rPr>
          <w:sz w:val="24"/>
          <w:szCs w:val="24"/>
        </w:rPr>
        <w:t xml:space="preserve">memiliki nilai kadar air </w:t>
      </w:r>
      <w:r>
        <w:rPr>
          <w:sz w:val="24"/>
          <w:szCs w:val="24"/>
        </w:rPr>
        <w:t xml:space="preserve">lebih rendah dibandingkan dengan gel dengan perlakuan </w:t>
      </w:r>
      <w:r w:rsidR="00E3067C">
        <w:rPr>
          <w:i/>
          <w:sz w:val="24"/>
          <w:szCs w:val="24"/>
        </w:rPr>
        <w:t>bl</w:t>
      </w:r>
      <w:r>
        <w:rPr>
          <w:i/>
          <w:sz w:val="24"/>
          <w:szCs w:val="24"/>
        </w:rPr>
        <w:t>a</w:t>
      </w:r>
      <w:r w:rsidR="00E3067C">
        <w:rPr>
          <w:i/>
          <w:sz w:val="24"/>
          <w:szCs w:val="24"/>
        </w:rPr>
        <w:t>n</w:t>
      </w:r>
      <w:r>
        <w:rPr>
          <w:i/>
          <w:sz w:val="24"/>
          <w:szCs w:val="24"/>
        </w:rPr>
        <w:t>ching</w:t>
      </w:r>
      <w:r>
        <w:rPr>
          <w:sz w:val="24"/>
          <w:szCs w:val="24"/>
        </w:rPr>
        <w:t>.</w:t>
      </w:r>
      <w:r w:rsidRPr="00E924A8">
        <w:rPr>
          <w:sz w:val="24"/>
          <w:szCs w:val="24"/>
        </w:rPr>
        <w:t xml:space="preserve"> </w:t>
      </w:r>
      <w:r>
        <w:rPr>
          <w:sz w:val="24"/>
          <w:szCs w:val="24"/>
        </w:rPr>
        <w:t xml:space="preserve">Hal ini karena semakin lama waktu yang digunakan dalam proses </w:t>
      </w:r>
      <w:r>
        <w:rPr>
          <w:i/>
          <w:sz w:val="24"/>
          <w:szCs w:val="24"/>
        </w:rPr>
        <w:t xml:space="preserve">blanching </w:t>
      </w:r>
      <w:r>
        <w:rPr>
          <w:sz w:val="24"/>
          <w:szCs w:val="24"/>
        </w:rPr>
        <w:t xml:space="preserve">dapat meningkatkan </w:t>
      </w:r>
      <w:proofErr w:type="gramStart"/>
      <w:r>
        <w:rPr>
          <w:sz w:val="24"/>
          <w:szCs w:val="24"/>
        </w:rPr>
        <w:t>kadar</w:t>
      </w:r>
      <w:proofErr w:type="gramEnd"/>
      <w:r>
        <w:rPr>
          <w:sz w:val="24"/>
          <w:szCs w:val="24"/>
        </w:rPr>
        <w:t xml:space="preserve"> air bahan tersebut (Perdana dan Muchsiri, 2014).</w:t>
      </w:r>
      <w:r w:rsidR="00E3067C">
        <w:rPr>
          <w:sz w:val="24"/>
          <w:szCs w:val="24"/>
        </w:rPr>
        <w:t xml:space="preserve"> </w:t>
      </w:r>
      <w:proofErr w:type="gramStart"/>
      <w:r w:rsidR="00E3067C">
        <w:rPr>
          <w:sz w:val="24"/>
          <w:szCs w:val="24"/>
        </w:rPr>
        <w:t xml:space="preserve">Selain itu, aktivitas antioksidan gel lidah buaya tanpa </w:t>
      </w:r>
      <w:r w:rsidR="00E3067C">
        <w:rPr>
          <w:i/>
          <w:sz w:val="24"/>
          <w:szCs w:val="24"/>
        </w:rPr>
        <w:t xml:space="preserve">blanching </w:t>
      </w:r>
      <w:r w:rsidR="00E3067C">
        <w:rPr>
          <w:sz w:val="24"/>
          <w:szCs w:val="24"/>
        </w:rPr>
        <w:t xml:space="preserve">juga </w:t>
      </w:r>
      <w:r w:rsidR="00E3067C" w:rsidRPr="00E924A8">
        <w:rPr>
          <w:sz w:val="24"/>
          <w:szCs w:val="24"/>
        </w:rPr>
        <w:t xml:space="preserve">memiliki nilai </w:t>
      </w:r>
      <w:r w:rsidR="00E3067C">
        <w:rPr>
          <w:sz w:val="24"/>
          <w:szCs w:val="24"/>
        </w:rPr>
        <w:t>yang</w:t>
      </w:r>
      <w:r w:rsidR="00E3067C" w:rsidRPr="00E924A8">
        <w:rPr>
          <w:sz w:val="24"/>
          <w:szCs w:val="24"/>
        </w:rPr>
        <w:t xml:space="preserve"> </w:t>
      </w:r>
      <w:r w:rsidR="00E3067C">
        <w:rPr>
          <w:sz w:val="24"/>
          <w:szCs w:val="24"/>
        </w:rPr>
        <w:t xml:space="preserve">lebih rendah dibandingkan dengan gel dengan perlakuan </w:t>
      </w:r>
      <w:r w:rsidR="00E3067C">
        <w:rPr>
          <w:i/>
          <w:sz w:val="24"/>
          <w:szCs w:val="24"/>
        </w:rPr>
        <w:t>blanching.</w:t>
      </w:r>
      <w:proofErr w:type="gramEnd"/>
      <w:r w:rsidR="00E3067C">
        <w:rPr>
          <w:i/>
          <w:sz w:val="24"/>
          <w:szCs w:val="24"/>
        </w:rPr>
        <w:t xml:space="preserve"> </w:t>
      </w:r>
      <w:proofErr w:type="gramStart"/>
      <w:r w:rsidR="00E3067C">
        <w:rPr>
          <w:sz w:val="24"/>
          <w:szCs w:val="24"/>
        </w:rPr>
        <w:t xml:space="preserve">Peningkatan aktivitas antioksidan setelah </w:t>
      </w:r>
      <w:r w:rsidR="00E3067C">
        <w:rPr>
          <w:i/>
          <w:sz w:val="24"/>
          <w:szCs w:val="24"/>
        </w:rPr>
        <w:t xml:space="preserve">blanching </w:t>
      </w:r>
      <w:r w:rsidR="00E3067C">
        <w:rPr>
          <w:sz w:val="24"/>
          <w:szCs w:val="24"/>
        </w:rPr>
        <w:t xml:space="preserve">karena saat </w:t>
      </w:r>
      <w:r w:rsidR="00E3067C" w:rsidRPr="00E44796">
        <w:rPr>
          <w:i/>
          <w:sz w:val="24"/>
          <w:szCs w:val="24"/>
        </w:rPr>
        <w:t>blanching</w:t>
      </w:r>
      <w:r w:rsidR="00E3067C">
        <w:rPr>
          <w:i/>
          <w:sz w:val="24"/>
          <w:szCs w:val="24"/>
        </w:rPr>
        <w:t xml:space="preserve"> </w:t>
      </w:r>
      <w:r w:rsidR="00E3067C">
        <w:rPr>
          <w:sz w:val="24"/>
          <w:szCs w:val="24"/>
        </w:rPr>
        <w:t xml:space="preserve">diduga terjadi perubahan senyawa yang kurang aktif menjadi aktif (Kim </w:t>
      </w:r>
      <w:r w:rsidR="00E3067C">
        <w:rPr>
          <w:i/>
          <w:sz w:val="24"/>
          <w:szCs w:val="24"/>
        </w:rPr>
        <w:t xml:space="preserve">et al., </w:t>
      </w:r>
      <w:r w:rsidR="00E3067C">
        <w:rPr>
          <w:sz w:val="24"/>
          <w:szCs w:val="24"/>
        </w:rPr>
        <w:t>2010).</w:t>
      </w:r>
      <w:proofErr w:type="gramEnd"/>
    </w:p>
    <w:p w:rsidR="00FD3BBE" w:rsidRPr="00E924A8" w:rsidRDefault="00FD3BBE" w:rsidP="00F166A0">
      <w:pPr>
        <w:spacing w:line="360" w:lineRule="auto"/>
        <w:jc w:val="both"/>
        <w:rPr>
          <w:b/>
          <w:sz w:val="24"/>
          <w:szCs w:val="24"/>
        </w:rPr>
      </w:pPr>
      <w:r w:rsidRPr="00E924A8">
        <w:rPr>
          <w:b/>
          <w:sz w:val="24"/>
          <w:szCs w:val="24"/>
        </w:rPr>
        <w:t>Kadar air</w:t>
      </w:r>
    </w:p>
    <w:p w:rsidR="00FD3BBE" w:rsidRDefault="00FD3BBE" w:rsidP="00F166A0">
      <w:pPr>
        <w:pStyle w:val="ListParagraph"/>
        <w:spacing w:before="0" w:line="360" w:lineRule="auto"/>
        <w:ind w:left="0" w:firstLine="360"/>
        <w:jc w:val="both"/>
        <w:rPr>
          <w:sz w:val="24"/>
          <w:szCs w:val="24"/>
        </w:rPr>
      </w:pPr>
      <w:proofErr w:type="gramStart"/>
      <w:r>
        <w:rPr>
          <w:sz w:val="24"/>
          <w:szCs w:val="24"/>
        </w:rPr>
        <w:t>Kadar air merupakan salah satu sifat mutu yang berperan penting dalam umur simpan suatu produk.</w:t>
      </w:r>
      <w:proofErr w:type="gramEnd"/>
      <w:r>
        <w:rPr>
          <w:sz w:val="24"/>
          <w:szCs w:val="24"/>
        </w:rPr>
        <w:t xml:space="preserve"> </w:t>
      </w:r>
      <w:r w:rsidRPr="00E924A8">
        <w:rPr>
          <w:sz w:val="24"/>
          <w:szCs w:val="24"/>
        </w:rPr>
        <w:t>Berd</w:t>
      </w:r>
      <w:r>
        <w:rPr>
          <w:sz w:val="24"/>
          <w:szCs w:val="24"/>
        </w:rPr>
        <w:t xml:space="preserve">asarkan hasil analisis </w:t>
      </w:r>
      <w:proofErr w:type="gramStart"/>
      <w:r>
        <w:rPr>
          <w:sz w:val="24"/>
          <w:szCs w:val="24"/>
        </w:rPr>
        <w:t>kadar</w:t>
      </w:r>
      <w:proofErr w:type="gramEnd"/>
      <w:r>
        <w:rPr>
          <w:sz w:val="24"/>
          <w:szCs w:val="24"/>
        </w:rPr>
        <w:t xml:space="preserve"> air, didapatkan hasil sebagai ber</w:t>
      </w:r>
      <w:r w:rsidR="00D04241">
        <w:rPr>
          <w:sz w:val="24"/>
          <w:szCs w:val="24"/>
        </w:rPr>
        <w:t>ikut yang disajikan pada Tabel 2</w:t>
      </w:r>
      <w:r w:rsidRPr="00E924A8">
        <w:rPr>
          <w:sz w:val="24"/>
          <w:szCs w:val="24"/>
        </w:rPr>
        <w:t>.</w:t>
      </w:r>
    </w:p>
    <w:p w:rsidR="00FD3BBE" w:rsidRPr="00FD3BBE" w:rsidRDefault="00D04241" w:rsidP="00F166A0">
      <w:pPr>
        <w:pStyle w:val="ListParagraph"/>
        <w:spacing w:before="0" w:line="360" w:lineRule="auto"/>
        <w:ind w:left="0" w:firstLine="0"/>
        <w:jc w:val="center"/>
        <w:rPr>
          <w:sz w:val="24"/>
          <w:szCs w:val="24"/>
        </w:rPr>
      </w:pPr>
      <w:proofErr w:type="gramStart"/>
      <w:r>
        <w:rPr>
          <w:sz w:val="24"/>
          <w:szCs w:val="24"/>
        </w:rPr>
        <w:t>Tabel 2</w:t>
      </w:r>
      <w:r w:rsidR="00FD3BBE" w:rsidRPr="00FD3BBE">
        <w:rPr>
          <w:sz w:val="24"/>
          <w:szCs w:val="24"/>
        </w:rPr>
        <w:t>.</w:t>
      </w:r>
      <w:proofErr w:type="gramEnd"/>
      <w:r w:rsidR="00FD3BBE" w:rsidRPr="00FD3BBE">
        <w:rPr>
          <w:sz w:val="24"/>
          <w:szCs w:val="24"/>
        </w:rPr>
        <w:t xml:space="preserve"> Kadar air permen lunak lidah buaya</w:t>
      </w:r>
    </w:p>
    <w:tbl>
      <w:tblPr>
        <w:tblW w:w="4964" w:type="pct"/>
        <w:tblLook w:val="04A0" w:firstRow="1" w:lastRow="0" w:firstColumn="1" w:lastColumn="0" w:noHBand="0" w:noVBand="1"/>
      </w:tblPr>
      <w:tblGrid>
        <w:gridCol w:w="2561"/>
        <w:gridCol w:w="1858"/>
        <w:gridCol w:w="1858"/>
        <w:gridCol w:w="1753"/>
        <w:gridCol w:w="1477"/>
      </w:tblGrid>
      <w:tr w:rsidR="00FD3BBE" w:rsidRPr="00A2445F" w:rsidTr="00FD3BBE">
        <w:trPr>
          <w:trHeight w:val="318"/>
        </w:trPr>
        <w:tc>
          <w:tcPr>
            <w:tcW w:w="1347" w:type="pct"/>
            <w:vMerge w:val="restart"/>
            <w:tcBorders>
              <w:top w:val="single" w:sz="4" w:space="0" w:color="auto"/>
              <w:left w:val="nil"/>
              <w:bottom w:val="single" w:sz="4" w:space="0" w:color="000000"/>
              <w:right w:val="nil"/>
            </w:tcBorders>
            <w:shd w:val="clear" w:color="auto" w:fill="auto"/>
            <w:noWrap/>
            <w:vAlign w:val="center"/>
            <w:hideMark/>
          </w:tcPr>
          <w:p w:rsidR="00FD3BBE" w:rsidRPr="00A2445F" w:rsidRDefault="00FD3BBE" w:rsidP="00F166A0">
            <w:pPr>
              <w:widowControl/>
              <w:autoSpaceDE/>
              <w:autoSpaceDN/>
              <w:jc w:val="center"/>
              <w:rPr>
                <w:color w:val="000000"/>
                <w:sz w:val="24"/>
                <w:szCs w:val="24"/>
              </w:rPr>
            </w:pPr>
            <w:r w:rsidRPr="00A2445F">
              <w:rPr>
                <w:color w:val="000000"/>
                <w:sz w:val="24"/>
                <w:szCs w:val="24"/>
              </w:rPr>
              <w:t>Konsentrasi Agar-agar</w:t>
            </w:r>
          </w:p>
        </w:tc>
        <w:tc>
          <w:tcPr>
            <w:tcW w:w="2876" w:type="pct"/>
            <w:gridSpan w:val="3"/>
            <w:tcBorders>
              <w:top w:val="single" w:sz="4" w:space="0" w:color="auto"/>
              <w:left w:val="nil"/>
              <w:bottom w:val="single" w:sz="4" w:space="0" w:color="auto"/>
              <w:right w:val="nil"/>
            </w:tcBorders>
            <w:shd w:val="clear" w:color="auto" w:fill="auto"/>
            <w:noWrap/>
            <w:vAlign w:val="center"/>
            <w:hideMark/>
          </w:tcPr>
          <w:p w:rsidR="00FD3BBE" w:rsidRPr="00A2445F" w:rsidRDefault="00FD3BBE" w:rsidP="00F166A0">
            <w:pPr>
              <w:widowControl/>
              <w:autoSpaceDE/>
              <w:autoSpaceDN/>
              <w:jc w:val="center"/>
              <w:rPr>
                <w:color w:val="000000"/>
                <w:sz w:val="24"/>
                <w:szCs w:val="24"/>
              </w:rPr>
            </w:pPr>
            <w:r>
              <w:rPr>
                <w:color w:val="000000"/>
                <w:sz w:val="24"/>
                <w:szCs w:val="24"/>
              </w:rPr>
              <w:t>Ketebalan Irisan</w:t>
            </w:r>
          </w:p>
        </w:tc>
        <w:tc>
          <w:tcPr>
            <w:tcW w:w="777" w:type="pct"/>
            <w:vMerge w:val="restart"/>
            <w:tcBorders>
              <w:top w:val="single" w:sz="4" w:space="0" w:color="auto"/>
              <w:left w:val="nil"/>
              <w:bottom w:val="single" w:sz="4" w:space="0" w:color="000000"/>
              <w:right w:val="nil"/>
            </w:tcBorders>
            <w:shd w:val="clear" w:color="auto" w:fill="auto"/>
            <w:noWrap/>
            <w:vAlign w:val="center"/>
            <w:hideMark/>
          </w:tcPr>
          <w:p w:rsidR="00FD3BBE" w:rsidRPr="00A2445F" w:rsidRDefault="00FD3BBE" w:rsidP="00F166A0">
            <w:pPr>
              <w:widowControl/>
              <w:autoSpaceDE/>
              <w:autoSpaceDN/>
              <w:jc w:val="center"/>
              <w:rPr>
                <w:color w:val="000000"/>
                <w:sz w:val="24"/>
                <w:szCs w:val="24"/>
              </w:rPr>
            </w:pPr>
            <w:r w:rsidRPr="00A2445F">
              <w:rPr>
                <w:color w:val="000000"/>
                <w:sz w:val="24"/>
                <w:szCs w:val="24"/>
              </w:rPr>
              <w:t>Rerata</w:t>
            </w:r>
          </w:p>
        </w:tc>
      </w:tr>
      <w:tr w:rsidR="00FD3BBE" w:rsidRPr="00A2445F" w:rsidTr="00FD3BBE">
        <w:trPr>
          <w:trHeight w:val="202"/>
        </w:trPr>
        <w:tc>
          <w:tcPr>
            <w:tcW w:w="1347" w:type="pct"/>
            <w:vMerge/>
            <w:tcBorders>
              <w:top w:val="single" w:sz="4" w:space="0" w:color="auto"/>
              <w:left w:val="nil"/>
              <w:bottom w:val="single" w:sz="4" w:space="0" w:color="000000"/>
              <w:right w:val="nil"/>
            </w:tcBorders>
            <w:vAlign w:val="center"/>
            <w:hideMark/>
          </w:tcPr>
          <w:p w:rsidR="00FD3BBE" w:rsidRPr="00A2445F" w:rsidRDefault="00FD3BBE" w:rsidP="00F166A0">
            <w:pPr>
              <w:widowControl/>
              <w:autoSpaceDE/>
              <w:autoSpaceDN/>
              <w:rPr>
                <w:color w:val="000000"/>
                <w:sz w:val="24"/>
                <w:szCs w:val="24"/>
              </w:rPr>
            </w:pPr>
          </w:p>
        </w:tc>
        <w:tc>
          <w:tcPr>
            <w:tcW w:w="977" w:type="pct"/>
            <w:tcBorders>
              <w:top w:val="nil"/>
              <w:left w:val="nil"/>
              <w:bottom w:val="single" w:sz="4" w:space="0" w:color="auto"/>
              <w:right w:val="nil"/>
            </w:tcBorders>
            <w:shd w:val="clear" w:color="auto" w:fill="auto"/>
            <w:noWrap/>
            <w:vAlign w:val="center"/>
            <w:hideMark/>
          </w:tcPr>
          <w:p w:rsidR="00FD3BBE" w:rsidRPr="00A2445F" w:rsidRDefault="00FD3BBE" w:rsidP="00F166A0">
            <w:pPr>
              <w:widowControl/>
              <w:autoSpaceDE/>
              <w:autoSpaceDN/>
              <w:jc w:val="center"/>
              <w:rPr>
                <w:color w:val="000000"/>
                <w:sz w:val="24"/>
                <w:szCs w:val="24"/>
              </w:rPr>
            </w:pPr>
            <w:r w:rsidRPr="00A2445F">
              <w:rPr>
                <w:color w:val="000000"/>
                <w:sz w:val="24"/>
                <w:szCs w:val="24"/>
              </w:rPr>
              <w:t>1 cm</w:t>
            </w:r>
          </w:p>
        </w:tc>
        <w:tc>
          <w:tcPr>
            <w:tcW w:w="977" w:type="pct"/>
            <w:tcBorders>
              <w:top w:val="nil"/>
              <w:left w:val="nil"/>
              <w:bottom w:val="single" w:sz="4" w:space="0" w:color="auto"/>
              <w:right w:val="nil"/>
            </w:tcBorders>
            <w:shd w:val="clear" w:color="auto" w:fill="auto"/>
            <w:noWrap/>
            <w:vAlign w:val="center"/>
            <w:hideMark/>
          </w:tcPr>
          <w:p w:rsidR="00FD3BBE" w:rsidRPr="00A2445F" w:rsidRDefault="00FD3BBE" w:rsidP="00F166A0">
            <w:pPr>
              <w:widowControl/>
              <w:autoSpaceDE/>
              <w:autoSpaceDN/>
              <w:jc w:val="center"/>
              <w:rPr>
                <w:color w:val="000000"/>
                <w:sz w:val="24"/>
                <w:szCs w:val="24"/>
              </w:rPr>
            </w:pPr>
            <w:r w:rsidRPr="00A2445F">
              <w:rPr>
                <w:color w:val="000000"/>
                <w:sz w:val="24"/>
                <w:szCs w:val="24"/>
              </w:rPr>
              <w:t>1,5 cm</w:t>
            </w:r>
          </w:p>
        </w:tc>
        <w:tc>
          <w:tcPr>
            <w:tcW w:w="922" w:type="pct"/>
            <w:tcBorders>
              <w:top w:val="nil"/>
              <w:left w:val="nil"/>
              <w:bottom w:val="single" w:sz="4" w:space="0" w:color="auto"/>
              <w:right w:val="nil"/>
            </w:tcBorders>
            <w:shd w:val="clear" w:color="auto" w:fill="auto"/>
            <w:noWrap/>
            <w:vAlign w:val="center"/>
            <w:hideMark/>
          </w:tcPr>
          <w:p w:rsidR="00FD3BBE" w:rsidRPr="00A2445F" w:rsidRDefault="00FD3BBE" w:rsidP="00F166A0">
            <w:pPr>
              <w:widowControl/>
              <w:autoSpaceDE/>
              <w:autoSpaceDN/>
              <w:jc w:val="center"/>
              <w:rPr>
                <w:color w:val="000000"/>
                <w:sz w:val="24"/>
                <w:szCs w:val="24"/>
              </w:rPr>
            </w:pPr>
            <w:r w:rsidRPr="00A2445F">
              <w:rPr>
                <w:color w:val="000000"/>
                <w:sz w:val="24"/>
                <w:szCs w:val="24"/>
              </w:rPr>
              <w:t>2,5 cm</w:t>
            </w:r>
          </w:p>
        </w:tc>
        <w:tc>
          <w:tcPr>
            <w:tcW w:w="777" w:type="pct"/>
            <w:vMerge/>
            <w:tcBorders>
              <w:top w:val="single" w:sz="4" w:space="0" w:color="auto"/>
              <w:left w:val="nil"/>
              <w:bottom w:val="single" w:sz="4" w:space="0" w:color="000000"/>
              <w:right w:val="nil"/>
            </w:tcBorders>
            <w:vAlign w:val="center"/>
            <w:hideMark/>
          </w:tcPr>
          <w:p w:rsidR="00FD3BBE" w:rsidRPr="00A2445F" w:rsidRDefault="00FD3BBE" w:rsidP="00F166A0">
            <w:pPr>
              <w:widowControl/>
              <w:autoSpaceDE/>
              <w:autoSpaceDN/>
              <w:rPr>
                <w:color w:val="000000"/>
                <w:sz w:val="24"/>
                <w:szCs w:val="24"/>
              </w:rPr>
            </w:pPr>
          </w:p>
        </w:tc>
      </w:tr>
      <w:tr w:rsidR="00FD3BBE" w:rsidRPr="00A2445F" w:rsidTr="00FD3BBE">
        <w:trPr>
          <w:trHeight w:val="240"/>
        </w:trPr>
        <w:tc>
          <w:tcPr>
            <w:tcW w:w="1347" w:type="pct"/>
            <w:tcBorders>
              <w:top w:val="nil"/>
              <w:left w:val="nil"/>
              <w:bottom w:val="nil"/>
              <w:right w:val="nil"/>
            </w:tcBorders>
            <w:shd w:val="clear" w:color="auto" w:fill="auto"/>
            <w:noWrap/>
            <w:vAlign w:val="center"/>
            <w:hideMark/>
          </w:tcPr>
          <w:p w:rsidR="00FD3BBE" w:rsidRPr="00A2445F" w:rsidRDefault="00FD3BBE" w:rsidP="00F166A0">
            <w:pPr>
              <w:widowControl/>
              <w:autoSpaceDE/>
              <w:autoSpaceDN/>
              <w:jc w:val="center"/>
              <w:rPr>
                <w:color w:val="000000"/>
                <w:sz w:val="24"/>
                <w:szCs w:val="24"/>
              </w:rPr>
            </w:pPr>
            <w:r w:rsidRPr="00A2445F">
              <w:rPr>
                <w:color w:val="000000"/>
                <w:sz w:val="24"/>
                <w:szCs w:val="24"/>
              </w:rPr>
              <w:t>1%</w:t>
            </w:r>
          </w:p>
        </w:tc>
        <w:tc>
          <w:tcPr>
            <w:tcW w:w="977" w:type="pct"/>
            <w:tcBorders>
              <w:top w:val="nil"/>
              <w:left w:val="nil"/>
              <w:bottom w:val="nil"/>
              <w:right w:val="nil"/>
            </w:tcBorders>
            <w:shd w:val="clear" w:color="auto" w:fill="auto"/>
            <w:noWrap/>
            <w:vAlign w:val="center"/>
            <w:hideMark/>
          </w:tcPr>
          <w:p w:rsidR="00FD3BBE" w:rsidRPr="00A2445F" w:rsidRDefault="00FD3BBE" w:rsidP="00F166A0">
            <w:pPr>
              <w:widowControl/>
              <w:autoSpaceDE/>
              <w:autoSpaceDN/>
              <w:jc w:val="center"/>
              <w:rPr>
                <w:color w:val="000000"/>
                <w:sz w:val="24"/>
                <w:szCs w:val="24"/>
              </w:rPr>
            </w:pPr>
            <w:r w:rsidRPr="00A2445F">
              <w:rPr>
                <w:color w:val="000000"/>
                <w:sz w:val="24"/>
                <w:szCs w:val="24"/>
              </w:rPr>
              <w:t>16,18±0,65</w:t>
            </w:r>
            <w:r w:rsidRPr="00A2445F">
              <w:rPr>
                <w:color w:val="000000"/>
                <w:sz w:val="24"/>
                <w:szCs w:val="24"/>
                <w:vertAlign w:val="superscript"/>
              </w:rPr>
              <w:t>a</w:t>
            </w:r>
          </w:p>
        </w:tc>
        <w:tc>
          <w:tcPr>
            <w:tcW w:w="977" w:type="pct"/>
            <w:tcBorders>
              <w:top w:val="nil"/>
              <w:left w:val="nil"/>
              <w:bottom w:val="nil"/>
              <w:right w:val="nil"/>
            </w:tcBorders>
            <w:shd w:val="clear" w:color="auto" w:fill="auto"/>
            <w:noWrap/>
            <w:vAlign w:val="center"/>
            <w:hideMark/>
          </w:tcPr>
          <w:p w:rsidR="00FD3BBE" w:rsidRPr="00A2445F" w:rsidRDefault="00FD3BBE" w:rsidP="00F166A0">
            <w:pPr>
              <w:widowControl/>
              <w:autoSpaceDE/>
              <w:autoSpaceDN/>
              <w:jc w:val="center"/>
              <w:rPr>
                <w:color w:val="000000"/>
                <w:sz w:val="24"/>
                <w:szCs w:val="24"/>
              </w:rPr>
            </w:pPr>
            <w:r w:rsidRPr="00A2445F">
              <w:rPr>
                <w:color w:val="000000"/>
                <w:sz w:val="24"/>
                <w:szCs w:val="24"/>
              </w:rPr>
              <w:t>18,17±0,42</w:t>
            </w:r>
            <w:r w:rsidRPr="00A2445F">
              <w:rPr>
                <w:color w:val="000000"/>
                <w:sz w:val="24"/>
                <w:szCs w:val="24"/>
                <w:vertAlign w:val="superscript"/>
              </w:rPr>
              <w:t>c</w:t>
            </w:r>
          </w:p>
        </w:tc>
        <w:tc>
          <w:tcPr>
            <w:tcW w:w="922" w:type="pct"/>
            <w:tcBorders>
              <w:top w:val="nil"/>
              <w:left w:val="nil"/>
              <w:bottom w:val="nil"/>
              <w:right w:val="nil"/>
            </w:tcBorders>
            <w:shd w:val="clear" w:color="auto" w:fill="auto"/>
            <w:noWrap/>
            <w:vAlign w:val="center"/>
            <w:hideMark/>
          </w:tcPr>
          <w:p w:rsidR="00FD3BBE" w:rsidRPr="00A2445F" w:rsidRDefault="00FD3BBE" w:rsidP="00F166A0">
            <w:pPr>
              <w:widowControl/>
              <w:autoSpaceDE/>
              <w:autoSpaceDN/>
              <w:jc w:val="center"/>
              <w:rPr>
                <w:color w:val="000000"/>
                <w:sz w:val="24"/>
                <w:szCs w:val="24"/>
              </w:rPr>
            </w:pPr>
            <w:r w:rsidRPr="00A2445F">
              <w:rPr>
                <w:color w:val="000000"/>
                <w:sz w:val="24"/>
                <w:szCs w:val="24"/>
              </w:rPr>
              <w:t>18,60±0,84</w:t>
            </w:r>
            <w:r w:rsidRPr="00A2445F">
              <w:rPr>
                <w:color w:val="000000"/>
                <w:sz w:val="24"/>
                <w:szCs w:val="24"/>
                <w:vertAlign w:val="superscript"/>
              </w:rPr>
              <w:t>c</w:t>
            </w:r>
          </w:p>
        </w:tc>
        <w:tc>
          <w:tcPr>
            <w:tcW w:w="777" w:type="pct"/>
            <w:tcBorders>
              <w:top w:val="nil"/>
              <w:left w:val="nil"/>
              <w:bottom w:val="nil"/>
              <w:right w:val="nil"/>
            </w:tcBorders>
            <w:shd w:val="clear" w:color="auto" w:fill="auto"/>
            <w:noWrap/>
            <w:vAlign w:val="center"/>
            <w:hideMark/>
          </w:tcPr>
          <w:p w:rsidR="00FD3BBE" w:rsidRPr="00A2445F" w:rsidRDefault="00FD3BBE" w:rsidP="00F166A0">
            <w:pPr>
              <w:widowControl/>
              <w:autoSpaceDE/>
              <w:autoSpaceDN/>
              <w:jc w:val="center"/>
              <w:rPr>
                <w:color w:val="000000"/>
                <w:sz w:val="24"/>
                <w:szCs w:val="24"/>
              </w:rPr>
            </w:pPr>
            <w:r w:rsidRPr="00A2445F">
              <w:rPr>
                <w:color w:val="000000"/>
                <w:sz w:val="24"/>
                <w:szCs w:val="24"/>
              </w:rPr>
              <w:t>17,65</w:t>
            </w:r>
          </w:p>
        </w:tc>
      </w:tr>
      <w:tr w:rsidR="00FD3BBE" w:rsidRPr="00A2445F" w:rsidTr="00FD3BBE">
        <w:trPr>
          <w:trHeight w:val="240"/>
        </w:trPr>
        <w:tc>
          <w:tcPr>
            <w:tcW w:w="1347" w:type="pct"/>
            <w:tcBorders>
              <w:top w:val="nil"/>
              <w:left w:val="nil"/>
              <w:bottom w:val="nil"/>
              <w:right w:val="nil"/>
            </w:tcBorders>
            <w:shd w:val="clear" w:color="auto" w:fill="auto"/>
            <w:noWrap/>
            <w:vAlign w:val="center"/>
            <w:hideMark/>
          </w:tcPr>
          <w:p w:rsidR="00FD3BBE" w:rsidRPr="00A2445F" w:rsidRDefault="00FD3BBE" w:rsidP="00F166A0">
            <w:pPr>
              <w:widowControl/>
              <w:autoSpaceDE/>
              <w:autoSpaceDN/>
              <w:jc w:val="center"/>
              <w:rPr>
                <w:color w:val="000000"/>
                <w:sz w:val="24"/>
                <w:szCs w:val="24"/>
              </w:rPr>
            </w:pPr>
            <w:r w:rsidRPr="00A2445F">
              <w:rPr>
                <w:color w:val="000000"/>
                <w:sz w:val="24"/>
                <w:szCs w:val="24"/>
              </w:rPr>
              <w:t>2%</w:t>
            </w:r>
          </w:p>
        </w:tc>
        <w:tc>
          <w:tcPr>
            <w:tcW w:w="977" w:type="pct"/>
            <w:tcBorders>
              <w:top w:val="nil"/>
              <w:left w:val="nil"/>
              <w:bottom w:val="nil"/>
              <w:right w:val="nil"/>
            </w:tcBorders>
            <w:shd w:val="clear" w:color="auto" w:fill="auto"/>
            <w:noWrap/>
            <w:vAlign w:val="center"/>
            <w:hideMark/>
          </w:tcPr>
          <w:p w:rsidR="00FD3BBE" w:rsidRPr="00A2445F" w:rsidRDefault="00FD3BBE" w:rsidP="00F166A0">
            <w:pPr>
              <w:widowControl/>
              <w:autoSpaceDE/>
              <w:autoSpaceDN/>
              <w:jc w:val="center"/>
              <w:rPr>
                <w:color w:val="000000"/>
                <w:sz w:val="24"/>
                <w:szCs w:val="24"/>
              </w:rPr>
            </w:pPr>
            <w:r w:rsidRPr="00A2445F">
              <w:rPr>
                <w:color w:val="000000"/>
                <w:sz w:val="24"/>
                <w:szCs w:val="24"/>
              </w:rPr>
              <w:t>16,81±0,54</w:t>
            </w:r>
            <w:r w:rsidRPr="00A2445F">
              <w:rPr>
                <w:color w:val="000000"/>
                <w:sz w:val="24"/>
                <w:szCs w:val="24"/>
                <w:vertAlign w:val="superscript"/>
              </w:rPr>
              <w:t>ab</w:t>
            </w:r>
          </w:p>
        </w:tc>
        <w:tc>
          <w:tcPr>
            <w:tcW w:w="977" w:type="pct"/>
            <w:tcBorders>
              <w:top w:val="nil"/>
              <w:left w:val="nil"/>
              <w:bottom w:val="nil"/>
              <w:right w:val="nil"/>
            </w:tcBorders>
            <w:shd w:val="clear" w:color="auto" w:fill="auto"/>
            <w:noWrap/>
            <w:vAlign w:val="center"/>
            <w:hideMark/>
          </w:tcPr>
          <w:p w:rsidR="00FD3BBE" w:rsidRPr="00A2445F" w:rsidRDefault="00FD3BBE" w:rsidP="00F166A0">
            <w:pPr>
              <w:widowControl/>
              <w:autoSpaceDE/>
              <w:autoSpaceDN/>
              <w:jc w:val="center"/>
              <w:rPr>
                <w:color w:val="000000"/>
                <w:sz w:val="24"/>
                <w:szCs w:val="24"/>
              </w:rPr>
            </w:pPr>
            <w:r w:rsidRPr="00A2445F">
              <w:rPr>
                <w:color w:val="000000"/>
                <w:sz w:val="24"/>
                <w:szCs w:val="24"/>
              </w:rPr>
              <w:t>17,57±1,10</w:t>
            </w:r>
            <w:r w:rsidRPr="00A2445F">
              <w:rPr>
                <w:color w:val="000000"/>
                <w:sz w:val="24"/>
                <w:szCs w:val="24"/>
                <w:vertAlign w:val="superscript"/>
              </w:rPr>
              <w:t>bc</w:t>
            </w:r>
          </w:p>
        </w:tc>
        <w:tc>
          <w:tcPr>
            <w:tcW w:w="922" w:type="pct"/>
            <w:tcBorders>
              <w:top w:val="nil"/>
              <w:left w:val="nil"/>
              <w:bottom w:val="nil"/>
              <w:right w:val="nil"/>
            </w:tcBorders>
            <w:shd w:val="clear" w:color="auto" w:fill="auto"/>
            <w:noWrap/>
            <w:vAlign w:val="center"/>
            <w:hideMark/>
          </w:tcPr>
          <w:p w:rsidR="00FD3BBE" w:rsidRPr="00A2445F" w:rsidRDefault="00FD3BBE" w:rsidP="00F166A0">
            <w:pPr>
              <w:widowControl/>
              <w:autoSpaceDE/>
              <w:autoSpaceDN/>
              <w:jc w:val="center"/>
              <w:rPr>
                <w:color w:val="000000"/>
                <w:sz w:val="24"/>
                <w:szCs w:val="24"/>
              </w:rPr>
            </w:pPr>
            <w:r w:rsidRPr="00A2445F">
              <w:rPr>
                <w:color w:val="000000"/>
                <w:sz w:val="24"/>
                <w:szCs w:val="24"/>
              </w:rPr>
              <w:t>20,42±0,32</w:t>
            </w:r>
            <w:r w:rsidRPr="00A2445F">
              <w:rPr>
                <w:color w:val="000000"/>
                <w:sz w:val="24"/>
                <w:szCs w:val="24"/>
                <w:vertAlign w:val="superscript"/>
              </w:rPr>
              <w:t>d</w:t>
            </w:r>
          </w:p>
        </w:tc>
        <w:tc>
          <w:tcPr>
            <w:tcW w:w="777" w:type="pct"/>
            <w:tcBorders>
              <w:top w:val="nil"/>
              <w:left w:val="nil"/>
              <w:bottom w:val="nil"/>
              <w:right w:val="nil"/>
            </w:tcBorders>
            <w:shd w:val="clear" w:color="auto" w:fill="auto"/>
            <w:noWrap/>
            <w:vAlign w:val="center"/>
            <w:hideMark/>
          </w:tcPr>
          <w:p w:rsidR="00FD3BBE" w:rsidRPr="00A2445F" w:rsidRDefault="00FD3BBE" w:rsidP="00F166A0">
            <w:pPr>
              <w:widowControl/>
              <w:autoSpaceDE/>
              <w:autoSpaceDN/>
              <w:jc w:val="center"/>
              <w:rPr>
                <w:color w:val="000000"/>
                <w:sz w:val="24"/>
                <w:szCs w:val="24"/>
              </w:rPr>
            </w:pPr>
            <w:r w:rsidRPr="00A2445F">
              <w:rPr>
                <w:color w:val="000000"/>
                <w:sz w:val="24"/>
                <w:szCs w:val="24"/>
              </w:rPr>
              <w:t>18,27</w:t>
            </w:r>
          </w:p>
        </w:tc>
      </w:tr>
      <w:tr w:rsidR="00FD3BBE" w:rsidRPr="00A2445F" w:rsidTr="00FD3BBE">
        <w:trPr>
          <w:trHeight w:val="202"/>
        </w:trPr>
        <w:tc>
          <w:tcPr>
            <w:tcW w:w="1347" w:type="pct"/>
            <w:tcBorders>
              <w:top w:val="nil"/>
              <w:left w:val="nil"/>
              <w:bottom w:val="single" w:sz="4" w:space="0" w:color="auto"/>
              <w:right w:val="nil"/>
            </w:tcBorders>
            <w:shd w:val="clear" w:color="auto" w:fill="auto"/>
            <w:noWrap/>
            <w:vAlign w:val="center"/>
            <w:hideMark/>
          </w:tcPr>
          <w:p w:rsidR="00FD3BBE" w:rsidRPr="00A2445F" w:rsidRDefault="00FD3BBE" w:rsidP="00F166A0">
            <w:pPr>
              <w:widowControl/>
              <w:autoSpaceDE/>
              <w:autoSpaceDN/>
              <w:jc w:val="center"/>
              <w:rPr>
                <w:color w:val="000000"/>
                <w:sz w:val="24"/>
                <w:szCs w:val="24"/>
              </w:rPr>
            </w:pPr>
            <w:r w:rsidRPr="00A2445F">
              <w:rPr>
                <w:color w:val="000000"/>
                <w:sz w:val="24"/>
                <w:szCs w:val="24"/>
              </w:rPr>
              <w:t>Rerata</w:t>
            </w:r>
          </w:p>
        </w:tc>
        <w:tc>
          <w:tcPr>
            <w:tcW w:w="977" w:type="pct"/>
            <w:tcBorders>
              <w:top w:val="nil"/>
              <w:left w:val="nil"/>
              <w:bottom w:val="single" w:sz="4" w:space="0" w:color="auto"/>
              <w:right w:val="nil"/>
            </w:tcBorders>
            <w:shd w:val="clear" w:color="auto" w:fill="auto"/>
            <w:noWrap/>
            <w:vAlign w:val="center"/>
            <w:hideMark/>
          </w:tcPr>
          <w:p w:rsidR="00FD3BBE" w:rsidRPr="00A2445F" w:rsidRDefault="00FD3BBE" w:rsidP="00F166A0">
            <w:pPr>
              <w:widowControl/>
              <w:autoSpaceDE/>
              <w:autoSpaceDN/>
              <w:jc w:val="center"/>
              <w:rPr>
                <w:color w:val="000000"/>
                <w:sz w:val="24"/>
                <w:szCs w:val="24"/>
              </w:rPr>
            </w:pPr>
            <w:r w:rsidRPr="00A2445F">
              <w:rPr>
                <w:color w:val="000000"/>
                <w:sz w:val="24"/>
                <w:szCs w:val="24"/>
              </w:rPr>
              <w:t>16,49</w:t>
            </w:r>
          </w:p>
        </w:tc>
        <w:tc>
          <w:tcPr>
            <w:tcW w:w="977" w:type="pct"/>
            <w:tcBorders>
              <w:top w:val="nil"/>
              <w:left w:val="nil"/>
              <w:bottom w:val="single" w:sz="4" w:space="0" w:color="auto"/>
              <w:right w:val="nil"/>
            </w:tcBorders>
            <w:shd w:val="clear" w:color="auto" w:fill="auto"/>
            <w:noWrap/>
            <w:vAlign w:val="center"/>
            <w:hideMark/>
          </w:tcPr>
          <w:p w:rsidR="00FD3BBE" w:rsidRPr="00A2445F" w:rsidRDefault="00FD3BBE" w:rsidP="00F166A0">
            <w:pPr>
              <w:widowControl/>
              <w:autoSpaceDE/>
              <w:autoSpaceDN/>
              <w:jc w:val="center"/>
              <w:rPr>
                <w:color w:val="000000"/>
                <w:sz w:val="24"/>
                <w:szCs w:val="24"/>
              </w:rPr>
            </w:pPr>
            <w:r w:rsidRPr="00A2445F">
              <w:rPr>
                <w:color w:val="000000"/>
                <w:sz w:val="24"/>
                <w:szCs w:val="24"/>
              </w:rPr>
              <w:t>17,87</w:t>
            </w:r>
          </w:p>
        </w:tc>
        <w:tc>
          <w:tcPr>
            <w:tcW w:w="922" w:type="pct"/>
            <w:tcBorders>
              <w:top w:val="nil"/>
              <w:left w:val="nil"/>
              <w:bottom w:val="single" w:sz="4" w:space="0" w:color="auto"/>
              <w:right w:val="nil"/>
            </w:tcBorders>
            <w:shd w:val="clear" w:color="auto" w:fill="auto"/>
            <w:noWrap/>
            <w:vAlign w:val="center"/>
            <w:hideMark/>
          </w:tcPr>
          <w:p w:rsidR="00FD3BBE" w:rsidRPr="00A2445F" w:rsidRDefault="00FD3BBE" w:rsidP="00F166A0">
            <w:pPr>
              <w:widowControl/>
              <w:autoSpaceDE/>
              <w:autoSpaceDN/>
              <w:jc w:val="center"/>
              <w:rPr>
                <w:color w:val="000000"/>
                <w:sz w:val="24"/>
                <w:szCs w:val="24"/>
              </w:rPr>
            </w:pPr>
            <w:r w:rsidRPr="00A2445F">
              <w:rPr>
                <w:color w:val="000000"/>
                <w:sz w:val="24"/>
                <w:szCs w:val="24"/>
              </w:rPr>
              <w:t>19,51</w:t>
            </w:r>
          </w:p>
        </w:tc>
        <w:tc>
          <w:tcPr>
            <w:tcW w:w="777" w:type="pct"/>
            <w:tcBorders>
              <w:top w:val="nil"/>
              <w:left w:val="nil"/>
              <w:bottom w:val="single" w:sz="4" w:space="0" w:color="auto"/>
              <w:right w:val="nil"/>
            </w:tcBorders>
            <w:shd w:val="clear" w:color="auto" w:fill="auto"/>
            <w:noWrap/>
            <w:vAlign w:val="center"/>
            <w:hideMark/>
          </w:tcPr>
          <w:p w:rsidR="00FD3BBE" w:rsidRPr="00A2445F" w:rsidRDefault="00FD3BBE" w:rsidP="00F166A0">
            <w:pPr>
              <w:widowControl/>
              <w:autoSpaceDE/>
              <w:autoSpaceDN/>
              <w:jc w:val="center"/>
              <w:rPr>
                <w:color w:val="000000"/>
                <w:sz w:val="24"/>
                <w:szCs w:val="24"/>
              </w:rPr>
            </w:pPr>
            <w:r w:rsidRPr="00A2445F">
              <w:rPr>
                <w:color w:val="000000"/>
                <w:sz w:val="24"/>
                <w:szCs w:val="24"/>
              </w:rPr>
              <w:t> </w:t>
            </w:r>
          </w:p>
        </w:tc>
      </w:tr>
    </w:tbl>
    <w:p w:rsidR="00E3067C" w:rsidRPr="00E3067C" w:rsidRDefault="00FD3BBE" w:rsidP="00F166A0">
      <w:pPr>
        <w:jc w:val="both"/>
        <w:rPr>
          <w:b/>
          <w:sz w:val="24"/>
          <w:szCs w:val="24"/>
        </w:rPr>
      </w:pPr>
      <w:proofErr w:type="gramStart"/>
      <w:r>
        <w:rPr>
          <w:sz w:val="24"/>
          <w:szCs w:val="24"/>
        </w:rPr>
        <w:t>Keterangan :</w:t>
      </w:r>
      <w:proofErr w:type="gramEnd"/>
      <w:r w:rsidRPr="00E924A8">
        <w:rPr>
          <w:sz w:val="24"/>
          <w:szCs w:val="24"/>
        </w:rPr>
        <w:t xml:space="preserve"> angka yang diikuti oleh</w:t>
      </w:r>
      <w:r>
        <w:rPr>
          <w:sz w:val="24"/>
          <w:szCs w:val="24"/>
        </w:rPr>
        <w:t xml:space="preserve"> notasi huruf yang berbeda</w:t>
      </w:r>
      <w:r w:rsidRPr="00E924A8">
        <w:rPr>
          <w:sz w:val="24"/>
          <w:szCs w:val="24"/>
        </w:rPr>
        <w:t xml:space="preserve"> </w:t>
      </w:r>
      <w:r>
        <w:rPr>
          <w:sz w:val="24"/>
          <w:szCs w:val="24"/>
        </w:rPr>
        <w:t xml:space="preserve">pada kolom dan baris </w:t>
      </w:r>
      <w:r w:rsidRPr="00E924A8">
        <w:rPr>
          <w:sz w:val="24"/>
          <w:szCs w:val="24"/>
        </w:rPr>
        <w:t xml:space="preserve"> </w:t>
      </w:r>
      <w:r>
        <w:rPr>
          <w:sz w:val="24"/>
          <w:szCs w:val="24"/>
        </w:rPr>
        <w:tab/>
        <w:t xml:space="preserve">  </w:t>
      </w:r>
      <w:r>
        <w:rPr>
          <w:sz w:val="24"/>
          <w:szCs w:val="24"/>
        </w:rPr>
        <w:tab/>
        <w:t xml:space="preserve">  </w:t>
      </w:r>
      <w:r>
        <w:rPr>
          <w:sz w:val="24"/>
          <w:szCs w:val="24"/>
        </w:rPr>
        <w:tab/>
        <w:t xml:space="preserve">         </w:t>
      </w:r>
      <w:r w:rsidRPr="00E924A8">
        <w:rPr>
          <w:sz w:val="24"/>
          <w:szCs w:val="24"/>
        </w:rPr>
        <w:t>menunjukkan</w:t>
      </w:r>
      <w:r>
        <w:rPr>
          <w:sz w:val="24"/>
          <w:szCs w:val="24"/>
        </w:rPr>
        <w:t xml:space="preserve"> </w:t>
      </w:r>
      <w:r w:rsidRPr="00E924A8">
        <w:rPr>
          <w:sz w:val="24"/>
          <w:szCs w:val="24"/>
        </w:rPr>
        <w:t>beda nya</w:t>
      </w:r>
      <w:r>
        <w:rPr>
          <w:sz w:val="24"/>
          <w:szCs w:val="24"/>
        </w:rPr>
        <w:t>ta berdasarkan uji</w:t>
      </w:r>
      <w:r w:rsidRPr="00E924A8">
        <w:rPr>
          <w:sz w:val="24"/>
          <w:szCs w:val="24"/>
        </w:rPr>
        <w:t xml:space="preserve"> DMRT pada α = 5%</w:t>
      </w:r>
    </w:p>
    <w:p w:rsidR="0095029F" w:rsidRDefault="0095029F" w:rsidP="00F166A0">
      <w:pPr>
        <w:tabs>
          <w:tab w:val="left" w:pos="2637"/>
        </w:tabs>
        <w:spacing w:line="360" w:lineRule="auto"/>
        <w:jc w:val="center"/>
        <w:rPr>
          <w:sz w:val="24"/>
          <w:szCs w:val="24"/>
        </w:rPr>
      </w:pPr>
    </w:p>
    <w:p w:rsidR="00D04241" w:rsidRPr="00E924A8" w:rsidRDefault="0095029F" w:rsidP="00F166A0">
      <w:pPr>
        <w:spacing w:line="360" w:lineRule="auto"/>
        <w:jc w:val="both"/>
        <w:rPr>
          <w:sz w:val="24"/>
          <w:szCs w:val="24"/>
        </w:rPr>
      </w:pPr>
      <w:r>
        <w:rPr>
          <w:sz w:val="24"/>
          <w:szCs w:val="24"/>
        </w:rPr>
        <w:lastRenderedPageBreak/>
        <w:tab/>
      </w:r>
      <w:r w:rsidR="00D04241">
        <w:rPr>
          <w:sz w:val="24"/>
          <w:szCs w:val="24"/>
        </w:rPr>
        <w:t>Berdasarkan data Tabel 2</w:t>
      </w:r>
      <w:r>
        <w:rPr>
          <w:sz w:val="24"/>
          <w:szCs w:val="24"/>
        </w:rPr>
        <w:t>, menunjukkan bahwa terdapat interaksi antar perlakuan</w:t>
      </w:r>
      <w:r w:rsidRPr="00E924A8">
        <w:rPr>
          <w:sz w:val="24"/>
          <w:szCs w:val="24"/>
        </w:rPr>
        <w:t xml:space="preserve"> dengan nilai sginifikansi </w:t>
      </w:r>
      <w:r>
        <w:rPr>
          <w:sz w:val="24"/>
          <w:szCs w:val="24"/>
        </w:rPr>
        <w:t xml:space="preserve">atau </w:t>
      </w:r>
      <w:r w:rsidRPr="00E924A8">
        <w:rPr>
          <w:sz w:val="24"/>
          <w:szCs w:val="24"/>
        </w:rPr>
        <w:t>p&lt;0</w:t>
      </w:r>
      <w:proofErr w:type="gramStart"/>
      <w:r w:rsidRPr="00E924A8">
        <w:rPr>
          <w:sz w:val="24"/>
          <w:szCs w:val="24"/>
        </w:rPr>
        <w:t>,05</w:t>
      </w:r>
      <w:proofErr w:type="gramEnd"/>
      <w:r w:rsidRPr="00E924A8">
        <w:rPr>
          <w:sz w:val="24"/>
          <w:szCs w:val="24"/>
        </w:rPr>
        <w:t xml:space="preserve">. Piccone </w:t>
      </w:r>
      <w:r w:rsidRPr="00E924A8">
        <w:rPr>
          <w:i/>
          <w:sz w:val="24"/>
          <w:szCs w:val="24"/>
        </w:rPr>
        <w:t xml:space="preserve">et al., </w:t>
      </w:r>
      <w:r w:rsidRPr="00E924A8">
        <w:rPr>
          <w:sz w:val="24"/>
          <w:szCs w:val="24"/>
        </w:rPr>
        <w:t xml:space="preserve">(2011) menyebutkan bahwa adanya peningkatan hidrokoloid dalam formulasi pangan </w:t>
      </w:r>
      <w:proofErr w:type="gramStart"/>
      <w:r w:rsidRPr="00E924A8">
        <w:rPr>
          <w:sz w:val="24"/>
          <w:szCs w:val="24"/>
        </w:rPr>
        <w:t>akan</w:t>
      </w:r>
      <w:proofErr w:type="gramEnd"/>
      <w:r w:rsidRPr="00E924A8">
        <w:rPr>
          <w:sz w:val="24"/>
          <w:szCs w:val="24"/>
        </w:rPr>
        <w:t xml:space="preserve"> meningkatkan ketebalan suatu produk</w:t>
      </w:r>
      <w:r>
        <w:rPr>
          <w:sz w:val="24"/>
          <w:szCs w:val="24"/>
        </w:rPr>
        <w:t>.</w:t>
      </w:r>
      <w:r w:rsidR="005A2EB8">
        <w:rPr>
          <w:sz w:val="24"/>
          <w:szCs w:val="24"/>
        </w:rPr>
        <w:t xml:space="preserve"> </w:t>
      </w:r>
      <w:r w:rsidR="00D04241" w:rsidRPr="00E924A8">
        <w:rPr>
          <w:sz w:val="24"/>
          <w:szCs w:val="24"/>
        </w:rPr>
        <w:t xml:space="preserve">Rahmi </w:t>
      </w:r>
      <w:r w:rsidR="00D04241" w:rsidRPr="00E924A8">
        <w:rPr>
          <w:i/>
          <w:sz w:val="24"/>
          <w:szCs w:val="24"/>
        </w:rPr>
        <w:t>et al.</w:t>
      </w:r>
      <w:r w:rsidR="00D04241">
        <w:rPr>
          <w:i/>
          <w:sz w:val="24"/>
          <w:szCs w:val="24"/>
        </w:rPr>
        <w:t>,</w:t>
      </w:r>
      <w:r w:rsidR="00D04241" w:rsidRPr="00E924A8">
        <w:rPr>
          <w:sz w:val="24"/>
          <w:szCs w:val="24"/>
        </w:rPr>
        <w:t xml:space="preserve"> (2012)</w:t>
      </w:r>
      <w:r w:rsidR="00D04241">
        <w:rPr>
          <w:sz w:val="24"/>
          <w:szCs w:val="24"/>
        </w:rPr>
        <w:t xml:space="preserve"> menjelaskan bahwa penyebab</w:t>
      </w:r>
      <w:r w:rsidR="00D04241" w:rsidRPr="00E924A8">
        <w:rPr>
          <w:sz w:val="24"/>
          <w:szCs w:val="24"/>
        </w:rPr>
        <w:t xml:space="preserve"> tingginya </w:t>
      </w:r>
      <w:proofErr w:type="gramStart"/>
      <w:r w:rsidR="00D04241" w:rsidRPr="00E924A8">
        <w:rPr>
          <w:sz w:val="24"/>
          <w:szCs w:val="24"/>
        </w:rPr>
        <w:t>kadar</w:t>
      </w:r>
      <w:proofErr w:type="gramEnd"/>
      <w:r w:rsidR="00D04241" w:rsidRPr="00E924A8">
        <w:rPr>
          <w:sz w:val="24"/>
          <w:szCs w:val="24"/>
        </w:rPr>
        <w:t xml:space="preserve"> air adalah gel yang terbentuk memiliki konsistensi yang terlalu sedikit, dan bahan yang digunakan untuk membuat </w:t>
      </w:r>
      <w:r w:rsidR="00D04241" w:rsidRPr="00E924A8">
        <w:rPr>
          <w:i/>
          <w:sz w:val="24"/>
          <w:szCs w:val="24"/>
        </w:rPr>
        <w:t>gummies</w:t>
      </w:r>
      <w:r w:rsidR="00D04241" w:rsidRPr="00E924A8">
        <w:rPr>
          <w:sz w:val="24"/>
          <w:szCs w:val="24"/>
        </w:rPr>
        <w:t xml:space="preserve"> lebih banyak mengandung zat dibanding padatan terlarut. Akibatnya jaringan menjadi tidak kuat menahan cairan gula dan permen lunak </w:t>
      </w:r>
      <w:proofErr w:type="gramStart"/>
      <w:r w:rsidR="00D04241" w:rsidRPr="00E924A8">
        <w:rPr>
          <w:sz w:val="24"/>
          <w:szCs w:val="24"/>
        </w:rPr>
        <w:t>akan</w:t>
      </w:r>
      <w:proofErr w:type="gramEnd"/>
      <w:r w:rsidR="00D04241" w:rsidRPr="00E924A8">
        <w:rPr>
          <w:sz w:val="24"/>
          <w:szCs w:val="24"/>
        </w:rPr>
        <w:t xml:space="preserve"> mengalami sineresis serta kadar airnya akan semakin tinggi. Ketebalan irisan juga mempengaruhi </w:t>
      </w:r>
      <w:proofErr w:type="gramStart"/>
      <w:r w:rsidR="00D04241" w:rsidRPr="00E924A8">
        <w:rPr>
          <w:sz w:val="24"/>
          <w:szCs w:val="24"/>
        </w:rPr>
        <w:t>kadar</w:t>
      </w:r>
      <w:proofErr w:type="gramEnd"/>
      <w:r w:rsidR="00D04241" w:rsidRPr="00E924A8">
        <w:rPr>
          <w:sz w:val="24"/>
          <w:szCs w:val="24"/>
        </w:rPr>
        <w:t xml:space="preserve"> air permen lunak karena semakin tebal irisan maka semakin banyak air yang terikat dalam agar tidak dapat menguap akibatnya kadar air permen lunak akan semakin tinggi.  </w:t>
      </w:r>
    </w:p>
    <w:p w:rsidR="00D04241" w:rsidRDefault="00D04241" w:rsidP="00F166A0">
      <w:pPr>
        <w:spacing w:line="360" w:lineRule="auto"/>
        <w:jc w:val="both"/>
        <w:rPr>
          <w:b/>
          <w:sz w:val="24"/>
          <w:szCs w:val="24"/>
        </w:rPr>
      </w:pPr>
      <w:r w:rsidRPr="00E924A8">
        <w:rPr>
          <w:b/>
          <w:sz w:val="24"/>
          <w:szCs w:val="24"/>
        </w:rPr>
        <w:t>Aktivitas Antioksidan</w:t>
      </w:r>
    </w:p>
    <w:p w:rsidR="00D04241" w:rsidRDefault="00D04241" w:rsidP="00F166A0">
      <w:pPr>
        <w:spacing w:line="360" w:lineRule="auto"/>
        <w:ind w:firstLine="720"/>
        <w:jc w:val="both"/>
        <w:rPr>
          <w:sz w:val="24"/>
          <w:szCs w:val="29"/>
        </w:rPr>
      </w:pPr>
      <w:proofErr w:type="gramStart"/>
      <w:r w:rsidRPr="00A562EC">
        <w:rPr>
          <w:sz w:val="24"/>
          <w:szCs w:val="29"/>
        </w:rPr>
        <w:t>Secara kimia senyawa antioksidan ad</w:t>
      </w:r>
      <w:r>
        <w:rPr>
          <w:sz w:val="24"/>
          <w:szCs w:val="29"/>
        </w:rPr>
        <w:t xml:space="preserve">alah </w:t>
      </w:r>
      <w:r w:rsidRPr="00A562EC">
        <w:rPr>
          <w:sz w:val="24"/>
          <w:szCs w:val="29"/>
        </w:rPr>
        <w:t>senyawa yang dapat menangkal atau meredam dampak negatif oksidan</w:t>
      </w:r>
      <w:r>
        <w:rPr>
          <w:sz w:val="24"/>
          <w:szCs w:val="29"/>
        </w:rPr>
        <w:t>.</w:t>
      </w:r>
      <w:proofErr w:type="gramEnd"/>
      <w:r>
        <w:rPr>
          <w:sz w:val="24"/>
          <w:szCs w:val="29"/>
        </w:rPr>
        <w:t xml:space="preserve"> </w:t>
      </w:r>
      <w:proofErr w:type="gramStart"/>
      <w:r>
        <w:rPr>
          <w:sz w:val="24"/>
          <w:szCs w:val="29"/>
        </w:rPr>
        <w:t>Hasil analisis aktivitas antioksidan permen lunak lidah buaya disajikan pada Tabel 3.</w:t>
      </w:r>
      <w:proofErr w:type="gramEnd"/>
    </w:p>
    <w:p w:rsidR="00D04241" w:rsidRDefault="00D04241" w:rsidP="00F166A0">
      <w:pPr>
        <w:spacing w:line="360" w:lineRule="auto"/>
        <w:ind w:left="720" w:hanging="360"/>
        <w:jc w:val="center"/>
        <w:rPr>
          <w:sz w:val="24"/>
          <w:szCs w:val="29"/>
        </w:rPr>
      </w:pPr>
      <w:proofErr w:type="gramStart"/>
      <w:r>
        <w:rPr>
          <w:sz w:val="24"/>
          <w:szCs w:val="29"/>
        </w:rPr>
        <w:t>Tabel 3.</w:t>
      </w:r>
      <w:proofErr w:type="gramEnd"/>
      <w:r>
        <w:rPr>
          <w:sz w:val="24"/>
          <w:szCs w:val="29"/>
        </w:rPr>
        <w:t xml:space="preserve"> Aktivitas antioksidan permen lunak lidah buaya </w:t>
      </w:r>
    </w:p>
    <w:tbl>
      <w:tblPr>
        <w:tblW w:w="5008" w:type="pct"/>
        <w:tblLook w:val="04A0" w:firstRow="1" w:lastRow="0" w:firstColumn="1" w:lastColumn="0" w:noHBand="0" w:noVBand="1"/>
      </w:tblPr>
      <w:tblGrid>
        <w:gridCol w:w="2583"/>
        <w:gridCol w:w="1769"/>
        <w:gridCol w:w="1769"/>
        <w:gridCol w:w="1980"/>
        <w:gridCol w:w="1490"/>
      </w:tblGrid>
      <w:tr w:rsidR="00D04241" w:rsidRPr="00A562EC" w:rsidTr="003C3B02">
        <w:trPr>
          <w:trHeight w:val="245"/>
        </w:trPr>
        <w:tc>
          <w:tcPr>
            <w:tcW w:w="1347" w:type="pct"/>
            <w:vMerge w:val="restart"/>
            <w:tcBorders>
              <w:top w:val="single" w:sz="4" w:space="0" w:color="auto"/>
              <w:left w:val="nil"/>
              <w:bottom w:val="single" w:sz="4" w:space="0" w:color="000000"/>
              <w:right w:val="nil"/>
            </w:tcBorders>
            <w:shd w:val="clear" w:color="auto" w:fill="auto"/>
            <w:noWrap/>
            <w:vAlign w:val="center"/>
            <w:hideMark/>
          </w:tcPr>
          <w:p w:rsidR="00D04241" w:rsidRPr="00A562EC" w:rsidRDefault="00D04241" w:rsidP="00F166A0">
            <w:pPr>
              <w:widowControl/>
              <w:autoSpaceDE/>
              <w:autoSpaceDN/>
              <w:jc w:val="center"/>
              <w:rPr>
                <w:color w:val="000000"/>
                <w:sz w:val="24"/>
                <w:szCs w:val="24"/>
              </w:rPr>
            </w:pPr>
            <w:r w:rsidRPr="00A562EC">
              <w:rPr>
                <w:color w:val="000000"/>
                <w:sz w:val="24"/>
                <w:szCs w:val="24"/>
              </w:rPr>
              <w:t>Konsentrasi Agar-agar</w:t>
            </w:r>
          </w:p>
        </w:tc>
        <w:tc>
          <w:tcPr>
            <w:tcW w:w="2876" w:type="pct"/>
            <w:gridSpan w:val="3"/>
            <w:tcBorders>
              <w:top w:val="single" w:sz="4" w:space="0" w:color="auto"/>
              <w:left w:val="nil"/>
              <w:bottom w:val="single" w:sz="4" w:space="0" w:color="auto"/>
              <w:right w:val="nil"/>
            </w:tcBorders>
            <w:shd w:val="clear" w:color="auto" w:fill="auto"/>
            <w:noWrap/>
            <w:vAlign w:val="center"/>
            <w:hideMark/>
          </w:tcPr>
          <w:p w:rsidR="00D04241" w:rsidRPr="00A562EC" w:rsidRDefault="00D04241" w:rsidP="00F166A0">
            <w:pPr>
              <w:widowControl/>
              <w:autoSpaceDE/>
              <w:autoSpaceDN/>
              <w:jc w:val="center"/>
              <w:rPr>
                <w:color w:val="000000"/>
                <w:sz w:val="24"/>
                <w:szCs w:val="24"/>
              </w:rPr>
            </w:pPr>
            <w:r w:rsidRPr="00A562EC">
              <w:rPr>
                <w:color w:val="000000"/>
                <w:sz w:val="24"/>
                <w:szCs w:val="24"/>
              </w:rPr>
              <w:t>Ketebalan Irisan</w:t>
            </w:r>
          </w:p>
        </w:tc>
        <w:tc>
          <w:tcPr>
            <w:tcW w:w="777" w:type="pct"/>
            <w:vMerge w:val="restart"/>
            <w:tcBorders>
              <w:top w:val="single" w:sz="4" w:space="0" w:color="auto"/>
              <w:left w:val="nil"/>
              <w:bottom w:val="single" w:sz="4" w:space="0" w:color="000000"/>
              <w:right w:val="nil"/>
            </w:tcBorders>
            <w:shd w:val="clear" w:color="auto" w:fill="auto"/>
            <w:noWrap/>
            <w:vAlign w:val="center"/>
            <w:hideMark/>
          </w:tcPr>
          <w:p w:rsidR="00D04241" w:rsidRPr="00A562EC" w:rsidRDefault="00D04241" w:rsidP="00F166A0">
            <w:pPr>
              <w:widowControl/>
              <w:autoSpaceDE/>
              <w:autoSpaceDN/>
              <w:jc w:val="center"/>
              <w:rPr>
                <w:color w:val="000000"/>
                <w:sz w:val="24"/>
                <w:szCs w:val="24"/>
              </w:rPr>
            </w:pPr>
            <w:r w:rsidRPr="00A562EC">
              <w:rPr>
                <w:color w:val="000000"/>
                <w:sz w:val="24"/>
                <w:szCs w:val="24"/>
              </w:rPr>
              <w:t>Rerata</w:t>
            </w:r>
          </w:p>
        </w:tc>
      </w:tr>
      <w:tr w:rsidR="00D04241" w:rsidRPr="00A562EC" w:rsidTr="003C3B02">
        <w:trPr>
          <w:trHeight w:val="245"/>
        </w:trPr>
        <w:tc>
          <w:tcPr>
            <w:tcW w:w="1347" w:type="pct"/>
            <w:vMerge/>
            <w:tcBorders>
              <w:top w:val="single" w:sz="4" w:space="0" w:color="auto"/>
              <w:left w:val="nil"/>
              <w:bottom w:val="single" w:sz="4" w:space="0" w:color="000000"/>
              <w:right w:val="nil"/>
            </w:tcBorders>
            <w:vAlign w:val="center"/>
            <w:hideMark/>
          </w:tcPr>
          <w:p w:rsidR="00D04241" w:rsidRPr="00A562EC" w:rsidRDefault="00D04241" w:rsidP="00F166A0">
            <w:pPr>
              <w:widowControl/>
              <w:autoSpaceDE/>
              <w:autoSpaceDN/>
              <w:rPr>
                <w:color w:val="000000"/>
                <w:sz w:val="24"/>
                <w:szCs w:val="24"/>
              </w:rPr>
            </w:pPr>
          </w:p>
        </w:tc>
        <w:tc>
          <w:tcPr>
            <w:tcW w:w="922" w:type="pct"/>
            <w:tcBorders>
              <w:top w:val="nil"/>
              <w:left w:val="nil"/>
              <w:bottom w:val="single" w:sz="4" w:space="0" w:color="auto"/>
              <w:right w:val="nil"/>
            </w:tcBorders>
            <w:shd w:val="clear" w:color="auto" w:fill="auto"/>
            <w:noWrap/>
            <w:vAlign w:val="center"/>
            <w:hideMark/>
          </w:tcPr>
          <w:p w:rsidR="00D04241" w:rsidRPr="00A562EC" w:rsidRDefault="00D04241" w:rsidP="00F166A0">
            <w:pPr>
              <w:widowControl/>
              <w:autoSpaceDE/>
              <w:autoSpaceDN/>
              <w:jc w:val="center"/>
              <w:rPr>
                <w:color w:val="000000"/>
                <w:sz w:val="24"/>
                <w:szCs w:val="24"/>
              </w:rPr>
            </w:pPr>
            <w:r w:rsidRPr="00A562EC">
              <w:rPr>
                <w:color w:val="000000"/>
                <w:sz w:val="24"/>
                <w:szCs w:val="24"/>
              </w:rPr>
              <w:t>1 cm</w:t>
            </w:r>
          </w:p>
        </w:tc>
        <w:tc>
          <w:tcPr>
            <w:tcW w:w="922" w:type="pct"/>
            <w:tcBorders>
              <w:top w:val="nil"/>
              <w:left w:val="nil"/>
              <w:bottom w:val="single" w:sz="4" w:space="0" w:color="auto"/>
              <w:right w:val="nil"/>
            </w:tcBorders>
            <w:shd w:val="clear" w:color="auto" w:fill="auto"/>
            <w:noWrap/>
            <w:vAlign w:val="center"/>
            <w:hideMark/>
          </w:tcPr>
          <w:p w:rsidR="00D04241" w:rsidRPr="00A562EC" w:rsidRDefault="00D04241" w:rsidP="00F166A0">
            <w:pPr>
              <w:widowControl/>
              <w:autoSpaceDE/>
              <w:autoSpaceDN/>
              <w:jc w:val="center"/>
              <w:rPr>
                <w:color w:val="000000"/>
                <w:sz w:val="24"/>
                <w:szCs w:val="24"/>
              </w:rPr>
            </w:pPr>
            <w:r w:rsidRPr="00A562EC">
              <w:rPr>
                <w:color w:val="000000"/>
                <w:sz w:val="24"/>
                <w:szCs w:val="24"/>
              </w:rPr>
              <w:t>1,5 cm</w:t>
            </w:r>
          </w:p>
        </w:tc>
        <w:tc>
          <w:tcPr>
            <w:tcW w:w="1032" w:type="pct"/>
            <w:tcBorders>
              <w:top w:val="nil"/>
              <w:left w:val="nil"/>
              <w:bottom w:val="single" w:sz="4" w:space="0" w:color="auto"/>
              <w:right w:val="nil"/>
            </w:tcBorders>
            <w:shd w:val="clear" w:color="auto" w:fill="auto"/>
            <w:noWrap/>
            <w:vAlign w:val="center"/>
            <w:hideMark/>
          </w:tcPr>
          <w:p w:rsidR="00D04241" w:rsidRPr="00A562EC" w:rsidRDefault="00D04241" w:rsidP="00F166A0">
            <w:pPr>
              <w:widowControl/>
              <w:autoSpaceDE/>
              <w:autoSpaceDN/>
              <w:jc w:val="center"/>
              <w:rPr>
                <w:color w:val="000000"/>
                <w:sz w:val="24"/>
                <w:szCs w:val="24"/>
              </w:rPr>
            </w:pPr>
            <w:r w:rsidRPr="00A562EC">
              <w:rPr>
                <w:color w:val="000000"/>
                <w:sz w:val="24"/>
                <w:szCs w:val="24"/>
              </w:rPr>
              <w:t>2,5 cm</w:t>
            </w:r>
          </w:p>
        </w:tc>
        <w:tc>
          <w:tcPr>
            <w:tcW w:w="777" w:type="pct"/>
            <w:vMerge/>
            <w:tcBorders>
              <w:top w:val="single" w:sz="4" w:space="0" w:color="auto"/>
              <w:left w:val="nil"/>
              <w:bottom w:val="single" w:sz="4" w:space="0" w:color="000000"/>
              <w:right w:val="nil"/>
            </w:tcBorders>
            <w:vAlign w:val="center"/>
            <w:hideMark/>
          </w:tcPr>
          <w:p w:rsidR="00D04241" w:rsidRPr="00A562EC" w:rsidRDefault="00D04241" w:rsidP="00F166A0">
            <w:pPr>
              <w:widowControl/>
              <w:autoSpaceDE/>
              <w:autoSpaceDN/>
              <w:rPr>
                <w:color w:val="000000"/>
                <w:sz w:val="24"/>
                <w:szCs w:val="24"/>
              </w:rPr>
            </w:pPr>
          </w:p>
        </w:tc>
      </w:tr>
      <w:tr w:rsidR="00D04241" w:rsidRPr="00A562EC" w:rsidTr="003C3B02">
        <w:trPr>
          <w:trHeight w:val="293"/>
        </w:trPr>
        <w:tc>
          <w:tcPr>
            <w:tcW w:w="1347" w:type="pct"/>
            <w:tcBorders>
              <w:top w:val="nil"/>
              <w:left w:val="nil"/>
              <w:bottom w:val="nil"/>
              <w:right w:val="nil"/>
            </w:tcBorders>
            <w:shd w:val="clear" w:color="auto" w:fill="auto"/>
            <w:noWrap/>
            <w:vAlign w:val="center"/>
            <w:hideMark/>
          </w:tcPr>
          <w:p w:rsidR="00D04241" w:rsidRPr="00A562EC" w:rsidRDefault="00D04241" w:rsidP="00F166A0">
            <w:pPr>
              <w:widowControl/>
              <w:autoSpaceDE/>
              <w:autoSpaceDN/>
              <w:jc w:val="center"/>
              <w:rPr>
                <w:color w:val="000000"/>
                <w:sz w:val="24"/>
                <w:szCs w:val="24"/>
              </w:rPr>
            </w:pPr>
            <w:r w:rsidRPr="00A562EC">
              <w:rPr>
                <w:color w:val="000000"/>
                <w:sz w:val="24"/>
                <w:szCs w:val="24"/>
              </w:rPr>
              <w:t>1%</w:t>
            </w:r>
          </w:p>
        </w:tc>
        <w:tc>
          <w:tcPr>
            <w:tcW w:w="922" w:type="pct"/>
            <w:tcBorders>
              <w:top w:val="nil"/>
              <w:left w:val="nil"/>
              <w:bottom w:val="nil"/>
              <w:right w:val="nil"/>
            </w:tcBorders>
            <w:shd w:val="clear" w:color="auto" w:fill="auto"/>
            <w:noWrap/>
            <w:vAlign w:val="center"/>
            <w:hideMark/>
          </w:tcPr>
          <w:p w:rsidR="00D04241" w:rsidRPr="00A562EC" w:rsidRDefault="00D04241" w:rsidP="00F166A0">
            <w:pPr>
              <w:widowControl/>
              <w:autoSpaceDE/>
              <w:autoSpaceDN/>
              <w:jc w:val="center"/>
              <w:rPr>
                <w:color w:val="000000"/>
                <w:sz w:val="24"/>
                <w:szCs w:val="24"/>
              </w:rPr>
            </w:pPr>
            <w:r w:rsidRPr="00A562EC">
              <w:rPr>
                <w:color w:val="000000"/>
                <w:sz w:val="24"/>
                <w:szCs w:val="24"/>
              </w:rPr>
              <w:t>6,39±0,86</w:t>
            </w:r>
            <w:r w:rsidRPr="005D4E0D">
              <w:rPr>
                <w:color w:val="000000"/>
                <w:sz w:val="24"/>
                <w:szCs w:val="24"/>
                <w:vertAlign w:val="superscript"/>
              </w:rPr>
              <w:t>a</w:t>
            </w:r>
          </w:p>
        </w:tc>
        <w:tc>
          <w:tcPr>
            <w:tcW w:w="922" w:type="pct"/>
            <w:tcBorders>
              <w:top w:val="nil"/>
              <w:left w:val="nil"/>
              <w:bottom w:val="nil"/>
              <w:right w:val="nil"/>
            </w:tcBorders>
            <w:shd w:val="clear" w:color="auto" w:fill="auto"/>
            <w:noWrap/>
            <w:vAlign w:val="center"/>
            <w:hideMark/>
          </w:tcPr>
          <w:p w:rsidR="00D04241" w:rsidRPr="00A562EC" w:rsidRDefault="00D04241" w:rsidP="00F166A0">
            <w:pPr>
              <w:widowControl/>
              <w:autoSpaceDE/>
              <w:autoSpaceDN/>
              <w:jc w:val="center"/>
              <w:rPr>
                <w:color w:val="000000"/>
                <w:sz w:val="24"/>
                <w:szCs w:val="24"/>
              </w:rPr>
            </w:pPr>
            <w:r w:rsidRPr="00A562EC">
              <w:rPr>
                <w:color w:val="000000"/>
                <w:sz w:val="24"/>
                <w:szCs w:val="24"/>
              </w:rPr>
              <w:t>5,68±1,76</w:t>
            </w:r>
            <w:r w:rsidRPr="005D4E0D">
              <w:rPr>
                <w:color w:val="000000"/>
                <w:sz w:val="24"/>
                <w:szCs w:val="24"/>
                <w:vertAlign w:val="superscript"/>
              </w:rPr>
              <w:t>a</w:t>
            </w:r>
          </w:p>
        </w:tc>
        <w:tc>
          <w:tcPr>
            <w:tcW w:w="1032" w:type="pct"/>
            <w:tcBorders>
              <w:top w:val="nil"/>
              <w:left w:val="nil"/>
              <w:bottom w:val="nil"/>
              <w:right w:val="nil"/>
            </w:tcBorders>
            <w:shd w:val="clear" w:color="auto" w:fill="auto"/>
            <w:noWrap/>
            <w:vAlign w:val="center"/>
            <w:hideMark/>
          </w:tcPr>
          <w:p w:rsidR="00D04241" w:rsidRPr="00A562EC" w:rsidRDefault="00D04241" w:rsidP="00F166A0">
            <w:pPr>
              <w:widowControl/>
              <w:autoSpaceDE/>
              <w:autoSpaceDN/>
              <w:jc w:val="center"/>
              <w:rPr>
                <w:color w:val="000000"/>
                <w:sz w:val="24"/>
                <w:szCs w:val="24"/>
              </w:rPr>
            </w:pPr>
            <w:r w:rsidRPr="00A562EC">
              <w:rPr>
                <w:color w:val="000000"/>
                <w:sz w:val="24"/>
                <w:szCs w:val="24"/>
              </w:rPr>
              <w:t>12,59±2,89</w:t>
            </w:r>
            <w:r w:rsidRPr="005D4E0D">
              <w:rPr>
                <w:color w:val="000000"/>
                <w:sz w:val="24"/>
                <w:szCs w:val="24"/>
                <w:vertAlign w:val="superscript"/>
              </w:rPr>
              <w:t>b</w:t>
            </w:r>
          </w:p>
        </w:tc>
        <w:tc>
          <w:tcPr>
            <w:tcW w:w="777" w:type="pct"/>
            <w:tcBorders>
              <w:top w:val="nil"/>
              <w:left w:val="nil"/>
              <w:bottom w:val="nil"/>
              <w:right w:val="nil"/>
            </w:tcBorders>
            <w:shd w:val="clear" w:color="auto" w:fill="auto"/>
            <w:noWrap/>
            <w:vAlign w:val="center"/>
            <w:hideMark/>
          </w:tcPr>
          <w:p w:rsidR="00D04241" w:rsidRPr="00A562EC" w:rsidRDefault="00D04241" w:rsidP="00F166A0">
            <w:pPr>
              <w:widowControl/>
              <w:autoSpaceDE/>
              <w:autoSpaceDN/>
              <w:jc w:val="center"/>
              <w:rPr>
                <w:color w:val="000000"/>
                <w:sz w:val="24"/>
                <w:szCs w:val="24"/>
              </w:rPr>
            </w:pPr>
            <w:r w:rsidRPr="00A562EC">
              <w:rPr>
                <w:color w:val="000000"/>
                <w:sz w:val="24"/>
                <w:szCs w:val="24"/>
              </w:rPr>
              <w:t>4,70</w:t>
            </w:r>
          </w:p>
        </w:tc>
      </w:tr>
      <w:tr w:rsidR="00D04241" w:rsidRPr="00A562EC" w:rsidTr="003C3B02">
        <w:trPr>
          <w:trHeight w:val="245"/>
        </w:trPr>
        <w:tc>
          <w:tcPr>
            <w:tcW w:w="1347" w:type="pct"/>
            <w:tcBorders>
              <w:top w:val="nil"/>
              <w:left w:val="nil"/>
              <w:bottom w:val="nil"/>
              <w:right w:val="nil"/>
            </w:tcBorders>
            <w:shd w:val="clear" w:color="auto" w:fill="auto"/>
            <w:noWrap/>
            <w:vAlign w:val="center"/>
            <w:hideMark/>
          </w:tcPr>
          <w:p w:rsidR="00D04241" w:rsidRPr="00A562EC" w:rsidRDefault="00D04241" w:rsidP="00F166A0">
            <w:pPr>
              <w:widowControl/>
              <w:autoSpaceDE/>
              <w:autoSpaceDN/>
              <w:jc w:val="center"/>
              <w:rPr>
                <w:color w:val="000000"/>
                <w:sz w:val="24"/>
                <w:szCs w:val="24"/>
              </w:rPr>
            </w:pPr>
            <w:r w:rsidRPr="00A562EC">
              <w:rPr>
                <w:color w:val="000000"/>
                <w:sz w:val="24"/>
                <w:szCs w:val="24"/>
              </w:rPr>
              <w:t>2%</w:t>
            </w:r>
          </w:p>
        </w:tc>
        <w:tc>
          <w:tcPr>
            <w:tcW w:w="922" w:type="pct"/>
            <w:tcBorders>
              <w:top w:val="nil"/>
              <w:left w:val="nil"/>
              <w:bottom w:val="nil"/>
              <w:right w:val="nil"/>
            </w:tcBorders>
            <w:shd w:val="clear" w:color="auto" w:fill="auto"/>
            <w:noWrap/>
            <w:vAlign w:val="center"/>
            <w:hideMark/>
          </w:tcPr>
          <w:p w:rsidR="00D04241" w:rsidRPr="00A562EC" w:rsidRDefault="00D04241" w:rsidP="00F166A0">
            <w:pPr>
              <w:widowControl/>
              <w:autoSpaceDE/>
              <w:autoSpaceDN/>
              <w:jc w:val="center"/>
              <w:rPr>
                <w:color w:val="000000"/>
                <w:sz w:val="24"/>
                <w:szCs w:val="24"/>
              </w:rPr>
            </w:pPr>
            <w:r w:rsidRPr="00A562EC">
              <w:rPr>
                <w:color w:val="000000"/>
                <w:sz w:val="24"/>
                <w:szCs w:val="24"/>
              </w:rPr>
              <w:t>3,96±0,53</w:t>
            </w:r>
            <w:r w:rsidRPr="005D4E0D">
              <w:rPr>
                <w:color w:val="000000"/>
                <w:sz w:val="24"/>
                <w:szCs w:val="24"/>
                <w:vertAlign w:val="superscript"/>
              </w:rPr>
              <w:t>a</w:t>
            </w:r>
          </w:p>
        </w:tc>
        <w:tc>
          <w:tcPr>
            <w:tcW w:w="922" w:type="pct"/>
            <w:tcBorders>
              <w:top w:val="nil"/>
              <w:left w:val="nil"/>
              <w:bottom w:val="nil"/>
              <w:right w:val="nil"/>
            </w:tcBorders>
            <w:shd w:val="clear" w:color="auto" w:fill="auto"/>
            <w:noWrap/>
            <w:vAlign w:val="center"/>
            <w:hideMark/>
          </w:tcPr>
          <w:p w:rsidR="00D04241" w:rsidRPr="00A562EC" w:rsidRDefault="00D04241" w:rsidP="00F166A0">
            <w:pPr>
              <w:widowControl/>
              <w:autoSpaceDE/>
              <w:autoSpaceDN/>
              <w:jc w:val="center"/>
              <w:rPr>
                <w:color w:val="000000"/>
                <w:sz w:val="24"/>
                <w:szCs w:val="24"/>
              </w:rPr>
            </w:pPr>
            <w:r w:rsidRPr="00A562EC">
              <w:rPr>
                <w:color w:val="000000"/>
                <w:sz w:val="24"/>
                <w:szCs w:val="24"/>
              </w:rPr>
              <w:t>4,67±1,72</w:t>
            </w:r>
            <w:r w:rsidRPr="005D4E0D">
              <w:rPr>
                <w:color w:val="000000"/>
                <w:sz w:val="24"/>
                <w:szCs w:val="24"/>
                <w:vertAlign w:val="superscript"/>
              </w:rPr>
              <w:t>a</w:t>
            </w:r>
          </w:p>
        </w:tc>
        <w:tc>
          <w:tcPr>
            <w:tcW w:w="1032" w:type="pct"/>
            <w:tcBorders>
              <w:top w:val="nil"/>
              <w:left w:val="nil"/>
              <w:bottom w:val="nil"/>
              <w:right w:val="nil"/>
            </w:tcBorders>
            <w:shd w:val="clear" w:color="auto" w:fill="auto"/>
            <w:noWrap/>
            <w:vAlign w:val="center"/>
            <w:hideMark/>
          </w:tcPr>
          <w:p w:rsidR="00D04241" w:rsidRPr="00A562EC" w:rsidRDefault="00D04241" w:rsidP="00F166A0">
            <w:pPr>
              <w:widowControl/>
              <w:autoSpaceDE/>
              <w:autoSpaceDN/>
              <w:jc w:val="center"/>
              <w:rPr>
                <w:color w:val="000000"/>
                <w:sz w:val="24"/>
                <w:szCs w:val="24"/>
              </w:rPr>
            </w:pPr>
            <w:r w:rsidRPr="00A562EC">
              <w:rPr>
                <w:color w:val="000000"/>
                <w:sz w:val="24"/>
                <w:szCs w:val="24"/>
              </w:rPr>
              <w:t>5,4±1,86</w:t>
            </w:r>
            <w:r w:rsidRPr="005D4E0D">
              <w:rPr>
                <w:color w:val="000000"/>
                <w:sz w:val="24"/>
                <w:szCs w:val="24"/>
                <w:vertAlign w:val="superscript"/>
              </w:rPr>
              <w:t>a</w:t>
            </w:r>
          </w:p>
        </w:tc>
        <w:tc>
          <w:tcPr>
            <w:tcW w:w="777" w:type="pct"/>
            <w:tcBorders>
              <w:top w:val="nil"/>
              <w:left w:val="nil"/>
              <w:bottom w:val="nil"/>
              <w:right w:val="nil"/>
            </w:tcBorders>
            <w:shd w:val="clear" w:color="auto" w:fill="auto"/>
            <w:noWrap/>
            <w:vAlign w:val="center"/>
            <w:hideMark/>
          </w:tcPr>
          <w:p w:rsidR="00D04241" w:rsidRPr="00A562EC" w:rsidRDefault="00D04241" w:rsidP="00F166A0">
            <w:pPr>
              <w:widowControl/>
              <w:autoSpaceDE/>
              <w:autoSpaceDN/>
              <w:jc w:val="center"/>
              <w:rPr>
                <w:color w:val="000000"/>
                <w:sz w:val="24"/>
                <w:szCs w:val="24"/>
              </w:rPr>
            </w:pPr>
            <w:r w:rsidRPr="00A562EC">
              <w:rPr>
                <w:color w:val="000000"/>
                <w:sz w:val="24"/>
                <w:szCs w:val="24"/>
              </w:rPr>
              <w:t>8,22</w:t>
            </w:r>
          </w:p>
        </w:tc>
      </w:tr>
      <w:tr w:rsidR="00D04241" w:rsidRPr="00A562EC" w:rsidTr="003C3B02">
        <w:trPr>
          <w:trHeight w:val="245"/>
        </w:trPr>
        <w:tc>
          <w:tcPr>
            <w:tcW w:w="1347" w:type="pct"/>
            <w:tcBorders>
              <w:top w:val="nil"/>
              <w:left w:val="nil"/>
              <w:bottom w:val="single" w:sz="4" w:space="0" w:color="auto"/>
              <w:right w:val="nil"/>
            </w:tcBorders>
            <w:shd w:val="clear" w:color="auto" w:fill="auto"/>
            <w:noWrap/>
            <w:vAlign w:val="center"/>
            <w:hideMark/>
          </w:tcPr>
          <w:p w:rsidR="00D04241" w:rsidRPr="00A562EC" w:rsidRDefault="00D04241" w:rsidP="00F166A0">
            <w:pPr>
              <w:widowControl/>
              <w:autoSpaceDE/>
              <w:autoSpaceDN/>
              <w:jc w:val="center"/>
              <w:rPr>
                <w:color w:val="000000"/>
                <w:sz w:val="24"/>
                <w:szCs w:val="24"/>
              </w:rPr>
            </w:pPr>
            <w:r w:rsidRPr="00A562EC">
              <w:rPr>
                <w:color w:val="000000"/>
                <w:sz w:val="24"/>
                <w:szCs w:val="24"/>
              </w:rPr>
              <w:t>Rerata</w:t>
            </w:r>
          </w:p>
        </w:tc>
        <w:tc>
          <w:tcPr>
            <w:tcW w:w="922" w:type="pct"/>
            <w:tcBorders>
              <w:top w:val="nil"/>
              <w:left w:val="nil"/>
              <w:bottom w:val="single" w:sz="4" w:space="0" w:color="auto"/>
              <w:right w:val="nil"/>
            </w:tcBorders>
            <w:shd w:val="clear" w:color="auto" w:fill="auto"/>
            <w:noWrap/>
            <w:vAlign w:val="center"/>
            <w:hideMark/>
          </w:tcPr>
          <w:p w:rsidR="00D04241" w:rsidRPr="00A562EC" w:rsidRDefault="00D04241" w:rsidP="00F166A0">
            <w:pPr>
              <w:widowControl/>
              <w:autoSpaceDE/>
              <w:autoSpaceDN/>
              <w:jc w:val="center"/>
              <w:rPr>
                <w:color w:val="000000"/>
                <w:sz w:val="24"/>
                <w:szCs w:val="24"/>
              </w:rPr>
            </w:pPr>
            <w:r w:rsidRPr="00A562EC">
              <w:rPr>
                <w:color w:val="000000"/>
                <w:sz w:val="24"/>
                <w:szCs w:val="24"/>
              </w:rPr>
              <w:t>5,18</w:t>
            </w:r>
          </w:p>
        </w:tc>
        <w:tc>
          <w:tcPr>
            <w:tcW w:w="922" w:type="pct"/>
            <w:tcBorders>
              <w:top w:val="nil"/>
              <w:left w:val="nil"/>
              <w:bottom w:val="single" w:sz="4" w:space="0" w:color="auto"/>
              <w:right w:val="nil"/>
            </w:tcBorders>
            <w:shd w:val="clear" w:color="auto" w:fill="auto"/>
            <w:noWrap/>
            <w:vAlign w:val="center"/>
            <w:hideMark/>
          </w:tcPr>
          <w:p w:rsidR="00D04241" w:rsidRPr="00A562EC" w:rsidRDefault="00D04241" w:rsidP="00F166A0">
            <w:pPr>
              <w:widowControl/>
              <w:autoSpaceDE/>
              <w:autoSpaceDN/>
              <w:jc w:val="center"/>
              <w:rPr>
                <w:color w:val="000000"/>
                <w:sz w:val="24"/>
                <w:szCs w:val="24"/>
              </w:rPr>
            </w:pPr>
            <w:r w:rsidRPr="00A562EC">
              <w:rPr>
                <w:color w:val="000000"/>
                <w:sz w:val="24"/>
                <w:szCs w:val="24"/>
              </w:rPr>
              <w:t>5,18</w:t>
            </w:r>
          </w:p>
        </w:tc>
        <w:tc>
          <w:tcPr>
            <w:tcW w:w="1032" w:type="pct"/>
            <w:tcBorders>
              <w:top w:val="nil"/>
              <w:left w:val="nil"/>
              <w:bottom w:val="single" w:sz="4" w:space="0" w:color="auto"/>
              <w:right w:val="nil"/>
            </w:tcBorders>
            <w:shd w:val="clear" w:color="auto" w:fill="auto"/>
            <w:noWrap/>
            <w:vAlign w:val="center"/>
            <w:hideMark/>
          </w:tcPr>
          <w:p w:rsidR="00D04241" w:rsidRPr="00A562EC" w:rsidRDefault="00D04241" w:rsidP="00F166A0">
            <w:pPr>
              <w:widowControl/>
              <w:autoSpaceDE/>
              <w:autoSpaceDN/>
              <w:jc w:val="center"/>
              <w:rPr>
                <w:color w:val="000000"/>
                <w:sz w:val="24"/>
                <w:szCs w:val="24"/>
              </w:rPr>
            </w:pPr>
            <w:r w:rsidRPr="00A562EC">
              <w:rPr>
                <w:color w:val="000000"/>
                <w:sz w:val="24"/>
                <w:szCs w:val="24"/>
              </w:rPr>
              <w:t>9,03</w:t>
            </w:r>
          </w:p>
        </w:tc>
        <w:tc>
          <w:tcPr>
            <w:tcW w:w="777" w:type="pct"/>
            <w:tcBorders>
              <w:top w:val="nil"/>
              <w:left w:val="nil"/>
              <w:bottom w:val="single" w:sz="4" w:space="0" w:color="auto"/>
              <w:right w:val="nil"/>
            </w:tcBorders>
            <w:shd w:val="clear" w:color="auto" w:fill="auto"/>
            <w:noWrap/>
            <w:vAlign w:val="center"/>
            <w:hideMark/>
          </w:tcPr>
          <w:p w:rsidR="00D04241" w:rsidRPr="00A562EC" w:rsidRDefault="00D04241" w:rsidP="00F166A0">
            <w:pPr>
              <w:widowControl/>
              <w:autoSpaceDE/>
              <w:autoSpaceDN/>
              <w:jc w:val="center"/>
              <w:rPr>
                <w:color w:val="000000"/>
                <w:sz w:val="24"/>
                <w:szCs w:val="24"/>
              </w:rPr>
            </w:pPr>
            <w:r w:rsidRPr="00A562EC">
              <w:rPr>
                <w:color w:val="000000"/>
                <w:sz w:val="24"/>
                <w:szCs w:val="24"/>
              </w:rPr>
              <w:t> </w:t>
            </w:r>
          </w:p>
        </w:tc>
      </w:tr>
    </w:tbl>
    <w:p w:rsidR="00D04241" w:rsidRDefault="00D04241" w:rsidP="00F166A0">
      <w:pPr>
        <w:spacing w:after="240"/>
        <w:jc w:val="both"/>
        <w:rPr>
          <w:sz w:val="24"/>
          <w:szCs w:val="24"/>
        </w:rPr>
      </w:pPr>
      <w:proofErr w:type="gramStart"/>
      <w:r>
        <w:rPr>
          <w:sz w:val="24"/>
          <w:szCs w:val="24"/>
        </w:rPr>
        <w:t>Keterangan :</w:t>
      </w:r>
      <w:proofErr w:type="gramEnd"/>
      <w:r w:rsidRPr="00E924A8">
        <w:rPr>
          <w:sz w:val="24"/>
          <w:szCs w:val="24"/>
        </w:rPr>
        <w:t xml:space="preserve"> angka yang diikuti oleh</w:t>
      </w:r>
      <w:r>
        <w:rPr>
          <w:sz w:val="24"/>
          <w:szCs w:val="24"/>
        </w:rPr>
        <w:t xml:space="preserve"> notasi huruf yang berbeda</w:t>
      </w:r>
      <w:r w:rsidRPr="00E924A8">
        <w:rPr>
          <w:sz w:val="24"/>
          <w:szCs w:val="24"/>
        </w:rPr>
        <w:t xml:space="preserve"> </w:t>
      </w:r>
      <w:r>
        <w:rPr>
          <w:sz w:val="24"/>
          <w:szCs w:val="24"/>
        </w:rPr>
        <w:t xml:space="preserve">pada </w:t>
      </w:r>
      <w:r w:rsidRPr="00E924A8">
        <w:rPr>
          <w:sz w:val="24"/>
          <w:szCs w:val="24"/>
        </w:rPr>
        <w:t xml:space="preserve"> </w:t>
      </w:r>
      <w:r>
        <w:rPr>
          <w:sz w:val="24"/>
          <w:szCs w:val="24"/>
        </w:rPr>
        <w:t xml:space="preserve">kolom dan baris </w:t>
      </w:r>
      <w:r>
        <w:rPr>
          <w:sz w:val="24"/>
          <w:szCs w:val="24"/>
        </w:rPr>
        <w:tab/>
        <w:t xml:space="preserve"> </w:t>
      </w:r>
      <w:r>
        <w:rPr>
          <w:sz w:val="24"/>
          <w:szCs w:val="24"/>
        </w:rPr>
        <w:tab/>
        <w:t xml:space="preserve">   </w:t>
      </w:r>
      <w:r>
        <w:rPr>
          <w:sz w:val="24"/>
          <w:szCs w:val="24"/>
        </w:rPr>
        <w:tab/>
        <w:t xml:space="preserve">         </w:t>
      </w:r>
      <w:r w:rsidRPr="00E924A8">
        <w:rPr>
          <w:sz w:val="24"/>
          <w:szCs w:val="24"/>
        </w:rPr>
        <w:t>menunjukkan</w:t>
      </w:r>
      <w:r>
        <w:rPr>
          <w:sz w:val="24"/>
          <w:szCs w:val="24"/>
        </w:rPr>
        <w:t xml:space="preserve"> </w:t>
      </w:r>
      <w:r w:rsidRPr="00E924A8">
        <w:rPr>
          <w:sz w:val="24"/>
          <w:szCs w:val="24"/>
        </w:rPr>
        <w:t>beda nya</w:t>
      </w:r>
      <w:r>
        <w:rPr>
          <w:sz w:val="24"/>
          <w:szCs w:val="24"/>
        </w:rPr>
        <w:t>ta berdasarkan uji</w:t>
      </w:r>
      <w:r w:rsidRPr="00E924A8">
        <w:rPr>
          <w:sz w:val="24"/>
          <w:szCs w:val="24"/>
        </w:rPr>
        <w:t xml:space="preserve"> DMRT pada α = 5%</w:t>
      </w:r>
    </w:p>
    <w:p w:rsidR="005A2EB8" w:rsidRDefault="00D04241" w:rsidP="00F166A0">
      <w:pPr>
        <w:spacing w:line="360" w:lineRule="auto"/>
        <w:ind w:firstLine="720"/>
        <w:jc w:val="both"/>
        <w:rPr>
          <w:sz w:val="24"/>
          <w:szCs w:val="24"/>
        </w:rPr>
      </w:pPr>
      <w:r>
        <w:rPr>
          <w:sz w:val="24"/>
          <w:szCs w:val="24"/>
        </w:rPr>
        <w:t>Berdasarkan data Tabel 3, menunjukkan bahwa terdapat interaksi antar perlakuan</w:t>
      </w:r>
      <w:r w:rsidRPr="00E924A8">
        <w:rPr>
          <w:sz w:val="24"/>
          <w:szCs w:val="24"/>
        </w:rPr>
        <w:t xml:space="preserve"> dengan nilai sginifikansi </w:t>
      </w:r>
      <w:r>
        <w:rPr>
          <w:sz w:val="24"/>
          <w:szCs w:val="24"/>
        </w:rPr>
        <w:t xml:space="preserve">atau </w:t>
      </w:r>
      <w:r w:rsidR="005A2EB8">
        <w:rPr>
          <w:sz w:val="24"/>
          <w:szCs w:val="24"/>
        </w:rPr>
        <w:t>p&lt;0</w:t>
      </w:r>
      <w:proofErr w:type="gramStart"/>
      <w:r w:rsidR="005A2EB8">
        <w:rPr>
          <w:sz w:val="24"/>
          <w:szCs w:val="24"/>
        </w:rPr>
        <w:t>,05</w:t>
      </w:r>
      <w:proofErr w:type="gramEnd"/>
      <w:r w:rsidR="005A2EB8">
        <w:rPr>
          <w:sz w:val="24"/>
          <w:szCs w:val="24"/>
        </w:rPr>
        <w:t xml:space="preserve">. </w:t>
      </w:r>
      <w:proofErr w:type="gramStart"/>
      <w:r w:rsidR="005A2EB8">
        <w:rPr>
          <w:sz w:val="24"/>
          <w:szCs w:val="24"/>
        </w:rPr>
        <w:t>Tabel 3 menunjukkan bahwa terjadi penurunan aktivitas antioksidan seiring dengan semakin tinggi konsentrasi agar-agar yang ditambahkan.</w:t>
      </w:r>
      <w:proofErr w:type="gramEnd"/>
      <w:r w:rsidR="005A2EB8">
        <w:rPr>
          <w:sz w:val="24"/>
          <w:szCs w:val="24"/>
        </w:rPr>
        <w:t xml:space="preserve"> Hal ini sejalan dengan penelitian </w:t>
      </w:r>
      <w:r w:rsidR="005A2EB8" w:rsidRPr="00E924A8">
        <w:rPr>
          <w:sz w:val="24"/>
          <w:szCs w:val="24"/>
        </w:rPr>
        <w:t xml:space="preserve">Kusumaningrum </w:t>
      </w:r>
      <w:r w:rsidR="005A2EB8" w:rsidRPr="00E924A8">
        <w:rPr>
          <w:i/>
          <w:sz w:val="24"/>
          <w:szCs w:val="24"/>
        </w:rPr>
        <w:t xml:space="preserve">et al., </w:t>
      </w:r>
      <w:r w:rsidR="005A2EB8" w:rsidRPr="00E924A8">
        <w:rPr>
          <w:sz w:val="24"/>
          <w:szCs w:val="24"/>
        </w:rPr>
        <w:t xml:space="preserve">(2016) yang menyebutkan bahwa penurunan nilai aktivitas antioksidan terjadi seiring dengan meningkatnya jumlah </w:t>
      </w:r>
      <w:r w:rsidR="005A2EB8" w:rsidRPr="00E924A8">
        <w:rPr>
          <w:i/>
          <w:sz w:val="24"/>
          <w:szCs w:val="24"/>
        </w:rPr>
        <w:t xml:space="preserve">gelling agent </w:t>
      </w:r>
      <w:r w:rsidR="005A2EB8" w:rsidRPr="00E924A8">
        <w:rPr>
          <w:sz w:val="24"/>
          <w:szCs w:val="24"/>
        </w:rPr>
        <w:t>atau agar-agar yang ditambahkan.</w:t>
      </w:r>
      <w:r w:rsidR="005A2EB8">
        <w:rPr>
          <w:sz w:val="24"/>
          <w:szCs w:val="24"/>
        </w:rPr>
        <w:t xml:space="preserve"> </w:t>
      </w:r>
      <w:r w:rsidR="005A2EB8" w:rsidRPr="00B67444">
        <w:rPr>
          <w:sz w:val="24"/>
          <w:szCs w:val="24"/>
        </w:rPr>
        <w:t xml:space="preserve">Ketebalan irisan </w:t>
      </w:r>
      <w:r w:rsidR="005A2EB8">
        <w:rPr>
          <w:sz w:val="24"/>
          <w:szCs w:val="24"/>
        </w:rPr>
        <w:t xml:space="preserve">juga mempengaruhi nilai aktivitas antioksidan permen lunak lidah buaya karena semakin tebal irisan maka panas yang terserap dalam permen </w:t>
      </w:r>
      <w:proofErr w:type="gramStart"/>
      <w:r w:rsidR="005A2EB8">
        <w:rPr>
          <w:sz w:val="24"/>
          <w:szCs w:val="24"/>
        </w:rPr>
        <w:t>akan</w:t>
      </w:r>
      <w:proofErr w:type="gramEnd"/>
      <w:r w:rsidR="005A2EB8">
        <w:rPr>
          <w:sz w:val="24"/>
          <w:szCs w:val="24"/>
        </w:rPr>
        <w:t xml:space="preserve"> semakin sedikit sehingga senyawa flavonoid yang merupakan senyawa yang memiliki kemampuan antioksidan terperangkap bersama air dan agar-agar. </w:t>
      </w:r>
      <w:r w:rsidR="005A2EB8" w:rsidRPr="00B67444">
        <w:rPr>
          <w:sz w:val="24"/>
          <w:szCs w:val="24"/>
        </w:rPr>
        <w:t xml:space="preserve">Senyawa flavonoid merupakan komponen bioaktif yang </w:t>
      </w:r>
      <w:proofErr w:type="gramStart"/>
      <w:r w:rsidR="005A2EB8" w:rsidRPr="00B67444">
        <w:rPr>
          <w:sz w:val="24"/>
          <w:szCs w:val="24"/>
        </w:rPr>
        <w:t>akan</w:t>
      </w:r>
      <w:proofErr w:type="gramEnd"/>
      <w:r w:rsidR="005A2EB8" w:rsidRPr="00B67444">
        <w:rPr>
          <w:sz w:val="24"/>
          <w:szCs w:val="24"/>
        </w:rPr>
        <w:t xml:space="preserve"> rusak pada suhu diatas 50°C karena dapat mengalami perubahan struktur serta menghasilkan ekstrak yang rendah (Handayani dan Sriherfyna, 2016).</w:t>
      </w:r>
    </w:p>
    <w:p w:rsidR="005A2EB8" w:rsidRDefault="005A2EB8" w:rsidP="00F166A0">
      <w:pPr>
        <w:spacing w:line="360" w:lineRule="auto"/>
        <w:jc w:val="both"/>
        <w:rPr>
          <w:b/>
          <w:sz w:val="24"/>
          <w:szCs w:val="24"/>
        </w:rPr>
      </w:pPr>
      <w:r w:rsidRPr="00E924A8">
        <w:rPr>
          <w:b/>
          <w:sz w:val="24"/>
          <w:szCs w:val="24"/>
        </w:rPr>
        <w:lastRenderedPageBreak/>
        <w:t>Total Asam</w:t>
      </w:r>
    </w:p>
    <w:p w:rsidR="005A2EB8" w:rsidRDefault="005A2EB8" w:rsidP="00F166A0">
      <w:pPr>
        <w:spacing w:line="360" w:lineRule="auto"/>
        <w:ind w:firstLine="720"/>
        <w:jc w:val="both"/>
        <w:rPr>
          <w:sz w:val="24"/>
          <w:szCs w:val="24"/>
        </w:rPr>
      </w:pPr>
      <w:r w:rsidRPr="00E924A8">
        <w:rPr>
          <w:sz w:val="24"/>
          <w:szCs w:val="24"/>
        </w:rPr>
        <w:t>Total asam adalah kandungan asam-asam organik yang terdapat dalam permen lunak lidah buaya yang dinyatakan dalam persen</w:t>
      </w:r>
      <w:r>
        <w:rPr>
          <w:sz w:val="24"/>
          <w:szCs w:val="24"/>
        </w:rPr>
        <w:t>. Hasil pengujian total asam permen lunak lidah buaya disajikan pada Tabel 4.</w:t>
      </w:r>
    </w:p>
    <w:p w:rsidR="005A2EB8" w:rsidRPr="006E3DCA" w:rsidRDefault="005A2EB8" w:rsidP="00F166A0">
      <w:pPr>
        <w:spacing w:line="360" w:lineRule="auto"/>
        <w:jc w:val="center"/>
        <w:rPr>
          <w:sz w:val="24"/>
          <w:szCs w:val="24"/>
        </w:rPr>
      </w:pPr>
      <w:proofErr w:type="gramStart"/>
      <w:r>
        <w:rPr>
          <w:sz w:val="24"/>
          <w:szCs w:val="24"/>
        </w:rPr>
        <w:t>Tabel 4.</w:t>
      </w:r>
      <w:proofErr w:type="gramEnd"/>
      <w:r>
        <w:rPr>
          <w:sz w:val="24"/>
          <w:szCs w:val="24"/>
        </w:rPr>
        <w:t xml:space="preserve"> Total Asam permen lunak lidah buaya</w:t>
      </w:r>
    </w:p>
    <w:tbl>
      <w:tblPr>
        <w:tblW w:w="5035" w:type="pct"/>
        <w:tblLook w:val="04A0" w:firstRow="1" w:lastRow="0" w:firstColumn="1" w:lastColumn="0" w:noHBand="0" w:noVBand="1"/>
      </w:tblPr>
      <w:tblGrid>
        <w:gridCol w:w="2597"/>
        <w:gridCol w:w="1850"/>
        <w:gridCol w:w="1850"/>
        <w:gridCol w:w="1855"/>
        <w:gridCol w:w="1491"/>
      </w:tblGrid>
      <w:tr w:rsidR="005A2EB8" w:rsidRPr="00A07A32" w:rsidTr="003C3B02">
        <w:trPr>
          <w:trHeight w:val="259"/>
        </w:trPr>
        <w:tc>
          <w:tcPr>
            <w:tcW w:w="1347" w:type="pct"/>
            <w:vMerge w:val="restart"/>
            <w:tcBorders>
              <w:top w:val="single" w:sz="4" w:space="0" w:color="auto"/>
              <w:left w:val="nil"/>
              <w:bottom w:val="single" w:sz="4" w:space="0" w:color="000000"/>
              <w:right w:val="nil"/>
            </w:tcBorders>
            <w:shd w:val="clear" w:color="auto" w:fill="auto"/>
            <w:noWrap/>
            <w:vAlign w:val="center"/>
            <w:hideMark/>
          </w:tcPr>
          <w:p w:rsidR="005A2EB8" w:rsidRPr="00A07A32" w:rsidRDefault="005A2EB8" w:rsidP="00F166A0">
            <w:pPr>
              <w:widowControl/>
              <w:autoSpaceDE/>
              <w:autoSpaceDN/>
              <w:jc w:val="center"/>
              <w:rPr>
                <w:color w:val="000000"/>
                <w:sz w:val="24"/>
                <w:szCs w:val="24"/>
              </w:rPr>
            </w:pPr>
            <w:r w:rsidRPr="00A07A32">
              <w:rPr>
                <w:color w:val="000000"/>
                <w:sz w:val="24"/>
                <w:szCs w:val="24"/>
              </w:rPr>
              <w:t>Konsentrasi Agar-agar</w:t>
            </w:r>
          </w:p>
        </w:tc>
        <w:tc>
          <w:tcPr>
            <w:tcW w:w="2880" w:type="pct"/>
            <w:gridSpan w:val="3"/>
            <w:tcBorders>
              <w:top w:val="single" w:sz="4" w:space="0" w:color="auto"/>
              <w:left w:val="nil"/>
              <w:bottom w:val="single" w:sz="4" w:space="0" w:color="auto"/>
              <w:right w:val="nil"/>
            </w:tcBorders>
            <w:shd w:val="clear" w:color="auto" w:fill="auto"/>
            <w:noWrap/>
            <w:vAlign w:val="center"/>
            <w:hideMark/>
          </w:tcPr>
          <w:p w:rsidR="005A2EB8" w:rsidRPr="00A07A32" w:rsidRDefault="005A2EB8" w:rsidP="00F166A0">
            <w:pPr>
              <w:widowControl/>
              <w:autoSpaceDE/>
              <w:autoSpaceDN/>
              <w:jc w:val="center"/>
              <w:rPr>
                <w:color w:val="000000"/>
                <w:sz w:val="24"/>
                <w:szCs w:val="24"/>
              </w:rPr>
            </w:pPr>
            <w:r w:rsidRPr="00A07A32">
              <w:rPr>
                <w:color w:val="000000"/>
                <w:sz w:val="24"/>
                <w:szCs w:val="24"/>
              </w:rPr>
              <w:t>Ketebalan Irisan</w:t>
            </w:r>
          </w:p>
        </w:tc>
        <w:tc>
          <w:tcPr>
            <w:tcW w:w="774" w:type="pct"/>
            <w:vMerge w:val="restart"/>
            <w:tcBorders>
              <w:top w:val="single" w:sz="4" w:space="0" w:color="auto"/>
              <w:left w:val="nil"/>
              <w:bottom w:val="single" w:sz="4" w:space="0" w:color="000000"/>
              <w:right w:val="nil"/>
            </w:tcBorders>
            <w:shd w:val="clear" w:color="auto" w:fill="auto"/>
            <w:noWrap/>
            <w:vAlign w:val="center"/>
            <w:hideMark/>
          </w:tcPr>
          <w:p w:rsidR="005A2EB8" w:rsidRPr="00A07A32" w:rsidRDefault="005A2EB8" w:rsidP="00F166A0">
            <w:pPr>
              <w:widowControl/>
              <w:autoSpaceDE/>
              <w:autoSpaceDN/>
              <w:jc w:val="center"/>
              <w:rPr>
                <w:color w:val="000000"/>
                <w:sz w:val="24"/>
                <w:szCs w:val="24"/>
              </w:rPr>
            </w:pPr>
            <w:r w:rsidRPr="00A07A32">
              <w:rPr>
                <w:color w:val="000000"/>
                <w:sz w:val="24"/>
                <w:szCs w:val="24"/>
              </w:rPr>
              <w:t>Rerata</w:t>
            </w:r>
          </w:p>
        </w:tc>
      </w:tr>
      <w:tr w:rsidR="003C3B02" w:rsidRPr="00A07A32" w:rsidTr="003C3B02">
        <w:trPr>
          <w:trHeight w:val="259"/>
        </w:trPr>
        <w:tc>
          <w:tcPr>
            <w:tcW w:w="1347" w:type="pct"/>
            <w:vMerge/>
            <w:tcBorders>
              <w:top w:val="single" w:sz="4" w:space="0" w:color="auto"/>
              <w:left w:val="nil"/>
              <w:bottom w:val="single" w:sz="4" w:space="0" w:color="000000"/>
              <w:right w:val="nil"/>
            </w:tcBorders>
            <w:vAlign w:val="center"/>
            <w:hideMark/>
          </w:tcPr>
          <w:p w:rsidR="005A2EB8" w:rsidRPr="00A07A32" w:rsidRDefault="005A2EB8" w:rsidP="00F166A0">
            <w:pPr>
              <w:widowControl/>
              <w:autoSpaceDE/>
              <w:autoSpaceDN/>
              <w:rPr>
                <w:color w:val="000000"/>
                <w:sz w:val="24"/>
                <w:szCs w:val="24"/>
              </w:rPr>
            </w:pPr>
          </w:p>
        </w:tc>
        <w:tc>
          <w:tcPr>
            <w:tcW w:w="959" w:type="pct"/>
            <w:tcBorders>
              <w:top w:val="nil"/>
              <w:left w:val="nil"/>
              <w:bottom w:val="single" w:sz="4" w:space="0" w:color="auto"/>
              <w:right w:val="nil"/>
            </w:tcBorders>
            <w:shd w:val="clear" w:color="auto" w:fill="auto"/>
            <w:noWrap/>
            <w:vAlign w:val="center"/>
            <w:hideMark/>
          </w:tcPr>
          <w:p w:rsidR="005A2EB8" w:rsidRPr="00A07A32" w:rsidRDefault="005A2EB8" w:rsidP="00F166A0">
            <w:pPr>
              <w:widowControl/>
              <w:autoSpaceDE/>
              <w:autoSpaceDN/>
              <w:jc w:val="center"/>
              <w:rPr>
                <w:color w:val="000000"/>
                <w:sz w:val="24"/>
                <w:szCs w:val="24"/>
              </w:rPr>
            </w:pPr>
            <w:r w:rsidRPr="00A07A32">
              <w:rPr>
                <w:color w:val="000000"/>
                <w:sz w:val="24"/>
                <w:szCs w:val="24"/>
              </w:rPr>
              <w:t>1 cm</w:t>
            </w:r>
          </w:p>
        </w:tc>
        <w:tc>
          <w:tcPr>
            <w:tcW w:w="959" w:type="pct"/>
            <w:tcBorders>
              <w:top w:val="nil"/>
              <w:left w:val="nil"/>
              <w:bottom w:val="single" w:sz="4" w:space="0" w:color="auto"/>
              <w:right w:val="nil"/>
            </w:tcBorders>
            <w:shd w:val="clear" w:color="auto" w:fill="auto"/>
            <w:noWrap/>
            <w:vAlign w:val="center"/>
            <w:hideMark/>
          </w:tcPr>
          <w:p w:rsidR="005A2EB8" w:rsidRPr="00A07A32" w:rsidRDefault="005A2EB8" w:rsidP="00F166A0">
            <w:pPr>
              <w:widowControl/>
              <w:autoSpaceDE/>
              <w:autoSpaceDN/>
              <w:jc w:val="center"/>
              <w:rPr>
                <w:color w:val="000000"/>
                <w:sz w:val="24"/>
                <w:szCs w:val="24"/>
              </w:rPr>
            </w:pPr>
            <w:r w:rsidRPr="00A07A32">
              <w:rPr>
                <w:color w:val="000000"/>
                <w:sz w:val="24"/>
                <w:szCs w:val="24"/>
              </w:rPr>
              <w:t>1,5 cm</w:t>
            </w:r>
          </w:p>
        </w:tc>
        <w:tc>
          <w:tcPr>
            <w:tcW w:w="961" w:type="pct"/>
            <w:tcBorders>
              <w:top w:val="nil"/>
              <w:left w:val="nil"/>
              <w:bottom w:val="single" w:sz="4" w:space="0" w:color="auto"/>
              <w:right w:val="nil"/>
            </w:tcBorders>
            <w:shd w:val="clear" w:color="auto" w:fill="auto"/>
            <w:noWrap/>
            <w:vAlign w:val="center"/>
            <w:hideMark/>
          </w:tcPr>
          <w:p w:rsidR="005A2EB8" w:rsidRPr="00A07A32" w:rsidRDefault="005A2EB8" w:rsidP="00F166A0">
            <w:pPr>
              <w:widowControl/>
              <w:autoSpaceDE/>
              <w:autoSpaceDN/>
              <w:jc w:val="center"/>
              <w:rPr>
                <w:color w:val="000000"/>
                <w:sz w:val="24"/>
                <w:szCs w:val="24"/>
              </w:rPr>
            </w:pPr>
            <w:r w:rsidRPr="00A07A32">
              <w:rPr>
                <w:color w:val="000000"/>
                <w:sz w:val="24"/>
                <w:szCs w:val="24"/>
              </w:rPr>
              <w:t>2,5 cm</w:t>
            </w:r>
          </w:p>
        </w:tc>
        <w:tc>
          <w:tcPr>
            <w:tcW w:w="774" w:type="pct"/>
            <w:vMerge/>
            <w:tcBorders>
              <w:top w:val="single" w:sz="4" w:space="0" w:color="auto"/>
              <w:left w:val="nil"/>
              <w:bottom w:val="single" w:sz="4" w:space="0" w:color="000000"/>
              <w:right w:val="nil"/>
            </w:tcBorders>
            <w:vAlign w:val="center"/>
            <w:hideMark/>
          </w:tcPr>
          <w:p w:rsidR="005A2EB8" w:rsidRPr="00A07A32" w:rsidRDefault="005A2EB8" w:rsidP="00F166A0">
            <w:pPr>
              <w:widowControl/>
              <w:autoSpaceDE/>
              <w:autoSpaceDN/>
              <w:rPr>
                <w:color w:val="000000"/>
                <w:sz w:val="24"/>
                <w:szCs w:val="24"/>
              </w:rPr>
            </w:pPr>
          </w:p>
        </w:tc>
      </w:tr>
      <w:tr w:rsidR="003C3B02" w:rsidRPr="00A07A32" w:rsidTr="003C3B02">
        <w:trPr>
          <w:trHeight w:val="259"/>
        </w:trPr>
        <w:tc>
          <w:tcPr>
            <w:tcW w:w="1347" w:type="pct"/>
            <w:tcBorders>
              <w:top w:val="nil"/>
              <w:left w:val="nil"/>
              <w:bottom w:val="nil"/>
              <w:right w:val="nil"/>
            </w:tcBorders>
            <w:shd w:val="clear" w:color="auto" w:fill="auto"/>
            <w:noWrap/>
            <w:vAlign w:val="center"/>
            <w:hideMark/>
          </w:tcPr>
          <w:p w:rsidR="005A2EB8" w:rsidRPr="00A07A32" w:rsidRDefault="005A2EB8" w:rsidP="00F166A0">
            <w:pPr>
              <w:widowControl/>
              <w:autoSpaceDE/>
              <w:autoSpaceDN/>
              <w:jc w:val="center"/>
              <w:rPr>
                <w:color w:val="000000"/>
                <w:sz w:val="24"/>
                <w:szCs w:val="24"/>
              </w:rPr>
            </w:pPr>
            <w:r w:rsidRPr="00A07A32">
              <w:rPr>
                <w:color w:val="000000"/>
                <w:sz w:val="24"/>
                <w:szCs w:val="24"/>
              </w:rPr>
              <w:t>1%</w:t>
            </w:r>
          </w:p>
        </w:tc>
        <w:tc>
          <w:tcPr>
            <w:tcW w:w="959" w:type="pct"/>
            <w:tcBorders>
              <w:top w:val="nil"/>
              <w:left w:val="nil"/>
              <w:bottom w:val="nil"/>
              <w:right w:val="nil"/>
            </w:tcBorders>
            <w:shd w:val="clear" w:color="auto" w:fill="auto"/>
            <w:noWrap/>
            <w:vAlign w:val="center"/>
            <w:hideMark/>
          </w:tcPr>
          <w:p w:rsidR="005A2EB8" w:rsidRPr="00A07A32" w:rsidRDefault="005A2EB8" w:rsidP="00F166A0">
            <w:pPr>
              <w:widowControl/>
              <w:autoSpaceDE/>
              <w:autoSpaceDN/>
              <w:jc w:val="center"/>
              <w:rPr>
                <w:color w:val="000000"/>
                <w:sz w:val="24"/>
                <w:szCs w:val="24"/>
              </w:rPr>
            </w:pPr>
            <w:r w:rsidRPr="00A07A32">
              <w:rPr>
                <w:color w:val="000000"/>
                <w:sz w:val="24"/>
                <w:szCs w:val="24"/>
              </w:rPr>
              <w:t>0,40±0,03</w:t>
            </w:r>
          </w:p>
        </w:tc>
        <w:tc>
          <w:tcPr>
            <w:tcW w:w="959" w:type="pct"/>
            <w:tcBorders>
              <w:top w:val="nil"/>
              <w:left w:val="nil"/>
              <w:bottom w:val="nil"/>
              <w:right w:val="nil"/>
            </w:tcBorders>
            <w:shd w:val="clear" w:color="auto" w:fill="auto"/>
            <w:noWrap/>
            <w:vAlign w:val="center"/>
            <w:hideMark/>
          </w:tcPr>
          <w:p w:rsidR="005A2EB8" w:rsidRPr="00A07A32" w:rsidRDefault="005A2EB8" w:rsidP="00F166A0">
            <w:pPr>
              <w:widowControl/>
              <w:autoSpaceDE/>
              <w:autoSpaceDN/>
              <w:jc w:val="center"/>
              <w:rPr>
                <w:color w:val="000000"/>
                <w:sz w:val="24"/>
                <w:szCs w:val="24"/>
              </w:rPr>
            </w:pPr>
            <w:r w:rsidRPr="00A07A32">
              <w:rPr>
                <w:color w:val="000000"/>
                <w:sz w:val="24"/>
                <w:szCs w:val="24"/>
              </w:rPr>
              <w:t>0,34±0,01</w:t>
            </w:r>
          </w:p>
        </w:tc>
        <w:tc>
          <w:tcPr>
            <w:tcW w:w="961" w:type="pct"/>
            <w:tcBorders>
              <w:top w:val="nil"/>
              <w:left w:val="nil"/>
              <w:bottom w:val="nil"/>
              <w:right w:val="nil"/>
            </w:tcBorders>
            <w:shd w:val="clear" w:color="auto" w:fill="auto"/>
            <w:noWrap/>
            <w:vAlign w:val="center"/>
            <w:hideMark/>
          </w:tcPr>
          <w:p w:rsidR="005A2EB8" w:rsidRPr="00A07A32" w:rsidRDefault="005A2EB8" w:rsidP="00F166A0">
            <w:pPr>
              <w:widowControl/>
              <w:autoSpaceDE/>
              <w:autoSpaceDN/>
              <w:jc w:val="center"/>
              <w:rPr>
                <w:color w:val="000000"/>
                <w:sz w:val="24"/>
                <w:szCs w:val="24"/>
              </w:rPr>
            </w:pPr>
            <w:r w:rsidRPr="00A07A32">
              <w:rPr>
                <w:color w:val="000000"/>
                <w:sz w:val="24"/>
                <w:szCs w:val="24"/>
              </w:rPr>
              <w:t>0,36±0,02</w:t>
            </w:r>
          </w:p>
        </w:tc>
        <w:tc>
          <w:tcPr>
            <w:tcW w:w="774" w:type="pct"/>
            <w:tcBorders>
              <w:top w:val="nil"/>
              <w:left w:val="nil"/>
              <w:bottom w:val="nil"/>
              <w:right w:val="nil"/>
            </w:tcBorders>
            <w:shd w:val="clear" w:color="auto" w:fill="auto"/>
            <w:noWrap/>
            <w:vAlign w:val="center"/>
            <w:hideMark/>
          </w:tcPr>
          <w:p w:rsidR="005A2EB8" w:rsidRPr="00A07A32" w:rsidRDefault="005A2EB8" w:rsidP="00F166A0">
            <w:pPr>
              <w:widowControl/>
              <w:autoSpaceDE/>
              <w:autoSpaceDN/>
              <w:jc w:val="center"/>
              <w:rPr>
                <w:color w:val="000000"/>
                <w:sz w:val="24"/>
                <w:szCs w:val="24"/>
              </w:rPr>
            </w:pPr>
            <w:r>
              <w:rPr>
                <w:color w:val="000000"/>
                <w:sz w:val="24"/>
                <w:szCs w:val="24"/>
              </w:rPr>
              <w:t>0,37</w:t>
            </w:r>
            <w:r w:rsidRPr="006E3DCA">
              <w:rPr>
                <w:color w:val="000000"/>
                <w:sz w:val="24"/>
                <w:szCs w:val="24"/>
                <w:vertAlign w:val="superscript"/>
              </w:rPr>
              <w:t>x</w:t>
            </w:r>
          </w:p>
        </w:tc>
      </w:tr>
      <w:tr w:rsidR="003C3B02" w:rsidRPr="00A07A32" w:rsidTr="003C3B02">
        <w:trPr>
          <w:trHeight w:val="259"/>
        </w:trPr>
        <w:tc>
          <w:tcPr>
            <w:tcW w:w="1347" w:type="pct"/>
            <w:tcBorders>
              <w:top w:val="nil"/>
              <w:left w:val="nil"/>
              <w:bottom w:val="nil"/>
              <w:right w:val="nil"/>
            </w:tcBorders>
            <w:shd w:val="clear" w:color="auto" w:fill="auto"/>
            <w:noWrap/>
            <w:vAlign w:val="center"/>
            <w:hideMark/>
          </w:tcPr>
          <w:p w:rsidR="005A2EB8" w:rsidRPr="00A07A32" w:rsidRDefault="005A2EB8" w:rsidP="00F166A0">
            <w:pPr>
              <w:widowControl/>
              <w:autoSpaceDE/>
              <w:autoSpaceDN/>
              <w:jc w:val="center"/>
              <w:rPr>
                <w:color w:val="000000"/>
                <w:sz w:val="24"/>
                <w:szCs w:val="24"/>
              </w:rPr>
            </w:pPr>
            <w:r w:rsidRPr="00A07A32">
              <w:rPr>
                <w:color w:val="000000"/>
                <w:sz w:val="24"/>
                <w:szCs w:val="24"/>
              </w:rPr>
              <w:t>2%</w:t>
            </w:r>
          </w:p>
        </w:tc>
        <w:tc>
          <w:tcPr>
            <w:tcW w:w="959" w:type="pct"/>
            <w:tcBorders>
              <w:top w:val="nil"/>
              <w:left w:val="nil"/>
              <w:bottom w:val="nil"/>
              <w:right w:val="nil"/>
            </w:tcBorders>
            <w:shd w:val="clear" w:color="auto" w:fill="auto"/>
            <w:noWrap/>
            <w:vAlign w:val="center"/>
            <w:hideMark/>
          </w:tcPr>
          <w:p w:rsidR="005A2EB8" w:rsidRPr="00A07A32" w:rsidRDefault="005A2EB8" w:rsidP="00F166A0">
            <w:pPr>
              <w:widowControl/>
              <w:autoSpaceDE/>
              <w:autoSpaceDN/>
              <w:jc w:val="center"/>
              <w:rPr>
                <w:color w:val="000000"/>
                <w:sz w:val="24"/>
                <w:szCs w:val="24"/>
              </w:rPr>
            </w:pPr>
            <w:r w:rsidRPr="00A07A32">
              <w:rPr>
                <w:color w:val="000000"/>
                <w:sz w:val="24"/>
                <w:szCs w:val="24"/>
              </w:rPr>
              <w:t>0,32±0,05</w:t>
            </w:r>
          </w:p>
        </w:tc>
        <w:tc>
          <w:tcPr>
            <w:tcW w:w="959" w:type="pct"/>
            <w:tcBorders>
              <w:top w:val="nil"/>
              <w:left w:val="nil"/>
              <w:bottom w:val="nil"/>
              <w:right w:val="nil"/>
            </w:tcBorders>
            <w:shd w:val="clear" w:color="auto" w:fill="auto"/>
            <w:noWrap/>
            <w:vAlign w:val="center"/>
            <w:hideMark/>
          </w:tcPr>
          <w:p w:rsidR="005A2EB8" w:rsidRPr="00A07A32" w:rsidRDefault="005A2EB8" w:rsidP="00F166A0">
            <w:pPr>
              <w:widowControl/>
              <w:autoSpaceDE/>
              <w:autoSpaceDN/>
              <w:jc w:val="center"/>
              <w:rPr>
                <w:color w:val="000000"/>
                <w:sz w:val="24"/>
                <w:szCs w:val="24"/>
              </w:rPr>
            </w:pPr>
            <w:r w:rsidRPr="00A07A32">
              <w:rPr>
                <w:color w:val="000000"/>
                <w:sz w:val="24"/>
                <w:szCs w:val="24"/>
              </w:rPr>
              <w:t>0,31±0,02</w:t>
            </w:r>
          </w:p>
        </w:tc>
        <w:tc>
          <w:tcPr>
            <w:tcW w:w="961" w:type="pct"/>
            <w:tcBorders>
              <w:top w:val="nil"/>
              <w:left w:val="nil"/>
              <w:bottom w:val="nil"/>
              <w:right w:val="nil"/>
            </w:tcBorders>
            <w:shd w:val="clear" w:color="auto" w:fill="auto"/>
            <w:noWrap/>
            <w:vAlign w:val="center"/>
            <w:hideMark/>
          </w:tcPr>
          <w:p w:rsidR="005A2EB8" w:rsidRPr="00A07A32" w:rsidRDefault="005A2EB8" w:rsidP="00F166A0">
            <w:pPr>
              <w:widowControl/>
              <w:autoSpaceDE/>
              <w:autoSpaceDN/>
              <w:jc w:val="center"/>
              <w:rPr>
                <w:color w:val="000000"/>
                <w:sz w:val="24"/>
                <w:szCs w:val="24"/>
              </w:rPr>
            </w:pPr>
            <w:r w:rsidRPr="00A07A32">
              <w:rPr>
                <w:color w:val="000000"/>
                <w:sz w:val="24"/>
                <w:szCs w:val="24"/>
              </w:rPr>
              <w:t>0,33±0,03</w:t>
            </w:r>
          </w:p>
        </w:tc>
        <w:tc>
          <w:tcPr>
            <w:tcW w:w="774" w:type="pct"/>
            <w:tcBorders>
              <w:top w:val="nil"/>
              <w:left w:val="nil"/>
              <w:bottom w:val="nil"/>
              <w:right w:val="nil"/>
            </w:tcBorders>
            <w:shd w:val="clear" w:color="auto" w:fill="auto"/>
            <w:noWrap/>
            <w:vAlign w:val="center"/>
            <w:hideMark/>
          </w:tcPr>
          <w:p w:rsidR="005A2EB8" w:rsidRPr="00A07A32" w:rsidRDefault="005A2EB8" w:rsidP="00F166A0">
            <w:pPr>
              <w:widowControl/>
              <w:autoSpaceDE/>
              <w:autoSpaceDN/>
              <w:jc w:val="center"/>
              <w:rPr>
                <w:color w:val="000000"/>
                <w:sz w:val="24"/>
                <w:szCs w:val="24"/>
              </w:rPr>
            </w:pPr>
            <w:r>
              <w:rPr>
                <w:color w:val="000000"/>
                <w:sz w:val="24"/>
                <w:szCs w:val="24"/>
              </w:rPr>
              <w:t>0,32</w:t>
            </w:r>
            <w:r w:rsidRPr="006E3DCA">
              <w:rPr>
                <w:color w:val="000000"/>
                <w:sz w:val="24"/>
                <w:szCs w:val="24"/>
                <w:vertAlign w:val="superscript"/>
              </w:rPr>
              <w:t>y</w:t>
            </w:r>
          </w:p>
        </w:tc>
      </w:tr>
      <w:tr w:rsidR="003C3B02" w:rsidRPr="00A07A32" w:rsidTr="003C3B02">
        <w:trPr>
          <w:trHeight w:val="259"/>
        </w:trPr>
        <w:tc>
          <w:tcPr>
            <w:tcW w:w="1347" w:type="pct"/>
            <w:tcBorders>
              <w:top w:val="nil"/>
              <w:left w:val="nil"/>
              <w:bottom w:val="single" w:sz="4" w:space="0" w:color="auto"/>
              <w:right w:val="nil"/>
            </w:tcBorders>
            <w:shd w:val="clear" w:color="auto" w:fill="auto"/>
            <w:noWrap/>
            <w:vAlign w:val="center"/>
            <w:hideMark/>
          </w:tcPr>
          <w:p w:rsidR="005A2EB8" w:rsidRPr="00A07A32" w:rsidRDefault="005A2EB8" w:rsidP="00F166A0">
            <w:pPr>
              <w:widowControl/>
              <w:autoSpaceDE/>
              <w:autoSpaceDN/>
              <w:jc w:val="center"/>
              <w:rPr>
                <w:color w:val="000000"/>
                <w:sz w:val="24"/>
                <w:szCs w:val="24"/>
              </w:rPr>
            </w:pPr>
            <w:r w:rsidRPr="00A07A32">
              <w:rPr>
                <w:color w:val="000000"/>
                <w:sz w:val="24"/>
                <w:szCs w:val="24"/>
              </w:rPr>
              <w:t>Rerata</w:t>
            </w:r>
          </w:p>
        </w:tc>
        <w:tc>
          <w:tcPr>
            <w:tcW w:w="959" w:type="pct"/>
            <w:tcBorders>
              <w:top w:val="nil"/>
              <w:left w:val="nil"/>
              <w:bottom w:val="single" w:sz="4" w:space="0" w:color="auto"/>
              <w:right w:val="nil"/>
            </w:tcBorders>
            <w:shd w:val="clear" w:color="auto" w:fill="auto"/>
            <w:noWrap/>
            <w:vAlign w:val="center"/>
            <w:hideMark/>
          </w:tcPr>
          <w:p w:rsidR="005A2EB8" w:rsidRPr="00A07A32" w:rsidRDefault="005A2EB8" w:rsidP="00F166A0">
            <w:pPr>
              <w:widowControl/>
              <w:autoSpaceDE/>
              <w:autoSpaceDN/>
              <w:jc w:val="center"/>
              <w:rPr>
                <w:color w:val="000000"/>
                <w:sz w:val="24"/>
                <w:szCs w:val="24"/>
              </w:rPr>
            </w:pPr>
            <w:r w:rsidRPr="00A07A32">
              <w:rPr>
                <w:color w:val="000000"/>
                <w:sz w:val="24"/>
                <w:szCs w:val="24"/>
              </w:rPr>
              <w:t>0,36</w:t>
            </w:r>
            <w:r w:rsidRPr="006E3DCA">
              <w:rPr>
                <w:color w:val="000000"/>
                <w:sz w:val="24"/>
                <w:szCs w:val="24"/>
                <w:vertAlign w:val="superscript"/>
              </w:rPr>
              <w:t>p</w:t>
            </w:r>
          </w:p>
        </w:tc>
        <w:tc>
          <w:tcPr>
            <w:tcW w:w="959" w:type="pct"/>
            <w:tcBorders>
              <w:top w:val="nil"/>
              <w:left w:val="nil"/>
              <w:bottom w:val="single" w:sz="4" w:space="0" w:color="auto"/>
              <w:right w:val="nil"/>
            </w:tcBorders>
            <w:shd w:val="clear" w:color="auto" w:fill="auto"/>
            <w:noWrap/>
            <w:vAlign w:val="center"/>
            <w:hideMark/>
          </w:tcPr>
          <w:p w:rsidR="005A2EB8" w:rsidRPr="00A07A32" w:rsidRDefault="005A2EB8" w:rsidP="00F166A0">
            <w:pPr>
              <w:widowControl/>
              <w:autoSpaceDE/>
              <w:autoSpaceDN/>
              <w:jc w:val="center"/>
              <w:rPr>
                <w:color w:val="000000"/>
                <w:sz w:val="24"/>
                <w:szCs w:val="24"/>
              </w:rPr>
            </w:pPr>
            <w:r w:rsidRPr="00A07A32">
              <w:rPr>
                <w:color w:val="000000"/>
                <w:sz w:val="24"/>
                <w:szCs w:val="24"/>
              </w:rPr>
              <w:t>0,34</w:t>
            </w:r>
            <w:r w:rsidRPr="006E3DCA">
              <w:rPr>
                <w:color w:val="000000"/>
                <w:sz w:val="24"/>
                <w:szCs w:val="24"/>
                <w:vertAlign w:val="superscript"/>
              </w:rPr>
              <w:t>q</w:t>
            </w:r>
          </w:p>
        </w:tc>
        <w:tc>
          <w:tcPr>
            <w:tcW w:w="961" w:type="pct"/>
            <w:tcBorders>
              <w:top w:val="nil"/>
              <w:left w:val="nil"/>
              <w:bottom w:val="single" w:sz="4" w:space="0" w:color="auto"/>
              <w:right w:val="nil"/>
            </w:tcBorders>
            <w:shd w:val="clear" w:color="auto" w:fill="auto"/>
            <w:noWrap/>
            <w:vAlign w:val="center"/>
            <w:hideMark/>
          </w:tcPr>
          <w:p w:rsidR="005A2EB8" w:rsidRPr="00A07A32" w:rsidRDefault="005A2EB8" w:rsidP="00F166A0">
            <w:pPr>
              <w:widowControl/>
              <w:autoSpaceDE/>
              <w:autoSpaceDN/>
              <w:jc w:val="center"/>
              <w:rPr>
                <w:color w:val="000000"/>
                <w:sz w:val="24"/>
                <w:szCs w:val="24"/>
              </w:rPr>
            </w:pPr>
            <w:r w:rsidRPr="00A07A32">
              <w:rPr>
                <w:color w:val="000000"/>
                <w:sz w:val="24"/>
                <w:szCs w:val="24"/>
              </w:rPr>
              <w:t>0,36</w:t>
            </w:r>
            <w:r w:rsidRPr="006E3DCA">
              <w:rPr>
                <w:color w:val="000000"/>
                <w:sz w:val="24"/>
                <w:szCs w:val="24"/>
                <w:vertAlign w:val="superscript"/>
              </w:rPr>
              <w:t>r</w:t>
            </w:r>
          </w:p>
        </w:tc>
        <w:tc>
          <w:tcPr>
            <w:tcW w:w="774" w:type="pct"/>
            <w:tcBorders>
              <w:top w:val="nil"/>
              <w:left w:val="nil"/>
              <w:bottom w:val="single" w:sz="4" w:space="0" w:color="auto"/>
              <w:right w:val="nil"/>
            </w:tcBorders>
            <w:shd w:val="clear" w:color="auto" w:fill="auto"/>
            <w:noWrap/>
            <w:vAlign w:val="center"/>
            <w:hideMark/>
          </w:tcPr>
          <w:p w:rsidR="005A2EB8" w:rsidRPr="00A07A32" w:rsidRDefault="005A2EB8" w:rsidP="00F166A0">
            <w:pPr>
              <w:widowControl/>
              <w:autoSpaceDE/>
              <w:autoSpaceDN/>
              <w:jc w:val="center"/>
              <w:rPr>
                <w:color w:val="000000"/>
                <w:sz w:val="24"/>
                <w:szCs w:val="24"/>
              </w:rPr>
            </w:pPr>
            <w:r w:rsidRPr="00A07A32">
              <w:rPr>
                <w:color w:val="000000"/>
                <w:sz w:val="24"/>
                <w:szCs w:val="24"/>
              </w:rPr>
              <w:t> </w:t>
            </w:r>
          </w:p>
        </w:tc>
      </w:tr>
    </w:tbl>
    <w:p w:rsidR="005A2EB8" w:rsidRDefault="005A2EB8" w:rsidP="00F166A0">
      <w:pPr>
        <w:spacing w:after="240"/>
        <w:jc w:val="both"/>
        <w:rPr>
          <w:sz w:val="24"/>
          <w:szCs w:val="24"/>
        </w:rPr>
      </w:pPr>
      <w:proofErr w:type="gramStart"/>
      <w:r>
        <w:rPr>
          <w:sz w:val="24"/>
          <w:szCs w:val="24"/>
        </w:rPr>
        <w:t>Keterangan :</w:t>
      </w:r>
      <w:proofErr w:type="gramEnd"/>
      <w:r w:rsidRPr="00E924A8">
        <w:rPr>
          <w:sz w:val="24"/>
          <w:szCs w:val="24"/>
        </w:rPr>
        <w:t xml:space="preserve"> angka yang diikuti oleh</w:t>
      </w:r>
      <w:r>
        <w:rPr>
          <w:sz w:val="24"/>
          <w:szCs w:val="24"/>
        </w:rPr>
        <w:t xml:space="preserve"> notasi huruf yang berbeda</w:t>
      </w:r>
      <w:r w:rsidRPr="00E924A8">
        <w:rPr>
          <w:sz w:val="24"/>
          <w:szCs w:val="24"/>
        </w:rPr>
        <w:t xml:space="preserve">  </w:t>
      </w:r>
      <w:r>
        <w:rPr>
          <w:sz w:val="24"/>
          <w:szCs w:val="24"/>
        </w:rPr>
        <w:t>pada kolom dan baris</w:t>
      </w:r>
      <w:r>
        <w:rPr>
          <w:sz w:val="24"/>
          <w:szCs w:val="24"/>
        </w:rPr>
        <w:tab/>
      </w:r>
      <w:r>
        <w:rPr>
          <w:sz w:val="24"/>
          <w:szCs w:val="24"/>
        </w:rPr>
        <w:tab/>
      </w:r>
      <w:r>
        <w:rPr>
          <w:sz w:val="24"/>
          <w:szCs w:val="24"/>
        </w:rPr>
        <w:tab/>
        <w:t xml:space="preserve">         </w:t>
      </w:r>
      <w:r w:rsidRPr="00E924A8">
        <w:rPr>
          <w:sz w:val="24"/>
          <w:szCs w:val="24"/>
        </w:rPr>
        <w:t>menunjukkan beda nya</w:t>
      </w:r>
      <w:r>
        <w:rPr>
          <w:sz w:val="24"/>
          <w:szCs w:val="24"/>
        </w:rPr>
        <w:t>ta berdasarkan uji</w:t>
      </w:r>
      <w:r w:rsidRPr="00E924A8">
        <w:rPr>
          <w:sz w:val="24"/>
          <w:szCs w:val="24"/>
        </w:rPr>
        <w:t xml:space="preserve"> DMRT pada α = 5%</w:t>
      </w:r>
    </w:p>
    <w:p w:rsidR="005A2EB8" w:rsidRDefault="005A2EB8" w:rsidP="008F3255">
      <w:pPr>
        <w:pStyle w:val="ListParagraph"/>
        <w:spacing w:line="360" w:lineRule="auto"/>
        <w:ind w:left="0" w:firstLine="720"/>
        <w:jc w:val="both"/>
        <w:rPr>
          <w:sz w:val="24"/>
          <w:szCs w:val="24"/>
        </w:rPr>
      </w:pPr>
      <w:r w:rsidRPr="00E924A8">
        <w:rPr>
          <w:sz w:val="24"/>
          <w:szCs w:val="24"/>
        </w:rPr>
        <w:t xml:space="preserve">Berdasarkan Tabel </w:t>
      </w:r>
      <w:r>
        <w:rPr>
          <w:sz w:val="24"/>
          <w:szCs w:val="24"/>
        </w:rPr>
        <w:t>10</w:t>
      </w:r>
      <w:r w:rsidRPr="00E924A8">
        <w:rPr>
          <w:sz w:val="24"/>
          <w:szCs w:val="24"/>
        </w:rPr>
        <w:t>, hasil uji statistik dihasilkan data yang</w:t>
      </w:r>
      <w:r>
        <w:rPr>
          <w:sz w:val="24"/>
          <w:szCs w:val="24"/>
        </w:rPr>
        <w:t xml:space="preserve"> tidak ada interaksi antar perlakuan</w:t>
      </w:r>
      <w:r w:rsidRPr="00E924A8">
        <w:rPr>
          <w:sz w:val="24"/>
          <w:szCs w:val="24"/>
        </w:rPr>
        <w:t xml:space="preserve"> dengan nilai signi</w:t>
      </w:r>
      <w:r>
        <w:rPr>
          <w:sz w:val="24"/>
          <w:szCs w:val="24"/>
        </w:rPr>
        <w:t>fikansi atau (p&gt;</w:t>
      </w:r>
      <w:r w:rsidRPr="00E924A8">
        <w:rPr>
          <w:sz w:val="24"/>
          <w:szCs w:val="24"/>
        </w:rPr>
        <w:t>0</w:t>
      </w:r>
      <w:proofErr w:type="gramStart"/>
      <w:r w:rsidRPr="00E924A8">
        <w:rPr>
          <w:sz w:val="24"/>
          <w:szCs w:val="24"/>
        </w:rPr>
        <w:t>,05</w:t>
      </w:r>
      <w:proofErr w:type="gramEnd"/>
      <w:r w:rsidRPr="00E924A8">
        <w:rPr>
          <w:sz w:val="24"/>
          <w:szCs w:val="24"/>
        </w:rPr>
        <w:t>)</w:t>
      </w:r>
      <w:r>
        <w:rPr>
          <w:sz w:val="24"/>
          <w:szCs w:val="24"/>
        </w:rPr>
        <w:t xml:space="preserve">. Nilai rerata variasi ketebalan irisan dan konsentrasi agar-agar yang diberikan menunjukkan adanya </w:t>
      </w:r>
      <w:proofErr w:type="gramStart"/>
      <w:r>
        <w:rPr>
          <w:sz w:val="24"/>
          <w:szCs w:val="24"/>
        </w:rPr>
        <w:t>beda</w:t>
      </w:r>
      <w:proofErr w:type="gramEnd"/>
      <w:r>
        <w:rPr>
          <w:sz w:val="24"/>
          <w:szCs w:val="24"/>
        </w:rPr>
        <w:t xml:space="preserve"> nyata antar perlakuan. </w:t>
      </w:r>
      <w:proofErr w:type="gramStart"/>
      <w:r w:rsidRPr="00E924A8">
        <w:rPr>
          <w:sz w:val="24"/>
          <w:szCs w:val="24"/>
        </w:rPr>
        <w:t>Hasil data menunjukkan bahwa semakin tinggi konsentrasi agar-agar dan semakin tebal irisan permen lunak, total asam yang dihasilkan semakin menurun.</w:t>
      </w:r>
      <w:proofErr w:type="gramEnd"/>
      <w:r>
        <w:rPr>
          <w:sz w:val="24"/>
          <w:szCs w:val="24"/>
        </w:rPr>
        <w:t xml:space="preserve"> </w:t>
      </w:r>
      <w:r w:rsidRPr="00E924A8">
        <w:rPr>
          <w:sz w:val="24"/>
          <w:szCs w:val="24"/>
        </w:rPr>
        <w:t>Penelitian Rosida dan Taqwa (2019) menyebutkan bahwa formulasi permen lunak dengan adanya penambahan karagenan menghasilkan total asam yang semakin rendah. Penurunan total asam ini dikarenakan karagenan mengandung gugus OH</w:t>
      </w:r>
      <w:r w:rsidRPr="00E924A8">
        <w:rPr>
          <w:sz w:val="24"/>
          <w:szCs w:val="24"/>
          <w:vertAlign w:val="superscript"/>
        </w:rPr>
        <w:t>-</w:t>
      </w:r>
      <w:r w:rsidRPr="00E924A8">
        <w:rPr>
          <w:sz w:val="24"/>
          <w:szCs w:val="24"/>
        </w:rPr>
        <w:t xml:space="preserve"> yang bereaksi dengan bahan </w:t>
      </w:r>
      <w:r>
        <w:rPr>
          <w:sz w:val="24"/>
          <w:szCs w:val="24"/>
        </w:rPr>
        <w:t>sehingga menurunkan total asam</w:t>
      </w:r>
      <w:proofErr w:type="gramStart"/>
      <w:r>
        <w:rPr>
          <w:sz w:val="24"/>
          <w:szCs w:val="24"/>
        </w:rPr>
        <w:t>.</w:t>
      </w:r>
      <w:r w:rsidRPr="00E924A8">
        <w:rPr>
          <w:sz w:val="24"/>
          <w:szCs w:val="24"/>
        </w:rPr>
        <w:t>.</w:t>
      </w:r>
      <w:proofErr w:type="gramEnd"/>
      <w:r w:rsidRPr="00E924A8">
        <w:rPr>
          <w:sz w:val="24"/>
          <w:szCs w:val="24"/>
        </w:rPr>
        <w:t xml:space="preserve"> </w:t>
      </w:r>
      <w:proofErr w:type="gramStart"/>
      <w:r w:rsidRPr="00F166A0">
        <w:rPr>
          <w:sz w:val="24"/>
          <w:szCs w:val="24"/>
        </w:rPr>
        <w:t>Semakin tebalnya irisan dan tingginya konsentrasi agar-agar menyebabkan gugus OH</w:t>
      </w:r>
      <w:r w:rsidRPr="00F166A0">
        <w:rPr>
          <w:sz w:val="24"/>
          <w:szCs w:val="24"/>
          <w:vertAlign w:val="superscript"/>
        </w:rPr>
        <w:t>-</w:t>
      </w:r>
      <w:r w:rsidRPr="00F166A0">
        <w:rPr>
          <w:sz w:val="24"/>
          <w:szCs w:val="24"/>
        </w:rPr>
        <w:t xml:space="preserve"> yang terperangkap dan bereaksi dengan lidah buaya, hal ini menyebabkan terjadinya penurunan nilai total asam.</w:t>
      </w:r>
      <w:proofErr w:type="gramEnd"/>
    </w:p>
    <w:p w:rsidR="003C3B02" w:rsidRDefault="00575B6E" w:rsidP="00F166A0">
      <w:pPr>
        <w:spacing w:line="360" w:lineRule="auto"/>
        <w:jc w:val="both"/>
        <w:rPr>
          <w:b/>
          <w:sz w:val="24"/>
          <w:szCs w:val="24"/>
        </w:rPr>
      </w:pPr>
      <w:r w:rsidRPr="00575B6E">
        <w:rPr>
          <w:b/>
          <w:noProof/>
          <w:sz w:val="24"/>
        </w:rPr>
        <mc:AlternateContent>
          <mc:Choice Requires="wps">
            <w:drawing>
              <wp:anchor distT="0" distB="0" distL="114300" distR="114300" simplePos="0" relativeHeight="251665408" behindDoc="0" locked="0" layoutInCell="1" allowOverlap="1" wp14:anchorId="6C2AB0E4" wp14:editId="3CD0FB90">
                <wp:simplePos x="0" y="0"/>
                <wp:positionH relativeFrom="column">
                  <wp:posOffset>-300990</wp:posOffset>
                </wp:positionH>
                <wp:positionV relativeFrom="paragraph">
                  <wp:posOffset>-16156305</wp:posOffset>
                </wp:positionV>
                <wp:extent cx="1043305" cy="522605"/>
                <wp:effectExtent l="0" t="0" r="0" b="0"/>
                <wp:wrapNone/>
                <wp:docPr id="6" name="TextBox 5"/>
                <wp:cNvGraphicFramePr/>
                <a:graphic xmlns:a="http://schemas.openxmlformats.org/drawingml/2006/main">
                  <a:graphicData uri="http://schemas.microsoft.com/office/word/2010/wordprocessingShape">
                    <wps:wsp>
                      <wps:cNvSpPr txBox="1"/>
                      <wps:spPr>
                        <a:xfrm>
                          <a:off x="0" y="0"/>
                          <a:ext cx="1043305" cy="522605"/>
                        </a:xfrm>
                        <a:prstGeom prst="rect">
                          <a:avLst/>
                        </a:prstGeom>
                        <a:noFill/>
                      </wps:spPr>
                      <wps:txbx>
                        <w:txbxContent>
                          <w:p w:rsidR="00575B6E" w:rsidRDefault="00575B6E" w:rsidP="00575B6E">
                            <w:pPr>
                              <w:pStyle w:val="NormalWeb"/>
                              <w:spacing w:before="0" w:beforeAutospacing="0" w:after="0" w:afterAutospacing="0"/>
                            </w:pPr>
                            <w:r>
                              <w:rPr>
                                <w:rFonts w:eastAsia="Arial"/>
                                <w:color w:val="000000"/>
                                <w:sz w:val="28"/>
                                <w:szCs w:val="28"/>
                              </w:rPr>
                              <w:t>Konsentrasi</w:t>
                            </w:r>
                          </w:p>
                          <w:p w:rsidR="00575B6E" w:rsidRDefault="00575B6E" w:rsidP="00575B6E">
                            <w:pPr>
                              <w:pStyle w:val="NormalWeb"/>
                              <w:spacing w:before="0" w:beforeAutospacing="0" w:after="0" w:afterAutospacing="0"/>
                              <w:jc w:val="center"/>
                            </w:pPr>
                            <w:r>
                              <w:rPr>
                                <w:rFonts w:eastAsia="Arial"/>
                                <w:color w:val="000000"/>
                                <w:sz w:val="28"/>
                                <w:szCs w:val="28"/>
                              </w:rPr>
                              <w:t>1%</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5" o:spid="_x0000_s1026" type="#_x0000_t202" style="position:absolute;left:0;text-align:left;margin-left:-23.7pt;margin-top:-1272.15pt;width:82.15pt;height:41.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" filled="f" stroked="f">
                <v:textbox style="mso-fit-shape-to-text:t">
                  <w:txbxContent>
                    <w:p w:rsidR="00575B6E" w:rsidRDefault="00575B6E" w:rsidP="00575B6E">
                      <w:pPr>
                        <w:pStyle w:val="NormalWeb"/>
                        <w:spacing w:before="0" w:beforeAutospacing="0" w:after="0" w:afterAutospacing="0"/>
                      </w:pPr>
                      <w:r>
                        <w:rPr>
                          <w:rFonts w:eastAsia="Arial"/>
                          <w:color w:val="000000"/>
                          <w:sz w:val="28"/>
                          <w:szCs w:val="28"/>
                        </w:rPr>
                        <w:t>Konsentrasi</w:t>
                      </w:r>
                    </w:p>
                    <w:p w:rsidR="00575B6E" w:rsidRDefault="00575B6E" w:rsidP="00575B6E">
                      <w:pPr>
                        <w:pStyle w:val="NormalWeb"/>
                        <w:spacing w:before="0" w:beforeAutospacing="0" w:after="0" w:afterAutospacing="0"/>
                        <w:jc w:val="center"/>
                      </w:pPr>
                      <w:r>
                        <w:rPr>
                          <w:rFonts w:eastAsia="Arial"/>
                          <w:color w:val="000000"/>
                          <w:sz w:val="28"/>
                          <w:szCs w:val="28"/>
                        </w:rPr>
                        <w:t>1%</w:t>
                      </w:r>
                    </w:p>
                  </w:txbxContent>
                </v:textbox>
              </v:shape>
            </w:pict>
          </mc:Fallback>
        </mc:AlternateContent>
      </w:r>
      <w:r w:rsidR="003C3B02" w:rsidRPr="00E924A8">
        <w:rPr>
          <w:b/>
          <w:sz w:val="24"/>
          <w:szCs w:val="24"/>
        </w:rPr>
        <w:t>Kadar Gula Total</w:t>
      </w:r>
    </w:p>
    <w:p w:rsidR="003C3B02" w:rsidRDefault="003C3B02" w:rsidP="00F166A0">
      <w:pPr>
        <w:spacing w:line="360" w:lineRule="auto"/>
        <w:ind w:firstLine="720"/>
        <w:jc w:val="both"/>
        <w:rPr>
          <w:sz w:val="24"/>
          <w:szCs w:val="24"/>
        </w:rPr>
      </w:pPr>
      <w:r>
        <w:rPr>
          <w:sz w:val="24"/>
          <w:szCs w:val="24"/>
        </w:rPr>
        <w:t xml:space="preserve">Berdasarkan hasil pengujian </w:t>
      </w:r>
      <w:proofErr w:type="gramStart"/>
      <w:r>
        <w:rPr>
          <w:sz w:val="24"/>
          <w:szCs w:val="24"/>
        </w:rPr>
        <w:t>kadar</w:t>
      </w:r>
      <w:proofErr w:type="gramEnd"/>
      <w:r>
        <w:rPr>
          <w:sz w:val="24"/>
          <w:szCs w:val="24"/>
        </w:rPr>
        <w:t xml:space="preserve"> gula total permen lunak lidah buaya, telah disajikan hasil analisis data pada Tabel 5.</w:t>
      </w:r>
    </w:p>
    <w:p w:rsidR="003C3B02" w:rsidRPr="006E3DCA" w:rsidRDefault="003C3B02" w:rsidP="00F166A0">
      <w:pPr>
        <w:spacing w:line="360" w:lineRule="auto"/>
        <w:jc w:val="center"/>
        <w:rPr>
          <w:sz w:val="24"/>
          <w:szCs w:val="24"/>
        </w:rPr>
      </w:pPr>
      <w:proofErr w:type="gramStart"/>
      <w:r>
        <w:rPr>
          <w:sz w:val="24"/>
          <w:szCs w:val="24"/>
        </w:rPr>
        <w:t>Tabel 5.</w:t>
      </w:r>
      <w:proofErr w:type="gramEnd"/>
      <w:r>
        <w:rPr>
          <w:sz w:val="24"/>
          <w:szCs w:val="24"/>
        </w:rPr>
        <w:t xml:space="preserve"> Kadar gula total permen lunak lidah buaya</w:t>
      </w:r>
    </w:p>
    <w:tbl>
      <w:tblPr>
        <w:tblW w:w="4982" w:type="pct"/>
        <w:tblLook w:val="04A0" w:firstRow="1" w:lastRow="0" w:firstColumn="1" w:lastColumn="0" w:noHBand="0" w:noVBand="1"/>
      </w:tblPr>
      <w:tblGrid>
        <w:gridCol w:w="2571"/>
        <w:gridCol w:w="1830"/>
        <w:gridCol w:w="1830"/>
        <w:gridCol w:w="1830"/>
        <w:gridCol w:w="1481"/>
      </w:tblGrid>
      <w:tr w:rsidR="003C3B02" w:rsidRPr="00A07A32" w:rsidTr="003C3B02">
        <w:trPr>
          <w:trHeight w:val="267"/>
        </w:trPr>
        <w:tc>
          <w:tcPr>
            <w:tcW w:w="1347" w:type="pct"/>
            <w:vMerge w:val="restart"/>
            <w:tcBorders>
              <w:top w:val="single" w:sz="4" w:space="0" w:color="auto"/>
              <w:left w:val="nil"/>
              <w:bottom w:val="single" w:sz="4" w:space="0" w:color="000000"/>
              <w:right w:val="nil"/>
            </w:tcBorders>
            <w:shd w:val="clear" w:color="auto" w:fill="auto"/>
            <w:noWrap/>
            <w:vAlign w:val="center"/>
            <w:hideMark/>
          </w:tcPr>
          <w:p w:rsidR="003C3B02" w:rsidRPr="00A07A32" w:rsidRDefault="003C3B02" w:rsidP="00F166A0">
            <w:pPr>
              <w:widowControl/>
              <w:autoSpaceDE/>
              <w:autoSpaceDN/>
              <w:jc w:val="center"/>
              <w:rPr>
                <w:color w:val="000000"/>
                <w:sz w:val="24"/>
                <w:szCs w:val="24"/>
              </w:rPr>
            </w:pPr>
            <w:r w:rsidRPr="00A07A32">
              <w:rPr>
                <w:color w:val="000000"/>
                <w:sz w:val="24"/>
                <w:szCs w:val="24"/>
              </w:rPr>
              <w:t>Konsentrasi Agar-agar</w:t>
            </w:r>
          </w:p>
        </w:tc>
        <w:tc>
          <w:tcPr>
            <w:tcW w:w="2877" w:type="pct"/>
            <w:gridSpan w:val="3"/>
            <w:tcBorders>
              <w:top w:val="single" w:sz="4" w:space="0" w:color="auto"/>
              <w:left w:val="nil"/>
              <w:bottom w:val="single" w:sz="4" w:space="0" w:color="auto"/>
              <w:right w:val="nil"/>
            </w:tcBorders>
            <w:shd w:val="clear" w:color="auto" w:fill="auto"/>
            <w:noWrap/>
            <w:vAlign w:val="center"/>
            <w:hideMark/>
          </w:tcPr>
          <w:p w:rsidR="003C3B02" w:rsidRPr="00A07A32" w:rsidRDefault="003C3B02" w:rsidP="00F166A0">
            <w:pPr>
              <w:widowControl/>
              <w:autoSpaceDE/>
              <w:autoSpaceDN/>
              <w:jc w:val="center"/>
              <w:rPr>
                <w:color w:val="000000"/>
                <w:sz w:val="24"/>
                <w:szCs w:val="24"/>
              </w:rPr>
            </w:pPr>
            <w:r w:rsidRPr="00A07A32">
              <w:rPr>
                <w:color w:val="000000"/>
                <w:sz w:val="24"/>
                <w:szCs w:val="24"/>
              </w:rPr>
              <w:t>Ketebalan Irisan</w:t>
            </w:r>
          </w:p>
        </w:tc>
        <w:tc>
          <w:tcPr>
            <w:tcW w:w="776" w:type="pct"/>
            <w:vMerge w:val="restart"/>
            <w:tcBorders>
              <w:top w:val="single" w:sz="4" w:space="0" w:color="auto"/>
              <w:left w:val="nil"/>
              <w:bottom w:val="single" w:sz="4" w:space="0" w:color="000000"/>
              <w:right w:val="nil"/>
            </w:tcBorders>
            <w:shd w:val="clear" w:color="auto" w:fill="auto"/>
            <w:noWrap/>
            <w:vAlign w:val="center"/>
            <w:hideMark/>
          </w:tcPr>
          <w:p w:rsidR="003C3B02" w:rsidRPr="00A07A32" w:rsidRDefault="003C3B02" w:rsidP="00F166A0">
            <w:pPr>
              <w:widowControl/>
              <w:autoSpaceDE/>
              <w:autoSpaceDN/>
              <w:jc w:val="center"/>
              <w:rPr>
                <w:color w:val="000000"/>
                <w:sz w:val="24"/>
                <w:szCs w:val="24"/>
              </w:rPr>
            </w:pPr>
            <w:r w:rsidRPr="00A07A32">
              <w:rPr>
                <w:color w:val="000000"/>
                <w:sz w:val="24"/>
                <w:szCs w:val="24"/>
              </w:rPr>
              <w:t>Rerata</w:t>
            </w:r>
          </w:p>
        </w:tc>
      </w:tr>
      <w:tr w:rsidR="003C3B02" w:rsidRPr="00A07A32" w:rsidTr="003C3B02">
        <w:trPr>
          <w:trHeight w:val="267"/>
        </w:trPr>
        <w:tc>
          <w:tcPr>
            <w:tcW w:w="1347" w:type="pct"/>
            <w:vMerge/>
            <w:tcBorders>
              <w:top w:val="single" w:sz="4" w:space="0" w:color="auto"/>
              <w:left w:val="nil"/>
              <w:bottom w:val="single" w:sz="4" w:space="0" w:color="000000"/>
              <w:right w:val="nil"/>
            </w:tcBorders>
            <w:vAlign w:val="center"/>
            <w:hideMark/>
          </w:tcPr>
          <w:p w:rsidR="003C3B02" w:rsidRPr="00A07A32" w:rsidRDefault="003C3B02" w:rsidP="00F166A0">
            <w:pPr>
              <w:widowControl/>
              <w:autoSpaceDE/>
              <w:autoSpaceDN/>
              <w:rPr>
                <w:color w:val="000000"/>
                <w:sz w:val="24"/>
                <w:szCs w:val="24"/>
              </w:rPr>
            </w:pPr>
          </w:p>
        </w:tc>
        <w:tc>
          <w:tcPr>
            <w:tcW w:w="959" w:type="pct"/>
            <w:tcBorders>
              <w:top w:val="nil"/>
              <w:left w:val="nil"/>
              <w:bottom w:val="single" w:sz="4" w:space="0" w:color="auto"/>
              <w:right w:val="nil"/>
            </w:tcBorders>
            <w:shd w:val="clear" w:color="auto" w:fill="auto"/>
            <w:noWrap/>
            <w:vAlign w:val="center"/>
            <w:hideMark/>
          </w:tcPr>
          <w:p w:rsidR="003C3B02" w:rsidRPr="00A07A32" w:rsidRDefault="003C3B02" w:rsidP="00F166A0">
            <w:pPr>
              <w:widowControl/>
              <w:autoSpaceDE/>
              <w:autoSpaceDN/>
              <w:jc w:val="center"/>
              <w:rPr>
                <w:color w:val="000000"/>
                <w:sz w:val="24"/>
                <w:szCs w:val="24"/>
              </w:rPr>
            </w:pPr>
            <w:r w:rsidRPr="00A07A32">
              <w:rPr>
                <w:color w:val="000000"/>
                <w:sz w:val="24"/>
                <w:szCs w:val="24"/>
              </w:rPr>
              <w:t>1 cm</w:t>
            </w:r>
          </w:p>
        </w:tc>
        <w:tc>
          <w:tcPr>
            <w:tcW w:w="959" w:type="pct"/>
            <w:tcBorders>
              <w:top w:val="nil"/>
              <w:left w:val="nil"/>
              <w:bottom w:val="single" w:sz="4" w:space="0" w:color="auto"/>
              <w:right w:val="nil"/>
            </w:tcBorders>
            <w:shd w:val="clear" w:color="auto" w:fill="auto"/>
            <w:noWrap/>
            <w:vAlign w:val="center"/>
            <w:hideMark/>
          </w:tcPr>
          <w:p w:rsidR="003C3B02" w:rsidRPr="00A07A32" w:rsidRDefault="003C3B02" w:rsidP="00F166A0">
            <w:pPr>
              <w:widowControl/>
              <w:autoSpaceDE/>
              <w:autoSpaceDN/>
              <w:jc w:val="center"/>
              <w:rPr>
                <w:color w:val="000000"/>
                <w:sz w:val="24"/>
                <w:szCs w:val="24"/>
              </w:rPr>
            </w:pPr>
            <w:r w:rsidRPr="00A07A32">
              <w:rPr>
                <w:color w:val="000000"/>
                <w:sz w:val="24"/>
                <w:szCs w:val="24"/>
              </w:rPr>
              <w:t>1,5 cm</w:t>
            </w:r>
          </w:p>
        </w:tc>
        <w:tc>
          <w:tcPr>
            <w:tcW w:w="959" w:type="pct"/>
            <w:tcBorders>
              <w:top w:val="nil"/>
              <w:left w:val="nil"/>
              <w:bottom w:val="single" w:sz="4" w:space="0" w:color="auto"/>
              <w:right w:val="nil"/>
            </w:tcBorders>
            <w:shd w:val="clear" w:color="auto" w:fill="auto"/>
            <w:noWrap/>
            <w:vAlign w:val="center"/>
            <w:hideMark/>
          </w:tcPr>
          <w:p w:rsidR="003C3B02" w:rsidRPr="00A07A32" w:rsidRDefault="003C3B02" w:rsidP="00F166A0">
            <w:pPr>
              <w:widowControl/>
              <w:autoSpaceDE/>
              <w:autoSpaceDN/>
              <w:jc w:val="center"/>
              <w:rPr>
                <w:color w:val="000000"/>
                <w:sz w:val="24"/>
                <w:szCs w:val="24"/>
              </w:rPr>
            </w:pPr>
            <w:r w:rsidRPr="00A07A32">
              <w:rPr>
                <w:color w:val="000000"/>
                <w:sz w:val="24"/>
                <w:szCs w:val="24"/>
              </w:rPr>
              <w:t>2,5 cm</w:t>
            </w:r>
          </w:p>
        </w:tc>
        <w:tc>
          <w:tcPr>
            <w:tcW w:w="776" w:type="pct"/>
            <w:vMerge/>
            <w:tcBorders>
              <w:top w:val="single" w:sz="4" w:space="0" w:color="auto"/>
              <w:left w:val="nil"/>
              <w:bottom w:val="single" w:sz="4" w:space="0" w:color="000000"/>
              <w:right w:val="nil"/>
            </w:tcBorders>
            <w:vAlign w:val="center"/>
            <w:hideMark/>
          </w:tcPr>
          <w:p w:rsidR="003C3B02" w:rsidRPr="00A07A32" w:rsidRDefault="003C3B02" w:rsidP="00F166A0">
            <w:pPr>
              <w:widowControl/>
              <w:autoSpaceDE/>
              <w:autoSpaceDN/>
              <w:rPr>
                <w:color w:val="000000"/>
                <w:sz w:val="24"/>
                <w:szCs w:val="24"/>
              </w:rPr>
            </w:pPr>
          </w:p>
        </w:tc>
      </w:tr>
      <w:tr w:rsidR="003C3B02" w:rsidRPr="00A07A32" w:rsidTr="003C3B02">
        <w:trPr>
          <w:trHeight w:val="267"/>
        </w:trPr>
        <w:tc>
          <w:tcPr>
            <w:tcW w:w="1347" w:type="pct"/>
            <w:tcBorders>
              <w:top w:val="nil"/>
              <w:left w:val="nil"/>
              <w:bottom w:val="nil"/>
              <w:right w:val="nil"/>
            </w:tcBorders>
            <w:shd w:val="clear" w:color="auto" w:fill="auto"/>
            <w:noWrap/>
            <w:vAlign w:val="center"/>
            <w:hideMark/>
          </w:tcPr>
          <w:p w:rsidR="003C3B02" w:rsidRPr="00A07A32" w:rsidRDefault="003C3B02" w:rsidP="00F166A0">
            <w:pPr>
              <w:widowControl/>
              <w:autoSpaceDE/>
              <w:autoSpaceDN/>
              <w:jc w:val="center"/>
              <w:rPr>
                <w:color w:val="000000"/>
                <w:sz w:val="24"/>
                <w:szCs w:val="24"/>
              </w:rPr>
            </w:pPr>
            <w:r w:rsidRPr="00A07A32">
              <w:rPr>
                <w:color w:val="000000"/>
                <w:sz w:val="24"/>
                <w:szCs w:val="24"/>
              </w:rPr>
              <w:t>1%</w:t>
            </w:r>
          </w:p>
        </w:tc>
        <w:tc>
          <w:tcPr>
            <w:tcW w:w="959" w:type="pct"/>
            <w:tcBorders>
              <w:top w:val="nil"/>
              <w:left w:val="nil"/>
              <w:bottom w:val="nil"/>
              <w:right w:val="nil"/>
            </w:tcBorders>
            <w:shd w:val="clear" w:color="auto" w:fill="auto"/>
            <w:noWrap/>
            <w:vAlign w:val="center"/>
            <w:hideMark/>
          </w:tcPr>
          <w:p w:rsidR="003C3B02" w:rsidRPr="00A07A32" w:rsidRDefault="003C3B02" w:rsidP="00F166A0">
            <w:pPr>
              <w:widowControl/>
              <w:autoSpaceDE/>
              <w:autoSpaceDN/>
              <w:jc w:val="center"/>
              <w:rPr>
                <w:color w:val="000000"/>
                <w:sz w:val="24"/>
                <w:szCs w:val="24"/>
              </w:rPr>
            </w:pPr>
            <w:r w:rsidRPr="00A07A32">
              <w:rPr>
                <w:color w:val="000000"/>
                <w:sz w:val="24"/>
                <w:szCs w:val="24"/>
              </w:rPr>
              <w:t>24,53±1,23</w:t>
            </w:r>
          </w:p>
        </w:tc>
        <w:tc>
          <w:tcPr>
            <w:tcW w:w="959" w:type="pct"/>
            <w:tcBorders>
              <w:top w:val="nil"/>
              <w:left w:val="nil"/>
              <w:bottom w:val="nil"/>
              <w:right w:val="nil"/>
            </w:tcBorders>
            <w:shd w:val="clear" w:color="auto" w:fill="auto"/>
            <w:noWrap/>
            <w:vAlign w:val="center"/>
            <w:hideMark/>
          </w:tcPr>
          <w:p w:rsidR="003C3B02" w:rsidRPr="00A07A32" w:rsidRDefault="003C3B02" w:rsidP="00F166A0">
            <w:pPr>
              <w:widowControl/>
              <w:autoSpaceDE/>
              <w:autoSpaceDN/>
              <w:jc w:val="center"/>
              <w:rPr>
                <w:color w:val="000000"/>
                <w:sz w:val="24"/>
                <w:szCs w:val="24"/>
              </w:rPr>
            </w:pPr>
            <w:r w:rsidRPr="00A07A32">
              <w:rPr>
                <w:color w:val="000000"/>
                <w:sz w:val="24"/>
                <w:szCs w:val="24"/>
              </w:rPr>
              <w:t>24,51±1,69</w:t>
            </w:r>
          </w:p>
        </w:tc>
        <w:tc>
          <w:tcPr>
            <w:tcW w:w="959" w:type="pct"/>
            <w:tcBorders>
              <w:top w:val="nil"/>
              <w:left w:val="nil"/>
              <w:bottom w:val="nil"/>
              <w:right w:val="nil"/>
            </w:tcBorders>
            <w:shd w:val="clear" w:color="auto" w:fill="auto"/>
            <w:noWrap/>
            <w:vAlign w:val="center"/>
            <w:hideMark/>
          </w:tcPr>
          <w:p w:rsidR="003C3B02" w:rsidRPr="00A07A32" w:rsidRDefault="003C3B02" w:rsidP="00F166A0">
            <w:pPr>
              <w:widowControl/>
              <w:autoSpaceDE/>
              <w:autoSpaceDN/>
              <w:jc w:val="center"/>
              <w:rPr>
                <w:color w:val="000000"/>
                <w:sz w:val="24"/>
                <w:szCs w:val="24"/>
              </w:rPr>
            </w:pPr>
            <w:r w:rsidRPr="00A07A32">
              <w:rPr>
                <w:color w:val="000000"/>
                <w:sz w:val="24"/>
                <w:szCs w:val="24"/>
              </w:rPr>
              <w:t>23,30±0,85</w:t>
            </w:r>
          </w:p>
        </w:tc>
        <w:tc>
          <w:tcPr>
            <w:tcW w:w="776" w:type="pct"/>
            <w:tcBorders>
              <w:top w:val="nil"/>
              <w:left w:val="nil"/>
              <w:bottom w:val="nil"/>
              <w:right w:val="nil"/>
            </w:tcBorders>
            <w:shd w:val="clear" w:color="auto" w:fill="auto"/>
            <w:noWrap/>
            <w:vAlign w:val="center"/>
            <w:hideMark/>
          </w:tcPr>
          <w:p w:rsidR="003C3B02" w:rsidRPr="00A07A32" w:rsidRDefault="003C3B02" w:rsidP="00F166A0">
            <w:pPr>
              <w:widowControl/>
              <w:autoSpaceDE/>
              <w:autoSpaceDN/>
              <w:jc w:val="center"/>
              <w:rPr>
                <w:color w:val="000000"/>
                <w:sz w:val="24"/>
                <w:szCs w:val="24"/>
              </w:rPr>
            </w:pPr>
            <w:r w:rsidRPr="00A07A32">
              <w:rPr>
                <w:color w:val="000000"/>
                <w:sz w:val="24"/>
                <w:szCs w:val="24"/>
              </w:rPr>
              <w:t>24,11</w:t>
            </w:r>
          </w:p>
        </w:tc>
      </w:tr>
      <w:tr w:rsidR="003C3B02" w:rsidRPr="00A07A32" w:rsidTr="003C3B02">
        <w:trPr>
          <w:trHeight w:val="267"/>
        </w:trPr>
        <w:tc>
          <w:tcPr>
            <w:tcW w:w="1347" w:type="pct"/>
            <w:tcBorders>
              <w:top w:val="nil"/>
              <w:left w:val="nil"/>
              <w:bottom w:val="nil"/>
              <w:right w:val="nil"/>
            </w:tcBorders>
            <w:shd w:val="clear" w:color="auto" w:fill="auto"/>
            <w:noWrap/>
            <w:vAlign w:val="center"/>
            <w:hideMark/>
          </w:tcPr>
          <w:p w:rsidR="003C3B02" w:rsidRPr="00A07A32" w:rsidRDefault="003C3B02" w:rsidP="00F166A0">
            <w:pPr>
              <w:widowControl/>
              <w:autoSpaceDE/>
              <w:autoSpaceDN/>
              <w:jc w:val="center"/>
              <w:rPr>
                <w:color w:val="000000"/>
                <w:sz w:val="24"/>
                <w:szCs w:val="24"/>
              </w:rPr>
            </w:pPr>
            <w:r w:rsidRPr="00A07A32">
              <w:rPr>
                <w:color w:val="000000"/>
                <w:sz w:val="24"/>
                <w:szCs w:val="24"/>
              </w:rPr>
              <w:t>2%</w:t>
            </w:r>
          </w:p>
        </w:tc>
        <w:tc>
          <w:tcPr>
            <w:tcW w:w="959" w:type="pct"/>
            <w:tcBorders>
              <w:top w:val="nil"/>
              <w:left w:val="nil"/>
              <w:bottom w:val="nil"/>
              <w:right w:val="nil"/>
            </w:tcBorders>
            <w:shd w:val="clear" w:color="auto" w:fill="auto"/>
            <w:noWrap/>
            <w:vAlign w:val="center"/>
            <w:hideMark/>
          </w:tcPr>
          <w:p w:rsidR="003C3B02" w:rsidRPr="00A07A32" w:rsidRDefault="003C3B02" w:rsidP="00F166A0">
            <w:pPr>
              <w:widowControl/>
              <w:autoSpaceDE/>
              <w:autoSpaceDN/>
              <w:jc w:val="center"/>
              <w:rPr>
                <w:color w:val="000000"/>
                <w:sz w:val="24"/>
                <w:szCs w:val="24"/>
              </w:rPr>
            </w:pPr>
            <w:r w:rsidRPr="00A07A32">
              <w:rPr>
                <w:color w:val="000000"/>
                <w:sz w:val="24"/>
                <w:szCs w:val="24"/>
              </w:rPr>
              <w:t>25,11±1,32</w:t>
            </w:r>
          </w:p>
        </w:tc>
        <w:tc>
          <w:tcPr>
            <w:tcW w:w="959" w:type="pct"/>
            <w:tcBorders>
              <w:top w:val="nil"/>
              <w:left w:val="nil"/>
              <w:bottom w:val="nil"/>
              <w:right w:val="nil"/>
            </w:tcBorders>
            <w:shd w:val="clear" w:color="auto" w:fill="auto"/>
            <w:noWrap/>
            <w:vAlign w:val="center"/>
            <w:hideMark/>
          </w:tcPr>
          <w:p w:rsidR="003C3B02" w:rsidRPr="00A07A32" w:rsidRDefault="003C3B02" w:rsidP="00F166A0">
            <w:pPr>
              <w:widowControl/>
              <w:autoSpaceDE/>
              <w:autoSpaceDN/>
              <w:jc w:val="center"/>
              <w:rPr>
                <w:color w:val="000000"/>
                <w:sz w:val="24"/>
                <w:szCs w:val="24"/>
              </w:rPr>
            </w:pPr>
            <w:r w:rsidRPr="00A07A32">
              <w:rPr>
                <w:color w:val="000000"/>
                <w:sz w:val="24"/>
                <w:szCs w:val="24"/>
              </w:rPr>
              <w:t>24,11±0,43</w:t>
            </w:r>
          </w:p>
        </w:tc>
        <w:tc>
          <w:tcPr>
            <w:tcW w:w="959" w:type="pct"/>
            <w:tcBorders>
              <w:top w:val="nil"/>
              <w:left w:val="nil"/>
              <w:bottom w:val="nil"/>
              <w:right w:val="nil"/>
            </w:tcBorders>
            <w:shd w:val="clear" w:color="auto" w:fill="auto"/>
            <w:noWrap/>
            <w:vAlign w:val="center"/>
            <w:hideMark/>
          </w:tcPr>
          <w:p w:rsidR="003C3B02" w:rsidRPr="00A07A32" w:rsidRDefault="003C3B02" w:rsidP="00F166A0">
            <w:pPr>
              <w:widowControl/>
              <w:autoSpaceDE/>
              <w:autoSpaceDN/>
              <w:jc w:val="center"/>
              <w:rPr>
                <w:color w:val="000000"/>
                <w:sz w:val="24"/>
                <w:szCs w:val="24"/>
              </w:rPr>
            </w:pPr>
            <w:r w:rsidRPr="00A07A32">
              <w:rPr>
                <w:color w:val="000000"/>
                <w:sz w:val="24"/>
                <w:szCs w:val="24"/>
              </w:rPr>
              <w:t>24,03±2,04</w:t>
            </w:r>
          </w:p>
        </w:tc>
        <w:tc>
          <w:tcPr>
            <w:tcW w:w="776" w:type="pct"/>
            <w:tcBorders>
              <w:top w:val="nil"/>
              <w:left w:val="nil"/>
              <w:bottom w:val="nil"/>
              <w:right w:val="nil"/>
            </w:tcBorders>
            <w:shd w:val="clear" w:color="auto" w:fill="auto"/>
            <w:noWrap/>
            <w:vAlign w:val="center"/>
            <w:hideMark/>
          </w:tcPr>
          <w:p w:rsidR="003C3B02" w:rsidRPr="00A07A32" w:rsidRDefault="003C3B02" w:rsidP="00F166A0">
            <w:pPr>
              <w:widowControl/>
              <w:autoSpaceDE/>
              <w:autoSpaceDN/>
              <w:jc w:val="center"/>
              <w:rPr>
                <w:color w:val="000000"/>
                <w:sz w:val="24"/>
                <w:szCs w:val="24"/>
              </w:rPr>
            </w:pPr>
            <w:r w:rsidRPr="00A07A32">
              <w:rPr>
                <w:color w:val="000000"/>
                <w:sz w:val="24"/>
                <w:szCs w:val="24"/>
              </w:rPr>
              <w:t>24,42</w:t>
            </w:r>
          </w:p>
        </w:tc>
      </w:tr>
      <w:tr w:rsidR="003C3B02" w:rsidRPr="00A07A32" w:rsidTr="003C3B02">
        <w:trPr>
          <w:trHeight w:val="267"/>
        </w:trPr>
        <w:tc>
          <w:tcPr>
            <w:tcW w:w="1347" w:type="pct"/>
            <w:tcBorders>
              <w:top w:val="nil"/>
              <w:left w:val="nil"/>
              <w:bottom w:val="single" w:sz="4" w:space="0" w:color="auto"/>
              <w:right w:val="nil"/>
            </w:tcBorders>
            <w:shd w:val="clear" w:color="auto" w:fill="auto"/>
            <w:noWrap/>
            <w:vAlign w:val="center"/>
            <w:hideMark/>
          </w:tcPr>
          <w:p w:rsidR="003C3B02" w:rsidRPr="00A07A32" w:rsidRDefault="003C3B02" w:rsidP="00F166A0">
            <w:pPr>
              <w:widowControl/>
              <w:autoSpaceDE/>
              <w:autoSpaceDN/>
              <w:jc w:val="center"/>
              <w:rPr>
                <w:color w:val="000000"/>
                <w:sz w:val="24"/>
                <w:szCs w:val="24"/>
              </w:rPr>
            </w:pPr>
            <w:r w:rsidRPr="00A07A32">
              <w:rPr>
                <w:color w:val="000000"/>
                <w:sz w:val="24"/>
                <w:szCs w:val="24"/>
              </w:rPr>
              <w:t>Rerata</w:t>
            </w:r>
          </w:p>
        </w:tc>
        <w:tc>
          <w:tcPr>
            <w:tcW w:w="959" w:type="pct"/>
            <w:tcBorders>
              <w:top w:val="nil"/>
              <w:left w:val="nil"/>
              <w:bottom w:val="single" w:sz="4" w:space="0" w:color="auto"/>
              <w:right w:val="nil"/>
            </w:tcBorders>
            <w:shd w:val="clear" w:color="auto" w:fill="auto"/>
            <w:noWrap/>
            <w:vAlign w:val="center"/>
            <w:hideMark/>
          </w:tcPr>
          <w:p w:rsidR="003C3B02" w:rsidRPr="00A07A32" w:rsidRDefault="003C3B02" w:rsidP="00F166A0">
            <w:pPr>
              <w:widowControl/>
              <w:autoSpaceDE/>
              <w:autoSpaceDN/>
              <w:jc w:val="center"/>
              <w:rPr>
                <w:color w:val="000000"/>
                <w:sz w:val="24"/>
                <w:szCs w:val="24"/>
              </w:rPr>
            </w:pPr>
            <w:r w:rsidRPr="00A07A32">
              <w:rPr>
                <w:color w:val="000000"/>
                <w:sz w:val="24"/>
                <w:szCs w:val="24"/>
              </w:rPr>
              <w:t>24,82</w:t>
            </w:r>
          </w:p>
        </w:tc>
        <w:tc>
          <w:tcPr>
            <w:tcW w:w="959" w:type="pct"/>
            <w:tcBorders>
              <w:top w:val="nil"/>
              <w:left w:val="nil"/>
              <w:bottom w:val="single" w:sz="4" w:space="0" w:color="auto"/>
              <w:right w:val="nil"/>
            </w:tcBorders>
            <w:shd w:val="clear" w:color="auto" w:fill="auto"/>
            <w:noWrap/>
            <w:vAlign w:val="center"/>
            <w:hideMark/>
          </w:tcPr>
          <w:p w:rsidR="003C3B02" w:rsidRPr="00A07A32" w:rsidRDefault="003C3B02" w:rsidP="00F166A0">
            <w:pPr>
              <w:widowControl/>
              <w:autoSpaceDE/>
              <w:autoSpaceDN/>
              <w:jc w:val="center"/>
              <w:rPr>
                <w:color w:val="000000"/>
                <w:sz w:val="24"/>
                <w:szCs w:val="24"/>
              </w:rPr>
            </w:pPr>
            <w:r w:rsidRPr="00A07A32">
              <w:rPr>
                <w:color w:val="000000"/>
                <w:sz w:val="24"/>
                <w:szCs w:val="24"/>
              </w:rPr>
              <w:t>24,31</w:t>
            </w:r>
          </w:p>
        </w:tc>
        <w:tc>
          <w:tcPr>
            <w:tcW w:w="959" w:type="pct"/>
            <w:tcBorders>
              <w:top w:val="nil"/>
              <w:left w:val="nil"/>
              <w:bottom w:val="single" w:sz="4" w:space="0" w:color="auto"/>
              <w:right w:val="nil"/>
            </w:tcBorders>
            <w:shd w:val="clear" w:color="auto" w:fill="auto"/>
            <w:noWrap/>
            <w:vAlign w:val="center"/>
            <w:hideMark/>
          </w:tcPr>
          <w:p w:rsidR="003C3B02" w:rsidRPr="00A07A32" w:rsidRDefault="003C3B02" w:rsidP="00F166A0">
            <w:pPr>
              <w:widowControl/>
              <w:autoSpaceDE/>
              <w:autoSpaceDN/>
              <w:jc w:val="center"/>
              <w:rPr>
                <w:color w:val="000000"/>
                <w:sz w:val="24"/>
                <w:szCs w:val="24"/>
              </w:rPr>
            </w:pPr>
            <w:r w:rsidRPr="00A07A32">
              <w:rPr>
                <w:color w:val="000000"/>
                <w:sz w:val="24"/>
                <w:szCs w:val="24"/>
              </w:rPr>
              <w:t>23,66</w:t>
            </w:r>
          </w:p>
        </w:tc>
        <w:tc>
          <w:tcPr>
            <w:tcW w:w="776" w:type="pct"/>
            <w:tcBorders>
              <w:top w:val="nil"/>
              <w:left w:val="nil"/>
              <w:bottom w:val="single" w:sz="4" w:space="0" w:color="auto"/>
              <w:right w:val="nil"/>
            </w:tcBorders>
            <w:shd w:val="clear" w:color="auto" w:fill="auto"/>
            <w:noWrap/>
            <w:vAlign w:val="center"/>
            <w:hideMark/>
          </w:tcPr>
          <w:p w:rsidR="003C3B02" w:rsidRPr="00A07A32" w:rsidRDefault="003C3B02" w:rsidP="00F166A0">
            <w:pPr>
              <w:widowControl/>
              <w:autoSpaceDE/>
              <w:autoSpaceDN/>
              <w:jc w:val="center"/>
              <w:rPr>
                <w:color w:val="000000"/>
                <w:sz w:val="24"/>
                <w:szCs w:val="24"/>
              </w:rPr>
            </w:pPr>
            <w:r w:rsidRPr="00A07A32">
              <w:rPr>
                <w:color w:val="000000"/>
                <w:sz w:val="24"/>
                <w:szCs w:val="24"/>
              </w:rPr>
              <w:t> </w:t>
            </w:r>
          </w:p>
        </w:tc>
      </w:tr>
    </w:tbl>
    <w:p w:rsidR="003C3B02" w:rsidRDefault="003C3B02" w:rsidP="00F166A0">
      <w:pPr>
        <w:spacing w:after="240"/>
        <w:jc w:val="both"/>
        <w:rPr>
          <w:sz w:val="24"/>
          <w:szCs w:val="24"/>
        </w:rPr>
      </w:pPr>
      <w:proofErr w:type="gramStart"/>
      <w:r>
        <w:rPr>
          <w:sz w:val="24"/>
          <w:szCs w:val="24"/>
        </w:rPr>
        <w:t>Keterangan :</w:t>
      </w:r>
      <w:proofErr w:type="gramEnd"/>
      <w:r w:rsidRPr="00E924A8">
        <w:rPr>
          <w:sz w:val="24"/>
          <w:szCs w:val="24"/>
        </w:rPr>
        <w:t xml:space="preserve"> angka yang diikuti oleh</w:t>
      </w:r>
      <w:r>
        <w:rPr>
          <w:sz w:val="24"/>
          <w:szCs w:val="24"/>
        </w:rPr>
        <w:t xml:space="preserve"> notasi huruf yang berbeda</w:t>
      </w:r>
      <w:r w:rsidRPr="00E924A8">
        <w:rPr>
          <w:sz w:val="24"/>
          <w:szCs w:val="24"/>
        </w:rPr>
        <w:t xml:space="preserve">  </w:t>
      </w:r>
      <w:r>
        <w:rPr>
          <w:sz w:val="24"/>
          <w:szCs w:val="24"/>
        </w:rPr>
        <w:t xml:space="preserve">pada kolom dan baris </w:t>
      </w:r>
      <w:r>
        <w:rPr>
          <w:sz w:val="24"/>
          <w:szCs w:val="24"/>
        </w:rPr>
        <w:tab/>
      </w:r>
      <w:r>
        <w:rPr>
          <w:sz w:val="24"/>
          <w:szCs w:val="24"/>
        </w:rPr>
        <w:tab/>
      </w:r>
      <w:r>
        <w:rPr>
          <w:sz w:val="24"/>
          <w:szCs w:val="24"/>
        </w:rPr>
        <w:tab/>
        <w:t xml:space="preserve">         </w:t>
      </w:r>
      <w:r w:rsidRPr="00E924A8">
        <w:rPr>
          <w:sz w:val="24"/>
          <w:szCs w:val="24"/>
        </w:rPr>
        <w:t>menunjukkan beda nya</w:t>
      </w:r>
      <w:r>
        <w:rPr>
          <w:sz w:val="24"/>
          <w:szCs w:val="24"/>
        </w:rPr>
        <w:t>ta berdasarkan uji</w:t>
      </w:r>
      <w:r w:rsidRPr="00E924A8">
        <w:rPr>
          <w:sz w:val="24"/>
          <w:szCs w:val="24"/>
        </w:rPr>
        <w:t xml:space="preserve"> DMRT pada α = 5%</w:t>
      </w:r>
    </w:p>
    <w:p w:rsidR="00A73E19" w:rsidRDefault="00A73E19" w:rsidP="00992516">
      <w:pPr>
        <w:pStyle w:val="ListParagraph"/>
        <w:spacing w:after="240" w:line="360" w:lineRule="auto"/>
        <w:ind w:left="0" w:firstLine="360"/>
        <w:jc w:val="both"/>
        <w:rPr>
          <w:sz w:val="24"/>
          <w:szCs w:val="24"/>
        </w:rPr>
      </w:pPr>
    </w:p>
    <w:p w:rsidR="003C3B02" w:rsidRDefault="003C3B02" w:rsidP="008F3255">
      <w:pPr>
        <w:pStyle w:val="ListParagraph"/>
        <w:spacing w:after="240" w:line="360" w:lineRule="auto"/>
        <w:ind w:left="0" w:firstLine="810"/>
        <w:jc w:val="both"/>
        <w:rPr>
          <w:sz w:val="24"/>
          <w:szCs w:val="24"/>
        </w:rPr>
      </w:pPr>
      <w:r>
        <w:rPr>
          <w:sz w:val="24"/>
          <w:szCs w:val="24"/>
        </w:rPr>
        <w:lastRenderedPageBreak/>
        <w:t>Kadar gula total pada Tabel 5</w:t>
      </w:r>
      <w:r w:rsidRPr="00E924A8">
        <w:rPr>
          <w:sz w:val="24"/>
          <w:szCs w:val="24"/>
        </w:rPr>
        <w:t xml:space="preserve">, </w:t>
      </w:r>
      <w:r>
        <w:rPr>
          <w:sz w:val="24"/>
          <w:szCs w:val="24"/>
        </w:rPr>
        <w:t xml:space="preserve">hasil </w:t>
      </w:r>
      <w:r w:rsidRPr="00E924A8">
        <w:rPr>
          <w:sz w:val="24"/>
          <w:szCs w:val="24"/>
        </w:rPr>
        <w:t xml:space="preserve">uji statistik </w:t>
      </w:r>
      <w:r>
        <w:rPr>
          <w:sz w:val="24"/>
          <w:szCs w:val="24"/>
        </w:rPr>
        <w:t>m</w:t>
      </w:r>
      <w:r w:rsidRPr="00E924A8">
        <w:rPr>
          <w:sz w:val="24"/>
          <w:szCs w:val="24"/>
        </w:rPr>
        <w:t xml:space="preserve">enunjukkan </w:t>
      </w:r>
      <w:r>
        <w:rPr>
          <w:sz w:val="24"/>
          <w:szCs w:val="24"/>
        </w:rPr>
        <w:t>tidak adanya interaksi dan beda nyata antar perlakuan dengan nilai signifikansi atau p</w:t>
      </w:r>
      <w:r w:rsidRPr="00E924A8">
        <w:rPr>
          <w:sz w:val="24"/>
          <w:szCs w:val="24"/>
        </w:rPr>
        <w:t>&gt;0</w:t>
      </w:r>
      <w:proofErr w:type="gramStart"/>
      <w:r w:rsidRPr="00E924A8">
        <w:rPr>
          <w:sz w:val="24"/>
          <w:szCs w:val="24"/>
        </w:rPr>
        <w:t>,05</w:t>
      </w:r>
      <w:proofErr w:type="gramEnd"/>
      <w:r>
        <w:rPr>
          <w:sz w:val="24"/>
          <w:szCs w:val="24"/>
        </w:rPr>
        <w:t>. Berdasarkan Tabel 5</w:t>
      </w:r>
      <w:r w:rsidRPr="00E924A8">
        <w:rPr>
          <w:sz w:val="24"/>
          <w:szCs w:val="24"/>
        </w:rPr>
        <w:t xml:space="preserve">, menampilkan bahwa </w:t>
      </w:r>
      <w:proofErr w:type="gramStart"/>
      <w:r w:rsidRPr="00E924A8">
        <w:rPr>
          <w:sz w:val="24"/>
          <w:szCs w:val="24"/>
        </w:rPr>
        <w:t>kadar</w:t>
      </w:r>
      <w:proofErr w:type="gramEnd"/>
      <w:r w:rsidRPr="00E924A8">
        <w:rPr>
          <w:sz w:val="24"/>
          <w:szCs w:val="24"/>
        </w:rPr>
        <w:t xml:space="preserve"> gula total semakin menurun</w:t>
      </w:r>
      <w:r w:rsidR="008E539B">
        <w:rPr>
          <w:sz w:val="24"/>
          <w:szCs w:val="24"/>
        </w:rPr>
        <w:t>, p</w:t>
      </w:r>
      <w:r w:rsidRPr="00E924A8">
        <w:rPr>
          <w:sz w:val="24"/>
          <w:szCs w:val="24"/>
        </w:rPr>
        <w:t xml:space="preserve">enurunan kadar gula total juga berkaitan dengan nilai kadar air karena gula dapat mengikat air. Menurut Fitrina </w:t>
      </w:r>
      <w:r w:rsidRPr="00E924A8">
        <w:rPr>
          <w:i/>
          <w:sz w:val="24"/>
          <w:szCs w:val="24"/>
        </w:rPr>
        <w:t xml:space="preserve">et al., </w:t>
      </w:r>
      <w:r w:rsidRPr="00E924A8">
        <w:rPr>
          <w:sz w:val="24"/>
          <w:szCs w:val="24"/>
        </w:rPr>
        <w:t xml:space="preserve">(2014) menyebutkan bahwa air yang terkandung didalam permen lunak diikat oleh gula. Meskipun gula yang ditambahkan dalam jumlah yang </w:t>
      </w:r>
      <w:proofErr w:type="gramStart"/>
      <w:r w:rsidRPr="00E924A8">
        <w:rPr>
          <w:sz w:val="24"/>
          <w:szCs w:val="24"/>
        </w:rPr>
        <w:t>sama</w:t>
      </w:r>
      <w:proofErr w:type="gramEnd"/>
      <w:r w:rsidRPr="00E924A8">
        <w:rPr>
          <w:sz w:val="24"/>
          <w:szCs w:val="24"/>
        </w:rPr>
        <w:t xml:space="preserve"> pada setiap perlakuan, tetapi gula yang ditambahkan dalam perlakuan jumlahnya banyak sehingga kadar gula total meningkat seiring</w:t>
      </w:r>
      <w:r>
        <w:rPr>
          <w:sz w:val="24"/>
          <w:szCs w:val="24"/>
        </w:rPr>
        <w:t xml:space="preserve"> dengan berkurangnya kadar air. </w:t>
      </w:r>
      <w:r w:rsidR="008E539B">
        <w:rPr>
          <w:sz w:val="24"/>
          <w:szCs w:val="24"/>
        </w:rPr>
        <w:t xml:space="preserve">Kadar gula total </w:t>
      </w:r>
      <w:r w:rsidR="003768F4">
        <w:rPr>
          <w:sz w:val="24"/>
          <w:szCs w:val="24"/>
        </w:rPr>
        <w:t xml:space="preserve">dapat </w:t>
      </w:r>
      <w:r w:rsidR="008E539B">
        <w:rPr>
          <w:sz w:val="24"/>
          <w:szCs w:val="24"/>
        </w:rPr>
        <w:t>d</w:t>
      </w:r>
      <w:r w:rsidRPr="009F623E">
        <w:rPr>
          <w:sz w:val="24"/>
          <w:szCs w:val="24"/>
        </w:rPr>
        <w:t xml:space="preserve">isimpulkan bahwa tebal irisan permen lunak dan konsentrasi agar-agar mengakibatkan terjadinya penurunan </w:t>
      </w:r>
      <w:proofErr w:type="gramStart"/>
      <w:r w:rsidRPr="009F623E">
        <w:rPr>
          <w:sz w:val="24"/>
          <w:szCs w:val="24"/>
        </w:rPr>
        <w:t>kadar</w:t>
      </w:r>
      <w:proofErr w:type="gramEnd"/>
      <w:r w:rsidRPr="009F623E">
        <w:rPr>
          <w:sz w:val="24"/>
          <w:szCs w:val="24"/>
        </w:rPr>
        <w:t xml:space="preserve"> gula total seiring meningkatnya nilai kadar air produk</w:t>
      </w:r>
      <w:r>
        <w:rPr>
          <w:sz w:val="24"/>
          <w:szCs w:val="24"/>
        </w:rPr>
        <w:t>.</w:t>
      </w:r>
    </w:p>
    <w:p w:rsidR="005A2EB8" w:rsidRDefault="003C3B02" w:rsidP="00F166A0">
      <w:pPr>
        <w:spacing w:line="360" w:lineRule="auto"/>
        <w:jc w:val="both"/>
        <w:rPr>
          <w:b/>
          <w:sz w:val="24"/>
        </w:rPr>
      </w:pPr>
      <w:r>
        <w:rPr>
          <w:b/>
          <w:sz w:val="24"/>
        </w:rPr>
        <w:t>Sifat Fisik Permen Lunak Lidah Buaya</w:t>
      </w:r>
    </w:p>
    <w:p w:rsidR="00992516" w:rsidRPr="00992516" w:rsidRDefault="00992516" w:rsidP="00992516">
      <w:pPr>
        <w:spacing w:line="360" w:lineRule="auto"/>
        <w:ind w:firstLine="720"/>
        <w:jc w:val="both"/>
        <w:rPr>
          <w:sz w:val="24"/>
        </w:rPr>
      </w:pPr>
      <w:proofErr w:type="gramStart"/>
      <w:r>
        <w:rPr>
          <w:sz w:val="24"/>
        </w:rPr>
        <w:t>Berdasarkan hasil pengolahan lidah buaya menjadi produk olahan permen lunak, berikut merupakan kenampakan permen lunak yang telah dihasilkan disajikan pada Gambar 1.</w:t>
      </w:r>
      <w:proofErr w:type="gramEnd"/>
    </w:p>
    <w:tbl>
      <w:tblPr>
        <w:tblStyle w:val="TableGrid"/>
        <w:tblW w:w="9386" w:type="dxa"/>
        <w:tblLook w:val="04A0" w:firstRow="1" w:lastRow="0" w:firstColumn="1" w:lastColumn="0" w:noHBand="0" w:noVBand="1"/>
      </w:tblPr>
      <w:tblGrid>
        <w:gridCol w:w="1589"/>
        <w:gridCol w:w="1489"/>
        <w:gridCol w:w="1540"/>
        <w:gridCol w:w="1589"/>
        <w:gridCol w:w="1589"/>
        <w:gridCol w:w="1590"/>
      </w:tblGrid>
      <w:tr w:rsidR="00F166A0" w:rsidTr="00F166A0">
        <w:trPr>
          <w:trHeight w:val="385"/>
        </w:trPr>
        <w:tc>
          <w:tcPr>
            <w:tcW w:w="4618" w:type="dxa"/>
            <w:gridSpan w:val="3"/>
            <w:vAlign w:val="bottom"/>
          </w:tcPr>
          <w:p w:rsidR="00F166A0" w:rsidRPr="00F166A0" w:rsidRDefault="00F166A0" w:rsidP="00F166A0">
            <w:pPr>
              <w:spacing w:line="360" w:lineRule="auto"/>
              <w:jc w:val="center"/>
              <w:rPr>
                <w:sz w:val="24"/>
              </w:rPr>
            </w:pPr>
            <w:r>
              <w:rPr>
                <w:sz w:val="24"/>
              </w:rPr>
              <w:t>Konsentrasi agar-agar 1%</w:t>
            </w:r>
          </w:p>
        </w:tc>
        <w:tc>
          <w:tcPr>
            <w:tcW w:w="4768" w:type="dxa"/>
            <w:gridSpan w:val="3"/>
            <w:vAlign w:val="bottom"/>
          </w:tcPr>
          <w:p w:rsidR="00F166A0" w:rsidRDefault="00F166A0" w:rsidP="00F166A0">
            <w:pPr>
              <w:spacing w:line="360" w:lineRule="auto"/>
              <w:jc w:val="center"/>
              <w:rPr>
                <w:b/>
                <w:sz w:val="24"/>
              </w:rPr>
            </w:pPr>
            <w:r>
              <w:rPr>
                <w:sz w:val="24"/>
              </w:rPr>
              <w:t>Konsentrasi agar-agar 1%</w:t>
            </w:r>
          </w:p>
        </w:tc>
      </w:tr>
      <w:tr w:rsidR="00F166A0" w:rsidTr="00F166A0">
        <w:trPr>
          <w:trHeight w:val="1276"/>
        </w:trPr>
        <w:tc>
          <w:tcPr>
            <w:tcW w:w="1589" w:type="dxa"/>
          </w:tcPr>
          <w:p w:rsidR="00F166A0" w:rsidRDefault="00F166A0" w:rsidP="00F166A0">
            <w:pPr>
              <w:spacing w:line="360" w:lineRule="auto"/>
              <w:jc w:val="both"/>
              <w:rPr>
                <w:b/>
                <w:noProof/>
                <w:sz w:val="24"/>
              </w:rPr>
            </w:pPr>
            <w:r w:rsidRPr="00575B6E">
              <w:rPr>
                <w:b/>
                <w:noProof/>
                <w:sz w:val="24"/>
              </w:rPr>
              <w:drawing>
                <wp:anchor distT="0" distB="0" distL="114300" distR="114300" simplePos="0" relativeHeight="251659264" behindDoc="0" locked="0" layoutInCell="1" allowOverlap="1" wp14:anchorId="4856FD8C" wp14:editId="4C49CF15">
                  <wp:simplePos x="0" y="0"/>
                  <wp:positionH relativeFrom="column">
                    <wp:posOffset>28575</wp:posOffset>
                  </wp:positionH>
                  <wp:positionV relativeFrom="paragraph">
                    <wp:posOffset>136998</wp:posOffset>
                  </wp:positionV>
                  <wp:extent cx="759460" cy="571500"/>
                  <wp:effectExtent l="0" t="0" r="254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cstate="print">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rcRect l="15199" r="16529"/>
                          <a:stretch/>
                        </pic:blipFill>
                        <pic:spPr>
                          <a:xfrm>
                            <a:off x="0" y="0"/>
                            <a:ext cx="759460" cy="571500"/>
                          </a:xfrm>
                          <a:prstGeom prst="ellipse">
                            <a:avLst/>
                          </a:prstGeom>
                        </pic:spPr>
                      </pic:pic>
                    </a:graphicData>
                  </a:graphic>
                  <wp14:sizeRelH relativeFrom="margin">
                    <wp14:pctWidth>0</wp14:pctWidth>
                  </wp14:sizeRelH>
                  <wp14:sizeRelV relativeFrom="margin">
                    <wp14:pctHeight>0</wp14:pctHeight>
                  </wp14:sizeRelV>
                </wp:anchor>
              </w:drawing>
            </w:r>
          </w:p>
          <w:p w:rsidR="00F166A0" w:rsidRPr="00575B6E" w:rsidRDefault="00F166A0" w:rsidP="00F166A0">
            <w:pPr>
              <w:spacing w:line="360" w:lineRule="auto"/>
              <w:jc w:val="both"/>
              <w:rPr>
                <w:b/>
                <w:noProof/>
                <w:sz w:val="24"/>
              </w:rPr>
            </w:pPr>
          </w:p>
        </w:tc>
        <w:tc>
          <w:tcPr>
            <w:tcW w:w="1489" w:type="dxa"/>
          </w:tcPr>
          <w:p w:rsidR="00F166A0" w:rsidRPr="00575B6E" w:rsidRDefault="00F166A0" w:rsidP="00F166A0">
            <w:pPr>
              <w:spacing w:line="360" w:lineRule="auto"/>
              <w:jc w:val="both"/>
              <w:rPr>
                <w:b/>
                <w:noProof/>
                <w:sz w:val="24"/>
              </w:rPr>
            </w:pPr>
            <w:r w:rsidRPr="00575B6E">
              <w:rPr>
                <w:b/>
                <w:noProof/>
                <w:sz w:val="24"/>
              </w:rPr>
              <w:drawing>
                <wp:anchor distT="0" distB="0" distL="114300" distR="114300" simplePos="0" relativeHeight="251660288" behindDoc="0" locked="0" layoutInCell="1" allowOverlap="1" wp14:anchorId="469A2FB2" wp14:editId="24249C0D">
                  <wp:simplePos x="0" y="0"/>
                  <wp:positionH relativeFrom="column">
                    <wp:posOffset>16672</wp:posOffset>
                  </wp:positionH>
                  <wp:positionV relativeFrom="paragraph">
                    <wp:posOffset>127000</wp:posOffset>
                  </wp:positionV>
                  <wp:extent cx="771525" cy="567690"/>
                  <wp:effectExtent l="38100" t="19050" r="47625" b="2286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10" cstate="print">
                            <a:extLst>
                              <a:ext uri="{BEBA8EAE-BF5A-486C-A8C5-ECC9F3942E4B}">
                                <a14:imgProps xmlns:a14="http://schemas.microsoft.com/office/drawing/2010/main">
                                  <a14:imgLayer r:embed="rId11">
                                    <a14:imgEffect>
                                      <a14:brightnessContrast bright="40000"/>
                                    </a14:imgEffect>
                                  </a14:imgLayer>
                                </a14:imgProps>
                              </a:ext>
                              <a:ext uri="{28A0092B-C50C-407E-A947-70E740481C1C}">
                                <a14:useLocalDpi xmlns:a14="http://schemas.microsoft.com/office/drawing/2010/main" val="0"/>
                              </a:ext>
                            </a:extLst>
                          </a:blip>
                          <a:srcRect l="10031" t="1823" r="16522"/>
                          <a:stretch/>
                        </pic:blipFill>
                        <pic:spPr>
                          <a:xfrm>
                            <a:off x="0" y="0"/>
                            <a:ext cx="771525" cy="567690"/>
                          </a:xfrm>
                          <a:prstGeom prst="ellipse">
                            <a:avLst/>
                          </a:prstGeom>
                          <a:ln>
                            <a:solidFill>
                              <a:schemeClr val="tx1"/>
                            </a:solidFill>
                          </a:ln>
                        </pic:spPr>
                      </pic:pic>
                    </a:graphicData>
                  </a:graphic>
                  <wp14:sizeRelH relativeFrom="margin">
                    <wp14:pctWidth>0</wp14:pctWidth>
                  </wp14:sizeRelH>
                  <wp14:sizeRelV relativeFrom="margin">
                    <wp14:pctHeight>0</wp14:pctHeight>
                  </wp14:sizeRelV>
                </wp:anchor>
              </w:drawing>
            </w:r>
          </w:p>
        </w:tc>
        <w:tc>
          <w:tcPr>
            <w:tcW w:w="1540" w:type="dxa"/>
          </w:tcPr>
          <w:p w:rsidR="00F166A0" w:rsidRPr="00575B6E" w:rsidRDefault="00F166A0" w:rsidP="00F166A0">
            <w:pPr>
              <w:spacing w:line="360" w:lineRule="auto"/>
              <w:jc w:val="both"/>
              <w:rPr>
                <w:b/>
                <w:noProof/>
                <w:sz w:val="24"/>
              </w:rPr>
            </w:pPr>
            <w:r w:rsidRPr="00575B6E">
              <w:rPr>
                <w:b/>
                <w:noProof/>
                <w:sz w:val="24"/>
              </w:rPr>
              <w:drawing>
                <wp:anchor distT="0" distB="0" distL="114300" distR="114300" simplePos="0" relativeHeight="251661312" behindDoc="0" locked="0" layoutInCell="1" allowOverlap="1" wp14:anchorId="2B837724" wp14:editId="6D7E6070">
                  <wp:simplePos x="0" y="0"/>
                  <wp:positionH relativeFrom="column">
                    <wp:posOffset>64770</wp:posOffset>
                  </wp:positionH>
                  <wp:positionV relativeFrom="paragraph">
                    <wp:posOffset>116043</wp:posOffset>
                  </wp:positionV>
                  <wp:extent cx="723900" cy="592455"/>
                  <wp:effectExtent l="38100" t="19050" r="38100" b="17145"/>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2" cstate="print">
                            <a:extLst>
                              <a:ext uri="{BEBA8EAE-BF5A-486C-A8C5-ECC9F3942E4B}">
                                <a14:imgProps xmlns:a14="http://schemas.microsoft.com/office/drawing/2010/main">
                                  <a14:imgLayer r:embed="rId13">
                                    <a14:imgEffect>
                                      <a14:brightnessContrast bright="40000"/>
                                    </a14:imgEffect>
                                  </a14:imgLayer>
                                </a14:imgProps>
                              </a:ext>
                              <a:ext uri="{28A0092B-C50C-407E-A947-70E740481C1C}">
                                <a14:useLocalDpi xmlns:a14="http://schemas.microsoft.com/office/drawing/2010/main" val="0"/>
                              </a:ext>
                            </a:extLst>
                          </a:blip>
                          <a:srcRect l="6657" r="19269"/>
                          <a:stretch/>
                        </pic:blipFill>
                        <pic:spPr>
                          <a:xfrm>
                            <a:off x="0" y="0"/>
                            <a:ext cx="723900" cy="592455"/>
                          </a:xfrm>
                          <a:prstGeom prst="ellipse">
                            <a:avLst/>
                          </a:prstGeom>
                          <a:ln>
                            <a:solidFill>
                              <a:schemeClr val="tx1"/>
                            </a:solidFill>
                          </a:ln>
                        </pic:spPr>
                      </pic:pic>
                    </a:graphicData>
                  </a:graphic>
                  <wp14:sizeRelH relativeFrom="margin">
                    <wp14:pctWidth>0</wp14:pctWidth>
                  </wp14:sizeRelH>
                  <wp14:sizeRelV relativeFrom="margin">
                    <wp14:pctHeight>0</wp14:pctHeight>
                  </wp14:sizeRelV>
                </wp:anchor>
              </w:drawing>
            </w:r>
          </w:p>
        </w:tc>
        <w:tc>
          <w:tcPr>
            <w:tcW w:w="1589" w:type="dxa"/>
          </w:tcPr>
          <w:p w:rsidR="00F166A0" w:rsidRPr="00575B6E" w:rsidRDefault="00F166A0" w:rsidP="00F166A0">
            <w:pPr>
              <w:spacing w:line="360" w:lineRule="auto"/>
              <w:jc w:val="both"/>
              <w:rPr>
                <w:b/>
                <w:noProof/>
                <w:sz w:val="24"/>
              </w:rPr>
            </w:pPr>
            <w:r w:rsidRPr="00575B6E">
              <w:rPr>
                <w:b/>
                <w:noProof/>
                <w:sz w:val="24"/>
              </w:rPr>
              <w:drawing>
                <wp:anchor distT="0" distB="0" distL="114300" distR="114300" simplePos="0" relativeHeight="251662336" behindDoc="0" locked="0" layoutInCell="1" allowOverlap="1" wp14:anchorId="2446AA04" wp14:editId="45F522B6">
                  <wp:simplePos x="0" y="0"/>
                  <wp:positionH relativeFrom="column">
                    <wp:posOffset>52705</wp:posOffset>
                  </wp:positionH>
                  <wp:positionV relativeFrom="paragraph">
                    <wp:posOffset>120488</wp:posOffset>
                  </wp:positionV>
                  <wp:extent cx="723900" cy="579120"/>
                  <wp:effectExtent l="38100" t="19050" r="38100" b="1143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rotWithShape="1">
                          <a:blip r:embed="rId14" cstate="print">
                            <a:extLst>
                              <a:ext uri="{BEBA8EAE-BF5A-486C-A8C5-ECC9F3942E4B}">
                                <a14:imgProps xmlns:a14="http://schemas.microsoft.com/office/drawing/2010/main">
                                  <a14:imgLayer r:embed="rId15">
                                    <a14:imgEffect>
                                      <a14:brightnessContrast bright="40000"/>
                                    </a14:imgEffect>
                                  </a14:imgLayer>
                                </a14:imgProps>
                              </a:ext>
                              <a:ext uri="{28A0092B-C50C-407E-A947-70E740481C1C}">
                                <a14:useLocalDpi xmlns:a14="http://schemas.microsoft.com/office/drawing/2010/main" val="0"/>
                              </a:ext>
                            </a:extLst>
                          </a:blip>
                          <a:srcRect l="13957" t="5400" r="14262" b="7935"/>
                          <a:stretch/>
                        </pic:blipFill>
                        <pic:spPr>
                          <a:xfrm>
                            <a:off x="0" y="0"/>
                            <a:ext cx="723900" cy="579120"/>
                          </a:xfrm>
                          <a:prstGeom prst="ellipse">
                            <a:avLst/>
                          </a:prstGeom>
                          <a:ln>
                            <a:solidFill>
                              <a:schemeClr val="tx1"/>
                            </a:solidFill>
                          </a:ln>
                        </pic:spPr>
                      </pic:pic>
                    </a:graphicData>
                  </a:graphic>
                  <wp14:sizeRelH relativeFrom="margin">
                    <wp14:pctWidth>0</wp14:pctWidth>
                  </wp14:sizeRelH>
                  <wp14:sizeRelV relativeFrom="margin">
                    <wp14:pctHeight>0</wp14:pctHeight>
                  </wp14:sizeRelV>
                </wp:anchor>
              </w:drawing>
            </w:r>
          </w:p>
        </w:tc>
        <w:tc>
          <w:tcPr>
            <w:tcW w:w="1589" w:type="dxa"/>
          </w:tcPr>
          <w:p w:rsidR="00F166A0" w:rsidRPr="00575B6E" w:rsidRDefault="00F166A0" w:rsidP="00F166A0">
            <w:pPr>
              <w:spacing w:line="360" w:lineRule="auto"/>
              <w:jc w:val="both"/>
              <w:rPr>
                <w:b/>
                <w:noProof/>
                <w:sz w:val="24"/>
              </w:rPr>
            </w:pPr>
            <w:r w:rsidRPr="00575B6E">
              <w:rPr>
                <w:b/>
                <w:noProof/>
                <w:sz w:val="24"/>
              </w:rPr>
              <w:drawing>
                <wp:anchor distT="0" distB="0" distL="114300" distR="114300" simplePos="0" relativeHeight="251663360" behindDoc="0" locked="0" layoutInCell="1" allowOverlap="1" wp14:anchorId="68416FFD" wp14:editId="31722EE1">
                  <wp:simplePos x="0" y="0"/>
                  <wp:positionH relativeFrom="column">
                    <wp:posOffset>86360</wp:posOffset>
                  </wp:positionH>
                  <wp:positionV relativeFrom="paragraph">
                    <wp:posOffset>145253</wp:posOffset>
                  </wp:positionV>
                  <wp:extent cx="685800" cy="534035"/>
                  <wp:effectExtent l="19050" t="19050" r="19050" b="18415"/>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rotWithShape="1">
                          <a:blip r:embed="rId16" cstate="print">
                            <a:extLst>
                              <a:ext uri="{BEBA8EAE-BF5A-486C-A8C5-ECC9F3942E4B}">
                                <a14:imgProps xmlns:a14="http://schemas.microsoft.com/office/drawing/2010/main">
                                  <a14:imgLayer r:embed="rId17">
                                    <a14:imgEffect>
                                      <a14:brightnessContrast bright="40000"/>
                                    </a14:imgEffect>
                                  </a14:imgLayer>
                                </a14:imgProps>
                              </a:ext>
                              <a:ext uri="{28A0092B-C50C-407E-A947-70E740481C1C}">
                                <a14:useLocalDpi xmlns:a14="http://schemas.microsoft.com/office/drawing/2010/main" val="0"/>
                              </a:ext>
                            </a:extLst>
                          </a:blip>
                          <a:srcRect l="8208" r="19425"/>
                          <a:stretch/>
                        </pic:blipFill>
                        <pic:spPr>
                          <a:xfrm>
                            <a:off x="0" y="0"/>
                            <a:ext cx="685800" cy="534035"/>
                          </a:xfrm>
                          <a:prstGeom prst="ellipse">
                            <a:avLst/>
                          </a:prstGeom>
                          <a:ln>
                            <a:solidFill>
                              <a:schemeClr val="tx1"/>
                            </a:solidFill>
                          </a:ln>
                        </pic:spPr>
                      </pic:pic>
                    </a:graphicData>
                  </a:graphic>
                  <wp14:sizeRelH relativeFrom="margin">
                    <wp14:pctWidth>0</wp14:pctWidth>
                  </wp14:sizeRelH>
                  <wp14:sizeRelV relativeFrom="margin">
                    <wp14:pctHeight>0</wp14:pctHeight>
                  </wp14:sizeRelV>
                </wp:anchor>
              </w:drawing>
            </w:r>
          </w:p>
        </w:tc>
        <w:tc>
          <w:tcPr>
            <w:tcW w:w="1590" w:type="dxa"/>
          </w:tcPr>
          <w:p w:rsidR="00F166A0" w:rsidRPr="00575B6E" w:rsidRDefault="00F166A0" w:rsidP="00F166A0">
            <w:pPr>
              <w:spacing w:line="360" w:lineRule="auto"/>
              <w:jc w:val="both"/>
              <w:rPr>
                <w:b/>
                <w:noProof/>
                <w:sz w:val="24"/>
              </w:rPr>
            </w:pPr>
            <w:r w:rsidRPr="00575B6E">
              <w:rPr>
                <w:b/>
                <w:noProof/>
                <w:sz w:val="24"/>
              </w:rPr>
              <w:drawing>
                <wp:anchor distT="0" distB="0" distL="114300" distR="114300" simplePos="0" relativeHeight="251664384" behindDoc="0" locked="0" layoutInCell="1" allowOverlap="1" wp14:anchorId="047D2BC8" wp14:editId="51055A6B">
                  <wp:simplePos x="0" y="0"/>
                  <wp:positionH relativeFrom="column">
                    <wp:posOffset>60325</wp:posOffset>
                  </wp:positionH>
                  <wp:positionV relativeFrom="paragraph">
                    <wp:posOffset>123663</wp:posOffset>
                  </wp:positionV>
                  <wp:extent cx="714375" cy="563880"/>
                  <wp:effectExtent l="38100" t="19050" r="47625" b="2667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rotWithShape="1">
                          <a:blip r:embed="rId18" cstate="print">
                            <a:extLst>
                              <a:ext uri="{BEBA8EAE-BF5A-486C-A8C5-ECC9F3942E4B}">
                                <a14:imgProps xmlns:a14="http://schemas.microsoft.com/office/drawing/2010/main">
                                  <a14:imgLayer r:embed="rId19">
                                    <a14:imgEffect>
                                      <a14:brightnessContrast bright="40000"/>
                                    </a14:imgEffect>
                                  </a14:imgLayer>
                                </a14:imgProps>
                              </a:ext>
                              <a:ext uri="{28A0092B-C50C-407E-A947-70E740481C1C}">
                                <a14:useLocalDpi xmlns:a14="http://schemas.microsoft.com/office/drawing/2010/main" val="0"/>
                              </a:ext>
                            </a:extLst>
                          </a:blip>
                          <a:srcRect l="9233" r="19207"/>
                          <a:stretch/>
                        </pic:blipFill>
                        <pic:spPr>
                          <a:xfrm>
                            <a:off x="0" y="0"/>
                            <a:ext cx="714375" cy="563880"/>
                          </a:xfrm>
                          <a:prstGeom prst="ellipse">
                            <a:avLst/>
                          </a:prstGeom>
                          <a:ln>
                            <a:solidFill>
                              <a:schemeClr val="tx1"/>
                            </a:solidFill>
                          </a:ln>
                        </pic:spPr>
                      </pic:pic>
                    </a:graphicData>
                  </a:graphic>
                  <wp14:sizeRelH relativeFrom="margin">
                    <wp14:pctWidth>0</wp14:pctWidth>
                  </wp14:sizeRelH>
                  <wp14:sizeRelV relativeFrom="margin">
                    <wp14:pctHeight>0</wp14:pctHeight>
                  </wp14:sizeRelV>
                </wp:anchor>
              </w:drawing>
            </w:r>
          </w:p>
        </w:tc>
      </w:tr>
      <w:tr w:rsidR="00F166A0" w:rsidTr="00992516">
        <w:trPr>
          <w:trHeight w:val="386"/>
        </w:trPr>
        <w:tc>
          <w:tcPr>
            <w:tcW w:w="1589" w:type="dxa"/>
            <w:vAlign w:val="bottom"/>
          </w:tcPr>
          <w:p w:rsidR="00F166A0" w:rsidRPr="00F166A0" w:rsidRDefault="00F166A0" w:rsidP="00992516">
            <w:pPr>
              <w:spacing w:line="360" w:lineRule="auto"/>
              <w:jc w:val="center"/>
              <w:rPr>
                <w:noProof/>
                <w:sz w:val="24"/>
              </w:rPr>
            </w:pPr>
            <w:r>
              <w:rPr>
                <w:noProof/>
                <w:sz w:val="24"/>
              </w:rPr>
              <w:t>Tebal 1 cm</w:t>
            </w:r>
          </w:p>
        </w:tc>
        <w:tc>
          <w:tcPr>
            <w:tcW w:w="1489" w:type="dxa"/>
            <w:vAlign w:val="bottom"/>
          </w:tcPr>
          <w:p w:rsidR="00F166A0" w:rsidRPr="00575B6E" w:rsidRDefault="00F166A0" w:rsidP="00992516">
            <w:pPr>
              <w:spacing w:line="360" w:lineRule="auto"/>
              <w:jc w:val="center"/>
              <w:rPr>
                <w:b/>
                <w:noProof/>
                <w:sz w:val="24"/>
              </w:rPr>
            </w:pPr>
            <w:r>
              <w:rPr>
                <w:noProof/>
                <w:sz w:val="24"/>
              </w:rPr>
              <w:t>Tebal 1,5 cm</w:t>
            </w:r>
          </w:p>
        </w:tc>
        <w:tc>
          <w:tcPr>
            <w:tcW w:w="1540" w:type="dxa"/>
            <w:vAlign w:val="bottom"/>
          </w:tcPr>
          <w:p w:rsidR="00F166A0" w:rsidRPr="00575B6E" w:rsidRDefault="00F166A0" w:rsidP="00992516">
            <w:pPr>
              <w:spacing w:line="360" w:lineRule="auto"/>
              <w:jc w:val="center"/>
              <w:rPr>
                <w:b/>
                <w:noProof/>
                <w:sz w:val="24"/>
              </w:rPr>
            </w:pPr>
            <w:r>
              <w:rPr>
                <w:noProof/>
                <w:sz w:val="24"/>
              </w:rPr>
              <w:t>Tebal 2,5 cm</w:t>
            </w:r>
          </w:p>
        </w:tc>
        <w:tc>
          <w:tcPr>
            <w:tcW w:w="1589" w:type="dxa"/>
            <w:vAlign w:val="bottom"/>
          </w:tcPr>
          <w:p w:rsidR="00F166A0" w:rsidRPr="00575B6E" w:rsidRDefault="00F166A0" w:rsidP="00992516">
            <w:pPr>
              <w:spacing w:line="360" w:lineRule="auto"/>
              <w:jc w:val="center"/>
              <w:rPr>
                <w:b/>
                <w:noProof/>
                <w:sz w:val="24"/>
              </w:rPr>
            </w:pPr>
            <w:r>
              <w:rPr>
                <w:noProof/>
                <w:sz w:val="24"/>
              </w:rPr>
              <w:t>Tebal 1 cm</w:t>
            </w:r>
          </w:p>
        </w:tc>
        <w:tc>
          <w:tcPr>
            <w:tcW w:w="1589" w:type="dxa"/>
            <w:vAlign w:val="bottom"/>
          </w:tcPr>
          <w:p w:rsidR="00F166A0" w:rsidRPr="00575B6E" w:rsidRDefault="00F166A0" w:rsidP="00992516">
            <w:pPr>
              <w:spacing w:line="360" w:lineRule="auto"/>
              <w:jc w:val="center"/>
              <w:rPr>
                <w:b/>
                <w:noProof/>
                <w:sz w:val="24"/>
              </w:rPr>
            </w:pPr>
            <w:r>
              <w:rPr>
                <w:noProof/>
                <w:sz w:val="24"/>
              </w:rPr>
              <w:t>Tebal 1</w:t>
            </w:r>
            <w:r w:rsidR="00992516">
              <w:rPr>
                <w:noProof/>
                <w:sz w:val="24"/>
              </w:rPr>
              <w:t>,5</w:t>
            </w:r>
            <w:r>
              <w:rPr>
                <w:noProof/>
                <w:sz w:val="24"/>
              </w:rPr>
              <w:t xml:space="preserve"> cm</w:t>
            </w:r>
          </w:p>
        </w:tc>
        <w:tc>
          <w:tcPr>
            <w:tcW w:w="1590" w:type="dxa"/>
            <w:vAlign w:val="bottom"/>
          </w:tcPr>
          <w:p w:rsidR="00F166A0" w:rsidRPr="00575B6E" w:rsidRDefault="00992516" w:rsidP="00992516">
            <w:pPr>
              <w:spacing w:line="360" w:lineRule="auto"/>
              <w:jc w:val="center"/>
              <w:rPr>
                <w:b/>
                <w:noProof/>
                <w:sz w:val="24"/>
              </w:rPr>
            </w:pPr>
            <w:r>
              <w:rPr>
                <w:noProof/>
                <w:sz w:val="24"/>
              </w:rPr>
              <w:t>Tebal 2,5</w:t>
            </w:r>
            <w:r w:rsidR="00F166A0">
              <w:rPr>
                <w:noProof/>
                <w:sz w:val="24"/>
              </w:rPr>
              <w:t xml:space="preserve"> cm</w:t>
            </w:r>
          </w:p>
        </w:tc>
      </w:tr>
    </w:tbl>
    <w:p w:rsidR="003C3B02" w:rsidRDefault="008E539B" w:rsidP="00F166A0">
      <w:pPr>
        <w:spacing w:line="360" w:lineRule="auto"/>
        <w:jc w:val="center"/>
        <w:rPr>
          <w:sz w:val="24"/>
        </w:rPr>
      </w:pPr>
      <w:proofErr w:type="gramStart"/>
      <w:r>
        <w:rPr>
          <w:sz w:val="24"/>
        </w:rPr>
        <w:t>Gambar 1.</w:t>
      </w:r>
      <w:proofErr w:type="gramEnd"/>
      <w:r>
        <w:rPr>
          <w:sz w:val="24"/>
        </w:rPr>
        <w:t xml:space="preserve"> Kenampakan permen lunak yang dihasilkan</w:t>
      </w:r>
    </w:p>
    <w:p w:rsidR="00445483" w:rsidRPr="00445483" w:rsidRDefault="00445483" w:rsidP="00F166A0">
      <w:pPr>
        <w:spacing w:line="360" w:lineRule="auto"/>
        <w:jc w:val="both"/>
        <w:rPr>
          <w:b/>
          <w:sz w:val="24"/>
          <w:szCs w:val="24"/>
        </w:rPr>
      </w:pPr>
      <w:r>
        <w:rPr>
          <w:b/>
          <w:sz w:val="24"/>
          <w:szCs w:val="24"/>
        </w:rPr>
        <w:t>Uji Warna</w:t>
      </w:r>
    </w:p>
    <w:p w:rsidR="003768F4" w:rsidRPr="001D7DF7" w:rsidRDefault="003768F4" w:rsidP="00F166A0">
      <w:pPr>
        <w:spacing w:line="360" w:lineRule="auto"/>
        <w:jc w:val="both"/>
        <w:rPr>
          <w:b/>
          <w:sz w:val="24"/>
          <w:szCs w:val="24"/>
        </w:rPr>
      </w:pPr>
      <w:r>
        <w:rPr>
          <w:b/>
          <w:i/>
          <w:sz w:val="24"/>
          <w:szCs w:val="24"/>
        </w:rPr>
        <w:t>Lightness</w:t>
      </w:r>
    </w:p>
    <w:p w:rsidR="003768F4" w:rsidRDefault="003768F4" w:rsidP="008F3255">
      <w:pPr>
        <w:pStyle w:val="ListParagraph"/>
        <w:spacing w:line="360" w:lineRule="auto"/>
        <w:ind w:left="0" w:firstLine="720"/>
        <w:jc w:val="both"/>
        <w:rPr>
          <w:sz w:val="24"/>
          <w:szCs w:val="24"/>
        </w:rPr>
      </w:pPr>
      <w:r>
        <w:rPr>
          <w:i/>
          <w:sz w:val="24"/>
          <w:szCs w:val="24"/>
        </w:rPr>
        <w:t xml:space="preserve">Lightness </w:t>
      </w:r>
      <w:r>
        <w:rPr>
          <w:sz w:val="24"/>
          <w:szCs w:val="24"/>
        </w:rPr>
        <w:t xml:space="preserve">merupakan tingkat gelap terangnya sebuah warna, semakin tinggi intensitasnya </w:t>
      </w:r>
      <w:proofErr w:type="gramStart"/>
      <w:r>
        <w:rPr>
          <w:sz w:val="24"/>
          <w:szCs w:val="24"/>
        </w:rPr>
        <w:t>akan</w:t>
      </w:r>
      <w:proofErr w:type="gramEnd"/>
      <w:r>
        <w:rPr>
          <w:sz w:val="24"/>
          <w:szCs w:val="24"/>
        </w:rPr>
        <w:t xml:space="preserve"> menunjukkan warna yang semakin cerah. </w:t>
      </w:r>
      <w:proofErr w:type="gramStart"/>
      <w:r>
        <w:rPr>
          <w:sz w:val="24"/>
          <w:szCs w:val="24"/>
        </w:rPr>
        <w:t>Hasil penelitian untuk tingkat kecerahan (</w:t>
      </w:r>
      <w:r w:rsidRPr="0031087E">
        <w:rPr>
          <w:i/>
          <w:sz w:val="24"/>
          <w:szCs w:val="24"/>
        </w:rPr>
        <w:t>lightness</w:t>
      </w:r>
      <w:r>
        <w:rPr>
          <w:sz w:val="24"/>
          <w:szCs w:val="24"/>
        </w:rPr>
        <w:t>) permen lunak lidah buaya telah pada Tabel 6.</w:t>
      </w:r>
      <w:proofErr w:type="gramEnd"/>
    </w:p>
    <w:p w:rsidR="003768F4" w:rsidRPr="0031087E" w:rsidRDefault="003768F4" w:rsidP="00F166A0">
      <w:pPr>
        <w:spacing w:line="360" w:lineRule="auto"/>
        <w:jc w:val="center"/>
        <w:rPr>
          <w:sz w:val="24"/>
          <w:szCs w:val="24"/>
        </w:rPr>
      </w:pPr>
      <w:proofErr w:type="gramStart"/>
      <w:r>
        <w:rPr>
          <w:sz w:val="24"/>
          <w:szCs w:val="24"/>
        </w:rPr>
        <w:t>Tabel 6</w:t>
      </w:r>
      <w:r w:rsidRPr="0031087E">
        <w:rPr>
          <w:sz w:val="24"/>
          <w:szCs w:val="24"/>
        </w:rPr>
        <w:t>.</w:t>
      </w:r>
      <w:proofErr w:type="gramEnd"/>
      <w:r w:rsidRPr="0031087E">
        <w:rPr>
          <w:sz w:val="24"/>
          <w:szCs w:val="24"/>
        </w:rPr>
        <w:t xml:space="preserve"> Nilai </w:t>
      </w:r>
      <w:r>
        <w:rPr>
          <w:i/>
          <w:sz w:val="24"/>
          <w:szCs w:val="24"/>
        </w:rPr>
        <w:t xml:space="preserve">lightness </w:t>
      </w:r>
      <w:r>
        <w:rPr>
          <w:sz w:val="24"/>
          <w:szCs w:val="24"/>
        </w:rPr>
        <w:t>permen lunak lidah buaya</w:t>
      </w:r>
    </w:p>
    <w:tbl>
      <w:tblPr>
        <w:tblW w:w="5008" w:type="pct"/>
        <w:tblLook w:val="04A0" w:firstRow="1" w:lastRow="0" w:firstColumn="1" w:lastColumn="0" w:noHBand="0" w:noVBand="1"/>
      </w:tblPr>
      <w:tblGrid>
        <w:gridCol w:w="2412"/>
        <w:gridCol w:w="1911"/>
        <w:gridCol w:w="1911"/>
        <w:gridCol w:w="1916"/>
        <w:gridCol w:w="1441"/>
      </w:tblGrid>
      <w:tr w:rsidR="003768F4" w:rsidRPr="001D7DF7" w:rsidTr="003768F4">
        <w:trPr>
          <w:trHeight w:val="244"/>
        </w:trPr>
        <w:tc>
          <w:tcPr>
            <w:tcW w:w="1258" w:type="pct"/>
            <w:vMerge w:val="restart"/>
            <w:tcBorders>
              <w:top w:val="single" w:sz="4" w:space="0" w:color="auto"/>
              <w:left w:val="nil"/>
              <w:bottom w:val="single" w:sz="4" w:space="0" w:color="000000"/>
              <w:right w:val="nil"/>
            </w:tcBorders>
            <w:shd w:val="clear" w:color="auto" w:fill="auto"/>
            <w:noWrap/>
            <w:vAlign w:val="center"/>
            <w:hideMark/>
          </w:tcPr>
          <w:p w:rsidR="003768F4" w:rsidRPr="001D7DF7" w:rsidRDefault="003768F4" w:rsidP="00992516">
            <w:pPr>
              <w:widowControl/>
              <w:autoSpaceDE/>
              <w:autoSpaceDN/>
              <w:jc w:val="center"/>
              <w:rPr>
                <w:color w:val="000000"/>
                <w:sz w:val="24"/>
                <w:szCs w:val="24"/>
              </w:rPr>
            </w:pPr>
            <w:r w:rsidRPr="001D7DF7">
              <w:rPr>
                <w:color w:val="000000"/>
                <w:sz w:val="24"/>
                <w:szCs w:val="24"/>
              </w:rPr>
              <w:t>Konsentrasi Agar-agar</w:t>
            </w:r>
          </w:p>
        </w:tc>
        <w:tc>
          <w:tcPr>
            <w:tcW w:w="2991" w:type="pct"/>
            <w:gridSpan w:val="3"/>
            <w:tcBorders>
              <w:top w:val="single" w:sz="4" w:space="0" w:color="auto"/>
              <w:left w:val="nil"/>
              <w:bottom w:val="single" w:sz="4" w:space="0" w:color="auto"/>
              <w:right w:val="nil"/>
            </w:tcBorders>
            <w:shd w:val="clear" w:color="auto" w:fill="auto"/>
            <w:noWrap/>
            <w:vAlign w:val="center"/>
            <w:hideMark/>
          </w:tcPr>
          <w:p w:rsidR="003768F4" w:rsidRPr="001D7DF7" w:rsidRDefault="003768F4" w:rsidP="00992516">
            <w:pPr>
              <w:widowControl/>
              <w:autoSpaceDE/>
              <w:autoSpaceDN/>
              <w:jc w:val="center"/>
              <w:rPr>
                <w:color w:val="000000"/>
                <w:sz w:val="24"/>
                <w:szCs w:val="24"/>
              </w:rPr>
            </w:pPr>
            <w:r w:rsidRPr="001D7DF7">
              <w:rPr>
                <w:color w:val="000000"/>
                <w:sz w:val="24"/>
                <w:szCs w:val="24"/>
              </w:rPr>
              <w:t>Ketebalan Irisan</w:t>
            </w:r>
          </w:p>
        </w:tc>
        <w:tc>
          <w:tcPr>
            <w:tcW w:w="752" w:type="pct"/>
            <w:vMerge w:val="restart"/>
            <w:tcBorders>
              <w:top w:val="single" w:sz="4" w:space="0" w:color="auto"/>
              <w:left w:val="nil"/>
              <w:bottom w:val="single" w:sz="4" w:space="0" w:color="000000"/>
              <w:right w:val="nil"/>
            </w:tcBorders>
            <w:shd w:val="clear" w:color="auto" w:fill="auto"/>
            <w:noWrap/>
            <w:vAlign w:val="center"/>
            <w:hideMark/>
          </w:tcPr>
          <w:p w:rsidR="003768F4" w:rsidRPr="001D7DF7" w:rsidRDefault="003768F4" w:rsidP="00992516">
            <w:pPr>
              <w:widowControl/>
              <w:autoSpaceDE/>
              <w:autoSpaceDN/>
              <w:jc w:val="center"/>
              <w:rPr>
                <w:color w:val="000000"/>
                <w:sz w:val="24"/>
                <w:szCs w:val="24"/>
              </w:rPr>
            </w:pPr>
            <w:r w:rsidRPr="001D7DF7">
              <w:rPr>
                <w:color w:val="000000"/>
                <w:sz w:val="24"/>
                <w:szCs w:val="24"/>
              </w:rPr>
              <w:t>Rerata</w:t>
            </w:r>
          </w:p>
        </w:tc>
      </w:tr>
      <w:tr w:rsidR="003768F4" w:rsidRPr="001D7DF7" w:rsidTr="003768F4">
        <w:trPr>
          <w:trHeight w:val="244"/>
        </w:trPr>
        <w:tc>
          <w:tcPr>
            <w:tcW w:w="1258" w:type="pct"/>
            <w:vMerge/>
            <w:tcBorders>
              <w:top w:val="single" w:sz="4" w:space="0" w:color="auto"/>
              <w:left w:val="nil"/>
              <w:bottom w:val="single" w:sz="4" w:space="0" w:color="000000"/>
              <w:right w:val="nil"/>
            </w:tcBorders>
            <w:vAlign w:val="center"/>
            <w:hideMark/>
          </w:tcPr>
          <w:p w:rsidR="003768F4" w:rsidRPr="001D7DF7" w:rsidRDefault="003768F4" w:rsidP="00992516">
            <w:pPr>
              <w:widowControl/>
              <w:autoSpaceDE/>
              <w:autoSpaceDN/>
              <w:rPr>
                <w:color w:val="000000"/>
                <w:sz w:val="24"/>
                <w:szCs w:val="24"/>
              </w:rPr>
            </w:pPr>
          </w:p>
        </w:tc>
        <w:tc>
          <w:tcPr>
            <w:tcW w:w="996" w:type="pct"/>
            <w:tcBorders>
              <w:top w:val="nil"/>
              <w:left w:val="nil"/>
              <w:bottom w:val="single" w:sz="4" w:space="0" w:color="auto"/>
              <w:right w:val="nil"/>
            </w:tcBorders>
            <w:shd w:val="clear" w:color="auto" w:fill="auto"/>
            <w:noWrap/>
            <w:vAlign w:val="center"/>
            <w:hideMark/>
          </w:tcPr>
          <w:p w:rsidR="003768F4" w:rsidRPr="001D7DF7" w:rsidRDefault="003768F4" w:rsidP="00992516">
            <w:pPr>
              <w:widowControl/>
              <w:autoSpaceDE/>
              <w:autoSpaceDN/>
              <w:jc w:val="center"/>
              <w:rPr>
                <w:color w:val="000000"/>
                <w:sz w:val="24"/>
                <w:szCs w:val="24"/>
              </w:rPr>
            </w:pPr>
            <w:r w:rsidRPr="001D7DF7">
              <w:rPr>
                <w:color w:val="000000"/>
                <w:sz w:val="24"/>
                <w:szCs w:val="24"/>
              </w:rPr>
              <w:t>1 cm</w:t>
            </w:r>
          </w:p>
        </w:tc>
        <w:tc>
          <w:tcPr>
            <w:tcW w:w="996" w:type="pct"/>
            <w:tcBorders>
              <w:top w:val="nil"/>
              <w:left w:val="nil"/>
              <w:bottom w:val="single" w:sz="4" w:space="0" w:color="auto"/>
              <w:right w:val="nil"/>
            </w:tcBorders>
            <w:shd w:val="clear" w:color="auto" w:fill="auto"/>
            <w:noWrap/>
            <w:vAlign w:val="center"/>
            <w:hideMark/>
          </w:tcPr>
          <w:p w:rsidR="003768F4" w:rsidRPr="001D7DF7" w:rsidRDefault="003768F4" w:rsidP="00992516">
            <w:pPr>
              <w:widowControl/>
              <w:autoSpaceDE/>
              <w:autoSpaceDN/>
              <w:jc w:val="center"/>
              <w:rPr>
                <w:color w:val="000000"/>
                <w:sz w:val="24"/>
                <w:szCs w:val="24"/>
              </w:rPr>
            </w:pPr>
            <w:r w:rsidRPr="001D7DF7">
              <w:rPr>
                <w:color w:val="000000"/>
                <w:sz w:val="24"/>
                <w:szCs w:val="24"/>
              </w:rPr>
              <w:t>1,5 cm</w:t>
            </w:r>
          </w:p>
        </w:tc>
        <w:tc>
          <w:tcPr>
            <w:tcW w:w="998" w:type="pct"/>
            <w:tcBorders>
              <w:top w:val="nil"/>
              <w:left w:val="nil"/>
              <w:bottom w:val="single" w:sz="4" w:space="0" w:color="auto"/>
              <w:right w:val="nil"/>
            </w:tcBorders>
            <w:shd w:val="clear" w:color="auto" w:fill="auto"/>
            <w:noWrap/>
            <w:vAlign w:val="center"/>
            <w:hideMark/>
          </w:tcPr>
          <w:p w:rsidR="003768F4" w:rsidRPr="001D7DF7" w:rsidRDefault="003768F4" w:rsidP="00992516">
            <w:pPr>
              <w:widowControl/>
              <w:autoSpaceDE/>
              <w:autoSpaceDN/>
              <w:jc w:val="center"/>
              <w:rPr>
                <w:color w:val="000000"/>
                <w:sz w:val="24"/>
                <w:szCs w:val="24"/>
              </w:rPr>
            </w:pPr>
            <w:r w:rsidRPr="001D7DF7">
              <w:rPr>
                <w:color w:val="000000"/>
                <w:sz w:val="24"/>
                <w:szCs w:val="24"/>
              </w:rPr>
              <w:t>2,5 cm</w:t>
            </w:r>
          </w:p>
        </w:tc>
        <w:tc>
          <w:tcPr>
            <w:tcW w:w="752" w:type="pct"/>
            <w:vMerge/>
            <w:tcBorders>
              <w:top w:val="single" w:sz="4" w:space="0" w:color="auto"/>
              <w:left w:val="nil"/>
              <w:bottom w:val="single" w:sz="4" w:space="0" w:color="000000"/>
              <w:right w:val="nil"/>
            </w:tcBorders>
            <w:vAlign w:val="center"/>
            <w:hideMark/>
          </w:tcPr>
          <w:p w:rsidR="003768F4" w:rsidRPr="001D7DF7" w:rsidRDefault="003768F4" w:rsidP="00992516">
            <w:pPr>
              <w:widowControl/>
              <w:autoSpaceDE/>
              <w:autoSpaceDN/>
              <w:rPr>
                <w:color w:val="000000"/>
                <w:sz w:val="24"/>
                <w:szCs w:val="24"/>
              </w:rPr>
            </w:pPr>
          </w:p>
        </w:tc>
      </w:tr>
      <w:tr w:rsidR="003768F4" w:rsidRPr="001D7DF7" w:rsidTr="003768F4">
        <w:trPr>
          <w:trHeight w:val="244"/>
        </w:trPr>
        <w:tc>
          <w:tcPr>
            <w:tcW w:w="1258" w:type="pct"/>
            <w:tcBorders>
              <w:top w:val="nil"/>
              <w:left w:val="nil"/>
              <w:bottom w:val="nil"/>
              <w:right w:val="nil"/>
            </w:tcBorders>
            <w:shd w:val="clear" w:color="auto" w:fill="auto"/>
            <w:noWrap/>
            <w:vAlign w:val="center"/>
            <w:hideMark/>
          </w:tcPr>
          <w:p w:rsidR="003768F4" w:rsidRPr="001D7DF7" w:rsidRDefault="003768F4" w:rsidP="00992516">
            <w:pPr>
              <w:widowControl/>
              <w:autoSpaceDE/>
              <w:autoSpaceDN/>
              <w:jc w:val="center"/>
              <w:rPr>
                <w:color w:val="000000"/>
                <w:sz w:val="24"/>
                <w:szCs w:val="24"/>
              </w:rPr>
            </w:pPr>
            <w:r w:rsidRPr="001D7DF7">
              <w:rPr>
                <w:color w:val="000000"/>
                <w:sz w:val="24"/>
                <w:szCs w:val="24"/>
              </w:rPr>
              <w:t>1%</w:t>
            </w:r>
          </w:p>
        </w:tc>
        <w:tc>
          <w:tcPr>
            <w:tcW w:w="996" w:type="pct"/>
            <w:tcBorders>
              <w:top w:val="nil"/>
              <w:left w:val="nil"/>
              <w:bottom w:val="nil"/>
              <w:right w:val="nil"/>
            </w:tcBorders>
            <w:shd w:val="clear" w:color="auto" w:fill="auto"/>
            <w:noWrap/>
            <w:vAlign w:val="center"/>
            <w:hideMark/>
          </w:tcPr>
          <w:p w:rsidR="003768F4" w:rsidRPr="001D7DF7" w:rsidRDefault="003768F4" w:rsidP="00992516">
            <w:pPr>
              <w:widowControl/>
              <w:autoSpaceDE/>
              <w:autoSpaceDN/>
              <w:jc w:val="center"/>
              <w:rPr>
                <w:color w:val="000000"/>
                <w:sz w:val="24"/>
                <w:szCs w:val="24"/>
              </w:rPr>
            </w:pPr>
            <w:r w:rsidRPr="001D7DF7">
              <w:rPr>
                <w:color w:val="000000"/>
                <w:sz w:val="24"/>
                <w:szCs w:val="24"/>
              </w:rPr>
              <w:t>59,67±1,47</w:t>
            </w:r>
          </w:p>
        </w:tc>
        <w:tc>
          <w:tcPr>
            <w:tcW w:w="996" w:type="pct"/>
            <w:tcBorders>
              <w:top w:val="nil"/>
              <w:left w:val="nil"/>
              <w:bottom w:val="nil"/>
              <w:right w:val="nil"/>
            </w:tcBorders>
            <w:shd w:val="clear" w:color="auto" w:fill="auto"/>
            <w:noWrap/>
            <w:vAlign w:val="center"/>
            <w:hideMark/>
          </w:tcPr>
          <w:p w:rsidR="003768F4" w:rsidRPr="001D7DF7" w:rsidRDefault="003768F4" w:rsidP="00992516">
            <w:pPr>
              <w:widowControl/>
              <w:autoSpaceDE/>
              <w:autoSpaceDN/>
              <w:jc w:val="center"/>
              <w:rPr>
                <w:color w:val="000000"/>
                <w:sz w:val="24"/>
                <w:szCs w:val="24"/>
              </w:rPr>
            </w:pPr>
            <w:r w:rsidRPr="001D7DF7">
              <w:rPr>
                <w:color w:val="000000"/>
                <w:sz w:val="24"/>
                <w:szCs w:val="24"/>
              </w:rPr>
              <w:t>58,34±2,37</w:t>
            </w:r>
          </w:p>
        </w:tc>
        <w:tc>
          <w:tcPr>
            <w:tcW w:w="998" w:type="pct"/>
            <w:tcBorders>
              <w:top w:val="nil"/>
              <w:left w:val="nil"/>
              <w:bottom w:val="nil"/>
              <w:right w:val="nil"/>
            </w:tcBorders>
            <w:shd w:val="clear" w:color="auto" w:fill="auto"/>
            <w:noWrap/>
            <w:vAlign w:val="center"/>
            <w:hideMark/>
          </w:tcPr>
          <w:p w:rsidR="003768F4" w:rsidRPr="001D7DF7" w:rsidRDefault="003768F4" w:rsidP="00992516">
            <w:pPr>
              <w:widowControl/>
              <w:autoSpaceDE/>
              <w:autoSpaceDN/>
              <w:jc w:val="center"/>
              <w:rPr>
                <w:color w:val="000000"/>
                <w:sz w:val="24"/>
                <w:szCs w:val="24"/>
              </w:rPr>
            </w:pPr>
            <w:r w:rsidRPr="001D7DF7">
              <w:rPr>
                <w:color w:val="000000"/>
                <w:sz w:val="24"/>
                <w:szCs w:val="24"/>
              </w:rPr>
              <w:t>59,63±1,31</w:t>
            </w:r>
          </w:p>
        </w:tc>
        <w:tc>
          <w:tcPr>
            <w:tcW w:w="752" w:type="pct"/>
            <w:tcBorders>
              <w:top w:val="nil"/>
              <w:left w:val="nil"/>
              <w:bottom w:val="nil"/>
              <w:right w:val="nil"/>
            </w:tcBorders>
            <w:shd w:val="clear" w:color="auto" w:fill="auto"/>
            <w:noWrap/>
            <w:vAlign w:val="center"/>
            <w:hideMark/>
          </w:tcPr>
          <w:p w:rsidR="003768F4" w:rsidRPr="001D7DF7" w:rsidRDefault="003768F4" w:rsidP="00992516">
            <w:pPr>
              <w:widowControl/>
              <w:autoSpaceDE/>
              <w:autoSpaceDN/>
              <w:jc w:val="center"/>
              <w:rPr>
                <w:color w:val="000000"/>
                <w:sz w:val="24"/>
                <w:szCs w:val="24"/>
              </w:rPr>
            </w:pPr>
            <w:r w:rsidRPr="001D7DF7">
              <w:rPr>
                <w:color w:val="000000"/>
                <w:sz w:val="24"/>
                <w:szCs w:val="24"/>
              </w:rPr>
              <w:t>59,21</w:t>
            </w:r>
            <w:r w:rsidRPr="001D7DF7">
              <w:rPr>
                <w:color w:val="000000"/>
                <w:sz w:val="24"/>
                <w:szCs w:val="24"/>
                <w:vertAlign w:val="superscript"/>
              </w:rPr>
              <w:t>p</w:t>
            </w:r>
          </w:p>
        </w:tc>
      </w:tr>
      <w:tr w:rsidR="003768F4" w:rsidRPr="001D7DF7" w:rsidTr="003768F4">
        <w:trPr>
          <w:trHeight w:val="244"/>
        </w:trPr>
        <w:tc>
          <w:tcPr>
            <w:tcW w:w="1258" w:type="pct"/>
            <w:tcBorders>
              <w:top w:val="nil"/>
              <w:left w:val="nil"/>
              <w:bottom w:val="nil"/>
              <w:right w:val="nil"/>
            </w:tcBorders>
            <w:shd w:val="clear" w:color="auto" w:fill="auto"/>
            <w:noWrap/>
            <w:vAlign w:val="center"/>
            <w:hideMark/>
          </w:tcPr>
          <w:p w:rsidR="003768F4" w:rsidRPr="001D7DF7" w:rsidRDefault="003768F4" w:rsidP="00992516">
            <w:pPr>
              <w:widowControl/>
              <w:autoSpaceDE/>
              <w:autoSpaceDN/>
              <w:jc w:val="center"/>
              <w:rPr>
                <w:color w:val="000000"/>
                <w:sz w:val="24"/>
                <w:szCs w:val="24"/>
              </w:rPr>
            </w:pPr>
            <w:r w:rsidRPr="001D7DF7">
              <w:rPr>
                <w:color w:val="000000"/>
                <w:sz w:val="24"/>
                <w:szCs w:val="24"/>
              </w:rPr>
              <w:t>2%</w:t>
            </w:r>
          </w:p>
        </w:tc>
        <w:tc>
          <w:tcPr>
            <w:tcW w:w="996" w:type="pct"/>
            <w:tcBorders>
              <w:top w:val="nil"/>
              <w:left w:val="nil"/>
              <w:bottom w:val="nil"/>
              <w:right w:val="nil"/>
            </w:tcBorders>
            <w:shd w:val="clear" w:color="auto" w:fill="auto"/>
            <w:noWrap/>
            <w:vAlign w:val="center"/>
            <w:hideMark/>
          </w:tcPr>
          <w:p w:rsidR="003768F4" w:rsidRPr="001D7DF7" w:rsidRDefault="003768F4" w:rsidP="00992516">
            <w:pPr>
              <w:widowControl/>
              <w:autoSpaceDE/>
              <w:autoSpaceDN/>
              <w:jc w:val="center"/>
              <w:rPr>
                <w:color w:val="000000"/>
                <w:sz w:val="24"/>
                <w:szCs w:val="24"/>
              </w:rPr>
            </w:pPr>
            <w:r w:rsidRPr="001D7DF7">
              <w:rPr>
                <w:color w:val="000000"/>
                <w:sz w:val="24"/>
                <w:szCs w:val="24"/>
              </w:rPr>
              <w:t>57,78±1,58</w:t>
            </w:r>
          </w:p>
        </w:tc>
        <w:tc>
          <w:tcPr>
            <w:tcW w:w="996" w:type="pct"/>
            <w:tcBorders>
              <w:top w:val="nil"/>
              <w:left w:val="nil"/>
              <w:bottom w:val="nil"/>
              <w:right w:val="nil"/>
            </w:tcBorders>
            <w:shd w:val="clear" w:color="auto" w:fill="auto"/>
            <w:noWrap/>
            <w:vAlign w:val="center"/>
            <w:hideMark/>
          </w:tcPr>
          <w:p w:rsidR="003768F4" w:rsidRPr="001D7DF7" w:rsidRDefault="003768F4" w:rsidP="00992516">
            <w:pPr>
              <w:widowControl/>
              <w:autoSpaceDE/>
              <w:autoSpaceDN/>
              <w:jc w:val="center"/>
              <w:rPr>
                <w:color w:val="000000"/>
                <w:sz w:val="24"/>
                <w:szCs w:val="24"/>
              </w:rPr>
            </w:pPr>
            <w:r w:rsidRPr="001D7DF7">
              <w:rPr>
                <w:color w:val="000000"/>
                <w:sz w:val="24"/>
                <w:szCs w:val="24"/>
              </w:rPr>
              <w:t>56,90±1,27</w:t>
            </w:r>
          </w:p>
        </w:tc>
        <w:tc>
          <w:tcPr>
            <w:tcW w:w="998" w:type="pct"/>
            <w:tcBorders>
              <w:top w:val="nil"/>
              <w:left w:val="nil"/>
              <w:bottom w:val="nil"/>
              <w:right w:val="nil"/>
            </w:tcBorders>
            <w:shd w:val="clear" w:color="auto" w:fill="auto"/>
            <w:noWrap/>
            <w:vAlign w:val="center"/>
            <w:hideMark/>
          </w:tcPr>
          <w:p w:rsidR="003768F4" w:rsidRPr="001D7DF7" w:rsidRDefault="003768F4" w:rsidP="00992516">
            <w:pPr>
              <w:widowControl/>
              <w:autoSpaceDE/>
              <w:autoSpaceDN/>
              <w:jc w:val="center"/>
              <w:rPr>
                <w:color w:val="000000"/>
                <w:sz w:val="24"/>
                <w:szCs w:val="24"/>
              </w:rPr>
            </w:pPr>
            <w:r w:rsidRPr="001D7DF7">
              <w:rPr>
                <w:color w:val="000000"/>
                <w:sz w:val="24"/>
                <w:szCs w:val="24"/>
              </w:rPr>
              <w:t>56,87±3,82</w:t>
            </w:r>
          </w:p>
        </w:tc>
        <w:tc>
          <w:tcPr>
            <w:tcW w:w="752" w:type="pct"/>
            <w:tcBorders>
              <w:top w:val="nil"/>
              <w:left w:val="nil"/>
              <w:bottom w:val="nil"/>
              <w:right w:val="nil"/>
            </w:tcBorders>
            <w:shd w:val="clear" w:color="auto" w:fill="auto"/>
            <w:noWrap/>
            <w:vAlign w:val="center"/>
            <w:hideMark/>
          </w:tcPr>
          <w:p w:rsidR="003768F4" w:rsidRPr="001D7DF7" w:rsidRDefault="003768F4" w:rsidP="00992516">
            <w:pPr>
              <w:widowControl/>
              <w:autoSpaceDE/>
              <w:autoSpaceDN/>
              <w:jc w:val="center"/>
              <w:rPr>
                <w:color w:val="000000"/>
                <w:sz w:val="24"/>
                <w:szCs w:val="24"/>
              </w:rPr>
            </w:pPr>
            <w:r>
              <w:rPr>
                <w:color w:val="000000"/>
                <w:sz w:val="24"/>
                <w:szCs w:val="24"/>
              </w:rPr>
              <w:t>57,19</w:t>
            </w:r>
            <w:r w:rsidRPr="001D7DF7">
              <w:rPr>
                <w:color w:val="000000"/>
                <w:sz w:val="24"/>
                <w:szCs w:val="24"/>
                <w:vertAlign w:val="superscript"/>
              </w:rPr>
              <w:t>q</w:t>
            </w:r>
          </w:p>
        </w:tc>
      </w:tr>
      <w:tr w:rsidR="003768F4" w:rsidRPr="001D7DF7" w:rsidTr="003768F4">
        <w:trPr>
          <w:trHeight w:val="244"/>
        </w:trPr>
        <w:tc>
          <w:tcPr>
            <w:tcW w:w="1258" w:type="pct"/>
            <w:tcBorders>
              <w:top w:val="nil"/>
              <w:left w:val="nil"/>
              <w:bottom w:val="single" w:sz="4" w:space="0" w:color="auto"/>
              <w:right w:val="nil"/>
            </w:tcBorders>
            <w:shd w:val="clear" w:color="auto" w:fill="auto"/>
            <w:noWrap/>
            <w:vAlign w:val="center"/>
            <w:hideMark/>
          </w:tcPr>
          <w:p w:rsidR="003768F4" w:rsidRPr="001D7DF7" w:rsidRDefault="003768F4" w:rsidP="00992516">
            <w:pPr>
              <w:widowControl/>
              <w:autoSpaceDE/>
              <w:autoSpaceDN/>
              <w:jc w:val="center"/>
              <w:rPr>
                <w:color w:val="000000"/>
                <w:sz w:val="24"/>
                <w:szCs w:val="24"/>
              </w:rPr>
            </w:pPr>
            <w:r w:rsidRPr="001D7DF7">
              <w:rPr>
                <w:color w:val="000000"/>
                <w:sz w:val="24"/>
                <w:szCs w:val="24"/>
              </w:rPr>
              <w:t>Rerata</w:t>
            </w:r>
          </w:p>
        </w:tc>
        <w:tc>
          <w:tcPr>
            <w:tcW w:w="996" w:type="pct"/>
            <w:tcBorders>
              <w:top w:val="nil"/>
              <w:left w:val="nil"/>
              <w:bottom w:val="single" w:sz="4" w:space="0" w:color="auto"/>
              <w:right w:val="nil"/>
            </w:tcBorders>
            <w:shd w:val="clear" w:color="auto" w:fill="auto"/>
            <w:noWrap/>
            <w:vAlign w:val="center"/>
            <w:hideMark/>
          </w:tcPr>
          <w:p w:rsidR="003768F4" w:rsidRPr="001D7DF7" w:rsidRDefault="003768F4" w:rsidP="00992516">
            <w:pPr>
              <w:widowControl/>
              <w:autoSpaceDE/>
              <w:autoSpaceDN/>
              <w:jc w:val="center"/>
              <w:rPr>
                <w:color w:val="000000"/>
                <w:sz w:val="24"/>
                <w:szCs w:val="24"/>
              </w:rPr>
            </w:pPr>
            <w:r w:rsidRPr="001D7DF7">
              <w:rPr>
                <w:color w:val="000000"/>
                <w:sz w:val="24"/>
                <w:szCs w:val="24"/>
              </w:rPr>
              <w:t>58,73</w:t>
            </w:r>
          </w:p>
        </w:tc>
        <w:tc>
          <w:tcPr>
            <w:tcW w:w="996" w:type="pct"/>
            <w:tcBorders>
              <w:top w:val="nil"/>
              <w:left w:val="nil"/>
              <w:bottom w:val="single" w:sz="4" w:space="0" w:color="auto"/>
              <w:right w:val="nil"/>
            </w:tcBorders>
            <w:shd w:val="clear" w:color="auto" w:fill="auto"/>
            <w:noWrap/>
            <w:vAlign w:val="center"/>
            <w:hideMark/>
          </w:tcPr>
          <w:p w:rsidR="003768F4" w:rsidRPr="001D7DF7" w:rsidRDefault="003768F4" w:rsidP="00992516">
            <w:pPr>
              <w:widowControl/>
              <w:autoSpaceDE/>
              <w:autoSpaceDN/>
              <w:jc w:val="center"/>
              <w:rPr>
                <w:color w:val="000000"/>
                <w:sz w:val="24"/>
                <w:szCs w:val="24"/>
              </w:rPr>
            </w:pPr>
            <w:r w:rsidRPr="001D7DF7">
              <w:rPr>
                <w:color w:val="000000"/>
                <w:sz w:val="24"/>
                <w:szCs w:val="24"/>
              </w:rPr>
              <w:t>57,62</w:t>
            </w:r>
          </w:p>
        </w:tc>
        <w:tc>
          <w:tcPr>
            <w:tcW w:w="998" w:type="pct"/>
            <w:tcBorders>
              <w:top w:val="nil"/>
              <w:left w:val="nil"/>
              <w:bottom w:val="single" w:sz="4" w:space="0" w:color="auto"/>
              <w:right w:val="nil"/>
            </w:tcBorders>
            <w:shd w:val="clear" w:color="auto" w:fill="auto"/>
            <w:noWrap/>
            <w:vAlign w:val="center"/>
            <w:hideMark/>
          </w:tcPr>
          <w:p w:rsidR="003768F4" w:rsidRPr="001D7DF7" w:rsidRDefault="003768F4" w:rsidP="00992516">
            <w:pPr>
              <w:widowControl/>
              <w:autoSpaceDE/>
              <w:autoSpaceDN/>
              <w:jc w:val="center"/>
              <w:rPr>
                <w:color w:val="000000"/>
                <w:sz w:val="24"/>
                <w:szCs w:val="24"/>
              </w:rPr>
            </w:pPr>
            <w:r w:rsidRPr="001D7DF7">
              <w:rPr>
                <w:color w:val="000000"/>
                <w:sz w:val="24"/>
                <w:szCs w:val="24"/>
              </w:rPr>
              <w:t>58,25</w:t>
            </w:r>
          </w:p>
        </w:tc>
        <w:tc>
          <w:tcPr>
            <w:tcW w:w="752" w:type="pct"/>
            <w:tcBorders>
              <w:top w:val="nil"/>
              <w:left w:val="nil"/>
              <w:bottom w:val="single" w:sz="4" w:space="0" w:color="auto"/>
              <w:right w:val="nil"/>
            </w:tcBorders>
            <w:shd w:val="clear" w:color="auto" w:fill="auto"/>
            <w:noWrap/>
            <w:vAlign w:val="center"/>
            <w:hideMark/>
          </w:tcPr>
          <w:p w:rsidR="003768F4" w:rsidRPr="001D7DF7" w:rsidRDefault="003768F4" w:rsidP="00992516">
            <w:pPr>
              <w:widowControl/>
              <w:autoSpaceDE/>
              <w:autoSpaceDN/>
              <w:jc w:val="center"/>
              <w:rPr>
                <w:color w:val="000000"/>
                <w:sz w:val="24"/>
                <w:szCs w:val="24"/>
              </w:rPr>
            </w:pPr>
          </w:p>
        </w:tc>
      </w:tr>
    </w:tbl>
    <w:p w:rsidR="003768F4" w:rsidRPr="00E924A8" w:rsidRDefault="003768F4" w:rsidP="00992516">
      <w:pPr>
        <w:spacing w:after="240"/>
        <w:jc w:val="both"/>
        <w:rPr>
          <w:sz w:val="24"/>
          <w:szCs w:val="24"/>
        </w:rPr>
      </w:pPr>
      <w:proofErr w:type="gramStart"/>
      <w:r w:rsidRPr="00E924A8">
        <w:rPr>
          <w:sz w:val="24"/>
          <w:szCs w:val="24"/>
        </w:rPr>
        <w:t xml:space="preserve">Keterangan </w:t>
      </w:r>
      <w:r>
        <w:rPr>
          <w:sz w:val="24"/>
          <w:szCs w:val="24"/>
        </w:rPr>
        <w:t>:</w:t>
      </w:r>
      <w:proofErr w:type="gramEnd"/>
      <w:r>
        <w:rPr>
          <w:sz w:val="24"/>
          <w:szCs w:val="24"/>
        </w:rPr>
        <w:t xml:space="preserve"> </w:t>
      </w:r>
      <w:r w:rsidRPr="00E924A8">
        <w:rPr>
          <w:sz w:val="24"/>
          <w:szCs w:val="24"/>
        </w:rPr>
        <w:t>angka yang diikuti oleh n</w:t>
      </w:r>
      <w:r>
        <w:rPr>
          <w:sz w:val="24"/>
          <w:szCs w:val="24"/>
        </w:rPr>
        <w:t>otasi huruf yang berbeda</w:t>
      </w:r>
      <w:r w:rsidRPr="00E924A8">
        <w:rPr>
          <w:sz w:val="24"/>
          <w:szCs w:val="24"/>
        </w:rPr>
        <w:t xml:space="preserve"> </w:t>
      </w:r>
      <w:r>
        <w:rPr>
          <w:sz w:val="24"/>
          <w:szCs w:val="24"/>
        </w:rPr>
        <w:t>pada kolom dan baris</w:t>
      </w:r>
      <w:r w:rsidR="00992516">
        <w:rPr>
          <w:sz w:val="24"/>
          <w:szCs w:val="24"/>
        </w:rPr>
        <w:tab/>
      </w:r>
      <w:r w:rsidR="00992516">
        <w:rPr>
          <w:sz w:val="24"/>
          <w:szCs w:val="24"/>
        </w:rPr>
        <w:tab/>
      </w:r>
      <w:r w:rsidR="00992516">
        <w:rPr>
          <w:sz w:val="24"/>
          <w:szCs w:val="24"/>
        </w:rPr>
        <w:tab/>
        <w:t xml:space="preserve">        </w:t>
      </w:r>
      <w:r>
        <w:rPr>
          <w:sz w:val="24"/>
          <w:szCs w:val="24"/>
        </w:rPr>
        <w:t xml:space="preserve"> menunjukkan </w:t>
      </w:r>
      <w:r w:rsidRPr="00E924A8">
        <w:rPr>
          <w:sz w:val="24"/>
          <w:szCs w:val="24"/>
        </w:rPr>
        <w:t>beda n</w:t>
      </w:r>
      <w:r>
        <w:rPr>
          <w:sz w:val="24"/>
          <w:szCs w:val="24"/>
        </w:rPr>
        <w:t xml:space="preserve">yata berdasarkan uji DMRT </w:t>
      </w:r>
      <w:r w:rsidRPr="00E924A8">
        <w:rPr>
          <w:sz w:val="24"/>
          <w:szCs w:val="24"/>
        </w:rPr>
        <w:t>α = 5%</w:t>
      </w:r>
    </w:p>
    <w:p w:rsidR="003768F4" w:rsidRDefault="00445483" w:rsidP="00992516">
      <w:pPr>
        <w:pStyle w:val="ListParagraph"/>
        <w:spacing w:line="360" w:lineRule="auto"/>
        <w:ind w:left="0" w:firstLine="720"/>
        <w:jc w:val="both"/>
        <w:rPr>
          <w:sz w:val="24"/>
          <w:szCs w:val="24"/>
        </w:rPr>
      </w:pPr>
      <w:r>
        <w:rPr>
          <w:sz w:val="24"/>
          <w:szCs w:val="24"/>
        </w:rPr>
        <w:lastRenderedPageBreak/>
        <w:t>Berdasarkan data Tabel 6</w:t>
      </w:r>
      <w:r w:rsidR="003768F4" w:rsidRPr="00E924A8">
        <w:rPr>
          <w:sz w:val="24"/>
          <w:szCs w:val="24"/>
        </w:rPr>
        <w:t xml:space="preserve">, hasil uji statistik menggunakan uji </w:t>
      </w:r>
      <w:r w:rsidR="003768F4">
        <w:rPr>
          <w:sz w:val="24"/>
          <w:szCs w:val="24"/>
        </w:rPr>
        <w:t xml:space="preserve">statistik pada </w:t>
      </w:r>
      <w:r w:rsidR="003768F4">
        <w:rPr>
          <w:i/>
          <w:sz w:val="24"/>
          <w:szCs w:val="24"/>
        </w:rPr>
        <w:t xml:space="preserve">lightness </w:t>
      </w:r>
      <w:r w:rsidR="003768F4">
        <w:rPr>
          <w:sz w:val="24"/>
          <w:szCs w:val="24"/>
        </w:rPr>
        <w:t>menunjukkan nilai signifikansi atau p&gt;0</w:t>
      </w:r>
      <w:proofErr w:type="gramStart"/>
      <w:r w:rsidR="003768F4">
        <w:rPr>
          <w:sz w:val="24"/>
          <w:szCs w:val="24"/>
        </w:rPr>
        <w:t>,05</w:t>
      </w:r>
      <w:proofErr w:type="gramEnd"/>
      <w:r w:rsidR="003768F4">
        <w:rPr>
          <w:sz w:val="24"/>
          <w:szCs w:val="24"/>
        </w:rPr>
        <w:t xml:space="preserve">. </w:t>
      </w:r>
      <w:proofErr w:type="gramStart"/>
      <w:r w:rsidR="00680980">
        <w:rPr>
          <w:sz w:val="24"/>
          <w:szCs w:val="24"/>
        </w:rPr>
        <w:t>Variasi perlakuan konsentrasi agar-agar menunjukkan adanya peningkatan seiring dengan semakin tinggi konsentrasi agar-agar yang diberikan ditunjukkan dengan notasi perme</w:t>
      </w:r>
      <w:r>
        <w:rPr>
          <w:sz w:val="24"/>
          <w:szCs w:val="24"/>
        </w:rPr>
        <w:t>n dengan konsentrasi agar-agar 1</w:t>
      </w:r>
      <w:r w:rsidR="00680980">
        <w:rPr>
          <w:sz w:val="24"/>
          <w:szCs w:val="24"/>
        </w:rPr>
        <w:t>% lebih besar dibandingkan dengan perme</w:t>
      </w:r>
      <w:r>
        <w:rPr>
          <w:sz w:val="24"/>
          <w:szCs w:val="24"/>
        </w:rPr>
        <w:t>n dengan konsentrasi agar-agar 2</w:t>
      </w:r>
      <w:r w:rsidR="00680980">
        <w:rPr>
          <w:sz w:val="24"/>
          <w:szCs w:val="24"/>
        </w:rPr>
        <w:t>%</w:t>
      </w:r>
      <w:r w:rsidR="00680980" w:rsidRPr="00E924A8">
        <w:rPr>
          <w:sz w:val="24"/>
          <w:szCs w:val="24"/>
        </w:rPr>
        <w:t>.</w:t>
      </w:r>
      <w:proofErr w:type="gramEnd"/>
      <w:r w:rsidR="00680980">
        <w:rPr>
          <w:sz w:val="24"/>
          <w:szCs w:val="24"/>
        </w:rPr>
        <w:t xml:space="preserve"> </w:t>
      </w:r>
      <w:proofErr w:type="gramStart"/>
      <w:r w:rsidR="00680980">
        <w:rPr>
          <w:sz w:val="24"/>
          <w:szCs w:val="24"/>
        </w:rPr>
        <w:t xml:space="preserve">Nilai </w:t>
      </w:r>
      <w:r w:rsidR="00680980">
        <w:rPr>
          <w:i/>
          <w:sz w:val="24"/>
          <w:szCs w:val="24"/>
        </w:rPr>
        <w:t xml:space="preserve">lightness </w:t>
      </w:r>
      <w:r w:rsidR="00680980">
        <w:rPr>
          <w:sz w:val="24"/>
          <w:szCs w:val="24"/>
        </w:rPr>
        <w:t>yang lebih besar menunjukkan bahwa inten</w:t>
      </w:r>
      <w:r w:rsidR="00B8585F">
        <w:rPr>
          <w:sz w:val="24"/>
          <w:szCs w:val="24"/>
        </w:rPr>
        <w:t>sitas kecerahannya semakin terang</w:t>
      </w:r>
      <w:r w:rsidR="00680980">
        <w:rPr>
          <w:sz w:val="24"/>
          <w:szCs w:val="24"/>
        </w:rPr>
        <w:t>.</w:t>
      </w:r>
      <w:proofErr w:type="gramEnd"/>
      <w:r w:rsidR="00680980">
        <w:rPr>
          <w:sz w:val="24"/>
          <w:szCs w:val="24"/>
        </w:rPr>
        <w:t xml:space="preserve"> </w:t>
      </w:r>
      <w:r w:rsidR="00680980" w:rsidRPr="00E924A8">
        <w:rPr>
          <w:sz w:val="24"/>
          <w:szCs w:val="24"/>
        </w:rPr>
        <w:t xml:space="preserve">Pernyataan tersebut sejalan dengan penelitian Putri </w:t>
      </w:r>
      <w:r w:rsidR="00680980" w:rsidRPr="00E924A8">
        <w:rPr>
          <w:i/>
          <w:sz w:val="24"/>
          <w:szCs w:val="24"/>
        </w:rPr>
        <w:t xml:space="preserve">et al., </w:t>
      </w:r>
      <w:r w:rsidR="00680980" w:rsidRPr="00E924A8">
        <w:rPr>
          <w:sz w:val="24"/>
          <w:szCs w:val="24"/>
        </w:rPr>
        <w:t>(2013) yang menyebutkan bahwa penambahan karagen</w:t>
      </w:r>
      <w:r>
        <w:rPr>
          <w:sz w:val="24"/>
          <w:szCs w:val="24"/>
        </w:rPr>
        <w:t>an menyebabkan warnanya semakin</w:t>
      </w:r>
      <w:r w:rsidR="00680980" w:rsidRPr="00E924A8">
        <w:rPr>
          <w:sz w:val="24"/>
          <w:szCs w:val="24"/>
        </w:rPr>
        <w:t xml:space="preserve"> gelap dan tidak berbeda nyata secara signifikan karena penambahan gula yang sama menyebabkan warna hasil karamelisasi yang nampak sama.</w:t>
      </w:r>
    </w:p>
    <w:p w:rsidR="00445483" w:rsidRDefault="00445483" w:rsidP="00F166A0">
      <w:pPr>
        <w:spacing w:line="360" w:lineRule="auto"/>
        <w:jc w:val="both"/>
        <w:rPr>
          <w:b/>
          <w:i/>
          <w:sz w:val="24"/>
          <w:szCs w:val="24"/>
        </w:rPr>
      </w:pPr>
      <w:r>
        <w:rPr>
          <w:b/>
          <w:i/>
          <w:sz w:val="24"/>
          <w:szCs w:val="24"/>
        </w:rPr>
        <w:t>Redness</w:t>
      </w:r>
    </w:p>
    <w:p w:rsidR="00445483" w:rsidRDefault="00445483" w:rsidP="00F166A0">
      <w:pPr>
        <w:spacing w:line="360" w:lineRule="auto"/>
        <w:jc w:val="both"/>
        <w:rPr>
          <w:sz w:val="24"/>
          <w:szCs w:val="24"/>
        </w:rPr>
      </w:pPr>
      <w:r>
        <w:rPr>
          <w:b/>
          <w:sz w:val="24"/>
          <w:szCs w:val="24"/>
        </w:rPr>
        <w:tab/>
      </w:r>
      <w:proofErr w:type="gramStart"/>
      <w:r>
        <w:rPr>
          <w:i/>
          <w:sz w:val="24"/>
          <w:szCs w:val="24"/>
        </w:rPr>
        <w:t xml:space="preserve">Redness </w:t>
      </w:r>
      <w:r>
        <w:rPr>
          <w:sz w:val="24"/>
          <w:szCs w:val="24"/>
        </w:rPr>
        <w:t>(a) menunjukkan intensitas warna merah pada suatu produk.</w:t>
      </w:r>
      <w:proofErr w:type="gramEnd"/>
      <w:r>
        <w:rPr>
          <w:sz w:val="24"/>
          <w:szCs w:val="24"/>
        </w:rPr>
        <w:t xml:space="preserve"> </w:t>
      </w:r>
      <w:proofErr w:type="gramStart"/>
      <w:r>
        <w:rPr>
          <w:sz w:val="24"/>
          <w:szCs w:val="24"/>
        </w:rPr>
        <w:t>Hasil penelitian untuk intensitas warna merah (</w:t>
      </w:r>
      <w:r w:rsidRPr="00547E76">
        <w:rPr>
          <w:i/>
          <w:sz w:val="24"/>
          <w:szCs w:val="24"/>
        </w:rPr>
        <w:t>redn</w:t>
      </w:r>
      <w:r w:rsidRPr="0031087E">
        <w:rPr>
          <w:i/>
          <w:sz w:val="24"/>
          <w:szCs w:val="24"/>
        </w:rPr>
        <w:t>ess</w:t>
      </w:r>
      <w:r>
        <w:rPr>
          <w:sz w:val="24"/>
          <w:szCs w:val="24"/>
        </w:rPr>
        <w:t>) permen lunak lidah buaya telah disajikan hasil pengujian warna produk pada Tabel 7.</w:t>
      </w:r>
      <w:proofErr w:type="gramEnd"/>
    </w:p>
    <w:p w:rsidR="00445483" w:rsidRPr="00547E76" w:rsidRDefault="00445483" w:rsidP="00992516">
      <w:pPr>
        <w:widowControl/>
        <w:autoSpaceDE/>
        <w:autoSpaceDN/>
        <w:spacing w:line="360" w:lineRule="auto"/>
        <w:jc w:val="center"/>
        <w:rPr>
          <w:sz w:val="24"/>
          <w:szCs w:val="24"/>
        </w:rPr>
      </w:pPr>
      <w:proofErr w:type="gramStart"/>
      <w:r>
        <w:rPr>
          <w:sz w:val="24"/>
          <w:szCs w:val="24"/>
        </w:rPr>
        <w:t>Tabel 7.</w:t>
      </w:r>
      <w:proofErr w:type="gramEnd"/>
      <w:r>
        <w:rPr>
          <w:sz w:val="24"/>
          <w:szCs w:val="24"/>
        </w:rPr>
        <w:t xml:space="preserve"> Nilai </w:t>
      </w:r>
      <w:r>
        <w:rPr>
          <w:i/>
          <w:sz w:val="24"/>
          <w:szCs w:val="24"/>
        </w:rPr>
        <w:t xml:space="preserve">redness </w:t>
      </w:r>
      <w:r>
        <w:rPr>
          <w:sz w:val="24"/>
          <w:szCs w:val="24"/>
        </w:rPr>
        <w:t>permen lunak lidah buaya</w:t>
      </w:r>
    </w:p>
    <w:tbl>
      <w:tblPr>
        <w:tblW w:w="5000" w:type="pct"/>
        <w:tblLook w:val="04A0" w:firstRow="1" w:lastRow="0" w:firstColumn="1" w:lastColumn="0" w:noHBand="0" w:noVBand="1"/>
      </w:tblPr>
      <w:tblGrid>
        <w:gridCol w:w="2519"/>
        <w:gridCol w:w="1912"/>
        <w:gridCol w:w="1912"/>
        <w:gridCol w:w="1795"/>
        <w:gridCol w:w="1438"/>
      </w:tblGrid>
      <w:tr w:rsidR="00445483" w:rsidRPr="001D7DF7" w:rsidTr="00445483">
        <w:trPr>
          <w:trHeight w:val="235"/>
        </w:trPr>
        <w:tc>
          <w:tcPr>
            <w:tcW w:w="1315" w:type="pct"/>
            <w:vMerge w:val="restart"/>
            <w:tcBorders>
              <w:top w:val="single" w:sz="4" w:space="0" w:color="auto"/>
              <w:left w:val="nil"/>
              <w:bottom w:val="single" w:sz="4" w:space="0" w:color="000000"/>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Konsentrasi Agar-agar</w:t>
            </w:r>
          </w:p>
        </w:tc>
        <w:tc>
          <w:tcPr>
            <w:tcW w:w="2933" w:type="pct"/>
            <w:gridSpan w:val="3"/>
            <w:tcBorders>
              <w:top w:val="single" w:sz="4" w:space="0" w:color="auto"/>
              <w:left w:val="nil"/>
              <w:bottom w:val="single" w:sz="4" w:space="0" w:color="auto"/>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Ketebalan Irisan</w:t>
            </w:r>
          </w:p>
        </w:tc>
        <w:tc>
          <w:tcPr>
            <w:tcW w:w="751" w:type="pct"/>
            <w:vMerge w:val="restart"/>
            <w:tcBorders>
              <w:top w:val="single" w:sz="4" w:space="0" w:color="auto"/>
              <w:left w:val="nil"/>
              <w:bottom w:val="single" w:sz="4" w:space="0" w:color="000000"/>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Rerata</w:t>
            </w:r>
          </w:p>
        </w:tc>
      </w:tr>
      <w:tr w:rsidR="00445483" w:rsidRPr="001D7DF7" w:rsidTr="00445483">
        <w:trPr>
          <w:trHeight w:val="235"/>
        </w:trPr>
        <w:tc>
          <w:tcPr>
            <w:tcW w:w="1315" w:type="pct"/>
            <w:vMerge/>
            <w:tcBorders>
              <w:top w:val="single" w:sz="4" w:space="0" w:color="auto"/>
              <w:left w:val="nil"/>
              <w:bottom w:val="single" w:sz="4" w:space="0" w:color="000000"/>
              <w:right w:val="nil"/>
            </w:tcBorders>
            <w:vAlign w:val="center"/>
            <w:hideMark/>
          </w:tcPr>
          <w:p w:rsidR="00445483" w:rsidRPr="001D7DF7" w:rsidRDefault="00445483" w:rsidP="00992516">
            <w:pPr>
              <w:widowControl/>
              <w:autoSpaceDE/>
              <w:autoSpaceDN/>
              <w:rPr>
                <w:color w:val="000000"/>
                <w:sz w:val="24"/>
                <w:szCs w:val="24"/>
              </w:rPr>
            </w:pPr>
          </w:p>
        </w:tc>
        <w:tc>
          <w:tcPr>
            <w:tcW w:w="998" w:type="pct"/>
            <w:tcBorders>
              <w:top w:val="nil"/>
              <w:left w:val="nil"/>
              <w:bottom w:val="single" w:sz="4" w:space="0" w:color="auto"/>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1 cm</w:t>
            </w:r>
          </w:p>
        </w:tc>
        <w:tc>
          <w:tcPr>
            <w:tcW w:w="998" w:type="pct"/>
            <w:tcBorders>
              <w:top w:val="nil"/>
              <w:left w:val="nil"/>
              <w:bottom w:val="single" w:sz="4" w:space="0" w:color="auto"/>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1,5 cm</w:t>
            </w:r>
          </w:p>
        </w:tc>
        <w:tc>
          <w:tcPr>
            <w:tcW w:w="937" w:type="pct"/>
            <w:tcBorders>
              <w:top w:val="nil"/>
              <w:left w:val="nil"/>
              <w:bottom w:val="single" w:sz="4" w:space="0" w:color="auto"/>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2,5 cm</w:t>
            </w:r>
          </w:p>
        </w:tc>
        <w:tc>
          <w:tcPr>
            <w:tcW w:w="751" w:type="pct"/>
            <w:vMerge/>
            <w:tcBorders>
              <w:top w:val="single" w:sz="4" w:space="0" w:color="auto"/>
              <w:left w:val="nil"/>
              <w:bottom w:val="single" w:sz="4" w:space="0" w:color="000000"/>
              <w:right w:val="nil"/>
            </w:tcBorders>
            <w:vAlign w:val="center"/>
            <w:hideMark/>
          </w:tcPr>
          <w:p w:rsidR="00445483" w:rsidRPr="001D7DF7" w:rsidRDefault="00445483" w:rsidP="00992516">
            <w:pPr>
              <w:widowControl/>
              <w:autoSpaceDE/>
              <w:autoSpaceDN/>
              <w:rPr>
                <w:color w:val="000000"/>
                <w:sz w:val="24"/>
                <w:szCs w:val="24"/>
              </w:rPr>
            </w:pPr>
          </w:p>
        </w:tc>
      </w:tr>
      <w:tr w:rsidR="00445483" w:rsidRPr="001D7DF7" w:rsidTr="00445483">
        <w:trPr>
          <w:trHeight w:val="279"/>
        </w:trPr>
        <w:tc>
          <w:tcPr>
            <w:tcW w:w="1315" w:type="pct"/>
            <w:tcBorders>
              <w:top w:val="nil"/>
              <w:left w:val="nil"/>
              <w:bottom w:val="nil"/>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1%</w:t>
            </w:r>
          </w:p>
        </w:tc>
        <w:tc>
          <w:tcPr>
            <w:tcW w:w="998" w:type="pct"/>
            <w:tcBorders>
              <w:top w:val="nil"/>
              <w:left w:val="nil"/>
              <w:bottom w:val="nil"/>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Pr>
                <w:color w:val="000000"/>
                <w:sz w:val="24"/>
                <w:szCs w:val="24"/>
              </w:rPr>
              <w:t>-</w:t>
            </w:r>
            <w:r w:rsidRPr="001D7DF7">
              <w:rPr>
                <w:color w:val="000000"/>
                <w:sz w:val="24"/>
                <w:szCs w:val="24"/>
              </w:rPr>
              <w:t>7,61±0,73</w:t>
            </w:r>
            <w:r w:rsidRPr="001D7DF7">
              <w:rPr>
                <w:color w:val="000000"/>
                <w:sz w:val="24"/>
                <w:szCs w:val="24"/>
                <w:vertAlign w:val="superscript"/>
              </w:rPr>
              <w:t>a</w:t>
            </w:r>
          </w:p>
        </w:tc>
        <w:tc>
          <w:tcPr>
            <w:tcW w:w="998" w:type="pct"/>
            <w:tcBorders>
              <w:top w:val="nil"/>
              <w:left w:val="nil"/>
              <w:bottom w:val="nil"/>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Pr>
                <w:color w:val="000000"/>
                <w:sz w:val="24"/>
                <w:szCs w:val="24"/>
              </w:rPr>
              <w:t>-</w:t>
            </w:r>
            <w:r w:rsidRPr="001D7DF7">
              <w:rPr>
                <w:color w:val="000000"/>
                <w:sz w:val="24"/>
                <w:szCs w:val="24"/>
              </w:rPr>
              <w:t>4,69±1,28</w:t>
            </w:r>
            <w:r w:rsidRPr="001D7DF7">
              <w:rPr>
                <w:color w:val="000000"/>
                <w:sz w:val="24"/>
                <w:szCs w:val="24"/>
                <w:vertAlign w:val="superscript"/>
              </w:rPr>
              <w:t>b</w:t>
            </w:r>
          </w:p>
        </w:tc>
        <w:tc>
          <w:tcPr>
            <w:tcW w:w="937" w:type="pct"/>
            <w:tcBorders>
              <w:top w:val="nil"/>
              <w:left w:val="nil"/>
              <w:bottom w:val="nil"/>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Pr>
                <w:color w:val="000000"/>
                <w:sz w:val="24"/>
                <w:szCs w:val="24"/>
              </w:rPr>
              <w:t>-</w:t>
            </w:r>
            <w:r w:rsidRPr="001D7DF7">
              <w:rPr>
                <w:color w:val="000000"/>
                <w:sz w:val="24"/>
                <w:szCs w:val="24"/>
              </w:rPr>
              <w:t>3,80±1,17</w:t>
            </w:r>
            <w:r w:rsidRPr="001D7DF7">
              <w:rPr>
                <w:color w:val="000000"/>
                <w:sz w:val="24"/>
                <w:szCs w:val="24"/>
                <w:vertAlign w:val="superscript"/>
              </w:rPr>
              <w:t>b</w:t>
            </w:r>
          </w:p>
        </w:tc>
        <w:tc>
          <w:tcPr>
            <w:tcW w:w="751" w:type="pct"/>
            <w:tcBorders>
              <w:top w:val="nil"/>
              <w:left w:val="nil"/>
              <w:bottom w:val="nil"/>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Pr>
                <w:color w:val="000000"/>
                <w:sz w:val="24"/>
                <w:szCs w:val="24"/>
              </w:rPr>
              <w:t>-</w:t>
            </w:r>
            <w:r w:rsidRPr="001D7DF7">
              <w:rPr>
                <w:color w:val="000000"/>
                <w:sz w:val="24"/>
                <w:szCs w:val="24"/>
              </w:rPr>
              <w:t>5,37</w:t>
            </w:r>
          </w:p>
        </w:tc>
      </w:tr>
      <w:tr w:rsidR="00445483" w:rsidRPr="001D7DF7" w:rsidTr="00445483">
        <w:trPr>
          <w:trHeight w:val="279"/>
        </w:trPr>
        <w:tc>
          <w:tcPr>
            <w:tcW w:w="1315" w:type="pct"/>
            <w:tcBorders>
              <w:top w:val="nil"/>
              <w:left w:val="nil"/>
              <w:bottom w:val="nil"/>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2%</w:t>
            </w:r>
          </w:p>
        </w:tc>
        <w:tc>
          <w:tcPr>
            <w:tcW w:w="998" w:type="pct"/>
            <w:tcBorders>
              <w:top w:val="nil"/>
              <w:left w:val="nil"/>
              <w:bottom w:val="nil"/>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Pr>
                <w:color w:val="000000"/>
                <w:sz w:val="24"/>
                <w:szCs w:val="24"/>
              </w:rPr>
              <w:t>-</w:t>
            </w:r>
            <w:r w:rsidRPr="001D7DF7">
              <w:rPr>
                <w:color w:val="000000"/>
                <w:sz w:val="24"/>
                <w:szCs w:val="24"/>
              </w:rPr>
              <w:t>3,44±0,16</w:t>
            </w:r>
            <w:r w:rsidRPr="001D7DF7">
              <w:rPr>
                <w:color w:val="000000"/>
                <w:sz w:val="24"/>
                <w:szCs w:val="24"/>
                <w:vertAlign w:val="superscript"/>
              </w:rPr>
              <w:t>bc</w:t>
            </w:r>
          </w:p>
        </w:tc>
        <w:tc>
          <w:tcPr>
            <w:tcW w:w="998" w:type="pct"/>
            <w:tcBorders>
              <w:top w:val="nil"/>
              <w:left w:val="nil"/>
              <w:bottom w:val="nil"/>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Pr>
                <w:color w:val="000000"/>
                <w:sz w:val="24"/>
                <w:szCs w:val="24"/>
              </w:rPr>
              <w:t>-</w:t>
            </w:r>
            <w:r w:rsidRPr="001D7DF7">
              <w:rPr>
                <w:color w:val="000000"/>
                <w:sz w:val="24"/>
                <w:szCs w:val="24"/>
              </w:rPr>
              <w:t>3,48±0,65</w:t>
            </w:r>
            <w:r w:rsidRPr="001D7DF7">
              <w:rPr>
                <w:color w:val="000000"/>
                <w:sz w:val="24"/>
                <w:szCs w:val="24"/>
                <w:vertAlign w:val="superscript"/>
              </w:rPr>
              <w:t>bc</w:t>
            </w:r>
          </w:p>
        </w:tc>
        <w:tc>
          <w:tcPr>
            <w:tcW w:w="937" w:type="pct"/>
            <w:tcBorders>
              <w:top w:val="nil"/>
              <w:left w:val="nil"/>
              <w:bottom w:val="nil"/>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Pr>
                <w:color w:val="000000"/>
                <w:sz w:val="24"/>
                <w:szCs w:val="24"/>
              </w:rPr>
              <w:t>-</w:t>
            </w:r>
            <w:r w:rsidRPr="001D7DF7">
              <w:rPr>
                <w:color w:val="000000"/>
                <w:sz w:val="24"/>
                <w:szCs w:val="24"/>
              </w:rPr>
              <w:t>2,13±0,98</w:t>
            </w:r>
            <w:r w:rsidRPr="001D7DF7">
              <w:rPr>
                <w:color w:val="000000"/>
                <w:sz w:val="24"/>
                <w:szCs w:val="24"/>
                <w:vertAlign w:val="superscript"/>
              </w:rPr>
              <w:t>c</w:t>
            </w:r>
          </w:p>
        </w:tc>
        <w:tc>
          <w:tcPr>
            <w:tcW w:w="751" w:type="pct"/>
            <w:tcBorders>
              <w:top w:val="nil"/>
              <w:left w:val="nil"/>
              <w:bottom w:val="nil"/>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Pr>
                <w:color w:val="000000"/>
                <w:sz w:val="24"/>
                <w:szCs w:val="24"/>
              </w:rPr>
              <w:t>-</w:t>
            </w:r>
            <w:r w:rsidRPr="001D7DF7">
              <w:rPr>
                <w:color w:val="000000"/>
                <w:sz w:val="24"/>
                <w:szCs w:val="24"/>
              </w:rPr>
              <w:t>3,02</w:t>
            </w:r>
          </w:p>
        </w:tc>
      </w:tr>
      <w:tr w:rsidR="00445483" w:rsidRPr="001D7DF7" w:rsidTr="00445483">
        <w:trPr>
          <w:trHeight w:val="235"/>
        </w:trPr>
        <w:tc>
          <w:tcPr>
            <w:tcW w:w="1315" w:type="pct"/>
            <w:tcBorders>
              <w:top w:val="nil"/>
              <w:left w:val="nil"/>
              <w:bottom w:val="single" w:sz="4" w:space="0" w:color="auto"/>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Rerata</w:t>
            </w:r>
          </w:p>
        </w:tc>
        <w:tc>
          <w:tcPr>
            <w:tcW w:w="998" w:type="pct"/>
            <w:tcBorders>
              <w:top w:val="nil"/>
              <w:left w:val="nil"/>
              <w:bottom w:val="single" w:sz="4" w:space="0" w:color="auto"/>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Pr>
                <w:color w:val="000000"/>
                <w:sz w:val="24"/>
                <w:szCs w:val="24"/>
              </w:rPr>
              <w:t>-</w:t>
            </w:r>
            <w:r w:rsidRPr="001D7DF7">
              <w:rPr>
                <w:color w:val="000000"/>
                <w:sz w:val="24"/>
                <w:szCs w:val="24"/>
              </w:rPr>
              <w:t>5,53</w:t>
            </w:r>
          </w:p>
        </w:tc>
        <w:tc>
          <w:tcPr>
            <w:tcW w:w="998" w:type="pct"/>
            <w:tcBorders>
              <w:top w:val="nil"/>
              <w:left w:val="nil"/>
              <w:bottom w:val="single" w:sz="4" w:space="0" w:color="auto"/>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Pr>
                <w:color w:val="000000"/>
                <w:sz w:val="24"/>
                <w:szCs w:val="24"/>
              </w:rPr>
              <w:t>-</w:t>
            </w:r>
            <w:r w:rsidRPr="001D7DF7">
              <w:rPr>
                <w:color w:val="000000"/>
                <w:sz w:val="24"/>
                <w:szCs w:val="24"/>
              </w:rPr>
              <w:t>4,09</w:t>
            </w:r>
          </w:p>
        </w:tc>
        <w:tc>
          <w:tcPr>
            <w:tcW w:w="937" w:type="pct"/>
            <w:tcBorders>
              <w:top w:val="nil"/>
              <w:left w:val="nil"/>
              <w:bottom w:val="single" w:sz="4" w:space="0" w:color="auto"/>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Pr>
                <w:color w:val="000000"/>
                <w:sz w:val="24"/>
                <w:szCs w:val="24"/>
              </w:rPr>
              <w:t>-</w:t>
            </w:r>
            <w:r w:rsidRPr="001D7DF7">
              <w:rPr>
                <w:color w:val="000000"/>
                <w:sz w:val="24"/>
                <w:szCs w:val="24"/>
              </w:rPr>
              <w:t>2,96</w:t>
            </w:r>
          </w:p>
        </w:tc>
        <w:tc>
          <w:tcPr>
            <w:tcW w:w="751" w:type="pct"/>
            <w:tcBorders>
              <w:top w:val="nil"/>
              <w:left w:val="nil"/>
              <w:bottom w:val="single" w:sz="4" w:space="0" w:color="auto"/>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 </w:t>
            </w:r>
          </w:p>
        </w:tc>
      </w:tr>
    </w:tbl>
    <w:p w:rsidR="00445483" w:rsidRDefault="00445483" w:rsidP="00992516">
      <w:pPr>
        <w:spacing w:after="240"/>
        <w:jc w:val="both"/>
        <w:rPr>
          <w:sz w:val="24"/>
          <w:szCs w:val="24"/>
        </w:rPr>
      </w:pPr>
      <w:proofErr w:type="gramStart"/>
      <w:r w:rsidRPr="00E924A8">
        <w:rPr>
          <w:sz w:val="24"/>
          <w:szCs w:val="24"/>
        </w:rPr>
        <w:t xml:space="preserve">Keterangan </w:t>
      </w:r>
      <w:r>
        <w:rPr>
          <w:sz w:val="24"/>
          <w:szCs w:val="24"/>
        </w:rPr>
        <w:t>:</w:t>
      </w:r>
      <w:proofErr w:type="gramEnd"/>
      <w:r>
        <w:rPr>
          <w:sz w:val="24"/>
          <w:szCs w:val="24"/>
        </w:rPr>
        <w:t xml:space="preserve"> </w:t>
      </w:r>
      <w:r w:rsidRPr="00E924A8">
        <w:rPr>
          <w:sz w:val="24"/>
          <w:szCs w:val="24"/>
        </w:rPr>
        <w:t>angka yang diikuti oleh n</w:t>
      </w:r>
      <w:r>
        <w:rPr>
          <w:sz w:val="24"/>
          <w:szCs w:val="24"/>
        </w:rPr>
        <w:t>otasi huruf yang berbeda</w:t>
      </w:r>
      <w:r w:rsidRPr="00E924A8">
        <w:rPr>
          <w:sz w:val="24"/>
          <w:szCs w:val="24"/>
        </w:rPr>
        <w:t xml:space="preserve"> </w:t>
      </w:r>
      <w:r>
        <w:rPr>
          <w:sz w:val="24"/>
          <w:szCs w:val="24"/>
        </w:rPr>
        <w:t xml:space="preserve">pada kolom dan baris </w:t>
      </w:r>
      <w:r>
        <w:rPr>
          <w:sz w:val="24"/>
          <w:szCs w:val="24"/>
        </w:rPr>
        <w:tab/>
      </w:r>
      <w:r>
        <w:rPr>
          <w:sz w:val="24"/>
          <w:szCs w:val="24"/>
        </w:rPr>
        <w:tab/>
      </w:r>
      <w:r>
        <w:rPr>
          <w:sz w:val="24"/>
          <w:szCs w:val="24"/>
        </w:rPr>
        <w:tab/>
        <w:t xml:space="preserve">         </w:t>
      </w:r>
      <w:r w:rsidRPr="00E924A8">
        <w:rPr>
          <w:sz w:val="24"/>
          <w:szCs w:val="24"/>
        </w:rPr>
        <w:t>menunjukkan beda n</w:t>
      </w:r>
      <w:r>
        <w:rPr>
          <w:sz w:val="24"/>
          <w:szCs w:val="24"/>
        </w:rPr>
        <w:t xml:space="preserve">yata berdasarkan uji DMRT </w:t>
      </w:r>
      <w:r w:rsidRPr="00E924A8">
        <w:rPr>
          <w:sz w:val="24"/>
          <w:szCs w:val="24"/>
        </w:rPr>
        <w:t>α = 5%</w:t>
      </w:r>
      <w:r>
        <w:rPr>
          <w:sz w:val="24"/>
          <w:szCs w:val="24"/>
        </w:rPr>
        <w:t>.</w:t>
      </w:r>
    </w:p>
    <w:p w:rsidR="00445483" w:rsidRDefault="00445483" w:rsidP="00F166A0">
      <w:pPr>
        <w:spacing w:line="360" w:lineRule="auto"/>
        <w:ind w:firstLine="720"/>
        <w:jc w:val="both"/>
        <w:rPr>
          <w:sz w:val="24"/>
          <w:szCs w:val="24"/>
        </w:rPr>
      </w:pPr>
      <w:r>
        <w:rPr>
          <w:sz w:val="24"/>
          <w:szCs w:val="24"/>
        </w:rPr>
        <w:t xml:space="preserve">Berdasarkan data Tabel 7, nilai </w:t>
      </w:r>
      <w:r>
        <w:rPr>
          <w:i/>
          <w:sz w:val="24"/>
          <w:szCs w:val="24"/>
        </w:rPr>
        <w:t>r</w:t>
      </w:r>
      <w:r w:rsidRPr="00E924A8">
        <w:rPr>
          <w:i/>
          <w:sz w:val="24"/>
          <w:szCs w:val="24"/>
        </w:rPr>
        <w:t>edness</w:t>
      </w:r>
      <w:r w:rsidRPr="00E924A8">
        <w:rPr>
          <w:sz w:val="24"/>
          <w:szCs w:val="24"/>
        </w:rPr>
        <w:t xml:space="preserve"> menunjukkan adanya</w:t>
      </w:r>
      <w:r>
        <w:rPr>
          <w:sz w:val="24"/>
          <w:szCs w:val="24"/>
        </w:rPr>
        <w:t xml:space="preserve"> interaksi antar perlakuan dengan</w:t>
      </w:r>
      <w:r w:rsidRPr="00E924A8">
        <w:rPr>
          <w:sz w:val="24"/>
          <w:szCs w:val="24"/>
        </w:rPr>
        <w:t xml:space="preserve"> dengan nilai </w:t>
      </w:r>
      <w:r>
        <w:rPr>
          <w:sz w:val="24"/>
          <w:szCs w:val="24"/>
        </w:rPr>
        <w:t>signifikansi atau p&lt;0</w:t>
      </w:r>
      <w:proofErr w:type="gramStart"/>
      <w:r>
        <w:rPr>
          <w:sz w:val="24"/>
          <w:szCs w:val="24"/>
        </w:rPr>
        <w:t>,05</w:t>
      </w:r>
      <w:proofErr w:type="gramEnd"/>
      <w:r>
        <w:rPr>
          <w:sz w:val="24"/>
          <w:szCs w:val="24"/>
        </w:rPr>
        <w:t xml:space="preserve">. </w:t>
      </w:r>
      <w:r w:rsidRPr="00E924A8">
        <w:rPr>
          <w:sz w:val="24"/>
          <w:szCs w:val="24"/>
        </w:rPr>
        <w:t xml:space="preserve">Hasil pengukuran </w:t>
      </w:r>
      <w:r w:rsidRPr="00E924A8">
        <w:rPr>
          <w:i/>
          <w:sz w:val="24"/>
          <w:szCs w:val="24"/>
        </w:rPr>
        <w:t xml:space="preserve">redness </w:t>
      </w:r>
      <w:r>
        <w:rPr>
          <w:sz w:val="24"/>
          <w:szCs w:val="24"/>
        </w:rPr>
        <w:t>menunjukkan intensitas yang</w:t>
      </w:r>
      <w:r w:rsidRPr="00E924A8">
        <w:rPr>
          <w:sz w:val="24"/>
          <w:szCs w:val="24"/>
        </w:rPr>
        <w:t xml:space="preserve"> meningkat </w:t>
      </w:r>
      <w:r>
        <w:rPr>
          <w:sz w:val="24"/>
          <w:szCs w:val="24"/>
        </w:rPr>
        <w:t>berkisar antara -7</w:t>
      </w:r>
      <w:proofErr w:type="gramStart"/>
      <w:r>
        <w:rPr>
          <w:sz w:val="24"/>
          <w:szCs w:val="24"/>
        </w:rPr>
        <w:t>,61</w:t>
      </w:r>
      <w:proofErr w:type="gramEnd"/>
      <w:r>
        <w:rPr>
          <w:sz w:val="24"/>
          <w:szCs w:val="24"/>
        </w:rPr>
        <w:t xml:space="preserve"> sampai -2,13 </w:t>
      </w:r>
      <w:r w:rsidRPr="00E924A8">
        <w:rPr>
          <w:sz w:val="24"/>
          <w:szCs w:val="24"/>
        </w:rPr>
        <w:t xml:space="preserve">dan bernilai negatif (-) yang berarti dominan warna hijau. Nilai negatif ini terjadi karena saat proses pengolahan ditambahkan pewarna makanan sintesis (hijau) serta adanya variasi tebal irisan yang menyebabkan semakin tebal irisan serta konsentrasi agar-agar mempengaruhi intensitas warna a* atau </w:t>
      </w:r>
      <w:r w:rsidRPr="00E924A8">
        <w:rPr>
          <w:i/>
          <w:sz w:val="24"/>
          <w:szCs w:val="24"/>
        </w:rPr>
        <w:t>redness</w:t>
      </w:r>
      <w:r w:rsidRPr="00E924A8">
        <w:rPr>
          <w:sz w:val="24"/>
          <w:szCs w:val="24"/>
        </w:rPr>
        <w:t xml:space="preserve"> pada permen lunak lidah buaya. </w:t>
      </w:r>
      <w:r>
        <w:rPr>
          <w:sz w:val="24"/>
          <w:szCs w:val="24"/>
        </w:rPr>
        <w:t xml:space="preserve">Wariyah </w:t>
      </w:r>
      <w:r>
        <w:rPr>
          <w:i/>
          <w:sz w:val="24"/>
          <w:szCs w:val="24"/>
        </w:rPr>
        <w:t xml:space="preserve">et al., </w:t>
      </w:r>
      <w:r>
        <w:rPr>
          <w:sz w:val="24"/>
          <w:szCs w:val="24"/>
        </w:rPr>
        <w:t>(2014) juga menyebutkan bahwa warna khas gel lidah buaya adalah putih kehijauan.</w:t>
      </w:r>
    </w:p>
    <w:p w:rsidR="00445483" w:rsidRDefault="00445483" w:rsidP="00F166A0">
      <w:pPr>
        <w:spacing w:line="360" w:lineRule="auto"/>
        <w:jc w:val="both"/>
        <w:rPr>
          <w:b/>
          <w:sz w:val="24"/>
          <w:szCs w:val="24"/>
        </w:rPr>
      </w:pPr>
      <w:r>
        <w:rPr>
          <w:b/>
          <w:i/>
          <w:sz w:val="24"/>
          <w:szCs w:val="24"/>
        </w:rPr>
        <w:t>Yellowness</w:t>
      </w:r>
      <w:r>
        <w:rPr>
          <w:b/>
          <w:sz w:val="24"/>
          <w:szCs w:val="24"/>
        </w:rPr>
        <w:t xml:space="preserve"> </w:t>
      </w:r>
    </w:p>
    <w:p w:rsidR="00445483" w:rsidRPr="00777F59" w:rsidRDefault="00445483" w:rsidP="00F166A0">
      <w:pPr>
        <w:spacing w:line="360" w:lineRule="auto"/>
        <w:ind w:firstLine="720"/>
        <w:jc w:val="both"/>
        <w:rPr>
          <w:sz w:val="24"/>
          <w:szCs w:val="24"/>
        </w:rPr>
      </w:pPr>
      <w:proofErr w:type="gramStart"/>
      <w:r>
        <w:rPr>
          <w:i/>
          <w:sz w:val="24"/>
          <w:szCs w:val="24"/>
        </w:rPr>
        <w:t xml:space="preserve">Yellowness </w:t>
      </w:r>
      <w:r>
        <w:rPr>
          <w:sz w:val="24"/>
          <w:szCs w:val="24"/>
        </w:rPr>
        <w:t>(b) menunjukkan intensitas warna kuning pada produk.</w:t>
      </w:r>
      <w:proofErr w:type="gramEnd"/>
      <w:r>
        <w:rPr>
          <w:sz w:val="24"/>
          <w:szCs w:val="24"/>
        </w:rPr>
        <w:t xml:space="preserve"> </w:t>
      </w:r>
      <w:proofErr w:type="gramStart"/>
      <w:r>
        <w:rPr>
          <w:sz w:val="24"/>
          <w:szCs w:val="24"/>
        </w:rPr>
        <w:t>Berdasarkan hasil penelitian untuk intensitas warna kuning (</w:t>
      </w:r>
      <w:r>
        <w:rPr>
          <w:i/>
          <w:sz w:val="24"/>
          <w:szCs w:val="24"/>
        </w:rPr>
        <w:t>yellow</w:t>
      </w:r>
      <w:r w:rsidRPr="00547E76">
        <w:rPr>
          <w:i/>
          <w:sz w:val="24"/>
          <w:szCs w:val="24"/>
        </w:rPr>
        <w:t>n</w:t>
      </w:r>
      <w:r w:rsidRPr="0031087E">
        <w:rPr>
          <w:i/>
          <w:sz w:val="24"/>
          <w:szCs w:val="24"/>
        </w:rPr>
        <w:t>ess</w:t>
      </w:r>
      <w:r>
        <w:rPr>
          <w:sz w:val="24"/>
          <w:szCs w:val="24"/>
        </w:rPr>
        <w:t>) permen lunak lidah buaya telah disajikan hasil pengujian warna produk pada Tabel 8.</w:t>
      </w:r>
      <w:proofErr w:type="gramEnd"/>
    </w:p>
    <w:p w:rsidR="00445483" w:rsidRPr="00547E76" w:rsidRDefault="00445483" w:rsidP="00F166A0">
      <w:pPr>
        <w:spacing w:line="360" w:lineRule="auto"/>
        <w:jc w:val="center"/>
        <w:rPr>
          <w:sz w:val="24"/>
          <w:szCs w:val="24"/>
        </w:rPr>
      </w:pPr>
      <w:proofErr w:type="gramStart"/>
      <w:r>
        <w:rPr>
          <w:sz w:val="24"/>
          <w:szCs w:val="24"/>
        </w:rPr>
        <w:lastRenderedPageBreak/>
        <w:t>Tabel 8.</w:t>
      </w:r>
      <w:proofErr w:type="gramEnd"/>
      <w:r>
        <w:rPr>
          <w:sz w:val="24"/>
          <w:szCs w:val="24"/>
        </w:rPr>
        <w:t xml:space="preserve"> Nilai </w:t>
      </w:r>
      <w:r>
        <w:rPr>
          <w:i/>
          <w:sz w:val="24"/>
          <w:szCs w:val="24"/>
        </w:rPr>
        <w:t xml:space="preserve">yellowness </w:t>
      </w:r>
      <w:r>
        <w:rPr>
          <w:sz w:val="24"/>
          <w:szCs w:val="24"/>
        </w:rPr>
        <w:t>permen lunak lidah buaya</w:t>
      </w:r>
    </w:p>
    <w:tbl>
      <w:tblPr>
        <w:tblW w:w="5000" w:type="pct"/>
        <w:tblLook w:val="04A0" w:firstRow="1" w:lastRow="0" w:firstColumn="1" w:lastColumn="0" w:noHBand="0" w:noVBand="1"/>
      </w:tblPr>
      <w:tblGrid>
        <w:gridCol w:w="2501"/>
        <w:gridCol w:w="1877"/>
        <w:gridCol w:w="1877"/>
        <w:gridCol w:w="1879"/>
        <w:gridCol w:w="1442"/>
      </w:tblGrid>
      <w:tr w:rsidR="00445483" w:rsidRPr="001D7DF7" w:rsidTr="00445483">
        <w:trPr>
          <w:trHeight w:val="315"/>
        </w:trPr>
        <w:tc>
          <w:tcPr>
            <w:tcW w:w="1306" w:type="pct"/>
            <w:vMerge w:val="restart"/>
            <w:tcBorders>
              <w:top w:val="single" w:sz="4" w:space="0" w:color="auto"/>
              <w:left w:val="nil"/>
              <w:bottom w:val="single" w:sz="4" w:space="0" w:color="000000"/>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Konsentrasi Agar-agar</w:t>
            </w:r>
          </w:p>
        </w:tc>
        <w:tc>
          <w:tcPr>
            <w:tcW w:w="2941" w:type="pct"/>
            <w:gridSpan w:val="3"/>
            <w:tcBorders>
              <w:top w:val="single" w:sz="4" w:space="0" w:color="auto"/>
              <w:left w:val="nil"/>
              <w:bottom w:val="single" w:sz="4" w:space="0" w:color="auto"/>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Ketebalan Irisan</w:t>
            </w:r>
          </w:p>
        </w:tc>
        <w:tc>
          <w:tcPr>
            <w:tcW w:w="753" w:type="pct"/>
            <w:vMerge w:val="restart"/>
            <w:tcBorders>
              <w:top w:val="single" w:sz="4" w:space="0" w:color="auto"/>
              <w:left w:val="nil"/>
              <w:bottom w:val="single" w:sz="4" w:space="0" w:color="000000"/>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Rerata</w:t>
            </w:r>
          </w:p>
        </w:tc>
      </w:tr>
      <w:tr w:rsidR="00445483" w:rsidRPr="001D7DF7" w:rsidTr="00445483">
        <w:trPr>
          <w:trHeight w:val="315"/>
        </w:trPr>
        <w:tc>
          <w:tcPr>
            <w:tcW w:w="1306" w:type="pct"/>
            <w:vMerge/>
            <w:tcBorders>
              <w:top w:val="single" w:sz="4" w:space="0" w:color="auto"/>
              <w:left w:val="nil"/>
              <w:bottom w:val="single" w:sz="4" w:space="0" w:color="000000"/>
              <w:right w:val="nil"/>
            </w:tcBorders>
            <w:vAlign w:val="center"/>
            <w:hideMark/>
          </w:tcPr>
          <w:p w:rsidR="00445483" w:rsidRPr="001D7DF7" w:rsidRDefault="00445483" w:rsidP="00992516">
            <w:pPr>
              <w:widowControl/>
              <w:autoSpaceDE/>
              <w:autoSpaceDN/>
              <w:rPr>
                <w:color w:val="000000"/>
                <w:sz w:val="24"/>
                <w:szCs w:val="24"/>
              </w:rPr>
            </w:pPr>
          </w:p>
        </w:tc>
        <w:tc>
          <w:tcPr>
            <w:tcW w:w="980" w:type="pct"/>
            <w:tcBorders>
              <w:top w:val="nil"/>
              <w:left w:val="nil"/>
              <w:bottom w:val="single" w:sz="4" w:space="0" w:color="auto"/>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1 cm</w:t>
            </w:r>
          </w:p>
        </w:tc>
        <w:tc>
          <w:tcPr>
            <w:tcW w:w="980" w:type="pct"/>
            <w:tcBorders>
              <w:top w:val="nil"/>
              <w:left w:val="nil"/>
              <w:bottom w:val="single" w:sz="4" w:space="0" w:color="auto"/>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1,5 cm</w:t>
            </w:r>
          </w:p>
        </w:tc>
        <w:tc>
          <w:tcPr>
            <w:tcW w:w="980" w:type="pct"/>
            <w:tcBorders>
              <w:top w:val="nil"/>
              <w:left w:val="nil"/>
              <w:bottom w:val="single" w:sz="4" w:space="0" w:color="auto"/>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2,5 cm</w:t>
            </w:r>
          </w:p>
        </w:tc>
        <w:tc>
          <w:tcPr>
            <w:tcW w:w="753" w:type="pct"/>
            <w:vMerge/>
            <w:tcBorders>
              <w:top w:val="single" w:sz="4" w:space="0" w:color="auto"/>
              <w:left w:val="nil"/>
              <w:bottom w:val="single" w:sz="4" w:space="0" w:color="000000"/>
              <w:right w:val="nil"/>
            </w:tcBorders>
            <w:vAlign w:val="center"/>
            <w:hideMark/>
          </w:tcPr>
          <w:p w:rsidR="00445483" w:rsidRPr="001D7DF7" w:rsidRDefault="00445483" w:rsidP="00992516">
            <w:pPr>
              <w:widowControl/>
              <w:autoSpaceDE/>
              <w:autoSpaceDN/>
              <w:rPr>
                <w:color w:val="000000"/>
                <w:sz w:val="24"/>
                <w:szCs w:val="24"/>
              </w:rPr>
            </w:pPr>
          </w:p>
        </w:tc>
      </w:tr>
      <w:tr w:rsidR="00445483" w:rsidRPr="001D7DF7" w:rsidTr="00445483">
        <w:trPr>
          <w:trHeight w:val="315"/>
        </w:trPr>
        <w:tc>
          <w:tcPr>
            <w:tcW w:w="1306" w:type="pct"/>
            <w:tcBorders>
              <w:top w:val="nil"/>
              <w:left w:val="nil"/>
              <w:bottom w:val="nil"/>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1%</w:t>
            </w:r>
          </w:p>
        </w:tc>
        <w:tc>
          <w:tcPr>
            <w:tcW w:w="980" w:type="pct"/>
            <w:tcBorders>
              <w:top w:val="nil"/>
              <w:left w:val="nil"/>
              <w:bottom w:val="nil"/>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22,62±0,85</w:t>
            </w:r>
          </w:p>
        </w:tc>
        <w:tc>
          <w:tcPr>
            <w:tcW w:w="980" w:type="pct"/>
            <w:tcBorders>
              <w:top w:val="nil"/>
              <w:left w:val="nil"/>
              <w:bottom w:val="nil"/>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19,04±0,89</w:t>
            </w:r>
          </w:p>
        </w:tc>
        <w:tc>
          <w:tcPr>
            <w:tcW w:w="980" w:type="pct"/>
            <w:tcBorders>
              <w:top w:val="nil"/>
              <w:left w:val="nil"/>
              <w:bottom w:val="nil"/>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17,03±0,95</w:t>
            </w:r>
          </w:p>
        </w:tc>
        <w:tc>
          <w:tcPr>
            <w:tcW w:w="753" w:type="pct"/>
            <w:tcBorders>
              <w:top w:val="nil"/>
              <w:left w:val="nil"/>
              <w:bottom w:val="nil"/>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19,56</w:t>
            </w:r>
            <w:r w:rsidRPr="001D7DF7">
              <w:rPr>
                <w:color w:val="000000"/>
                <w:sz w:val="24"/>
                <w:szCs w:val="24"/>
                <w:vertAlign w:val="superscript"/>
              </w:rPr>
              <w:t>x</w:t>
            </w:r>
          </w:p>
        </w:tc>
      </w:tr>
      <w:tr w:rsidR="00445483" w:rsidRPr="001D7DF7" w:rsidTr="00445483">
        <w:trPr>
          <w:trHeight w:val="315"/>
        </w:trPr>
        <w:tc>
          <w:tcPr>
            <w:tcW w:w="1306" w:type="pct"/>
            <w:tcBorders>
              <w:top w:val="nil"/>
              <w:left w:val="nil"/>
              <w:bottom w:val="nil"/>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2%</w:t>
            </w:r>
          </w:p>
        </w:tc>
        <w:tc>
          <w:tcPr>
            <w:tcW w:w="980" w:type="pct"/>
            <w:tcBorders>
              <w:top w:val="nil"/>
              <w:left w:val="nil"/>
              <w:bottom w:val="nil"/>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19,30±1,30</w:t>
            </w:r>
          </w:p>
        </w:tc>
        <w:tc>
          <w:tcPr>
            <w:tcW w:w="980" w:type="pct"/>
            <w:tcBorders>
              <w:top w:val="nil"/>
              <w:left w:val="nil"/>
              <w:bottom w:val="nil"/>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17,81±0,77</w:t>
            </w:r>
          </w:p>
        </w:tc>
        <w:tc>
          <w:tcPr>
            <w:tcW w:w="980" w:type="pct"/>
            <w:tcBorders>
              <w:top w:val="nil"/>
              <w:left w:val="nil"/>
              <w:bottom w:val="nil"/>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14,55±1,88</w:t>
            </w:r>
          </w:p>
        </w:tc>
        <w:tc>
          <w:tcPr>
            <w:tcW w:w="753" w:type="pct"/>
            <w:tcBorders>
              <w:top w:val="nil"/>
              <w:left w:val="nil"/>
              <w:bottom w:val="nil"/>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17,22</w:t>
            </w:r>
            <w:r w:rsidRPr="001D7DF7">
              <w:rPr>
                <w:color w:val="000000"/>
                <w:sz w:val="24"/>
                <w:szCs w:val="24"/>
                <w:vertAlign w:val="superscript"/>
              </w:rPr>
              <w:t>y</w:t>
            </w:r>
          </w:p>
        </w:tc>
      </w:tr>
      <w:tr w:rsidR="00445483" w:rsidRPr="001D7DF7" w:rsidTr="00445483">
        <w:trPr>
          <w:trHeight w:val="315"/>
        </w:trPr>
        <w:tc>
          <w:tcPr>
            <w:tcW w:w="1306" w:type="pct"/>
            <w:tcBorders>
              <w:top w:val="nil"/>
              <w:left w:val="nil"/>
              <w:bottom w:val="single" w:sz="4" w:space="0" w:color="auto"/>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Rerata</w:t>
            </w:r>
          </w:p>
        </w:tc>
        <w:tc>
          <w:tcPr>
            <w:tcW w:w="980" w:type="pct"/>
            <w:tcBorders>
              <w:top w:val="nil"/>
              <w:left w:val="nil"/>
              <w:bottom w:val="single" w:sz="4" w:space="0" w:color="auto"/>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20,96</w:t>
            </w:r>
            <w:r w:rsidRPr="001D7DF7">
              <w:rPr>
                <w:color w:val="000000"/>
                <w:sz w:val="24"/>
                <w:szCs w:val="24"/>
                <w:vertAlign w:val="superscript"/>
              </w:rPr>
              <w:t>p</w:t>
            </w:r>
          </w:p>
        </w:tc>
        <w:tc>
          <w:tcPr>
            <w:tcW w:w="980" w:type="pct"/>
            <w:tcBorders>
              <w:top w:val="nil"/>
              <w:left w:val="nil"/>
              <w:bottom w:val="single" w:sz="4" w:space="0" w:color="auto"/>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18,42</w:t>
            </w:r>
            <w:r w:rsidRPr="001D7DF7">
              <w:rPr>
                <w:color w:val="000000"/>
                <w:sz w:val="24"/>
                <w:szCs w:val="24"/>
                <w:vertAlign w:val="superscript"/>
              </w:rPr>
              <w:t>q</w:t>
            </w:r>
          </w:p>
        </w:tc>
        <w:tc>
          <w:tcPr>
            <w:tcW w:w="980" w:type="pct"/>
            <w:tcBorders>
              <w:top w:val="nil"/>
              <w:left w:val="nil"/>
              <w:bottom w:val="single" w:sz="4" w:space="0" w:color="auto"/>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15,79</w:t>
            </w:r>
            <w:r w:rsidRPr="001D7DF7">
              <w:rPr>
                <w:color w:val="000000"/>
                <w:sz w:val="24"/>
                <w:szCs w:val="24"/>
                <w:vertAlign w:val="superscript"/>
              </w:rPr>
              <w:t>r</w:t>
            </w:r>
          </w:p>
        </w:tc>
        <w:tc>
          <w:tcPr>
            <w:tcW w:w="753" w:type="pct"/>
            <w:tcBorders>
              <w:top w:val="nil"/>
              <w:left w:val="nil"/>
              <w:bottom w:val="single" w:sz="4" w:space="0" w:color="auto"/>
              <w:right w:val="nil"/>
            </w:tcBorders>
            <w:shd w:val="clear" w:color="auto" w:fill="auto"/>
            <w:noWrap/>
            <w:vAlign w:val="center"/>
            <w:hideMark/>
          </w:tcPr>
          <w:p w:rsidR="00445483" w:rsidRPr="001D7DF7" w:rsidRDefault="00445483" w:rsidP="00992516">
            <w:pPr>
              <w:widowControl/>
              <w:autoSpaceDE/>
              <w:autoSpaceDN/>
              <w:jc w:val="center"/>
              <w:rPr>
                <w:color w:val="000000"/>
                <w:sz w:val="24"/>
                <w:szCs w:val="24"/>
              </w:rPr>
            </w:pPr>
            <w:r w:rsidRPr="001D7DF7">
              <w:rPr>
                <w:color w:val="000000"/>
                <w:sz w:val="24"/>
                <w:szCs w:val="24"/>
              </w:rPr>
              <w:t> </w:t>
            </w:r>
          </w:p>
        </w:tc>
      </w:tr>
    </w:tbl>
    <w:p w:rsidR="00445483" w:rsidRDefault="00445483" w:rsidP="00992516">
      <w:pPr>
        <w:spacing w:after="240"/>
        <w:jc w:val="both"/>
        <w:rPr>
          <w:sz w:val="24"/>
          <w:szCs w:val="24"/>
        </w:rPr>
      </w:pPr>
      <w:proofErr w:type="gramStart"/>
      <w:r w:rsidRPr="00E924A8">
        <w:rPr>
          <w:sz w:val="24"/>
          <w:szCs w:val="24"/>
        </w:rPr>
        <w:t xml:space="preserve">Keterangan </w:t>
      </w:r>
      <w:r>
        <w:rPr>
          <w:sz w:val="24"/>
          <w:szCs w:val="24"/>
        </w:rPr>
        <w:t>:</w:t>
      </w:r>
      <w:proofErr w:type="gramEnd"/>
      <w:r>
        <w:rPr>
          <w:sz w:val="24"/>
          <w:szCs w:val="24"/>
        </w:rPr>
        <w:t xml:space="preserve"> </w:t>
      </w:r>
      <w:r w:rsidRPr="00E924A8">
        <w:rPr>
          <w:sz w:val="24"/>
          <w:szCs w:val="24"/>
        </w:rPr>
        <w:t>angka yang diikuti oleh n</w:t>
      </w:r>
      <w:r>
        <w:rPr>
          <w:sz w:val="24"/>
          <w:szCs w:val="24"/>
        </w:rPr>
        <w:t>otasi huruf yang berbeda</w:t>
      </w:r>
      <w:r w:rsidRPr="00E924A8">
        <w:rPr>
          <w:sz w:val="24"/>
          <w:szCs w:val="24"/>
        </w:rPr>
        <w:t xml:space="preserve"> </w:t>
      </w:r>
      <w:r>
        <w:rPr>
          <w:sz w:val="24"/>
          <w:szCs w:val="24"/>
        </w:rPr>
        <w:t>pada kolom dan baris</w:t>
      </w:r>
      <w:r>
        <w:rPr>
          <w:sz w:val="24"/>
          <w:szCs w:val="24"/>
        </w:rPr>
        <w:tab/>
      </w:r>
      <w:r>
        <w:rPr>
          <w:sz w:val="24"/>
          <w:szCs w:val="24"/>
        </w:rPr>
        <w:tab/>
      </w:r>
      <w:r>
        <w:rPr>
          <w:sz w:val="24"/>
          <w:szCs w:val="24"/>
        </w:rPr>
        <w:tab/>
        <w:t xml:space="preserve">         </w:t>
      </w:r>
      <w:r w:rsidRPr="00E924A8">
        <w:rPr>
          <w:sz w:val="24"/>
          <w:szCs w:val="24"/>
        </w:rPr>
        <w:t>menunjukkan beda n</w:t>
      </w:r>
      <w:r>
        <w:rPr>
          <w:sz w:val="24"/>
          <w:szCs w:val="24"/>
        </w:rPr>
        <w:t xml:space="preserve">yata berdasarkan uji DMRT </w:t>
      </w:r>
      <w:r w:rsidRPr="00E924A8">
        <w:rPr>
          <w:sz w:val="24"/>
          <w:szCs w:val="24"/>
        </w:rPr>
        <w:t>α = 5%</w:t>
      </w:r>
      <w:r>
        <w:rPr>
          <w:sz w:val="24"/>
          <w:szCs w:val="24"/>
        </w:rPr>
        <w:t>.</w:t>
      </w:r>
    </w:p>
    <w:p w:rsidR="00992516" w:rsidRDefault="00B76795" w:rsidP="00992516">
      <w:pPr>
        <w:spacing w:after="240" w:line="360" w:lineRule="auto"/>
        <w:ind w:firstLine="720"/>
        <w:jc w:val="both"/>
        <w:rPr>
          <w:sz w:val="24"/>
          <w:szCs w:val="24"/>
        </w:rPr>
      </w:pPr>
      <w:r>
        <w:rPr>
          <w:sz w:val="24"/>
          <w:szCs w:val="24"/>
        </w:rPr>
        <w:t>Berdasarkan data Tabel 8, menunjukkan bahwa tidak ada interaksi antar perlakuan dengan nilai signifikansi atau p&gt;0</w:t>
      </w:r>
      <w:proofErr w:type="gramStart"/>
      <w:r>
        <w:rPr>
          <w:sz w:val="24"/>
          <w:szCs w:val="24"/>
        </w:rPr>
        <w:t>,05</w:t>
      </w:r>
      <w:proofErr w:type="gramEnd"/>
      <w:r>
        <w:rPr>
          <w:sz w:val="24"/>
          <w:szCs w:val="24"/>
        </w:rPr>
        <w:t xml:space="preserve">. </w:t>
      </w:r>
      <w:proofErr w:type="gramStart"/>
      <w:r>
        <w:rPr>
          <w:sz w:val="24"/>
          <w:szCs w:val="24"/>
        </w:rPr>
        <w:t>I</w:t>
      </w:r>
      <w:r w:rsidRPr="00E924A8">
        <w:rPr>
          <w:sz w:val="24"/>
          <w:szCs w:val="24"/>
        </w:rPr>
        <w:t xml:space="preserve">ntensitas warna b* atau </w:t>
      </w:r>
      <w:r w:rsidRPr="00E924A8">
        <w:rPr>
          <w:i/>
          <w:sz w:val="24"/>
          <w:szCs w:val="24"/>
        </w:rPr>
        <w:t xml:space="preserve">yellowness </w:t>
      </w:r>
      <w:r w:rsidRPr="00E924A8">
        <w:rPr>
          <w:sz w:val="24"/>
          <w:szCs w:val="24"/>
        </w:rPr>
        <w:t>yaitu terjadinya penurunan seiring bertambah tebalnya irisan dan konsentrasi agar-agar yang diberikan dan bernilai positif (+) yang berarti warna dominan kuning.</w:t>
      </w:r>
      <w:proofErr w:type="gramEnd"/>
      <w:r w:rsidRPr="00E924A8">
        <w:rPr>
          <w:sz w:val="24"/>
          <w:szCs w:val="24"/>
        </w:rPr>
        <w:t xml:space="preserve"> Hasil tersebut sesuai dengan penelitian Wariyah </w:t>
      </w:r>
      <w:r w:rsidRPr="00E924A8">
        <w:rPr>
          <w:i/>
          <w:sz w:val="24"/>
          <w:szCs w:val="24"/>
        </w:rPr>
        <w:t xml:space="preserve">et al., </w:t>
      </w:r>
      <w:r w:rsidRPr="00E924A8">
        <w:rPr>
          <w:sz w:val="24"/>
          <w:szCs w:val="24"/>
        </w:rPr>
        <w:t>(2014) yang menyebutkan bahwa nilai L dan b mengalami penurunan dan a mengalami kenaikan yang diartikan bahwa warna makin tidak cerah dan kekuningan. Warna khas gel lidah buaya adalah putih kehijauan, perubahan warna mungkin terjadi akibat pencoklatan enzimatis maupun non enzimatis yaitu reaksi Maillard</w:t>
      </w:r>
      <w:r>
        <w:rPr>
          <w:sz w:val="24"/>
          <w:szCs w:val="24"/>
        </w:rPr>
        <w:t>.</w:t>
      </w:r>
    </w:p>
    <w:p w:rsidR="00B76795" w:rsidRPr="00B76795" w:rsidRDefault="00B76795" w:rsidP="00F166A0">
      <w:pPr>
        <w:spacing w:line="360" w:lineRule="auto"/>
        <w:jc w:val="both"/>
        <w:rPr>
          <w:b/>
          <w:sz w:val="24"/>
          <w:szCs w:val="24"/>
        </w:rPr>
      </w:pPr>
      <w:r>
        <w:rPr>
          <w:b/>
          <w:sz w:val="24"/>
          <w:szCs w:val="24"/>
        </w:rPr>
        <w:t>Uji Tekstur</w:t>
      </w:r>
    </w:p>
    <w:p w:rsidR="00B76795" w:rsidRDefault="00B76795" w:rsidP="00F166A0">
      <w:pPr>
        <w:spacing w:line="360" w:lineRule="auto"/>
        <w:ind w:firstLine="720"/>
        <w:jc w:val="both"/>
        <w:rPr>
          <w:sz w:val="24"/>
          <w:szCs w:val="24"/>
        </w:rPr>
      </w:pPr>
      <w:r w:rsidRPr="00E924A8">
        <w:rPr>
          <w:sz w:val="24"/>
          <w:szCs w:val="24"/>
        </w:rPr>
        <w:t xml:space="preserve">Nilai </w:t>
      </w:r>
      <w:r w:rsidRPr="00E924A8">
        <w:rPr>
          <w:i/>
          <w:sz w:val="24"/>
          <w:szCs w:val="24"/>
        </w:rPr>
        <w:t xml:space="preserve">hardness </w:t>
      </w:r>
      <w:r w:rsidRPr="00E924A8">
        <w:rPr>
          <w:sz w:val="24"/>
          <w:szCs w:val="24"/>
        </w:rPr>
        <w:t xml:space="preserve">permen lunak lidah buaya dapat diakibatkan oleh adanya proses pengeringan karena variasi perlakuan yang diberikan. </w:t>
      </w:r>
      <w:proofErr w:type="gramStart"/>
      <w:r w:rsidRPr="00E924A8">
        <w:rPr>
          <w:sz w:val="24"/>
          <w:szCs w:val="24"/>
        </w:rPr>
        <w:t xml:space="preserve">Nilai </w:t>
      </w:r>
      <w:r>
        <w:rPr>
          <w:i/>
          <w:sz w:val="24"/>
          <w:szCs w:val="24"/>
        </w:rPr>
        <w:t>hardness</w:t>
      </w:r>
      <w:r w:rsidRPr="00E924A8">
        <w:rPr>
          <w:sz w:val="24"/>
          <w:szCs w:val="24"/>
        </w:rPr>
        <w:t xml:space="preserve"> permen lu</w:t>
      </w:r>
      <w:r>
        <w:rPr>
          <w:sz w:val="24"/>
          <w:szCs w:val="24"/>
        </w:rPr>
        <w:t>nak telah disajikan pada Tabel 9.</w:t>
      </w:r>
      <w:proofErr w:type="gramEnd"/>
    </w:p>
    <w:p w:rsidR="00B76795" w:rsidRPr="00E924A8" w:rsidRDefault="00B76795" w:rsidP="00F166A0">
      <w:pPr>
        <w:pStyle w:val="ListParagraph"/>
        <w:spacing w:before="0" w:line="360" w:lineRule="auto"/>
        <w:ind w:left="360"/>
        <w:jc w:val="center"/>
        <w:rPr>
          <w:sz w:val="24"/>
          <w:szCs w:val="24"/>
        </w:rPr>
      </w:pPr>
      <w:proofErr w:type="gramStart"/>
      <w:r w:rsidRPr="00264A24">
        <w:rPr>
          <w:sz w:val="24"/>
          <w:szCs w:val="24"/>
        </w:rPr>
        <w:t>Ta</w:t>
      </w:r>
      <w:r>
        <w:rPr>
          <w:sz w:val="24"/>
          <w:szCs w:val="24"/>
        </w:rPr>
        <w:t>bel 9</w:t>
      </w:r>
      <w:r w:rsidRPr="00264A24">
        <w:rPr>
          <w:sz w:val="24"/>
          <w:szCs w:val="24"/>
        </w:rPr>
        <w:t>.</w:t>
      </w:r>
      <w:proofErr w:type="gramEnd"/>
      <w:r w:rsidRPr="00264A24">
        <w:rPr>
          <w:sz w:val="24"/>
          <w:szCs w:val="24"/>
        </w:rPr>
        <w:t xml:space="preserve"> Nilai </w:t>
      </w:r>
      <w:r w:rsidRPr="00264A24">
        <w:rPr>
          <w:i/>
          <w:sz w:val="24"/>
          <w:szCs w:val="24"/>
        </w:rPr>
        <w:t>hardness</w:t>
      </w:r>
      <w:r w:rsidRPr="00264A24">
        <w:rPr>
          <w:sz w:val="24"/>
          <w:szCs w:val="24"/>
        </w:rPr>
        <w:t xml:space="preserve"> permen lunak lidah buaya</w:t>
      </w:r>
    </w:p>
    <w:tbl>
      <w:tblPr>
        <w:tblW w:w="4956" w:type="pct"/>
        <w:tblLook w:val="04A0" w:firstRow="1" w:lastRow="0" w:firstColumn="1" w:lastColumn="0" w:noHBand="0" w:noVBand="1"/>
      </w:tblPr>
      <w:tblGrid>
        <w:gridCol w:w="2396"/>
        <w:gridCol w:w="1945"/>
        <w:gridCol w:w="2087"/>
        <w:gridCol w:w="1949"/>
        <w:gridCol w:w="1115"/>
      </w:tblGrid>
      <w:tr w:rsidR="00B76795" w:rsidRPr="001D7DF7" w:rsidTr="00B76795">
        <w:trPr>
          <w:trHeight w:val="262"/>
        </w:trPr>
        <w:tc>
          <w:tcPr>
            <w:tcW w:w="1260" w:type="pct"/>
            <w:vMerge w:val="restart"/>
            <w:tcBorders>
              <w:top w:val="single" w:sz="4" w:space="0" w:color="auto"/>
              <w:left w:val="nil"/>
              <w:bottom w:val="single" w:sz="4" w:space="0" w:color="000000"/>
              <w:right w:val="nil"/>
            </w:tcBorders>
            <w:shd w:val="clear" w:color="auto" w:fill="auto"/>
            <w:noWrap/>
            <w:vAlign w:val="center"/>
            <w:hideMark/>
          </w:tcPr>
          <w:p w:rsidR="00B76795" w:rsidRPr="001D7DF7" w:rsidRDefault="00B76795" w:rsidP="00992516">
            <w:pPr>
              <w:widowControl/>
              <w:autoSpaceDE/>
              <w:autoSpaceDN/>
              <w:jc w:val="center"/>
              <w:rPr>
                <w:color w:val="000000"/>
                <w:sz w:val="24"/>
                <w:szCs w:val="24"/>
              </w:rPr>
            </w:pPr>
            <w:r w:rsidRPr="001D7DF7">
              <w:rPr>
                <w:color w:val="000000"/>
                <w:sz w:val="24"/>
                <w:szCs w:val="24"/>
              </w:rPr>
              <w:t>Konsentrasi Agar-agar</w:t>
            </w:r>
          </w:p>
        </w:tc>
        <w:tc>
          <w:tcPr>
            <w:tcW w:w="3151" w:type="pct"/>
            <w:gridSpan w:val="3"/>
            <w:tcBorders>
              <w:top w:val="single" w:sz="4" w:space="0" w:color="auto"/>
              <w:left w:val="nil"/>
              <w:bottom w:val="single" w:sz="4" w:space="0" w:color="auto"/>
              <w:right w:val="nil"/>
            </w:tcBorders>
            <w:shd w:val="clear" w:color="auto" w:fill="auto"/>
            <w:noWrap/>
            <w:vAlign w:val="center"/>
            <w:hideMark/>
          </w:tcPr>
          <w:p w:rsidR="00B76795" w:rsidRPr="001D7DF7" w:rsidRDefault="00B76795" w:rsidP="00992516">
            <w:pPr>
              <w:widowControl/>
              <w:autoSpaceDE/>
              <w:autoSpaceDN/>
              <w:jc w:val="center"/>
              <w:rPr>
                <w:color w:val="000000"/>
                <w:sz w:val="24"/>
                <w:szCs w:val="24"/>
              </w:rPr>
            </w:pPr>
            <w:r w:rsidRPr="001D7DF7">
              <w:rPr>
                <w:color w:val="000000"/>
                <w:sz w:val="24"/>
                <w:szCs w:val="24"/>
              </w:rPr>
              <w:t>Ketebalan Irisan</w:t>
            </w:r>
          </w:p>
        </w:tc>
        <w:tc>
          <w:tcPr>
            <w:tcW w:w="589" w:type="pct"/>
            <w:vMerge w:val="restart"/>
            <w:tcBorders>
              <w:top w:val="single" w:sz="4" w:space="0" w:color="auto"/>
              <w:left w:val="nil"/>
              <w:bottom w:val="single" w:sz="4" w:space="0" w:color="000000"/>
              <w:right w:val="nil"/>
            </w:tcBorders>
            <w:shd w:val="clear" w:color="auto" w:fill="auto"/>
            <w:noWrap/>
            <w:vAlign w:val="center"/>
            <w:hideMark/>
          </w:tcPr>
          <w:p w:rsidR="00B76795" w:rsidRPr="001D7DF7" w:rsidRDefault="00B76795" w:rsidP="00992516">
            <w:pPr>
              <w:widowControl/>
              <w:autoSpaceDE/>
              <w:autoSpaceDN/>
              <w:jc w:val="center"/>
              <w:rPr>
                <w:color w:val="000000"/>
                <w:sz w:val="24"/>
                <w:szCs w:val="24"/>
              </w:rPr>
            </w:pPr>
            <w:r w:rsidRPr="001D7DF7">
              <w:rPr>
                <w:color w:val="000000"/>
                <w:sz w:val="24"/>
                <w:szCs w:val="24"/>
              </w:rPr>
              <w:t>Rerata</w:t>
            </w:r>
          </w:p>
        </w:tc>
      </w:tr>
      <w:tr w:rsidR="00B76795" w:rsidRPr="001D7DF7" w:rsidTr="00B76795">
        <w:trPr>
          <w:trHeight w:val="262"/>
        </w:trPr>
        <w:tc>
          <w:tcPr>
            <w:tcW w:w="1260" w:type="pct"/>
            <w:vMerge/>
            <w:tcBorders>
              <w:top w:val="single" w:sz="4" w:space="0" w:color="auto"/>
              <w:left w:val="nil"/>
              <w:bottom w:val="single" w:sz="4" w:space="0" w:color="000000"/>
              <w:right w:val="nil"/>
            </w:tcBorders>
            <w:vAlign w:val="center"/>
            <w:hideMark/>
          </w:tcPr>
          <w:p w:rsidR="00B76795" w:rsidRPr="001D7DF7" w:rsidRDefault="00B76795" w:rsidP="00992516">
            <w:pPr>
              <w:widowControl/>
              <w:autoSpaceDE/>
              <w:autoSpaceDN/>
              <w:rPr>
                <w:color w:val="000000"/>
                <w:sz w:val="24"/>
                <w:szCs w:val="24"/>
              </w:rPr>
            </w:pPr>
          </w:p>
        </w:tc>
        <w:tc>
          <w:tcPr>
            <w:tcW w:w="1025" w:type="pct"/>
            <w:tcBorders>
              <w:top w:val="nil"/>
              <w:left w:val="nil"/>
              <w:bottom w:val="single" w:sz="4" w:space="0" w:color="auto"/>
              <w:right w:val="nil"/>
            </w:tcBorders>
            <w:shd w:val="clear" w:color="auto" w:fill="auto"/>
            <w:noWrap/>
            <w:vAlign w:val="center"/>
            <w:hideMark/>
          </w:tcPr>
          <w:p w:rsidR="00B76795" w:rsidRPr="001D7DF7" w:rsidRDefault="00B76795" w:rsidP="00992516">
            <w:pPr>
              <w:widowControl/>
              <w:autoSpaceDE/>
              <w:autoSpaceDN/>
              <w:jc w:val="center"/>
              <w:rPr>
                <w:color w:val="000000"/>
                <w:sz w:val="24"/>
                <w:szCs w:val="24"/>
              </w:rPr>
            </w:pPr>
            <w:r w:rsidRPr="001D7DF7">
              <w:rPr>
                <w:color w:val="000000"/>
                <w:sz w:val="24"/>
                <w:szCs w:val="24"/>
              </w:rPr>
              <w:t>1 cm</w:t>
            </w:r>
          </w:p>
        </w:tc>
        <w:tc>
          <w:tcPr>
            <w:tcW w:w="1100" w:type="pct"/>
            <w:tcBorders>
              <w:top w:val="nil"/>
              <w:left w:val="nil"/>
              <w:bottom w:val="single" w:sz="4" w:space="0" w:color="auto"/>
              <w:right w:val="nil"/>
            </w:tcBorders>
            <w:shd w:val="clear" w:color="auto" w:fill="auto"/>
            <w:noWrap/>
            <w:vAlign w:val="center"/>
            <w:hideMark/>
          </w:tcPr>
          <w:p w:rsidR="00B76795" w:rsidRPr="001D7DF7" w:rsidRDefault="00B76795" w:rsidP="00992516">
            <w:pPr>
              <w:widowControl/>
              <w:autoSpaceDE/>
              <w:autoSpaceDN/>
              <w:jc w:val="center"/>
              <w:rPr>
                <w:color w:val="000000"/>
                <w:sz w:val="24"/>
                <w:szCs w:val="24"/>
              </w:rPr>
            </w:pPr>
            <w:r w:rsidRPr="001D7DF7">
              <w:rPr>
                <w:color w:val="000000"/>
                <w:sz w:val="24"/>
                <w:szCs w:val="24"/>
              </w:rPr>
              <w:t>1,5 cm</w:t>
            </w:r>
          </w:p>
        </w:tc>
        <w:tc>
          <w:tcPr>
            <w:tcW w:w="1027" w:type="pct"/>
            <w:tcBorders>
              <w:top w:val="nil"/>
              <w:left w:val="nil"/>
              <w:bottom w:val="single" w:sz="4" w:space="0" w:color="auto"/>
              <w:right w:val="nil"/>
            </w:tcBorders>
            <w:shd w:val="clear" w:color="auto" w:fill="auto"/>
            <w:noWrap/>
            <w:vAlign w:val="center"/>
            <w:hideMark/>
          </w:tcPr>
          <w:p w:rsidR="00B76795" w:rsidRPr="001D7DF7" w:rsidRDefault="00B76795" w:rsidP="00992516">
            <w:pPr>
              <w:widowControl/>
              <w:autoSpaceDE/>
              <w:autoSpaceDN/>
              <w:jc w:val="center"/>
              <w:rPr>
                <w:color w:val="000000"/>
                <w:sz w:val="24"/>
                <w:szCs w:val="24"/>
              </w:rPr>
            </w:pPr>
            <w:r w:rsidRPr="001D7DF7">
              <w:rPr>
                <w:color w:val="000000"/>
                <w:sz w:val="24"/>
                <w:szCs w:val="24"/>
              </w:rPr>
              <w:t>2,5 cm</w:t>
            </w:r>
          </w:p>
        </w:tc>
        <w:tc>
          <w:tcPr>
            <w:tcW w:w="589" w:type="pct"/>
            <w:vMerge/>
            <w:tcBorders>
              <w:top w:val="single" w:sz="4" w:space="0" w:color="auto"/>
              <w:left w:val="nil"/>
              <w:bottom w:val="single" w:sz="4" w:space="0" w:color="000000"/>
              <w:right w:val="nil"/>
            </w:tcBorders>
            <w:vAlign w:val="center"/>
            <w:hideMark/>
          </w:tcPr>
          <w:p w:rsidR="00B76795" w:rsidRPr="001D7DF7" w:rsidRDefault="00B76795" w:rsidP="00992516">
            <w:pPr>
              <w:widowControl/>
              <w:autoSpaceDE/>
              <w:autoSpaceDN/>
              <w:rPr>
                <w:color w:val="000000"/>
                <w:sz w:val="24"/>
                <w:szCs w:val="24"/>
              </w:rPr>
            </w:pPr>
          </w:p>
        </w:tc>
      </w:tr>
      <w:tr w:rsidR="00B76795" w:rsidRPr="001D7DF7" w:rsidTr="00B76795">
        <w:trPr>
          <w:trHeight w:val="262"/>
        </w:trPr>
        <w:tc>
          <w:tcPr>
            <w:tcW w:w="1260" w:type="pct"/>
            <w:tcBorders>
              <w:top w:val="nil"/>
              <w:left w:val="nil"/>
              <w:bottom w:val="nil"/>
              <w:right w:val="nil"/>
            </w:tcBorders>
            <w:shd w:val="clear" w:color="auto" w:fill="auto"/>
            <w:noWrap/>
            <w:vAlign w:val="center"/>
            <w:hideMark/>
          </w:tcPr>
          <w:p w:rsidR="00B76795" w:rsidRPr="001D7DF7" w:rsidRDefault="00B76795" w:rsidP="00992516">
            <w:pPr>
              <w:widowControl/>
              <w:autoSpaceDE/>
              <w:autoSpaceDN/>
              <w:jc w:val="center"/>
              <w:rPr>
                <w:color w:val="000000"/>
                <w:sz w:val="24"/>
                <w:szCs w:val="24"/>
              </w:rPr>
            </w:pPr>
            <w:r w:rsidRPr="001D7DF7">
              <w:rPr>
                <w:color w:val="000000"/>
                <w:sz w:val="24"/>
                <w:szCs w:val="24"/>
              </w:rPr>
              <w:t>1%</w:t>
            </w:r>
          </w:p>
        </w:tc>
        <w:tc>
          <w:tcPr>
            <w:tcW w:w="1025" w:type="pct"/>
            <w:tcBorders>
              <w:top w:val="nil"/>
              <w:left w:val="nil"/>
              <w:bottom w:val="nil"/>
              <w:right w:val="nil"/>
            </w:tcBorders>
            <w:shd w:val="clear" w:color="auto" w:fill="auto"/>
            <w:noWrap/>
            <w:vAlign w:val="center"/>
            <w:hideMark/>
          </w:tcPr>
          <w:p w:rsidR="00B76795" w:rsidRPr="001D7DF7" w:rsidRDefault="00B76795" w:rsidP="00992516">
            <w:pPr>
              <w:widowControl/>
              <w:autoSpaceDE/>
              <w:autoSpaceDN/>
              <w:jc w:val="center"/>
              <w:rPr>
                <w:color w:val="000000"/>
                <w:sz w:val="24"/>
                <w:szCs w:val="24"/>
              </w:rPr>
            </w:pPr>
            <w:r>
              <w:rPr>
                <w:color w:val="000000"/>
                <w:sz w:val="24"/>
                <w:szCs w:val="24"/>
              </w:rPr>
              <w:t>2540,75</w:t>
            </w:r>
            <w:r w:rsidRPr="001D7DF7">
              <w:rPr>
                <w:color w:val="000000"/>
                <w:sz w:val="24"/>
                <w:szCs w:val="24"/>
              </w:rPr>
              <w:t>±</w:t>
            </w:r>
            <w:r>
              <w:rPr>
                <w:color w:val="000000"/>
                <w:sz w:val="24"/>
                <w:szCs w:val="24"/>
              </w:rPr>
              <w:t>61,16</w:t>
            </w:r>
            <w:r>
              <w:rPr>
                <w:color w:val="000000"/>
                <w:sz w:val="24"/>
                <w:szCs w:val="24"/>
                <w:vertAlign w:val="superscript"/>
              </w:rPr>
              <w:t>b</w:t>
            </w:r>
          </w:p>
        </w:tc>
        <w:tc>
          <w:tcPr>
            <w:tcW w:w="1100" w:type="pct"/>
            <w:tcBorders>
              <w:top w:val="nil"/>
              <w:left w:val="nil"/>
              <w:bottom w:val="nil"/>
              <w:right w:val="nil"/>
            </w:tcBorders>
            <w:shd w:val="clear" w:color="auto" w:fill="auto"/>
            <w:noWrap/>
            <w:vAlign w:val="center"/>
            <w:hideMark/>
          </w:tcPr>
          <w:p w:rsidR="00B76795" w:rsidRPr="001D7DF7" w:rsidRDefault="00B76795" w:rsidP="00992516">
            <w:pPr>
              <w:widowControl/>
              <w:autoSpaceDE/>
              <w:autoSpaceDN/>
              <w:jc w:val="center"/>
              <w:rPr>
                <w:color w:val="000000"/>
                <w:sz w:val="24"/>
                <w:szCs w:val="24"/>
              </w:rPr>
            </w:pPr>
            <w:r w:rsidRPr="001D7DF7">
              <w:rPr>
                <w:color w:val="000000"/>
                <w:sz w:val="24"/>
                <w:szCs w:val="24"/>
              </w:rPr>
              <w:t>2618,50±111,02</w:t>
            </w:r>
            <w:r w:rsidRPr="001D7DF7">
              <w:rPr>
                <w:color w:val="000000"/>
                <w:sz w:val="24"/>
                <w:szCs w:val="24"/>
                <w:vertAlign w:val="superscript"/>
              </w:rPr>
              <w:t>b</w:t>
            </w:r>
          </w:p>
        </w:tc>
        <w:tc>
          <w:tcPr>
            <w:tcW w:w="1027" w:type="pct"/>
            <w:tcBorders>
              <w:top w:val="nil"/>
              <w:left w:val="nil"/>
              <w:bottom w:val="nil"/>
              <w:right w:val="nil"/>
            </w:tcBorders>
            <w:shd w:val="clear" w:color="auto" w:fill="auto"/>
            <w:noWrap/>
            <w:vAlign w:val="center"/>
            <w:hideMark/>
          </w:tcPr>
          <w:p w:rsidR="00B76795" w:rsidRPr="001D7DF7" w:rsidRDefault="00B76795" w:rsidP="00992516">
            <w:pPr>
              <w:widowControl/>
              <w:autoSpaceDE/>
              <w:autoSpaceDN/>
              <w:jc w:val="center"/>
              <w:rPr>
                <w:color w:val="000000"/>
                <w:sz w:val="24"/>
                <w:szCs w:val="24"/>
              </w:rPr>
            </w:pPr>
            <w:r w:rsidRPr="001D7DF7">
              <w:rPr>
                <w:color w:val="000000"/>
                <w:sz w:val="24"/>
                <w:szCs w:val="24"/>
              </w:rPr>
              <w:t>2520,50±35,36</w:t>
            </w:r>
            <w:r w:rsidRPr="001D7DF7">
              <w:rPr>
                <w:color w:val="000000"/>
                <w:sz w:val="24"/>
                <w:szCs w:val="24"/>
                <w:vertAlign w:val="superscript"/>
              </w:rPr>
              <w:t>b</w:t>
            </w:r>
          </w:p>
        </w:tc>
        <w:tc>
          <w:tcPr>
            <w:tcW w:w="589" w:type="pct"/>
            <w:tcBorders>
              <w:top w:val="nil"/>
              <w:left w:val="nil"/>
              <w:bottom w:val="nil"/>
              <w:right w:val="nil"/>
            </w:tcBorders>
            <w:shd w:val="clear" w:color="auto" w:fill="auto"/>
            <w:noWrap/>
            <w:vAlign w:val="center"/>
            <w:hideMark/>
          </w:tcPr>
          <w:p w:rsidR="00B76795" w:rsidRPr="001D7DF7" w:rsidRDefault="00B76795" w:rsidP="00992516">
            <w:pPr>
              <w:widowControl/>
              <w:autoSpaceDE/>
              <w:autoSpaceDN/>
              <w:jc w:val="center"/>
              <w:rPr>
                <w:color w:val="000000"/>
                <w:sz w:val="24"/>
                <w:szCs w:val="24"/>
              </w:rPr>
            </w:pPr>
            <w:r>
              <w:rPr>
                <w:color w:val="000000"/>
                <w:sz w:val="24"/>
                <w:szCs w:val="24"/>
              </w:rPr>
              <w:t>2559,92</w:t>
            </w:r>
          </w:p>
        </w:tc>
      </w:tr>
      <w:tr w:rsidR="00B76795" w:rsidRPr="001D7DF7" w:rsidTr="00B76795">
        <w:trPr>
          <w:trHeight w:val="262"/>
        </w:trPr>
        <w:tc>
          <w:tcPr>
            <w:tcW w:w="1260" w:type="pct"/>
            <w:tcBorders>
              <w:top w:val="nil"/>
              <w:left w:val="nil"/>
              <w:bottom w:val="nil"/>
              <w:right w:val="nil"/>
            </w:tcBorders>
            <w:shd w:val="clear" w:color="auto" w:fill="auto"/>
            <w:noWrap/>
            <w:vAlign w:val="center"/>
            <w:hideMark/>
          </w:tcPr>
          <w:p w:rsidR="00B76795" w:rsidRPr="001D7DF7" w:rsidRDefault="00B76795" w:rsidP="00992516">
            <w:pPr>
              <w:widowControl/>
              <w:autoSpaceDE/>
              <w:autoSpaceDN/>
              <w:jc w:val="center"/>
              <w:rPr>
                <w:color w:val="000000"/>
                <w:sz w:val="24"/>
                <w:szCs w:val="24"/>
              </w:rPr>
            </w:pPr>
            <w:r w:rsidRPr="001D7DF7">
              <w:rPr>
                <w:color w:val="000000"/>
                <w:sz w:val="24"/>
                <w:szCs w:val="24"/>
              </w:rPr>
              <w:t>2%</w:t>
            </w:r>
          </w:p>
        </w:tc>
        <w:tc>
          <w:tcPr>
            <w:tcW w:w="1025" w:type="pct"/>
            <w:tcBorders>
              <w:top w:val="nil"/>
              <w:left w:val="nil"/>
              <w:bottom w:val="nil"/>
              <w:right w:val="nil"/>
            </w:tcBorders>
            <w:shd w:val="clear" w:color="auto" w:fill="auto"/>
            <w:noWrap/>
            <w:vAlign w:val="center"/>
            <w:hideMark/>
          </w:tcPr>
          <w:p w:rsidR="00B76795" w:rsidRPr="001D7DF7" w:rsidRDefault="00B76795" w:rsidP="00992516">
            <w:pPr>
              <w:widowControl/>
              <w:autoSpaceDE/>
              <w:autoSpaceDN/>
              <w:jc w:val="center"/>
              <w:rPr>
                <w:color w:val="000000"/>
                <w:sz w:val="24"/>
                <w:szCs w:val="24"/>
              </w:rPr>
            </w:pPr>
            <w:r w:rsidRPr="001D7DF7">
              <w:rPr>
                <w:color w:val="000000"/>
                <w:sz w:val="24"/>
                <w:szCs w:val="24"/>
              </w:rPr>
              <w:t>2210,25±26,52</w:t>
            </w:r>
            <w:r w:rsidRPr="001D7DF7">
              <w:rPr>
                <w:color w:val="000000"/>
                <w:sz w:val="24"/>
                <w:szCs w:val="24"/>
                <w:vertAlign w:val="superscript"/>
              </w:rPr>
              <w:t>a</w:t>
            </w:r>
          </w:p>
        </w:tc>
        <w:tc>
          <w:tcPr>
            <w:tcW w:w="1100" w:type="pct"/>
            <w:tcBorders>
              <w:top w:val="nil"/>
              <w:left w:val="nil"/>
              <w:bottom w:val="nil"/>
              <w:right w:val="nil"/>
            </w:tcBorders>
            <w:shd w:val="clear" w:color="auto" w:fill="auto"/>
            <w:noWrap/>
            <w:vAlign w:val="center"/>
            <w:hideMark/>
          </w:tcPr>
          <w:p w:rsidR="00B76795" w:rsidRPr="001D7DF7" w:rsidRDefault="00B76795" w:rsidP="00992516">
            <w:pPr>
              <w:widowControl/>
              <w:autoSpaceDE/>
              <w:autoSpaceDN/>
              <w:jc w:val="center"/>
              <w:rPr>
                <w:color w:val="000000"/>
                <w:sz w:val="24"/>
                <w:szCs w:val="24"/>
              </w:rPr>
            </w:pPr>
            <w:r w:rsidRPr="001D7DF7">
              <w:rPr>
                <w:color w:val="000000"/>
                <w:sz w:val="24"/>
                <w:szCs w:val="24"/>
              </w:rPr>
              <w:t>2923,00±147,08</w:t>
            </w:r>
            <w:r w:rsidRPr="001D7DF7">
              <w:rPr>
                <w:color w:val="000000"/>
                <w:sz w:val="24"/>
                <w:szCs w:val="24"/>
                <w:vertAlign w:val="superscript"/>
              </w:rPr>
              <w:t>c</w:t>
            </w:r>
          </w:p>
        </w:tc>
        <w:tc>
          <w:tcPr>
            <w:tcW w:w="1027" w:type="pct"/>
            <w:tcBorders>
              <w:top w:val="nil"/>
              <w:left w:val="nil"/>
              <w:bottom w:val="nil"/>
              <w:right w:val="nil"/>
            </w:tcBorders>
            <w:shd w:val="clear" w:color="auto" w:fill="auto"/>
            <w:noWrap/>
            <w:vAlign w:val="center"/>
            <w:hideMark/>
          </w:tcPr>
          <w:p w:rsidR="00B76795" w:rsidRPr="001D7DF7" w:rsidRDefault="00B76795" w:rsidP="00992516">
            <w:pPr>
              <w:widowControl/>
              <w:autoSpaceDE/>
              <w:autoSpaceDN/>
              <w:jc w:val="center"/>
              <w:rPr>
                <w:color w:val="000000"/>
                <w:sz w:val="24"/>
                <w:szCs w:val="24"/>
              </w:rPr>
            </w:pPr>
            <w:r w:rsidRPr="001D7DF7">
              <w:rPr>
                <w:color w:val="000000"/>
                <w:sz w:val="24"/>
                <w:szCs w:val="24"/>
              </w:rPr>
              <w:t>2938,00±72,12</w:t>
            </w:r>
            <w:r w:rsidRPr="001D7DF7">
              <w:rPr>
                <w:color w:val="000000"/>
                <w:sz w:val="24"/>
                <w:szCs w:val="24"/>
                <w:vertAlign w:val="superscript"/>
              </w:rPr>
              <w:t>c</w:t>
            </w:r>
          </w:p>
        </w:tc>
        <w:tc>
          <w:tcPr>
            <w:tcW w:w="589" w:type="pct"/>
            <w:tcBorders>
              <w:top w:val="nil"/>
              <w:left w:val="nil"/>
              <w:bottom w:val="nil"/>
              <w:right w:val="nil"/>
            </w:tcBorders>
            <w:shd w:val="clear" w:color="auto" w:fill="auto"/>
            <w:noWrap/>
            <w:vAlign w:val="center"/>
            <w:hideMark/>
          </w:tcPr>
          <w:p w:rsidR="00B76795" w:rsidRPr="001D7DF7" w:rsidRDefault="00B76795" w:rsidP="00992516">
            <w:pPr>
              <w:widowControl/>
              <w:autoSpaceDE/>
              <w:autoSpaceDN/>
              <w:jc w:val="center"/>
              <w:rPr>
                <w:color w:val="000000"/>
                <w:sz w:val="24"/>
                <w:szCs w:val="24"/>
              </w:rPr>
            </w:pPr>
            <w:r>
              <w:rPr>
                <w:color w:val="000000"/>
                <w:sz w:val="24"/>
                <w:szCs w:val="24"/>
              </w:rPr>
              <w:t>2690,42</w:t>
            </w:r>
          </w:p>
        </w:tc>
      </w:tr>
      <w:tr w:rsidR="00B76795" w:rsidRPr="001D7DF7" w:rsidTr="00B76795">
        <w:trPr>
          <w:trHeight w:val="262"/>
        </w:trPr>
        <w:tc>
          <w:tcPr>
            <w:tcW w:w="1260" w:type="pct"/>
            <w:tcBorders>
              <w:top w:val="nil"/>
              <w:left w:val="nil"/>
              <w:bottom w:val="single" w:sz="4" w:space="0" w:color="auto"/>
              <w:right w:val="nil"/>
            </w:tcBorders>
            <w:shd w:val="clear" w:color="auto" w:fill="auto"/>
            <w:noWrap/>
            <w:vAlign w:val="center"/>
            <w:hideMark/>
          </w:tcPr>
          <w:p w:rsidR="00B76795" w:rsidRPr="001D7DF7" w:rsidRDefault="00B76795" w:rsidP="00992516">
            <w:pPr>
              <w:widowControl/>
              <w:autoSpaceDE/>
              <w:autoSpaceDN/>
              <w:jc w:val="center"/>
              <w:rPr>
                <w:color w:val="000000"/>
                <w:sz w:val="24"/>
                <w:szCs w:val="24"/>
              </w:rPr>
            </w:pPr>
            <w:r w:rsidRPr="001D7DF7">
              <w:rPr>
                <w:color w:val="000000"/>
                <w:sz w:val="24"/>
                <w:szCs w:val="24"/>
              </w:rPr>
              <w:t>Rerata</w:t>
            </w:r>
          </w:p>
        </w:tc>
        <w:tc>
          <w:tcPr>
            <w:tcW w:w="1025" w:type="pct"/>
            <w:tcBorders>
              <w:top w:val="nil"/>
              <w:left w:val="nil"/>
              <w:bottom w:val="single" w:sz="4" w:space="0" w:color="auto"/>
              <w:right w:val="nil"/>
            </w:tcBorders>
            <w:shd w:val="clear" w:color="auto" w:fill="auto"/>
            <w:noWrap/>
            <w:vAlign w:val="center"/>
            <w:hideMark/>
          </w:tcPr>
          <w:p w:rsidR="00B76795" w:rsidRPr="001D7DF7" w:rsidRDefault="00B76795" w:rsidP="00992516">
            <w:pPr>
              <w:widowControl/>
              <w:autoSpaceDE/>
              <w:autoSpaceDN/>
              <w:jc w:val="center"/>
              <w:rPr>
                <w:color w:val="000000"/>
                <w:sz w:val="24"/>
                <w:szCs w:val="24"/>
              </w:rPr>
            </w:pPr>
            <w:r w:rsidRPr="001D7DF7">
              <w:rPr>
                <w:color w:val="000000"/>
                <w:sz w:val="24"/>
                <w:szCs w:val="24"/>
              </w:rPr>
              <w:t>2</w:t>
            </w:r>
            <w:r>
              <w:rPr>
                <w:color w:val="000000"/>
                <w:sz w:val="24"/>
                <w:szCs w:val="24"/>
              </w:rPr>
              <w:t>375,5</w:t>
            </w:r>
          </w:p>
        </w:tc>
        <w:tc>
          <w:tcPr>
            <w:tcW w:w="1100" w:type="pct"/>
            <w:tcBorders>
              <w:top w:val="nil"/>
              <w:left w:val="nil"/>
              <w:bottom w:val="single" w:sz="4" w:space="0" w:color="auto"/>
              <w:right w:val="nil"/>
            </w:tcBorders>
            <w:shd w:val="clear" w:color="auto" w:fill="auto"/>
            <w:noWrap/>
            <w:vAlign w:val="center"/>
            <w:hideMark/>
          </w:tcPr>
          <w:p w:rsidR="00B76795" w:rsidRPr="001D7DF7" w:rsidRDefault="00B76795" w:rsidP="00992516">
            <w:pPr>
              <w:widowControl/>
              <w:autoSpaceDE/>
              <w:autoSpaceDN/>
              <w:jc w:val="center"/>
              <w:rPr>
                <w:color w:val="000000"/>
                <w:sz w:val="24"/>
                <w:szCs w:val="24"/>
              </w:rPr>
            </w:pPr>
            <w:r w:rsidRPr="001D7DF7">
              <w:rPr>
                <w:color w:val="000000"/>
                <w:sz w:val="24"/>
                <w:szCs w:val="24"/>
              </w:rPr>
              <w:t>2770,75</w:t>
            </w:r>
          </w:p>
        </w:tc>
        <w:tc>
          <w:tcPr>
            <w:tcW w:w="1027" w:type="pct"/>
            <w:tcBorders>
              <w:top w:val="nil"/>
              <w:left w:val="nil"/>
              <w:bottom w:val="single" w:sz="4" w:space="0" w:color="auto"/>
              <w:right w:val="nil"/>
            </w:tcBorders>
            <w:shd w:val="clear" w:color="auto" w:fill="auto"/>
            <w:noWrap/>
            <w:vAlign w:val="center"/>
            <w:hideMark/>
          </w:tcPr>
          <w:p w:rsidR="00B76795" w:rsidRPr="001D7DF7" w:rsidRDefault="00B76795" w:rsidP="00992516">
            <w:pPr>
              <w:widowControl/>
              <w:autoSpaceDE/>
              <w:autoSpaceDN/>
              <w:jc w:val="center"/>
              <w:rPr>
                <w:color w:val="000000"/>
                <w:sz w:val="24"/>
                <w:szCs w:val="24"/>
              </w:rPr>
            </w:pPr>
            <w:r w:rsidRPr="001D7DF7">
              <w:rPr>
                <w:color w:val="000000"/>
                <w:sz w:val="24"/>
                <w:szCs w:val="24"/>
              </w:rPr>
              <w:t>2729,25</w:t>
            </w:r>
          </w:p>
        </w:tc>
        <w:tc>
          <w:tcPr>
            <w:tcW w:w="589" w:type="pct"/>
            <w:tcBorders>
              <w:top w:val="nil"/>
              <w:left w:val="nil"/>
              <w:bottom w:val="single" w:sz="4" w:space="0" w:color="auto"/>
              <w:right w:val="nil"/>
            </w:tcBorders>
            <w:shd w:val="clear" w:color="auto" w:fill="auto"/>
            <w:noWrap/>
            <w:vAlign w:val="center"/>
            <w:hideMark/>
          </w:tcPr>
          <w:p w:rsidR="00B76795" w:rsidRPr="001D7DF7" w:rsidRDefault="00B76795" w:rsidP="00992516">
            <w:pPr>
              <w:widowControl/>
              <w:autoSpaceDE/>
              <w:autoSpaceDN/>
              <w:jc w:val="center"/>
              <w:rPr>
                <w:color w:val="000000"/>
                <w:sz w:val="24"/>
                <w:szCs w:val="24"/>
              </w:rPr>
            </w:pPr>
            <w:r w:rsidRPr="001D7DF7">
              <w:rPr>
                <w:color w:val="000000"/>
                <w:sz w:val="24"/>
                <w:szCs w:val="24"/>
              </w:rPr>
              <w:t> </w:t>
            </w:r>
          </w:p>
        </w:tc>
      </w:tr>
    </w:tbl>
    <w:p w:rsidR="00B76795" w:rsidRPr="00E924A8" w:rsidRDefault="00B76795" w:rsidP="00992516">
      <w:pPr>
        <w:spacing w:after="240"/>
        <w:jc w:val="both"/>
        <w:rPr>
          <w:sz w:val="24"/>
          <w:szCs w:val="24"/>
        </w:rPr>
      </w:pPr>
      <w:r w:rsidRPr="00E924A8">
        <w:rPr>
          <w:sz w:val="24"/>
          <w:szCs w:val="24"/>
        </w:rPr>
        <w:t xml:space="preserve"> </w:t>
      </w:r>
      <w:proofErr w:type="gramStart"/>
      <w:r w:rsidRPr="00E924A8">
        <w:rPr>
          <w:sz w:val="24"/>
          <w:szCs w:val="24"/>
        </w:rPr>
        <w:t>Ket</w:t>
      </w:r>
      <w:r>
        <w:rPr>
          <w:sz w:val="24"/>
          <w:szCs w:val="24"/>
        </w:rPr>
        <w:t>erangan :</w:t>
      </w:r>
      <w:proofErr w:type="gramEnd"/>
      <w:r>
        <w:rPr>
          <w:sz w:val="24"/>
          <w:szCs w:val="24"/>
        </w:rPr>
        <w:t xml:space="preserve">  </w:t>
      </w:r>
      <w:r w:rsidRPr="00E924A8">
        <w:rPr>
          <w:sz w:val="24"/>
          <w:szCs w:val="24"/>
        </w:rPr>
        <w:t>angka yang diikuti oleh notasi huruf yang berbeda</w:t>
      </w:r>
      <w:r>
        <w:rPr>
          <w:sz w:val="24"/>
          <w:szCs w:val="24"/>
        </w:rPr>
        <w:t xml:space="preserve"> pada kolom dan </w:t>
      </w:r>
      <w:r>
        <w:rPr>
          <w:sz w:val="24"/>
          <w:szCs w:val="24"/>
        </w:rPr>
        <w:tab/>
        <w:t xml:space="preserve">baris </w:t>
      </w:r>
      <w:r>
        <w:rPr>
          <w:sz w:val="24"/>
          <w:szCs w:val="24"/>
        </w:rPr>
        <w:tab/>
        <w:t xml:space="preserve"> </w:t>
      </w:r>
      <w:r>
        <w:rPr>
          <w:sz w:val="24"/>
          <w:szCs w:val="24"/>
        </w:rPr>
        <w:tab/>
      </w:r>
      <w:r>
        <w:rPr>
          <w:sz w:val="24"/>
          <w:szCs w:val="24"/>
        </w:rPr>
        <w:tab/>
        <w:t xml:space="preserve">          </w:t>
      </w:r>
      <w:r w:rsidRPr="00E924A8">
        <w:rPr>
          <w:sz w:val="24"/>
          <w:szCs w:val="24"/>
        </w:rPr>
        <w:t>menunjukkan</w:t>
      </w:r>
      <w:r>
        <w:rPr>
          <w:sz w:val="24"/>
          <w:szCs w:val="24"/>
        </w:rPr>
        <w:t xml:space="preserve"> </w:t>
      </w:r>
      <w:r w:rsidRPr="00E924A8">
        <w:rPr>
          <w:sz w:val="24"/>
          <w:szCs w:val="24"/>
        </w:rPr>
        <w:t xml:space="preserve">beda nyata </w:t>
      </w:r>
      <w:r>
        <w:rPr>
          <w:sz w:val="24"/>
          <w:szCs w:val="24"/>
        </w:rPr>
        <w:t>berdasarkan uji DMRT</w:t>
      </w:r>
      <w:r w:rsidRPr="00E924A8">
        <w:rPr>
          <w:sz w:val="24"/>
          <w:szCs w:val="24"/>
        </w:rPr>
        <w:t xml:space="preserve"> α = 5%</w:t>
      </w:r>
      <w:r>
        <w:rPr>
          <w:sz w:val="24"/>
          <w:szCs w:val="24"/>
        </w:rPr>
        <w:t>.</w:t>
      </w:r>
    </w:p>
    <w:p w:rsidR="00841030" w:rsidRDefault="00B76795" w:rsidP="001D03D9">
      <w:pPr>
        <w:pStyle w:val="ListParagraph"/>
        <w:spacing w:line="360" w:lineRule="auto"/>
        <w:ind w:left="0" w:firstLine="720"/>
        <w:jc w:val="both"/>
        <w:rPr>
          <w:sz w:val="24"/>
          <w:szCs w:val="24"/>
        </w:rPr>
      </w:pPr>
      <w:r w:rsidRPr="00E924A8">
        <w:rPr>
          <w:i/>
          <w:sz w:val="24"/>
          <w:szCs w:val="24"/>
        </w:rPr>
        <w:t xml:space="preserve">Hardness </w:t>
      </w:r>
      <w:r w:rsidRPr="00E924A8">
        <w:rPr>
          <w:sz w:val="24"/>
          <w:szCs w:val="24"/>
        </w:rPr>
        <w:t>(kekeras</w:t>
      </w:r>
      <w:r>
        <w:rPr>
          <w:sz w:val="24"/>
          <w:szCs w:val="24"/>
        </w:rPr>
        <w:t>an) yang disajikan pada Tabel 9,</w:t>
      </w:r>
      <w:r w:rsidRPr="00E924A8">
        <w:rPr>
          <w:sz w:val="24"/>
          <w:szCs w:val="24"/>
        </w:rPr>
        <w:t xml:space="preserve"> menunjukkan adanya </w:t>
      </w:r>
      <w:r>
        <w:rPr>
          <w:sz w:val="24"/>
          <w:szCs w:val="24"/>
        </w:rPr>
        <w:t>interaksi antar perlakuan</w:t>
      </w:r>
      <w:r w:rsidRPr="00E924A8">
        <w:rPr>
          <w:sz w:val="24"/>
          <w:szCs w:val="24"/>
        </w:rPr>
        <w:t xml:space="preserve"> dengan nilai</w:t>
      </w:r>
      <w:r>
        <w:rPr>
          <w:sz w:val="24"/>
          <w:szCs w:val="24"/>
        </w:rPr>
        <w:t xml:space="preserve"> signifikansi atau</w:t>
      </w:r>
      <w:r w:rsidRPr="00E924A8">
        <w:rPr>
          <w:sz w:val="24"/>
          <w:szCs w:val="24"/>
        </w:rPr>
        <w:t xml:space="preserve"> p&lt;0</w:t>
      </w:r>
      <w:proofErr w:type="gramStart"/>
      <w:r w:rsidRPr="00E924A8">
        <w:rPr>
          <w:sz w:val="24"/>
          <w:szCs w:val="24"/>
        </w:rPr>
        <w:t>,05</w:t>
      </w:r>
      <w:proofErr w:type="gramEnd"/>
      <w:r>
        <w:rPr>
          <w:sz w:val="24"/>
          <w:szCs w:val="24"/>
        </w:rPr>
        <w:t xml:space="preserve">. </w:t>
      </w:r>
      <w:proofErr w:type="gramStart"/>
      <w:r w:rsidR="00841030">
        <w:rPr>
          <w:sz w:val="24"/>
          <w:szCs w:val="24"/>
        </w:rPr>
        <w:t xml:space="preserve">Nilai </w:t>
      </w:r>
      <w:r w:rsidR="00841030">
        <w:rPr>
          <w:i/>
          <w:sz w:val="24"/>
          <w:szCs w:val="24"/>
        </w:rPr>
        <w:t>h</w:t>
      </w:r>
      <w:r w:rsidRPr="00E924A8">
        <w:rPr>
          <w:i/>
          <w:sz w:val="24"/>
          <w:szCs w:val="24"/>
        </w:rPr>
        <w:t>ardness</w:t>
      </w:r>
      <w:r w:rsidRPr="00E924A8">
        <w:rPr>
          <w:sz w:val="24"/>
          <w:szCs w:val="24"/>
        </w:rPr>
        <w:t xml:space="preserve"> mengalami peningkatan seiring meningkatnya konsentrasi agar-agar yang diberikan serta ketebalan irisan.</w:t>
      </w:r>
      <w:proofErr w:type="gramEnd"/>
      <w:r w:rsidRPr="00E924A8">
        <w:rPr>
          <w:sz w:val="24"/>
          <w:szCs w:val="24"/>
        </w:rPr>
        <w:t xml:space="preserve"> </w:t>
      </w:r>
      <w:r w:rsidR="00841030" w:rsidRPr="00E924A8">
        <w:rPr>
          <w:sz w:val="24"/>
          <w:szCs w:val="24"/>
        </w:rPr>
        <w:t xml:space="preserve">Irash </w:t>
      </w:r>
      <w:r w:rsidR="00841030" w:rsidRPr="00E924A8">
        <w:rPr>
          <w:i/>
          <w:sz w:val="24"/>
          <w:szCs w:val="24"/>
        </w:rPr>
        <w:t>et al.,</w:t>
      </w:r>
      <w:r w:rsidR="00841030" w:rsidRPr="00E924A8">
        <w:rPr>
          <w:sz w:val="24"/>
          <w:szCs w:val="24"/>
        </w:rPr>
        <w:t xml:space="preserve"> (2018) menyebutkan bahwa konsentrasi gelatin atau agar-agar merupakan salah satu faktor terpenting dalam pembentukan gel. Konsentrasi agar-agar yang rendah </w:t>
      </w:r>
      <w:proofErr w:type="gramStart"/>
      <w:r w:rsidR="00841030" w:rsidRPr="00E924A8">
        <w:rPr>
          <w:sz w:val="24"/>
          <w:szCs w:val="24"/>
        </w:rPr>
        <w:t>akan</w:t>
      </w:r>
      <w:proofErr w:type="gramEnd"/>
      <w:r w:rsidR="00841030" w:rsidRPr="00E924A8">
        <w:rPr>
          <w:sz w:val="24"/>
          <w:szCs w:val="24"/>
        </w:rPr>
        <w:t xml:space="preserve"> menghasilkan produk yang </w:t>
      </w:r>
      <w:r w:rsidR="00841030" w:rsidRPr="00E924A8">
        <w:rPr>
          <w:sz w:val="24"/>
          <w:szCs w:val="24"/>
        </w:rPr>
        <w:lastRenderedPageBreak/>
        <w:t>lunak atau lembek bahkan tidak terbentuk gel.</w:t>
      </w:r>
      <w:r w:rsidR="00841030" w:rsidRPr="00E924A8">
        <w:rPr>
          <w:i/>
          <w:sz w:val="24"/>
          <w:szCs w:val="24"/>
        </w:rPr>
        <w:t xml:space="preserve"> </w:t>
      </w:r>
      <w:proofErr w:type="gramStart"/>
      <w:r w:rsidR="00841030">
        <w:rPr>
          <w:sz w:val="24"/>
          <w:szCs w:val="24"/>
        </w:rPr>
        <w:t>Semakin tinggi konsentrasi gelatin atau agar-agar maka nilai tekstur yang dihasilkan semakin tinggi.</w:t>
      </w:r>
      <w:proofErr w:type="gramEnd"/>
      <w:r w:rsidR="00841030">
        <w:rPr>
          <w:sz w:val="24"/>
          <w:szCs w:val="24"/>
        </w:rPr>
        <w:t xml:space="preserve"> </w:t>
      </w:r>
      <w:r w:rsidR="00841030" w:rsidRPr="00E924A8">
        <w:rPr>
          <w:sz w:val="24"/>
          <w:szCs w:val="24"/>
        </w:rPr>
        <w:t xml:space="preserve">Ketebalan irisan juga berpengaruh terhadap </w:t>
      </w:r>
      <w:r w:rsidR="00841030" w:rsidRPr="00E924A8">
        <w:rPr>
          <w:i/>
          <w:sz w:val="24"/>
          <w:szCs w:val="24"/>
        </w:rPr>
        <w:t xml:space="preserve">hardness </w:t>
      </w:r>
      <w:r w:rsidR="00841030" w:rsidRPr="00E924A8">
        <w:rPr>
          <w:sz w:val="24"/>
          <w:szCs w:val="24"/>
        </w:rPr>
        <w:t xml:space="preserve">karena banyaknya agar-agar dan air yang saling berikatan serta adanya proses pengeringan menyebabkan </w:t>
      </w:r>
      <w:proofErr w:type="gramStart"/>
      <w:r w:rsidR="00841030" w:rsidRPr="00E924A8">
        <w:rPr>
          <w:sz w:val="24"/>
          <w:szCs w:val="24"/>
        </w:rPr>
        <w:t>gaya</w:t>
      </w:r>
      <w:proofErr w:type="gramEnd"/>
      <w:r w:rsidR="00841030" w:rsidRPr="00E924A8">
        <w:rPr>
          <w:sz w:val="24"/>
          <w:szCs w:val="24"/>
        </w:rPr>
        <w:t xml:space="preserve"> yang diperlukan untuk memecahkan semakin besar. </w:t>
      </w:r>
    </w:p>
    <w:p w:rsidR="00841030" w:rsidRPr="00841030" w:rsidRDefault="00841030" w:rsidP="00F166A0">
      <w:pPr>
        <w:widowControl/>
        <w:autoSpaceDE/>
        <w:autoSpaceDN/>
        <w:spacing w:line="360" w:lineRule="auto"/>
        <w:contextualSpacing/>
        <w:rPr>
          <w:b/>
          <w:sz w:val="24"/>
          <w:szCs w:val="24"/>
        </w:rPr>
      </w:pPr>
      <w:r w:rsidRPr="00841030">
        <w:rPr>
          <w:b/>
          <w:sz w:val="24"/>
          <w:szCs w:val="24"/>
        </w:rPr>
        <w:t>Uji Kesukaan Permen Lunak Lidah Buaya</w:t>
      </w:r>
    </w:p>
    <w:p w:rsidR="00B76795" w:rsidRPr="00B76795" w:rsidRDefault="00841030" w:rsidP="00F166A0">
      <w:pPr>
        <w:spacing w:line="360" w:lineRule="auto"/>
        <w:ind w:firstLine="720"/>
        <w:jc w:val="both"/>
        <w:rPr>
          <w:b/>
          <w:sz w:val="24"/>
          <w:szCs w:val="24"/>
        </w:rPr>
      </w:pPr>
      <w:r w:rsidRPr="00E924A8">
        <w:rPr>
          <w:sz w:val="24"/>
          <w:szCs w:val="24"/>
        </w:rPr>
        <w:t xml:space="preserve">Berdasarkan hasil analisis data menggunakan </w:t>
      </w:r>
      <w:r w:rsidRPr="00E924A8">
        <w:rPr>
          <w:i/>
          <w:sz w:val="24"/>
          <w:szCs w:val="24"/>
        </w:rPr>
        <w:t>one way anova</w:t>
      </w:r>
      <w:r w:rsidRPr="00E924A8">
        <w:rPr>
          <w:sz w:val="24"/>
          <w:szCs w:val="24"/>
        </w:rPr>
        <w:t xml:space="preserve"> diperoleh permen lunak yang paling disukai adalah permen lunak dengan variasi ketebalan 2,5 cm dan konsentrasi agar-agar 1% d</w:t>
      </w:r>
      <w:r>
        <w:rPr>
          <w:sz w:val="24"/>
          <w:szCs w:val="24"/>
        </w:rPr>
        <w:t>an telah disajikan pada Tabel 10</w:t>
      </w:r>
      <w:r w:rsidRPr="00E924A8">
        <w:rPr>
          <w:sz w:val="24"/>
          <w:szCs w:val="24"/>
        </w:rPr>
        <w:t>.</w:t>
      </w:r>
    </w:p>
    <w:p w:rsidR="001C5B98" w:rsidRPr="00E924A8" w:rsidRDefault="001C5B98" w:rsidP="00F166A0">
      <w:pPr>
        <w:pStyle w:val="ListParagraph"/>
        <w:spacing w:line="360" w:lineRule="auto"/>
        <w:ind w:left="0"/>
        <w:jc w:val="center"/>
        <w:rPr>
          <w:sz w:val="24"/>
          <w:szCs w:val="24"/>
        </w:rPr>
      </w:pPr>
      <w:proofErr w:type="gramStart"/>
      <w:r>
        <w:rPr>
          <w:sz w:val="24"/>
          <w:szCs w:val="24"/>
        </w:rPr>
        <w:t>Tabel 10</w:t>
      </w:r>
      <w:r w:rsidRPr="00E924A8">
        <w:rPr>
          <w:sz w:val="24"/>
          <w:szCs w:val="24"/>
        </w:rPr>
        <w:t>.</w:t>
      </w:r>
      <w:proofErr w:type="gramEnd"/>
      <w:r w:rsidRPr="00E924A8">
        <w:rPr>
          <w:sz w:val="24"/>
          <w:szCs w:val="24"/>
        </w:rPr>
        <w:t xml:space="preserve"> Tingkat kesukaan permen lunak lidah buaya</w:t>
      </w:r>
    </w:p>
    <w:tbl>
      <w:tblPr>
        <w:tblpPr w:leftFromText="180" w:rightFromText="180" w:vertAnchor="text" w:horzAnchor="margin" w:tblpY="90"/>
        <w:tblW w:w="4992" w:type="pct"/>
        <w:tblLook w:val="04A0" w:firstRow="1" w:lastRow="0" w:firstColumn="1" w:lastColumn="0" w:noHBand="0" w:noVBand="1"/>
      </w:tblPr>
      <w:tblGrid>
        <w:gridCol w:w="1399"/>
        <w:gridCol w:w="1336"/>
        <w:gridCol w:w="1283"/>
        <w:gridCol w:w="1245"/>
        <w:gridCol w:w="1245"/>
        <w:gridCol w:w="1430"/>
        <w:gridCol w:w="1623"/>
      </w:tblGrid>
      <w:tr w:rsidR="001C5B98" w:rsidRPr="00E924A8" w:rsidTr="001C5B98">
        <w:trPr>
          <w:trHeight w:val="190"/>
        </w:trPr>
        <w:tc>
          <w:tcPr>
            <w:tcW w:w="1429" w:type="pct"/>
            <w:gridSpan w:val="2"/>
            <w:tcBorders>
              <w:top w:val="single" w:sz="4" w:space="0" w:color="auto"/>
              <w:left w:val="nil"/>
              <w:bottom w:val="nil"/>
              <w:right w:val="nil"/>
            </w:tcBorders>
            <w:shd w:val="clear" w:color="auto" w:fill="auto"/>
            <w:noWrap/>
            <w:vAlign w:val="center"/>
            <w:hideMark/>
          </w:tcPr>
          <w:p w:rsidR="001C5B98" w:rsidRPr="00E924A8" w:rsidRDefault="001C5B98" w:rsidP="00992516">
            <w:pPr>
              <w:spacing w:line="276" w:lineRule="auto"/>
              <w:jc w:val="center"/>
              <w:rPr>
                <w:color w:val="000000"/>
                <w:sz w:val="24"/>
                <w:szCs w:val="24"/>
              </w:rPr>
            </w:pPr>
            <w:r w:rsidRPr="00E924A8">
              <w:rPr>
                <w:color w:val="000000"/>
                <w:sz w:val="24"/>
                <w:szCs w:val="24"/>
              </w:rPr>
              <w:t>Sampel</w:t>
            </w:r>
          </w:p>
        </w:tc>
        <w:tc>
          <w:tcPr>
            <w:tcW w:w="3570" w:type="pct"/>
            <w:gridSpan w:val="5"/>
            <w:tcBorders>
              <w:top w:val="single" w:sz="4" w:space="0" w:color="auto"/>
              <w:left w:val="nil"/>
              <w:bottom w:val="single" w:sz="4" w:space="0" w:color="auto"/>
              <w:right w:val="nil"/>
            </w:tcBorders>
            <w:shd w:val="clear" w:color="auto" w:fill="auto"/>
            <w:noWrap/>
            <w:vAlign w:val="bottom"/>
            <w:hideMark/>
          </w:tcPr>
          <w:p w:rsidR="001C5B98" w:rsidRPr="00E924A8" w:rsidRDefault="001C5B98" w:rsidP="00992516">
            <w:pPr>
              <w:spacing w:line="276" w:lineRule="auto"/>
              <w:jc w:val="center"/>
              <w:rPr>
                <w:color w:val="000000"/>
                <w:sz w:val="24"/>
                <w:szCs w:val="24"/>
              </w:rPr>
            </w:pPr>
            <w:r w:rsidRPr="00E924A8">
              <w:rPr>
                <w:color w:val="000000"/>
                <w:sz w:val="24"/>
                <w:szCs w:val="24"/>
              </w:rPr>
              <w:t>Atribut Mutu</w:t>
            </w:r>
          </w:p>
        </w:tc>
      </w:tr>
      <w:tr w:rsidR="001C5B98" w:rsidRPr="00E924A8" w:rsidTr="001C5B98">
        <w:trPr>
          <w:trHeight w:val="378"/>
        </w:trPr>
        <w:tc>
          <w:tcPr>
            <w:tcW w:w="732" w:type="pct"/>
            <w:tcBorders>
              <w:top w:val="nil"/>
              <w:left w:val="nil"/>
              <w:bottom w:val="single" w:sz="4" w:space="0" w:color="auto"/>
              <w:right w:val="nil"/>
            </w:tcBorders>
            <w:shd w:val="clear" w:color="auto" w:fill="auto"/>
            <w:vAlign w:val="center"/>
            <w:hideMark/>
          </w:tcPr>
          <w:p w:rsidR="001C5B98" w:rsidRPr="00E924A8" w:rsidRDefault="001C5B98" w:rsidP="00992516">
            <w:pPr>
              <w:spacing w:line="276" w:lineRule="auto"/>
              <w:jc w:val="center"/>
              <w:rPr>
                <w:color w:val="000000"/>
                <w:sz w:val="24"/>
                <w:szCs w:val="24"/>
              </w:rPr>
            </w:pPr>
            <w:r w:rsidRPr="00E924A8">
              <w:rPr>
                <w:color w:val="000000"/>
                <w:sz w:val="24"/>
                <w:szCs w:val="24"/>
              </w:rPr>
              <w:t>Konsentrasi Agar-agar</w:t>
            </w:r>
          </w:p>
        </w:tc>
        <w:tc>
          <w:tcPr>
            <w:tcW w:w="698" w:type="pct"/>
            <w:tcBorders>
              <w:top w:val="nil"/>
              <w:left w:val="nil"/>
              <w:bottom w:val="single" w:sz="4" w:space="0" w:color="auto"/>
              <w:right w:val="nil"/>
            </w:tcBorders>
            <w:shd w:val="clear" w:color="auto" w:fill="auto"/>
            <w:noWrap/>
            <w:vAlign w:val="center"/>
            <w:hideMark/>
          </w:tcPr>
          <w:p w:rsidR="001C5B98" w:rsidRPr="00E924A8" w:rsidRDefault="001C5B98" w:rsidP="00992516">
            <w:pPr>
              <w:spacing w:line="276" w:lineRule="auto"/>
              <w:jc w:val="center"/>
              <w:rPr>
                <w:color w:val="000000"/>
                <w:sz w:val="24"/>
                <w:szCs w:val="24"/>
              </w:rPr>
            </w:pPr>
            <w:r w:rsidRPr="00E924A8">
              <w:rPr>
                <w:color w:val="000000"/>
                <w:sz w:val="24"/>
                <w:szCs w:val="24"/>
              </w:rPr>
              <w:t>Tebal  (cm)</w:t>
            </w:r>
          </w:p>
        </w:tc>
        <w:tc>
          <w:tcPr>
            <w:tcW w:w="671" w:type="pct"/>
            <w:tcBorders>
              <w:top w:val="nil"/>
              <w:left w:val="nil"/>
              <w:bottom w:val="single" w:sz="4" w:space="0" w:color="auto"/>
              <w:right w:val="nil"/>
            </w:tcBorders>
            <w:shd w:val="clear" w:color="auto" w:fill="auto"/>
            <w:noWrap/>
            <w:vAlign w:val="center"/>
            <w:hideMark/>
          </w:tcPr>
          <w:p w:rsidR="001C5B98" w:rsidRPr="00E924A8" w:rsidRDefault="001C5B98" w:rsidP="00992516">
            <w:pPr>
              <w:spacing w:line="276" w:lineRule="auto"/>
              <w:jc w:val="center"/>
              <w:rPr>
                <w:color w:val="000000"/>
                <w:sz w:val="24"/>
                <w:szCs w:val="24"/>
              </w:rPr>
            </w:pPr>
            <w:r w:rsidRPr="00E924A8">
              <w:rPr>
                <w:color w:val="000000"/>
                <w:sz w:val="24"/>
                <w:szCs w:val="24"/>
              </w:rPr>
              <w:t>Warna*</w:t>
            </w:r>
          </w:p>
        </w:tc>
        <w:tc>
          <w:tcPr>
            <w:tcW w:w="651" w:type="pct"/>
            <w:tcBorders>
              <w:top w:val="nil"/>
              <w:left w:val="nil"/>
              <w:bottom w:val="single" w:sz="4" w:space="0" w:color="auto"/>
              <w:right w:val="nil"/>
            </w:tcBorders>
            <w:shd w:val="clear" w:color="auto" w:fill="auto"/>
            <w:vAlign w:val="center"/>
            <w:hideMark/>
          </w:tcPr>
          <w:p w:rsidR="001C5B98" w:rsidRPr="00E924A8" w:rsidRDefault="001C5B98" w:rsidP="00992516">
            <w:pPr>
              <w:spacing w:line="276" w:lineRule="auto"/>
              <w:jc w:val="center"/>
              <w:rPr>
                <w:color w:val="000000"/>
                <w:sz w:val="24"/>
                <w:szCs w:val="24"/>
              </w:rPr>
            </w:pPr>
            <w:r w:rsidRPr="00E924A8">
              <w:rPr>
                <w:color w:val="000000"/>
                <w:sz w:val="24"/>
                <w:szCs w:val="24"/>
              </w:rPr>
              <w:t>Aroma*</w:t>
            </w:r>
          </w:p>
        </w:tc>
        <w:tc>
          <w:tcPr>
            <w:tcW w:w="651" w:type="pct"/>
            <w:tcBorders>
              <w:top w:val="nil"/>
              <w:left w:val="nil"/>
              <w:bottom w:val="single" w:sz="4" w:space="0" w:color="auto"/>
              <w:right w:val="nil"/>
            </w:tcBorders>
            <w:shd w:val="clear" w:color="auto" w:fill="auto"/>
            <w:noWrap/>
            <w:vAlign w:val="center"/>
            <w:hideMark/>
          </w:tcPr>
          <w:p w:rsidR="001C5B98" w:rsidRPr="00E924A8" w:rsidRDefault="001C5B98" w:rsidP="00992516">
            <w:pPr>
              <w:spacing w:line="276" w:lineRule="auto"/>
              <w:jc w:val="center"/>
              <w:rPr>
                <w:color w:val="000000"/>
                <w:sz w:val="24"/>
                <w:szCs w:val="24"/>
              </w:rPr>
            </w:pPr>
            <w:r w:rsidRPr="00E924A8">
              <w:rPr>
                <w:color w:val="000000"/>
                <w:sz w:val="24"/>
                <w:szCs w:val="24"/>
              </w:rPr>
              <w:t>Rasa*</w:t>
            </w:r>
          </w:p>
        </w:tc>
        <w:tc>
          <w:tcPr>
            <w:tcW w:w="748" w:type="pct"/>
            <w:tcBorders>
              <w:top w:val="nil"/>
              <w:left w:val="nil"/>
              <w:bottom w:val="single" w:sz="4" w:space="0" w:color="auto"/>
              <w:right w:val="nil"/>
            </w:tcBorders>
            <w:shd w:val="clear" w:color="auto" w:fill="auto"/>
            <w:noWrap/>
            <w:vAlign w:val="center"/>
            <w:hideMark/>
          </w:tcPr>
          <w:p w:rsidR="001C5B98" w:rsidRPr="00E924A8" w:rsidRDefault="001C5B98" w:rsidP="00992516">
            <w:pPr>
              <w:spacing w:line="276" w:lineRule="auto"/>
              <w:jc w:val="center"/>
              <w:rPr>
                <w:color w:val="000000"/>
                <w:sz w:val="24"/>
                <w:szCs w:val="24"/>
              </w:rPr>
            </w:pPr>
            <w:r w:rsidRPr="00E924A8">
              <w:rPr>
                <w:color w:val="000000"/>
                <w:sz w:val="24"/>
                <w:szCs w:val="24"/>
              </w:rPr>
              <w:t>Tekstur**</w:t>
            </w:r>
          </w:p>
        </w:tc>
        <w:tc>
          <w:tcPr>
            <w:tcW w:w="849" w:type="pct"/>
            <w:tcBorders>
              <w:top w:val="nil"/>
              <w:left w:val="nil"/>
              <w:bottom w:val="single" w:sz="4" w:space="0" w:color="auto"/>
              <w:right w:val="nil"/>
            </w:tcBorders>
            <w:shd w:val="clear" w:color="auto" w:fill="auto"/>
            <w:noWrap/>
            <w:vAlign w:val="center"/>
            <w:hideMark/>
          </w:tcPr>
          <w:p w:rsidR="001C5B98" w:rsidRPr="00E924A8" w:rsidRDefault="001C5B98" w:rsidP="00992516">
            <w:pPr>
              <w:spacing w:line="276" w:lineRule="auto"/>
              <w:jc w:val="center"/>
              <w:rPr>
                <w:color w:val="000000"/>
                <w:sz w:val="24"/>
                <w:szCs w:val="24"/>
              </w:rPr>
            </w:pPr>
            <w:r w:rsidRPr="00E924A8">
              <w:rPr>
                <w:color w:val="000000"/>
                <w:sz w:val="24"/>
                <w:szCs w:val="24"/>
              </w:rPr>
              <w:t>Keseluruhan*</w:t>
            </w:r>
          </w:p>
        </w:tc>
      </w:tr>
      <w:tr w:rsidR="001C5B98" w:rsidRPr="00E924A8" w:rsidTr="001C5B98">
        <w:trPr>
          <w:trHeight w:val="190"/>
        </w:trPr>
        <w:tc>
          <w:tcPr>
            <w:tcW w:w="732" w:type="pct"/>
            <w:vMerge w:val="restar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color w:val="000000"/>
                <w:sz w:val="24"/>
                <w:szCs w:val="24"/>
              </w:rPr>
            </w:pPr>
            <w:r w:rsidRPr="00E924A8">
              <w:rPr>
                <w:color w:val="000000"/>
                <w:sz w:val="24"/>
                <w:szCs w:val="24"/>
              </w:rPr>
              <w:t>1%</w:t>
            </w:r>
          </w:p>
        </w:tc>
        <w:tc>
          <w:tcPr>
            <w:tcW w:w="698"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1</w:t>
            </w:r>
          </w:p>
        </w:tc>
        <w:tc>
          <w:tcPr>
            <w:tcW w:w="671"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2,15±0,93</w:t>
            </w:r>
          </w:p>
        </w:tc>
        <w:tc>
          <w:tcPr>
            <w:tcW w:w="651"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2,30±0,87</w:t>
            </w:r>
          </w:p>
        </w:tc>
        <w:tc>
          <w:tcPr>
            <w:tcW w:w="651"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2,20±0,70</w:t>
            </w:r>
          </w:p>
        </w:tc>
        <w:tc>
          <w:tcPr>
            <w:tcW w:w="748"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2,50±1,15</w:t>
            </w:r>
            <w:r w:rsidRPr="00E924A8">
              <w:rPr>
                <w:sz w:val="24"/>
                <w:szCs w:val="24"/>
                <w:vertAlign w:val="superscript"/>
              </w:rPr>
              <w:t>ab</w:t>
            </w:r>
          </w:p>
        </w:tc>
        <w:tc>
          <w:tcPr>
            <w:tcW w:w="849"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2,20±0,70</w:t>
            </w:r>
          </w:p>
        </w:tc>
      </w:tr>
      <w:tr w:rsidR="001C5B98" w:rsidRPr="00E924A8" w:rsidTr="001C5B98">
        <w:trPr>
          <w:trHeight w:val="190"/>
        </w:trPr>
        <w:tc>
          <w:tcPr>
            <w:tcW w:w="732" w:type="pct"/>
            <w:vMerge/>
            <w:tcBorders>
              <w:top w:val="nil"/>
              <w:left w:val="nil"/>
              <w:bottom w:val="nil"/>
              <w:right w:val="nil"/>
            </w:tcBorders>
            <w:vAlign w:val="center"/>
            <w:hideMark/>
          </w:tcPr>
          <w:p w:rsidR="001C5B98" w:rsidRPr="00E924A8" w:rsidRDefault="001C5B98" w:rsidP="00992516">
            <w:pPr>
              <w:spacing w:line="276" w:lineRule="auto"/>
              <w:rPr>
                <w:color w:val="000000"/>
                <w:sz w:val="24"/>
                <w:szCs w:val="24"/>
              </w:rPr>
            </w:pPr>
          </w:p>
        </w:tc>
        <w:tc>
          <w:tcPr>
            <w:tcW w:w="698"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1,5</w:t>
            </w:r>
          </w:p>
        </w:tc>
        <w:tc>
          <w:tcPr>
            <w:tcW w:w="671"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2,25±0,91</w:t>
            </w:r>
          </w:p>
        </w:tc>
        <w:tc>
          <w:tcPr>
            <w:tcW w:w="651"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2,50±0,76</w:t>
            </w:r>
          </w:p>
        </w:tc>
        <w:tc>
          <w:tcPr>
            <w:tcW w:w="651"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2,10±0,72</w:t>
            </w:r>
          </w:p>
        </w:tc>
        <w:tc>
          <w:tcPr>
            <w:tcW w:w="748"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2,40±0,88</w:t>
            </w:r>
            <w:r w:rsidRPr="00E924A8">
              <w:rPr>
                <w:sz w:val="24"/>
                <w:szCs w:val="24"/>
                <w:vertAlign w:val="superscript"/>
              </w:rPr>
              <w:t>ab</w:t>
            </w:r>
          </w:p>
        </w:tc>
        <w:tc>
          <w:tcPr>
            <w:tcW w:w="849"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2,35±0,67</w:t>
            </w:r>
          </w:p>
        </w:tc>
      </w:tr>
      <w:tr w:rsidR="001C5B98" w:rsidRPr="00E924A8" w:rsidTr="001C5B98">
        <w:trPr>
          <w:trHeight w:val="190"/>
        </w:trPr>
        <w:tc>
          <w:tcPr>
            <w:tcW w:w="732" w:type="pct"/>
            <w:vMerge/>
            <w:tcBorders>
              <w:top w:val="nil"/>
              <w:left w:val="nil"/>
              <w:bottom w:val="nil"/>
              <w:right w:val="nil"/>
            </w:tcBorders>
            <w:vAlign w:val="center"/>
            <w:hideMark/>
          </w:tcPr>
          <w:p w:rsidR="001C5B98" w:rsidRPr="00E924A8" w:rsidRDefault="001C5B98" w:rsidP="00992516">
            <w:pPr>
              <w:spacing w:line="276" w:lineRule="auto"/>
              <w:rPr>
                <w:color w:val="000000"/>
                <w:sz w:val="24"/>
                <w:szCs w:val="24"/>
              </w:rPr>
            </w:pPr>
          </w:p>
        </w:tc>
        <w:tc>
          <w:tcPr>
            <w:tcW w:w="698"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2,5</w:t>
            </w:r>
          </w:p>
        </w:tc>
        <w:tc>
          <w:tcPr>
            <w:tcW w:w="671"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2,00±0,92</w:t>
            </w:r>
          </w:p>
        </w:tc>
        <w:tc>
          <w:tcPr>
            <w:tcW w:w="651"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2,50±0,95</w:t>
            </w:r>
          </w:p>
        </w:tc>
        <w:tc>
          <w:tcPr>
            <w:tcW w:w="651"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2,10±0,91</w:t>
            </w:r>
          </w:p>
        </w:tc>
        <w:tc>
          <w:tcPr>
            <w:tcW w:w="748"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2,15±0,99</w:t>
            </w:r>
            <w:r w:rsidRPr="00E924A8">
              <w:rPr>
                <w:sz w:val="24"/>
                <w:szCs w:val="24"/>
                <w:vertAlign w:val="superscript"/>
              </w:rPr>
              <w:t>a</w:t>
            </w:r>
          </w:p>
        </w:tc>
        <w:tc>
          <w:tcPr>
            <w:tcW w:w="849"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2,20±0,95</w:t>
            </w:r>
          </w:p>
        </w:tc>
      </w:tr>
      <w:tr w:rsidR="001C5B98" w:rsidRPr="00E924A8" w:rsidTr="001C5B98">
        <w:trPr>
          <w:trHeight w:val="190"/>
        </w:trPr>
        <w:tc>
          <w:tcPr>
            <w:tcW w:w="732" w:type="pct"/>
            <w:vMerge w:val="restart"/>
            <w:tcBorders>
              <w:top w:val="nil"/>
              <w:left w:val="nil"/>
              <w:bottom w:val="single" w:sz="4" w:space="0" w:color="000000"/>
              <w:right w:val="nil"/>
            </w:tcBorders>
            <w:shd w:val="clear" w:color="auto" w:fill="auto"/>
            <w:noWrap/>
            <w:vAlign w:val="center"/>
            <w:hideMark/>
          </w:tcPr>
          <w:p w:rsidR="001C5B98" w:rsidRPr="00E924A8" w:rsidRDefault="001C5B98" w:rsidP="00992516">
            <w:pPr>
              <w:spacing w:line="276" w:lineRule="auto"/>
              <w:jc w:val="center"/>
              <w:rPr>
                <w:color w:val="000000"/>
                <w:sz w:val="24"/>
                <w:szCs w:val="24"/>
              </w:rPr>
            </w:pPr>
            <w:r w:rsidRPr="00E924A8">
              <w:rPr>
                <w:color w:val="000000"/>
                <w:sz w:val="24"/>
                <w:szCs w:val="24"/>
              </w:rPr>
              <w:t>2%</w:t>
            </w:r>
          </w:p>
        </w:tc>
        <w:tc>
          <w:tcPr>
            <w:tcW w:w="698"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1</w:t>
            </w:r>
          </w:p>
        </w:tc>
        <w:tc>
          <w:tcPr>
            <w:tcW w:w="671"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2,05±0,69</w:t>
            </w:r>
          </w:p>
        </w:tc>
        <w:tc>
          <w:tcPr>
            <w:tcW w:w="651"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2,55±1,10</w:t>
            </w:r>
          </w:p>
        </w:tc>
        <w:tc>
          <w:tcPr>
            <w:tcW w:w="651"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2,50±1,10</w:t>
            </w:r>
          </w:p>
        </w:tc>
        <w:tc>
          <w:tcPr>
            <w:tcW w:w="748"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2,80±1,06</w:t>
            </w:r>
            <w:r w:rsidRPr="00E924A8">
              <w:rPr>
                <w:sz w:val="24"/>
                <w:szCs w:val="24"/>
                <w:vertAlign w:val="superscript"/>
              </w:rPr>
              <w:t>ab</w:t>
            </w:r>
          </w:p>
        </w:tc>
        <w:tc>
          <w:tcPr>
            <w:tcW w:w="849"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2,45±0,89</w:t>
            </w:r>
          </w:p>
        </w:tc>
      </w:tr>
      <w:tr w:rsidR="001C5B98" w:rsidRPr="00E924A8" w:rsidTr="001C5B98">
        <w:trPr>
          <w:trHeight w:val="49"/>
        </w:trPr>
        <w:tc>
          <w:tcPr>
            <w:tcW w:w="732" w:type="pct"/>
            <w:vMerge/>
            <w:tcBorders>
              <w:top w:val="nil"/>
              <w:left w:val="nil"/>
              <w:bottom w:val="single" w:sz="4" w:space="0" w:color="000000"/>
              <w:right w:val="nil"/>
            </w:tcBorders>
            <w:vAlign w:val="center"/>
            <w:hideMark/>
          </w:tcPr>
          <w:p w:rsidR="001C5B98" w:rsidRPr="00E924A8" w:rsidRDefault="001C5B98" w:rsidP="00992516">
            <w:pPr>
              <w:spacing w:line="276" w:lineRule="auto"/>
              <w:rPr>
                <w:color w:val="000000"/>
                <w:sz w:val="24"/>
                <w:szCs w:val="24"/>
              </w:rPr>
            </w:pPr>
          </w:p>
        </w:tc>
        <w:tc>
          <w:tcPr>
            <w:tcW w:w="698"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1,5</w:t>
            </w:r>
          </w:p>
        </w:tc>
        <w:tc>
          <w:tcPr>
            <w:tcW w:w="671"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2,15±0,93</w:t>
            </w:r>
          </w:p>
        </w:tc>
        <w:tc>
          <w:tcPr>
            <w:tcW w:w="651"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2,65±0,99</w:t>
            </w:r>
          </w:p>
        </w:tc>
        <w:tc>
          <w:tcPr>
            <w:tcW w:w="651"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2,30±0,92</w:t>
            </w:r>
          </w:p>
        </w:tc>
        <w:tc>
          <w:tcPr>
            <w:tcW w:w="748"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2,75±1,30</w:t>
            </w:r>
            <w:r w:rsidRPr="00E924A8">
              <w:rPr>
                <w:sz w:val="24"/>
                <w:szCs w:val="24"/>
                <w:vertAlign w:val="superscript"/>
              </w:rPr>
              <w:t>ab</w:t>
            </w:r>
          </w:p>
        </w:tc>
        <w:tc>
          <w:tcPr>
            <w:tcW w:w="849" w:type="pct"/>
            <w:tcBorders>
              <w:top w:val="nil"/>
              <w:left w:val="nil"/>
              <w:bottom w:val="nil"/>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2,45±1,00</w:t>
            </w:r>
          </w:p>
        </w:tc>
      </w:tr>
      <w:tr w:rsidR="001C5B98" w:rsidRPr="00E924A8" w:rsidTr="001C5B98">
        <w:trPr>
          <w:trHeight w:val="190"/>
        </w:trPr>
        <w:tc>
          <w:tcPr>
            <w:tcW w:w="732" w:type="pct"/>
            <w:vMerge/>
            <w:tcBorders>
              <w:top w:val="nil"/>
              <w:left w:val="nil"/>
              <w:bottom w:val="single" w:sz="4" w:space="0" w:color="000000"/>
              <w:right w:val="nil"/>
            </w:tcBorders>
            <w:vAlign w:val="center"/>
            <w:hideMark/>
          </w:tcPr>
          <w:p w:rsidR="001C5B98" w:rsidRPr="00E924A8" w:rsidRDefault="001C5B98" w:rsidP="00992516">
            <w:pPr>
              <w:spacing w:line="276" w:lineRule="auto"/>
              <w:rPr>
                <w:color w:val="000000"/>
                <w:sz w:val="24"/>
                <w:szCs w:val="24"/>
              </w:rPr>
            </w:pPr>
          </w:p>
        </w:tc>
        <w:tc>
          <w:tcPr>
            <w:tcW w:w="698" w:type="pct"/>
            <w:tcBorders>
              <w:top w:val="nil"/>
              <w:left w:val="nil"/>
              <w:bottom w:val="single" w:sz="4" w:space="0" w:color="auto"/>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2,5</w:t>
            </w:r>
          </w:p>
        </w:tc>
        <w:tc>
          <w:tcPr>
            <w:tcW w:w="671" w:type="pct"/>
            <w:tcBorders>
              <w:top w:val="nil"/>
              <w:left w:val="nil"/>
              <w:bottom w:val="single" w:sz="4" w:space="0" w:color="auto"/>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2,10±1,02</w:t>
            </w:r>
          </w:p>
        </w:tc>
        <w:tc>
          <w:tcPr>
            <w:tcW w:w="651" w:type="pct"/>
            <w:tcBorders>
              <w:top w:val="nil"/>
              <w:left w:val="nil"/>
              <w:bottom w:val="single" w:sz="4" w:space="0" w:color="auto"/>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2,55±0,89</w:t>
            </w:r>
          </w:p>
        </w:tc>
        <w:tc>
          <w:tcPr>
            <w:tcW w:w="651" w:type="pct"/>
            <w:tcBorders>
              <w:top w:val="nil"/>
              <w:left w:val="nil"/>
              <w:bottom w:val="single" w:sz="4" w:space="0" w:color="auto"/>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2,25±1,02</w:t>
            </w:r>
          </w:p>
        </w:tc>
        <w:tc>
          <w:tcPr>
            <w:tcW w:w="748" w:type="pct"/>
            <w:tcBorders>
              <w:top w:val="nil"/>
              <w:left w:val="nil"/>
              <w:bottom w:val="single" w:sz="4" w:space="0" w:color="auto"/>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3,00±1,38</w:t>
            </w:r>
            <w:r w:rsidRPr="00E924A8">
              <w:rPr>
                <w:sz w:val="24"/>
                <w:szCs w:val="24"/>
                <w:vertAlign w:val="superscript"/>
              </w:rPr>
              <w:t>b</w:t>
            </w:r>
          </w:p>
        </w:tc>
        <w:tc>
          <w:tcPr>
            <w:tcW w:w="849" w:type="pct"/>
            <w:tcBorders>
              <w:top w:val="nil"/>
              <w:left w:val="nil"/>
              <w:bottom w:val="single" w:sz="4" w:space="0" w:color="auto"/>
              <w:right w:val="nil"/>
            </w:tcBorders>
            <w:shd w:val="clear" w:color="auto" w:fill="auto"/>
            <w:noWrap/>
            <w:vAlign w:val="center"/>
            <w:hideMark/>
          </w:tcPr>
          <w:p w:rsidR="001C5B98" w:rsidRPr="00E924A8" w:rsidRDefault="001C5B98" w:rsidP="00992516">
            <w:pPr>
              <w:spacing w:line="276" w:lineRule="auto"/>
              <w:jc w:val="center"/>
              <w:rPr>
                <w:sz w:val="24"/>
                <w:szCs w:val="24"/>
              </w:rPr>
            </w:pPr>
            <w:r w:rsidRPr="00E924A8">
              <w:rPr>
                <w:sz w:val="24"/>
                <w:szCs w:val="24"/>
              </w:rPr>
              <w:t>2,55±1,05</w:t>
            </w:r>
          </w:p>
        </w:tc>
      </w:tr>
    </w:tbl>
    <w:p w:rsidR="001C5B98" w:rsidRPr="00E924A8" w:rsidRDefault="001C5B98" w:rsidP="00992516">
      <w:pPr>
        <w:jc w:val="both"/>
        <w:rPr>
          <w:sz w:val="24"/>
          <w:szCs w:val="24"/>
        </w:rPr>
      </w:pPr>
      <w:proofErr w:type="gramStart"/>
      <w:r w:rsidRPr="00E924A8">
        <w:rPr>
          <w:sz w:val="24"/>
          <w:szCs w:val="24"/>
        </w:rPr>
        <w:t>Keterangan :</w:t>
      </w:r>
      <w:proofErr w:type="gramEnd"/>
      <w:r w:rsidRPr="00E924A8">
        <w:rPr>
          <w:sz w:val="24"/>
          <w:szCs w:val="24"/>
        </w:rPr>
        <w:t xml:space="preserve"> </w:t>
      </w:r>
      <w:r w:rsidRPr="00E924A8">
        <w:rPr>
          <w:sz w:val="24"/>
          <w:szCs w:val="24"/>
        </w:rPr>
        <w:tab/>
        <w:t>* tidak beda nyata</w:t>
      </w:r>
    </w:p>
    <w:p w:rsidR="001C5B98" w:rsidRDefault="001C5B98" w:rsidP="00992516">
      <w:pPr>
        <w:spacing w:after="240"/>
        <w:ind w:firstLine="540"/>
        <w:jc w:val="both"/>
        <w:rPr>
          <w:sz w:val="24"/>
          <w:szCs w:val="24"/>
        </w:rPr>
      </w:pPr>
      <w:r w:rsidRPr="00E924A8">
        <w:rPr>
          <w:sz w:val="24"/>
          <w:szCs w:val="24"/>
        </w:rPr>
        <w:tab/>
      </w:r>
      <w:r w:rsidRPr="00E924A8">
        <w:rPr>
          <w:sz w:val="24"/>
          <w:szCs w:val="24"/>
        </w:rPr>
        <w:tab/>
        <w:t xml:space="preserve">** </w:t>
      </w:r>
      <w:proofErr w:type="gramStart"/>
      <w:r w:rsidRPr="00E924A8">
        <w:rPr>
          <w:sz w:val="24"/>
          <w:szCs w:val="24"/>
        </w:rPr>
        <w:t>angka</w:t>
      </w:r>
      <w:proofErr w:type="gramEnd"/>
      <w:r w:rsidRPr="00E924A8">
        <w:rPr>
          <w:sz w:val="24"/>
          <w:szCs w:val="24"/>
        </w:rPr>
        <w:t xml:space="preserve"> yang diikuti oleh notasi huruf yang berbeda menunjukkan beda nyata </w:t>
      </w:r>
      <w:r>
        <w:rPr>
          <w:sz w:val="24"/>
          <w:szCs w:val="24"/>
        </w:rPr>
        <w:tab/>
      </w:r>
      <w:r>
        <w:rPr>
          <w:sz w:val="24"/>
          <w:szCs w:val="24"/>
        </w:rPr>
        <w:tab/>
        <w:t xml:space="preserve">               berdasarkan uji </w:t>
      </w:r>
      <w:r w:rsidRPr="00E924A8">
        <w:rPr>
          <w:sz w:val="24"/>
          <w:szCs w:val="24"/>
        </w:rPr>
        <w:t>DMRT pada α = 5%</w:t>
      </w:r>
    </w:p>
    <w:p w:rsidR="001C5B98" w:rsidRDefault="001C5B98" w:rsidP="00F166A0">
      <w:pPr>
        <w:spacing w:line="360" w:lineRule="auto"/>
        <w:ind w:firstLine="720"/>
        <w:jc w:val="both"/>
        <w:rPr>
          <w:sz w:val="24"/>
          <w:szCs w:val="24"/>
        </w:rPr>
      </w:pPr>
      <w:proofErr w:type="gramStart"/>
      <w:r w:rsidRPr="00E924A8">
        <w:rPr>
          <w:sz w:val="24"/>
          <w:szCs w:val="24"/>
        </w:rPr>
        <w:t>Panelis yang digunakan dalam penentuan tingkat kesukaan permen lunak lidah buaya adalah panelis terlatih sebanyak 20 panelis.</w:t>
      </w:r>
      <w:proofErr w:type="gramEnd"/>
      <w:r w:rsidRPr="00E924A8">
        <w:rPr>
          <w:sz w:val="24"/>
          <w:szCs w:val="24"/>
        </w:rPr>
        <w:t xml:space="preserve"> Skala tingkat kesukaan yang digunakan dalam penelitian adalah skal numerik dengan 7 tingkatan: (1) Sangat suka, (2), Suka, (3) Agak suka, (4) Antara suka dan tidak suka, (5) Agak tidak suka, (6) Tidak suka, (7) Sangat tidak suka. </w:t>
      </w:r>
    </w:p>
    <w:p w:rsidR="001C5B98" w:rsidRDefault="001C5B98" w:rsidP="00F166A0">
      <w:pPr>
        <w:spacing w:line="360" w:lineRule="auto"/>
        <w:jc w:val="both"/>
        <w:rPr>
          <w:b/>
          <w:sz w:val="24"/>
          <w:szCs w:val="24"/>
        </w:rPr>
      </w:pPr>
      <w:r>
        <w:rPr>
          <w:b/>
          <w:sz w:val="24"/>
          <w:szCs w:val="24"/>
        </w:rPr>
        <w:t>Warna</w:t>
      </w:r>
    </w:p>
    <w:p w:rsidR="001C5B98" w:rsidRDefault="001C5B98" w:rsidP="00F166A0">
      <w:pPr>
        <w:spacing w:line="360" w:lineRule="auto"/>
        <w:ind w:firstLine="720"/>
        <w:jc w:val="both"/>
        <w:rPr>
          <w:sz w:val="24"/>
          <w:szCs w:val="24"/>
        </w:rPr>
      </w:pPr>
      <w:r w:rsidRPr="00E924A8">
        <w:rPr>
          <w:sz w:val="24"/>
          <w:szCs w:val="24"/>
        </w:rPr>
        <w:t>Hasil uji kesukaan permen lunak lidah buaya menunjukkan tidak beda nyata dengan signifikansi atau p&gt;0</w:t>
      </w:r>
      <w:proofErr w:type="gramStart"/>
      <w:r w:rsidRPr="00E924A8">
        <w:rPr>
          <w:sz w:val="24"/>
          <w:szCs w:val="24"/>
        </w:rPr>
        <w:t>,05</w:t>
      </w:r>
      <w:proofErr w:type="gramEnd"/>
      <w:r>
        <w:rPr>
          <w:sz w:val="24"/>
          <w:szCs w:val="24"/>
        </w:rPr>
        <w:t xml:space="preserve">. </w:t>
      </w:r>
      <w:r w:rsidR="00D27078">
        <w:rPr>
          <w:sz w:val="24"/>
          <w:szCs w:val="24"/>
        </w:rPr>
        <w:t>Berdasarkan Tabel 10, menujukkan bahwa permen lunak yang disukai oleh panelis yaitu permen dengan ko</w:t>
      </w:r>
      <w:r w:rsidR="00812A5F">
        <w:rPr>
          <w:sz w:val="24"/>
          <w:szCs w:val="24"/>
        </w:rPr>
        <w:t>n</w:t>
      </w:r>
      <w:r w:rsidR="00D27078">
        <w:rPr>
          <w:sz w:val="24"/>
          <w:szCs w:val="24"/>
        </w:rPr>
        <w:t>sentrasi agar-agar</w:t>
      </w:r>
      <w:r w:rsidR="00812A5F">
        <w:rPr>
          <w:sz w:val="24"/>
          <w:szCs w:val="24"/>
        </w:rPr>
        <w:t xml:space="preserve"> </w:t>
      </w:r>
      <w:r w:rsidR="00D27078">
        <w:rPr>
          <w:sz w:val="24"/>
          <w:szCs w:val="24"/>
        </w:rPr>
        <w:t>1% dan tebal 2,5 cm.</w:t>
      </w:r>
      <w:r w:rsidR="00812A5F">
        <w:rPr>
          <w:sz w:val="24"/>
          <w:szCs w:val="24"/>
        </w:rPr>
        <w:t xml:space="preserve"> </w:t>
      </w:r>
      <w:r w:rsidR="00D6723F" w:rsidRPr="00E924A8">
        <w:rPr>
          <w:sz w:val="24"/>
          <w:szCs w:val="24"/>
        </w:rPr>
        <w:t xml:space="preserve">Tingkat kesukaan warna dipengaruhi juga oleh pewarna yang ditambahkan saat proses pengolahan, Fitrina, </w:t>
      </w:r>
      <w:r w:rsidR="00D6723F">
        <w:rPr>
          <w:i/>
          <w:sz w:val="24"/>
          <w:szCs w:val="24"/>
        </w:rPr>
        <w:t xml:space="preserve">et al., </w:t>
      </w:r>
      <w:r w:rsidR="00D6723F" w:rsidRPr="00E924A8">
        <w:rPr>
          <w:sz w:val="24"/>
          <w:szCs w:val="24"/>
        </w:rPr>
        <w:t>(2014) menjelaskan bahwa dalam pembuatan permen lunak dilakukan penambahan pewarna dengan formulasi yang sama pada setiap perlakuan.</w:t>
      </w:r>
      <w:r w:rsidR="00D6723F">
        <w:rPr>
          <w:sz w:val="24"/>
          <w:szCs w:val="24"/>
        </w:rPr>
        <w:t xml:space="preserve"> </w:t>
      </w:r>
      <w:r w:rsidR="00D6723F" w:rsidRPr="00E924A8">
        <w:rPr>
          <w:sz w:val="24"/>
          <w:szCs w:val="24"/>
        </w:rPr>
        <w:t xml:space="preserve">Ketebalan permen lunak juga mempengaruhi warna dari permen lunak lidah buaya karena semakin tebal permen maka partikel warna akan </w:t>
      </w:r>
      <w:r w:rsidR="00D6723F" w:rsidRPr="00E924A8">
        <w:rPr>
          <w:sz w:val="24"/>
          <w:szCs w:val="24"/>
        </w:rPr>
        <w:lastRenderedPageBreak/>
        <w:t xml:space="preserve">menyatu atau terikat, Wijaya </w:t>
      </w:r>
      <w:r w:rsidR="00D6723F" w:rsidRPr="00E924A8">
        <w:rPr>
          <w:i/>
          <w:sz w:val="24"/>
          <w:szCs w:val="24"/>
        </w:rPr>
        <w:t xml:space="preserve">et al., </w:t>
      </w:r>
      <w:r w:rsidR="00D6723F" w:rsidRPr="00E924A8">
        <w:rPr>
          <w:sz w:val="24"/>
          <w:szCs w:val="24"/>
        </w:rPr>
        <w:t>(2012) agar-agar merupakan senyawa hindrokoloid yang mampu mengikat zat-zat yang</w:t>
      </w:r>
      <w:r w:rsidR="00D6723F">
        <w:rPr>
          <w:sz w:val="24"/>
          <w:szCs w:val="24"/>
        </w:rPr>
        <w:t xml:space="preserve"> bersifat polar dalam bentuk gel</w:t>
      </w:r>
      <w:r w:rsidR="00D6723F" w:rsidRPr="00E924A8">
        <w:rPr>
          <w:sz w:val="24"/>
          <w:szCs w:val="24"/>
        </w:rPr>
        <w:t>, diantaranya adalah zat warna yang dapat larut dalam air</w:t>
      </w:r>
      <w:r w:rsidR="00D6723F">
        <w:rPr>
          <w:sz w:val="24"/>
          <w:szCs w:val="24"/>
        </w:rPr>
        <w:t>.</w:t>
      </w:r>
    </w:p>
    <w:p w:rsidR="00D6723F" w:rsidRDefault="00D6723F" w:rsidP="00D6723F">
      <w:pPr>
        <w:spacing w:line="360" w:lineRule="auto"/>
        <w:jc w:val="both"/>
        <w:rPr>
          <w:b/>
          <w:sz w:val="24"/>
          <w:szCs w:val="24"/>
        </w:rPr>
      </w:pPr>
      <w:r>
        <w:rPr>
          <w:b/>
          <w:sz w:val="24"/>
          <w:szCs w:val="24"/>
        </w:rPr>
        <w:t>Aroma</w:t>
      </w:r>
    </w:p>
    <w:p w:rsidR="00D6723F" w:rsidRDefault="00D6723F" w:rsidP="00D6723F">
      <w:pPr>
        <w:spacing w:line="360" w:lineRule="auto"/>
        <w:ind w:firstLine="720"/>
        <w:jc w:val="both"/>
        <w:rPr>
          <w:sz w:val="24"/>
          <w:szCs w:val="24"/>
        </w:rPr>
      </w:pPr>
      <w:r>
        <w:rPr>
          <w:sz w:val="24"/>
          <w:szCs w:val="24"/>
        </w:rPr>
        <w:t>Berdasarkan Tabel 10</w:t>
      </w:r>
      <w:r w:rsidRPr="00E924A8">
        <w:rPr>
          <w:sz w:val="24"/>
          <w:szCs w:val="24"/>
        </w:rPr>
        <w:t>, aroma permen lunak lidah buaya menunjukkan bahwa tidak ada beda nyata terhadap perlakuan yang diberikan dengan nilai signifikansi atau p&gt;0</w:t>
      </w:r>
      <w:proofErr w:type="gramStart"/>
      <w:r w:rsidRPr="00E924A8">
        <w:rPr>
          <w:sz w:val="24"/>
          <w:szCs w:val="24"/>
        </w:rPr>
        <w:t>,05</w:t>
      </w:r>
      <w:proofErr w:type="gramEnd"/>
      <w:r>
        <w:rPr>
          <w:sz w:val="24"/>
          <w:szCs w:val="24"/>
        </w:rPr>
        <w:t xml:space="preserve">. </w:t>
      </w:r>
      <w:proofErr w:type="gramStart"/>
      <w:r w:rsidRPr="00E924A8">
        <w:rPr>
          <w:sz w:val="24"/>
          <w:szCs w:val="24"/>
        </w:rPr>
        <w:t>Hasil olah data uji kesukaan permen lunak didapatkan bahwa semakin tinggi konsentrasi serta tebalnya irisan permen lunak, tingkat kesukaan panelis semakin menurun dengan ditandai nilai rata-rata yang semakin meningkat (rata-rata kecil paling disukai).</w:t>
      </w:r>
      <w:proofErr w:type="gramEnd"/>
      <w:r w:rsidRPr="00E924A8">
        <w:rPr>
          <w:sz w:val="24"/>
          <w:szCs w:val="24"/>
        </w:rPr>
        <w:t xml:space="preserve"> Hal ini sejalan dengan penelitian Piccone</w:t>
      </w:r>
      <w:r>
        <w:rPr>
          <w:sz w:val="24"/>
          <w:szCs w:val="24"/>
        </w:rPr>
        <w:t xml:space="preserve"> </w:t>
      </w:r>
      <w:r>
        <w:rPr>
          <w:i/>
          <w:sz w:val="24"/>
          <w:szCs w:val="24"/>
        </w:rPr>
        <w:t>et al.,</w:t>
      </w:r>
      <w:r w:rsidRPr="00E924A8">
        <w:rPr>
          <w:sz w:val="24"/>
          <w:szCs w:val="24"/>
        </w:rPr>
        <w:t xml:space="preserve"> (2011) yang menyebutkan bahwa dengan peningkatan </w:t>
      </w:r>
      <w:proofErr w:type="gramStart"/>
      <w:r w:rsidRPr="00E924A8">
        <w:rPr>
          <w:sz w:val="24"/>
          <w:szCs w:val="24"/>
        </w:rPr>
        <w:t>kadar</w:t>
      </w:r>
      <w:proofErr w:type="gramEnd"/>
      <w:r w:rsidRPr="00E924A8">
        <w:rPr>
          <w:sz w:val="24"/>
          <w:szCs w:val="24"/>
        </w:rPr>
        <w:t xml:space="preserve"> hidrokoloid akan meningkatkan ketebalan dari produk terkait, dan akan mengurangi arom</w:t>
      </w:r>
      <w:r>
        <w:rPr>
          <w:sz w:val="24"/>
          <w:szCs w:val="24"/>
        </w:rPr>
        <w:t>a serta rasa asli dari produk sehingga menghasilkan permen yang aromanya hampir sama dan tidak menunjukkan beda nyata.</w:t>
      </w:r>
    </w:p>
    <w:p w:rsidR="00D6723F" w:rsidRDefault="00D6723F" w:rsidP="00D6723F">
      <w:pPr>
        <w:spacing w:line="360" w:lineRule="auto"/>
        <w:jc w:val="both"/>
        <w:rPr>
          <w:b/>
          <w:sz w:val="24"/>
          <w:szCs w:val="24"/>
        </w:rPr>
      </w:pPr>
      <w:r>
        <w:rPr>
          <w:b/>
          <w:sz w:val="24"/>
          <w:szCs w:val="24"/>
        </w:rPr>
        <w:t>Rasa</w:t>
      </w:r>
    </w:p>
    <w:p w:rsidR="00D6723F" w:rsidRDefault="00D6723F" w:rsidP="00D6723F">
      <w:pPr>
        <w:spacing w:line="360" w:lineRule="auto"/>
        <w:ind w:firstLine="720"/>
        <w:jc w:val="both"/>
        <w:rPr>
          <w:sz w:val="24"/>
          <w:szCs w:val="24"/>
        </w:rPr>
      </w:pPr>
      <w:r w:rsidRPr="00E924A8">
        <w:rPr>
          <w:sz w:val="24"/>
          <w:szCs w:val="24"/>
        </w:rPr>
        <w:t>Berdasarkan Tabel 1</w:t>
      </w:r>
      <w:r>
        <w:rPr>
          <w:sz w:val="24"/>
          <w:szCs w:val="24"/>
        </w:rPr>
        <w:t>6</w:t>
      </w:r>
      <w:r w:rsidRPr="00E924A8">
        <w:rPr>
          <w:sz w:val="24"/>
          <w:szCs w:val="24"/>
        </w:rPr>
        <w:t>, hasil uji organoleptik menunjukkan tidak berbeda nyata denga</w:t>
      </w:r>
      <w:r>
        <w:rPr>
          <w:sz w:val="24"/>
          <w:szCs w:val="24"/>
        </w:rPr>
        <w:t xml:space="preserve">n nilai </w:t>
      </w:r>
      <w:proofErr w:type="gramStart"/>
      <w:r>
        <w:rPr>
          <w:sz w:val="24"/>
          <w:szCs w:val="24"/>
        </w:rPr>
        <w:t>signifikansi  atau</w:t>
      </w:r>
      <w:proofErr w:type="gramEnd"/>
      <w:r>
        <w:rPr>
          <w:sz w:val="24"/>
          <w:szCs w:val="24"/>
        </w:rPr>
        <w:t xml:space="preserve"> p</w:t>
      </w:r>
      <w:r w:rsidRPr="00E924A8">
        <w:rPr>
          <w:sz w:val="24"/>
          <w:szCs w:val="24"/>
        </w:rPr>
        <w:t>&gt;0,05</w:t>
      </w:r>
      <w:r>
        <w:rPr>
          <w:sz w:val="24"/>
          <w:szCs w:val="24"/>
        </w:rPr>
        <w:t xml:space="preserve">. </w:t>
      </w:r>
      <w:proofErr w:type="gramStart"/>
      <w:r w:rsidRPr="00E924A8">
        <w:rPr>
          <w:sz w:val="24"/>
          <w:szCs w:val="24"/>
        </w:rPr>
        <w:t>Semakin banyaknya penambahan agar-agar dan tebalnya irisan permen lunak yang dihasilkan semakin rendah pula tingkat kesukaan dari panelis terhadap atribut mutu rasa.</w:t>
      </w:r>
      <w:proofErr w:type="gramEnd"/>
      <w:r w:rsidRPr="00E924A8">
        <w:rPr>
          <w:sz w:val="24"/>
          <w:szCs w:val="24"/>
        </w:rPr>
        <w:t xml:space="preserve"> Hal ini diperjelas oleh Rahmi </w:t>
      </w:r>
      <w:r w:rsidRPr="00E924A8">
        <w:rPr>
          <w:i/>
          <w:sz w:val="24"/>
          <w:szCs w:val="24"/>
        </w:rPr>
        <w:t xml:space="preserve">et al., </w:t>
      </w:r>
      <w:r w:rsidRPr="00E924A8">
        <w:rPr>
          <w:sz w:val="24"/>
          <w:szCs w:val="24"/>
        </w:rPr>
        <w:t>(2012) yang menyebutkan bahwa semakin banyak penambahan gelatin atau agar-agar, maka makin banyak pula air yang terperangkap didalam molekul-molekul gelatin atau agar-agar, sehingga rasa permen lunak akan semakin hambar dan tidak disukai panelis.</w:t>
      </w:r>
    </w:p>
    <w:p w:rsidR="00D6723F" w:rsidRDefault="00D6723F" w:rsidP="00D6723F">
      <w:pPr>
        <w:spacing w:line="360" w:lineRule="auto"/>
        <w:jc w:val="both"/>
        <w:rPr>
          <w:b/>
          <w:sz w:val="24"/>
          <w:szCs w:val="24"/>
        </w:rPr>
      </w:pPr>
      <w:r>
        <w:rPr>
          <w:b/>
          <w:sz w:val="24"/>
          <w:szCs w:val="24"/>
        </w:rPr>
        <w:t>Tekstur</w:t>
      </w:r>
    </w:p>
    <w:p w:rsidR="00D6723F" w:rsidRDefault="00D6723F" w:rsidP="00D6723F">
      <w:pPr>
        <w:spacing w:line="360" w:lineRule="auto"/>
        <w:ind w:firstLine="720"/>
        <w:jc w:val="both"/>
        <w:rPr>
          <w:sz w:val="24"/>
          <w:szCs w:val="24"/>
        </w:rPr>
      </w:pPr>
      <w:r w:rsidRPr="00E924A8">
        <w:rPr>
          <w:sz w:val="24"/>
          <w:szCs w:val="24"/>
        </w:rPr>
        <w:t>Hasil uji organoleptik terhadap hedonik tekstur permen lunak lidah buaya menunjukkan beda nyata namun tidak secara signifikan p&gt;0</w:t>
      </w:r>
      <w:proofErr w:type="gramStart"/>
      <w:r w:rsidRPr="00E924A8">
        <w:rPr>
          <w:sz w:val="24"/>
          <w:szCs w:val="24"/>
        </w:rPr>
        <w:t>,05</w:t>
      </w:r>
      <w:proofErr w:type="gramEnd"/>
      <w:r>
        <w:rPr>
          <w:sz w:val="24"/>
          <w:szCs w:val="24"/>
        </w:rPr>
        <w:t xml:space="preserve">. </w:t>
      </w:r>
      <w:r w:rsidR="00A5762D" w:rsidRPr="00E924A8">
        <w:rPr>
          <w:sz w:val="24"/>
          <w:szCs w:val="24"/>
        </w:rPr>
        <w:t>Permen lunak yang paling disukai panelis adalah permen dengan konsentrasi 1% dan tebal 2,5 cm, karena pada konsentrasi ini tekstur permen lunak tidak keras maupun terlalu lembek dan tidak mudah patah karena bertekstur kenyal</w:t>
      </w:r>
      <w:r w:rsidR="00A5762D">
        <w:rPr>
          <w:sz w:val="24"/>
          <w:szCs w:val="24"/>
        </w:rPr>
        <w:t xml:space="preserve">. </w:t>
      </w:r>
      <w:r w:rsidR="00A5762D" w:rsidRPr="00E924A8">
        <w:rPr>
          <w:sz w:val="24"/>
          <w:szCs w:val="24"/>
        </w:rPr>
        <w:t xml:space="preserve">Pernyataan tersebut sejalan dengan teori Malik (2010) yang menyebutkan bahwa adanya penambahan bahan pembentuk gel yang terlalu banyak </w:t>
      </w:r>
      <w:proofErr w:type="gramStart"/>
      <w:r w:rsidR="00A5762D" w:rsidRPr="00E924A8">
        <w:rPr>
          <w:sz w:val="24"/>
          <w:szCs w:val="24"/>
        </w:rPr>
        <w:t>akan</w:t>
      </w:r>
      <w:proofErr w:type="gramEnd"/>
      <w:r w:rsidR="00A5762D" w:rsidRPr="00E924A8">
        <w:rPr>
          <w:sz w:val="24"/>
          <w:szCs w:val="24"/>
        </w:rPr>
        <w:t xml:space="preserve"> mengakibatkan permen yang dihasilkan menjadi keras, sedangkan jika terlalu sedikit maka permen yang dihasilkan akan terlalu lembek.</w:t>
      </w:r>
    </w:p>
    <w:p w:rsidR="00041FD1" w:rsidRDefault="00041FD1" w:rsidP="00D6723F">
      <w:pPr>
        <w:spacing w:line="360" w:lineRule="auto"/>
        <w:ind w:firstLine="720"/>
        <w:jc w:val="both"/>
        <w:rPr>
          <w:sz w:val="24"/>
          <w:szCs w:val="24"/>
        </w:rPr>
      </w:pPr>
    </w:p>
    <w:p w:rsidR="00A5762D" w:rsidRDefault="00A5762D" w:rsidP="00A5762D">
      <w:pPr>
        <w:spacing w:line="360" w:lineRule="auto"/>
        <w:jc w:val="both"/>
        <w:rPr>
          <w:b/>
          <w:sz w:val="24"/>
          <w:szCs w:val="24"/>
        </w:rPr>
      </w:pPr>
      <w:r>
        <w:rPr>
          <w:b/>
          <w:sz w:val="24"/>
          <w:szCs w:val="24"/>
        </w:rPr>
        <w:lastRenderedPageBreak/>
        <w:t>Keseluruhan</w:t>
      </w:r>
    </w:p>
    <w:p w:rsidR="00A5762D" w:rsidRDefault="00A5762D" w:rsidP="00A5762D">
      <w:pPr>
        <w:spacing w:line="360" w:lineRule="auto"/>
        <w:ind w:firstLine="720"/>
        <w:jc w:val="both"/>
        <w:rPr>
          <w:sz w:val="24"/>
          <w:szCs w:val="24"/>
        </w:rPr>
      </w:pPr>
      <w:r>
        <w:rPr>
          <w:sz w:val="24"/>
          <w:szCs w:val="24"/>
        </w:rPr>
        <w:t>Berdasarkan Tabel 16</w:t>
      </w:r>
      <w:r w:rsidRPr="00E924A8">
        <w:rPr>
          <w:sz w:val="24"/>
          <w:szCs w:val="24"/>
        </w:rPr>
        <w:t>, ditampilkan hasil analisis uji kesukaan terhadap keseluruhan dari permen lunak lidah buaya yang menunjukkan tidak adanya beda nyata dengan nilai signifikansi atau p&gt;0</w:t>
      </w:r>
      <w:proofErr w:type="gramStart"/>
      <w:r w:rsidRPr="00E924A8">
        <w:rPr>
          <w:sz w:val="24"/>
          <w:szCs w:val="24"/>
        </w:rPr>
        <w:t>,05</w:t>
      </w:r>
      <w:proofErr w:type="gramEnd"/>
      <w:r>
        <w:rPr>
          <w:sz w:val="24"/>
          <w:szCs w:val="24"/>
        </w:rPr>
        <w:t xml:space="preserve">. </w:t>
      </w:r>
      <w:proofErr w:type="gramStart"/>
      <w:r>
        <w:rPr>
          <w:sz w:val="24"/>
          <w:szCs w:val="24"/>
        </w:rPr>
        <w:t>V</w:t>
      </w:r>
      <w:r w:rsidRPr="00E924A8">
        <w:rPr>
          <w:sz w:val="24"/>
          <w:szCs w:val="24"/>
        </w:rPr>
        <w:t>ariasi ketebalan irisan dan konsentrasi agar-agar yang diberikan tidak berpengaruh secara nyata terhadap keseluruhan dari permen lunak.</w:t>
      </w:r>
      <w:proofErr w:type="gramEnd"/>
      <w:r w:rsidRPr="00E924A8">
        <w:rPr>
          <w:sz w:val="24"/>
          <w:szCs w:val="24"/>
        </w:rPr>
        <w:t xml:space="preserve"> Putri </w:t>
      </w:r>
      <w:r w:rsidRPr="00E924A8">
        <w:rPr>
          <w:i/>
          <w:sz w:val="24"/>
          <w:szCs w:val="24"/>
        </w:rPr>
        <w:t>et al.,</w:t>
      </w:r>
      <w:r w:rsidRPr="00E924A8">
        <w:rPr>
          <w:sz w:val="24"/>
          <w:szCs w:val="24"/>
        </w:rPr>
        <w:t xml:space="preserve"> (2013) menyebutkan bahwa penilaian keseluruhan tidak menunjukkan perbedaan secara signifikan karena penilaian atribut mutu yang lainnya tidak memiliki perbedaan yang secara signifikan seperti warna, aroma, tekstur, dan rasa.</w:t>
      </w:r>
      <w:r>
        <w:rPr>
          <w:sz w:val="24"/>
          <w:szCs w:val="24"/>
        </w:rPr>
        <w:t xml:space="preserve"> </w:t>
      </w:r>
    </w:p>
    <w:p w:rsidR="00A5762D" w:rsidRDefault="00A5762D" w:rsidP="00A5762D">
      <w:pPr>
        <w:spacing w:line="360" w:lineRule="auto"/>
        <w:jc w:val="both"/>
        <w:rPr>
          <w:b/>
          <w:sz w:val="24"/>
          <w:szCs w:val="24"/>
        </w:rPr>
      </w:pPr>
      <w:r>
        <w:rPr>
          <w:b/>
          <w:sz w:val="24"/>
          <w:szCs w:val="24"/>
        </w:rPr>
        <w:t>KESIMPULAN DAN SARAN</w:t>
      </w:r>
    </w:p>
    <w:p w:rsidR="00A5762D" w:rsidRDefault="00A5762D" w:rsidP="00A5762D">
      <w:pPr>
        <w:spacing w:line="360" w:lineRule="auto"/>
        <w:jc w:val="both"/>
        <w:rPr>
          <w:b/>
          <w:sz w:val="24"/>
          <w:szCs w:val="24"/>
        </w:rPr>
      </w:pPr>
      <w:r>
        <w:rPr>
          <w:b/>
          <w:sz w:val="24"/>
          <w:szCs w:val="24"/>
        </w:rPr>
        <w:t>Kesimpulan</w:t>
      </w:r>
    </w:p>
    <w:p w:rsidR="00A5762D" w:rsidRDefault="00A5762D" w:rsidP="00A5762D">
      <w:pPr>
        <w:pStyle w:val="ListParagraph"/>
        <w:spacing w:line="360" w:lineRule="auto"/>
        <w:ind w:left="0" w:firstLine="540"/>
        <w:jc w:val="both"/>
        <w:rPr>
          <w:sz w:val="24"/>
          <w:szCs w:val="24"/>
        </w:rPr>
      </w:pPr>
      <w:proofErr w:type="gramStart"/>
      <w:r>
        <w:rPr>
          <w:sz w:val="24"/>
          <w:szCs w:val="24"/>
        </w:rPr>
        <w:t>Secara umum dapat disimpulkan bahwa pengolahan lidah buaya dapat menghasilkan permen lunak lidah buaya yang mempunyai aktivitas antioksidan dan akseptabilitas atau penerimaan oleh panelis tinggi (disukai).</w:t>
      </w:r>
      <w:proofErr w:type="gramEnd"/>
      <w:r>
        <w:rPr>
          <w:sz w:val="24"/>
          <w:szCs w:val="24"/>
        </w:rPr>
        <w:t xml:space="preserve"> Kesimpulan secara khususnya sebagai </w:t>
      </w:r>
      <w:proofErr w:type="gramStart"/>
      <w:r>
        <w:rPr>
          <w:sz w:val="24"/>
          <w:szCs w:val="24"/>
        </w:rPr>
        <w:t>berikut :</w:t>
      </w:r>
      <w:proofErr w:type="gramEnd"/>
    </w:p>
    <w:p w:rsidR="00A5762D" w:rsidRDefault="00A5762D" w:rsidP="00A5762D">
      <w:pPr>
        <w:pStyle w:val="ListParagraph"/>
        <w:numPr>
          <w:ilvl w:val="0"/>
          <w:numId w:val="2"/>
        </w:numPr>
        <w:spacing w:line="360" w:lineRule="auto"/>
        <w:ind w:left="360"/>
        <w:jc w:val="both"/>
        <w:rPr>
          <w:sz w:val="24"/>
          <w:szCs w:val="24"/>
        </w:rPr>
      </w:pPr>
      <w:r>
        <w:rPr>
          <w:sz w:val="24"/>
          <w:szCs w:val="24"/>
        </w:rPr>
        <w:t xml:space="preserve">Adanya perlakuan variasi ketebalan irisan dan konsentrasi agar- agar berpengaruh terhadap sifat fisik yaitu warna semakin cerah, dominan hijau dan kekuningan serta tekstur yang semakin keras, selain itu sifat kimianya yang semakin meningkat pada </w:t>
      </w:r>
      <w:proofErr w:type="gramStart"/>
      <w:r>
        <w:rPr>
          <w:sz w:val="24"/>
          <w:szCs w:val="24"/>
        </w:rPr>
        <w:t>kadar</w:t>
      </w:r>
      <w:proofErr w:type="gramEnd"/>
      <w:r>
        <w:rPr>
          <w:sz w:val="24"/>
          <w:szCs w:val="24"/>
        </w:rPr>
        <w:t xml:space="preserve"> air dan aktivitas antioksidan dan mengalami penurunan pada total asam dan kadar gula total.</w:t>
      </w:r>
    </w:p>
    <w:p w:rsidR="00A5762D" w:rsidRDefault="00A5762D" w:rsidP="00A5762D">
      <w:pPr>
        <w:pStyle w:val="ListParagraph"/>
        <w:numPr>
          <w:ilvl w:val="0"/>
          <w:numId w:val="2"/>
        </w:numPr>
        <w:spacing w:line="360" w:lineRule="auto"/>
        <w:ind w:left="360"/>
        <w:jc w:val="both"/>
        <w:rPr>
          <w:sz w:val="24"/>
          <w:szCs w:val="24"/>
        </w:rPr>
      </w:pPr>
      <w:r w:rsidRPr="0099479F">
        <w:rPr>
          <w:sz w:val="24"/>
          <w:szCs w:val="24"/>
        </w:rPr>
        <w:t xml:space="preserve">Permen lunak yang paling disukai oleh panelis dengan pertimbangan sifat </w:t>
      </w:r>
      <w:r>
        <w:rPr>
          <w:sz w:val="24"/>
          <w:szCs w:val="24"/>
        </w:rPr>
        <w:t>kimia dan fisiknya</w:t>
      </w:r>
      <w:r w:rsidRPr="0099479F">
        <w:rPr>
          <w:sz w:val="24"/>
          <w:szCs w:val="24"/>
        </w:rPr>
        <w:t xml:space="preserve"> adalah permen dengan ketebalan 2</w:t>
      </w:r>
      <w:proofErr w:type="gramStart"/>
      <w:r w:rsidRPr="0099479F">
        <w:rPr>
          <w:sz w:val="24"/>
          <w:szCs w:val="24"/>
        </w:rPr>
        <w:t>,5</w:t>
      </w:r>
      <w:proofErr w:type="gramEnd"/>
      <w:r w:rsidRPr="0099479F">
        <w:rPr>
          <w:sz w:val="24"/>
          <w:szCs w:val="24"/>
        </w:rPr>
        <w:t xml:space="preserve"> cm dan konsentrasi agar-agar 1%.</w:t>
      </w:r>
    </w:p>
    <w:p w:rsidR="00A5762D" w:rsidRDefault="00A5762D" w:rsidP="00A5762D">
      <w:pPr>
        <w:spacing w:line="360" w:lineRule="auto"/>
        <w:jc w:val="both"/>
        <w:rPr>
          <w:b/>
          <w:sz w:val="24"/>
          <w:szCs w:val="24"/>
        </w:rPr>
      </w:pPr>
      <w:r>
        <w:rPr>
          <w:b/>
          <w:sz w:val="24"/>
          <w:szCs w:val="24"/>
        </w:rPr>
        <w:t>Saran</w:t>
      </w:r>
    </w:p>
    <w:p w:rsidR="00A5762D" w:rsidRDefault="00A5762D" w:rsidP="00A5762D">
      <w:pPr>
        <w:spacing w:after="240" w:line="360" w:lineRule="auto"/>
        <w:ind w:firstLine="360"/>
        <w:jc w:val="both"/>
        <w:rPr>
          <w:sz w:val="24"/>
          <w:szCs w:val="24"/>
        </w:rPr>
      </w:pPr>
      <w:proofErr w:type="gramStart"/>
      <w:r>
        <w:rPr>
          <w:sz w:val="24"/>
          <w:szCs w:val="24"/>
        </w:rPr>
        <w:t>Permen lunak yang dihasilkan memiliki aktivitas antioksidan namun masih kurang optimal.</w:t>
      </w:r>
      <w:proofErr w:type="gramEnd"/>
      <w:r>
        <w:rPr>
          <w:sz w:val="24"/>
          <w:szCs w:val="24"/>
        </w:rPr>
        <w:t xml:space="preserve"> </w:t>
      </w:r>
      <w:proofErr w:type="gramStart"/>
      <w:r>
        <w:rPr>
          <w:sz w:val="24"/>
          <w:szCs w:val="24"/>
        </w:rPr>
        <w:t xml:space="preserve">Perlu dilakukan penelitian lebih lanjut tentang pengolahan serta penyimpanan </w:t>
      </w:r>
      <w:r w:rsidRPr="00B84DC6">
        <w:rPr>
          <w:sz w:val="24"/>
          <w:szCs w:val="24"/>
        </w:rPr>
        <w:t>permen lunak</w:t>
      </w:r>
      <w:r>
        <w:rPr>
          <w:sz w:val="24"/>
          <w:szCs w:val="24"/>
        </w:rPr>
        <w:t xml:space="preserve"> lidah buaya agar sifat kimia khususnya aktivitas antioksidan tetap terjaga.</w:t>
      </w:r>
      <w:proofErr w:type="gramEnd"/>
      <w:r>
        <w:rPr>
          <w:sz w:val="24"/>
          <w:szCs w:val="24"/>
        </w:rPr>
        <w:t xml:space="preserve"> </w:t>
      </w:r>
    </w:p>
    <w:p w:rsidR="00A5762D" w:rsidRPr="00A5762D" w:rsidRDefault="00A5762D" w:rsidP="00A5762D">
      <w:pPr>
        <w:spacing w:line="360" w:lineRule="auto"/>
        <w:jc w:val="both"/>
        <w:rPr>
          <w:b/>
          <w:sz w:val="24"/>
          <w:szCs w:val="24"/>
        </w:rPr>
      </w:pPr>
      <w:r>
        <w:rPr>
          <w:b/>
          <w:sz w:val="24"/>
          <w:szCs w:val="24"/>
        </w:rPr>
        <w:t>DAFTAR PUSTAKA</w:t>
      </w:r>
    </w:p>
    <w:p w:rsidR="003C3B02" w:rsidRPr="00E94320" w:rsidRDefault="00E94320" w:rsidP="00E94320">
      <w:pPr>
        <w:ind w:left="720" w:hanging="720"/>
        <w:jc w:val="both"/>
        <w:rPr>
          <w:sz w:val="24"/>
          <w:szCs w:val="24"/>
        </w:rPr>
      </w:pPr>
      <w:r w:rsidRPr="00E94320">
        <w:rPr>
          <w:sz w:val="24"/>
          <w:szCs w:val="24"/>
        </w:rPr>
        <w:t xml:space="preserve">Apriyantono A, D Fardiaz NI, Puspitasari, Sedarnawati Y dan Budiyanto, 1989. </w:t>
      </w:r>
      <w:r w:rsidRPr="00E94320">
        <w:rPr>
          <w:i/>
          <w:sz w:val="24"/>
          <w:szCs w:val="24"/>
        </w:rPr>
        <w:t>Petunjuk Laboratorium Analisa Pangan</w:t>
      </w:r>
      <w:r w:rsidRPr="00E94320">
        <w:rPr>
          <w:sz w:val="24"/>
          <w:szCs w:val="24"/>
        </w:rPr>
        <w:t>. PAU Pangan dan Gizi Institut Pertanian Bogor: Bogor</w:t>
      </w:r>
    </w:p>
    <w:p w:rsidR="00E94320" w:rsidRPr="00E94320" w:rsidRDefault="00E94320" w:rsidP="00E94320">
      <w:pPr>
        <w:ind w:left="720" w:hanging="720"/>
        <w:jc w:val="both"/>
        <w:rPr>
          <w:sz w:val="24"/>
          <w:szCs w:val="24"/>
        </w:rPr>
      </w:pPr>
      <w:proofErr w:type="gramStart"/>
      <w:r w:rsidRPr="00E94320">
        <w:rPr>
          <w:sz w:val="24"/>
          <w:szCs w:val="24"/>
        </w:rPr>
        <w:t>Atmaka, W., E. Nurhartadi, dan M. M. Karim.</w:t>
      </w:r>
      <w:proofErr w:type="gramEnd"/>
      <w:r w:rsidRPr="00E94320">
        <w:rPr>
          <w:sz w:val="24"/>
          <w:szCs w:val="24"/>
        </w:rPr>
        <w:t xml:space="preserve"> </w:t>
      </w:r>
      <w:proofErr w:type="gramStart"/>
      <w:r w:rsidRPr="00E94320">
        <w:rPr>
          <w:sz w:val="24"/>
          <w:szCs w:val="24"/>
        </w:rPr>
        <w:t>2013. Pengaruh Penggunaan Campuran Karagenan dan Konjak Terhadap Karakterisik Permen Lunak Temulawak</w:t>
      </w:r>
      <w:r w:rsidRPr="00E94320">
        <w:rPr>
          <w:i/>
          <w:sz w:val="24"/>
          <w:szCs w:val="24"/>
        </w:rPr>
        <w:t xml:space="preserve"> (Curcuma xanthorrhizaRoxb.)</w:t>
      </w:r>
      <w:r w:rsidRPr="00E94320">
        <w:rPr>
          <w:sz w:val="24"/>
          <w:szCs w:val="24"/>
        </w:rPr>
        <w:t>.</w:t>
      </w:r>
      <w:proofErr w:type="gramEnd"/>
      <w:r w:rsidRPr="00E94320">
        <w:rPr>
          <w:sz w:val="24"/>
          <w:szCs w:val="24"/>
        </w:rPr>
        <w:t xml:space="preserve"> </w:t>
      </w:r>
      <w:proofErr w:type="gramStart"/>
      <w:r w:rsidRPr="00E94320">
        <w:rPr>
          <w:sz w:val="24"/>
          <w:szCs w:val="24"/>
        </w:rPr>
        <w:t>Jurnal Teknosains Pangan, 2 (2).</w:t>
      </w:r>
      <w:proofErr w:type="gramEnd"/>
      <w:r w:rsidRPr="00E94320">
        <w:rPr>
          <w:sz w:val="24"/>
          <w:szCs w:val="24"/>
        </w:rPr>
        <w:t xml:space="preserve"> ISSN: 2302-0733: Surakarta</w:t>
      </w:r>
    </w:p>
    <w:p w:rsidR="00E94320" w:rsidRDefault="00E94320" w:rsidP="00E94320">
      <w:pPr>
        <w:ind w:left="720" w:hanging="720"/>
        <w:jc w:val="both"/>
        <w:rPr>
          <w:sz w:val="24"/>
          <w:szCs w:val="24"/>
        </w:rPr>
      </w:pPr>
      <w:r w:rsidRPr="00E94320">
        <w:rPr>
          <w:sz w:val="24"/>
          <w:szCs w:val="24"/>
        </w:rPr>
        <w:t xml:space="preserve">De </w:t>
      </w:r>
      <w:proofErr w:type="gramStart"/>
      <w:r w:rsidRPr="00E94320">
        <w:rPr>
          <w:sz w:val="24"/>
          <w:szCs w:val="24"/>
        </w:rPr>
        <w:t>Man ,J</w:t>
      </w:r>
      <w:proofErr w:type="gramEnd"/>
      <w:r w:rsidRPr="00E94320">
        <w:rPr>
          <w:sz w:val="24"/>
          <w:szCs w:val="24"/>
        </w:rPr>
        <w:t xml:space="preserve">.,M. 1997. Kimia Makanan Edisi Kedua. Bandung. </w:t>
      </w:r>
      <w:proofErr w:type="gramStart"/>
      <w:r w:rsidRPr="00E94320">
        <w:rPr>
          <w:sz w:val="24"/>
          <w:szCs w:val="24"/>
        </w:rPr>
        <w:t>Institut Teknologi Bandung.</w:t>
      </w:r>
      <w:proofErr w:type="gramEnd"/>
      <w:r w:rsidRPr="00E94320">
        <w:rPr>
          <w:sz w:val="24"/>
          <w:szCs w:val="24"/>
        </w:rPr>
        <w:t xml:space="preserve"> 206-11, 299-313: Bandung</w:t>
      </w:r>
    </w:p>
    <w:p w:rsidR="00E94320" w:rsidRPr="00E94320" w:rsidRDefault="00E94320" w:rsidP="00E94320">
      <w:pPr>
        <w:ind w:left="720" w:hanging="720"/>
        <w:jc w:val="both"/>
        <w:rPr>
          <w:sz w:val="24"/>
          <w:szCs w:val="24"/>
        </w:rPr>
      </w:pPr>
      <w:proofErr w:type="gramStart"/>
      <w:r w:rsidRPr="00E94320">
        <w:rPr>
          <w:sz w:val="24"/>
          <w:szCs w:val="24"/>
        </w:rPr>
        <w:t>Fitrina, F., A. Ali dan S. Fitriani, 2014.</w:t>
      </w:r>
      <w:proofErr w:type="gramEnd"/>
      <w:r w:rsidRPr="00E94320">
        <w:rPr>
          <w:sz w:val="24"/>
          <w:szCs w:val="24"/>
        </w:rPr>
        <w:t xml:space="preserve"> </w:t>
      </w:r>
      <w:proofErr w:type="gramStart"/>
      <w:r w:rsidRPr="00E94320">
        <w:rPr>
          <w:sz w:val="24"/>
          <w:szCs w:val="24"/>
        </w:rPr>
        <w:t xml:space="preserve">Rasio Lidah Buaya dan Rumput Laut Terhadap Mutu Permen </w:t>
      </w:r>
      <w:r w:rsidRPr="00E94320">
        <w:rPr>
          <w:i/>
          <w:sz w:val="24"/>
          <w:szCs w:val="24"/>
        </w:rPr>
        <w:t>Jelly.</w:t>
      </w:r>
      <w:proofErr w:type="gramEnd"/>
      <w:r w:rsidRPr="00E94320">
        <w:rPr>
          <w:sz w:val="24"/>
          <w:szCs w:val="24"/>
        </w:rPr>
        <w:t xml:space="preserve"> SAGU Vol 13 No. </w:t>
      </w:r>
      <w:proofErr w:type="gramStart"/>
      <w:r w:rsidRPr="00E94320">
        <w:rPr>
          <w:sz w:val="24"/>
          <w:szCs w:val="24"/>
        </w:rPr>
        <w:t>1.:</w:t>
      </w:r>
      <w:proofErr w:type="gramEnd"/>
      <w:r w:rsidRPr="00E94320">
        <w:rPr>
          <w:sz w:val="24"/>
          <w:szCs w:val="24"/>
        </w:rPr>
        <w:t xml:space="preserve"> Riau</w:t>
      </w:r>
    </w:p>
    <w:p w:rsidR="00E94320" w:rsidRPr="00E94320" w:rsidRDefault="00E94320" w:rsidP="00E94320">
      <w:pPr>
        <w:ind w:left="851" w:hanging="851"/>
        <w:jc w:val="both"/>
        <w:rPr>
          <w:sz w:val="32"/>
          <w:szCs w:val="24"/>
        </w:rPr>
      </w:pPr>
      <w:r w:rsidRPr="00E94320">
        <w:rPr>
          <w:sz w:val="24"/>
          <w:szCs w:val="20"/>
        </w:rPr>
        <w:t xml:space="preserve">Handayani, </w:t>
      </w:r>
      <w:proofErr w:type="gramStart"/>
      <w:r w:rsidRPr="00E94320">
        <w:rPr>
          <w:sz w:val="24"/>
          <w:szCs w:val="20"/>
        </w:rPr>
        <w:t>Hana.,</w:t>
      </w:r>
      <w:proofErr w:type="gramEnd"/>
      <w:r w:rsidRPr="00E94320">
        <w:rPr>
          <w:sz w:val="24"/>
          <w:szCs w:val="20"/>
        </w:rPr>
        <w:t xml:space="preserve"> Sriherfyna, F.H dan Yunianta.2016. Ekstraksi Antioksidan Daun Sirsak </w:t>
      </w:r>
      <w:r w:rsidRPr="00E94320">
        <w:rPr>
          <w:sz w:val="24"/>
          <w:szCs w:val="20"/>
        </w:rPr>
        <w:lastRenderedPageBreak/>
        <w:t xml:space="preserve">Metode Ultrasonic Bath (Kajian rasio </w:t>
      </w:r>
      <w:proofErr w:type="gramStart"/>
      <w:r w:rsidRPr="00E94320">
        <w:rPr>
          <w:sz w:val="24"/>
          <w:szCs w:val="20"/>
        </w:rPr>
        <w:t>Bahan :</w:t>
      </w:r>
      <w:proofErr w:type="gramEnd"/>
      <w:r w:rsidRPr="00E94320">
        <w:rPr>
          <w:sz w:val="24"/>
          <w:szCs w:val="20"/>
        </w:rPr>
        <w:t xml:space="preserve"> Pelarut dan Lama Ekstraksi). </w:t>
      </w:r>
      <w:proofErr w:type="gramStart"/>
      <w:r w:rsidRPr="00E94320">
        <w:rPr>
          <w:sz w:val="24"/>
          <w:szCs w:val="20"/>
        </w:rPr>
        <w:t>Jurnal Pangan dan Agroindustri.Vol.</w:t>
      </w:r>
      <w:proofErr w:type="gramEnd"/>
      <w:r w:rsidRPr="00E94320">
        <w:rPr>
          <w:sz w:val="24"/>
          <w:szCs w:val="20"/>
        </w:rPr>
        <w:t xml:space="preserve"> 4 (1): 262-272</w:t>
      </w:r>
    </w:p>
    <w:p w:rsidR="00E94320" w:rsidRPr="00E94320" w:rsidRDefault="00E94320" w:rsidP="00E94320">
      <w:pPr>
        <w:ind w:left="851" w:hanging="851"/>
        <w:jc w:val="both"/>
        <w:rPr>
          <w:sz w:val="36"/>
          <w:szCs w:val="24"/>
        </w:rPr>
      </w:pPr>
      <w:r w:rsidRPr="00E94320">
        <w:rPr>
          <w:sz w:val="24"/>
          <w:szCs w:val="18"/>
        </w:rPr>
        <w:t xml:space="preserve">Huang C. 2005. </w:t>
      </w:r>
      <w:proofErr w:type="gramStart"/>
      <w:r w:rsidRPr="00E94320">
        <w:rPr>
          <w:i/>
          <w:sz w:val="24"/>
          <w:szCs w:val="18"/>
        </w:rPr>
        <w:t>Identification of an Antifungal Chitinase from a Potential Biocontrol Agent, Bacillus cereus.</w:t>
      </w:r>
      <w:proofErr w:type="gramEnd"/>
      <w:r w:rsidRPr="00E94320">
        <w:rPr>
          <w:sz w:val="24"/>
          <w:szCs w:val="18"/>
        </w:rPr>
        <w:t xml:space="preserve"> Journal of Biochemistry and molecular Biology, </w:t>
      </w:r>
      <w:proofErr w:type="gramStart"/>
      <w:r w:rsidRPr="00E94320">
        <w:rPr>
          <w:sz w:val="24"/>
          <w:szCs w:val="18"/>
        </w:rPr>
        <w:t>38 :</w:t>
      </w:r>
      <w:proofErr w:type="gramEnd"/>
      <w:r w:rsidRPr="00E94320">
        <w:rPr>
          <w:sz w:val="24"/>
          <w:szCs w:val="18"/>
        </w:rPr>
        <w:t xml:space="preserve"> 82-88</w:t>
      </w:r>
    </w:p>
    <w:p w:rsidR="00E94320" w:rsidRPr="00E94320" w:rsidRDefault="00E94320" w:rsidP="00E94320">
      <w:pPr>
        <w:ind w:left="851" w:hanging="851"/>
        <w:jc w:val="both"/>
        <w:rPr>
          <w:sz w:val="24"/>
          <w:szCs w:val="24"/>
        </w:rPr>
      </w:pPr>
      <w:proofErr w:type="gramStart"/>
      <w:r w:rsidRPr="00E94320">
        <w:rPr>
          <w:sz w:val="24"/>
          <w:szCs w:val="24"/>
        </w:rPr>
        <w:t>Irash, N., F., Supriadi, dan Suherman.</w:t>
      </w:r>
      <w:proofErr w:type="gramEnd"/>
      <w:r w:rsidRPr="00E94320">
        <w:rPr>
          <w:sz w:val="24"/>
          <w:szCs w:val="24"/>
        </w:rPr>
        <w:t xml:space="preserve"> 2018. Pengaruh Konsentrasi Gelatin Ikan Bandeng</w:t>
      </w:r>
      <w:r w:rsidRPr="00E94320">
        <w:rPr>
          <w:i/>
          <w:sz w:val="24"/>
          <w:szCs w:val="24"/>
        </w:rPr>
        <w:t xml:space="preserve"> (Chanos chans F.) </w:t>
      </w:r>
      <w:proofErr w:type="gramStart"/>
      <w:r w:rsidRPr="00E94320">
        <w:rPr>
          <w:sz w:val="24"/>
          <w:szCs w:val="24"/>
        </w:rPr>
        <w:t>Pada Pembuatan</w:t>
      </w:r>
      <w:r w:rsidRPr="00E94320">
        <w:rPr>
          <w:i/>
          <w:sz w:val="24"/>
          <w:szCs w:val="24"/>
        </w:rPr>
        <w:t xml:space="preserve"> Permen Jelly </w:t>
      </w:r>
      <w:r w:rsidRPr="00E94320">
        <w:rPr>
          <w:sz w:val="24"/>
          <w:szCs w:val="24"/>
        </w:rPr>
        <w:t xml:space="preserve">dari Bunga Rosella </w:t>
      </w:r>
      <w:r w:rsidRPr="00E94320">
        <w:rPr>
          <w:i/>
          <w:sz w:val="24"/>
          <w:szCs w:val="24"/>
        </w:rPr>
        <w:t>(Hibiscus sabdariffa L.)</w:t>
      </w:r>
      <w:proofErr w:type="gramEnd"/>
      <w:r w:rsidRPr="00E94320">
        <w:rPr>
          <w:sz w:val="24"/>
          <w:szCs w:val="24"/>
        </w:rPr>
        <w:t>J. Akademika Kim. ISSN 2302-6030: Palu.</w:t>
      </w:r>
    </w:p>
    <w:p w:rsidR="00E94320" w:rsidRPr="00E94320" w:rsidRDefault="00E94320" w:rsidP="00E94320">
      <w:pPr>
        <w:ind w:left="851" w:hanging="851"/>
        <w:jc w:val="both"/>
        <w:rPr>
          <w:sz w:val="24"/>
          <w:szCs w:val="24"/>
        </w:rPr>
      </w:pPr>
      <w:r w:rsidRPr="00E94320">
        <w:rPr>
          <w:sz w:val="25"/>
          <w:szCs w:val="25"/>
        </w:rPr>
        <w:t xml:space="preserve">Kim, T.J., Silvia, J.L., Kim, M.K. dan Jung, Y.S. (2010). </w:t>
      </w:r>
      <w:proofErr w:type="gramStart"/>
      <w:r w:rsidRPr="00E94320">
        <w:rPr>
          <w:sz w:val="25"/>
          <w:szCs w:val="25"/>
        </w:rPr>
        <w:t>En-hanced antioxidant capacity and antimicrobial activity of tannic and by thermal processing.</w:t>
      </w:r>
      <w:proofErr w:type="gramEnd"/>
      <w:r w:rsidRPr="00E94320">
        <w:rPr>
          <w:sz w:val="25"/>
          <w:szCs w:val="25"/>
        </w:rPr>
        <w:t xml:space="preserve"> Food Chemistry118: 740-746.</w:t>
      </w:r>
    </w:p>
    <w:p w:rsidR="00E94320" w:rsidRPr="00E94320" w:rsidRDefault="00E94320" w:rsidP="00E94320">
      <w:pPr>
        <w:ind w:left="851" w:hanging="851"/>
        <w:jc w:val="both"/>
        <w:rPr>
          <w:sz w:val="24"/>
          <w:szCs w:val="24"/>
        </w:rPr>
      </w:pPr>
      <w:proofErr w:type="gramStart"/>
      <w:r w:rsidRPr="00E94320">
        <w:rPr>
          <w:sz w:val="24"/>
          <w:szCs w:val="24"/>
        </w:rPr>
        <w:t>Kusumaningrum, A., Nur H.R.P., dan Windi Atmaka.</w:t>
      </w:r>
      <w:proofErr w:type="gramEnd"/>
      <w:r w:rsidRPr="00E94320">
        <w:rPr>
          <w:sz w:val="24"/>
          <w:szCs w:val="24"/>
        </w:rPr>
        <w:t xml:space="preserve"> 2016. Kajian Pengaruh Variasi Konsentrasi Karaginan-Konjak sebagai </w:t>
      </w:r>
      <w:r w:rsidRPr="00E94320">
        <w:rPr>
          <w:i/>
          <w:sz w:val="24"/>
          <w:szCs w:val="24"/>
        </w:rPr>
        <w:t>Gelling Agent</w:t>
      </w:r>
      <w:r w:rsidRPr="00E94320">
        <w:rPr>
          <w:sz w:val="24"/>
          <w:szCs w:val="24"/>
        </w:rPr>
        <w:t xml:space="preserve"> terhadap Karakteristik Fisik, Kimia dan Sensoris Permen</w:t>
      </w:r>
      <w:r w:rsidRPr="00E94320">
        <w:rPr>
          <w:i/>
          <w:sz w:val="24"/>
          <w:szCs w:val="24"/>
        </w:rPr>
        <w:t xml:space="preserve"> Jelly </w:t>
      </w:r>
      <w:r w:rsidRPr="00E94320">
        <w:rPr>
          <w:sz w:val="24"/>
          <w:szCs w:val="24"/>
        </w:rPr>
        <w:t>Buah Labu Kuning</w:t>
      </w:r>
      <w:r w:rsidRPr="00E94320">
        <w:rPr>
          <w:i/>
          <w:sz w:val="24"/>
          <w:szCs w:val="24"/>
        </w:rPr>
        <w:t xml:space="preserve"> (Cucurbita maxima)</w:t>
      </w:r>
      <w:r w:rsidRPr="00E94320">
        <w:rPr>
          <w:sz w:val="24"/>
          <w:szCs w:val="24"/>
        </w:rPr>
        <w:t xml:space="preserve"> ISSN</w:t>
      </w:r>
      <w:proofErr w:type="gramStart"/>
      <w:r w:rsidRPr="00E94320">
        <w:rPr>
          <w:sz w:val="24"/>
          <w:szCs w:val="24"/>
        </w:rPr>
        <w:t>:2302</w:t>
      </w:r>
      <w:proofErr w:type="gramEnd"/>
      <w:r w:rsidRPr="00E94320">
        <w:rPr>
          <w:sz w:val="24"/>
          <w:szCs w:val="24"/>
        </w:rPr>
        <w:t>-0733:Surakarta</w:t>
      </w:r>
    </w:p>
    <w:p w:rsidR="00E94320" w:rsidRPr="00E94320" w:rsidRDefault="00E94320" w:rsidP="00E94320">
      <w:pPr>
        <w:ind w:left="851" w:hanging="851"/>
        <w:jc w:val="both"/>
        <w:rPr>
          <w:sz w:val="24"/>
          <w:szCs w:val="24"/>
        </w:rPr>
      </w:pPr>
      <w:r w:rsidRPr="00E94320">
        <w:rPr>
          <w:sz w:val="24"/>
          <w:szCs w:val="24"/>
        </w:rPr>
        <w:t xml:space="preserve">Malik, I. 2010. </w:t>
      </w:r>
      <w:r w:rsidRPr="00E94320">
        <w:rPr>
          <w:bCs/>
          <w:i/>
          <w:sz w:val="24"/>
          <w:szCs w:val="24"/>
        </w:rPr>
        <w:t>Permen Lunak</w:t>
      </w:r>
      <w:r w:rsidRPr="00E94320">
        <w:rPr>
          <w:sz w:val="24"/>
          <w:szCs w:val="24"/>
        </w:rPr>
        <w:t xml:space="preserve">. </w:t>
      </w:r>
      <w:proofErr w:type="gramStart"/>
      <w:r w:rsidRPr="00E94320">
        <w:rPr>
          <w:sz w:val="24"/>
          <w:szCs w:val="24"/>
        </w:rPr>
        <w:t>iwan</w:t>
      </w:r>
      <w:proofErr w:type="gramEnd"/>
      <w:r w:rsidRPr="00E94320">
        <w:rPr>
          <w:sz w:val="24"/>
          <w:szCs w:val="24"/>
        </w:rPr>
        <w:t xml:space="preserve"> malik: Jakarta. </w:t>
      </w:r>
    </w:p>
    <w:p w:rsidR="00E94320" w:rsidRPr="00E94320" w:rsidRDefault="00E94320" w:rsidP="00E94320">
      <w:pPr>
        <w:ind w:left="851" w:hanging="851"/>
        <w:jc w:val="both"/>
        <w:rPr>
          <w:sz w:val="24"/>
          <w:szCs w:val="24"/>
        </w:rPr>
      </w:pPr>
      <w:r w:rsidRPr="00E94320">
        <w:rPr>
          <w:sz w:val="24"/>
          <w:szCs w:val="24"/>
        </w:rPr>
        <w:t xml:space="preserve">Perdana, D. S. dan Muchsiri, M. 2014. </w:t>
      </w:r>
      <w:proofErr w:type="gramStart"/>
      <w:r w:rsidRPr="00E94320">
        <w:rPr>
          <w:sz w:val="24"/>
          <w:szCs w:val="24"/>
        </w:rPr>
        <w:t xml:space="preserve">Pengaruh Waktu </w:t>
      </w:r>
      <w:r w:rsidRPr="00E94320">
        <w:rPr>
          <w:i/>
          <w:sz w:val="24"/>
          <w:szCs w:val="24"/>
        </w:rPr>
        <w:t>Blanching</w:t>
      </w:r>
      <w:r w:rsidRPr="00E94320">
        <w:rPr>
          <w:sz w:val="24"/>
          <w:szCs w:val="24"/>
        </w:rPr>
        <w:t xml:space="preserve"> dan Suhu Pengeringan Pada Pembuatan Tepung Bekatul.</w:t>
      </w:r>
      <w:proofErr w:type="gramEnd"/>
      <w:r w:rsidRPr="00E94320">
        <w:rPr>
          <w:sz w:val="24"/>
          <w:szCs w:val="24"/>
        </w:rPr>
        <w:t xml:space="preserve"> </w:t>
      </w:r>
      <w:proofErr w:type="gramStart"/>
      <w:r w:rsidRPr="00E94320">
        <w:rPr>
          <w:sz w:val="24"/>
          <w:szCs w:val="24"/>
        </w:rPr>
        <w:t>ISSN.</w:t>
      </w:r>
      <w:proofErr w:type="gramEnd"/>
      <w:r w:rsidRPr="00E94320">
        <w:rPr>
          <w:sz w:val="24"/>
          <w:szCs w:val="24"/>
        </w:rPr>
        <w:t xml:space="preserve"> 2301 4199. Palembang</w:t>
      </w:r>
    </w:p>
    <w:p w:rsidR="00E94320" w:rsidRPr="00E94320" w:rsidRDefault="00E94320" w:rsidP="00E94320">
      <w:pPr>
        <w:ind w:left="851" w:hanging="851"/>
        <w:jc w:val="both"/>
        <w:rPr>
          <w:sz w:val="24"/>
          <w:szCs w:val="24"/>
        </w:rPr>
      </w:pPr>
      <w:r w:rsidRPr="00E94320">
        <w:rPr>
          <w:sz w:val="24"/>
          <w:szCs w:val="24"/>
        </w:rPr>
        <w:t xml:space="preserve">Piccone, P., Rastelli, S. L., &amp; Pittia, P., 2011. </w:t>
      </w:r>
      <w:r w:rsidRPr="00E94320">
        <w:rPr>
          <w:i/>
          <w:sz w:val="24"/>
          <w:szCs w:val="24"/>
        </w:rPr>
        <w:t xml:space="preserve">Aroma release and sensory perception of fruit candies model systems. </w:t>
      </w:r>
      <w:r w:rsidRPr="00E94320">
        <w:rPr>
          <w:i/>
          <w:iCs/>
          <w:sz w:val="24"/>
          <w:szCs w:val="24"/>
        </w:rPr>
        <w:t>Procedia Food Science,</w:t>
      </w:r>
      <w:r w:rsidRPr="00E94320">
        <w:rPr>
          <w:sz w:val="24"/>
          <w:szCs w:val="24"/>
        </w:rPr>
        <w:t xml:space="preserve"> </w:t>
      </w:r>
      <w:r w:rsidRPr="00E94320">
        <w:rPr>
          <w:i/>
          <w:iCs/>
          <w:sz w:val="24"/>
          <w:szCs w:val="24"/>
        </w:rPr>
        <w:t>1</w:t>
      </w:r>
      <w:r w:rsidRPr="00E94320">
        <w:rPr>
          <w:sz w:val="24"/>
          <w:szCs w:val="24"/>
        </w:rPr>
        <w:t>(2011), 1509-1515.</w:t>
      </w:r>
    </w:p>
    <w:p w:rsidR="00E94320" w:rsidRPr="00E94320" w:rsidRDefault="00E94320" w:rsidP="00E94320">
      <w:pPr>
        <w:ind w:left="851" w:hanging="851"/>
        <w:jc w:val="both"/>
        <w:rPr>
          <w:sz w:val="24"/>
          <w:szCs w:val="24"/>
        </w:rPr>
      </w:pPr>
      <w:r w:rsidRPr="00E94320">
        <w:rPr>
          <w:sz w:val="24"/>
          <w:szCs w:val="24"/>
        </w:rPr>
        <w:t xml:space="preserve">Putri, I., R., Basito, Widowati, E., 2013. </w:t>
      </w:r>
      <w:proofErr w:type="gramStart"/>
      <w:r w:rsidRPr="00E94320">
        <w:rPr>
          <w:sz w:val="24"/>
          <w:szCs w:val="24"/>
        </w:rPr>
        <w:t>Pengaruh Konsentrasi Agar-agar dan Karagenan Terhadap, Karakteristik Fisik, Kimia, dan Sensori Selai Lembaran Pisan</w:t>
      </w:r>
      <w:r w:rsidRPr="00E94320">
        <w:rPr>
          <w:i/>
          <w:sz w:val="24"/>
          <w:szCs w:val="24"/>
        </w:rPr>
        <w:t>g (Musa paradisiaca L.)</w:t>
      </w:r>
      <w:proofErr w:type="gramEnd"/>
      <w:r w:rsidRPr="00E94320">
        <w:rPr>
          <w:i/>
          <w:sz w:val="24"/>
          <w:szCs w:val="24"/>
        </w:rPr>
        <w:t xml:space="preserve"> </w:t>
      </w:r>
      <w:r w:rsidRPr="00E94320">
        <w:rPr>
          <w:sz w:val="24"/>
          <w:szCs w:val="24"/>
        </w:rPr>
        <w:t>Varietas Bulu. ISSN</w:t>
      </w:r>
      <w:proofErr w:type="gramStart"/>
      <w:r w:rsidRPr="00E94320">
        <w:rPr>
          <w:sz w:val="24"/>
          <w:szCs w:val="24"/>
        </w:rPr>
        <w:t>:2302</w:t>
      </w:r>
      <w:proofErr w:type="gramEnd"/>
      <w:r w:rsidRPr="00E94320">
        <w:rPr>
          <w:sz w:val="24"/>
          <w:szCs w:val="24"/>
        </w:rPr>
        <w:t>-0733. Surakarta</w:t>
      </w:r>
    </w:p>
    <w:p w:rsidR="00E94320" w:rsidRPr="00E94320" w:rsidRDefault="00E94320" w:rsidP="00E94320">
      <w:pPr>
        <w:ind w:left="851" w:hanging="851"/>
        <w:jc w:val="both"/>
        <w:rPr>
          <w:sz w:val="24"/>
          <w:szCs w:val="24"/>
        </w:rPr>
      </w:pPr>
      <w:proofErr w:type="gramStart"/>
      <w:r w:rsidRPr="00E94320">
        <w:rPr>
          <w:sz w:val="24"/>
          <w:szCs w:val="24"/>
        </w:rPr>
        <w:t>Rahmi, S. L., Tafzi, F., &amp; Anggraini, S. 2012.</w:t>
      </w:r>
      <w:proofErr w:type="gramEnd"/>
      <w:r w:rsidRPr="00E94320">
        <w:rPr>
          <w:sz w:val="24"/>
          <w:szCs w:val="24"/>
        </w:rPr>
        <w:t xml:space="preserve"> Pengaruh penambahan gelatin terhadap pembuatan permen </w:t>
      </w:r>
      <w:r w:rsidRPr="00E94320">
        <w:rPr>
          <w:i/>
          <w:sz w:val="24"/>
          <w:szCs w:val="24"/>
        </w:rPr>
        <w:t xml:space="preserve">jelly </w:t>
      </w:r>
      <w:r w:rsidRPr="00E94320">
        <w:rPr>
          <w:sz w:val="24"/>
          <w:szCs w:val="24"/>
        </w:rPr>
        <w:t>dari bunga rosella</w:t>
      </w:r>
      <w:r w:rsidRPr="00E94320">
        <w:rPr>
          <w:i/>
          <w:sz w:val="24"/>
          <w:szCs w:val="24"/>
        </w:rPr>
        <w:t xml:space="preserve"> (</w:t>
      </w:r>
      <w:r w:rsidRPr="00E94320">
        <w:rPr>
          <w:i/>
          <w:iCs/>
          <w:sz w:val="24"/>
          <w:szCs w:val="24"/>
        </w:rPr>
        <w:t>Hisbiscus sabdariffa linn</w:t>
      </w:r>
      <w:r w:rsidRPr="00E94320">
        <w:rPr>
          <w:i/>
          <w:sz w:val="24"/>
          <w:szCs w:val="24"/>
        </w:rPr>
        <w:t>)</w:t>
      </w:r>
      <w:r w:rsidRPr="00E94320">
        <w:rPr>
          <w:sz w:val="24"/>
          <w:szCs w:val="24"/>
        </w:rPr>
        <w:t xml:space="preserve">. </w:t>
      </w:r>
      <w:r w:rsidRPr="00E94320">
        <w:rPr>
          <w:i/>
          <w:iCs/>
          <w:sz w:val="24"/>
          <w:szCs w:val="24"/>
        </w:rPr>
        <w:t>Jurnal Penelitian</w:t>
      </w:r>
      <w:r w:rsidRPr="00E94320">
        <w:rPr>
          <w:sz w:val="24"/>
          <w:szCs w:val="24"/>
        </w:rPr>
        <w:t xml:space="preserve"> </w:t>
      </w:r>
      <w:r w:rsidRPr="00E94320">
        <w:rPr>
          <w:i/>
          <w:iCs/>
          <w:sz w:val="24"/>
          <w:szCs w:val="24"/>
        </w:rPr>
        <w:t>Universitas Jambi Seri Sains, 14</w:t>
      </w:r>
      <w:r w:rsidRPr="00E94320">
        <w:rPr>
          <w:sz w:val="24"/>
          <w:szCs w:val="24"/>
        </w:rPr>
        <w:t>(1), 37-44. Jambi</w:t>
      </w:r>
    </w:p>
    <w:p w:rsidR="00E94320" w:rsidRPr="00E94320" w:rsidRDefault="00E94320" w:rsidP="00E94320">
      <w:pPr>
        <w:ind w:left="851" w:hanging="851"/>
        <w:jc w:val="both"/>
        <w:rPr>
          <w:sz w:val="24"/>
          <w:szCs w:val="24"/>
        </w:rPr>
      </w:pPr>
      <w:proofErr w:type="gramStart"/>
      <w:r w:rsidRPr="00E94320">
        <w:rPr>
          <w:sz w:val="24"/>
          <w:szCs w:val="24"/>
        </w:rPr>
        <w:t>Rosida, D., F., dan Arumsaka Arina Taqwa.</w:t>
      </w:r>
      <w:proofErr w:type="gramEnd"/>
      <w:r w:rsidRPr="00E94320">
        <w:rPr>
          <w:sz w:val="24"/>
          <w:szCs w:val="24"/>
        </w:rPr>
        <w:t xml:space="preserve"> 2019. Kajian Pengembangan Produk Salak Senase </w:t>
      </w:r>
      <w:r w:rsidRPr="00E94320">
        <w:rPr>
          <w:i/>
          <w:sz w:val="24"/>
          <w:szCs w:val="24"/>
        </w:rPr>
        <w:t xml:space="preserve">(Salacca Zalacca (Gaert) Voss </w:t>
      </w:r>
      <w:r w:rsidRPr="00E94320">
        <w:rPr>
          <w:sz w:val="24"/>
          <w:szCs w:val="24"/>
        </w:rPr>
        <w:t xml:space="preserve">Bangkalan Madura sebagai Permen </w:t>
      </w:r>
      <w:r w:rsidRPr="00E94320">
        <w:rPr>
          <w:i/>
          <w:sz w:val="24"/>
          <w:szCs w:val="24"/>
        </w:rPr>
        <w:t>Jelly</w:t>
      </w:r>
      <w:r w:rsidRPr="00E94320">
        <w:rPr>
          <w:sz w:val="24"/>
          <w:szCs w:val="24"/>
        </w:rPr>
        <w:t xml:space="preserve">. </w:t>
      </w:r>
      <w:proofErr w:type="gramStart"/>
      <w:r w:rsidRPr="00E94320">
        <w:rPr>
          <w:sz w:val="24"/>
          <w:szCs w:val="24"/>
        </w:rPr>
        <w:t>Jurnal Agroteknologi Vol. 13 No. 01.</w:t>
      </w:r>
      <w:proofErr w:type="gramEnd"/>
      <w:r w:rsidRPr="00E94320">
        <w:rPr>
          <w:sz w:val="24"/>
          <w:szCs w:val="24"/>
        </w:rPr>
        <w:t xml:space="preserve"> Surabaya</w:t>
      </w:r>
    </w:p>
    <w:p w:rsidR="00E94320" w:rsidRPr="00E94320" w:rsidRDefault="00E94320" w:rsidP="00E94320">
      <w:pPr>
        <w:ind w:left="851" w:hanging="851"/>
        <w:jc w:val="both"/>
        <w:rPr>
          <w:sz w:val="32"/>
          <w:szCs w:val="24"/>
        </w:rPr>
      </w:pPr>
      <w:proofErr w:type="gramStart"/>
      <w:r w:rsidRPr="00E94320">
        <w:rPr>
          <w:sz w:val="24"/>
          <w:szCs w:val="20"/>
        </w:rPr>
        <w:t>Sudarmadji, S., Haryono dan Suhadi.1984.</w:t>
      </w:r>
      <w:proofErr w:type="gramEnd"/>
      <w:r w:rsidRPr="00E94320">
        <w:rPr>
          <w:sz w:val="24"/>
          <w:szCs w:val="20"/>
        </w:rPr>
        <w:t xml:space="preserve"> </w:t>
      </w:r>
      <w:proofErr w:type="gramStart"/>
      <w:r w:rsidRPr="00E94320">
        <w:rPr>
          <w:sz w:val="24"/>
          <w:szCs w:val="20"/>
        </w:rPr>
        <w:t>Prosedur Analisa untuk Bahan Makanan dan Pertanian.</w:t>
      </w:r>
      <w:proofErr w:type="gramEnd"/>
      <w:r w:rsidRPr="00E94320">
        <w:rPr>
          <w:sz w:val="24"/>
          <w:szCs w:val="20"/>
        </w:rPr>
        <w:t xml:space="preserve"> Liberty. </w:t>
      </w:r>
      <w:proofErr w:type="gramStart"/>
      <w:r w:rsidRPr="00E94320">
        <w:rPr>
          <w:sz w:val="24"/>
          <w:szCs w:val="20"/>
        </w:rPr>
        <w:t>138 hal.</w:t>
      </w:r>
      <w:proofErr w:type="gramEnd"/>
      <w:r w:rsidRPr="00E94320">
        <w:rPr>
          <w:sz w:val="24"/>
          <w:szCs w:val="20"/>
        </w:rPr>
        <w:t xml:space="preserve"> Yogyakarta</w:t>
      </w:r>
    </w:p>
    <w:p w:rsidR="00E94320" w:rsidRPr="00E94320" w:rsidRDefault="00E94320" w:rsidP="00E94320">
      <w:pPr>
        <w:ind w:left="851" w:hanging="851"/>
        <w:jc w:val="both"/>
        <w:rPr>
          <w:sz w:val="24"/>
          <w:szCs w:val="24"/>
        </w:rPr>
      </w:pPr>
      <w:r w:rsidRPr="00E94320">
        <w:rPr>
          <w:sz w:val="24"/>
          <w:szCs w:val="24"/>
        </w:rPr>
        <w:t xml:space="preserve">Sugito, Hermanton, dan Arfah, 2013. </w:t>
      </w:r>
      <w:proofErr w:type="gramStart"/>
      <w:r w:rsidRPr="00E94320">
        <w:rPr>
          <w:sz w:val="24"/>
          <w:szCs w:val="24"/>
        </w:rPr>
        <w:t>Pengaruh Ketebalan Irisan dan Suhu Pengeringan (vakum) terhadap karekteristik siafat fisik, kimia.</w:t>
      </w:r>
      <w:proofErr w:type="gramEnd"/>
      <w:r w:rsidRPr="00E94320">
        <w:rPr>
          <w:sz w:val="24"/>
          <w:szCs w:val="24"/>
        </w:rPr>
        <w:t xml:space="preserve"> </w:t>
      </w:r>
      <w:proofErr w:type="gramStart"/>
      <w:r w:rsidRPr="00E94320">
        <w:rPr>
          <w:sz w:val="24"/>
          <w:szCs w:val="24"/>
        </w:rPr>
        <w:t>Jakarta; Jurnal Agroindustri.</w:t>
      </w:r>
      <w:proofErr w:type="gramEnd"/>
      <w:r w:rsidRPr="00E94320">
        <w:rPr>
          <w:sz w:val="24"/>
          <w:szCs w:val="24"/>
        </w:rPr>
        <w:t xml:space="preserve"> Vol 3 No. 2 November 2013:83-97</w:t>
      </w:r>
    </w:p>
    <w:p w:rsidR="00E94320" w:rsidRPr="00E94320" w:rsidRDefault="00E94320" w:rsidP="00E94320">
      <w:pPr>
        <w:ind w:left="851" w:hanging="851"/>
        <w:jc w:val="both"/>
        <w:rPr>
          <w:bCs/>
          <w:sz w:val="24"/>
          <w:szCs w:val="24"/>
        </w:rPr>
      </w:pPr>
      <w:proofErr w:type="gramStart"/>
      <w:r w:rsidRPr="00E94320">
        <w:rPr>
          <w:bCs/>
          <w:sz w:val="24"/>
          <w:szCs w:val="24"/>
        </w:rPr>
        <w:t>Suryani, I., Santoso, A., Juffrie, M., 2010.</w:t>
      </w:r>
      <w:proofErr w:type="gramEnd"/>
      <w:r w:rsidRPr="00E94320">
        <w:rPr>
          <w:bCs/>
          <w:sz w:val="24"/>
          <w:szCs w:val="24"/>
        </w:rPr>
        <w:t xml:space="preserve"> Penambahan agar-agar dan pengaruhnya terhadap kestabilan dan daya terima </w:t>
      </w:r>
      <w:proofErr w:type="gramStart"/>
      <w:r w:rsidRPr="00E94320">
        <w:rPr>
          <w:bCs/>
          <w:sz w:val="24"/>
          <w:szCs w:val="24"/>
        </w:rPr>
        <w:t>susu</w:t>
      </w:r>
      <w:proofErr w:type="gramEnd"/>
      <w:r w:rsidRPr="00E94320">
        <w:rPr>
          <w:bCs/>
          <w:sz w:val="24"/>
          <w:szCs w:val="24"/>
        </w:rPr>
        <w:t xml:space="preserve"> tempe pada mahasiswa Politeknik Kesehatan Jurusan Gizi Yogyakarta</w:t>
      </w:r>
      <w:r w:rsidRPr="00E94320">
        <w:rPr>
          <w:bCs/>
          <w:i/>
          <w:sz w:val="24"/>
          <w:szCs w:val="24"/>
        </w:rPr>
        <w:t>.</w:t>
      </w:r>
      <w:r w:rsidRPr="00E94320">
        <w:rPr>
          <w:bCs/>
          <w:sz w:val="24"/>
          <w:szCs w:val="24"/>
        </w:rPr>
        <w:t xml:space="preserve"> Jurnal Gizi Klinik Indonesia Volume 7 Nomor 2</w:t>
      </w:r>
      <w:proofErr w:type="gramStart"/>
      <w:r w:rsidRPr="00E94320">
        <w:rPr>
          <w:bCs/>
          <w:sz w:val="24"/>
          <w:szCs w:val="24"/>
        </w:rPr>
        <w:t>,November</w:t>
      </w:r>
      <w:proofErr w:type="gramEnd"/>
      <w:r w:rsidRPr="00E94320">
        <w:rPr>
          <w:bCs/>
          <w:sz w:val="24"/>
          <w:szCs w:val="24"/>
        </w:rPr>
        <w:t xml:space="preserve"> 2010 : 85-91. </w:t>
      </w:r>
    </w:p>
    <w:p w:rsidR="00E94320" w:rsidRPr="00E94320" w:rsidRDefault="00E94320" w:rsidP="00E94320">
      <w:pPr>
        <w:ind w:left="851" w:hanging="851"/>
        <w:jc w:val="both"/>
        <w:rPr>
          <w:sz w:val="24"/>
          <w:szCs w:val="24"/>
        </w:rPr>
      </w:pPr>
      <w:r w:rsidRPr="00E94320">
        <w:rPr>
          <w:sz w:val="24"/>
          <w:szCs w:val="24"/>
        </w:rPr>
        <w:t xml:space="preserve">Wariyah, C., Riyanto, dan Muhamad Sallwandri. </w:t>
      </w:r>
      <w:proofErr w:type="gramStart"/>
      <w:r w:rsidRPr="00E94320">
        <w:rPr>
          <w:sz w:val="24"/>
          <w:szCs w:val="24"/>
        </w:rPr>
        <w:t xml:space="preserve">2014. Kondisi Kritis dan Stabilitas Aktivitas Antioksidatif Minuman Gel Lidah Buaya </w:t>
      </w:r>
      <w:r w:rsidRPr="00E94320">
        <w:rPr>
          <w:i/>
          <w:sz w:val="24"/>
          <w:szCs w:val="24"/>
        </w:rPr>
        <w:t>(Aloe vera var. chinensis) Selama Penyimpanan</w:t>
      </w:r>
      <w:r w:rsidRPr="00E94320">
        <w:rPr>
          <w:sz w:val="24"/>
          <w:szCs w:val="24"/>
        </w:rPr>
        <w:t>.</w:t>
      </w:r>
      <w:proofErr w:type="gramEnd"/>
      <w:r w:rsidRPr="00E94320">
        <w:rPr>
          <w:sz w:val="24"/>
          <w:szCs w:val="24"/>
        </w:rPr>
        <w:t xml:space="preserve"> </w:t>
      </w:r>
      <w:proofErr w:type="gramStart"/>
      <w:r w:rsidRPr="00E94320">
        <w:rPr>
          <w:sz w:val="24"/>
          <w:szCs w:val="24"/>
        </w:rPr>
        <w:t>Agritech.</w:t>
      </w:r>
      <w:proofErr w:type="gramEnd"/>
      <w:r w:rsidRPr="00E94320">
        <w:rPr>
          <w:sz w:val="24"/>
          <w:szCs w:val="24"/>
        </w:rPr>
        <w:t xml:space="preserve"> </w:t>
      </w:r>
      <w:proofErr w:type="gramStart"/>
      <w:r w:rsidRPr="00E94320">
        <w:rPr>
          <w:sz w:val="24"/>
          <w:szCs w:val="24"/>
        </w:rPr>
        <w:t>Yogyakarta.</w:t>
      </w:r>
      <w:proofErr w:type="gramEnd"/>
    </w:p>
    <w:p w:rsidR="00E94320" w:rsidRPr="008F5FC9" w:rsidRDefault="00E94320" w:rsidP="00E94320">
      <w:pPr>
        <w:ind w:left="851" w:hanging="851"/>
        <w:jc w:val="both"/>
        <w:rPr>
          <w:sz w:val="24"/>
          <w:szCs w:val="24"/>
        </w:rPr>
      </w:pPr>
      <w:proofErr w:type="gramStart"/>
      <w:r w:rsidRPr="00E94320">
        <w:rPr>
          <w:sz w:val="24"/>
          <w:szCs w:val="24"/>
        </w:rPr>
        <w:t>Wijaya, A., Rusmarlin, H., dan Lubis, Z. 2012</w:t>
      </w:r>
      <w:r w:rsidRPr="00E94320">
        <w:rPr>
          <w:i/>
          <w:sz w:val="24"/>
          <w:szCs w:val="24"/>
        </w:rPr>
        <w:t>.</w:t>
      </w:r>
      <w:proofErr w:type="gramEnd"/>
      <w:r w:rsidRPr="00E94320">
        <w:rPr>
          <w:i/>
          <w:sz w:val="24"/>
          <w:szCs w:val="24"/>
        </w:rPr>
        <w:t xml:space="preserve"> </w:t>
      </w:r>
      <w:proofErr w:type="gramStart"/>
      <w:r w:rsidRPr="00E94320">
        <w:rPr>
          <w:sz w:val="24"/>
          <w:szCs w:val="24"/>
        </w:rPr>
        <w:t>Pengaruh Perbandingan Yoghurt dengan Ekstrak Buah Jambu Biji Merah dan Perbandingan Zat Penstabil Terhadap Mutu Perme</w:t>
      </w:r>
      <w:r w:rsidRPr="00E94320">
        <w:rPr>
          <w:i/>
          <w:sz w:val="24"/>
          <w:szCs w:val="24"/>
        </w:rPr>
        <w:t>n Jelly.</w:t>
      </w:r>
      <w:proofErr w:type="gramEnd"/>
      <w:r w:rsidRPr="00E94320">
        <w:rPr>
          <w:sz w:val="24"/>
          <w:szCs w:val="24"/>
        </w:rPr>
        <w:t xml:space="preserve"> </w:t>
      </w:r>
      <w:proofErr w:type="gramStart"/>
      <w:r w:rsidRPr="00E94320">
        <w:rPr>
          <w:sz w:val="24"/>
          <w:szCs w:val="24"/>
        </w:rPr>
        <w:t>Jurusan Rekayasa Pangan dan Pertanian.</w:t>
      </w:r>
      <w:proofErr w:type="gramEnd"/>
      <w:r w:rsidRPr="00E94320">
        <w:rPr>
          <w:sz w:val="24"/>
          <w:szCs w:val="24"/>
        </w:rPr>
        <w:t xml:space="preserve"> 1(1):35-46.</w:t>
      </w:r>
    </w:p>
    <w:p w:rsidR="00E94320" w:rsidRPr="008F5FC9" w:rsidRDefault="00E94320" w:rsidP="00E94320">
      <w:pPr>
        <w:spacing w:after="240"/>
        <w:ind w:left="720" w:hanging="720"/>
        <w:jc w:val="both"/>
        <w:rPr>
          <w:sz w:val="24"/>
          <w:szCs w:val="24"/>
        </w:rPr>
      </w:pPr>
    </w:p>
    <w:p w:rsidR="00E94320" w:rsidRPr="005A2EB8" w:rsidRDefault="00E94320" w:rsidP="00A5762D">
      <w:pPr>
        <w:spacing w:line="480" w:lineRule="auto"/>
        <w:jc w:val="both"/>
        <w:rPr>
          <w:sz w:val="24"/>
        </w:rPr>
      </w:pPr>
    </w:p>
    <w:sectPr w:rsidR="00E94320" w:rsidRPr="005A2EB8">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BD7" w:rsidRDefault="00751BD7" w:rsidP="00F748A2">
      <w:r>
        <w:separator/>
      </w:r>
    </w:p>
  </w:endnote>
  <w:endnote w:type="continuationSeparator" w:id="0">
    <w:p w:rsidR="00751BD7" w:rsidRDefault="00751BD7" w:rsidP="00F7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6A0" w:rsidRDefault="00751BD7">
    <w:pPr>
      <w:pStyle w:val="Footer"/>
      <w:jc w:val="center"/>
    </w:pPr>
  </w:p>
  <w:p w:rsidR="006B06A0" w:rsidRDefault="00751BD7">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BD7" w:rsidRDefault="00751BD7" w:rsidP="00F748A2">
      <w:r>
        <w:separator/>
      </w:r>
    </w:p>
  </w:footnote>
  <w:footnote w:type="continuationSeparator" w:id="0">
    <w:p w:rsidR="00751BD7" w:rsidRDefault="00751BD7" w:rsidP="00F74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6A0" w:rsidRDefault="00751BD7">
    <w:pPr>
      <w:pStyle w:val="Header"/>
      <w:jc w:val="right"/>
    </w:pPr>
  </w:p>
  <w:p w:rsidR="006B06A0" w:rsidRDefault="00751B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A5CEB"/>
    <w:multiLevelType w:val="hybridMultilevel"/>
    <w:tmpl w:val="5B928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97490E"/>
    <w:multiLevelType w:val="hybridMultilevel"/>
    <w:tmpl w:val="B8042506"/>
    <w:lvl w:ilvl="0" w:tplc="44A6EFA2">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8A"/>
    <w:rsid w:val="00041FD1"/>
    <w:rsid w:val="00062A15"/>
    <w:rsid w:val="00071F7E"/>
    <w:rsid w:val="000A35BF"/>
    <w:rsid w:val="000A5285"/>
    <w:rsid w:val="001C5B98"/>
    <w:rsid w:val="001D03D9"/>
    <w:rsid w:val="001E46A5"/>
    <w:rsid w:val="00290A0D"/>
    <w:rsid w:val="003572E5"/>
    <w:rsid w:val="00366315"/>
    <w:rsid w:val="003768F4"/>
    <w:rsid w:val="003C3B02"/>
    <w:rsid w:val="00445483"/>
    <w:rsid w:val="00497800"/>
    <w:rsid w:val="00575B6E"/>
    <w:rsid w:val="005A2EB8"/>
    <w:rsid w:val="00680980"/>
    <w:rsid w:val="006F328A"/>
    <w:rsid w:val="00751BD7"/>
    <w:rsid w:val="007844A4"/>
    <w:rsid w:val="00786C7D"/>
    <w:rsid w:val="00812A5F"/>
    <w:rsid w:val="00841030"/>
    <w:rsid w:val="00852BB2"/>
    <w:rsid w:val="008E539B"/>
    <w:rsid w:val="008F3255"/>
    <w:rsid w:val="0095029F"/>
    <w:rsid w:val="00992516"/>
    <w:rsid w:val="00A5762D"/>
    <w:rsid w:val="00A73E19"/>
    <w:rsid w:val="00A824DB"/>
    <w:rsid w:val="00AC0E43"/>
    <w:rsid w:val="00B15CFD"/>
    <w:rsid w:val="00B76795"/>
    <w:rsid w:val="00B8585F"/>
    <w:rsid w:val="00D04241"/>
    <w:rsid w:val="00D27078"/>
    <w:rsid w:val="00D563A5"/>
    <w:rsid w:val="00D6723F"/>
    <w:rsid w:val="00DC418A"/>
    <w:rsid w:val="00E3067C"/>
    <w:rsid w:val="00E7484E"/>
    <w:rsid w:val="00E94320"/>
    <w:rsid w:val="00F166A0"/>
    <w:rsid w:val="00F748A2"/>
    <w:rsid w:val="00FA4E0E"/>
    <w:rsid w:val="00FD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418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E46A5"/>
    <w:pPr>
      <w:spacing w:before="1"/>
      <w:ind w:left="829"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748A2"/>
    <w:rPr>
      <w:sz w:val="24"/>
      <w:szCs w:val="24"/>
    </w:rPr>
  </w:style>
  <w:style w:type="character" w:customStyle="1" w:styleId="BodyTextChar">
    <w:name w:val="Body Text Char"/>
    <w:basedOn w:val="DefaultParagraphFont"/>
    <w:link w:val="BodyText"/>
    <w:uiPriority w:val="1"/>
    <w:rsid w:val="00F74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48A2"/>
    <w:pPr>
      <w:tabs>
        <w:tab w:val="center" w:pos="4680"/>
        <w:tab w:val="right" w:pos="9360"/>
      </w:tabs>
    </w:pPr>
  </w:style>
  <w:style w:type="character" w:customStyle="1" w:styleId="HeaderChar">
    <w:name w:val="Header Char"/>
    <w:basedOn w:val="DefaultParagraphFont"/>
    <w:link w:val="Header"/>
    <w:uiPriority w:val="99"/>
    <w:rsid w:val="00F748A2"/>
    <w:rPr>
      <w:rFonts w:ascii="Times New Roman" w:eastAsia="Times New Roman" w:hAnsi="Times New Roman" w:cs="Times New Roman"/>
    </w:rPr>
  </w:style>
  <w:style w:type="paragraph" w:styleId="Footer">
    <w:name w:val="footer"/>
    <w:basedOn w:val="Normal"/>
    <w:link w:val="FooterChar"/>
    <w:uiPriority w:val="99"/>
    <w:unhideWhenUsed/>
    <w:rsid w:val="00F748A2"/>
    <w:pPr>
      <w:tabs>
        <w:tab w:val="center" w:pos="4680"/>
        <w:tab w:val="right" w:pos="9360"/>
      </w:tabs>
    </w:pPr>
  </w:style>
  <w:style w:type="character" w:customStyle="1" w:styleId="FooterChar">
    <w:name w:val="Footer Char"/>
    <w:basedOn w:val="DefaultParagraphFont"/>
    <w:link w:val="Footer"/>
    <w:uiPriority w:val="99"/>
    <w:rsid w:val="00F748A2"/>
    <w:rPr>
      <w:rFonts w:ascii="Times New Roman" w:eastAsia="Times New Roman" w:hAnsi="Times New Roman" w:cs="Times New Roman"/>
    </w:rPr>
  </w:style>
  <w:style w:type="character" w:customStyle="1" w:styleId="Heading1Char">
    <w:name w:val="Heading 1 Char"/>
    <w:basedOn w:val="DefaultParagraphFont"/>
    <w:link w:val="Heading1"/>
    <w:uiPriority w:val="1"/>
    <w:rsid w:val="001E46A5"/>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E46A5"/>
    <w:rPr>
      <w:sz w:val="16"/>
      <w:szCs w:val="16"/>
    </w:rPr>
  </w:style>
  <w:style w:type="character" w:customStyle="1" w:styleId="css-17zm3l">
    <w:name w:val="css-17zm3l"/>
    <w:basedOn w:val="DefaultParagraphFont"/>
    <w:rsid w:val="001E46A5"/>
  </w:style>
  <w:style w:type="paragraph" w:styleId="ListParagraph">
    <w:name w:val="List Paragraph"/>
    <w:basedOn w:val="Normal"/>
    <w:uiPriority w:val="34"/>
    <w:qFormat/>
    <w:rsid w:val="001E46A5"/>
    <w:pPr>
      <w:spacing w:before="1"/>
      <w:ind w:left="948" w:hanging="361"/>
    </w:pPr>
  </w:style>
  <w:style w:type="paragraph" w:styleId="BalloonText">
    <w:name w:val="Balloon Text"/>
    <w:basedOn w:val="Normal"/>
    <w:link w:val="BalloonTextChar"/>
    <w:uiPriority w:val="99"/>
    <w:semiHidden/>
    <w:unhideWhenUsed/>
    <w:rsid w:val="003C3B02"/>
    <w:rPr>
      <w:rFonts w:ascii="Tahoma" w:hAnsi="Tahoma" w:cs="Tahoma"/>
      <w:sz w:val="16"/>
      <w:szCs w:val="16"/>
    </w:rPr>
  </w:style>
  <w:style w:type="character" w:customStyle="1" w:styleId="BalloonTextChar">
    <w:name w:val="Balloon Text Char"/>
    <w:basedOn w:val="DefaultParagraphFont"/>
    <w:link w:val="BalloonText"/>
    <w:uiPriority w:val="99"/>
    <w:semiHidden/>
    <w:rsid w:val="003C3B02"/>
    <w:rPr>
      <w:rFonts w:ascii="Tahoma" w:eastAsia="Times New Roman" w:hAnsi="Tahoma" w:cs="Tahoma"/>
      <w:sz w:val="16"/>
      <w:szCs w:val="16"/>
    </w:rPr>
  </w:style>
  <w:style w:type="paragraph" w:styleId="NormalWeb">
    <w:name w:val="Normal (Web)"/>
    <w:basedOn w:val="Normal"/>
    <w:uiPriority w:val="99"/>
    <w:semiHidden/>
    <w:unhideWhenUsed/>
    <w:rsid w:val="00575B6E"/>
    <w:pPr>
      <w:widowControl/>
      <w:autoSpaceDE/>
      <w:autoSpaceDN/>
      <w:spacing w:before="100" w:beforeAutospacing="1" w:after="100" w:afterAutospacing="1"/>
    </w:pPr>
    <w:rPr>
      <w:rFonts w:eastAsiaTheme="minorEastAsia"/>
      <w:sz w:val="24"/>
      <w:szCs w:val="24"/>
    </w:rPr>
  </w:style>
  <w:style w:type="table" w:styleId="TableGrid">
    <w:name w:val="Table Grid"/>
    <w:basedOn w:val="TableNormal"/>
    <w:uiPriority w:val="59"/>
    <w:rsid w:val="00575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418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E46A5"/>
    <w:pPr>
      <w:spacing w:before="1"/>
      <w:ind w:left="829"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748A2"/>
    <w:rPr>
      <w:sz w:val="24"/>
      <w:szCs w:val="24"/>
    </w:rPr>
  </w:style>
  <w:style w:type="character" w:customStyle="1" w:styleId="BodyTextChar">
    <w:name w:val="Body Text Char"/>
    <w:basedOn w:val="DefaultParagraphFont"/>
    <w:link w:val="BodyText"/>
    <w:uiPriority w:val="1"/>
    <w:rsid w:val="00F74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48A2"/>
    <w:pPr>
      <w:tabs>
        <w:tab w:val="center" w:pos="4680"/>
        <w:tab w:val="right" w:pos="9360"/>
      </w:tabs>
    </w:pPr>
  </w:style>
  <w:style w:type="character" w:customStyle="1" w:styleId="HeaderChar">
    <w:name w:val="Header Char"/>
    <w:basedOn w:val="DefaultParagraphFont"/>
    <w:link w:val="Header"/>
    <w:uiPriority w:val="99"/>
    <w:rsid w:val="00F748A2"/>
    <w:rPr>
      <w:rFonts w:ascii="Times New Roman" w:eastAsia="Times New Roman" w:hAnsi="Times New Roman" w:cs="Times New Roman"/>
    </w:rPr>
  </w:style>
  <w:style w:type="paragraph" w:styleId="Footer">
    <w:name w:val="footer"/>
    <w:basedOn w:val="Normal"/>
    <w:link w:val="FooterChar"/>
    <w:uiPriority w:val="99"/>
    <w:unhideWhenUsed/>
    <w:rsid w:val="00F748A2"/>
    <w:pPr>
      <w:tabs>
        <w:tab w:val="center" w:pos="4680"/>
        <w:tab w:val="right" w:pos="9360"/>
      </w:tabs>
    </w:pPr>
  </w:style>
  <w:style w:type="character" w:customStyle="1" w:styleId="FooterChar">
    <w:name w:val="Footer Char"/>
    <w:basedOn w:val="DefaultParagraphFont"/>
    <w:link w:val="Footer"/>
    <w:uiPriority w:val="99"/>
    <w:rsid w:val="00F748A2"/>
    <w:rPr>
      <w:rFonts w:ascii="Times New Roman" w:eastAsia="Times New Roman" w:hAnsi="Times New Roman" w:cs="Times New Roman"/>
    </w:rPr>
  </w:style>
  <w:style w:type="character" w:customStyle="1" w:styleId="Heading1Char">
    <w:name w:val="Heading 1 Char"/>
    <w:basedOn w:val="DefaultParagraphFont"/>
    <w:link w:val="Heading1"/>
    <w:uiPriority w:val="1"/>
    <w:rsid w:val="001E46A5"/>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E46A5"/>
    <w:rPr>
      <w:sz w:val="16"/>
      <w:szCs w:val="16"/>
    </w:rPr>
  </w:style>
  <w:style w:type="character" w:customStyle="1" w:styleId="css-17zm3l">
    <w:name w:val="css-17zm3l"/>
    <w:basedOn w:val="DefaultParagraphFont"/>
    <w:rsid w:val="001E46A5"/>
  </w:style>
  <w:style w:type="paragraph" w:styleId="ListParagraph">
    <w:name w:val="List Paragraph"/>
    <w:basedOn w:val="Normal"/>
    <w:uiPriority w:val="34"/>
    <w:qFormat/>
    <w:rsid w:val="001E46A5"/>
    <w:pPr>
      <w:spacing w:before="1"/>
      <w:ind w:left="948" w:hanging="361"/>
    </w:pPr>
  </w:style>
  <w:style w:type="paragraph" w:styleId="BalloonText">
    <w:name w:val="Balloon Text"/>
    <w:basedOn w:val="Normal"/>
    <w:link w:val="BalloonTextChar"/>
    <w:uiPriority w:val="99"/>
    <w:semiHidden/>
    <w:unhideWhenUsed/>
    <w:rsid w:val="003C3B02"/>
    <w:rPr>
      <w:rFonts w:ascii="Tahoma" w:hAnsi="Tahoma" w:cs="Tahoma"/>
      <w:sz w:val="16"/>
      <w:szCs w:val="16"/>
    </w:rPr>
  </w:style>
  <w:style w:type="character" w:customStyle="1" w:styleId="BalloonTextChar">
    <w:name w:val="Balloon Text Char"/>
    <w:basedOn w:val="DefaultParagraphFont"/>
    <w:link w:val="BalloonText"/>
    <w:uiPriority w:val="99"/>
    <w:semiHidden/>
    <w:rsid w:val="003C3B02"/>
    <w:rPr>
      <w:rFonts w:ascii="Tahoma" w:eastAsia="Times New Roman" w:hAnsi="Tahoma" w:cs="Tahoma"/>
      <w:sz w:val="16"/>
      <w:szCs w:val="16"/>
    </w:rPr>
  </w:style>
  <w:style w:type="paragraph" w:styleId="NormalWeb">
    <w:name w:val="Normal (Web)"/>
    <w:basedOn w:val="Normal"/>
    <w:uiPriority w:val="99"/>
    <w:semiHidden/>
    <w:unhideWhenUsed/>
    <w:rsid w:val="00575B6E"/>
    <w:pPr>
      <w:widowControl/>
      <w:autoSpaceDE/>
      <w:autoSpaceDN/>
      <w:spacing w:before="100" w:beforeAutospacing="1" w:after="100" w:afterAutospacing="1"/>
    </w:pPr>
    <w:rPr>
      <w:rFonts w:eastAsiaTheme="minorEastAsia"/>
      <w:sz w:val="24"/>
      <w:szCs w:val="24"/>
    </w:rPr>
  </w:style>
  <w:style w:type="table" w:styleId="TableGrid">
    <w:name w:val="Table Grid"/>
    <w:basedOn w:val="TableNormal"/>
    <w:uiPriority w:val="59"/>
    <w:rsid w:val="00575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hdphoto" Target="media/hdphoto5.wdp"/><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4.wdp"/><Relationship Id="rId23" Type="http://schemas.openxmlformats.org/officeDocument/2006/relationships/theme" Target="theme/theme1.xml"/><Relationship Id="rId10" Type="http://schemas.openxmlformats.org/officeDocument/2006/relationships/image" Target="media/image2.jpeg"/><Relationship Id="rId19" Type="http://schemas.microsoft.com/office/2007/relationships/hdphoto" Target="media/hdphoto6.wdp"/><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4904</Words>
  <Characters>27957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2021-03-09T09:37:00Z</dcterms:created>
  <dcterms:modified xsi:type="dcterms:W3CDTF">2021-03-17T16:59:00Z</dcterms:modified>
</cp:coreProperties>
</file>