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8"/>
        <w:ind w:left="123" w:right="461" w:firstLine="0"/>
        <w:jc w:val="center"/>
        <w:rPr>
          <w:b/>
          <w:i/>
          <w:sz w:val="24"/>
        </w:rPr>
      </w:pPr>
      <w:r>
        <w:rPr>
          <w:b/>
          <w:sz w:val="24"/>
        </w:rPr>
        <w:t>Pengaruh Penambahan Larutan Pengekstrak pada Temulawak </w:t>
      </w:r>
      <w:r>
        <w:rPr>
          <w:b/>
          <w:i/>
          <w:sz w:val="24"/>
        </w:rPr>
        <w:t>(Curcuma zanthorrhiza</w:t>
      </w:r>
    </w:p>
    <w:p>
      <w:pPr>
        <w:pStyle w:val="Heading1"/>
        <w:spacing w:before="20"/>
        <w:ind w:right="459"/>
      </w:pPr>
      <w:r>
        <w:rPr/>
        <w:t>L</w:t>
      </w:r>
      <w:r>
        <w:rPr>
          <w:i/>
        </w:rPr>
        <w:t>.) </w:t>
      </w:r>
      <w:r>
        <w:rPr/>
        <w:t>Segar dan </w:t>
      </w:r>
      <w:r>
        <w:rPr>
          <w:i/>
        </w:rPr>
        <w:t>Filler </w:t>
      </w:r>
      <w:r>
        <w:rPr/>
        <w:t>terhadap Sifat Antioksidasi Bubuk Temulawak</w:t>
      </w:r>
    </w:p>
    <w:p>
      <w:pPr>
        <w:pStyle w:val="Heading2"/>
        <w:spacing w:before="177"/>
        <w:ind w:left="123"/>
        <w:jc w:val="center"/>
      </w:pPr>
      <w:r>
        <w:rPr/>
        <w:t>effect of exteract solution addition on fresh temulawak (curcuma zanthorrhiza L.) and filler on antioxidating properties of temulawak powder</w:t>
      </w:r>
    </w:p>
    <w:p>
      <w:pPr>
        <w:pStyle w:val="BodyText"/>
        <w:spacing w:before="6"/>
        <w:rPr>
          <w:sz w:val="24"/>
        </w:rPr>
      </w:pPr>
    </w:p>
    <w:p>
      <w:pPr>
        <w:spacing w:before="1"/>
        <w:ind w:left="123" w:right="458" w:firstLine="0"/>
        <w:jc w:val="center"/>
        <w:rPr>
          <w:b/>
          <w:sz w:val="20"/>
        </w:rPr>
      </w:pPr>
      <w:r>
        <w:rPr>
          <w:b/>
          <w:sz w:val="20"/>
        </w:rPr>
        <w:t>Murni Dwi Kustanti</w:t>
      </w:r>
    </w:p>
    <w:p>
      <w:pPr>
        <w:pStyle w:val="BodyText"/>
        <w:spacing w:before="4"/>
        <w:rPr>
          <w:b/>
          <w:sz w:val="23"/>
        </w:rPr>
      </w:pPr>
    </w:p>
    <w:p>
      <w:pPr>
        <w:spacing w:before="0"/>
        <w:ind w:left="123" w:right="456" w:firstLine="0"/>
        <w:jc w:val="center"/>
        <w:rPr>
          <w:sz w:val="20"/>
        </w:rPr>
      </w:pPr>
      <w:r>
        <w:rPr>
          <w:sz w:val="20"/>
          <w:vertAlign w:val="superscript"/>
        </w:rPr>
        <w:t>1</w:t>
      </w:r>
      <w:r>
        <w:rPr>
          <w:sz w:val="20"/>
          <w:vertAlign w:val="baseline"/>
        </w:rPr>
        <w:t>Program Studi Teknologi Hasil Pertanian, Fakultas Agroindustri, Universitas Mercu Buana Yogyakarta, Jl.</w:t>
      </w:r>
    </w:p>
    <w:p>
      <w:pPr>
        <w:spacing w:before="1"/>
        <w:ind w:left="2874" w:right="3214" w:firstLine="0"/>
        <w:jc w:val="center"/>
        <w:rPr>
          <w:sz w:val="20"/>
        </w:rPr>
      </w:pPr>
      <w:r>
        <w:rPr>
          <w:sz w:val="20"/>
        </w:rPr>
        <w:t>Wates Km. 10 Yogyakarta 55753, Indonesia Email: </w:t>
      </w:r>
      <w:hyperlink r:id="rId7">
        <w:r>
          <w:rPr>
            <w:sz w:val="20"/>
          </w:rPr>
          <w:t>kustantimurni@gmail.com</w:t>
        </w:r>
      </w:hyperlink>
    </w:p>
    <w:p>
      <w:pPr>
        <w:pStyle w:val="Heading2"/>
        <w:spacing w:line="275" w:lineRule="exact"/>
        <w:jc w:val="center"/>
      </w:pPr>
      <w:r>
        <w:rPr>
          <w:color w:val="FF0000"/>
        </w:rPr>
        <w:t>Tanggal submisi: xxxxxxx; Tanggal penerimaan: xxxxxxx (diisi oleh pengelola jurnal)</w:t>
      </w:r>
    </w:p>
    <w:p>
      <w:pPr>
        <w:pStyle w:val="BodyText"/>
        <w:spacing w:before="4"/>
        <w:rPr>
          <w:sz w:val="24"/>
        </w:rPr>
      </w:pPr>
    </w:p>
    <w:p>
      <w:pPr>
        <w:spacing w:before="1"/>
        <w:ind w:left="123" w:right="457" w:firstLine="0"/>
        <w:jc w:val="center"/>
        <w:rPr>
          <w:b/>
          <w:sz w:val="24"/>
        </w:rPr>
      </w:pPr>
      <w:r>
        <w:rPr>
          <w:b/>
          <w:sz w:val="24"/>
        </w:rPr>
        <w:t>ABSTRAK</w:t>
      </w:r>
    </w:p>
    <w:p>
      <w:pPr>
        <w:pStyle w:val="BodyText"/>
        <w:spacing w:before="8"/>
        <w:rPr>
          <w:b/>
          <w:sz w:val="21"/>
        </w:rPr>
      </w:pPr>
    </w:p>
    <w:p>
      <w:pPr>
        <w:pStyle w:val="BodyText"/>
        <w:ind w:left="118" w:right="449" w:firstLine="719"/>
        <w:jc w:val="both"/>
      </w:pPr>
      <w:r>
        <w:rPr/>
        <w:t>Temulawak </w:t>
      </w:r>
      <w:r>
        <w:rPr>
          <w:i/>
        </w:rPr>
        <w:t>(Curcuma xanthorrhiza </w:t>
      </w:r>
      <w:r>
        <w:rPr/>
        <w:t>L</w:t>
      </w:r>
      <w:r>
        <w:rPr>
          <w:i/>
        </w:rPr>
        <w:t>.) </w:t>
      </w:r>
      <w:r>
        <w:rPr/>
        <w:t>adalah salah satu obat herbal yang sering digunakan oleh masyarakat khususnya di Indonesia dan merupakan salah satu obat unggulan Indonesia yang telah diteliti</w:t>
      </w:r>
      <w:r>
        <w:rPr>
          <w:spacing w:val="-9"/>
        </w:rPr>
        <w:t> </w:t>
      </w:r>
      <w:r>
        <w:rPr/>
        <w:t>sejak</w:t>
      </w:r>
      <w:r>
        <w:rPr>
          <w:spacing w:val="-12"/>
        </w:rPr>
        <w:t> </w:t>
      </w:r>
      <w:r>
        <w:rPr/>
        <w:t>tahun</w:t>
      </w:r>
      <w:r>
        <w:rPr>
          <w:spacing w:val="-10"/>
        </w:rPr>
        <w:t> </w:t>
      </w:r>
      <w:r>
        <w:rPr/>
        <w:t>2003.</w:t>
      </w:r>
      <w:r>
        <w:rPr>
          <w:spacing w:val="-11"/>
        </w:rPr>
        <w:t> </w:t>
      </w:r>
      <w:r>
        <w:rPr/>
        <w:t>Tujuan</w:t>
      </w:r>
      <w:r>
        <w:rPr>
          <w:spacing w:val="-12"/>
        </w:rPr>
        <w:t> </w:t>
      </w:r>
      <w:r>
        <w:rPr/>
        <w:t>penelitian</w:t>
      </w:r>
      <w:r>
        <w:rPr>
          <w:spacing w:val="-12"/>
        </w:rPr>
        <w:t> </w:t>
      </w:r>
      <w:r>
        <w:rPr/>
        <w:t>ini</w:t>
      </w:r>
      <w:r>
        <w:rPr>
          <w:spacing w:val="-11"/>
        </w:rPr>
        <w:t> </w:t>
      </w:r>
      <w:r>
        <w:rPr/>
        <w:t>adalah</w:t>
      </w:r>
      <w:r>
        <w:rPr>
          <w:spacing w:val="-11"/>
        </w:rPr>
        <w:t> </w:t>
      </w:r>
      <w:r>
        <w:rPr/>
        <w:t>untuk</w:t>
      </w:r>
      <w:r>
        <w:rPr>
          <w:spacing w:val="-12"/>
        </w:rPr>
        <w:t> </w:t>
      </w:r>
      <w:r>
        <w:rPr/>
        <w:t>menentukan</w:t>
      </w:r>
      <w:r>
        <w:rPr>
          <w:spacing w:val="-12"/>
        </w:rPr>
        <w:t> </w:t>
      </w:r>
      <w:r>
        <w:rPr/>
        <w:t>jumlah</w:t>
      </w:r>
      <w:r>
        <w:rPr>
          <w:spacing w:val="-8"/>
        </w:rPr>
        <w:t> </w:t>
      </w:r>
      <w:r>
        <w:rPr/>
        <w:t>penambahan</w:t>
      </w:r>
      <w:r>
        <w:rPr>
          <w:spacing w:val="-4"/>
        </w:rPr>
        <w:t> </w:t>
      </w:r>
      <w:r>
        <w:rPr>
          <w:i/>
        </w:rPr>
        <w:t>filler</w:t>
      </w:r>
      <w:r>
        <w:rPr>
          <w:i/>
          <w:spacing w:val="-11"/>
        </w:rPr>
        <w:t> </w:t>
      </w:r>
      <w:r>
        <w:rPr/>
        <w:t>yang menghasilkan bubuk ekstrak temulawak dengan aktivitas antioksidasi terbaik. </w:t>
      </w:r>
      <w:r>
        <w:rPr>
          <w:i/>
        </w:rPr>
        <w:t>Filler </w:t>
      </w:r>
      <w:r>
        <w:rPr/>
        <w:t>yang digunakan dalam penelitian ini adalah bubuk</w:t>
      </w:r>
      <w:r>
        <w:rPr>
          <w:spacing w:val="-9"/>
        </w:rPr>
        <w:t> </w:t>
      </w:r>
      <w:r>
        <w:rPr/>
        <w:t>temulawak.</w:t>
      </w:r>
    </w:p>
    <w:p>
      <w:pPr>
        <w:pStyle w:val="BodyText"/>
        <w:spacing w:before="161"/>
        <w:ind w:left="118" w:right="453" w:firstLine="719"/>
        <w:jc w:val="both"/>
      </w:pPr>
      <w:r>
        <w:rPr/>
        <w:t>Ekstrak temulawak dibuat dengan cara memarut rimpang temulawak yang telah dilakukan </w:t>
      </w:r>
      <w:r>
        <w:rPr>
          <w:i/>
        </w:rPr>
        <w:t>blanching </w:t>
      </w:r>
      <w:r>
        <w:rPr/>
        <w:t>kemudian dilakukan ekstraksi menggunakan air dan dilakukan pemanasan hingga diperoleh ekstrak kental untuk selanjutnya ditambahkan </w:t>
      </w:r>
      <w:r>
        <w:rPr>
          <w:i/>
        </w:rPr>
        <w:t>filler </w:t>
      </w:r>
      <w:r>
        <w:rPr/>
        <w:t>kemudian dianalisis sifat antioksidatif (aktivitas antioksidan</w:t>
      </w:r>
      <w:r>
        <w:rPr>
          <w:spacing w:val="-6"/>
        </w:rPr>
        <w:t> </w:t>
      </w:r>
      <w:r>
        <w:rPr/>
        <w:t>dan</w:t>
      </w:r>
      <w:r>
        <w:rPr>
          <w:spacing w:val="-6"/>
        </w:rPr>
        <w:t> </w:t>
      </w:r>
      <w:r>
        <w:rPr/>
        <w:t>fenol</w:t>
      </w:r>
      <w:r>
        <w:rPr>
          <w:spacing w:val="-5"/>
        </w:rPr>
        <w:t> </w:t>
      </w:r>
      <w:r>
        <w:rPr/>
        <w:t>total),</w:t>
      </w:r>
      <w:r>
        <w:rPr>
          <w:spacing w:val="-6"/>
        </w:rPr>
        <w:t> </w:t>
      </w:r>
      <w:r>
        <w:rPr/>
        <w:t>warna</w:t>
      </w:r>
      <w:r>
        <w:rPr>
          <w:spacing w:val="-6"/>
        </w:rPr>
        <w:t> </w:t>
      </w:r>
      <w:r>
        <w:rPr/>
        <w:t>dan</w:t>
      </w:r>
      <w:r>
        <w:rPr>
          <w:spacing w:val="-6"/>
        </w:rPr>
        <w:t> </w:t>
      </w:r>
      <w:r>
        <w:rPr/>
        <w:t>kadar</w:t>
      </w:r>
      <w:r>
        <w:rPr>
          <w:spacing w:val="-5"/>
        </w:rPr>
        <w:t> </w:t>
      </w:r>
      <w:r>
        <w:rPr/>
        <w:t>air.</w:t>
      </w:r>
      <w:r>
        <w:rPr>
          <w:spacing w:val="-6"/>
        </w:rPr>
        <w:t> </w:t>
      </w:r>
      <w:r>
        <w:rPr/>
        <w:t>Penelitian</w:t>
      </w:r>
      <w:r>
        <w:rPr>
          <w:spacing w:val="-6"/>
        </w:rPr>
        <w:t> </w:t>
      </w:r>
      <w:r>
        <w:rPr/>
        <w:t>dilakukan</w:t>
      </w:r>
      <w:r>
        <w:rPr>
          <w:spacing w:val="-6"/>
        </w:rPr>
        <w:t> </w:t>
      </w:r>
      <w:r>
        <w:rPr/>
        <w:t>dengan</w:t>
      </w:r>
      <w:r>
        <w:rPr>
          <w:spacing w:val="-3"/>
        </w:rPr>
        <w:t> </w:t>
      </w:r>
      <w:r>
        <w:rPr/>
        <w:t>menggunakan</w:t>
      </w:r>
      <w:r>
        <w:rPr>
          <w:spacing w:val="-6"/>
        </w:rPr>
        <w:t> </w:t>
      </w:r>
      <w:r>
        <w:rPr/>
        <w:t>rancangan acak lengkap (RAL) dengan satu faktor yaitu jumlah penambahan </w:t>
      </w:r>
      <w:r>
        <w:rPr>
          <w:i/>
        </w:rPr>
        <w:t>filler </w:t>
      </w:r>
      <w:r>
        <w:rPr/>
        <w:t>(50 g dan 100</w:t>
      </w:r>
      <w:r>
        <w:rPr>
          <w:spacing w:val="-13"/>
        </w:rPr>
        <w:t> </w:t>
      </w:r>
      <w:r>
        <w:rPr/>
        <w:t>g).</w:t>
      </w:r>
    </w:p>
    <w:p>
      <w:pPr>
        <w:pStyle w:val="BodyText"/>
        <w:spacing w:before="160"/>
        <w:ind w:left="118" w:right="449" w:firstLine="719"/>
        <w:jc w:val="both"/>
      </w:pPr>
      <w:r>
        <w:rPr/>
        <w:t>Berdasarkan</w:t>
      </w:r>
      <w:r>
        <w:rPr>
          <w:spacing w:val="-11"/>
        </w:rPr>
        <w:t> </w:t>
      </w:r>
      <w:r>
        <w:rPr/>
        <w:t>hasil</w:t>
      </w:r>
      <w:r>
        <w:rPr>
          <w:spacing w:val="-10"/>
        </w:rPr>
        <w:t> </w:t>
      </w:r>
      <w:r>
        <w:rPr/>
        <w:t>penelitian</w:t>
      </w:r>
      <w:r>
        <w:rPr>
          <w:spacing w:val="-11"/>
        </w:rPr>
        <w:t> </w:t>
      </w:r>
      <w:r>
        <w:rPr/>
        <w:t>disimpulkan</w:t>
      </w:r>
      <w:r>
        <w:rPr>
          <w:spacing w:val="-11"/>
        </w:rPr>
        <w:t> </w:t>
      </w:r>
      <w:r>
        <w:rPr/>
        <w:t>bahwa</w:t>
      </w:r>
      <w:r>
        <w:rPr>
          <w:spacing w:val="-11"/>
        </w:rPr>
        <w:t> </w:t>
      </w:r>
      <w:r>
        <w:rPr/>
        <w:t>bubuk</w:t>
      </w:r>
      <w:r>
        <w:rPr>
          <w:spacing w:val="-13"/>
        </w:rPr>
        <w:t> </w:t>
      </w:r>
      <w:r>
        <w:rPr/>
        <w:t>ekstrak</w:t>
      </w:r>
      <w:r>
        <w:rPr>
          <w:spacing w:val="-13"/>
        </w:rPr>
        <w:t> </w:t>
      </w:r>
      <w:r>
        <w:rPr/>
        <w:t>temulawak</w:t>
      </w:r>
      <w:r>
        <w:rPr>
          <w:spacing w:val="-13"/>
        </w:rPr>
        <w:t> </w:t>
      </w:r>
      <w:r>
        <w:rPr/>
        <w:t>dengan</w:t>
      </w:r>
      <w:r>
        <w:rPr>
          <w:spacing w:val="-11"/>
        </w:rPr>
        <w:t> </w:t>
      </w:r>
      <w:r>
        <w:rPr/>
        <w:t>penambahan </w:t>
      </w:r>
      <w:r>
        <w:rPr>
          <w:i/>
        </w:rPr>
        <w:t>filler </w:t>
      </w:r>
      <w:r>
        <w:rPr/>
        <w:t>100 g memiliki sifat antioksidan 65,19%, total fenol 2,64%, warna </w:t>
      </w:r>
      <w:r>
        <w:rPr>
          <w:i/>
        </w:rPr>
        <w:t>Lightneass </w:t>
      </w:r>
      <w:r>
        <w:rPr/>
        <w:t>47,10 dan </w:t>
      </w:r>
      <w:r>
        <w:rPr>
          <w:i/>
        </w:rPr>
        <w:t>yellowness </w:t>
      </w:r>
      <w:r>
        <w:rPr/>
        <w:t>18,71, kadar air</w:t>
      </w:r>
      <w:r>
        <w:rPr>
          <w:spacing w:val="-4"/>
        </w:rPr>
        <w:t> </w:t>
      </w:r>
      <w:r>
        <w:rPr/>
        <w:t>9,87%.</w:t>
      </w:r>
    </w:p>
    <w:p>
      <w:pPr>
        <w:pStyle w:val="BodyText"/>
        <w:spacing w:before="10"/>
        <w:rPr>
          <w:sz w:val="35"/>
        </w:rPr>
      </w:pPr>
    </w:p>
    <w:p>
      <w:pPr>
        <w:spacing w:before="0"/>
        <w:ind w:left="118" w:right="0" w:firstLine="0"/>
        <w:jc w:val="left"/>
        <w:rPr>
          <w:i/>
          <w:sz w:val="22"/>
        </w:rPr>
      </w:pPr>
      <w:r>
        <w:rPr>
          <w:b/>
          <w:sz w:val="22"/>
        </w:rPr>
        <w:t>Kata kunci</w:t>
      </w:r>
      <w:r>
        <w:rPr>
          <w:sz w:val="22"/>
        </w:rPr>
        <w:t>: </w:t>
      </w:r>
      <w:r>
        <w:rPr>
          <w:i/>
          <w:sz w:val="22"/>
        </w:rPr>
        <w:t>Antioksidan, bubuk ekstrak temulawak, fenol, filler, temulawak</w:t>
      </w:r>
    </w:p>
    <w:p>
      <w:pPr>
        <w:pStyle w:val="BodyText"/>
        <w:spacing w:before="2"/>
        <w:rPr>
          <w:i/>
          <w:sz w:val="24"/>
        </w:rPr>
      </w:pPr>
    </w:p>
    <w:p>
      <w:pPr>
        <w:pStyle w:val="Heading1"/>
        <w:ind w:right="460"/>
      </w:pPr>
      <w:r>
        <w:rPr/>
        <w:t>ABSTRACT</w:t>
      </w:r>
    </w:p>
    <w:p>
      <w:pPr>
        <w:pStyle w:val="BodyText"/>
        <w:spacing w:before="228"/>
        <w:ind w:left="118" w:right="450" w:firstLine="916"/>
        <w:jc w:val="both"/>
      </w:pPr>
      <w:r>
        <w:rPr>
          <w:color w:val="1F2023"/>
        </w:rPr>
        <w:t>Temulawak (Curcuma xanthorrhiza L.) is a herbal medicine that is often used by the public, especially in Indonesia and is one of Indonesia's leading medicines that have been researched since 2003.</w:t>
      </w:r>
      <w:r>
        <w:rPr>
          <w:color w:val="1F2023"/>
          <w:spacing w:val="-13"/>
        </w:rPr>
        <w:t> </w:t>
      </w:r>
      <w:r>
        <w:rPr>
          <w:color w:val="1F2023"/>
        </w:rPr>
        <w:t>The</w:t>
      </w:r>
      <w:r>
        <w:rPr>
          <w:color w:val="1F2023"/>
          <w:spacing w:val="-13"/>
        </w:rPr>
        <w:t> </w:t>
      </w:r>
      <w:r>
        <w:rPr>
          <w:color w:val="1F2023"/>
        </w:rPr>
        <w:t>purpose</w:t>
      </w:r>
      <w:r>
        <w:rPr>
          <w:color w:val="1F2023"/>
          <w:spacing w:val="-13"/>
        </w:rPr>
        <w:t> </w:t>
      </w:r>
      <w:r>
        <w:rPr>
          <w:color w:val="1F2023"/>
        </w:rPr>
        <w:t>of</w:t>
      </w:r>
      <w:r>
        <w:rPr>
          <w:color w:val="1F2023"/>
          <w:spacing w:val="-13"/>
        </w:rPr>
        <w:t> </w:t>
      </w:r>
      <w:r>
        <w:rPr>
          <w:color w:val="1F2023"/>
        </w:rPr>
        <w:t>this</w:t>
      </w:r>
      <w:r>
        <w:rPr>
          <w:color w:val="1F2023"/>
          <w:spacing w:val="-10"/>
        </w:rPr>
        <w:t> </w:t>
      </w:r>
      <w:r>
        <w:rPr>
          <w:color w:val="1F2023"/>
        </w:rPr>
        <w:t>study</w:t>
      </w:r>
      <w:r>
        <w:rPr>
          <w:color w:val="1F2023"/>
          <w:spacing w:val="-13"/>
        </w:rPr>
        <w:t> </w:t>
      </w:r>
      <w:r>
        <w:rPr>
          <w:color w:val="1F2023"/>
        </w:rPr>
        <w:t>was</w:t>
      </w:r>
      <w:r>
        <w:rPr>
          <w:color w:val="1F2023"/>
          <w:spacing w:val="-10"/>
        </w:rPr>
        <w:t> </w:t>
      </w:r>
      <w:r>
        <w:rPr>
          <w:color w:val="1F2023"/>
        </w:rPr>
        <w:t>to</w:t>
      </w:r>
      <w:r>
        <w:rPr>
          <w:color w:val="1F2023"/>
          <w:spacing w:val="-11"/>
        </w:rPr>
        <w:t> </w:t>
      </w:r>
      <w:r>
        <w:rPr>
          <w:color w:val="1F2023"/>
        </w:rPr>
        <w:t>determine</w:t>
      </w:r>
      <w:r>
        <w:rPr>
          <w:color w:val="1F2023"/>
          <w:spacing w:val="-11"/>
        </w:rPr>
        <w:t> </w:t>
      </w:r>
      <w:r>
        <w:rPr>
          <w:color w:val="1F2023"/>
        </w:rPr>
        <w:t>the</w:t>
      </w:r>
      <w:r>
        <w:rPr>
          <w:color w:val="1F2023"/>
          <w:spacing w:val="-11"/>
        </w:rPr>
        <w:t> </w:t>
      </w:r>
      <w:r>
        <w:rPr>
          <w:color w:val="1F2023"/>
        </w:rPr>
        <w:t>number</w:t>
      </w:r>
      <w:r>
        <w:rPr>
          <w:color w:val="1F2023"/>
          <w:spacing w:val="-10"/>
        </w:rPr>
        <w:t> </w:t>
      </w:r>
      <w:r>
        <w:rPr>
          <w:color w:val="1F2023"/>
        </w:rPr>
        <w:t>of</w:t>
      </w:r>
      <w:r>
        <w:rPr>
          <w:color w:val="1F2023"/>
          <w:spacing w:val="-10"/>
        </w:rPr>
        <w:t> </w:t>
      </w:r>
      <w:r>
        <w:rPr>
          <w:color w:val="1F2023"/>
        </w:rPr>
        <w:t>filler</w:t>
      </w:r>
      <w:r>
        <w:rPr>
          <w:color w:val="1F2023"/>
          <w:spacing w:val="-12"/>
        </w:rPr>
        <w:t> </w:t>
      </w:r>
      <w:r>
        <w:rPr>
          <w:color w:val="1F2023"/>
        </w:rPr>
        <w:t>additions</w:t>
      </w:r>
      <w:r>
        <w:rPr>
          <w:color w:val="1F2023"/>
          <w:spacing w:val="-13"/>
        </w:rPr>
        <w:t> </w:t>
      </w:r>
      <w:r>
        <w:rPr>
          <w:color w:val="1F2023"/>
        </w:rPr>
        <w:t>to</w:t>
      </w:r>
      <w:r>
        <w:rPr>
          <w:color w:val="1F2023"/>
          <w:spacing w:val="-13"/>
        </w:rPr>
        <w:t> </w:t>
      </w:r>
      <w:r>
        <w:rPr>
          <w:color w:val="1F2023"/>
        </w:rPr>
        <w:t>produce</w:t>
      </w:r>
      <w:r>
        <w:rPr>
          <w:color w:val="1F2023"/>
          <w:spacing w:val="-10"/>
        </w:rPr>
        <w:t> </w:t>
      </w:r>
      <w:r>
        <w:rPr>
          <w:color w:val="1F2023"/>
        </w:rPr>
        <w:t>ginger</w:t>
      </w:r>
      <w:r>
        <w:rPr>
          <w:color w:val="1F2023"/>
          <w:spacing w:val="-12"/>
        </w:rPr>
        <w:t> </w:t>
      </w:r>
      <w:r>
        <w:rPr>
          <w:color w:val="1F2023"/>
        </w:rPr>
        <w:t>extract powder with the best antioxidant activity. The filler used in this study was ginger</w:t>
      </w:r>
      <w:r>
        <w:rPr>
          <w:color w:val="1F2023"/>
          <w:spacing w:val="-19"/>
        </w:rPr>
        <w:t> </w:t>
      </w:r>
      <w:r>
        <w:rPr>
          <w:color w:val="1F2023"/>
        </w:rPr>
        <w:t>powder.</w:t>
      </w:r>
    </w:p>
    <w:p>
      <w:pPr>
        <w:pStyle w:val="BodyText"/>
        <w:spacing w:before="1"/>
        <w:ind w:left="118" w:right="457" w:firstLine="916"/>
        <w:jc w:val="both"/>
      </w:pPr>
      <w:r>
        <w:rPr>
          <w:color w:val="1F2023"/>
        </w:rPr>
        <w:t>Temulawak extract is made by shredding the ginger rhizome which has been blanched and then extracted using water and heating until a thick extract is obtained and then added to the filler then analyzed</w:t>
      </w:r>
      <w:r>
        <w:rPr>
          <w:color w:val="1F2023"/>
          <w:spacing w:val="-5"/>
        </w:rPr>
        <w:t> </w:t>
      </w:r>
      <w:r>
        <w:rPr>
          <w:color w:val="1F2023"/>
        </w:rPr>
        <w:t>for</w:t>
      </w:r>
      <w:r>
        <w:rPr>
          <w:color w:val="1F2023"/>
          <w:spacing w:val="-4"/>
        </w:rPr>
        <w:t> </w:t>
      </w:r>
      <w:r>
        <w:rPr>
          <w:color w:val="1F2023"/>
        </w:rPr>
        <w:t>its</w:t>
      </w:r>
      <w:r>
        <w:rPr>
          <w:color w:val="1F2023"/>
          <w:spacing w:val="-8"/>
        </w:rPr>
        <w:t> </w:t>
      </w:r>
      <w:r>
        <w:rPr>
          <w:color w:val="1F2023"/>
        </w:rPr>
        <w:t>antioxidative</w:t>
      </w:r>
      <w:r>
        <w:rPr>
          <w:color w:val="1F2023"/>
          <w:spacing w:val="-4"/>
        </w:rPr>
        <w:t> </w:t>
      </w:r>
      <w:r>
        <w:rPr>
          <w:color w:val="1F2023"/>
        </w:rPr>
        <w:t>properties</w:t>
      </w:r>
      <w:r>
        <w:rPr>
          <w:color w:val="1F2023"/>
          <w:spacing w:val="-6"/>
        </w:rPr>
        <w:t> </w:t>
      </w:r>
      <w:r>
        <w:rPr>
          <w:color w:val="1F2023"/>
        </w:rPr>
        <w:t>(antioxidant</w:t>
      </w:r>
      <w:r>
        <w:rPr>
          <w:color w:val="1F2023"/>
          <w:spacing w:val="-7"/>
        </w:rPr>
        <w:t> </w:t>
      </w:r>
      <w:r>
        <w:rPr>
          <w:color w:val="1F2023"/>
        </w:rPr>
        <w:t>activity</w:t>
      </w:r>
      <w:r>
        <w:rPr>
          <w:color w:val="1F2023"/>
          <w:spacing w:val="-7"/>
        </w:rPr>
        <w:t> </w:t>
      </w:r>
      <w:r>
        <w:rPr>
          <w:color w:val="1F2023"/>
        </w:rPr>
        <w:t>and</w:t>
      </w:r>
      <w:r>
        <w:rPr>
          <w:color w:val="1F2023"/>
          <w:spacing w:val="-7"/>
        </w:rPr>
        <w:t> </w:t>
      </w:r>
      <w:r>
        <w:rPr>
          <w:color w:val="1F2023"/>
        </w:rPr>
        <w:t>total</w:t>
      </w:r>
      <w:r>
        <w:rPr>
          <w:color w:val="1F2023"/>
          <w:spacing w:val="-7"/>
        </w:rPr>
        <w:t> </w:t>
      </w:r>
      <w:r>
        <w:rPr>
          <w:color w:val="1F2023"/>
        </w:rPr>
        <w:t>phenol),</w:t>
      </w:r>
      <w:r>
        <w:rPr>
          <w:color w:val="1F2023"/>
          <w:spacing w:val="-5"/>
        </w:rPr>
        <w:t> </w:t>
      </w:r>
      <w:r>
        <w:rPr>
          <w:color w:val="1F2023"/>
        </w:rPr>
        <w:t>color</w:t>
      </w:r>
      <w:r>
        <w:rPr>
          <w:color w:val="1F2023"/>
          <w:spacing w:val="-4"/>
        </w:rPr>
        <w:t> </w:t>
      </w:r>
      <w:r>
        <w:rPr>
          <w:color w:val="1F2023"/>
        </w:rPr>
        <w:t>and</w:t>
      </w:r>
      <w:r>
        <w:rPr>
          <w:color w:val="1F2023"/>
          <w:spacing w:val="-8"/>
        </w:rPr>
        <w:t> </w:t>
      </w:r>
      <w:r>
        <w:rPr>
          <w:color w:val="1F2023"/>
        </w:rPr>
        <w:t>water</w:t>
      </w:r>
      <w:r>
        <w:rPr>
          <w:color w:val="1F2023"/>
          <w:spacing w:val="-6"/>
        </w:rPr>
        <w:t> </w:t>
      </w:r>
      <w:r>
        <w:rPr>
          <w:color w:val="1F2023"/>
        </w:rPr>
        <w:t>content. The study was conducted using a completely randomized design (CRD) with one factor, namely the number of filler additions (50 g and 100</w:t>
      </w:r>
      <w:r>
        <w:rPr>
          <w:color w:val="1F2023"/>
          <w:spacing w:val="-3"/>
        </w:rPr>
        <w:t> </w:t>
      </w:r>
      <w:r>
        <w:rPr>
          <w:color w:val="1F2023"/>
        </w:rPr>
        <w:t>g).</w:t>
      </w:r>
    </w:p>
    <w:p>
      <w:pPr>
        <w:pStyle w:val="BodyText"/>
        <w:ind w:left="118" w:right="624" w:firstLine="916"/>
        <w:jc w:val="both"/>
      </w:pPr>
      <w:r>
        <w:rPr>
          <w:color w:val="1F2023"/>
        </w:rPr>
        <w:t>Based on the results of the study, it was concluded that the ginger extract powder with the addition of 100 g of filler had antioxidant properties of 65.19%, total phenol 2.64%, Lightneass color</w:t>
      </w:r>
    </w:p>
    <w:p>
      <w:pPr>
        <w:pStyle w:val="BodyText"/>
        <w:spacing w:before="1"/>
        <w:ind w:left="118"/>
        <w:jc w:val="both"/>
      </w:pPr>
      <w:r>
        <w:rPr>
          <w:color w:val="1F2023"/>
        </w:rPr>
        <w:t>47.10 and yellowness 18.71, 9.87% moisture content.</w:t>
      </w:r>
    </w:p>
    <w:p>
      <w:pPr>
        <w:pStyle w:val="BodyText"/>
        <w:rPr>
          <w:sz w:val="24"/>
        </w:rPr>
      </w:pPr>
    </w:p>
    <w:p>
      <w:pPr>
        <w:pStyle w:val="BodyText"/>
        <w:spacing w:before="9"/>
        <w:rPr>
          <w:sz w:val="19"/>
        </w:rPr>
      </w:pPr>
    </w:p>
    <w:p>
      <w:pPr>
        <w:spacing w:before="0"/>
        <w:ind w:left="118" w:right="0" w:firstLine="0"/>
        <w:jc w:val="left"/>
        <w:rPr>
          <w:i/>
          <w:sz w:val="22"/>
        </w:rPr>
      </w:pPr>
      <w:r>
        <w:rPr>
          <w:b/>
          <w:sz w:val="22"/>
        </w:rPr>
        <w:t>Keywords</w:t>
      </w:r>
      <w:r>
        <w:rPr>
          <w:sz w:val="22"/>
        </w:rPr>
        <w:t>: </w:t>
      </w:r>
      <w:r>
        <w:rPr>
          <w:i/>
          <w:color w:val="1F2023"/>
          <w:sz w:val="24"/>
        </w:rPr>
        <w:t>Antioxidants; ginger extract powder; phenols; fillers; </w:t>
      </w:r>
      <w:r>
        <w:rPr>
          <w:i/>
          <w:sz w:val="22"/>
        </w:rPr>
        <w:t>temulawak</w:t>
      </w:r>
    </w:p>
    <w:p>
      <w:pPr>
        <w:spacing w:after="0"/>
        <w:jc w:val="left"/>
        <w:rPr>
          <w:sz w:val="22"/>
        </w:rPr>
        <w:sectPr>
          <w:headerReference w:type="default" r:id="rId5"/>
          <w:headerReference w:type="even" r:id="rId6"/>
          <w:type w:val="continuous"/>
          <w:pgSz w:w="11910" w:h="16850"/>
          <w:pgMar w:header="722" w:top="1320" w:bottom="280" w:left="1300" w:right="960"/>
          <w:pgNumType w:start="1"/>
        </w:sectPr>
      </w:pPr>
    </w:p>
    <w:p>
      <w:pPr>
        <w:pStyle w:val="Heading3"/>
        <w:numPr>
          <w:ilvl w:val="0"/>
          <w:numId w:val="1"/>
        </w:numPr>
        <w:tabs>
          <w:tab w:pos="340" w:val="left" w:leader="none"/>
        </w:tabs>
        <w:spacing w:line="240" w:lineRule="auto" w:before="88" w:after="0"/>
        <w:ind w:left="339" w:right="0" w:hanging="222"/>
        <w:jc w:val="left"/>
      </w:pPr>
      <w:r>
        <w:rPr/>
        <w:t>PENDAHULUAN</w:t>
      </w:r>
    </w:p>
    <w:p>
      <w:pPr>
        <w:spacing w:line="259" w:lineRule="auto" w:before="179"/>
        <w:ind w:left="118" w:right="303" w:firstLine="0"/>
        <w:jc w:val="left"/>
        <w:rPr>
          <w:b/>
          <w:sz w:val="22"/>
        </w:rPr>
      </w:pPr>
      <w:r>
        <w:rPr>
          <w:b/>
          <w:sz w:val="22"/>
        </w:rPr>
        <w:t>Pengaruh Penambahan Larutan Pengekstrak pada Temulawak </w:t>
      </w:r>
      <w:r>
        <w:rPr>
          <w:b/>
          <w:i/>
          <w:sz w:val="22"/>
        </w:rPr>
        <w:t>(Curcuma </w:t>
      </w:r>
      <w:r>
        <w:rPr>
          <w:b/>
          <w:i/>
          <w:sz w:val="22"/>
        </w:rPr>
        <w:t>zanthorrhiza </w:t>
      </w:r>
      <w:r>
        <w:rPr>
          <w:b/>
          <w:sz w:val="22"/>
        </w:rPr>
        <w:t>L</w:t>
      </w:r>
      <w:r>
        <w:rPr>
          <w:b/>
          <w:i/>
          <w:sz w:val="22"/>
        </w:rPr>
        <w:t>.) </w:t>
      </w:r>
      <w:r>
        <w:rPr>
          <w:b/>
          <w:sz w:val="22"/>
        </w:rPr>
        <w:t>Segar dan </w:t>
      </w:r>
      <w:r>
        <w:rPr>
          <w:b/>
          <w:i/>
          <w:sz w:val="22"/>
        </w:rPr>
        <w:t>Filler </w:t>
      </w:r>
      <w:r>
        <w:rPr>
          <w:b/>
          <w:sz w:val="22"/>
        </w:rPr>
        <w:t>terhadap Sifat Antioksidasi Bubuk Temulawak</w:t>
      </w:r>
    </w:p>
    <w:p>
      <w:pPr>
        <w:pStyle w:val="BodyText"/>
        <w:spacing w:before="155"/>
        <w:ind w:left="118" w:right="38" w:firstLine="719"/>
        <w:jc w:val="both"/>
      </w:pPr>
      <w:r>
        <w:rPr/>
        <w:t>Temulawak </w:t>
      </w:r>
      <w:r>
        <w:rPr>
          <w:i/>
        </w:rPr>
        <w:t>(Curcuma xanthorrhiza </w:t>
      </w:r>
      <w:r>
        <w:rPr/>
        <w:t>L</w:t>
      </w:r>
      <w:r>
        <w:rPr>
          <w:i/>
        </w:rPr>
        <w:t>.) </w:t>
      </w:r>
      <w:r>
        <w:rPr/>
        <w:t>adalah salah satu obat herbal yang sering digunakan oleh masyarakat khususnya di Indonesia dan merupakan salah satu obat unggulan Indonesia yang telah diteliti sejak tahun 2003 (Anonim, 2005). Rimpang temulawak digunakan dalam pembuatan jamu secara tradisional di Indonesia karena temulawak dipercaya mempunyai manfaat yang sangat besar antara lain meningkatkan nafsu makan, anti kolesterol, anti inflamasi, anemia, pencegah kanker, serta dapat mencegah terjadinya pelemakan dalam sel-sel hati dan sebagai antioksidan penangkal senyawa- senyawa radikal yang berbahaya (Oktaviana, 2010). Pada temulawak rimpangnya 3 mengandung banyak zat kimiawi yang memberikan pengaruh positif terhadap organ dalam manusia seperti empedu, hati dan pankreas. Terutama pada liver, temulawak sebagai tanaman obat khas Indonesia yang sangat efektif untuk mengatasi gangguan lever. Kertia (2000) menyatakan bahwa zat aktif dari temulawak adalah kurkumin yang memiliki kemampuan melindungi fungsi liver, saluran cerna, ginjal serta menurunkan profil lipid dan radikal bebas. Sedangkan Liang </w:t>
      </w:r>
      <w:r>
        <w:rPr>
          <w:i/>
        </w:rPr>
        <w:t>et al</w:t>
      </w:r>
      <w:r>
        <w:rPr/>
        <w:t>. (1985) menyatakan bahwa rimpang temulawak juga memiliki manfaat untuk mengatasi gangguan liver serta meningkatkan sistem imun dalam tubuh manusia. Menurut Dalimartha (2000) menyatakan bahwa ekstrak temulawak sangat manjur untuk pengobatan penyakit hati. Hal ini disebabkan oleh beberapa dari komposisi kimia rimpang temulawak yang mengandung protein pati sebesar 29-30%, kurkumin 1-3%, dan minyak atsiri 6-10%. Di samping itu, kurkumin berperan dalam menjaga dan menyehatkan hati (</w:t>
      </w:r>
      <w:r>
        <w:rPr>
          <w:i/>
        </w:rPr>
        <w:t>hepatoprotector</w:t>
      </w:r>
      <w:r>
        <w:rPr/>
        <w:t>).</w:t>
      </w:r>
    </w:p>
    <w:p>
      <w:pPr>
        <w:spacing w:line="240" w:lineRule="auto" w:before="2"/>
        <w:ind w:left="118" w:right="38" w:firstLine="719"/>
        <w:jc w:val="both"/>
        <w:rPr>
          <w:sz w:val="24"/>
        </w:rPr>
      </w:pPr>
      <w:r>
        <w:rPr>
          <w:sz w:val="22"/>
        </w:rPr>
        <w:t>Penelitian ini dilakukan untuk mempelajari pengaruh penambahan larutan pengekstrak pada temulawak segar dan </w:t>
      </w:r>
      <w:r>
        <w:rPr>
          <w:i/>
          <w:sz w:val="22"/>
        </w:rPr>
        <w:t>filler </w:t>
      </w:r>
      <w:r>
        <w:rPr>
          <w:sz w:val="22"/>
        </w:rPr>
        <w:t>terhadap sifat antioksidasi bubuk temulawak. </w:t>
      </w:r>
      <w:r>
        <w:rPr>
          <w:sz w:val="24"/>
        </w:rPr>
        <w:t>Tujuan Umum : Menghasilkan bubuk temulawak yang mempunyai aktivitas antioksidasi terbaik.</w:t>
      </w:r>
    </w:p>
    <w:p>
      <w:pPr>
        <w:pStyle w:val="Heading3"/>
        <w:numPr>
          <w:ilvl w:val="0"/>
          <w:numId w:val="1"/>
        </w:numPr>
        <w:tabs>
          <w:tab w:pos="341" w:val="left" w:leader="none"/>
        </w:tabs>
        <w:spacing w:line="253" w:lineRule="exact" w:before="88" w:after="0"/>
        <w:ind w:left="340" w:right="0" w:hanging="223"/>
        <w:jc w:val="left"/>
      </w:pPr>
      <w:r>
        <w:rPr>
          <w:spacing w:val="-1"/>
          <w:w w:val="100"/>
        </w:rPr>
        <w:br w:type="column"/>
      </w:r>
      <w:r>
        <w:rPr/>
        <w:t>TINJAUAN</w:t>
      </w:r>
      <w:r>
        <w:rPr>
          <w:spacing w:val="-2"/>
        </w:rPr>
        <w:t> </w:t>
      </w:r>
      <w:r>
        <w:rPr/>
        <w:t>PUSTAKA</w:t>
      </w:r>
    </w:p>
    <w:p>
      <w:pPr>
        <w:pStyle w:val="ListParagraph"/>
        <w:numPr>
          <w:ilvl w:val="1"/>
          <w:numId w:val="1"/>
        </w:numPr>
        <w:tabs>
          <w:tab w:pos="1915" w:val="left" w:leader="none"/>
        </w:tabs>
        <w:spacing w:line="240" w:lineRule="auto" w:before="0" w:after="0"/>
        <w:ind w:left="2226" w:right="810" w:hanging="672"/>
        <w:jc w:val="both"/>
        <w:rPr>
          <w:b/>
          <w:i/>
          <w:sz w:val="22"/>
        </w:rPr>
      </w:pPr>
      <w:r>
        <w:rPr>
          <w:b/>
          <w:sz w:val="22"/>
        </w:rPr>
        <w:t>Temulawak </w:t>
      </w:r>
      <w:r>
        <w:rPr>
          <w:b/>
          <w:i/>
          <w:spacing w:val="-3"/>
          <w:sz w:val="22"/>
        </w:rPr>
        <w:t>(Curcuma </w:t>
      </w:r>
      <w:r>
        <w:rPr>
          <w:b/>
          <w:i/>
          <w:sz w:val="22"/>
        </w:rPr>
        <w:t>zanthorrhiza</w:t>
      </w:r>
      <w:r>
        <w:rPr>
          <w:b/>
          <w:i/>
          <w:spacing w:val="-1"/>
          <w:sz w:val="22"/>
        </w:rPr>
        <w:t> </w:t>
      </w:r>
      <w:r>
        <w:rPr>
          <w:b/>
          <w:i/>
          <w:sz w:val="22"/>
        </w:rPr>
        <w:t>L.)</w:t>
      </w:r>
    </w:p>
    <w:p>
      <w:pPr>
        <w:pStyle w:val="BodyText"/>
        <w:ind w:left="118" w:right="451" w:firstLine="720"/>
        <w:jc w:val="both"/>
      </w:pPr>
      <w:r>
        <w:rPr/>
        <w:t>Temulawak adalah tanaman dari keluarga </w:t>
      </w:r>
      <w:r>
        <w:rPr>
          <w:i/>
        </w:rPr>
        <w:t>Zingiberaceae </w:t>
      </w:r>
      <w:r>
        <w:rPr/>
        <w:t>yang dapat tumbuh dengan baik di daerah yang gembur, teduh, terlindung dari sinar matahari dengan ketinggan antara 5-750 mdpl sehingga banyak ditemuan di hutan-hutan daerah tropis. Tetapi, temulawak juga</w:t>
      </w:r>
      <w:r>
        <w:rPr>
          <w:spacing w:val="-11"/>
        </w:rPr>
        <w:t> </w:t>
      </w:r>
      <w:r>
        <w:rPr/>
        <w:t>dapat</w:t>
      </w:r>
      <w:r>
        <w:rPr>
          <w:spacing w:val="-10"/>
        </w:rPr>
        <w:t> </w:t>
      </w:r>
      <w:r>
        <w:rPr/>
        <w:t>tumbuh</w:t>
      </w:r>
      <w:r>
        <w:rPr>
          <w:spacing w:val="-11"/>
        </w:rPr>
        <w:t> </w:t>
      </w:r>
      <w:r>
        <w:rPr/>
        <w:t>di</w:t>
      </w:r>
      <w:r>
        <w:rPr>
          <w:spacing w:val="-10"/>
        </w:rPr>
        <w:t> </w:t>
      </w:r>
      <w:r>
        <w:rPr/>
        <w:t>tempat</w:t>
      </w:r>
      <w:r>
        <w:rPr>
          <w:spacing w:val="-10"/>
        </w:rPr>
        <w:t> </w:t>
      </w:r>
      <w:r>
        <w:rPr/>
        <w:t>yang</w:t>
      </w:r>
      <w:r>
        <w:rPr>
          <w:spacing w:val="-12"/>
        </w:rPr>
        <w:t> </w:t>
      </w:r>
      <w:r>
        <w:rPr/>
        <w:t>terik</w:t>
      </w:r>
      <w:r>
        <w:rPr>
          <w:spacing w:val="-13"/>
        </w:rPr>
        <w:t> </w:t>
      </w:r>
      <w:r>
        <w:rPr/>
        <w:t>seperti</w:t>
      </w:r>
      <w:r>
        <w:rPr>
          <w:spacing w:val="-10"/>
        </w:rPr>
        <w:t> </w:t>
      </w:r>
      <w:r>
        <w:rPr/>
        <w:t>di tanah tegalan sekitar pemukiman. Klasifikasi tanaman temulawak dalam tata nama tumbuhan adalah sebagai berikut:</w:t>
      </w:r>
    </w:p>
    <w:p>
      <w:pPr>
        <w:tabs>
          <w:tab w:pos="2279" w:val="left" w:leader="none"/>
        </w:tabs>
        <w:spacing w:before="0"/>
        <w:ind w:left="839" w:right="0" w:firstLine="0"/>
        <w:jc w:val="left"/>
        <w:rPr>
          <w:i/>
          <w:sz w:val="22"/>
        </w:rPr>
      </w:pPr>
      <w:r>
        <w:rPr>
          <w:sz w:val="22"/>
        </w:rPr>
        <w:t>Kingdom</w:t>
        <w:tab/>
        <w:t>:</w:t>
      </w:r>
      <w:r>
        <w:rPr>
          <w:spacing w:val="1"/>
          <w:sz w:val="22"/>
        </w:rPr>
        <w:t> </w:t>
      </w:r>
      <w:r>
        <w:rPr>
          <w:i/>
          <w:sz w:val="22"/>
        </w:rPr>
        <w:t>Plantae</w:t>
      </w:r>
    </w:p>
    <w:p>
      <w:pPr>
        <w:tabs>
          <w:tab w:pos="2279" w:val="left" w:leader="none"/>
        </w:tabs>
        <w:spacing w:before="0"/>
        <w:ind w:left="839" w:right="851" w:firstLine="0"/>
        <w:jc w:val="left"/>
        <w:rPr>
          <w:i/>
          <w:sz w:val="22"/>
        </w:rPr>
      </w:pPr>
      <w:r>
        <w:rPr>
          <w:sz w:val="22"/>
        </w:rPr>
        <w:t>Divisi</w:t>
        <w:tab/>
        <w:t>: </w:t>
      </w:r>
      <w:r>
        <w:rPr>
          <w:i/>
          <w:sz w:val="22"/>
        </w:rPr>
        <w:t>Spermatophyta </w:t>
      </w:r>
      <w:r>
        <w:rPr>
          <w:sz w:val="22"/>
        </w:rPr>
        <w:t>Sub</w:t>
      </w:r>
      <w:r>
        <w:rPr>
          <w:spacing w:val="-1"/>
          <w:sz w:val="22"/>
        </w:rPr>
        <w:t> </w:t>
      </w:r>
      <w:r>
        <w:rPr>
          <w:sz w:val="22"/>
        </w:rPr>
        <w:t>Divisi</w:t>
        <w:tab/>
        <w:t>: </w:t>
      </w:r>
      <w:r>
        <w:rPr>
          <w:i/>
          <w:sz w:val="22"/>
        </w:rPr>
        <w:t>Angiospermae </w:t>
      </w:r>
      <w:r>
        <w:rPr>
          <w:sz w:val="22"/>
        </w:rPr>
        <w:t>Kelas</w:t>
        <w:tab/>
        <w:t>:</w:t>
      </w:r>
      <w:r>
        <w:rPr>
          <w:spacing w:val="-11"/>
          <w:sz w:val="22"/>
        </w:rPr>
        <w:t> </w:t>
      </w:r>
      <w:r>
        <w:rPr>
          <w:i/>
          <w:sz w:val="22"/>
        </w:rPr>
        <w:t>Monocotyledonae</w:t>
      </w:r>
    </w:p>
    <w:p>
      <w:pPr>
        <w:tabs>
          <w:tab w:pos="2279" w:val="left" w:leader="none"/>
        </w:tabs>
        <w:spacing w:line="252" w:lineRule="exact" w:before="0"/>
        <w:ind w:left="839" w:right="0" w:firstLine="0"/>
        <w:jc w:val="left"/>
        <w:rPr>
          <w:i/>
          <w:sz w:val="22"/>
        </w:rPr>
      </w:pPr>
      <w:r>
        <w:rPr>
          <w:sz w:val="22"/>
        </w:rPr>
        <w:t>Ordo</w:t>
        <w:tab/>
        <w:t>: </w:t>
      </w:r>
      <w:r>
        <w:rPr>
          <w:i/>
          <w:sz w:val="22"/>
        </w:rPr>
        <w:t>Zingiberales</w:t>
      </w:r>
    </w:p>
    <w:p>
      <w:pPr>
        <w:tabs>
          <w:tab w:pos="2279" w:val="left" w:leader="none"/>
        </w:tabs>
        <w:spacing w:line="252" w:lineRule="exact" w:before="0"/>
        <w:ind w:left="839" w:right="0" w:firstLine="0"/>
        <w:jc w:val="left"/>
        <w:rPr>
          <w:i/>
          <w:sz w:val="22"/>
        </w:rPr>
      </w:pPr>
      <w:r>
        <w:rPr>
          <w:sz w:val="22"/>
        </w:rPr>
        <w:t>Famili</w:t>
        <w:tab/>
        <w:t>: </w:t>
      </w:r>
      <w:r>
        <w:rPr>
          <w:i/>
          <w:sz w:val="22"/>
        </w:rPr>
        <w:t>Zingiberaceae</w:t>
      </w:r>
    </w:p>
    <w:p>
      <w:pPr>
        <w:tabs>
          <w:tab w:pos="2279" w:val="left" w:leader="none"/>
        </w:tabs>
        <w:spacing w:line="252" w:lineRule="exact" w:before="0"/>
        <w:ind w:left="839" w:right="0" w:firstLine="0"/>
        <w:jc w:val="left"/>
        <w:rPr>
          <w:i/>
          <w:sz w:val="22"/>
        </w:rPr>
      </w:pPr>
      <w:r>
        <w:rPr>
          <w:sz w:val="22"/>
        </w:rPr>
        <w:t>Genus</w:t>
        <w:tab/>
        <w:t>:</w:t>
      </w:r>
      <w:r>
        <w:rPr>
          <w:spacing w:val="1"/>
          <w:sz w:val="22"/>
        </w:rPr>
        <w:t> </w:t>
      </w:r>
      <w:r>
        <w:rPr>
          <w:i/>
          <w:sz w:val="22"/>
        </w:rPr>
        <w:t>Curcuma</w:t>
      </w:r>
    </w:p>
    <w:p>
      <w:pPr>
        <w:tabs>
          <w:tab w:pos="2279" w:val="left" w:leader="none"/>
        </w:tabs>
        <w:spacing w:line="252" w:lineRule="exact" w:before="0"/>
        <w:ind w:left="839" w:right="0" w:firstLine="0"/>
        <w:jc w:val="left"/>
        <w:rPr>
          <w:i/>
          <w:sz w:val="22"/>
        </w:rPr>
      </w:pPr>
      <w:r>
        <w:rPr>
          <w:sz w:val="22"/>
        </w:rPr>
        <w:t>Species</w:t>
        <w:tab/>
        <w:t>:</w:t>
      </w:r>
      <w:r>
        <w:rPr>
          <w:i/>
          <w:sz w:val="22"/>
        </w:rPr>
        <w:t>Curcuma</w:t>
      </w:r>
      <w:r>
        <w:rPr>
          <w:i/>
          <w:spacing w:val="18"/>
          <w:sz w:val="22"/>
        </w:rPr>
        <w:t> </w:t>
      </w:r>
      <w:r>
        <w:rPr>
          <w:i/>
          <w:sz w:val="22"/>
        </w:rPr>
        <w:t>xanthorrhiza</w:t>
      </w:r>
    </w:p>
    <w:p>
      <w:pPr>
        <w:pStyle w:val="BodyText"/>
        <w:spacing w:line="252" w:lineRule="exact"/>
        <w:ind w:left="118"/>
      </w:pPr>
      <w:r>
        <w:rPr/>
        <w:t>L.</w:t>
      </w:r>
    </w:p>
    <w:p>
      <w:pPr>
        <w:pStyle w:val="BodyText"/>
        <w:ind w:left="118" w:right="451" w:firstLine="720"/>
        <w:jc w:val="both"/>
      </w:pPr>
      <w:r>
        <w:rPr/>
        <w:t>Temulawak merupakan </w:t>
      </w:r>
      <w:r>
        <w:rPr>
          <w:spacing w:val="-3"/>
        </w:rPr>
        <w:t>tumbuhan </w:t>
      </w:r>
      <w:r>
        <w:rPr/>
        <w:t>tahunan yang tumbuh tegak dengan tinggi hingga lebih dari 1 m tetapi kurang dari 2 m, berwarna hijau atau coklat gelap. Akar rimpang terbentuk dengan sempurna dan bercabang kuat, berwarna hijau gelap. Tiap batang mempunyai daun 2-9 helai dengan bentuk daun bundar memanjang sampai bangun lanset, warna daun hijau atau coklat keunguan terang sampai gelap, panjang daun 31-84 cm dan lebar 10-18 cm, panjang tangkai daun termasuk helaian 43-80 cm. Daun termasuk tipe daun sempurna, artinya tersusun dari pelepah daun, tangkai daun, dan helai daun. Perbungaan lateral, tangkai ramping dan sisik berbentuk garis, panjang tangkai 9-23 cm dan lebar 4-6 cm, berdaun pelindung banyak yang panjangnya melebihi atau sebanding dengan mahkota bunga. Kelopak bunga berwarna putih berbulu, panjang 8-13 </w:t>
      </w:r>
      <w:r>
        <w:rPr>
          <w:spacing w:val="-2"/>
        </w:rPr>
        <w:t>mm, </w:t>
      </w:r>
      <w:r>
        <w:rPr/>
        <w:t>mahkota bunga berbentuk tabung dengan panjang keseluruhan 4,5 cm, helaian bunga berbentuk bundar memanjang berwarna putih dengan ujung berwarna merah dadu atau merah, panjang 1,25-2 cm dan lebar 1 cm. Komposisi kimia rimpang temulawak disajikan pada Tabel 1.</w:t>
      </w:r>
    </w:p>
    <w:p>
      <w:pPr>
        <w:spacing w:after="0"/>
        <w:jc w:val="both"/>
        <w:sectPr>
          <w:pgSz w:w="11910" w:h="16850"/>
          <w:pgMar w:header="718" w:footer="0" w:top="1320" w:bottom="280" w:left="1300" w:right="960"/>
          <w:cols w:num="2" w:equalWidth="0">
            <w:col w:w="4415" w:space="405"/>
            <w:col w:w="4830"/>
          </w:cols>
        </w:sectPr>
      </w:pPr>
    </w:p>
    <w:p>
      <w:pPr>
        <w:spacing w:before="84"/>
        <w:ind w:left="72" w:right="0" w:firstLine="0"/>
        <w:jc w:val="center"/>
        <w:rPr>
          <w:sz w:val="16"/>
        </w:rPr>
      </w:pPr>
      <w:r>
        <w:rPr>
          <w:sz w:val="16"/>
        </w:rPr>
        <w:t>Tabel 1.Komposisi Kimia Rimpang Temulawak</w:t>
      </w:r>
    </w:p>
    <w:p>
      <w:pPr>
        <w:pStyle w:val="BodyText"/>
        <w:rPr>
          <w:sz w:val="13"/>
        </w:rPr>
      </w:pPr>
      <w:r>
        <w:rPr/>
        <w:pict>
          <v:shape style="position:absolute;margin-left:70.944pt;margin-top:9.445296pt;width:212.7pt;height:.5pt;mso-position-horizontal-relative:page;mso-position-vertical-relative:paragraph;z-index:-15728640;mso-wrap-distance-left:0;mso-wrap-distance-right:0" coordorigin="1419,189" coordsize="4254,10" path="m4179,189l1419,189,1419,199,4179,199,4179,189xm5672,189l4189,189,4179,189,4179,199,4189,199,5672,199,5672,189xe" filled="true" fillcolor="#000000" stroked="false">
            <v:path arrowok="t"/>
            <v:fill type="solid"/>
            <w10:wrap type="topAndBottom"/>
          </v:shape>
        </w:pict>
      </w:r>
    </w:p>
    <w:p>
      <w:pPr>
        <w:tabs>
          <w:tab w:pos="2944" w:val="left" w:leader="none"/>
          <w:tab w:pos="4332" w:val="left" w:leader="none"/>
        </w:tabs>
        <w:spacing w:before="0"/>
        <w:ind w:left="78" w:right="0" w:firstLine="0"/>
        <w:jc w:val="center"/>
        <w:rPr>
          <w:rFonts w:ascii="Carlito"/>
          <w:sz w:val="16"/>
        </w:rPr>
      </w:pPr>
      <w:r>
        <w:rPr>
          <w:rFonts w:ascii="Carlito"/>
          <w:w w:val="100"/>
          <w:sz w:val="16"/>
          <w:u w:val="single"/>
        </w:rPr>
        <w:t> </w:t>
      </w:r>
      <w:r>
        <w:rPr>
          <w:rFonts w:ascii="Carlito"/>
          <w:sz w:val="16"/>
          <w:u w:val="single"/>
        </w:rPr>
        <w:t> </w:t>
      </w:r>
      <w:r>
        <w:rPr>
          <w:rFonts w:ascii="Carlito"/>
          <w:spacing w:val="-1"/>
          <w:sz w:val="16"/>
          <w:u w:val="single"/>
        </w:rPr>
        <w:t> </w:t>
      </w:r>
      <w:r>
        <w:rPr>
          <w:rFonts w:ascii="Carlito"/>
          <w:sz w:val="16"/>
          <w:u w:val="single"/>
        </w:rPr>
        <w:t>Komposisi</w:t>
      </w:r>
      <w:r>
        <w:rPr>
          <w:rFonts w:ascii="Carlito"/>
          <w:spacing w:val="-4"/>
          <w:sz w:val="16"/>
          <w:u w:val="single"/>
        </w:rPr>
        <w:t> </w:t>
      </w:r>
      <w:r>
        <w:rPr>
          <w:rFonts w:ascii="Carlito"/>
          <w:sz w:val="16"/>
          <w:u w:val="single"/>
        </w:rPr>
        <w:t>Rimpang</w:t>
        <w:tab/>
        <w:t>Kadar %</w:t>
        <w:tab/>
      </w:r>
    </w:p>
    <w:p>
      <w:pPr>
        <w:pStyle w:val="BodyText"/>
        <w:spacing w:before="83"/>
        <w:ind w:left="118" w:right="452"/>
        <w:jc w:val="both"/>
      </w:pPr>
      <w:r>
        <w:rPr/>
        <w:br w:type="column"/>
      </w:r>
      <w:r>
        <w:rPr/>
        <w:t>2007).</w:t>
      </w:r>
      <w:r>
        <w:rPr>
          <w:spacing w:val="-13"/>
        </w:rPr>
        <w:t> </w:t>
      </w:r>
      <w:r>
        <w:rPr/>
        <w:t>Bahan</w:t>
      </w:r>
      <w:r>
        <w:rPr>
          <w:spacing w:val="-13"/>
        </w:rPr>
        <w:t> </w:t>
      </w:r>
      <w:r>
        <w:rPr/>
        <w:t>pengisi</w:t>
      </w:r>
      <w:r>
        <w:rPr>
          <w:spacing w:val="-12"/>
        </w:rPr>
        <w:t> </w:t>
      </w:r>
      <w:r>
        <w:rPr/>
        <w:t>ditambahan</w:t>
      </w:r>
      <w:r>
        <w:rPr>
          <w:spacing w:val="-15"/>
        </w:rPr>
        <w:t> </w:t>
      </w:r>
      <w:r>
        <w:rPr/>
        <w:t>jika</w:t>
      </w:r>
      <w:r>
        <w:rPr>
          <w:spacing w:val="-15"/>
        </w:rPr>
        <w:t> </w:t>
      </w:r>
      <w:r>
        <w:rPr/>
        <w:t>jumlah</w:t>
      </w:r>
      <w:r>
        <w:rPr>
          <w:spacing w:val="-13"/>
        </w:rPr>
        <w:t> </w:t>
      </w:r>
      <w:r>
        <w:rPr/>
        <w:t>zat aktif sedikit atau sulit dikempa. Penambahan bahan pengisi ke dalam ekstrak kental perlu dilakukan</w:t>
      </w:r>
      <w:r>
        <w:rPr>
          <w:spacing w:val="-14"/>
        </w:rPr>
        <w:t> </w:t>
      </w:r>
      <w:r>
        <w:rPr/>
        <w:t>untuk</w:t>
      </w:r>
      <w:r>
        <w:rPr>
          <w:spacing w:val="-16"/>
        </w:rPr>
        <w:t> </w:t>
      </w:r>
      <w:r>
        <w:rPr/>
        <w:t>menjaga</w:t>
      </w:r>
      <w:r>
        <w:rPr>
          <w:spacing w:val="-14"/>
        </w:rPr>
        <w:t> </w:t>
      </w:r>
      <w:r>
        <w:rPr/>
        <w:t>agar</w:t>
      </w:r>
      <w:r>
        <w:rPr>
          <w:spacing w:val="-12"/>
        </w:rPr>
        <w:t> </w:t>
      </w:r>
      <w:r>
        <w:rPr/>
        <w:t>komponen</w:t>
      </w:r>
      <w:r>
        <w:rPr>
          <w:spacing w:val="-14"/>
        </w:rPr>
        <w:t> </w:t>
      </w:r>
      <w:r>
        <w:rPr/>
        <w:t>aktif</w:t>
      </w:r>
      <w:r>
        <w:rPr>
          <w:spacing w:val="-13"/>
        </w:rPr>
        <w:t> </w:t>
      </w:r>
      <w:r>
        <w:rPr/>
        <w:t>di dalam</w:t>
      </w:r>
      <w:r>
        <w:rPr>
          <w:spacing w:val="-14"/>
        </w:rPr>
        <w:t> </w:t>
      </w:r>
      <w:r>
        <w:rPr/>
        <w:t>ekstrak</w:t>
      </w:r>
      <w:r>
        <w:rPr>
          <w:spacing w:val="-13"/>
        </w:rPr>
        <w:t> </w:t>
      </w:r>
      <w:r>
        <w:rPr/>
        <w:t>tidak</w:t>
      </w:r>
      <w:r>
        <w:rPr>
          <w:spacing w:val="-12"/>
        </w:rPr>
        <w:t> </w:t>
      </w:r>
      <w:r>
        <w:rPr/>
        <w:t>mengalami</w:t>
      </w:r>
      <w:r>
        <w:rPr>
          <w:spacing w:val="-8"/>
        </w:rPr>
        <w:t> </w:t>
      </w:r>
      <w:r>
        <w:rPr/>
        <w:t>kerusakan</w:t>
      </w:r>
      <w:r>
        <w:rPr>
          <w:spacing w:val="-11"/>
        </w:rPr>
        <w:t> </w:t>
      </w:r>
      <w:r>
        <w:rPr/>
        <w:t>ketika dilakukan pengeringan ekstrak pada suhu</w:t>
      </w:r>
      <w:r>
        <w:rPr>
          <w:spacing w:val="-21"/>
        </w:rPr>
        <w:t> </w:t>
      </w:r>
      <w:r>
        <w:rPr/>
        <w:t>tinggi. Selain itu penambahan bahan pengisi juga dapat mempercepat proses pengeringan (Sembiring dan Rizal,</w:t>
      </w:r>
      <w:r>
        <w:rPr>
          <w:spacing w:val="-3"/>
        </w:rPr>
        <w:t> </w:t>
      </w:r>
      <w:r>
        <w:rPr/>
        <w:t>2011).</w:t>
      </w:r>
    </w:p>
    <w:p>
      <w:pPr>
        <w:spacing w:after="0"/>
        <w:jc w:val="both"/>
        <w:sectPr>
          <w:pgSz w:w="11910" w:h="16850"/>
          <w:pgMar w:header="722" w:footer="0" w:top="1320" w:bottom="280" w:left="1300" w:right="960"/>
          <w:cols w:num="2" w:equalWidth="0">
            <w:col w:w="4413" w:space="407"/>
            <w:col w:w="4830"/>
          </w:cols>
        </w:sectPr>
      </w:pPr>
    </w:p>
    <w:p>
      <w:pPr>
        <w:pStyle w:val="BodyText"/>
        <w:rPr>
          <w:sz w:val="18"/>
        </w:rPr>
      </w:pPr>
    </w:p>
    <w:p>
      <w:pPr>
        <w:pStyle w:val="BodyText"/>
        <w:spacing w:before="9"/>
        <w:rPr>
          <w:sz w:val="21"/>
        </w:rPr>
      </w:pPr>
    </w:p>
    <w:p>
      <w:pPr>
        <w:spacing w:before="0"/>
        <w:ind w:left="1558" w:right="0" w:firstLine="0"/>
        <w:jc w:val="left"/>
        <w:rPr>
          <w:sz w:val="16"/>
        </w:rPr>
      </w:pPr>
      <w:r>
        <w:rPr/>
        <w:pict>
          <v:shape style="position:absolute;margin-left:70.223999pt;margin-top:-105.721283pt;width:213.4pt;height:106.25pt;mso-position-horizontal-relative:page;mso-position-vertical-relative:paragraph;z-index:1572915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89"/>
                    <w:gridCol w:w="1878"/>
                  </w:tblGrid>
                  <w:tr>
                    <w:trPr>
                      <w:trHeight w:val="203" w:hRule="atLeast"/>
                    </w:trPr>
                    <w:tc>
                      <w:tcPr>
                        <w:tcW w:w="2389" w:type="dxa"/>
                      </w:tcPr>
                      <w:p>
                        <w:pPr>
                          <w:pStyle w:val="TableParagraph"/>
                          <w:spacing w:line="164" w:lineRule="exact"/>
                          <w:rPr>
                            <w:rFonts w:ascii="Carlito"/>
                            <w:sz w:val="16"/>
                          </w:rPr>
                        </w:pPr>
                        <w:r>
                          <w:rPr>
                            <w:rFonts w:ascii="Carlito"/>
                            <w:sz w:val="16"/>
                          </w:rPr>
                          <w:t>Zat warna kuning kurkumin</w:t>
                        </w:r>
                      </w:p>
                    </w:tc>
                    <w:tc>
                      <w:tcPr>
                        <w:tcW w:w="1878" w:type="dxa"/>
                      </w:tcPr>
                      <w:p>
                        <w:pPr>
                          <w:pStyle w:val="TableParagraph"/>
                          <w:spacing w:line="164" w:lineRule="exact"/>
                          <w:ind w:left="491"/>
                          <w:rPr>
                            <w:rFonts w:ascii="Carlito"/>
                            <w:sz w:val="16"/>
                          </w:rPr>
                        </w:pPr>
                        <w:r>
                          <w:rPr>
                            <w:rFonts w:ascii="Carlito"/>
                            <w:sz w:val="16"/>
                          </w:rPr>
                          <w:t>1,55</w:t>
                        </w:r>
                      </w:p>
                    </w:tc>
                  </w:tr>
                  <w:tr>
                    <w:trPr>
                      <w:trHeight w:val="248" w:hRule="atLeast"/>
                    </w:trPr>
                    <w:tc>
                      <w:tcPr>
                        <w:tcW w:w="2389" w:type="dxa"/>
                      </w:tcPr>
                      <w:p>
                        <w:pPr>
                          <w:pStyle w:val="TableParagraph"/>
                          <w:spacing w:before="11"/>
                          <w:rPr>
                            <w:rFonts w:ascii="Carlito"/>
                            <w:sz w:val="16"/>
                          </w:rPr>
                        </w:pPr>
                        <w:r>
                          <w:rPr>
                            <w:rFonts w:ascii="Carlito"/>
                            <w:sz w:val="16"/>
                          </w:rPr>
                          <w:t>Minyak atsiri</w:t>
                        </w:r>
                      </w:p>
                    </w:tc>
                    <w:tc>
                      <w:tcPr>
                        <w:tcW w:w="1878" w:type="dxa"/>
                      </w:tcPr>
                      <w:p>
                        <w:pPr>
                          <w:pStyle w:val="TableParagraph"/>
                          <w:spacing w:before="11"/>
                          <w:ind w:left="491"/>
                          <w:rPr>
                            <w:rFonts w:ascii="Carlito"/>
                            <w:sz w:val="16"/>
                          </w:rPr>
                        </w:pPr>
                        <w:r>
                          <w:rPr>
                            <w:rFonts w:ascii="Carlito"/>
                            <w:sz w:val="16"/>
                          </w:rPr>
                          <w:t>4,90</w:t>
                        </w:r>
                      </w:p>
                    </w:tc>
                  </w:tr>
                  <w:tr>
                    <w:trPr>
                      <w:trHeight w:val="238" w:hRule="atLeast"/>
                    </w:trPr>
                    <w:tc>
                      <w:tcPr>
                        <w:tcW w:w="2389" w:type="dxa"/>
                      </w:tcPr>
                      <w:p>
                        <w:pPr>
                          <w:pStyle w:val="TableParagraph"/>
                          <w:spacing w:before="12"/>
                          <w:rPr>
                            <w:rFonts w:ascii="Carlito"/>
                            <w:sz w:val="16"/>
                          </w:rPr>
                        </w:pPr>
                        <w:r>
                          <w:rPr>
                            <w:rFonts w:ascii="Carlito"/>
                            <w:sz w:val="16"/>
                          </w:rPr>
                          <w:t>Pati</w:t>
                        </w:r>
                      </w:p>
                    </w:tc>
                    <w:tc>
                      <w:tcPr>
                        <w:tcW w:w="1878" w:type="dxa"/>
                      </w:tcPr>
                      <w:p>
                        <w:pPr>
                          <w:pStyle w:val="TableParagraph"/>
                          <w:spacing w:before="12"/>
                          <w:ind w:left="491"/>
                          <w:rPr>
                            <w:rFonts w:ascii="Carlito"/>
                            <w:sz w:val="16"/>
                          </w:rPr>
                        </w:pPr>
                        <w:r>
                          <w:rPr>
                            <w:rFonts w:ascii="Carlito"/>
                            <w:sz w:val="16"/>
                          </w:rPr>
                          <w:t>58,24</w:t>
                        </w:r>
                      </w:p>
                    </w:tc>
                  </w:tr>
                  <w:tr>
                    <w:trPr>
                      <w:trHeight w:val="251" w:hRule="atLeast"/>
                    </w:trPr>
                    <w:tc>
                      <w:tcPr>
                        <w:tcW w:w="2389" w:type="dxa"/>
                      </w:tcPr>
                      <w:p>
                        <w:pPr>
                          <w:pStyle w:val="TableParagraph"/>
                          <w:spacing w:before="2"/>
                          <w:rPr>
                            <w:rFonts w:ascii="Carlito"/>
                            <w:sz w:val="16"/>
                          </w:rPr>
                        </w:pPr>
                        <w:r>
                          <w:rPr>
                            <w:rFonts w:ascii="Carlito"/>
                            <w:sz w:val="16"/>
                          </w:rPr>
                          <w:t>Protein</w:t>
                        </w:r>
                      </w:p>
                    </w:tc>
                    <w:tc>
                      <w:tcPr>
                        <w:tcW w:w="1878" w:type="dxa"/>
                      </w:tcPr>
                      <w:p>
                        <w:pPr>
                          <w:pStyle w:val="TableParagraph"/>
                          <w:spacing w:before="2"/>
                          <w:ind w:left="491"/>
                          <w:rPr>
                            <w:rFonts w:ascii="Carlito"/>
                            <w:sz w:val="16"/>
                          </w:rPr>
                        </w:pPr>
                        <w:r>
                          <w:rPr>
                            <w:rFonts w:ascii="Carlito"/>
                            <w:sz w:val="16"/>
                          </w:rPr>
                          <w:t>2,90</w:t>
                        </w:r>
                      </w:p>
                    </w:tc>
                  </w:tr>
                  <w:tr>
                    <w:trPr>
                      <w:trHeight w:val="264" w:hRule="atLeast"/>
                    </w:trPr>
                    <w:tc>
                      <w:tcPr>
                        <w:tcW w:w="2389" w:type="dxa"/>
                      </w:tcPr>
                      <w:p>
                        <w:pPr>
                          <w:pStyle w:val="TableParagraph"/>
                          <w:spacing w:before="26"/>
                          <w:rPr>
                            <w:rFonts w:ascii="Carlito"/>
                            <w:i/>
                            <w:sz w:val="16"/>
                          </w:rPr>
                        </w:pPr>
                        <w:r>
                          <w:rPr>
                            <w:rFonts w:ascii="Carlito"/>
                            <w:sz w:val="16"/>
                          </w:rPr>
                          <w:t>Lemak (</w:t>
                        </w:r>
                        <w:r>
                          <w:rPr>
                            <w:rFonts w:ascii="Carlito"/>
                            <w:i/>
                            <w:sz w:val="16"/>
                          </w:rPr>
                          <w:t>fixel oil)</w:t>
                        </w:r>
                      </w:p>
                    </w:tc>
                    <w:tc>
                      <w:tcPr>
                        <w:tcW w:w="1878" w:type="dxa"/>
                      </w:tcPr>
                      <w:p>
                        <w:pPr>
                          <w:pStyle w:val="TableParagraph"/>
                          <w:spacing w:before="26"/>
                          <w:ind w:left="491"/>
                          <w:rPr>
                            <w:rFonts w:ascii="Carlito"/>
                            <w:sz w:val="16"/>
                          </w:rPr>
                        </w:pPr>
                        <w:r>
                          <w:rPr>
                            <w:rFonts w:ascii="Carlito"/>
                            <w:sz w:val="16"/>
                          </w:rPr>
                          <w:t>12,10</w:t>
                        </w:r>
                      </w:p>
                    </w:tc>
                  </w:tr>
                  <w:tr>
                    <w:trPr>
                      <w:trHeight w:val="277" w:hRule="atLeast"/>
                    </w:trPr>
                    <w:tc>
                      <w:tcPr>
                        <w:tcW w:w="2389" w:type="dxa"/>
                      </w:tcPr>
                      <w:p>
                        <w:pPr>
                          <w:pStyle w:val="TableParagraph"/>
                          <w:spacing w:before="14"/>
                          <w:rPr>
                            <w:rFonts w:ascii="Carlito"/>
                            <w:sz w:val="16"/>
                          </w:rPr>
                        </w:pPr>
                        <w:r>
                          <w:rPr>
                            <w:rFonts w:ascii="Carlito"/>
                            <w:sz w:val="16"/>
                          </w:rPr>
                          <w:t>Serat kasar</w:t>
                        </w:r>
                      </w:p>
                    </w:tc>
                    <w:tc>
                      <w:tcPr>
                        <w:tcW w:w="1878" w:type="dxa"/>
                      </w:tcPr>
                      <w:p>
                        <w:pPr>
                          <w:pStyle w:val="TableParagraph"/>
                          <w:spacing w:before="14"/>
                          <w:ind w:left="491"/>
                          <w:rPr>
                            <w:rFonts w:ascii="Carlito"/>
                            <w:sz w:val="16"/>
                          </w:rPr>
                        </w:pPr>
                        <w:r>
                          <w:rPr>
                            <w:rFonts w:ascii="Carlito"/>
                            <w:sz w:val="16"/>
                          </w:rPr>
                          <w:t>4,20</w:t>
                        </w:r>
                      </w:p>
                    </w:tc>
                  </w:tr>
                  <w:tr>
                    <w:trPr>
                      <w:trHeight w:val="284" w:hRule="atLeast"/>
                    </w:trPr>
                    <w:tc>
                      <w:tcPr>
                        <w:tcW w:w="2389" w:type="dxa"/>
                      </w:tcPr>
                      <w:p>
                        <w:pPr>
                          <w:pStyle w:val="TableParagraph"/>
                          <w:spacing w:before="39"/>
                          <w:rPr>
                            <w:rFonts w:ascii="Carlito"/>
                            <w:sz w:val="16"/>
                          </w:rPr>
                        </w:pPr>
                        <w:r>
                          <w:rPr>
                            <w:rFonts w:ascii="Carlito"/>
                            <w:sz w:val="16"/>
                          </w:rPr>
                          <w:t>Abu</w:t>
                        </w:r>
                      </w:p>
                    </w:tc>
                    <w:tc>
                      <w:tcPr>
                        <w:tcW w:w="1878" w:type="dxa"/>
                      </w:tcPr>
                      <w:p>
                        <w:pPr>
                          <w:pStyle w:val="TableParagraph"/>
                          <w:spacing w:before="39"/>
                          <w:ind w:left="491"/>
                          <w:rPr>
                            <w:rFonts w:ascii="Carlito"/>
                            <w:sz w:val="16"/>
                          </w:rPr>
                        </w:pPr>
                        <w:r>
                          <w:rPr>
                            <w:rFonts w:ascii="Carlito"/>
                            <w:sz w:val="16"/>
                          </w:rPr>
                          <w:t>4,92</w:t>
                        </w:r>
                      </w:p>
                    </w:tc>
                  </w:tr>
                  <w:tr>
                    <w:trPr>
                      <w:trHeight w:val="341" w:hRule="atLeast"/>
                    </w:trPr>
                    <w:tc>
                      <w:tcPr>
                        <w:tcW w:w="2389" w:type="dxa"/>
                        <w:tcBorders>
                          <w:bottom w:val="single" w:sz="4" w:space="0" w:color="000000"/>
                        </w:tcBorders>
                      </w:tcPr>
                      <w:p>
                        <w:pPr>
                          <w:pStyle w:val="TableParagraph"/>
                          <w:spacing w:before="21"/>
                          <w:rPr>
                            <w:rFonts w:ascii="Carlito"/>
                            <w:sz w:val="16"/>
                          </w:rPr>
                        </w:pPr>
                        <w:r>
                          <w:rPr>
                            <w:rFonts w:ascii="Carlito"/>
                            <w:sz w:val="16"/>
                          </w:rPr>
                          <w:t>Mineral (N, P, K, Na)</w:t>
                        </w:r>
                      </w:p>
                    </w:tc>
                    <w:tc>
                      <w:tcPr>
                        <w:tcW w:w="1878" w:type="dxa"/>
                        <w:tcBorders>
                          <w:bottom w:val="single" w:sz="4" w:space="0" w:color="000000"/>
                        </w:tcBorders>
                      </w:tcPr>
                      <w:p>
                        <w:pPr>
                          <w:pStyle w:val="TableParagraph"/>
                          <w:spacing w:before="21"/>
                          <w:ind w:left="491"/>
                          <w:rPr>
                            <w:rFonts w:ascii="Carlito"/>
                            <w:sz w:val="16"/>
                          </w:rPr>
                        </w:pPr>
                        <w:r>
                          <w:rPr>
                            <w:rFonts w:ascii="Carlito"/>
                            <w:sz w:val="16"/>
                          </w:rPr>
                          <w:t>4,29</w:t>
                        </w:r>
                      </w:p>
                    </w:tc>
                  </w:tr>
                </w:tbl>
                <w:p>
                  <w:pPr>
                    <w:pStyle w:val="BodyText"/>
                  </w:pPr>
                </w:p>
              </w:txbxContent>
            </v:textbox>
            <w10:wrap type="none"/>
          </v:shape>
        </w:pict>
      </w:r>
      <w:r>
        <w:rPr>
          <w:sz w:val="16"/>
        </w:rPr>
        <w:t>Sumber : Ketaren (1988)</w:t>
      </w:r>
    </w:p>
    <w:p>
      <w:pPr>
        <w:pStyle w:val="BodyText"/>
        <w:spacing w:before="2"/>
        <w:rPr>
          <w:sz w:val="14"/>
        </w:rPr>
      </w:pPr>
    </w:p>
    <w:p>
      <w:pPr>
        <w:pStyle w:val="Heading3"/>
        <w:numPr>
          <w:ilvl w:val="1"/>
          <w:numId w:val="1"/>
        </w:numPr>
        <w:tabs>
          <w:tab w:pos="2390" w:val="left" w:leader="none"/>
        </w:tabs>
        <w:spacing w:line="251" w:lineRule="exact" w:before="1" w:after="0"/>
        <w:ind w:left="2389" w:right="0" w:hanging="361"/>
        <w:jc w:val="both"/>
      </w:pPr>
      <w:r>
        <w:rPr/>
        <w:t>Antioksidan</w:t>
      </w:r>
    </w:p>
    <w:p>
      <w:pPr>
        <w:pStyle w:val="BodyText"/>
        <w:ind w:left="118" w:right="38" w:firstLine="719"/>
        <w:jc w:val="both"/>
      </w:pPr>
      <w:r>
        <w:rPr/>
        <w:t>Antioksidan merupakan suatu zat yang mampu menetralisir atau meredam dampak negatif dari adanya radikal bebas. Radikal</w:t>
      </w:r>
      <w:r>
        <w:rPr>
          <w:spacing w:val="-15"/>
        </w:rPr>
        <w:t> </w:t>
      </w:r>
      <w:r>
        <w:rPr/>
        <w:t>bebas sendiri merupakan suatu molekul yang mempunyai kumpulan elektron yang tidak berpasangan pada suatu lingkaran luarnya. Manfaat dari antioksidan untuk menangkal radikal bebas ini yang menjadikan antioksidan sangat banyak diteliti oleh para peneliti. Berbagai hasil penelitian, antioksidan dilaporkan dapat memperlambat proses yang dapat diakibatkan oleh radikal bebas seperti adanya tokoferol, askorbat, flavonoid, dan adanya likopen (Andriani,</w:t>
      </w:r>
      <w:r>
        <w:rPr>
          <w:spacing w:val="-4"/>
        </w:rPr>
        <w:t> </w:t>
      </w:r>
      <w:r>
        <w:rPr/>
        <w:t>2007).</w:t>
      </w:r>
    </w:p>
    <w:p>
      <w:pPr>
        <w:pStyle w:val="Heading3"/>
        <w:numPr>
          <w:ilvl w:val="1"/>
          <w:numId w:val="1"/>
        </w:numPr>
        <w:tabs>
          <w:tab w:pos="1926" w:val="left" w:leader="none"/>
        </w:tabs>
        <w:spacing w:line="240" w:lineRule="auto" w:before="4" w:after="0"/>
        <w:ind w:left="1925" w:right="0" w:hanging="269"/>
        <w:jc w:val="both"/>
      </w:pPr>
      <w:r>
        <w:rPr/>
        <w:t>Ekstraksi</w:t>
      </w:r>
    </w:p>
    <w:p>
      <w:pPr>
        <w:pStyle w:val="BodyText"/>
        <w:spacing w:before="155"/>
        <w:ind w:left="118" w:right="38" w:firstLine="719"/>
        <w:jc w:val="both"/>
      </w:pPr>
      <w:r>
        <w:rPr/>
        <w:t>Ekstraksi adalah proses penarikan atau pemisahan komponen zat aktif suatu simplisia dengan menggunakan pelarut tertentu. Proses ekstraksi bertujuan untuk mendapatkan komponen-komponen bioaktif suatu bahan (Harborne, 1987). Ada beberapa metode sederhana yang dapat dilakukan untuk mengambil komponenberkhasiat ini, diantaranya dengan melakukan perendaman, mengaliri simplisia dengan pelarut tertentu ataupun yang lebih umum dengan melakukan perebusan dengan tidak melakukan proses pendidihan (Makhmud,</w:t>
      </w:r>
      <w:r>
        <w:rPr>
          <w:spacing w:val="-1"/>
        </w:rPr>
        <w:t> </w:t>
      </w:r>
      <w:r>
        <w:rPr/>
        <w:t>2001).</w:t>
      </w:r>
    </w:p>
    <w:p>
      <w:pPr>
        <w:pStyle w:val="ListParagraph"/>
        <w:numPr>
          <w:ilvl w:val="1"/>
          <w:numId w:val="1"/>
        </w:numPr>
        <w:tabs>
          <w:tab w:pos="2123" w:val="left" w:leader="none"/>
        </w:tabs>
        <w:spacing w:line="250" w:lineRule="exact" w:before="165" w:after="0"/>
        <w:ind w:left="2122" w:right="0" w:hanging="270"/>
        <w:jc w:val="both"/>
        <w:rPr>
          <w:b/>
          <w:i/>
          <w:sz w:val="22"/>
        </w:rPr>
      </w:pPr>
      <w:r>
        <w:rPr>
          <w:b/>
          <w:i/>
          <w:sz w:val="22"/>
        </w:rPr>
        <w:t>Filler</w:t>
      </w:r>
    </w:p>
    <w:p>
      <w:pPr>
        <w:pStyle w:val="BodyText"/>
        <w:ind w:left="118" w:right="38" w:firstLine="719"/>
        <w:jc w:val="both"/>
      </w:pPr>
      <w:r>
        <w:rPr/>
        <w:t>Bahan pengisi atau </w:t>
      </w:r>
      <w:r>
        <w:rPr>
          <w:i/>
        </w:rPr>
        <w:t>filler </w:t>
      </w:r>
      <w:r>
        <w:rPr/>
        <w:t>merupakan bahan tambahan pada proses pengolahan pangan. Menurut Gennaro (1995) bahan pengisi adalah zat inert yang ditambahkan pada tablet agar diperoleh bobot tablet yang rasional saat dicetak. Bahan pengisi berfungsi mempercepat proses pengeringan, memperbaiki atau menstabilkan emulsi, meningkatkan daya mengikat air, memperkecil penyusutan, menambah berat produk, dan dapat menekan biaya produksi (Warsiki, 1995 dalam Wiyono,</w:t>
      </w:r>
    </w:p>
    <w:p>
      <w:pPr>
        <w:pStyle w:val="Heading3"/>
        <w:numPr>
          <w:ilvl w:val="1"/>
          <w:numId w:val="1"/>
        </w:numPr>
        <w:tabs>
          <w:tab w:pos="2045" w:val="left" w:leader="none"/>
        </w:tabs>
        <w:spacing w:line="240" w:lineRule="auto" w:before="164" w:after="0"/>
        <w:ind w:left="2044" w:right="0" w:hanging="258"/>
        <w:jc w:val="left"/>
      </w:pPr>
      <w:r>
        <w:rPr>
          <w:w w:val="100"/>
        </w:rPr>
        <w:br w:type="column"/>
      </w:r>
      <w:r>
        <w:rPr/>
        <w:t>Warna</w:t>
      </w:r>
    </w:p>
    <w:p>
      <w:pPr>
        <w:pStyle w:val="BodyText"/>
        <w:spacing w:before="155"/>
        <w:ind w:left="118" w:right="453" w:firstLine="720"/>
        <w:jc w:val="both"/>
      </w:pPr>
      <w:r>
        <w:rPr/>
        <w:t>Metode kolorimetri lebih banyak digunakan daripada metode lain karena metode ini menggunakn peralatan yang lebih sederhana dan hasil yang didapat lebih sensitif. Metode kolorimetri</w:t>
      </w:r>
      <w:r>
        <w:rPr>
          <w:spacing w:val="-13"/>
        </w:rPr>
        <w:t> </w:t>
      </w:r>
      <w:r>
        <w:rPr/>
        <w:t>merupakan</w:t>
      </w:r>
      <w:r>
        <w:rPr>
          <w:spacing w:val="-13"/>
        </w:rPr>
        <w:t> </w:t>
      </w:r>
      <w:r>
        <w:rPr/>
        <w:t>salah</w:t>
      </w:r>
      <w:r>
        <w:rPr>
          <w:spacing w:val="-14"/>
        </w:rPr>
        <w:t> </w:t>
      </w:r>
      <w:r>
        <w:rPr/>
        <w:t>satu</w:t>
      </w:r>
      <w:r>
        <w:rPr>
          <w:spacing w:val="-13"/>
        </w:rPr>
        <w:t> </w:t>
      </w:r>
      <w:r>
        <w:rPr/>
        <w:t>metode</w:t>
      </w:r>
      <w:r>
        <w:rPr>
          <w:spacing w:val="-13"/>
        </w:rPr>
        <w:t> </w:t>
      </w:r>
      <w:r>
        <w:rPr/>
        <w:t>analisa yang didasarkan pada gugus amin aromatik, amin alifatik atau gugus yang dapat bereaksi membentuk warna kompleks serta memiliki rantai panjang. Pengukuran intensitas warna berdasarkan pada penglihatan. Hal ini berfokus pada</w:t>
      </w:r>
      <w:r>
        <w:rPr>
          <w:spacing w:val="-12"/>
        </w:rPr>
        <w:t> </w:t>
      </w:r>
      <w:r>
        <w:rPr/>
        <w:t>bagian</w:t>
      </w:r>
      <w:r>
        <w:rPr>
          <w:spacing w:val="-12"/>
        </w:rPr>
        <w:t> </w:t>
      </w:r>
      <w:r>
        <w:rPr/>
        <w:t>spektrum</w:t>
      </w:r>
      <w:r>
        <w:rPr>
          <w:spacing w:val="-16"/>
        </w:rPr>
        <w:t> </w:t>
      </w:r>
      <w:r>
        <w:rPr/>
        <w:t>elektomagnetik</w:t>
      </w:r>
      <w:r>
        <w:rPr>
          <w:spacing w:val="-14"/>
        </w:rPr>
        <w:t> </w:t>
      </w:r>
      <w:r>
        <w:rPr/>
        <w:t>yaitu</w:t>
      </w:r>
      <w:r>
        <w:rPr>
          <w:spacing w:val="-12"/>
        </w:rPr>
        <w:t> </w:t>
      </w:r>
      <w:r>
        <w:rPr/>
        <w:t>pada daerah cahaya tampak mata manusia (Butz dan Nobel, 1961).</w:t>
      </w:r>
    </w:p>
    <w:p>
      <w:pPr>
        <w:pStyle w:val="BodyText"/>
        <w:rPr>
          <w:sz w:val="24"/>
        </w:rPr>
      </w:pPr>
    </w:p>
    <w:p>
      <w:pPr>
        <w:pStyle w:val="BodyText"/>
        <w:spacing w:before="3"/>
        <w:rPr>
          <w:sz w:val="26"/>
        </w:rPr>
      </w:pPr>
    </w:p>
    <w:p>
      <w:pPr>
        <w:pStyle w:val="Heading3"/>
        <w:numPr>
          <w:ilvl w:val="1"/>
          <w:numId w:val="1"/>
        </w:numPr>
        <w:tabs>
          <w:tab w:pos="1876" w:val="left" w:leader="none"/>
        </w:tabs>
        <w:spacing w:line="240" w:lineRule="auto" w:before="1" w:after="0"/>
        <w:ind w:left="1875" w:right="0" w:hanging="245"/>
        <w:jc w:val="left"/>
      </w:pPr>
      <w:r>
        <w:rPr/>
        <w:t>Kadar Air</w:t>
      </w:r>
    </w:p>
    <w:p>
      <w:pPr>
        <w:pStyle w:val="BodyText"/>
        <w:spacing w:before="155"/>
        <w:ind w:left="118" w:right="452" w:firstLine="720"/>
        <w:jc w:val="both"/>
      </w:pPr>
      <w:r>
        <w:rPr/>
        <w:t>Kadar air merupakan banyaknya air yang terkandung dalam bahan yang dinyatakan dalam persen. Kadar air juga salah satu karakteristik yang sangat penting pada bahan pangan, karena air dapat mempengaruhi penampakan, tekstur, dan cita rasa pada bahan pangan. Bahkan dalam bahan makanan yang kering sekalipun, seperti buah kering, tepung, serta biji-bijian terkandung air dalam jumlah tertentu. Kadar air dalam bahan pangan ikut menentukan kesegaran dan daya awet bahan pangan tersebut, kadar air yang tinggi mengakibatkan mudahnya bakteri, kapang, dan khamir untuk berkembang biak, sehingga akan terjadi perubahan pada bahan pangan (Winarno, 2007).</w:t>
      </w:r>
    </w:p>
    <w:p>
      <w:pPr>
        <w:pStyle w:val="Heading3"/>
        <w:numPr>
          <w:ilvl w:val="1"/>
          <w:numId w:val="1"/>
        </w:numPr>
        <w:tabs>
          <w:tab w:pos="1512" w:val="left" w:leader="none"/>
        </w:tabs>
        <w:spacing w:line="240" w:lineRule="auto" w:before="167" w:after="0"/>
        <w:ind w:left="1511" w:right="0" w:hanging="282"/>
        <w:jc w:val="left"/>
      </w:pPr>
      <w:r>
        <w:rPr/>
        <w:t>Kadar Fenol</w:t>
      </w:r>
      <w:r>
        <w:rPr>
          <w:spacing w:val="-3"/>
        </w:rPr>
        <w:t> </w:t>
      </w:r>
      <w:r>
        <w:rPr/>
        <w:t>Total</w:t>
      </w:r>
    </w:p>
    <w:p>
      <w:pPr>
        <w:pStyle w:val="BodyText"/>
        <w:spacing w:before="155"/>
        <w:ind w:left="118" w:right="451" w:firstLine="720"/>
        <w:jc w:val="both"/>
      </w:pPr>
      <w:r>
        <w:rPr/>
        <w:t>Fenol adalah senyawa yang mempunyai sebuah cincin aromatik dengan satu atau lebih gugus hidroksil. Senyawa ini fenol kebanyakan memiliki</w:t>
      </w:r>
      <w:r>
        <w:rPr>
          <w:spacing w:val="-10"/>
        </w:rPr>
        <w:t> </w:t>
      </w:r>
      <w:r>
        <w:rPr/>
        <w:t>gugus</w:t>
      </w:r>
      <w:r>
        <w:rPr>
          <w:spacing w:val="-10"/>
        </w:rPr>
        <w:t> </w:t>
      </w:r>
      <w:r>
        <w:rPr/>
        <w:t>hidroksi</w:t>
      </w:r>
      <w:r>
        <w:rPr>
          <w:spacing w:val="-9"/>
        </w:rPr>
        <w:t> </w:t>
      </w:r>
      <w:r>
        <w:rPr/>
        <w:t>lebih</w:t>
      </w:r>
      <w:r>
        <w:rPr>
          <w:spacing w:val="-11"/>
        </w:rPr>
        <w:t> </w:t>
      </w:r>
      <w:r>
        <w:rPr/>
        <w:t>dari</w:t>
      </w:r>
      <w:r>
        <w:rPr>
          <w:spacing w:val="-10"/>
        </w:rPr>
        <w:t> </w:t>
      </w:r>
      <w:r>
        <w:rPr/>
        <w:t>satu</w:t>
      </w:r>
      <w:r>
        <w:rPr>
          <w:spacing w:val="-11"/>
        </w:rPr>
        <w:t> </w:t>
      </w:r>
      <w:r>
        <w:rPr/>
        <w:t>sehingga disebut sebagai polifenol (Putra, 2009). Kurkumin merupakan molekul dengan kadar polifenol yang rendah namun memiliki aktivitas biologi yang tinggi antara lain potensi</w:t>
      </w:r>
      <w:r>
        <w:rPr>
          <w:spacing w:val="15"/>
        </w:rPr>
        <w:t> </w:t>
      </w:r>
      <w:r>
        <w:rPr/>
        <w:t>sebagai</w:t>
      </w:r>
    </w:p>
    <w:p>
      <w:pPr>
        <w:spacing w:after="0"/>
        <w:jc w:val="both"/>
        <w:sectPr>
          <w:type w:val="continuous"/>
          <w:pgSz w:w="11910" w:h="16850"/>
          <w:pgMar w:top="1320" w:bottom="280" w:left="1300" w:right="960"/>
          <w:cols w:num="2" w:equalWidth="0">
            <w:col w:w="4413" w:space="407"/>
            <w:col w:w="4830"/>
          </w:cols>
        </w:sectPr>
      </w:pPr>
    </w:p>
    <w:p>
      <w:pPr>
        <w:pStyle w:val="BodyText"/>
        <w:spacing w:before="83"/>
        <w:ind w:left="118" w:right="40"/>
        <w:jc w:val="both"/>
      </w:pPr>
      <w:r>
        <w:rPr/>
        <w:t>antioksidan (Jayaprakasha dkk., 2005 dan Jayaprakasha dkk., 2006).</w:t>
      </w:r>
    </w:p>
    <w:p>
      <w:pPr>
        <w:pStyle w:val="BodyText"/>
        <w:rPr>
          <w:sz w:val="24"/>
        </w:rPr>
      </w:pPr>
    </w:p>
    <w:p>
      <w:pPr>
        <w:pStyle w:val="BodyText"/>
        <w:rPr>
          <w:sz w:val="24"/>
        </w:rPr>
      </w:pPr>
    </w:p>
    <w:p>
      <w:pPr>
        <w:pStyle w:val="BodyText"/>
        <w:spacing w:before="2"/>
        <w:rPr>
          <w:sz w:val="26"/>
        </w:rPr>
      </w:pPr>
    </w:p>
    <w:p>
      <w:pPr>
        <w:pStyle w:val="Heading3"/>
        <w:numPr>
          <w:ilvl w:val="0"/>
          <w:numId w:val="1"/>
        </w:numPr>
        <w:tabs>
          <w:tab w:pos="340" w:val="left" w:leader="none"/>
        </w:tabs>
        <w:spacing w:line="240" w:lineRule="auto" w:before="0" w:after="0"/>
        <w:ind w:left="339" w:right="0" w:hanging="222"/>
        <w:jc w:val="left"/>
      </w:pPr>
      <w:r>
        <w:rPr/>
        <w:t>METODOLOGI</w:t>
      </w:r>
      <w:r>
        <w:rPr>
          <w:spacing w:val="-3"/>
        </w:rPr>
        <w:t> </w:t>
      </w:r>
      <w:r>
        <w:rPr/>
        <w:t>PENELITIAN</w:t>
      </w:r>
    </w:p>
    <w:p>
      <w:pPr>
        <w:pStyle w:val="ListParagraph"/>
        <w:numPr>
          <w:ilvl w:val="1"/>
          <w:numId w:val="1"/>
        </w:numPr>
        <w:tabs>
          <w:tab w:pos="2298" w:val="left" w:leader="none"/>
        </w:tabs>
        <w:spacing w:line="240" w:lineRule="auto" w:before="1" w:after="0"/>
        <w:ind w:left="2298" w:right="0" w:hanging="360"/>
        <w:jc w:val="left"/>
        <w:rPr>
          <w:b/>
          <w:sz w:val="22"/>
        </w:rPr>
      </w:pPr>
      <w:r>
        <w:rPr>
          <w:b/>
          <w:sz w:val="22"/>
        </w:rPr>
        <w:t>Bahan</w:t>
      </w:r>
    </w:p>
    <w:p>
      <w:pPr>
        <w:pStyle w:val="BodyText"/>
        <w:spacing w:before="7"/>
        <w:rPr>
          <w:b/>
          <w:sz w:val="21"/>
        </w:rPr>
      </w:pPr>
    </w:p>
    <w:p>
      <w:pPr>
        <w:pStyle w:val="BodyText"/>
        <w:ind w:left="118" w:right="38" w:firstLine="360"/>
        <w:jc w:val="both"/>
      </w:pPr>
      <w:r>
        <w:rPr/>
        <w:t>Bahan yang digunakan pada penelitian ini adalah rimpang temulawak diperoleh dari pasar tradisional. Bahan-bahan kimia yang digunakan adalah jenis Pro-Analysis yang berupa ethanol, </w:t>
      </w:r>
      <w:r>
        <w:rPr>
          <w:position w:val="2"/>
        </w:rPr>
        <w:t>BHT, Aquades, DPPH, Na</w:t>
      </w:r>
      <w:r>
        <w:rPr>
          <w:sz w:val="14"/>
        </w:rPr>
        <w:t>2</w:t>
      </w:r>
      <w:r>
        <w:rPr>
          <w:position w:val="2"/>
        </w:rPr>
        <w:t>CO</w:t>
      </w:r>
      <w:r>
        <w:rPr>
          <w:sz w:val="14"/>
        </w:rPr>
        <w:t>3</w:t>
      </w:r>
      <w:r>
        <w:rPr>
          <w:position w:val="2"/>
        </w:rPr>
        <w:t>, follin, H</w:t>
      </w:r>
      <w:r>
        <w:rPr>
          <w:sz w:val="14"/>
        </w:rPr>
        <w:t>2</w:t>
      </w:r>
      <w:r>
        <w:rPr>
          <w:position w:val="2"/>
        </w:rPr>
        <w:t>SO</w:t>
      </w:r>
      <w:r>
        <w:rPr>
          <w:sz w:val="14"/>
        </w:rPr>
        <w:t>4 </w:t>
      </w:r>
      <w:r>
        <w:rPr>
          <w:position w:val="2"/>
        </w:rPr>
        <w:t>pekat, HCI, Na</w:t>
      </w:r>
      <w:r>
        <w:rPr>
          <w:sz w:val="14"/>
        </w:rPr>
        <w:t>2</w:t>
      </w:r>
      <w:r>
        <w:rPr>
          <w:position w:val="2"/>
        </w:rPr>
        <w:t>SO</w:t>
      </w:r>
      <w:r>
        <w:rPr>
          <w:sz w:val="14"/>
        </w:rPr>
        <w:t>4</w:t>
      </w:r>
      <w:r>
        <w:rPr>
          <w:position w:val="2"/>
        </w:rPr>
        <w:t>, anhidrat, H</w:t>
      </w:r>
      <w:r>
        <w:rPr>
          <w:sz w:val="14"/>
        </w:rPr>
        <w:t>2</w:t>
      </w:r>
      <w:r>
        <w:rPr>
          <w:position w:val="2"/>
        </w:rPr>
        <w:t>BO</w:t>
      </w:r>
      <w:r>
        <w:rPr>
          <w:sz w:val="14"/>
        </w:rPr>
        <w:t>3, </w:t>
      </w:r>
      <w:r>
        <w:rPr>
          <w:position w:val="2"/>
        </w:rPr>
        <w:t>Indikator, </w:t>
      </w:r>
      <w:r>
        <w:rPr/>
        <w:t>katalisator dan n-heksana.</w:t>
      </w:r>
    </w:p>
    <w:p>
      <w:pPr>
        <w:pStyle w:val="Heading3"/>
        <w:numPr>
          <w:ilvl w:val="1"/>
          <w:numId w:val="1"/>
        </w:numPr>
        <w:tabs>
          <w:tab w:pos="2404" w:val="left" w:leader="none"/>
        </w:tabs>
        <w:spacing w:line="240" w:lineRule="auto" w:before="159" w:after="0"/>
        <w:ind w:left="2403" w:right="0" w:hanging="361"/>
        <w:jc w:val="left"/>
      </w:pPr>
      <w:r>
        <w:rPr/>
        <w:t>Alat</w:t>
      </w:r>
    </w:p>
    <w:p>
      <w:pPr>
        <w:pStyle w:val="BodyText"/>
        <w:spacing w:before="7"/>
        <w:rPr>
          <w:b/>
          <w:sz w:val="21"/>
        </w:rPr>
      </w:pPr>
    </w:p>
    <w:p>
      <w:pPr>
        <w:pStyle w:val="BodyText"/>
        <w:ind w:left="118" w:right="38" w:firstLine="360"/>
        <w:jc w:val="both"/>
      </w:pPr>
      <w:r>
        <w:rPr/>
        <w:t>Alat yang digunakan antara lain adalah baskom, kompor, kain saring, gelas ukur,</w:t>
      </w:r>
      <w:r>
        <w:rPr>
          <w:spacing w:val="-32"/>
        </w:rPr>
        <w:t> </w:t>
      </w:r>
      <w:r>
        <w:rPr/>
        <w:t>wajan, spatula kayu, ayakan, sendok, neraca timbang, parutan.</w:t>
      </w:r>
      <w:r>
        <w:rPr>
          <w:spacing w:val="-16"/>
        </w:rPr>
        <w:t> </w:t>
      </w:r>
      <w:r>
        <w:rPr/>
        <w:t>Alat</w:t>
      </w:r>
      <w:r>
        <w:rPr>
          <w:spacing w:val="-15"/>
        </w:rPr>
        <w:t> </w:t>
      </w:r>
      <w:r>
        <w:rPr/>
        <w:t>uji</w:t>
      </w:r>
      <w:r>
        <w:rPr>
          <w:spacing w:val="-15"/>
        </w:rPr>
        <w:t> </w:t>
      </w:r>
      <w:r>
        <w:rPr/>
        <w:t>warna</w:t>
      </w:r>
      <w:r>
        <w:rPr>
          <w:spacing w:val="-15"/>
        </w:rPr>
        <w:t> </w:t>
      </w:r>
      <w:r>
        <w:rPr/>
        <w:t>(</w:t>
      </w:r>
      <w:r>
        <w:rPr>
          <w:i/>
        </w:rPr>
        <w:t>colorimeter</w:t>
      </w:r>
      <w:r>
        <w:rPr/>
        <w:t>),</w:t>
      </w:r>
      <w:r>
        <w:rPr>
          <w:spacing w:val="-16"/>
        </w:rPr>
        <w:t> </w:t>
      </w:r>
      <w:r>
        <w:rPr/>
        <w:t>gelas</w:t>
      </w:r>
      <w:r>
        <w:rPr>
          <w:spacing w:val="-16"/>
        </w:rPr>
        <w:t> </w:t>
      </w:r>
      <w:r>
        <w:rPr/>
        <w:t>ukur, beaker glass, tabung reaksi, labu ukur, botol timbang, kertas saring, kurs orselen, oven, erlenmeyer, labu kjeldahl, buret, kompor listrik, pipet mikro, pipet ukur, pipet gondok, pipet tetes, vortex dan</w:t>
      </w:r>
      <w:r>
        <w:rPr>
          <w:spacing w:val="-2"/>
        </w:rPr>
        <w:t> </w:t>
      </w:r>
      <w:r>
        <w:rPr/>
        <w:t>spektrofotometer.</w:t>
      </w:r>
    </w:p>
    <w:p>
      <w:pPr>
        <w:pStyle w:val="Heading3"/>
        <w:numPr>
          <w:ilvl w:val="1"/>
          <w:numId w:val="1"/>
        </w:numPr>
        <w:tabs>
          <w:tab w:pos="1682" w:val="left" w:leader="none"/>
        </w:tabs>
        <w:spacing w:line="240" w:lineRule="auto" w:before="164" w:after="0"/>
        <w:ind w:left="1681" w:right="0" w:hanging="361"/>
        <w:jc w:val="left"/>
      </w:pPr>
      <w:r>
        <w:rPr/>
        <w:t>Waktu dan Tempat</w:t>
      </w:r>
    </w:p>
    <w:p>
      <w:pPr>
        <w:pStyle w:val="BodyText"/>
        <w:spacing w:before="8"/>
        <w:rPr>
          <w:b/>
          <w:sz w:val="21"/>
        </w:rPr>
      </w:pPr>
    </w:p>
    <w:p>
      <w:pPr>
        <w:pStyle w:val="BodyText"/>
        <w:ind w:left="118" w:right="38" w:firstLine="360"/>
        <w:jc w:val="both"/>
      </w:pPr>
      <w:r>
        <w:rPr/>
        <w:t>Waktu dan Tempat Penelitian dilakukan di Laboratorium Pengolahan Hasil Pertanian, Fakultas</w:t>
      </w:r>
      <w:r>
        <w:rPr>
          <w:spacing w:val="-12"/>
        </w:rPr>
        <w:t> </w:t>
      </w:r>
      <w:r>
        <w:rPr/>
        <w:t>Agroindustri,</w:t>
      </w:r>
      <w:r>
        <w:rPr>
          <w:spacing w:val="-12"/>
        </w:rPr>
        <w:t> </w:t>
      </w:r>
      <w:r>
        <w:rPr/>
        <w:t>Universitas</w:t>
      </w:r>
      <w:r>
        <w:rPr>
          <w:spacing w:val="-11"/>
        </w:rPr>
        <w:t> </w:t>
      </w:r>
      <w:r>
        <w:rPr/>
        <w:t>Mercu</w:t>
      </w:r>
      <w:r>
        <w:rPr>
          <w:spacing w:val="-10"/>
        </w:rPr>
        <w:t> </w:t>
      </w:r>
      <w:r>
        <w:rPr/>
        <w:t>Buana Yogyakarta pada bulan Februari-Maret</w:t>
      </w:r>
      <w:r>
        <w:rPr>
          <w:spacing w:val="-3"/>
        </w:rPr>
        <w:t> </w:t>
      </w:r>
      <w:r>
        <w:rPr/>
        <w:t>2021.</w:t>
      </w:r>
    </w:p>
    <w:p>
      <w:pPr>
        <w:pStyle w:val="Heading3"/>
        <w:numPr>
          <w:ilvl w:val="1"/>
          <w:numId w:val="1"/>
        </w:numPr>
        <w:tabs>
          <w:tab w:pos="1869" w:val="left" w:leader="none"/>
        </w:tabs>
        <w:spacing w:line="240" w:lineRule="auto" w:before="164" w:after="0"/>
        <w:ind w:left="1868" w:right="0" w:hanging="361"/>
        <w:jc w:val="left"/>
      </w:pPr>
      <w:r>
        <w:rPr/>
        <w:t>Cara</w:t>
      </w:r>
      <w:r>
        <w:rPr>
          <w:spacing w:val="-2"/>
        </w:rPr>
        <w:t> </w:t>
      </w:r>
      <w:r>
        <w:rPr/>
        <w:t>Penelitian</w:t>
      </w:r>
    </w:p>
    <w:p>
      <w:pPr>
        <w:pStyle w:val="BodyText"/>
        <w:spacing w:before="7"/>
        <w:rPr>
          <w:b/>
          <w:sz w:val="21"/>
        </w:rPr>
      </w:pPr>
    </w:p>
    <w:p>
      <w:pPr>
        <w:pStyle w:val="ListParagraph"/>
        <w:numPr>
          <w:ilvl w:val="0"/>
          <w:numId w:val="2"/>
        </w:numPr>
        <w:tabs>
          <w:tab w:pos="839" w:val="left" w:leader="none"/>
        </w:tabs>
        <w:spacing w:line="240" w:lineRule="auto" w:before="0" w:after="0"/>
        <w:ind w:left="838" w:right="42" w:hanging="360"/>
        <w:jc w:val="both"/>
        <w:rPr>
          <w:sz w:val="22"/>
        </w:rPr>
      </w:pPr>
      <w:r>
        <w:rPr>
          <w:sz w:val="22"/>
        </w:rPr>
        <w:t>Pembuatan bubuk temulawak Pembuatan bubuk temulawak</w:t>
      </w:r>
      <w:r>
        <w:rPr>
          <w:spacing w:val="-2"/>
          <w:sz w:val="22"/>
        </w:rPr>
        <w:t> </w:t>
      </w:r>
      <w:r>
        <w:rPr>
          <w:sz w:val="22"/>
        </w:rPr>
        <w:t>dilakukan</w:t>
      </w:r>
    </w:p>
    <w:p>
      <w:pPr>
        <w:pStyle w:val="BodyText"/>
        <w:ind w:left="118" w:right="38"/>
        <w:jc w:val="both"/>
      </w:pPr>
      <w:r>
        <w:rPr/>
        <w:t>dengan mengupas rimpang temulawak, kemudian mencucinya dengan air mengalir, bertujuan agar kotoran yang terikut dalam rimpang temulawak dapat hilang. Rimpang temulawak yang telah bersih dipotong-potong untuk mengecilkan ukuran rimpang. </w:t>
      </w:r>
      <w:r>
        <w:rPr>
          <w:i/>
        </w:rPr>
        <w:t>Blancing </w:t>
      </w:r>
      <w:r>
        <w:rPr/>
        <w:t>atau pemasakan untuk melunakkan temulawak segar agar mudah ketika akan diparut. Pengeringan ini dapat menggunakan sinar matahari langsung maupun menggunakan oven pengering. Langkah terakhir rimpang kering dilakukan penggilingan dan diayak menggunakan ayakan 60 mesh. Tahapan pembuatan bubuk temulawak dapat dilihat pada Gambar 1.</w:t>
      </w:r>
    </w:p>
    <w:p>
      <w:pPr>
        <w:pStyle w:val="BodyText"/>
        <w:spacing w:before="9" w:after="40"/>
        <w:rPr>
          <w:sz w:val="27"/>
        </w:rPr>
      </w:pPr>
      <w:r>
        <w:rPr/>
        <w:br w:type="column"/>
      </w:r>
      <w:r>
        <w:rPr>
          <w:sz w:val="27"/>
        </w:rPr>
      </w:r>
    </w:p>
    <w:p>
      <w:pPr>
        <w:pStyle w:val="BodyText"/>
        <w:ind w:left="1609"/>
        <w:rPr>
          <w:sz w:val="20"/>
        </w:rPr>
      </w:pPr>
      <w:r>
        <w:rPr>
          <w:sz w:val="20"/>
        </w:rPr>
        <w:drawing>
          <wp:inline distT="0" distB="0" distL="0" distR="0">
            <wp:extent cx="1741100" cy="2381250"/>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1741100" cy="2381250"/>
                    </a:xfrm>
                    <a:prstGeom prst="rect">
                      <a:avLst/>
                    </a:prstGeom>
                  </pic:spPr>
                </pic:pic>
              </a:graphicData>
            </a:graphic>
          </wp:inline>
        </w:drawing>
      </w:r>
      <w:r>
        <w:rPr>
          <w:sz w:val="20"/>
        </w:rPr>
      </w:r>
    </w:p>
    <w:p>
      <w:pPr>
        <w:pStyle w:val="BodyText"/>
        <w:spacing w:before="1"/>
        <w:rPr>
          <w:sz w:val="23"/>
        </w:rPr>
      </w:pPr>
    </w:p>
    <w:p>
      <w:pPr>
        <w:pStyle w:val="BodyText"/>
        <w:ind w:left="478" w:right="340"/>
      </w:pPr>
      <w:r>
        <w:rPr/>
        <w:t>Gambar 1. Diagram alir pembuatan bubuk temulawak</w:t>
      </w:r>
    </w:p>
    <w:p>
      <w:pPr>
        <w:pStyle w:val="BodyText"/>
        <w:spacing w:before="11"/>
        <w:rPr>
          <w:sz w:val="21"/>
        </w:rPr>
      </w:pPr>
    </w:p>
    <w:p>
      <w:pPr>
        <w:pStyle w:val="BodyText"/>
        <w:ind w:left="118" w:right="450" w:firstLine="360"/>
        <w:jc w:val="both"/>
        <w:rPr>
          <w:sz w:val="24"/>
        </w:rPr>
      </w:pPr>
      <w:r>
        <w:rPr/>
        <w:t>Selanjutnya bubuk temulawak yang dihasilkan di gunakan pada percobaan. Penentuan penambahan larutan pengestrak pada temulawak segar dan </w:t>
      </w:r>
      <w:r>
        <w:rPr>
          <w:i/>
        </w:rPr>
        <w:t>filler. </w:t>
      </w:r>
      <w:r>
        <w:rPr/>
        <w:t>Persentase bubuk temulawak yang ditambahkan adalah 50 g dan 100 g</w:t>
      </w:r>
      <w:r>
        <w:rPr>
          <w:sz w:val="24"/>
        </w:rPr>
        <w:t>.</w:t>
      </w:r>
    </w:p>
    <w:p>
      <w:pPr>
        <w:pStyle w:val="ListParagraph"/>
        <w:numPr>
          <w:ilvl w:val="0"/>
          <w:numId w:val="2"/>
        </w:numPr>
        <w:tabs>
          <w:tab w:pos="479" w:val="left" w:leader="none"/>
        </w:tabs>
        <w:spacing w:line="252" w:lineRule="exact" w:before="0" w:after="0"/>
        <w:ind w:left="478" w:right="0" w:hanging="361"/>
        <w:jc w:val="both"/>
        <w:rPr>
          <w:sz w:val="22"/>
        </w:rPr>
      </w:pPr>
      <w:r>
        <w:rPr>
          <w:sz w:val="22"/>
        </w:rPr>
        <w:t>Penelitian</w:t>
      </w:r>
      <w:r>
        <w:rPr>
          <w:spacing w:val="-1"/>
          <w:sz w:val="22"/>
        </w:rPr>
        <w:t> </w:t>
      </w:r>
      <w:r>
        <w:rPr>
          <w:sz w:val="22"/>
        </w:rPr>
        <w:t>Utama</w:t>
      </w:r>
    </w:p>
    <w:p>
      <w:pPr>
        <w:pStyle w:val="BodyText"/>
        <w:tabs>
          <w:tab w:pos="3846" w:val="left" w:leader="none"/>
        </w:tabs>
        <w:ind w:left="118" w:right="450" w:firstLine="720"/>
        <w:jc w:val="both"/>
      </w:pPr>
      <w:r>
        <w:rPr/>
        <w:t>Pada penelitian ini dilakukan pembuatan bubuk temulawak dengan penambahan larutan pengestrak pada temulawak segar dan </w:t>
      </w:r>
      <w:r>
        <w:rPr>
          <w:i/>
        </w:rPr>
        <w:t>filler</w:t>
      </w:r>
      <w:r>
        <w:rPr/>
        <w:t>. Proses pembuatan bubuk temulawak dengan penambahan </w:t>
      </w:r>
      <w:r>
        <w:rPr>
          <w:i/>
        </w:rPr>
        <w:t>filler </w:t>
      </w:r>
      <w:r>
        <w:rPr/>
        <w:t>dapat dilihat pada Gambar</w:t>
        <w:tab/>
      </w:r>
      <w:r>
        <w:rPr>
          <w:spacing w:val="-8"/>
        </w:rPr>
        <w:t>2.</w:t>
      </w:r>
    </w:p>
    <w:p>
      <w:pPr>
        <w:pStyle w:val="BodyText"/>
        <w:spacing w:before="2"/>
        <w:rPr>
          <w:sz w:val="23"/>
        </w:rPr>
      </w:pPr>
      <w:r>
        <w:rPr/>
        <w:drawing>
          <wp:anchor distT="0" distB="0" distL="0" distR="0" allowOverlap="1" layoutInCell="1" locked="0" behindDoc="0" simplePos="0" relativeHeight="2">
            <wp:simplePos x="0" y="0"/>
            <wp:positionH relativeFrom="page">
              <wp:posOffset>4418846</wp:posOffset>
            </wp:positionH>
            <wp:positionV relativeFrom="paragraph">
              <wp:posOffset>194020</wp:posOffset>
            </wp:positionV>
            <wp:extent cx="2331366" cy="2847975"/>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9" cstate="print"/>
                    <a:stretch>
                      <a:fillRect/>
                    </a:stretch>
                  </pic:blipFill>
                  <pic:spPr>
                    <a:xfrm>
                      <a:off x="0" y="0"/>
                      <a:ext cx="2331366" cy="2847975"/>
                    </a:xfrm>
                    <a:prstGeom prst="rect">
                      <a:avLst/>
                    </a:prstGeom>
                  </pic:spPr>
                </pic:pic>
              </a:graphicData>
            </a:graphic>
          </wp:anchor>
        </w:drawing>
      </w:r>
    </w:p>
    <w:p>
      <w:pPr>
        <w:pStyle w:val="BodyText"/>
        <w:spacing w:before="133"/>
        <w:ind w:left="118"/>
      </w:pPr>
      <w:r>
        <w:rPr/>
        <w:t>Gambar 2. Diagram alir penelitian</w:t>
      </w:r>
    </w:p>
    <w:p>
      <w:pPr>
        <w:spacing w:after="0"/>
        <w:sectPr>
          <w:pgSz w:w="11910" w:h="16850"/>
          <w:pgMar w:header="718" w:footer="0" w:top="1320" w:bottom="280" w:left="1300" w:right="960"/>
          <w:cols w:num="2" w:equalWidth="0">
            <w:col w:w="4415" w:space="765"/>
            <w:col w:w="4470"/>
          </w:cols>
        </w:sectPr>
      </w:pPr>
    </w:p>
    <w:p>
      <w:pPr>
        <w:pStyle w:val="BodyText"/>
        <w:tabs>
          <w:tab w:pos="1479" w:val="left" w:leader="none"/>
          <w:tab w:pos="2875" w:val="left" w:leader="none"/>
          <w:tab w:pos="4137" w:val="left" w:leader="none"/>
        </w:tabs>
        <w:spacing w:before="83"/>
        <w:ind w:left="118" w:right="38" w:firstLine="719"/>
      </w:pPr>
      <w:r>
        <w:rPr/>
        <w:t>Setelah dilakukan pembuatan ekstrak temulawak</w:t>
        <w:tab/>
        <w:t>selanjutnya</w:t>
        <w:tab/>
        <w:t>dilakukan</w:t>
        <w:tab/>
      </w:r>
      <w:r>
        <w:rPr>
          <w:spacing w:val="-5"/>
        </w:rPr>
        <w:t>uji</w:t>
      </w:r>
    </w:p>
    <w:p>
      <w:pPr>
        <w:pStyle w:val="BodyText"/>
        <w:spacing w:line="253" w:lineRule="exact" w:before="83"/>
        <w:ind w:left="183"/>
      </w:pPr>
      <w:r>
        <w:rPr/>
        <w:br w:type="column"/>
      </w:r>
      <w:r>
        <w:rPr/>
        <w:t>Tabel 4. Nilai warna ekstrak bubuk</w:t>
      </w:r>
      <w:r>
        <w:rPr>
          <w:spacing w:val="-15"/>
        </w:rPr>
        <w:t> </w:t>
      </w:r>
      <w:r>
        <w:rPr/>
        <w:t>temulawak</w:t>
      </w:r>
    </w:p>
    <w:p>
      <w:pPr>
        <w:pStyle w:val="BodyText"/>
        <w:spacing w:line="253" w:lineRule="exact"/>
        <w:ind w:left="118"/>
        <w:rPr>
          <w:i/>
        </w:rPr>
      </w:pPr>
      <w:r>
        <w:rPr>
          <w:spacing w:val="14"/>
          <w:w w:val="100"/>
          <w:u w:val="single"/>
        </w:rPr>
        <w:t> </w:t>
      </w:r>
      <w:r>
        <w:rPr>
          <w:u w:val="single"/>
        </w:rPr>
        <w:t>segar dengan variasi jumlah penambahan</w:t>
      </w:r>
      <w:r>
        <w:rPr>
          <w:spacing w:val="-9"/>
          <w:u w:val="single"/>
        </w:rPr>
        <w:t> </w:t>
      </w:r>
      <w:r>
        <w:rPr>
          <w:i/>
          <w:u w:val="single"/>
        </w:rPr>
        <w:t>filler</w:t>
      </w:r>
      <w:r>
        <w:rPr>
          <w:i/>
          <w:spacing w:val="15"/>
          <w:u w:val="single"/>
        </w:rPr>
        <w:t> </w:t>
      </w:r>
    </w:p>
    <w:p>
      <w:pPr>
        <w:spacing w:after="0" w:line="253" w:lineRule="exact"/>
        <w:sectPr>
          <w:pgSz w:w="11910" w:h="16850"/>
          <w:pgMar w:header="722" w:footer="0" w:top="1320" w:bottom="280" w:left="1300" w:right="960"/>
          <w:cols w:num="2" w:equalWidth="0">
            <w:col w:w="4415" w:space="405"/>
            <w:col w:w="4830"/>
          </w:cols>
        </w:sectPr>
      </w:pPr>
    </w:p>
    <w:p>
      <w:pPr>
        <w:pStyle w:val="BodyText"/>
        <w:spacing w:before="1"/>
        <w:ind w:left="118" w:right="38"/>
        <w:jc w:val="both"/>
      </w:pPr>
      <w:r>
        <w:rPr/>
        <w:t>organoleptik terhadap bubuk temulawak untuk mengetahui tingkat kesukaan dari masing- masing formula. Selanjutnya produk dianalisis</w:t>
      </w:r>
    </w:p>
    <w:p>
      <w:pPr>
        <w:pStyle w:val="BodyText"/>
        <w:spacing w:before="10"/>
        <w:ind w:left="118" w:right="23"/>
      </w:pPr>
      <w:r>
        <w:rPr/>
        <w:br w:type="column"/>
      </w:r>
      <w:r>
        <w:rPr/>
        <w:t>Larutan pengekstrak temulawak</w:t>
      </w:r>
    </w:p>
    <w:p>
      <w:pPr>
        <w:pStyle w:val="BodyText"/>
        <w:spacing w:before="10"/>
        <w:ind w:left="118"/>
      </w:pPr>
      <w:r>
        <w:rPr/>
        <w:br w:type="column"/>
      </w:r>
      <w:r>
        <w:rPr/>
        <w:t>Warna</w:t>
      </w:r>
    </w:p>
    <w:p>
      <w:pPr>
        <w:spacing w:after="0"/>
        <w:sectPr>
          <w:type w:val="continuous"/>
          <w:pgSz w:w="11910" w:h="16850"/>
          <w:pgMar w:top="1320" w:bottom="280" w:left="1300" w:right="960"/>
          <w:cols w:num="3" w:equalWidth="0">
            <w:col w:w="4414" w:space="513"/>
            <w:col w:w="1224" w:space="1239"/>
            <w:col w:w="2260"/>
          </w:cols>
        </w:sectPr>
      </w:pPr>
    </w:p>
    <w:p>
      <w:pPr>
        <w:pStyle w:val="BodyText"/>
        <w:ind w:left="118" w:right="38"/>
        <w:jc w:val="both"/>
      </w:pPr>
      <w:r>
        <w:rPr/>
        <w:t>kandungan gizinya. Formulasi larutan pengestrak pada temulawak</w:t>
      </w:r>
      <w:r>
        <w:rPr>
          <w:spacing w:val="-42"/>
        </w:rPr>
        <w:t> </w:t>
      </w:r>
      <w:r>
        <w:rPr/>
        <w:t>segar disajikan pada Tabel</w:t>
      </w:r>
      <w:r>
        <w:rPr>
          <w:spacing w:val="-2"/>
        </w:rPr>
        <w:t> </w:t>
      </w:r>
      <w:r>
        <w:rPr/>
        <w:t>2.</w:t>
      </w:r>
    </w:p>
    <w:p>
      <w:pPr>
        <w:tabs>
          <w:tab w:pos="4372" w:val="left" w:leader="none"/>
        </w:tabs>
        <w:spacing w:before="0"/>
        <w:ind w:left="118" w:right="0" w:firstLine="0"/>
        <w:jc w:val="left"/>
        <w:rPr>
          <w:i/>
          <w:sz w:val="22"/>
        </w:rPr>
      </w:pPr>
      <w:r>
        <w:rPr/>
        <w:br w:type="column"/>
      </w:r>
      <w:r>
        <w:rPr>
          <w:w w:val="100"/>
          <w:sz w:val="22"/>
          <w:u w:val="single"/>
        </w:rPr>
        <w:t> </w:t>
      </w:r>
      <w:r>
        <w:rPr>
          <w:spacing w:val="-3"/>
          <w:sz w:val="22"/>
          <w:u w:val="single"/>
        </w:rPr>
        <w:t> </w:t>
      </w:r>
      <w:r>
        <w:rPr>
          <w:sz w:val="22"/>
          <w:u w:val="single"/>
        </w:rPr>
        <w:t>segar :</w:t>
      </w:r>
      <w:r>
        <w:rPr>
          <w:spacing w:val="-4"/>
          <w:sz w:val="22"/>
          <w:u w:val="single"/>
        </w:rPr>
        <w:t> </w:t>
      </w:r>
      <w:r>
        <w:rPr>
          <w:i/>
          <w:sz w:val="22"/>
          <w:u w:val="single"/>
        </w:rPr>
        <w:t>filler</w:t>
        <w:tab/>
      </w:r>
    </w:p>
    <w:p>
      <w:pPr>
        <w:spacing w:after="0"/>
        <w:jc w:val="left"/>
        <w:rPr>
          <w:sz w:val="22"/>
        </w:rPr>
        <w:sectPr>
          <w:type w:val="continuous"/>
          <w:pgSz w:w="11910" w:h="16850"/>
          <w:pgMar w:top="1320" w:bottom="280" w:left="1300" w:right="960"/>
          <w:cols w:num="2" w:equalWidth="0">
            <w:col w:w="4412" w:space="408"/>
            <w:col w:w="4830"/>
          </w:cols>
        </w:sectPr>
      </w:pPr>
    </w:p>
    <w:p>
      <w:pPr>
        <w:spacing w:before="149"/>
        <w:ind w:left="1026" w:right="5372" w:firstLine="544"/>
        <w:jc w:val="left"/>
        <w:rPr>
          <w:sz w:val="24"/>
        </w:rPr>
      </w:pPr>
      <w:r>
        <w:rPr/>
        <w:pict>
          <v:shape style="position:absolute;margin-left:98.304001pt;margin-top:40.493092pt;width:191.95pt;height:70.350pt;mso-position-horizontal-relative:page;mso-position-vertical-relative:paragraph;z-index:1573017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461"/>
                    <w:gridCol w:w="459"/>
                    <w:gridCol w:w="492"/>
                    <w:gridCol w:w="461"/>
                    <w:gridCol w:w="461"/>
                    <w:gridCol w:w="497"/>
                  </w:tblGrid>
                  <w:tr>
                    <w:trPr>
                      <w:trHeight w:val="194" w:hRule="atLeast"/>
                    </w:trPr>
                    <w:tc>
                      <w:tcPr>
                        <w:tcW w:w="994" w:type="dxa"/>
                      </w:tcPr>
                      <w:p>
                        <w:pPr>
                          <w:pStyle w:val="TableParagraph"/>
                          <w:spacing w:line="174" w:lineRule="exact"/>
                          <w:ind w:left="177"/>
                          <w:rPr>
                            <w:rFonts w:ascii="Carlito"/>
                            <w:sz w:val="16"/>
                          </w:rPr>
                        </w:pPr>
                        <w:r>
                          <w:rPr>
                            <w:rFonts w:ascii="Carlito"/>
                            <w:sz w:val="16"/>
                          </w:rPr>
                          <w:t>Formulasi</w:t>
                        </w:r>
                      </w:p>
                    </w:tc>
                    <w:tc>
                      <w:tcPr>
                        <w:tcW w:w="461" w:type="dxa"/>
                      </w:tcPr>
                      <w:p>
                        <w:pPr>
                          <w:pStyle w:val="TableParagraph"/>
                          <w:spacing w:line="174" w:lineRule="exact"/>
                          <w:ind w:left="152"/>
                          <w:rPr>
                            <w:rFonts w:ascii="Carlito"/>
                            <w:sz w:val="16"/>
                          </w:rPr>
                        </w:pPr>
                        <w:r>
                          <w:rPr>
                            <w:rFonts w:ascii="Carlito"/>
                            <w:sz w:val="16"/>
                          </w:rPr>
                          <w:t>F1</w:t>
                        </w:r>
                      </w:p>
                    </w:tc>
                    <w:tc>
                      <w:tcPr>
                        <w:tcW w:w="459" w:type="dxa"/>
                      </w:tcPr>
                      <w:p>
                        <w:pPr>
                          <w:pStyle w:val="TableParagraph"/>
                          <w:spacing w:line="174" w:lineRule="exact"/>
                          <w:ind w:left="150"/>
                          <w:rPr>
                            <w:rFonts w:ascii="Carlito"/>
                            <w:sz w:val="16"/>
                          </w:rPr>
                        </w:pPr>
                        <w:r>
                          <w:rPr>
                            <w:rFonts w:ascii="Carlito"/>
                            <w:sz w:val="16"/>
                          </w:rPr>
                          <w:t>F2</w:t>
                        </w:r>
                      </w:p>
                    </w:tc>
                    <w:tc>
                      <w:tcPr>
                        <w:tcW w:w="492" w:type="dxa"/>
                      </w:tcPr>
                      <w:p>
                        <w:pPr>
                          <w:pStyle w:val="TableParagraph"/>
                          <w:spacing w:line="174" w:lineRule="exact"/>
                          <w:ind w:left="167"/>
                          <w:rPr>
                            <w:rFonts w:ascii="Carlito"/>
                            <w:sz w:val="16"/>
                          </w:rPr>
                        </w:pPr>
                        <w:r>
                          <w:rPr>
                            <w:rFonts w:ascii="Carlito"/>
                            <w:sz w:val="16"/>
                          </w:rPr>
                          <w:t>F3</w:t>
                        </w:r>
                      </w:p>
                    </w:tc>
                    <w:tc>
                      <w:tcPr>
                        <w:tcW w:w="461" w:type="dxa"/>
                      </w:tcPr>
                      <w:p>
                        <w:pPr>
                          <w:pStyle w:val="TableParagraph"/>
                          <w:spacing w:line="174" w:lineRule="exact"/>
                          <w:ind w:left="87" w:right="77"/>
                          <w:jc w:val="center"/>
                          <w:rPr>
                            <w:rFonts w:ascii="Carlito"/>
                            <w:sz w:val="16"/>
                          </w:rPr>
                        </w:pPr>
                        <w:r>
                          <w:rPr>
                            <w:rFonts w:ascii="Carlito"/>
                            <w:sz w:val="16"/>
                          </w:rPr>
                          <w:t>F4</w:t>
                        </w:r>
                      </w:p>
                    </w:tc>
                    <w:tc>
                      <w:tcPr>
                        <w:tcW w:w="461" w:type="dxa"/>
                      </w:tcPr>
                      <w:p>
                        <w:pPr>
                          <w:pStyle w:val="TableParagraph"/>
                          <w:spacing w:line="174" w:lineRule="exact"/>
                          <w:ind w:left="87" w:right="77"/>
                          <w:jc w:val="center"/>
                          <w:rPr>
                            <w:rFonts w:ascii="Carlito"/>
                            <w:sz w:val="16"/>
                          </w:rPr>
                        </w:pPr>
                        <w:r>
                          <w:rPr>
                            <w:rFonts w:ascii="Carlito"/>
                            <w:sz w:val="16"/>
                          </w:rPr>
                          <w:t>F5</w:t>
                        </w:r>
                      </w:p>
                    </w:tc>
                    <w:tc>
                      <w:tcPr>
                        <w:tcW w:w="497" w:type="dxa"/>
                      </w:tcPr>
                      <w:p>
                        <w:pPr>
                          <w:pStyle w:val="TableParagraph"/>
                          <w:spacing w:line="174" w:lineRule="exact"/>
                          <w:ind w:left="103" w:right="96"/>
                          <w:jc w:val="center"/>
                          <w:rPr>
                            <w:rFonts w:ascii="Carlito"/>
                            <w:sz w:val="16"/>
                          </w:rPr>
                        </w:pPr>
                        <w:r>
                          <w:rPr>
                            <w:rFonts w:ascii="Carlito"/>
                            <w:sz w:val="16"/>
                          </w:rPr>
                          <w:t>F6</w:t>
                        </w:r>
                      </w:p>
                    </w:tc>
                  </w:tr>
                  <w:tr>
                    <w:trPr>
                      <w:trHeight w:val="976" w:hRule="atLeast"/>
                    </w:trPr>
                    <w:tc>
                      <w:tcPr>
                        <w:tcW w:w="994" w:type="dxa"/>
                      </w:tcPr>
                      <w:p>
                        <w:pPr>
                          <w:pStyle w:val="TableParagraph"/>
                          <w:spacing w:before="1"/>
                          <w:ind w:left="134" w:right="124" w:hanging="1"/>
                          <w:jc w:val="center"/>
                          <w:rPr>
                            <w:rFonts w:ascii="Carlito"/>
                            <w:sz w:val="16"/>
                          </w:rPr>
                        </w:pPr>
                        <w:r>
                          <w:rPr>
                            <w:rFonts w:ascii="Carlito"/>
                            <w:sz w:val="16"/>
                          </w:rPr>
                          <w:t>Larutan pengestrak pada temulawak</w:t>
                        </w:r>
                      </w:p>
                      <w:p>
                        <w:pPr>
                          <w:pStyle w:val="TableParagraph"/>
                          <w:spacing w:line="175" w:lineRule="exact"/>
                          <w:ind w:left="196" w:right="189"/>
                          <w:jc w:val="center"/>
                          <w:rPr>
                            <w:rFonts w:ascii="Carlito"/>
                            <w:sz w:val="16"/>
                          </w:rPr>
                        </w:pPr>
                        <w:r>
                          <w:rPr>
                            <w:rFonts w:ascii="Carlito"/>
                            <w:sz w:val="16"/>
                          </w:rPr>
                          <w:t>segar (g)</w:t>
                        </w:r>
                      </w:p>
                    </w:tc>
                    <w:tc>
                      <w:tcPr>
                        <w:tcW w:w="461" w:type="dxa"/>
                      </w:tcPr>
                      <w:p>
                        <w:pPr>
                          <w:pStyle w:val="TableParagraph"/>
                          <w:spacing w:before="1"/>
                          <w:ind w:left="107"/>
                          <w:rPr>
                            <w:rFonts w:ascii="Carlito"/>
                            <w:sz w:val="16"/>
                          </w:rPr>
                        </w:pPr>
                        <w:r>
                          <w:rPr>
                            <w:rFonts w:ascii="Carlito"/>
                            <w:sz w:val="16"/>
                          </w:rPr>
                          <w:t>100</w:t>
                        </w:r>
                      </w:p>
                    </w:tc>
                    <w:tc>
                      <w:tcPr>
                        <w:tcW w:w="459" w:type="dxa"/>
                      </w:tcPr>
                      <w:p>
                        <w:pPr>
                          <w:pStyle w:val="TableParagraph"/>
                          <w:spacing w:before="1"/>
                          <w:ind w:left="104"/>
                          <w:rPr>
                            <w:rFonts w:ascii="Carlito"/>
                            <w:sz w:val="16"/>
                          </w:rPr>
                        </w:pPr>
                        <w:r>
                          <w:rPr>
                            <w:rFonts w:ascii="Carlito"/>
                            <w:sz w:val="16"/>
                          </w:rPr>
                          <w:t>100</w:t>
                        </w:r>
                      </w:p>
                    </w:tc>
                    <w:tc>
                      <w:tcPr>
                        <w:tcW w:w="492" w:type="dxa"/>
                      </w:tcPr>
                      <w:p>
                        <w:pPr>
                          <w:pStyle w:val="TableParagraph"/>
                          <w:spacing w:before="1"/>
                          <w:ind w:left="123"/>
                          <w:rPr>
                            <w:rFonts w:ascii="Carlito"/>
                            <w:sz w:val="16"/>
                          </w:rPr>
                        </w:pPr>
                        <w:r>
                          <w:rPr>
                            <w:rFonts w:ascii="Carlito"/>
                            <w:sz w:val="16"/>
                          </w:rPr>
                          <w:t>200</w:t>
                        </w:r>
                      </w:p>
                    </w:tc>
                    <w:tc>
                      <w:tcPr>
                        <w:tcW w:w="461" w:type="dxa"/>
                      </w:tcPr>
                      <w:p>
                        <w:pPr>
                          <w:pStyle w:val="TableParagraph"/>
                          <w:spacing w:before="1"/>
                          <w:ind w:left="87" w:right="79"/>
                          <w:jc w:val="center"/>
                          <w:rPr>
                            <w:rFonts w:ascii="Carlito"/>
                            <w:sz w:val="16"/>
                          </w:rPr>
                        </w:pPr>
                        <w:r>
                          <w:rPr>
                            <w:rFonts w:ascii="Carlito"/>
                            <w:sz w:val="16"/>
                          </w:rPr>
                          <w:t>200</w:t>
                        </w:r>
                      </w:p>
                    </w:tc>
                    <w:tc>
                      <w:tcPr>
                        <w:tcW w:w="461" w:type="dxa"/>
                      </w:tcPr>
                      <w:p>
                        <w:pPr>
                          <w:pStyle w:val="TableParagraph"/>
                          <w:spacing w:before="1"/>
                          <w:ind w:left="86" w:right="79"/>
                          <w:jc w:val="center"/>
                          <w:rPr>
                            <w:rFonts w:ascii="Carlito"/>
                            <w:sz w:val="16"/>
                          </w:rPr>
                        </w:pPr>
                        <w:r>
                          <w:rPr>
                            <w:rFonts w:ascii="Carlito"/>
                            <w:sz w:val="16"/>
                          </w:rPr>
                          <w:t>300</w:t>
                        </w:r>
                      </w:p>
                    </w:tc>
                    <w:tc>
                      <w:tcPr>
                        <w:tcW w:w="497" w:type="dxa"/>
                      </w:tcPr>
                      <w:p>
                        <w:pPr>
                          <w:pStyle w:val="TableParagraph"/>
                          <w:spacing w:before="1"/>
                          <w:ind w:left="103" w:right="99"/>
                          <w:jc w:val="center"/>
                          <w:rPr>
                            <w:rFonts w:ascii="Carlito"/>
                            <w:sz w:val="16"/>
                          </w:rPr>
                        </w:pPr>
                        <w:r>
                          <w:rPr>
                            <w:rFonts w:ascii="Carlito"/>
                            <w:sz w:val="16"/>
                          </w:rPr>
                          <w:t>300</w:t>
                        </w:r>
                      </w:p>
                    </w:tc>
                  </w:tr>
                  <w:tr>
                    <w:trPr>
                      <w:trHeight w:val="196" w:hRule="atLeast"/>
                    </w:trPr>
                    <w:tc>
                      <w:tcPr>
                        <w:tcW w:w="994" w:type="dxa"/>
                      </w:tcPr>
                      <w:p>
                        <w:pPr>
                          <w:pStyle w:val="TableParagraph"/>
                          <w:spacing w:line="175" w:lineRule="exact" w:before="1"/>
                          <w:ind w:left="215"/>
                          <w:rPr>
                            <w:rFonts w:ascii="Carlito"/>
                            <w:sz w:val="16"/>
                          </w:rPr>
                        </w:pPr>
                        <w:r>
                          <w:rPr>
                            <w:rFonts w:ascii="Carlito"/>
                            <w:i/>
                            <w:sz w:val="16"/>
                          </w:rPr>
                          <w:t>Filler </w:t>
                        </w:r>
                        <w:r>
                          <w:rPr>
                            <w:rFonts w:ascii="Carlito"/>
                            <w:sz w:val="16"/>
                          </w:rPr>
                          <w:t>(%)</w:t>
                        </w:r>
                      </w:p>
                    </w:tc>
                    <w:tc>
                      <w:tcPr>
                        <w:tcW w:w="461" w:type="dxa"/>
                      </w:tcPr>
                      <w:p>
                        <w:pPr>
                          <w:pStyle w:val="TableParagraph"/>
                          <w:spacing w:line="175" w:lineRule="exact" w:before="1"/>
                          <w:ind w:left="148"/>
                          <w:rPr>
                            <w:rFonts w:ascii="Carlito"/>
                            <w:sz w:val="16"/>
                          </w:rPr>
                        </w:pPr>
                        <w:r>
                          <w:rPr>
                            <w:rFonts w:ascii="Carlito"/>
                            <w:sz w:val="16"/>
                          </w:rPr>
                          <w:t>50</w:t>
                        </w:r>
                      </w:p>
                    </w:tc>
                    <w:tc>
                      <w:tcPr>
                        <w:tcW w:w="459" w:type="dxa"/>
                      </w:tcPr>
                      <w:p>
                        <w:pPr>
                          <w:pStyle w:val="TableParagraph"/>
                          <w:spacing w:line="175" w:lineRule="exact" w:before="1"/>
                          <w:ind w:left="104"/>
                          <w:rPr>
                            <w:rFonts w:ascii="Carlito"/>
                            <w:sz w:val="16"/>
                          </w:rPr>
                        </w:pPr>
                        <w:r>
                          <w:rPr>
                            <w:rFonts w:ascii="Carlito"/>
                            <w:sz w:val="16"/>
                          </w:rPr>
                          <w:t>100</w:t>
                        </w:r>
                      </w:p>
                    </w:tc>
                    <w:tc>
                      <w:tcPr>
                        <w:tcW w:w="492" w:type="dxa"/>
                      </w:tcPr>
                      <w:p>
                        <w:pPr>
                          <w:pStyle w:val="TableParagraph"/>
                          <w:spacing w:line="175" w:lineRule="exact" w:before="1"/>
                          <w:ind w:left="162"/>
                          <w:rPr>
                            <w:rFonts w:ascii="Carlito"/>
                            <w:sz w:val="16"/>
                          </w:rPr>
                        </w:pPr>
                        <w:r>
                          <w:rPr>
                            <w:rFonts w:ascii="Carlito"/>
                            <w:sz w:val="16"/>
                          </w:rPr>
                          <w:t>50</w:t>
                        </w:r>
                      </w:p>
                    </w:tc>
                    <w:tc>
                      <w:tcPr>
                        <w:tcW w:w="461" w:type="dxa"/>
                      </w:tcPr>
                      <w:p>
                        <w:pPr>
                          <w:pStyle w:val="TableParagraph"/>
                          <w:spacing w:line="175" w:lineRule="exact" w:before="1"/>
                          <w:ind w:left="87" w:right="79"/>
                          <w:jc w:val="center"/>
                          <w:rPr>
                            <w:rFonts w:ascii="Carlito"/>
                            <w:sz w:val="16"/>
                          </w:rPr>
                        </w:pPr>
                        <w:r>
                          <w:rPr>
                            <w:rFonts w:ascii="Carlito"/>
                            <w:sz w:val="16"/>
                          </w:rPr>
                          <w:t>100</w:t>
                        </w:r>
                      </w:p>
                    </w:tc>
                    <w:tc>
                      <w:tcPr>
                        <w:tcW w:w="461" w:type="dxa"/>
                      </w:tcPr>
                      <w:p>
                        <w:pPr>
                          <w:pStyle w:val="TableParagraph"/>
                          <w:spacing w:line="175" w:lineRule="exact" w:before="1"/>
                          <w:ind w:left="86" w:right="79"/>
                          <w:jc w:val="center"/>
                          <w:rPr>
                            <w:rFonts w:ascii="Carlito"/>
                            <w:sz w:val="16"/>
                          </w:rPr>
                        </w:pPr>
                        <w:r>
                          <w:rPr>
                            <w:rFonts w:ascii="Carlito"/>
                            <w:sz w:val="16"/>
                          </w:rPr>
                          <w:t>50</w:t>
                        </w:r>
                      </w:p>
                    </w:tc>
                    <w:tc>
                      <w:tcPr>
                        <w:tcW w:w="497" w:type="dxa"/>
                      </w:tcPr>
                      <w:p>
                        <w:pPr>
                          <w:pStyle w:val="TableParagraph"/>
                          <w:spacing w:line="175" w:lineRule="exact" w:before="1"/>
                          <w:ind w:left="103" w:right="99"/>
                          <w:jc w:val="center"/>
                          <w:rPr>
                            <w:rFonts w:ascii="Carlito"/>
                            <w:sz w:val="16"/>
                          </w:rPr>
                        </w:pPr>
                        <w:r>
                          <w:rPr>
                            <w:rFonts w:ascii="Carlito"/>
                            <w:sz w:val="16"/>
                          </w:rPr>
                          <w:t>100</w:t>
                        </w:r>
                      </w:p>
                    </w:tc>
                  </w:tr>
                </w:tbl>
                <w:p>
                  <w:pPr>
                    <w:pStyle w:val="BodyText"/>
                  </w:pPr>
                </w:p>
              </w:txbxContent>
            </v:textbox>
            <w10:wrap type="none"/>
          </v:shape>
        </w:pict>
      </w:r>
      <w:r>
        <w:rPr/>
        <w:pict>
          <v:shape style="position:absolute;margin-left:311.209991pt;margin-top:-24.30479pt;width:213.45pt;height:89.55pt;mso-position-horizontal-relative:page;mso-position-vertical-relative:paragraph;z-index:1573068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8"/>
                    <w:gridCol w:w="1115"/>
                    <w:gridCol w:w="902"/>
                    <w:gridCol w:w="971"/>
                  </w:tblGrid>
                  <w:tr>
                    <w:trPr>
                      <w:trHeight w:val="497" w:hRule="atLeast"/>
                    </w:trPr>
                    <w:tc>
                      <w:tcPr>
                        <w:tcW w:w="1278" w:type="dxa"/>
                      </w:tcPr>
                      <w:p>
                        <w:pPr>
                          <w:pStyle w:val="TableParagraph"/>
                          <w:spacing w:before="1"/>
                          <w:ind w:left="0"/>
                          <w:rPr>
                            <w:sz w:val="21"/>
                          </w:rPr>
                        </w:pPr>
                      </w:p>
                      <w:p>
                        <w:pPr>
                          <w:pStyle w:val="TableParagraph"/>
                          <w:spacing w:line="234" w:lineRule="exact" w:before="1"/>
                          <w:rPr>
                            <w:sz w:val="22"/>
                          </w:rPr>
                        </w:pPr>
                        <w:r>
                          <w:rPr>
                            <w:sz w:val="22"/>
                          </w:rPr>
                          <w:t>100 : 50</w:t>
                        </w:r>
                      </w:p>
                    </w:tc>
                    <w:tc>
                      <w:tcPr>
                        <w:tcW w:w="1115" w:type="dxa"/>
                      </w:tcPr>
                      <w:p>
                        <w:pPr>
                          <w:pStyle w:val="TableParagraph"/>
                          <w:spacing w:line="244" w:lineRule="exact"/>
                          <w:ind w:left="323"/>
                          <w:rPr>
                            <w:sz w:val="22"/>
                          </w:rPr>
                        </w:pPr>
                        <w:r>
                          <w:rPr>
                            <w:sz w:val="22"/>
                          </w:rPr>
                          <w:t>L*</w:t>
                        </w:r>
                      </w:p>
                      <w:p>
                        <w:pPr>
                          <w:pStyle w:val="TableParagraph"/>
                          <w:spacing w:line="233" w:lineRule="exact"/>
                          <w:ind w:left="323"/>
                          <w:rPr>
                            <w:sz w:val="22"/>
                          </w:rPr>
                        </w:pPr>
                        <w:r>
                          <w:rPr>
                            <w:sz w:val="22"/>
                          </w:rPr>
                          <w:t>46,95</w:t>
                        </w:r>
                        <w:r>
                          <w:rPr>
                            <w:sz w:val="22"/>
                            <w:vertAlign w:val="superscript"/>
                          </w:rPr>
                          <w:t>c</w:t>
                        </w:r>
                      </w:p>
                    </w:tc>
                    <w:tc>
                      <w:tcPr>
                        <w:tcW w:w="902" w:type="dxa"/>
                      </w:tcPr>
                      <w:p>
                        <w:pPr>
                          <w:pStyle w:val="TableParagraph"/>
                          <w:spacing w:line="244" w:lineRule="exact"/>
                          <w:ind w:left="163"/>
                          <w:rPr>
                            <w:sz w:val="22"/>
                          </w:rPr>
                        </w:pPr>
                        <w:r>
                          <w:rPr>
                            <w:sz w:val="22"/>
                          </w:rPr>
                          <w:t>a*</w:t>
                        </w:r>
                      </w:p>
                      <w:p>
                        <w:pPr>
                          <w:pStyle w:val="TableParagraph"/>
                          <w:spacing w:line="233" w:lineRule="exact"/>
                          <w:ind w:left="163"/>
                          <w:rPr>
                            <w:sz w:val="22"/>
                          </w:rPr>
                        </w:pPr>
                        <w:r>
                          <w:rPr>
                            <w:sz w:val="22"/>
                          </w:rPr>
                          <w:t>12,29</w:t>
                        </w:r>
                        <w:r>
                          <w:rPr>
                            <w:sz w:val="22"/>
                            <w:vertAlign w:val="superscript"/>
                          </w:rPr>
                          <w:t>d</w:t>
                        </w:r>
                      </w:p>
                    </w:tc>
                    <w:tc>
                      <w:tcPr>
                        <w:tcW w:w="971" w:type="dxa"/>
                      </w:tcPr>
                      <w:p>
                        <w:pPr>
                          <w:pStyle w:val="TableParagraph"/>
                          <w:spacing w:line="244" w:lineRule="exact"/>
                          <w:ind w:left="174"/>
                          <w:rPr>
                            <w:sz w:val="22"/>
                          </w:rPr>
                        </w:pPr>
                        <w:r>
                          <w:rPr>
                            <w:sz w:val="22"/>
                          </w:rPr>
                          <w:t>b*</w:t>
                        </w:r>
                      </w:p>
                      <w:p>
                        <w:pPr>
                          <w:pStyle w:val="TableParagraph"/>
                          <w:spacing w:line="233" w:lineRule="exact"/>
                          <w:ind w:left="174"/>
                          <w:rPr>
                            <w:sz w:val="22"/>
                          </w:rPr>
                        </w:pPr>
                        <w:r>
                          <w:rPr>
                            <w:sz w:val="22"/>
                          </w:rPr>
                          <w:t>19,99</w:t>
                        </w:r>
                        <w:r>
                          <w:rPr>
                            <w:sz w:val="22"/>
                            <w:vertAlign w:val="superscript"/>
                          </w:rPr>
                          <w:t>d</w:t>
                        </w:r>
                      </w:p>
                    </w:tc>
                  </w:tr>
                  <w:tr>
                    <w:trPr>
                      <w:trHeight w:val="253" w:hRule="atLeast"/>
                    </w:trPr>
                    <w:tc>
                      <w:tcPr>
                        <w:tcW w:w="1278" w:type="dxa"/>
                      </w:tcPr>
                      <w:p>
                        <w:pPr>
                          <w:pStyle w:val="TableParagraph"/>
                          <w:spacing w:line="233" w:lineRule="exact"/>
                          <w:rPr>
                            <w:sz w:val="22"/>
                          </w:rPr>
                        </w:pPr>
                        <w:r>
                          <w:rPr>
                            <w:sz w:val="22"/>
                          </w:rPr>
                          <w:t>200 : 50</w:t>
                        </w:r>
                      </w:p>
                    </w:tc>
                    <w:tc>
                      <w:tcPr>
                        <w:tcW w:w="1115" w:type="dxa"/>
                      </w:tcPr>
                      <w:p>
                        <w:pPr>
                          <w:pStyle w:val="TableParagraph"/>
                          <w:spacing w:line="233" w:lineRule="exact"/>
                          <w:ind w:left="323"/>
                          <w:rPr>
                            <w:sz w:val="22"/>
                          </w:rPr>
                        </w:pPr>
                        <w:r>
                          <w:rPr>
                            <w:sz w:val="22"/>
                          </w:rPr>
                          <w:t>46,15</w:t>
                        </w:r>
                        <w:r>
                          <w:rPr>
                            <w:sz w:val="22"/>
                            <w:vertAlign w:val="superscript"/>
                          </w:rPr>
                          <w:t>ab</w:t>
                        </w:r>
                      </w:p>
                    </w:tc>
                    <w:tc>
                      <w:tcPr>
                        <w:tcW w:w="902" w:type="dxa"/>
                      </w:tcPr>
                      <w:p>
                        <w:pPr>
                          <w:pStyle w:val="TableParagraph"/>
                          <w:spacing w:line="233" w:lineRule="exact"/>
                          <w:ind w:left="136" w:right="150"/>
                          <w:jc w:val="center"/>
                          <w:rPr>
                            <w:sz w:val="22"/>
                          </w:rPr>
                        </w:pPr>
                        <w:r>
                          <w:rPr>
                            <w:sz w:val="22"/>
                          </w:rPr>
                          <w:t>11,82</w:t>
                        </w:r>
                        <w:r>
                          <w:rPr>
                            <w:sz w:val="22"/>
                            <w:vertAlign w:val="superscript"/>
                          </w:rPr>
                          <w:t>c</w:t>
                        </w:r>
                      </w:p>
                    </w:tc>
                    <w:tc>
                      <w:tcPr>
                        <w:tcW w:w="971" w:type="dxa"/>
                      </w:tcPr>
                      <w:p>
                        <w:pPr>
                          <w:pStyle w:val="TableParagraph"/>
                          <w:spacing w:line="233" w:lineRule="exact"/>
                          <w:ind w:left="174"/>
                          <w:rPr>
                            <w:sz w:val="22"/>
                          </w:rPr>
                        </w:pPr>
                        <w:r>
                          <w:rPr>
                            <w:sz w:val="22"/>
                          </w:rPr>
                          <w:t>17,91</w:t>
                        </w:r>
                        <w:r>
                          <w:rPr>
                            <w:sz w:val="22"/>
                            <w:vertAlign w:val="superscript"/>
                          </w:rPr>
                          <w:t>b</w:t>
                        </w:r>
                      </w:p>
                    </w:tc>
                  </w:tr>
                  <w:tr>
                    <w:trPr>
                      <w:trHeight w:val="257" w:hRule="atLeast"/>
                    </w:trPr>
                    <w:tc>
                      <w:tcPr>
                        <w:tcW w:w="1278" w:type="dxa"/>
                      </w:tcPr>
                      <w:p>
                        <w:pPr>
                          <w:pStyle w:val="TableParagraph"/>
                          <w:spacing w:line="238" w:lineRule="exact"/>
                          <w:rPr>
                            <w:sz w:val="22"/>
                          </w:rPr>
                        </w:pPr>
                        <w:r>
                          <w:rPr>
                            <w:sz w:val="22"/>
                          </w:rPr>
                          <w:t>300 : 50</w:t>
                        </w:r>
                      </w:p>
                    </w:tc>
                    <w:tc>
                      <w:tcPr>
                        <w:tcW w:w="1115" w:type="dxa"/>
                      </w:tcPr>
                      <w:p>
                        <w:pPr>
                          <w:pStyle w:val="TableParagraph"/>
                          <w:spacing w:line="238" w:lineRule="exact"/>
                          <w:ind w:left="323"/>
                          <w:rPr>
                            <w:sz w:val="22"/>
                          </w:rPr>
                        </w:pPr>
                        <w:r>
                          <w:rPr>
                            <w:sz w:val="22"/>
                          </w:rPr>
                          <w:t>47,10</w:t>
                        </w:r>
                        <w:r>
                          <w:rPr>
                            <w:sz w:val="22"/>
                            <w:vertAlign w:val="superscript"/>
                          </w:rPr>
                          <w:t>c</w:t>
                        </w:r>
                      </w:p>
                    </w:tc>
                    <w:tc>
                      <w:tcPr>
                        <w:tcW w:w="902" w:type="dxa"/>
                      </w:tcPr>
                      <w:p>
                        <w:pPr>
                          <w:pStyle w:val="TableParagraph"/>
                          <w:spacing w:line="238" w:lineRule="exact"/>
                          <w:ind w:left="144" w:right="150"/>
                          <w:jc w:val="center"/>
                          <w:rPr>
                            <w:sz w:val="22"/>
                          </w:rPr>
                        </w:pPr>
                        <w:r>
                          <w:rPr>
                            <w:sz w:val="22"/>
                          </w:rPr>
                          <w:t>12,28</w:t>
                        </w:r>
                        <w:r>
                          <w:rPr>
                            <w:sz w:val="22"/>
                            <w:vertAlign w:val="superscript"/>
                          </w:rPr>
                          <w:t>d</w:t>
                        </w:r>
                      </w:p>
                    </w:tc>
                    <w:tc>
                      <w:tcPr>
                        <w:tcW w:w="971" w:type="dxa"/>
                      </w:tcPr>
                      <w:p>
                        <w:pPr>
                          <w:pStyle w:val="TableParagraph"/>
                          <w:spacing w:line="238" w:lineRule="exact"/>
                          <w:ind w:left="174"/>
                          <w:rPr>
                            <w:sz w:val="22"/>
                          </w:rPr>
                        </w:pPr>
                        <w:r>
                          <w:rPr>
                            <w:sz w:val="22"/>
                          </w:rPr>
                          <w:t>20,86</w:t>
                        </w:r>
                        <w:r>
                          <w:rPr>
                            <w:sz w:val="22"/>
                            <w:vertAlign w:val="superscript"/>
                          </w:rPr>
                          <w:t>a</w:t>
                        </w:r>
                      </w:p>
                    </w:tc>
                  </w:tr>
                  <w:tr>
                    <w:trPr>
                      <w:trHeight w:val="256" w:hRule="atLeast"/>
                    </w:trPr>
                    <w:tc>
                      <w:tcPr>
                        <w:tcW w:w="1278" w:type="dxa"/>
                      </w:tcPr>
                      <w:p>
                        <w:pPr>
                          <w:pStyle w:val="TableParagraph"/>
                          <w:spacing w:line="234" w:lineRule="exact" w:before="3"/>
                          <w:rPr>
                            <w:sz w:val="22"/>
                          </w:rPr>
                        </w:pPr>
                        <w:r>
                          <w:rPr>
                            <w:sz w:val="22"/>
                          </w:rPr>
                          <w:t>100 : 100</w:t>
                        </w:r>
                      </w:p>
                    </w:tc>
                    <w:tc>
                      <w:tcPr>
                        <w:tcW w:w="1115" w:type="dxa"/>
                      </w:tcPr>
                      <w:p>
                        <w:pPr>
                          <w:pStyle w:val="TableParagraph"/>
                          <w:spacing w:line="234" w:lineRule="exact" w:before="3"/>
                          <w:ind w:left="323"/>
                          <w:rPr>
                            <w:sz w:val="22"/>
                          </w:rPr>
                        </w:pPr>
                        <w:r>
                          <w:rPr>
                            <w:sz w:val="22"/>
                          </w:rPr>
                          <w:t>46,22</w:t>
                        </w:r>
                        <w:r>
                          <w:rPr>
                            <w:sz w:val="22"/>
                            <w:vertAlign w:val="superscript"/>
                          </w:rPr>
                          <w:t>b</w:t>
                        </w:r>
                      </w:p>
                    </w:tc>
                    <w:tc>
                      <w:tcPr>
                        <w:tcW w:w="902" w:type="dxa"/>
                      </w:tcPr>
                      <w:p>
                        <w:pPr>
                          <w:pStyle w:val="TableParagraph"/>
                          <w:spacing w:line="234" w:lineRule="exact" w:before="3"/>
                          <w:ind w:left="136" w:right="150"/>
                          <w:jc w:val="center"/>
                          <w:rPr>
                            <w:sz w:val="22"/>
                          </w:rPr>
                        </w:pPr>
                        <w:r>
                          <w:rPr>
                            <w:sz w:val="22"/>
                          </w:rPr>
                          <w:t>11,68</w:t>
                        </w:r>
                        <w:r>
                          <w:rPr>
                            <w:sz w:val="22"/>
                            <w:vertAlign w:val="superscript"/>
                          </w:rPr>
                          <w:t>c</w:t>
                        </w:r>
                      </w:p>
                    </w:tc>
                    <w:tc>
                      <w:tcPr>
                        <w:tcW w:w="971" w:type="dxa"/>
                      </w:tcPr>
                      <w:p>
                        <w:pPr>
                          <w:pStyle w:val="TableParagraph"/>
                          <w:spacing w:line="234" w:lineRule="exact" w:before="3"/>
                          <w:ind w:left="174"/>
                          <w:rPr>
                            <w:sz w:val="22"/>
                          </w:rPr>
                        </w:pPr>
                        <w:r>
                          <w:rPr>
                            <w:sz w:val="22"/>
                          </w:rPr>
                          <w:t>18,71</w:t>
                        </w:r>
                        <w:r>
                          <w:rPr>
                            <w:sz w:val="22"/>
                            <w:vertAlign w:val="superscript"/>
                          </w:rPr>
                          <w:t>c</w:t>
                        </w:r>
                      </w:p>
                    </w:tc>
                  </w:tr>
                  <w:tr>
                    <w:trPr>
                      <w:trHeight w:val="253" w:hRule="atLeast"/>
                    </w:trPr>
                    <w:tc>
                      <w:tcPr>
                        <w:tcW w:w="1278" w:type="dxa"/>
                      </w:tcPr>
                      <w:p>
                        <w:pPr>
                          <w:pStyle w:val="TableParagraph"/>
                          <w:spacing w:line="233" w:lineRule="exact"/>
                          <w:rPr>
                            <w:sz w:val="22"/>
                          </w:rPr>
                        </w:pPr>
                        <w:r>
                          <w:rPr>
                            <w:sz w:val="22"/>
                          </w:rPr>
                          <w:t>200 : 100</w:t>
                        </w:r>
                      </w:p>
                    </w:tc>
                    <w:tc>
                      <w:tcPr>
                        <w:tcW w:w="1115" w:type="dxa"/>
                      </w:tcPr>
                      <w:p>
                        <w:pPr>
                          <w:pStyle w:val="TableParagraph"/>
                          <w:spacing w:line="233" w:lineRule="exact"/>
                          <w:ind w:left="323"/>
                          <w:rPr>
                            <w:sz w:val="22"/>
                          </w:rPr>
                        </w:pPr>
                        <w:r>
                          <w:rPr>
                            <w:sz w:val="22"/>
                          </w:rPr>
                          <w:t>46,82</w:t>
                        </w:r>
                        <w:r>
                          <w:rPr>
                            <w:sz w:val="22"/>
                            <w:vertAlign w:val="superscript"/>
                          </w:rPr>
                          <w:t>ab</w:t>
                        </w:r>
                      </w:p>
                    </w:tc>
                    <w:tc>
                      <w:tcPr>
                        <w:tcW w:w="902" w:type="dxa"/>
                      </w:tcPr>
                      <w:p>
                        <w:pPr>
                          <w:pStyle w:val="TableParagraph"/>
                          <w:spacing w:line="233" w:lineRule="exact"/>
                          <w:ind w:left="144" w:right="150"/>
                          <w:jc w:val="center"/>
                          <w:rPr>
                            <w:sz w:val="22"/>
                          </w:rPr>
                        </w:pPr>
                        <w:r>
                          <w:rPr>
                            <w:sz w:val="22"/>
                          </w:rPr>
                          <w:t>11,34</w:t>
                        </w:r>
                        <w:r>
                          <w:rPr>
                            <w:sz w:val="22"/>
                            <w:vertAlign w:val="superscript"/>
                          </w:rPr>
                          <w:t>b</w:t>
                        </w:r>
                      </w:p>
                    </w:tc>
                    <w:tc>
                      <w:tcPr>
                        <w:tcW w:w="971" w:type="dxa"/>
                      </w:tcPr>
                      <w:p>
                        <w:pPr>
                          <w:pStyle w:val="TableParagraph"/>
                          <w:spacing w:line="233" w:lineRule="exact"/>
                          <w:ind w:left="174"/>
                          <w:rPr>
                            <w:sz w:val="22"/>
                          </w:rPr>
                        </w:pPr>
                        <w:r>
                          <w:rPr>
                            <w:sz w:val="22"/>
                          </w:rPr>
                          <w:t>17,96</w:t>
                        </w:r>
                        <w:r>
                          <w:rPr>
                            <w:sz w:val="22"/>
                            <w:vertAlign w:val="superscript"/>
                          </w:rPr>
                          <w:t>b</w:t>
                        </w:r>
                      </w:p>
                    </w:tc>
                  </w:tr>
                  <w:tr>
                    <w:trPr>
                      <w:trHeight w:val="257" w:hRule="atLeast"/>
                    </w:trPr>
                    <w:tc>
                      <w:tcPr>
                        <w:tcW w:w="1278" w:type="dxa"/>
                        <w:tcBorders>
                          <w:bottom w:val="single" w:sz="4" w:space="0" w:color="000000"/>
                        </w:tcBorders>
                      </w:tcPr>
                      <w:p>
                        <w:pPr>
                          <w:pStyle w:val="TableParagraph"/>
                          <w:spacing w:line="238" w:lineRule="exact"/>
                          <w:rPr>
                            <w:sz w:val="22"/>
                          </w:rPr>
                        </w:pPr>
                        <w:r>
                          <w:rPr>
                            <w:sz w:val="22"/>
                          </w:rPr>
                          <w:t>300 : 100</w:t>
                        </w:r>
                      </w:p>
                    </w:tc>
                    <w:tc>
                      <w:tcPr>
                        <w:tcW w:w="1115" w:type="dxa"/>
                        <w:tcBorders>
                          <w:bottom w:val="single" w:sz="4" w:space="0" w:color="000000"/>
                        </w:tcBorders>
                      </w:tcPr>
                      <w:p>
                        <w:pPr>
                          <w:pStyle w:val="TableParagraph"/>
                          <w:spacing w:line="238" w:lineRule="exact"/>
                          <w:ind w:left="323"/>
                          <w:rPr>
                            <w:sz w:val="22"/>
                          </w:rPr>
                        </w:pPr>
                        <w:r>
                          <w:rPr>
                            <w:sz w:val="22"/>
                          </w:rPr>
                          <w:t>45,60</w:t>
                        </w:r>
                        <w:r>
                          <w:rPr>
                            <w:sz w:val="22"/>
                            <w:vertAlign w:val="superscript"/>
                          </w:rPr>
                          <w:t>a</w:t>
                        </w:r>
                      </w:p>
                    </w:tc>
                    <w:tc>
                      <w:tcPr>
                        <w:tcW w:w="902" w:type="dxa"/>
                        <w:tcBorders>
                          <w:bottom w:val="single" w:sz="4" w:space="0" w:color="000000"/>
                        </w:tcBorders>
                      </w:tcPr>
                      <w:p>
                        <w:pPr>
                          <w:pStyle w:val="TableParagraph"/>
                          <w:spacing w:line="238" w:lineRule="exact"/>
                          <w:ind w:left="136" w:right="150"/>
                          <w:jc w:val="center"/>
                          <w:rPr>
                            <w:sz w:val="22"/>
                          </w:rPr>
                        </w:pPr>
                        <w:r>
                          <w:rPr>
                            <w:sz w:val="22"/>
                          </w:rPr>
                          <w:t>11,07</w:t>
                        </w:r>
                        <w:r>
                          <w:rPr>
                            <w:sz w:val="22"/>
                            <w:vertAlign w:val="superscript"/>
                          </w:rPr>
                          <w:t>a</w:t>
                        </w:r>
                      </w:p>
                    </w:tc>
                    <w:tc>
                      <w:tcPr>
                        <w:tcW w:w="971" w:type="dxa"/>
                        <w:tcBorders>
                          <w:bottom w:val="single" w:sz="4" w:space="0" w:color="000000"/>
                        </w:tcBorders>
                      </w:tcPr>
                      <w:p>
                        <w:pPr>
                          <w:pStyle w:val="TableParagraph"/>
                          <w:spacing w:line="238" w:lineRule="exact"/>
                          <w:ind w:left="174"/>
                          <w:rPr>
                            <w:sz w:val="22"/>
                          </w:rPr>
                        </w:pPr>
                        <w:r>
                          <w:rPr>
                            <w:sz w:val="22"/>
                          </w:rPr>
                          <w:t>17,29</w:t>
                        </w:r>
                        <w:r>
                          <w:rPr>
                            <w:sz w:val="22"/>
                            <w:vertAlign w:val="superscript"/>
                          </w:rPr>
                          <w:t>e</w:t>
                        </w:r>
                      </w:p>
                    </w:tc>
                  </w:tr>
                </w:tbl>
                <w:p>
                  <w:pPr>
                    <w:pStyle w:val="BodyText"/>
                  </w:pPr>
                </w:p>
              </w:txbxContent>
            </v:textbox>
            <w10:wrap type="none"/>
          </v:shape>
        </w:pict>
      </w:r>
      <w:r>
        <w:rPr>
          <w:sz w:val="24"/>
        </w:rPr>
        <w:t>Tabel 2. Formulasi larutan pengestrak pada temulawak segar</w:t>
      </w:r>
    </w:p>
    <w:p>
      <w:pPr>
        <w:pStyle w:val="BodyText"/>
        <w:rPr>
          <w:sz w:val="20"/>
        </w:rPr>
      </w:pPr>
    </w:p>
    <w:p>
      <w:pPr>
        <w:pStyle w:val="BodyText"/>
        <w:spacing w:before="6"/>
        <w:rPr>
          <w:sz w:val="23"/>
        </w:rPr>
      </w:pPr>
    </w:p>
    <w:p>
      <w:pPr>
        <w:spacing w:after="0"/>
        <w:rPr>
          <w:sz w:val="23"/>
        </w:rPr>
        <w:sectPr>
          <w:type w:val="continuous"/>
          <w:pgSz w:w="11910" w:h="16850"/>
          <w:pgMar w:top="1320" w:bottom="280" w:left="1300" w:right="960"/>
        </w:sect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2"/>
      </w:pPr>
    </w:p>
    <w:p>
      <w:pPr>
        <w:pStyle w:val="ListParagraph"/>
        <w:numPr>
          <w:ilvl w:val="1"/>
          <w:numId w:val="1"/>
        </w:numPr>
        <w:tabs>
          <w:tab w:pos="1449" w:val="left" w:leader="none"/>
        </w:tabs>
        <w:spacing w:line="240" w:lineRule="auto" w:before="0" w:after="0"/>
        <w:ind w:left="1448" w:right="0" w:hanging="361"/>
        <w:jc w:val="left"/>
        <w:rPr>
          <w:b/>
          <w:sz w:val="24"/>
        </w:rPr>
      </w:pPr>
      <w:r>
        <w:rPr>
          <w:b/>
          <w:sz w:val="24"/>
        </w:rPr>
        <w:t>Rancangan Percobaan</w:t>
      </w:r>
    </w:p>
    <w:p>
      <w:pPr>
        <w:pStyle w:val="BodyText"/>
        <w:rPr>
          <w:b/>
          <w:sz w:val="26"/>
        </w:rPr>
      </w:pPr>
    </w:p>
    <w:p>
      <w:pPr>
        <w:pStyle w:val="BodyText"/>
        <w:spacing w:before="171"/>
        <w:ind w:left="478" w:right="38" w:firstLine="359"/>
        <w:jc w:val="both"/>
      </w:pPr>
      <w:r>
        <w:rPr/>
        <w:t>Rancangan percobaan yang digunakan adalah Rancangan Acak Lengkap (RAL) 2 faktor dengan 2 ulangan. Perlakuan pada penelitian</w:t>
      </w:r>
      <w:r>
        <w:rPr>
          <w:spacing w:val="-11"/>
        </w:rPr>
        <w:t> </w:t>
      </w:r>
      <w:r>
        <w:rPr/>
        <w:t>ini</w:t>
      </w:r>
      <w:r>
        <w:rPr>
          <w:spacing w:val="-9"/>
        </w:rPr>
        <w:t> </w:t>
      </w:r>
      <w:r>
        <w:rPr/>
        <w:t>adalah</w:t>
      </w:r>
      <w:r>
        <w:rPr>
          <w:spacing w:val="-10"/>
        </w:rPr>
        <w:t> </w:t>
      </w:r>
      <w:r>
        <w:rPr/>
        <w:t>penambahan</w:t>
      </w:r>
      <w:r>
        <w:rPr>
          <w:spacing w:val="-10"/>
        </w:rPr>
        <w:t> </w:t>
      </w:r>
      <w:r>
        <w:rPr>
          <w:i/>
        </w:rPr>
        <w:t>filler</w:t>
      </w:r>
      <w:r>
        <w:rPr>
          <w:i/>
          <w:spacing w:val="-8"/>
        </w:rPr>
        <w:t> </w:t>
      </w:r>
      <w:r>
        <w:rPr/>
        <w:t>yaitu 50</w:t>
      </w:r>
      <w:r>
        <w:rPr>
          <w:spacing w:val="-13"/>
        </w:rPr>
        <w:t> </w:t>
      </w:r>
      <w:r>
        <w:rPr/>
        <w:t>g,</w:t>
      </w:r>
      <w:r>
        <w:rPr>
          <w:spacing w:val="-12"/>
        </w:rPr>
        <w:t> </w:t>
      </w:r>
      <w:r>
        <w:rPr/>
        <w:t>dan</w:t>
      </w:r>
      <w:r>
        <w:rPr>
          <w:spacing w:val="-12"/>
        </w:rPr>
        <w:t> </w:t>
      </w:r>
      <w:r>
        <w:rPr/>
        <w:t>100</w:t>
      </w:r>
      <w:r>
        <w:rPr>
          <w:spacing w:val="-13"/>
        </w:rPr>
        <w:t> </w:t>
      </w:r>
      <w:r>
        <w:rPr/>
        <w:t>g.</w:t>
      </w:r>
      <w:r>
        <w:rPr>
          <w:spacing w:val="-12"/>
        </w:rPr>
        <w:t> </w:t>
      </w:r>
      <w:r>
        <w:rPr/>
        <w:t>Percobaan</w:t>
      </w:r>
      <w:r>
        <w:rPr>
          <w:spacing w:val="-14"/>
        </w:rPr>
        <w:t> </w:t>
      </w:r>
      <w:r>
        <w:rPr/>
        <w:t>diulang</w:t>
      </w:r>
      <w:r>
        <w:rPr>
          <w:spacing w:val="-14"/>
        </w:rPr>
        <w:t> </w:t>
      </w:r>
      <w:r>
        <w:rPr/>
        <w:t>sebanyak</w:t>
      </w:r>
    </w:p>
    <w:p>
      <w:pPr>
        <w:pStyle w:val="BodyText"/>
        <w:ind w:left="478" w:right="39"/>
        <w:jc w:val="both"/>
      </w:pPr>
      <w:r>
        <w:rPr/>
        <w:t>2 kali dan dilakukan secara bersamaan untuk masing-masing perlakuan. Setiap</w:t>
      </w:r>
      <w:r>
        <w:rPr>
          <w:spacing w:val="-22"/>
        </w:rPr>
        <w:t> </w:t>
      </w:r>
      <w:r>
        <w:rPr/>
        <w:t>data yang diperoleh dihitung dengan metode statistik ANOVA, apabila ada perbedaan nyata antar perlakuan dilakukan dengan uji beda nyata One Way pada tingkat kepercayaan α 5%. Perlakuan penelitian disajikan pada Tabel</w:t>
      </w:r>
      <w:r>
        <w:rPr>
          <w:spacing w:val="-4"/>
        </w:rPr>
        <w:t> </w:t>
      </w:r>
      <w:r>
        <w:rPr/>
        <w:t>3.</w:t>
      </w:r>
    </w:p>
    <w:p>
      <w:pPr>
        <w:pStyle w:val="Heading2"/>
        <w:spacing w:before="199"/>
        <w:ind w:left="831" w:right="0"/>
      </w:pPr>
      <w:r>
        <w:rPr/>
        <w:t>Tabel 3. Perlakuan Penelitian</w:t>
      </w: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6"/>
        <w:gridCol w:w="746"/>
        <w:gridCol w:w="898"/>
        <w:gridCol w:w="1440"/>
      </w:tblGrid>
      <w:tr>
        <w:trPr>
          <w:trHeight w:val="201" w:hRule="atLeast"/>
        </w:trPr>
        <w:tc>
          <w:tcPr>
            <w:tcW w:w="1176" w:type="dxa"/>
            <w:vMerge w:val="restart"/>
          </w:tcPr>
          <w:p>
            <w:pPr>
              <w:pStyle w:val="TableParagraph"/>
              <w:spacing w:line="178" w:lineRule="exact"/>
              <w:ind w:left="183" w:right="178"/>
              <w:jc w:val="center"/>
              <w:rPr>
                <w:sz w:val="16"/>
              </w:rPr>
            </w:pPr>
            <w:r>
              <w:rPr>
                <w:sz w:val="16"/>
              </w:rPr>
              <w:t>Konsentrasi</w:t>
            </w:r>
          </w:p>
          <w:p>
            <w:pPr>
              <w:pStyle w:val="TableParagraph"/>
              <w:spacing w:before="1"/>
              <w:ind w:left="183" w:right="174"/>
              <w:jc w:val="center"/>
              <w:rPr>
                <w:sz w:val="16"/>
              </w:rPr>
            </w:pPr>
            <w:r>
              <w:rPr>
                <w:i/>
                <w:sz w:val="16"/>
              </w:rPr>
              <w:t>filler (</w:t>
            </w:r>
            <w:r>
              <w:rPr>
                <w:sz w:val="16"/>
              </w:rPr>
              <w:t>g)</w:t>
            </w:r>
          </w:p>
        </w:tc>
        <w:tc>
          <w:tcPr>
            <w:tcW w:w="3084" w:type="dxa"/>
            <w:gridSpan w:val="3"/>
          </w:tcPr>
          <w:p>
            <w:pPr>
              <w:pStyle w:val="TableParagraph"/>
              <w:spacing w:line="178" w:lineRule="exact"/>
              <w:ind w:left="1247" w:right="1243"/>
              <w:jc w:val="center"/>
              <w:rPr>
                <w:sz w:val="16"/>
              </w:rPr>
            </w:pPr>
            <w:r>
              <w:rPr>
                <w:sz w:val="16"/>
              </w:rPr>
              <w:t>Ulangan</w:t>
            </w:r>
          </w:p>
        </w:tc>
      </w:tr>
      <w:tr>
        <w:trPr>
          <w:trHeight w:val="193" w:hRule="atLeast"/>
        </w:trPr>
        <w:tc>
          <w:tcPr>
            <w:tcW w:w="1176" w:type="dxa"/>
            <w:vMerge/>
            <w:tcBorders>
              <w:top w:val="nil"/>
            </w:tcBorders>
          </w:tcPr>
          <w:p>
            <w:pPr>
              <w:rPr>
                <w:sz w:val="2"/>
                <w:szCs w:val="2"/>
              </w:rPr>
            </w:pPr>
          </w:p>
        </w:tc>
        <w:tc>
          <w:tcPr>
            <w:tcW w:w="746" w:type="dxa"/>
            <w:tcBorders>
              <w:right w:val="nil"/>
            </w:tcBorders>
          </w:tcPr>
          <w:p>
            <w:pPr>
              <w:pStyle w:val="TableParagraph"/>
              <w:spacing w:line="174" w:lineRule="exact"/>
              <w:ind w:left="105"/>
              <w:rPr>
                <w:sz w:val="16"/>
              </w:rPr>
            </w:pPr>
            <w:r>
              <w:rPr>
                <w:sz w:val="16"/>
              </w:rPr>
              <w:t>1 (U1)</w:t>
            </w:r>
          </w:p>
        </w:tc>
        <w:tc>
          <w:tcPr>
            <w:tcW w:w="898" w:type="dxa"/>
            <w:tcBorders>
              <w:left w:val="nil"/>
              <w:right w:val="nil"/>
            </w:tcBorders>
          </w:tcPr>
          <w:p>
            <w:pPr>
              <w:pStyle w:val="TableParagraph"/>
              <w:spacing w:line="174" w:lineRule="exact"/>
              <w:ind w:left="200" w:right="140"/>
              <w:jc w:val="center"/>
              <w:rPr>
                <w:sz w:val="16"/>
              </w:rPr>
            </w:pPr>
            <w:r>
              <w:rPr>
                <w:sz w:val="16"/>
              </w:rPr>
              <w:t>2 (U2)</w:t>
            </w:r>
          </w:p>
        </w:tc>
        <w:tc>
          <w:tcPr>
            <w:tcW w:w="1440" w:type="dxa"/>
            <w:tcBorders>
              <w:left w:val="nil"/>
            </w:tcBorders>
          </w:tcPr>
          <w:p>
            <w:pPr>
              <w:pStyle w:val="TableParagraph"/>
              <w:spacing w:line="174" w:lineRule="exact"/>
              <w:ind w:left="230"/>
              <w:rPr>
                <w:sz w:val="16"/>
              </w:rPr>
            </w:pPr>
            <w:r>
              <w:rPr>
                <w:sz w:val="16"/>
              </w:rPr>
              <w:t>3 (U3)</w:t>
            </w:r>
          </w:p>
        </w:tc>
      </w:tr>
      <w:tr>
        <w:trPr>
          <w:trHeight w:val="369" w:hRule="atLeast"/>
        </w:trPr>
        <w:tc>
          <w:tcPr>
            <w:tcW w:w="1176" w:type="dxa"/>
            <w:tcBorders>
              <w:right w:val="nil"/>
            </w:tcBorders>
          </w:tcPr>
          <w:p>
            <w:pPr>
              <w:pStyle w:val="TableParagraph"/>
              <w:spacing w:line="178" w:lineRule="exact"/>
              <w:ind w:left="0" w:right="743"/>
              <w:jc w:val="right"/>
              <w:rPr>
                <w:sz w:val="16"/>
              </w:rPr>
            </w:pPr>
            <w:r>
              <w:rPr>
                <w:spacing w:val="-3"/>
                <w:sz w:val="16"/>
              </w:rPr>
              <w:t>50</w:t>
            </w:r>
          </w:p>
          <w:p>
            <w:pPr>
              <w:pStyle w:val="TableParagraph"/>
              <w:spacing w:line="170" w:lineRule="exact" w:before="1"/>
              <w:ind w:left="0" w:right="736"/>
              <w:jc w:val="right"/>
              <w:rPr>
                <w:sz w:val="16"/>
              </w:rPr>
            </w:pPr>
            <w:r>
              <w:rPr>
                <w:spacing w:val="-1"/>
                <w:sz w:val="16"/>
              </w:rPr>
              <w:t>(T1)</w:t>
            </w:r>
          </w:p>
        </w:tc>
        <w:tc>
          <w:tcPr>
            <w:tcW w:w="746" w:type="dxa"/>
            <w:tcBorders>
              <w:left w:val="nil"/>
              <w:right w:val="nil"/>
            </w:tcBorders>
          </w:tcPr>
          <w:p>
            <w:pPr>
              <w:pStyle w:val="TableParagraph"/>
              <w:spacing w:before="6"/>
              <w:ind w:left="0"/>
              <w:rPr>
                <w:sz w:val="15"/>
              </w:rPr>
            </w:pPr>
          </w:p>
          <w:p>
            <w:pPr>
              <w:pStyle w:val="TableParagraph"/>
              <w:spacing w:line="170" w:lineRule="exact"/>
              <w:ind w:left="143"/>
              <w:rPr>
                <w:sz w:val="16"/>
              </w:rPr>
            </w:pPr>
            <w:r>
              <w:rPr>
                <w:sz w:val="16"/>
              </w:rPr>
              <w:t>T1U1</w:t>
            </w:r>
          </w:p>
        </w:tc>
        <w:tc>
          <w:tcPr>
            <w:tcW w:w="898" w:type="dxa"/>
            <w:tcBorders>
              <w:left w:val="nil"/>
              <w:right w:val="nil"/>
            </w:tcBorders>
          </w:tcPr>
          <w:p>
            <w:pPr>
              <w:pStyle w:val="TableParagraph"/>
              <w:spacing w:before="6"/>
              <w:ind w:left="0"/>
              <w:rPr>
                <w:sz w:val="15"/>
              </w:rPr>
            </w:pPr>
          </w:p>
          <w:p>
            <w:pPr>
              <w:pStyle w:val="TableParagraph"/>
              <w:spacing w:line="170" w:lineRule="exact"/>
              <w:ind w:left="164" w:right="187"/>
              <w:jc w:val="center"/>
              <w:rPr>
                <w:sz w:val="16"/>
              </w:rPr>
            </w:pPr>
            <w:r>
              <w:rPr>
                <w:sz w:val="16"/>
              </w:rPr>
              <w:t>T1U2</w:t>
            </w:r>
          </w:p>
        </w:tc>
        <w:tc>
          <w:tcPr>
            <w:tcW w:w="1440" w:type="dxa"/>
            <w:tcBorders>
              <w:left w:val="nil"/>
            </w:tcBorders>
          </w:tcPr>
          <w:p>
            <w:pPr>
              <w:pStyle w:val="TableParagraph"/>
              <w:spacing w:before="6"/>
              <w:ind w:left="0"/>
              <w:rPr>
                <w:sz w:val="15"/>
              </w:rPr>
            </w:pPr>
          </w:p>
          <w:p>
            <w:pPr>
              <w:pStyle w:val="TableParagraph"/>
              <w:spacing w:line="170" w:lineRule="exact"/>
              <w:ind w:left="247"/>
              <w:rPr>
                <w:sz w:val="16"/>
              </w:rPr>
            </w:pPr>
            <w:r>
              <w:rPr>
                <w:sz w:val="16"/>
              </w:rPr>
              <w:t>T1U3</w:t>
            </w:r>
          </w:p>
        </w:tc>
      </w:tr>
      <w:tr>
        <w:trPr>
          <w:trHeight w:val="407" w:hRule="atLeast"/>
        </w:trPr>
        <w:tc>
          <w:tcPr>
            <w:tcW w:w="1176" w:type="dxa"/>
          </w:tcPr>
          <w:p>
            <w:pPr>
              <w:pStyle w:val="TableParagraph"/>
              <w:spacing w:line="237" w:lineRule="auto"/>
              <w:ind w:left="189" w:right="672"/>
              <w:rPr>
                <w:sz w:val="16"/>
              </w:rPr>
            </w:pPr>
            <w:r>
              <w:rPr>
                <w:sz w:val="16"/>
              </w:rPr>
              <w:t>100 (T2)</w:t>
            </w:r>
          </w:p>
        </w:tc>
        <w:tc>
          <w:tcPr>
            <w:tcW w:w="746" w:type="dxa"/>
            <w:tcBorders>
              <w:right w:val="nil"/>
            </w:tcBorders>
          </w:tcPr>
          <w:p>
            <w:pPr>
              <w:pStyle w:val="TableParagraph"/>
              <w:spacing w:line="178" w:lineRule="exact"/>
              <w:ind w:left="105"/>
              <w:rPr>
                <w:sz w:val="16"/>
              </w:rPr>
            </w:pPr>
            <w:r>
              <w:rPr>
                <w:sz w:val="16"/>
              </w:rPr>
              <w:t>T2U1</w:t>
            </w:r>
          </w:p>
        </w:tc>
        <w:tc>
          <w:tcPr>
            <w:tcW w:w="898" w:type="dxa"/>
            <w:tcBorders>
              <w:left w:val="nil"/>
              <w:right w:val="nil"/>
            </w:tcBorders>
          </w:tcPr>
          <w:p>
            <w:pPr>
              <w:pStyle w:val="TableParagraph"/>
              <w:spacing w:line="178" w:lineRule="exact"/>
              <w:ind w:left="104" w:right="187"/>
              <w:jc w:val="center"/>
              <w:rPr>
                <w:sz w:val="16"/>
              </w:rPr>
            </w:pPr>
            <w:r>
              <w:rPr>
                <w:sz w:val="16"/>
              </w:rPr>
              <w:t>T2U2</w:t>
            </w:r>
          </w:p>
        </w:tc>
        <w:tc>
          <w:tcPr>
            <w:tcW w:w="1440" w:type="dxa"/>
            <w:tcBorders>
              <w:left w:val="nil"/>
            </w:tcBorders>
          </w:tcPr>
          <w:p>
            <w:pPr>
              <w:pStyle w:val="TableParagraph"/>
              <w:spacing w:line="178" w:lineRule="exact"/>
              <w:ind w:left="216"/>
              <w:rPr>
                <w:sz w:val="16"/>
              </w:rPr>
            </w:pPr>
            <w:r>
              <w:rPr>
                <w:sz w:val="16"/>
              </w:rPr>
              <w:t>T2U3</w:t>
            </w:r>
          </w:p>
        </w:tc>
      </w:tr>
    </w:tbl>
    <w:p>
      <w:pPr>
        <w:pStyle w:val="BodyText"/>
        <w:rPr>
          <w:sz w:val="26"/>
        </w:rPr>
      </w:pPr>
    </w:p>
    <w:p>
      <w:pPr>
        <w:pStyle w:val="BodyText"/>
        <w:spacing w:before="9"/>
        <w:rPr>
          <w:sz w:val="20"/>
        </w:rPr>
      </w:pPr>
    </w:p>
    <w:p>
      <w:pPr>
        <w:pStyle w:val="Heading3"/>
        <w:numPr>
          <w:ilvl w:val="0"/>
          <w:numId w:val="3"/>
        </w:numPr>
        <w:tabs>
          <w:tab w:pos="340" w:val="left" w:leader="none"/>
        </w:tabs>
        <w:spacing w:line="252" w:lineRule="exact" w:before="0" w:after="0"/>
        <w:ind w:left="339" w:right="0" w:hanging="222"/>
        <w:jc w:val="left"/>
      </w:pPr>
      <w:r>
        <w:rPr/>
        <w:t>PEMBAHASAN</w:t>
      </w:r>
    </w:p>
    <w:p>
      <w:pPr>
        <w:pStyle w:val="ListParagraph"/>
        <w:numPr>
          <w:ilvl w:val="1"/>
          <w:numId w:val="3"/>
        </w:numPr>
        <w:tabs>
          <w:tab w:pos="2274" w:val="left" w:leader="none"/>
        </w:tabs>
        <w:spacing w:line="252" w:lineRule="exact" w:before="0" w:after="0"/>
        <w:ind w:left="2274" w:right="0" w:hanging="361"/>
        <w:jc w:val="left"/>
        <w:rPr>
          <w:b/>
          <w:sz w:val="22"/>
        </w:rPr>
      </w:pPr>
      <w:r>
        <w:rPr>
          <w:b/>
          <w:sz w:val="22"/>
        </w:rPr>
        <w:t>Warna</w:t>
      </w:r>
    </w:p>
    <w:p>
      <w:pPr>
        <w:pStyle w:val="BodyText"/>
        <w:spacing w:before="155"/>
        <w:ind w:left="118" w:right="38" w:firstLine="719"/>
        <w:jc w:val="both"/>
      </w:pPr>
      <w:r>
        <w:rPr/>
        <w:t>Pengukuran warna pada bubuk temulawak dilakukan dengan alat </w:t>
      </w:r>
      <w:r>
        <w:rPr>
          <w:i/>
        </w:rPr>
        <w:t>colorimeter. </w:t>
      </w:r>
      <w:r>
        <w:rPr/>
        <w:t>Hasil pengukuran warna pada temulawak dengan variasi penambahan </w:t>
      </w:r>
      <w:r>
        <w:rPr>
          <w:i/>
        </w:rPr>
        <w:t>filler </w:t>
      </w:r>
      <w:r>
        <w:rPr/>
        <w:t>bubuk temulawak segar disajikan pada Tabel 4.</w:t>
      </w:r>
    </w:p>
    <w:p>
      <w:pPr>
        <w:pStyle w:val="BodyText"/>
        <w:spacing w:before="91"/>
        <w:ind w:left="118" w:right="452"/>
        <w:jc w:val="both"/>
      </w:pPr>
      <w:r>
        <w:rPr/>
        <w:br w:type="column"/>
      </w:r>
      <w:r>
        <w:rPr/>
        <w:t>Keterangan</w:t>
      </w:r>
      <w:r>
        <w:rPr>
          <w:spacing w:val="-13"/>
        </w:rPr>
        <w:t> </w:t>
      </w:r>
      <w:r>
        <w:rPr/>
        <w:t>:</w:t>
      </w:r>
      <w:r>
        <w:rPr>
          <w:spacing w:val="-9"/>
        </w:rPr>
        <w:t> </w:t>
      </w:r>
      <w:r>
        <w:rPr/>
        <w:t>Notasi</w:t>
      </w:r>
      <w:r>
        <w:rPr>
          <w:spacing w:val="-9"/>
        </w:rPr>
        <w:t> </w:t>
      </w:r>
      <w:r>
        <w:rPr/>
        <w:t>huruf</w:t>
      </w:r>
      <w:r>
        <w:rPr>
          <w:spacing w:val="-9"/>
        </w:rPr>
        <w:t> </w:t>
      </w:r>
      <w:r>
        <w:rPr/>
        <w:t>yang</w:t>
      </w:r>
      <w:r>
        <w:rPr>
          <w:spacing w:val="-12"/>
        </w:rPr>
        <w:t> </w:t>
      </w:r>
      <w:r>
        <w:rPr/>
        <w:t>sama</w:t>
      </w:r>
      <w:r>
        <w:rPr>
          <w:spacing w:val="-9"/>
        </w:rPr>
        <w:t> </w:t>
      </w:r>
      <w:r>
        <w:rPr/>
        <w:t>dibelakang angka menunjukkan tidak adanya beda</w:t>
      </w:r>
      <w:r>
        <w:rPr>
          <w:spacing w:val="-4"/>
        </w:rPr>
        <w:t> </w:t>
      </w:r>
      <w:r>
        <w:rPr/>
        <w:t>nyata</w:t>
      </w:r>
    </w:p>
    <w:p>
      <w:pPr>
        <w:pStyle w:val="BodyText"/>
        <w:spacing w:before="3"/>
      </w:pPr>
    </w:p>
    <w:p>
      <w:pPr>
        <w:pStyle w:val="BodyText"/>
        <w:ind w:left="118" w:right="450" w:firstLine="360"/>
        <w:jc w:val="both"/>
      </w:pPr>
      <w:r>
        <w:rPr/>
        <w:t>Berdasarkan hasil uji statistik menunjukkan bahwa warna dengan adanya penambahan </w:t>
      </w:r>
      <w:r>
        <w:rPr>
          <w:i/>
        </w:rPr>
        <w:t>filler </w:t>
      </w:r>
      <w:r>
        <w:rPr/>
        <w:t>dengan konsentrasi 50 dan 100 g tidak adanya beda nyata antara parameter (L*) menunjukkan light atau terang , (a*) adalah koordinat merah atau hijau , (b*) adalah koordinat kuning atau biru.</w:t>
      </w:r>
    </w:p>
    <w:p>
      <w:pPr>
        <w:pStyle w:val="BodyText"/>
        <w:spacing w:before="159"/>
        <w:ind w:left="118" w:right="451" w:firstLine="360"/>
        <w:jc w:val="both"/>
      </w:pPr>
      <w:r>
        <w:rPr/>
        <w:t>Larutan pengestrak dengan filler perbandigan 100 : 50 menghasilkan tingkat terang 46,95, larutan pengestrak dengan filler perbandingan 200 : 50 menghasilkan tingkat terang 46,15, sedangkan larutan pengestrak dengan filler perbandingan 300 : 50 menghasilkan tingkat terang 47,10. sedangkan dengan penambahan larutan pengestrak dengan filler perbandigan 100 : 100 menghasilkan tingkat terang 46,22, larutan pengestrak dengan filler perbandingan 200 : 100 menghasilkan tingkat terang 46,82, sedangkan larutan pengestrak denagan filler perbandingan 300 : 100</w:t>
      </w:r>
      <w:r>
        <w:rPr>
          <w:spacing w:val="-16"/>
        </w:rPr>
        <w:t> </w:t>
      </w:r>
      <w:r>
        <w:rPr/>
        <w:t>menghasilkan</w:t>
      </w:r>
      <w:r>
        <w:rPr>
          <w:spacing w:val="-14"/>
        </w:rPr>
        <w:t> </w:t>
      </w:r>
      <w:r>
        <w:rPr/>
        <w:t>tingkat</w:t>
      </w:r>
      <w:r>
        <w:rPr>
          <w:spacing w:val="-15"/>
        </w:rPr>
        <w:t> </w:t>
      </w:r>
      <w:r>
        <w:rPr/>
        <w:t>terang</w:t>
      </w:r>
      <w:r>
        <w:rPr>
          <w:spacing w:val="-17"/>
        </w:rPr>
        <w:t> </w:t>
      </w:r>
      <w:r>
        <w:rPr/>
        <w:t>45,60</w:t>
      </w:r>
      <w:r>
        <w:rPr>
          <w:spacing w:val="-15"/>
        </w:rPr>
        <w:t> </w:t>
      </w:r>
      <w:r>
        <w:rPr/>
        <w:t>dan</w:t>
      </w:r>
      <w:r>
        <w:rPr>
          <w:spacing w:val="-15"/>
        </w:rPr>
        <w:t> </w:t>
      </w:r>
      <w:r>
        <w:rPr/>
        <w:t>dapat disimpulkan bahwa tingkat light atau terang ditunjukan pada larutan pengestrak dengan filler perbandingan 300 : 50 menghasilkan</w:t>
      </w:r>
      <w:r>
        <w:rPr>
          <w:spacing w:val="45"/>
        </w:rPr>
        <w:t> </w:t>
      </w:r>
      <w:r>
        <w:rPr/>
        <w:t>tingkat</w:t>
      </w:r>
    </w:p>
    <w:p>
      <w:pPr>
        <w:pStyle w:val="BodyText"/>
        <w:ind w:left="118"/>
        <w:jc w:val="both"/>
      </w:pPr>
      <w:r>
        <w:rPr/>
        <w:t>terang 47,10.</w:t>
      </w:r>
    </w:p>
    <w:p>
      <w:pPr>
        <w:pStyle w:val="BodyText"/>
        <w:spacing w:before="160"/>
        <w:ind w:left="118" w:right="452" w:firstLine="720"/>
        <w:jc w:val="both"/>
      </w:pPr>
      <w:r>
        <w:rPr/>
        <w:t>Larutan pengestrak dengan filler perbandigan 100 : 50 menghasilkan tingkat merah atau hijau 12,29, larutan pengestrak dengan filler perbandingan 200 : 50 menghasilkan tingkat merah atau hijau 11,82, sedangkan larutan pengestrak dengan filler perbandingan 300 : 50 menghasilkan tingkat merah atau hijau 12,28. sedangkan dengan penambahan larutan pengestrak dengan filler perbandigan 100 : 100 menghasilkan tingkat merah atau hijau 11,68, larutan pengestrak dengan filler perbandingan 200 :</w:t>
      </w:r>
      <w:r>
        <w:rPr>
          <w:spacing w:val="53"/>
        </w:rPr>
        <w:t> </w:t>
      </w:r>
      <w:r>
        <w:rPr/>
        <w:t>100</w:t>
      </w:r>
    </w:p>
    <w:p>
      <w:pPr>
        <w:spacing w:after="0"/>
        <w:jc w:val="both"/>
        <w:sectPr>
          <w:type w:val="continuous"/>
          <w:pgSz w:w="11910" w:h="16850"/>
          <w:pgMar w:top="1320" w:bottom="280" w:left="1300" w:right="960"/>
          <w:cols w:num="2" w:equalWidth="0">
            <w:col w:w="4415" w:space="405"/>
            <w:col w:w="4830"/>
          </w:cols>
        </w:sectPr>
      </w:pPr>
    </w:p>
    <w:p>
      <w:pPr>
        <w:pStyle w:val="BodyText"/>
        <w:spacing w:before="83"/>
        <w:ind w:left="118" w:right="38"/>
        <w:jc w:val="both"/>
      </w:pPr>
      <w:r>
        <w:rPr/>
        <w:t>menghasilkan tingkat merah atau hijau 11,34, sedangkan larutan pengestrak denagan filler perbandingan 300 : 100 menghasilkan tingkat merah atau hijau 11,07 dan dapat disimpulkan bahwa tingkat merah atau hijau ditunjukan pada larutan pengestrak dengan filler perbandingan 100 : 50 menghasilkan tingkat merah atau hijau 12,29.</w:t>
      </w:r>
    </w:p>
    <w:p>
      <w:pPr>
        <w:pStyle w:val="BodyText"/>
        <w:spacing w:before="160"/>
        <w:ind w:left="118" w:right="38" w:firstLine="719"/>
        <w:jc w:val="both"/>
      </w:pPr>
      <w:r>
        <w:rPr/>
        <w:t>Larutan pengestrak dengan filler perbandigan 100 : 50 menghasilkan tingkat kuning atau biru 19,99, larutan pengestrak dengan filler perbandingan 200 : 50 menghasilkan tingkat kuning atau biru 17,91, sedangkan larutan pengestrak dengan filler perbandingan 300 : 50 menghasilkan tingkat kuning atau biru 20,86. sedangkan dengan penambahan larutan pengestrak dengan filler perbandigan 100 : 100 menghasilkan tingkat kuning atau biru 18,71, larutan pengestrak dengan filler perbandingan 200 : 100 menghasilkan tingkat kuning atau biru 17,96, sedangkan larutan pengestrak denagan filler perbandingan 300 : 100 menghasilkan tingkat kuning atau biru 17,29 dan dapat disimpulkan bahwa tingkat kuning atau biru ditunjukan pada larutan pengestrak dengan filler perbandingan 300 : 50 menghasilkan tingkat kuning atau biru 20,86.</w:t>
      </w:r>
    </w:p>
    <w:p>
      <w:pPr>
        <w:pStyle w:val="BodyText"/>
        <w:spacing w:before="162"/>
        <w:ind w:left="118" w:right="40" w:firstLine="719"/>
        <w:jc w:val="both"/>
      </w:pPr>
      <w:r>
        <w:rPr/>
        <w:t>Perubahan warna yang terjadi selama pemasakan</w:t>
      </w:r>
      <w:r>
        <w:rPr>
          <w:spacing w:val="-12"/>
        </w:rPr>
        <w:t> </w:t>
      </w:r>
      <w:r>
        <w:rPr/>
        <w:t>cenderung</w:t>
      </w:r>
      <w:r>
        <w:rPr>
          <w:spacing w:val="-12"/>
        </w:rPr>
        <w:t> </w:t>
      </w:r>
      <w:r>
        <w:rPr/>
        <w:t>menimbulkan</w:t>
      </w:r>
      <w:r>
        <w:rPr>
          <w:spacing w:val="-12"/>
        </w:rPr>
        <w:t> </w:t>
      </w:r>
      <w:r>
        <w:rPr/>
        <w:t>warna</w:t>
      </w:r>
      <w:r>
        <w:rPr>
          <w:spacing w:val="-11"/>
        </w:rPr>
        <w:t> </w:t>
      </w:r>
      <w:r>
        <w:rPr/>
        <w:t>yang lebih</w:t>
      </w:r>
      <w:r>
        <w:rPr>
          <w:spacing w:val="-16"/>
        </w:rPr>
        <w:t> </w:t>
      </w:r>
      <w:r>
        <w:rPr/>
        <w:t>gelap</w:t>
      </w:r>
      <w:r>
        <w:rPr>
          <w:spacing w:val="-14"/>
        </w:rPr>
        <w:t> </w:t>
      </w:r>
      <w:r>
        <w:rPr/>
        <w:t>yang</w:t>
      </w:r>
      <w:r>
        <w:rPr>
          <w:spacing w:val="-18"/>
        </w:rPr>
        <w:t> </w:t>
      </w:r>
      <w:r>
        <w:rPr/>
        <w:t>diakibatkan</w:t>
      </w:r>
      <w:r>
        <w:rPr>
          <w:spacing w:val="-14"/>
        </w:rPr>
        <w:t> </w:t>
      </w:r>
      <w:r>
        <w:rPr/>
        <w:t>oleh</w:t>
      </w:r>
      <w:r>
        <w:rPr>
          <w:spacing w:val="-14"/>
        </w:rPr>
        <w:t> </w:t>
      </w:r>
      <w:r>
        <w:rPr/>
        <w:t>reaksi</w:t>
      </w:r>
      <w:r>
        <w:rPr>
          <w:spacing w:val="-14"/>
        </w:rPr>
        <w:t> </w:t>
      </w:r>
      <w:r>
        <w:rPr/>
        <w:t>mailard. Hal ini terjadi karena, reaksi antara protein, peptida, dan asam amino dengan hasil dekomposisi lemak yang ada di dalam produk sehingga menghasilkan melanoidin berwarna coklat gelap (Winarno,</w:t>
      </w:r>
      <w:r>
        <w:rPr>
          <w:spacing w:val="-3"/>
        </w:rPr>
        <w:t> </w:t>
      </w:r>
      <w:r>
        <w:rPr/>
        <w:t>1986).</w:t>
      </w:r>
    </w:p>
    <w:p>
      <w:pPr>
        <w:pStyle w:val="BodyText"/>
        <w:spacing w:before="2"/>
        <w:rPr>
          <w:sz w:val="29"/>
        </w:rPr>
      </w:pPr>
      <w:r>
        <w:rPr/>
        <w:br w:type="column"/>
      </w:r>
      <w:r>
        <w:rPr>
          <w:sz w:val="29"/>
        </w:rPr>
      </w:r>
    </w:p>
    <w:p>
      <w:pPr>
        <w:pStyle w:val="BodyText"/>
        <w:ind w:left="118" w:right="450" w:firstLine="720"/>
        <w:jc w:val="both"/>
      </w:pPr>
      <w:r>
        <w:rPr/>
        <w:t>Hasil pengujian statistik menunjukkan bahwa kadar air pada ekstrak bubuk temulawak dengan penambahan </w:t>
      </w:r>
      <w:r>
        <w:rPr>
          <w:i/>
        </w:rPr>
        <w:t>filler </w:t>
      </w:r>
      <w:r>
        <w:rPr/>
        <w:t>50 g dan 100 g menunjukkan tidak adanya beda nyata. Larutan pengestrak dengan filler perbandigan 100 : 50 menghasilkan kadar air 0,13, larutan pengestrak dengan filler perbandingan 200 : 50 menghasilkan kadar air 0,16, sedangkan larutan pengestrak dengan filler perbandingan 300 : 50 menghasilkan kadar air 0,24. sedangkan dengan penambahan larutan pengestrak dengan filler perbandigan 100 : 100 menghasilkan kadar air 0,36, larutan pengestrak dengan filler perbandingan 200 : 100 menghasilkan kadar air 0,26, sedangkan larutan pengestrak denagan filler perbandingan 300 : 100 menghasilkan kadar air 0,35 dan dapat disimpulkan bahwa kadar air tinggi ditunjukan pada larutan pengestrak dengan filler perbandingan 100 :</w:t>
      </w:r>
      <w:r>
        <w:rPr>
          <w:spacing w:val="-21"/>
        </w:rPr>
        <w:t> </w:t>
      </w:r>
      <w:r>
        <w:rPr/>
        <w:t>100 menghasilkan kadar air</w:t>
      </w:r>
      <w:r>
        <w:rPr>
          <w:spacing w:val="-3"/>
        </w:rPr>
        <w:t> </w:t>
      </w:r>
      <w:r>
        <w:rPr/>
        <w:t>0,36.</w:t>
      </w:r>
    </w:p>
    <w:p>
      <w:pPr>
        <w:pStyle w:val="BodyText"/>
        <w:spacing w:before="161"/>
        <w:ind w:left="118" w:right="451" w:firstLine="720"/>
        <w:jc w:val="both"/>
      </w:pPr>
      <w:r>
        <w:rPr/>
        <w:t>Dari hasil tes uji yang dilakukan oleh Balai penelitian tanaman dan obat, diperoleh zat/senyawa dalam rimpang temulawak memiliki kandungan serat sebesar 12,62%. Hal ini dikarenakan serat mampu menyerap air lebih banyak sehingga kadar air dalam produk juga semakin tinggi.</w:t>
      </w:r>
    </w:p>
    <w:p>
      <w:pPr>
        <w:pStyle w:val="Heading3"/>
        <w:spacing w:before="166"/>
        <w:ind w:left="1216" w:firstLine="0"/>
      </w:pPr>
      <w:r>
        <w:rPr/>
        <w:t>C. Aktivitas Antioksidan</w:t>
      </w:r>
    </w:p>
    <w:p>
      <w:pPr>
        <w:pStyle w:val="BodyText"/>
        <w:spacing w:before="155"/>
        <w:ind w:left="118" w:right="451" w:firstLine="360"/>
        <w:jc w:val="both"/>
      </w:pPr>
      <w:r>
        <w:rPr/>
        <w:t>Hasil analisis aktivitas antioksidan menunjukkan tidak adanya beda nyata dapat dilihat pada Tabel 6.</w:t>
      </w:r>
    </w:p>
    <w:p>
      <w:pPr>
        <w:pStyle w:val="BodyText"/>
        <w:spacing w:before="10"/>
        <w:rPr>
          <w:sz w:val="21"/>
        </w:rPr>
      </w:pPr>
    </w:p>
    <w:p>
      <w:pPr>
        <w:pStyle w:val="BodyText"/>
        <w:tabs>
          <w:tab w:pos="4372" w:val="left" w:leader="none"/>
        </w:tabs>
        <w:ind w:left="118" w:right="452"/>
        <w:rPr>
          <w:i/>
        </w:rPr>
      </w:pPr>
      <w:r>
        <w:rPr/>
        <w:t>Tabel 6. Nilai aktivitas antioksidan (%RSA) ekstrak bubuk temulawak dengan variasi  </w:t>
      </w:r>
      <w:r>
        <w:rPr>
          <w:u w:val="single"/>
        </w:rPr>
        <w:t>jumlah penambahan</w:t>
      </w:r>
      <w:r>
        <w:rPr>
          <w:spacing w:val="-6"/>
          <w:u w:val="single"/>
        </w:rPr>
        <w:t> </w:t>
      </w:r>
      <w:r>
        <w:rPr>
          <w:i/>
          <w:u w:val="single"/>
        </w:rPr>
        <w:t>filler</w:t>
        <w:tab/>
      </w:r>
    </w:p>
    <w:p>
      <w:pPr>
        <w:spacing w:after="0"/>
        <w:sectPr>
          <w:pgSz w:w="11910" w:h="16850"/>
          <w:pgMar w:header="718" w:footer="0" w:top="1320" w:bottom="280" w:left="1300" w:right="960"/>
          <w:cols w:num="2" w:equalWidth="0">
            <w:col w:w="4415" w:space="405"/>
            <w:col w:w="4830"/>
          </w:cols>
        </w:sectPr>
      </w:pPr>
    </w:p>
    <w:p>
      <w:pPr>
        <w:pStyle w:val="Heading3"/>
        <w:numPr>
          <w:ilvl w:val="1"/>
          <w:numId w:val="3"/>
        </w:numPr>
        <w:tabs>
          <w:tab w:pos="839" w:val="left" w:leader="none"/>
        </w:tabs>
        <w:spacing w:line="194" w:lineRule="exact" w:before="7" w:after="0"/>
        <w:ind w:left="838" w:right="0" w:hanging="361"/>
        <w:jc w:val="left"/>
      </w:pPr>
      <w:r>
        <w:rPr/>
        <w:t>Kadar</w:t>
      </w:r>
      <w:r>
        <w:rPr>
          <w:spacing w:val="-1"/>
        </w:rPr>
        <w:t> </w:t>
      </w:r>
      <w:r>
        <w:rPr/>
        <w:t>Air</w:t>
      </w:r>
    </w:p>
    <w:p>
      <w:pPr>
        <w:spacing w:before="12"/>
        <w:ind w:left="478" w:right="0" w:firstLine="0"/>
        <w:jc w:val="left"/>
        <w:rPr>
          <w:sz w:val="16"/>
        </w:rPr>
      </w:pPr>
      <w:r>
        <w:rPr/>
        <w:br w:type="column"/>
      </w:r>
      <w:r>
        <w:rPr>
          <w:sz w:val="16"/>
        </w:rPr>
        <w:t>Larutan pengestrak pada</w:t>
      </w:r>
    </w:p>
    <w:p>
      <w:pPr>
        <w:spacing w:before="12"/>
        <w:ind w:left="478" w:right="0" w:firstLine="0"/>
        <w:jc w:val="left"/>
        <w:rPr>
          <w:sz w:val="16"/>
        </w:rPr>
      </w:pPr>
      <w:r>
        <w:rPr/>
        <w:br w:type="column"/>
      </w:r>
      <w:r>
        <w:rPr>
          <w:sz w:val="16"/>
        </w:rPr>
        <w:t>Filler (g)</w:t>
      </w:r>
    </w:p>
    <w:p>
      <w:pPr>
        <w:spacing w:after="0"/>
        <w:jc w:val="left"/>
        <w:rPr>
          <w:sz w:val="16"/>
        </w:rPr>
        <w:sectPr>
          <w:type w:val="continuous"/>
          <w:pgSz w:w="11910" w:h="16850"/>
          <w:pgMar w:top="1320" w:bottom="280" w:left="1300" w:right="960"/>
          <w:cols w:num="3" w:equalWidth="0">
            <w:col w:w="1865" w:space="2715"/>
            <w:col w:w="2092" w:space="537"/>
            <w:col w:w="2441"/>
          </w:cols>
        </w:sectPr>
      </w:pPr>
    </w:p>
    <w:p>
      <w:pPr>
        <w:pStyle w:val="BodyText"/>
        <w:spacing w:before="53"/>
        <w:ind w:left="118" w:right="144" w:firstLine="360"/>
      </w:pPr>
      <w:r>
        <w:rPr/>
        <w:t>Hasil analisis kadar air ekstrak bubuk temulawak dapat dilihat pada Tabel 5.</w:t>
      </w:r>
    </w:p>
    <w:p>
      <w:pPr>
        <w:pStyle w:val="BodyText"/>
        <w:spacing w:before="159"/>
        <w:ind w:left="118" w:right="144"/>
        <w:rPr>
          <w:i/>
        </w:rPr>
      </w:pPr>
      <w:r>
        <w:rPr/>
        <w:t>Tabel 5. Nilai kadar air ekstrak bubuk temulawak dengan variasi jumlah penambahan </w:t>
      </w:r>
      <w:r>
        <w:rPr>
          <w:i/>
        </w:rPr>
        <w:t>filler</w:t>
      </w:r>
    </w:p>
    <w:p>
      <w:pPr>
        <w:pStyle w:val="BodyText"/>
        <w:spacing w:before="1" w:after="40"/>
        <w:rPr>
          <w:i/>
          <w:sz w:val="11"/>
        </w:rPr>
      </w:pPr>
    </w:p>
    <w:p>
      <w:pPr>
        <w:pStyle w:val="BodyText"/>
        <w:spacing w:line="20" w:lineRule="exact"/>
        <w:ind w:left="118"/>
        <w:rPr>
          <w:sz w:val="2"/>
        </w:rPr>
      </w:pPr>
      <w:r>
        <w:rPr>
          <w:sz w:val="2"/>
        </w:rPr>
        <w:pict>
          <v:group style="width:200.45pt;height:.5pt;mso-position-horizontal-relative:char;mso-position-vertical-relative:line" coordorigin="0,0" coordsize="4009,10">
            <v:shape style="position:absolute;left:0;top:0;width:4009;height:10" coordorigin="0,0" coordsize="4009,10" path="m1596,0l1586,0,1586,0,0,0,0,10,1586,10,1586,10,1596,10,1596,0xm2796,0l1596,0,1596,10,2796,10,2796,0xm4009,0l2806,0,2797,0,2797,10,2806,10,4009,10,4009,0xe" filled="true" fillcolor="#000000" stroked="false">
              <v:path arrowok="t"/>
              <v:fill type="solid"/>
            </v:shape>
          </v:group>
        </w:pict>
      </w:r>
      <w:r>
        <w:rPr>
          <w:sz w:val="2"/>
        </w:rPr>
      </w:r>
    </w:p>
    <w:p>
      <w:pPr>
        <w:tabs>
          <w:tab w:pos="367" w:val="left" w:leader="none"/>
          <w:tab w:pos="4253" w:val="left" w:leader="none"/>
        </w:tabs>
        <w:spacing w:line="178" w:lineRule="exact" w:before="0"/>
        <w:ind w:left="0" w:right="452" w:firstLine="0"/>
        <w:jc w:val="right"/>
        <w:rPr>
          <w:sz w:val="16"/>
        </w:rPr>
      </w:pPr>
      <w:r>
        <w:rPr/>
        <w:br w:type="column"/>
      </w:r>
      <w:r>
        <w:rPr>
          <w:w w:val="100"/>
          <w:sz w:val="16"/>
          <w:u w:val="single"/>
        </w:rPr>
        <w:t> </w:t>
      </w:r>
      <w:r>
        <w:rPr>
          <w:sz w:val="16"/>
          <w:u w:val="single"/>
        </w:rPr>
        <w:tab/>
        <w:t>temulawak</w:t>
      </w:r>
      <w:r>
        <w:rPr>
          <w:spacing w:val="-6"/>
          <w:sz w:val="16"/>
          <w:u w:val="single"/>
        </w:rPr>
        <w:t> </w:t>
      </w:r>
      <w:r>
        <w:rPr>
          <w:sz w:val="16"/>
          <w:u w:val="single"/>
        </w:rPr>
        <w:t>segar</w:t>
        <w:tab/>
      </w:r>
    </w:p>
    <w:p>
      <w:pPr>
        <w:tabs>
          <w:tab w:pos="731" w:val="left" w:leader="none"/>
          <w:tab w:pos="1908" w:val="left" w:leader="none"/>
          <w:tab w:pos="2436" w:val="left" w:leader="none"/>
        </w:tabs>
        <w:spacing w:before="10"/>
        <w:ind w:left="0" w:right="452" w:firstLine="0"/>
        <w:jc w:val="right"/>
        <w:rPr>
          <w:sz w:val="16"/>
        </w:rPr>
      </w:pPr>
      <w:r>
        <w:rPr>
          <w:w w:val="100"/>
          <w:sz w:val="16"/>
          <w:u w:val="single"/>
        </w:rPr>
        <w:t> </w:t>
      </w:r>
      <w:r>
        <w:rPr>
          <w:sz w:val="16"/>
          <w:u w:val="single"/>
        </w:rPr>
        <w:tab/>
        <w:t>50</w:t>
        <w:tab/>
        <w:t>100</w:t>
        <w:tab/>
      </w:r>
    </w:p>
    <w:p>
      <w:pPr>
        <w:tabs>
          <w:tab w:pos="2543" w:val="left" w:leader="none"/>
          <w:tab w:pos="3760" w:val="left" w:leader="none"/>
        </w:tabs>
        <w:spacing w:before="11"/>
        <w:ind w:left="906" w:right="0" w:firstLine="0"/>
        <w:jc w:val="left"/>
        <w:rPr>
          <w:sz w:val="16"/>
        </w:rPr>
      </w:pPr>
      <w:r>
        <w:rPr>
          <w:sz w:val="16"/>
        </w:rPr>
        <w:t>100</w:t>
        <w:tab/>
        <w:t>60,62</w:t>
      </w:r>
      <w:r>
        <w:rPr>
          <w:sz w:val="16"/>
          <w:vertAlign w:val="superscript"/>
        </w:rPr>
        <w:t>b</w:t>
      </w:r>
      <w:r>
        <w:rPr>
          <w:sz w:val="16"/>
          <w:vertAlign w:val="baseline"/>
        </w:rPr>
        <w:tab/>
        <w:t>60,80</w:t>
      </w:r>
      <w:r>
        <w:rPr>
          <w:sz w:val="16"/>
          <w:vertAlign w:val="superscript"/>
        </w:rPr>
        <w:t>b</w:t>
      </w:r>
    </w:p>
    <w:p>
      <w:pPr>
        <w:tabs>
          <w:tab w:pos="2543" w:val="left" w:leader="none"/>
          <w:tab w:pos="3760" w:val="left" w:leader="none"/>
        </w:tabs>
        <w:spacing w:line="183" w:lineRule="exact" w:before="0"/>
        <w:ind w:left="906" w:right="0" w:firstLine="0"/>
        <w:jc w:val="left"/>
        <w:rPr>
          <w:sz w:val="16"/>
        </w:rPr>
      </w:pPr>
      <w:r>
        <w:rPr>
          <w:sz w:val="16"/>
        </w:rPr>
        <w:t>200</w:t>
        <w:tab/>
        <w:t>59,68</w:t>
      </w:r>
      <w:r>
        <w:rPr>
          <w:sz w:val="16"/>
          <w:vertAlign w:val="superscript"/>
        </w:rPr>
        <w:t>b</w:t>
      </w:r>
      <w:r>
        <w:rPr>
          <w:sz w:val="16"/>
          <w:vertAlign w:val="baseline"/>
        </w:rPr>
        <w:tab/>
        <w:t>60,27</w:t>
      </w:r>
      <w:r>
        <w:rPr>
          <w:sz w:val="16"/>
          <w:vertAlign w:val="superscript"/>
        </w:rPr>
        <w:t>b</w:t>
      </w:r>
    </w:p>
    <w:p>
      <w:pPr>
        <w:tabs>
          <w:tab w:pos="2545" w:val="left" w:leader="none"/>
          <w:tab w:pos="3762" w:val="left" w:leader="none"/>
        </w:tabs>
        <w:spacing w:line="183" w:lineRule="exact" w:before="0"/>
        <w:ind w:left="906" w:right="0" w:firstLine="0"/>
        <w:jc w:val="left"/>
        <w:rPr>
          <w:sz w:val="16"/>
        </w:rPr>
      </w:pPr>
      <w:r>
        <w:rPr>
          <w:sz w:val="16"/>
        </w:rPr>
        <w:t>300</w:t>
        <w:tab/>
        <w:t>56,47</w:t>
      </w:r>
      <w:r>
        <w:rPr>
          <w:sz w:val="16"/>
          <w:vertAlign w:val="superscript"/>
        </w:rPr>
        <w:t>c</w:t>
      </w:r>
      <w:r>
        <w:rPr>
          <w:sz w:val="16"/>
          <w:vertAlign w:val="baseline"/>
        </w:rPr>
        <w:tab/>
        <w:t>65,19</w:t>
      </w:r>
      <w:r>
        <w:rPr>
          <w:sz w:val="16"/>
          <w:vertAlign w:val="superscript"/>
        </w:rPr>
        <w:t>c</w:t>
      </w:r>
    </w:p>
    <w:p>
      <w:pPr>
        <w:pStyle w:val="BodyText"/>
        <w:spacing w:line="20" w:lineRule="exact"/>
        <w:ind w:left="104"/>
        <w:rPr>
          <w:sz w:val="2"/>
        </w:rPr>
      </w:pPr>
      <w:r>
        <w:rPr>
          <w:sz w:val="2"/>
        </w:rPr>
        <w:pict>
          <v:group style="width:213.45pt;height:.5pt;mso-position-horizontal-relative:char;mso-position-vertical-relative:line" coordorigin="0,0" coordsize="4269,10">
            <v:rect style="position:absolute;left:0;top:0;width:4269;height:10" filled="true" fillcolor="#000000" stroked="false">
              <v:fill type="solid"/>
            </v:rect>
          </v:group>
        </w:pict>
      </w:r>
      <w:r>
        <w:rPr>
          <w:sz w:val="2"/>
        </w:rPr>
      </w:r>
    </w:p>
    <w:p>
      <w:pPr>
        <w:pStyle w:val="BodyText"/>
        <w:ind w:left="839" w:right="678"/>
      </w:pPr>
      <w:r>
        <w:rPr/>
        <w:t>Keterangan: Notasi huruf yang sama dibelakang angka menunjukkan tidak adanya beda nyata</w:t>
      </w:r>
    </w:p>
    <w:p>
      <w:pPr>
        <w:spacing w:after="0"/>
        <w:sectPr>
          <w:type w:val="continuous"/>
          <w:pgSz w:w="11910" w:h="16850"/>
          <w:pgMar w:top="1320" w:bottom="280" w:left="1300" w:right="960"/>
          <w:cols w:num="2" w:equalWidth="0">
            <w:col w:w="4412" w:space="408"/>
            <w:col w:w="4830"/>
          </w:cols>
        </w:sectPr>
      </w:pPr>
    </w:p>
    <w:p>
      <w:pPr>
        <w:spacing w:line="145" w:lineRule="exact" w:before="0"/>
        <w:ind w:left="226" w:right="0" w:firstLine="0"/>
        <w:jc w:val="left"/>
        <w:rPr>
          <w:rFonts w:ascii="Carlito"/>
          <w:sz w:val="16"/>
        </w:rPr>
      </w:pPr>
      <w:r>
        <w:rPr>
          <w:rFonts w:ascii="Carlito"/>
          <w:sz w:val="16"/>
        </w:rPr>
        <w:t>Larutan pengestrak</w:t>
      </w:r>
    </w:p>
    <w:p>
      <w:pPr>
        <w:tabs>
          <w:tab w:pos="874" w:val="left" w:leader="none"/>
        </w:tabs>
        <w:spacing w:before="1"/>
        <w:ind w:left="226" w:right="0" w:firstLine="0"/>
        <w:jc w:val="left"/>
        <w:rPr>
          <w:rFonts w:ascii="Carlito"/>
          <w:sz w:val="16"/>
        </w:rPr>
      </w:pPr>
      <w:r>
        <w:rPr>
          <w:rFonts w:ascii="Carlito"/>
          <w:sz w:val="16"/>
        </w:rPr>
        <w:t>pada</w:t>
        <w:tab/>
      </w:r>
      <w:r>
        <w:rPr>
          <w:rFonts w:ascii="Carlito"/>
          <w:spacing w:val="-3"/>
          <w:sz w:val="16"/>
        </w:rPr>
        <w:t>temulawak </w:t>
      </w:r>
      <w:r>
        <w:rPr>
          <w:rFonts w:ascii="Carlito"/>
          <w:sz w:val="16"/>
        </w:rPr>
        <w:t>segar</w:t>
      </w:r>
    </w:p>
    <w:p>
      <w:pPr>
        <w:spacing w:line="145" w:lineRule="exact" w:before="0"/>
        <w:ind w:left="175" w:right="0" w:firstLine="0"/>
        <w:jc w:val="left"/>
        <w:rPr>
          <w:rFonts w:ascii="Carlito"/>
          <w:sz w:val="16"/>
        </w:rPr>
      </w:pPr>
      <w:r>
        <w:rPr/>
        <w:br w:type="column"/>
      </w:r>
      <w:r>
        <w:rPr>
          <w:rFonts w:ascii="Carlito"/>
          <w:i/>
          <w:sz w:val="16"/>
        </w:rPr>
        <w:t>Filler </w:t>
      </w:r>
      <w:r>
        <w:rPr>
          <w:rFonts w:ascii="Carlito"/>
          <w:sz w:val="16"/>
        </w:rPr>
        <w:t>(g)</w:t>
      </w:r>
    </w:p>
    <w:p>
      <w:pPr>
        <w:pStyle w:val="BodyText"/>
        <w:rPr>
          <w:rFonts w:ascii="Carlito"/>
          <w:sz w:val="16"/>
        </w:rPr>
      </w:pPr>
    </w:p>
    <w:p>
      <w:pPr>
        <w:pStyle w:val="BodyText"/>
        <w:spacing w:before="5"/>
        <w:rPr>
          <w:rFonts w:ascii="Carlito"/>
          <w:sz w:val="23"/>
        </w:rPr>
      </w:pPr>
    </w:p>
    <w:p>
      <w:pPr>
        <w:tabs>
          <w:tab w:pos="1385" w:val="left" w:leader="none"/>
        </w:tabs>
        <w:spacing w:line="143" w:lineRule="exact" w:before="0"/>
        <w:ind w:left="175" w:right="0" w:firstLine="0"/>
        <w:jc w:val="left"/>
        <w:rPr>
          <w:rFonts w:ascii="Carlito"/>
          <w:sz w:val="16"/>
        </w:rPr>
      </w:pPr>
      <w:r>
        <w:rPr/>
        <w:pict>
          <v:shape style="position:absolute;margin-left:70.944pt;margin-top:-.421818pt;width:200.45pt;height:.5pt;mso-position-horizontal-relative:page;mso-position-vertical-relative:paragraph;z-index:15732736" coordorigin="1419,-8" coordsize="4009,10" path="m3015,-8l3005,-8,3005,-8,1419,-8,1419,1,3005,1,3005,1,3015,1,3015,-8xm4215,-8l3015,-8,3015,1,4215,1,4215,-8xm5427,-8l4225,-8,4215,-8,4215,1,4225,1,5427,1,5427,-8xe" filled="true" fillcolor="#000000" stroked="false">
            <v:path arrowok="t"/>
            <v:fill type="solid"/>
            <w10:wrap type="none"/>
          </v:shape>
        </w:pict>
      </w:r>
      <w:r>
        <w:rPr>
          <w:rFonts w:ascii="Carlito"/>
          <w:sz w:val="16"/>
        </w:rPr>
        <w:t>50</w:t>
        <w:tab/>
        <w:t>100</w:t>
      </w:r>
    </w:p>
    <w:p>
      <w:pPr>
        <w:pStyle w:val="BodyText"/>
        <w:spacing w:before="10"/>
        <w:rPr>
          <w:rFonts w:ascii="Carlito"/>
          <w:sz w:val="20"/>
        </w:rPr>
      </w:pPr>
      <w:r>
        <w:rPr/>
        <w:br w:type="column"/>
      </w:r>
      <w:r>
        <w:rPr>
          <w:rFonts w:ascii="Carlito"/>
          <w:sz w:val="20"/>
        </w:rPr>
      </w:r>
    </w:p>
    <w:p>
      <w:pPr>
        <w:pStyle w:val="BodyText"/>
        <w:tabs>
          <w:tab w:pos="1546" w:val="left" w:leader="none"/>
          <w:tab w:pos="2498" w:val="left" w:leader="none"/>
          <w:tab w:pos="3721" w:val="left" w:leader="none"/>
        </w:tabs>
        <w:ind w:left="226" w:right="452" w:firstLine="720"/>
      </w:pPr>
      <w:r>
        <w:rPr/>
        <w:t>Dari</w:t>
        <w:tab/>
        <w:t>aktivitas</w:t>
        <w:tab/>
        <w:t>antioksidan</w:t>
        <w:tab/>
      </w:r>
      <w:r>
        <w:rPr>
          <w:spacing w:val="-4"/>
        </w:rPr>
        <w:t>(%RSA) </w:t>
      </w:r>
      <w:r>
        <w:rPr/>
        <w:t>larutan</w:t>
      </w:r>
      <w:r>
        <w:rPr>
          <w:spacing w:val="-15"/>
        </w:rPr>
        <w:t> </w:t>
      </w:r>
      <w:r>
        <w:rPr/>
        <w:t>pengestrak</w:t>
      </w:r>
      <w:r>
        <w:rPr>
          <w:spacing w:val="-18"/>
        </w:rPr>
        <w:t> </w:t>
      </w:r>
      <w:r>
        <w:rPr/>
        <w:t>dengan</w:t>
      </w:r>
      <w:r>
        <w:rPr>
          <w:spacing w:val="-15"/>
        </w:rPr>
        <w:t> </w:t>
      </w:r>
      <w:r>
        <w:rPr/>
        <w:t>filler</w:t>
      </w:r>
      <w:r>
        <w:rPr>
          <w:spacing w:val="-15"/>
        </w:rPr>
        <w:t> </w:t>
      </w:r>
      <w:r>
        <w:rPr/>
        <w:t>perbandigan</w:t>
      </w:r>
      <w:r>
        <w:rPr>
          <w:spacing w:val="-15"/>
        </w:rPr>
        <w:t> </w:t>
      </w:r>
      <w:r>
        <w:rPr/>
        <w:t>100</w:t>
      </w:r>
    </w:p>
    <w:p>
      <w:pPr>
        <w:spacing w:after="0"/>
        <w:sectPr>
          <w:type w:val="continuous"/>
          <w:pgSz w:w="11910" w:h="16850"/>
          <w:pgMar w:top="1320" w:bottom="280" w:left="1300" w:right="960"/>
          <w:cols w:num="3" w:equalWidth="0">
            <w:col w:w="1598" w:space="40"/>
            <w:col w:w="1671" w:space="1403"/>
            <w:col w:w="4938"/>
          </w:cols>
        </w:sectPr>
      </w:pPr>
    </w:p>
    <w:p>
      <w:pPr>
        <w:tabs>
          <w:tab w:pos="1813" w:val="left" w:leader="none"/>
          <w:tab w:pos="3023" w:val="left" w:leader="none"/>
        </w:tabs>
        <w:spacing w:line="195" w:lineRule="exact" w:before="54"/>
        <w:ind w:left="226" w:right="0" w:firstLine="0"/>
        <w:jc w:val="left"/>
        <w:rPr>
          <w:rFonts w:ascii="Carlito"/>
          <w:sz w:val="16"/>
        </w:rPr>
      </w:pPr>
      <w:r>
        <w:rPr>
          <w:rFonts w:ascii="Carlito"/>
          <w:sz w:val="16"/>
        </w:rPr>
        <w:t>100</w:t>
        <w:tab/>
        <w:t>0,13</w:t>
      </w:r>
      <w:r>
        <w:rPr>
          <w:rFonts w:ascii="Carlito"/>
          <w:sz w:val="16"/>
          <w:vertAlign w:val="superscript"/>
        </w:rPr>
        <w:t>a</w:t>
      </w:r>
      <w:r>
        <w:rPr>
          <w:rFonts w:ascii="Carlito"/>
          <w:sz w:val="16"/>
          <w:vertAlign w:val="baseline"/>
        </w:rPr>
        <w:tab/>
        <w:t>0,36</w:t>
      </w:r>
      <w:r>
        <w:rPr>
          <w:rFonts w:ascii="Carlito"/>
          <w:sz w:val="16"/>
          <w:vertAlign w:val="superscript"/>
        </w:rPr>
        <w:t>f</w:t>
      </w:r>
    </w:p>
    <w:p>
      <w:pPr>
        <w:tabs>
          <w:tab w:pos="1813" w:val="left" w:leader="none"/>
          <w:tab w:pos="3023" w:val="left" w:leader="none"/>
        </w:tabs>
        <w:spacing w:line="194" w:lineRule="exact" w:before="0"/>
        <w:ind w:left="226" w:right="0" w:firstLine="0"/>
        <w:jc w:val="left"/>
        <w:rPr>
          <w:rFonts w:ascii="Carlito"/>
          <w:sz w:val="16"/>
        </w:rPr>
      </w:pPr>
      <w:r>
        <w:rPr>
          <w:rFonts w:ascii="Carlito"/>
          <w:sz w:val="16"/>
        </w:rPr>
        <w:t>200</w:t>
        <w:tab/>
        <w:t>0,16</w:t>
      </w:r>
      <w:r>
        <w:rPr>
          <w:rFonts w:ascii="Carlito"/>
          <w:sz w:val="16"/>
          <w:vertAlign w:val="superscript"/>
        </w:rPr>
        <w:t>b</w:t>
      </w:r>
      <w:r>
        <w:rPr>
          <w:rFonts w:ascii="Carlito"/>
          <w:sz w:val="16"/>
          <w:vertAlign w:val="baseline"/>
        </w:rPr>
        <w:tab/>
        <w:t>0,26</w:t>
      </w:r>
      <w:r>
        <w:rPr>
          <w:rFonts w:ascii="Carlito"/>
          <w:sz w:val="16"/>
          <w:vertAlign w:val="superscript"/>
        </w:rPr>
        <w:t>d</w:t>
      </w:r>
    </w:p>
    <w:p>
      <w:pPr>
        <w:tabs>
          <w:tab w:pos="1813" w:val="left" w:leader="none"/>
          <w:tab w:pos="3023" w:val="left" w:leader="none"/>
        </w:tabs>
        <w:spacing w:line="195" w:lineRule="exact" w:before="0"/>
        <w:ind w:left="226" w:right="0" w:firstLine="0"/>
        <w:jc w:val="left"/>
        <w:rPr>
          <w:rFonts w:ascii="Carlito"/>
          <w:sz w:val="16"/>
        </w:rPr>
      </w:pPr>
      <w:r>
        <w:rPr>
          <w:rFonts w:ascii="Carlito"/>
          <w:sz w:val="16"/>
        </w:rPr>
        <w:t>300</w:t>
        <w:tab/>
        <w:t>0,24</w:t>
      </w:r>
      <w:r>
        <w:rPr>
          <w:rFonts w:ascii="Carlito"/>
          <w:sz w:val="16"/>
          <w:vertAlign w:val="superscript"/>
        </w:rPr>
        <w:t>c</w:t>
      </w:r>
      <w:r>
        <w:rPr>
          <w:rFonts w:ascii="Carlito"/>
          <w:sz w:val="16"/>
          <w:vertAlign w:val="baseline"/>
        </w:rPr>
        <w:tab/>
        <w:t>0,35</w:t>
      </w:r>
      <w:r>
        <w:rPr>
          <w:rFonts w:ascii="Carlito"/>
          <w:sz w:val="16"/>
          <w:vertAlign w:val="superscript"/>
        </w:rPr>
        <w:t>e</w:t>
      </w:r>
    </w:p>
    <w:p>
      <w:pPr>
        <w:pStyle w:val="BodyText"/>
        <w:spacing w:line="20" w:lineRule="exact"/>
        <w:ind w:left="104"/>
        <w:rPr>
          <w:rFonts w:ascii="Carlito"/>
          <w:sz w:val="2"/>
        </w:rPr>
      </w:pPr>
      <w:r>
        <w:rPr>
          <w:rFonts w:ascii="Carlito"/>
          <w:sz w:val="2"/>
        </w:rPr>
        <w:pict>
          <v:group style="width:201.15pt;height:.5pt;mso-position-horizontal-relative:char;mso-position-vertical-relative:line" coordorigin="0,0" coordsize="4023,10">
            <v:rect style="position:absolute;left:0;top:0;width:4023;height:10" filled="true" fillcolor="#000000" stroked="false">
              <v:fill type="solid"/>
            </v:rect>
          </v:group>
        </w:pict>
      </w:r>
      <w:r>
        <w:rPr>
          <w:rFonts w:ascii="Carlito"/>
          <w:sz w:val="2"/>
        </w:rPr>
      </w:r>
    </w:p>
    <w:p>
      <w:pPr>
        <w:pStyle w:val="BodyText"/>
        <w:ind w:left="118" w:right="38"/>
        <w:jc w:val="both"/>
      </w:pPr>
      <w:r>
        <w:rPr/>
        <w:t>Keterangan : : Notasi huruf yang sama dibelakang angka menunjukkan tidak adanya beda nyata</w:t>
      </w:r>
    </w:p>
    <w:p>
      <w:pPr>
        <w:pStyle w:val="BodyText"/>
        <w:ind w:left="118" w:right="453"/>
        <w:jc w:val="both"/>
      </w:pPr>
      <w:r>
        <w:rPr/>
        <w:br w:type="column"/>
      </w:r>
      <w:r>
        <w:rPr/>
        <w:t>: 50 menghasilkan aktivitas antioksidan 60,62, larutan  pengestrak  dengan  filler</w:t>
      </w:r>
      <w:r>
        <w:rPr>
          <w:spacing w:val="30"/>
        </w:rPr>
        <w:t> </w:t>
      </w:r>
      <w:r>
        <w:rPr/>
        <w:t>perbandingan</w:t>
      </w:r>
    </w:p>
    <w:p>
      <w:pPr>
        <w:pStyle w:val="BodyText"/>
        <w:ind w:left="118" w:right="452"/>
        <w:jc w:val="both"/>
      </w:pPr>
      <w:r>
        <w:rPr/>
        <w:t>200 : 50 menghasilkan aktivitas antioksidan 59,68, sedangkan larutan pengestrak dengan filler perbandingan 300 : 50 menghasilkan aktivitas  antioksidan  56,46.  sedangkan</w:t>
      </w:r>
      <w:r>
        <w:rPr>
          <w:spacing w:val="-20"/>
        </w:rPr>
        <w:t> </w:t>
      </w:r>
      <w:r>
        <w:rPr/>
        <w:t>dengan</w:t>
      </w:r>
    </w:p>
    <w:p>
      <w:pPr>
        <w:spacing w:after="0"/>
        <w:jc w:val="both"/>
        <w:sectPr>
          <w:type w:val="continuous"/>
          <w:pgSz w:w="11910" w:h="16850"/>
          <w:pgMar w:top="1320" w:bottom="280" w:left="1300" w:right="960"/>
          <w:cols w:num="2" w:equalWidth="0">
            <w:col w:w="4410" w:space="410"/>
            <w:col w:w="4830"/>
          </w:cols>
        </w:sectPr>
      </w:pPr>
    </w:p>
    <w:p>
      <w:pPr>
        <w:pStyle w:val="BodyText"/>
        <w:spacing w:before="83"/>
        <w:ind w:left="118" w:right="38"/>
        <w:jc w:val="both"/>
      </w:pPr>
      <w:r>
        <w:rPr/>
        <w:t>penambahan larutan pengestrak dengan filler perbandigan 100 : 100 menghasilkan aktivitas antioksidan 60,80, larutan pengestrak dengan filler perbandingan 200 : 100 menghasilkan aktivitas antioksidan 60,27, sedangkan larutan pengestrak denagan filler perbandingan 300 : 100 menghasilkan aktivitas antioksidan 65,19 dan dapat disimpulkan bahwa aktivitas antioksidan tinggi ditunjukan pada larutan pengestrak dengan filler perbandingan 300 :</w:t>
      </w:r>
      <w:r>
        <w:rPr>
          <w:spacing w:val="-20"/>
        </w:rPr>
        <w:t> </w:t>
      </w:r>
      <w:r>
        <w:rPr/>
        <w:t>100 menghasilkan aktivitas andioksidan</w:t>
      </w:r>
      <w:r>
        <w:rPr>
          <w:spacing w:val="-5"/>
        </w:rPr>
        <w:t> </w:t>
      </w:r>
      <w:r>
        <w:rPr/>
        <w:t>65,19.</w:t>
      </w:r>
    </w:p>
    <w:p>
      <w:pPr>
        <w:pStyle w:val="BodyText"/>
        <w:ind w:left="118" w:right="38" w:firstLine="719"/>
        <w:jc w:val="both"/>
      </w:pPr>
      <w:r>
        <w:rPr/>
        <w:t>Temulawak merupakan salah satu sumber antioksidan alami. Antioksidan adalah senyawa</w:t>
      </w:r>
      <w:r>
        <w:rPr>
          <w:spacing w:val="-14"/>
        </w:rPr>
        <w:t> </w:t>
      </w:r>
      <w:r>
        <w:rPr/>
        <w:t>kimia</w:t>
      </w:r>
      <w:r>
        <w:rPr>
          <w:spacing w:val="-13"/>
        </w:rPr>
        <w:t> </w:t>
      </w:r>
      <w:r>
        <w:rPr/>
        <w:t>yang</w:t>
      </w:r>
      <w:r>
        <w:rPr>
          <w:spacing w:val="-13"/>
        </w:rPr>
        <w:t> </w:t>
      </w:r>
      <w:r>
        <w:rPr/>
        <w:t>dapat</w:t>
      </w:r>
      <w:r>
        <w:rPr>
          <w:spacing w:val="-15"/>
        </w:rPr>
        <w:t> </w:t>
      </w:r>
      <w:r>
        <w:rPr/>
        <w:t>menyumbangkan</w:t>
      </w:r>
      <w:r>
        <w:rPr>
          <w:spacing w:val="-13"/>
        </w:rPr>
        <w:t> </w:t>
      </w:r>
      <w:r>
        <w:rPr/>
        <w:t>satu atau lebih elektron kepada radikal bebas, sehingga radikal bebas tersebut dapat diredam (Suhartono, 2002). Tingginya aktivitas antioksidan dalam temulawak salah satunya dipengaruhi umur pemanenan. Penelitian Rosiyani (2010) rimpang temulawak berumur 9 bulan mempunyai aktivitas yang paling besar dibanding umur 7 dan 8 bulan. Hasil tersebut seiring dengan banyaknya kandungan kurkuminoid dalam ekstrak temulawak. Semakin tinggi kadar kurkuminoid dalam ekstrak maka semakin tinggi pula kapasitas antioksidan</w:t>
      </w:r>
      <w:r>
        <w:rPr>
          <w:spacing w:val="-3"/>
        </w:rPr>
        <w:t> </w:t>
      </w:r>
      <w:r>
        <w:rPr/>
        <w:t>tersebut.</w:t>
      </w:r>
    </w:p>
    <w:p>
      <w:pPr>
        <w:pStyle w:val="BodyText"/>
        <w:rPr>
          <w:sz w:val="24"/>
        </w:rPr>
      </w:pPr>
    </w:p>
    <w:p>
      <w:pPr>
        <w:pStyle w:val="Heading3"/>
        <w:spacing w:before="142"/>
        <w:ind w:left="1371" w:firstLine="0"/>
      </w:pPr>
      <w:r>
        <w:rPr/>
        <w:t>D. Kadar Fenol Total</w:t>
      </w:r>
    </w:p>
    <w:p>
      <w:pPr>
        <w:pStyle w:val="BodyText"/>
        <w:spacing w:before="156"/>
        <w:ind w:left="118" w:right="40" w:firstLine="360"/>
        <w:jc w:val="both"/>
      </w:pPr>
      <w:r>
        <w:rPr/>
        <w:t>Fenol adalah senyawa yang mempunyai sebuah cincin aromatik dengan satu atau lebih gugus hidroksil. Sifat fenol baik dalam keadaan solid maupun liquid memiliki titik lebur rendah, yakni 41 °C. Fenol sedikit larut dalam air, dan kelarutan fenol dalam air bervariasi antara suhu 0-65 °C. Sebaliknya fenol sangat larut dalam pelarut organik. Fungsi utama fenol adalah sebagai desinfektan serta antioksidan (Widiyanti,</w:t>
      </w:r>
      <w:r>
        <w:rPr>
          <w:spacing w:val="-12"/>
        </w:rPr>
        <w:t> </w:t>
      </w:r>
      <w:r>
        <w:rPr/>
        <w:t>2006).</w:t>
      </w:r>
      <w:r>
        <w:rPr>
          <w:spacing w:val="-14"/>
        </w:rPr>
        <w:t> </w:t>
      </w:r>
      <w:r>
        <w:rPr/>
        <w:t>Hasil</w:t>
      </w:r>
      <w:r>
        <w:rPr>
          <w:spacing w:val="-13"/>
        </w:rPr>
        <w:t> </w:t>
      </w:r>
      <w:r>
        <w:rPr/>
        <w:t>analisa</w:t>
      </w:r>
      <w:r>
        <w:rPr>
          <w:spacing w:val="-11"/>
        </w:rPr>
        <w:t> </w:t>
      </w:r>
      <w:r>
        <w:rPr/>
        <w:t>kadar</w:t>
      </w:r>
      <w:r>
        <w:rPr>
          <w:spacing w:val="-13"/>
        </w:rPr>
        <w:t> </w:t>
      </w:r>
      <w:r>
        <w:rPr/>
        <w:t>fenol</w:t>
      </w:r>
      <w:r>
        <w:rPr>
          <w:spacing w:val="-13"/>
        </w:rPr>
        <w:t> </w:t>
      </w:r>
      <w:r>
        <w:rPr/>
        <w:t>total pada ekstrak bubuk temulawak dengan variasi penambahan </w:t>
      </w:r>
      <w:r>
        <w:rPr>
          <w:i/>
        </w:rPr>
        <w:t>filler </w:t>
      </w:r>
      <w:r>
        <w:rPr/>
        <w:t>dapat dilihat pada Tabel</w:t>
      </w:r>
      <w:r>
        <w:rPr>
          <w:spacing w:val="-4"/>
        </w:rPr>
        <w:t> </w:t>
      </w:r>
      <w:r>
        <w:rPr/>
        <w:t>7.</w:t>
      </w:r>
    </w:p>
    <w:p>
      <w:pPr>
        <w:pStyle w:val="BodyText"/>
      </w:pPr>
    </w:p>
    <w:p>
      <w:pPr>
        <w:pStyle w:val="BodyText"/>
        <w:ind w:left="447" w:right="214" w:hanging="140"/>
      </w:pPr>
      <w:r>
        <w:rPr/>
        <w:t>Tabel 7. Nilai kadar fenol total (mg GAE/g) ekstrak bubuk temulawak dengan variasi</w:t>
      </w:r>
    </w:p>
    <w:p>
      <w:pPr>
        <w:tabs>
          <w:tab w:pos="4372" w:val="left" w:leader="none"/>
        </w:tabs>
        <w:spacing w:before="0"/>
        <w:ind w:left="1047" w:right="0" w:firstLine="0"/>
        <w:jc w:val="left"/>
        <w:rPr>
          <w:i/>
          <w:sz w:val="22"/>
        </w:rPr>
      </w:pPr>
      <w:r>
        <w:rPr>
          <w:spacing w:val="12"/>
          <w:w w:val="100"/>
          <w:sz w:val="22"/>
          <w:u w:val="single"/>
        </w:rPr>
        <w:t> </w:t>
      </w:r>
      <w:r>
        <w:rPr>
          <w:sz w:val="22"/>
          <w:u w:val="single"/>
        </w:rPr>
        <w:t>jumlah penambahan</w:t>
      </w:r>
      <w:r>
        <w:rPr>
          <w:spacing w:val="-6"/>
          <w:sz w:val="22"/>
          <w:u w:val="single"/>
        </w:rPr>
        <w:t> </w:t>
      </w:r>
      <w:r>
        <w:rPr>
          <w:i/>
          <w:sz w:val="22"/>
          <w:u w:val="single"/>
        </w:rPr>
        <w:t>filler</w:t>
        <w:tab/>
      </w:r>
    </w:p>
    <w:p>
      <w:pPr>
        <w:pStyle w:val="BodyText"/>
        <w:spacing w:before="83"/>
        <w:ind w:left="839" w:right="689"/>
        <w:jc w:val="both"/>
      </w:pPr>
      <w:r>
        <w:rPr/>
        <w:br w:type="column"/>
      </w:r>
      <w:r>
        <w:rPr/>
        <w:t>Keterangan : Notasi huruf yang sama dibelakang angka menunjukkan tidak adanya beda nyata</w:t>
      </w:r>
    </w:p>
    <w:p>
      <w:pPr>
        <w:pStyle w:val="BodyText"/>
        <w:rPr>
          <w:sz w:val="24"/>
        </w:rPr>
      </w:pPr>
    </w:p>
    <w:p>
      <w:pPr>
        <w:pStyle w:val="BodyText"/>
        <w:rPr>
          <w:sz w:val="20"/>
        </w:rPr>
      </w:pPr>
    </w:p>
    <w:p>
      <w:pPr>
        <w:pStyle w:val="BodyText"/>
        <w:ind w:left="118" w:right="448" w:firstLine="720"/>
        <w:jc w:val="both"/>
      </w:pPr>
      <w:r>
        <w:rPr/>
        <w:t>Dari hasil pengamatan menunjukkan bahwa kadar total fenol pada masing-masing sampel tidak berbeda nyata antara satu dengan lainnya yang ditunjukkan dengan berbedanya huruf</w:t>
      </w:r>
      <w:r>
        <w:rPr>
          <w:spacing w:val="-13"/>
        </w:rPr>
        <w:t> </w:t>
      </w:r>
      <w:r>
        <w:rPr/>
        <w:t>yang</w:t>
      </w:r>
      <w:r>
        <w:rPr>
          <w:spacing w:val="-15"/>
        </w:rPr>
        <w:t> </w:t>
      </w:r>
      <w:r>
        <w:rPr/>
        <w:t>mengikuti</w:t>
      </w:r>
      <w:r>
        <w:rPr>
          <w:spacing w:val="-12"/>
        </w:rPr>
        <w:t> </w:t>
      </w:r>
      <w:r>
        <w:rPr/>
        <w:t>kadar</w:t>
      </w:r>
      <w:r>
        <w:rPr>
          <w:spacing w:val="-12"/>
        </w:rPr>
        <w:t> </w:t>
      </w:r>
      <w:r>
        <w:rPr/>
        <w:t>total</w:t>
      </w:r>
      <w:r>
        <w:rPr>
          <w:spacing w:val="-12"/>
        </w:rPr>
        <w:t> </w:t>
      </w:r>
      <w:r>
        <w:rPr/>
        <w:t>fenol</w:t>
      </w:r>
      <w:r>
        <w:rPr>
          <w:spacing w:val="-12"/>
        </w:rPr>
        <w:t> </w:t>
      </w:r>
      <w:r>
        <w:rPr/>
        <w:t>pada</w:t>
      </w:r>
      <w:r>
        <w:rPr>
          <w:spacing w:val="-13"/>
        </w:rPr>
        <w:t> </w:t>
      </w:r>
      <w:r>
        <w:rPr/>
        <w:t>tiap- tiap perlakuan tersebut. larutan pengestrak dengan</w:t>
      </w:r>
      <w:r>
        <w:rPr>
          <w:spacing w:val="-12"/>
        </w:rPr>
        <w:t> </w:t>
      </w:r>
      <w:r>
        <w:rPr/>
        <w:t>filler</w:t>
      </w:r>
      <w:r>
        <w:rPr>
          <w:spacing w:val="-13"/>
        </w:rPr>
        <w:t> </w:t>
      </w:r>
      <w:r>
        <w:rPr/>
        <w:t>perbandigan</w:t>
      </w:r>
      <w:r>
        <w:rPr>
          <w:spacing w:val="-11"/>
        </w:rPr>
        <w:t> </w:t>
      </w:r>
      <w:r>
        <w:rPr/>
        <w:t>100</w:t>
      </w:r>
      <w:r>
        <w:rPr>
          <w:spacing w:val="-12"/>
        </w:rPr>
        <w:t> </w:t>
      </w:r>
      <w:r>
        <w:rPr/>
        <w:t>:</w:t>
      </w:r>
      <w:r>
        <w:rPr>
          <w:spacing w:val="-13"/>
        </w:rPr>
        <w:t> </w:t>
      </w:r>
      <w:r>
        <w:rPr/>
        <w:t>50</w:t>
      </w:r>
      <w:r>
        <w:rPr>
          <w:spacing w:val="-11"/>
        </w:rPr>
        <w:t> </w:t>
      </w:r>
      <w:r>
        <w:rPr/>
        <w:t>menghasilkan kadar</w:t>
      </w:r>
      <w:r>
        <w:rPr>
          <w:spacing w:val="-9"/>
        </w:rPr>
        <w:t> </w:t>
      </w:r>
      <w:r>
        <w:rPr/>
        <w:t>total</w:t>
      </w:r>
      <w:r>
        <w:rPr>
          <w:spacing w:val="-11"/>
        </w:rPr>
        <w:t> </w:t>
      </w:r>
      <w:r>
        <w:rPr/>
        <w:t>fenol</w:t>
      </w:r>
      <w:r>
        <w:rPr>
          <w:spacing w:val="-10"/>
        </w:rPr>
        <w:t> </w:t>
      </w:r>
      <w:r>
        <w:rPr/>
        <w:t>2,64,</w:t>
      </w:r>
      <w:r>
        <w:rPr>
          <w:spacing w:val="-12"/>
        </w:rPr>
        <w:t> </w:t>
      </w:r>
      <w:r>
        <w:rPr/>
        <w:t>larutan</w:t>
      </w:r>
      <w:r>
        <w:rPr>
          <w:spacing w:val="-9"/>
        </w:rPr>
        <w:t> </w:t>
      </w:r>
      <w:r>
        <w:rPr/>
        <w:t>pengestrak</w:t>
      </w:r>
      <w:r>
        <w:rPr>
          <w:spacing w:val="-11"/>
        </w:rPr>
        <w:t> </w:t>
      </w:r>
      <w:r>
        <w:rPr/>
        <w:t>dengan filler perbandingan 200 : 50 menghasilkan</w:t>
      </w:r>
      <w:r>
        <w:rPr>
          <w:spacing w:val="-37"/>
        </w:rPr>
        <w:t> </w:t>
      </w:r>
      <w:r>
        <w:rPr/>
        <w:t>kadar total fenol 2,96, sedangkan larutan pengestrak dengan filler perbandingan 300 : 50 menghasilkan kadar total fenol 4,09. sedangkan dengan penambahan larutan pengestrak dengan filler perbandigan 100 : 100 menghasilkan</w:t>
      </w:r>
      <w:r>
        <w:rPr>
          <w:spacing w:val="-37"/>
        </w:rPr>
        <w:t> </w:t>
      </w:r>
      <w:r>
        <w:rPr/>
        <w:t>kadar total fenol 2,92, larutan pengestrak dengan filler perbandingan 200 : 100 menghasilkan kadar total fenol 3,13, sedangkan larutan pengestrak denagan filler perbandingan 300 : 100 menghasilkan kadar total fenol 3,81dan dapat disimpulkan bahwa kadar total fenol tinggi ditunjukan pada larutan pengestrak dengan filler perbandingan 300 : 50 menghasilkan kadar total fenol</w:t>
      </w:r>
      <w:r>
        <w:rPr>
          <w:spacing w:val="1"/>
        </w:rPr>
        <w:t> </w:t>
      </w:r>
      <w:r>
        <w:rPr/>
        <w:t>4,09.</w:t>
      </w:r>
    </w:p>
    <w:p>
      <w:pPr>
        <w:pStyle w:val="BodyText"/>
        <w:ind w:left="118" w:right="452" w:firstLine="720"/>
        <w:jc w:val="both"/>
      </w:pPr>
      <w:r>
        <w:rPr/>
        <w:t>Sampel 300:50 dengan variasi penambahan larutan pengestrak temulawak segar dan </w:t>
      </w:r>
      <w:r>
        <w:rPr>
          <w:i/>
        </w:rPr>
        <w:t>filler </w:t>
      </w:r>
      <w:r>
        <w:rPr/>
        <w:t>memiliki kadar total fenol tertinggi dengan nilai sebesar 4,09% sedangkan kadar total fenol terendah terdapat pada sampel 100:50 dengan variasi penambahan larutan pengestrak temulawak segar dan </w:t>
      </w:r>
      <w:r>
        <w:rPr>
          <w:i/>
        </w:rPr>
        <w:t>fille</w:t>
      </w:r>
      <w:r>
        <w:rPr/>
        <w:t>r dengan nilai sebesar 2,64% semakin sedikit jumlah penambahan </w:t>
      </w:r>
      <w:r>
        <w:rPr>
          <w:i/>
        </w:rPr>
        <w:t>filler </w:t>
      </w:r>
      <w:r>
        <w:rPr/>
        <w:t>maka kandungan fenol tinggi</w:t>
      </w:r>
    </w:p>
    <w:p>
      <w:pPr>
        <w:pStyle w:val="BodyText"/>
        <w:spacing w:before="1"/>
        <w:ind w:left="118" w:right="454"/>
        <w:jc w:val="both"/>
      </w:pPr>
      <w:r>
        <w:rPr/>
        <w:t>. Hal ini menunjukkan bahwa ada hubungan linier antara total fenol dengan aktivitas antioksidan pada bubuk temulawak. Peningkatan fenol total dikarenakan semakin sedikit konsentrasi, maka semakin cepat proses pengeringan, sehingga kandungan fenolnya pun terjaga dan nilai total fenolnya semakin besar (tidak terdegradasi) (Michalczyk dkk,</w:t>
      </w:r>
      <w:r>
        <w:rPr>
          <w:spacing w:val="-8"/>
        </w:rPr>
        <w:t> </w:t>
      </w:r>
      <w:r>
        <w:rPr/>
        <w:t>2009).</w:t>
      </w:r>
    </w:p>
    <w:p>
      <w:pPr>
        <w:spacing w:after="0"/>
        <w:jc w:val="both"/>
        <w:sectPr>
          <w:pgSz w:w="11910" w:h="16850"/>
          <w:pgMar w:header="722" w:footer="0" w:top="1320" w:bottom="280" w:left="1300" w:right="960"/>
          <w:cols w:num="2" w:equalWidth="0">
            <w:col w:w="4415" w:space="405"/>
            <w:col w:w="4830"/>
          </w:cols>
        </w:sectPr>
      </w:pPr>
    </w:p>
    <w:p>
      <w:pPr>
        <w:spacing w:before="12"/>
        <w:ind w:left="1328" w:right="-19" w:hanging="94"/>
        <w:jc w:val="left"/>
        <w:rPr>
          <w:sz w:val="16"/>
        </w:rPr>
      </w:pPr>
      <w:r>
        <w:rPr>
          <w:sz w:val="16"/>
        </w:rPr>
        <w:t>Larutan pengestrak pada temulawak</w:t>
      </w:r>
    </w:p>
    <w:p>
      <w:pPr>
        <w:spacing w:before="12"/>
        <w:ind w:left="404" w:right="0" w:firstLine="0"/>
        <w:jc w:val="left"/>
        <w:rPr>
          <w:sz w:val="16"/>
        </w:rPr>
      </w:pPr>
      <w:r>
        <w:rPr/>
        <w:br w:type="column"/>
      </w:r>
      <w:r>
        <w:rPr>
          <w:sz w:val="16"/>
        </w:rPr>
        <w:t>Filler (g)</w:t>
      </w:r>
    </w:p>
    <w:p>
      <w:pPr>
        <w:pStyle w:val="Heading3"/>
        <w:spacing w:line="170" w:lineRule="exact" w:before="215"/>
        <w:ind w:left="1234" w:firstLine="0"/>
      </w:pPr>
      <w:r>
        <w:rPr>
          <w:b w:val="0"/>
        </w:rPr>
        <w:br w:type="column"/>
      </w:r>
      <w:r>
        <w:rPr/>
        <w:t>4. KESIMPULAN</w:t>
      </w:r>
    </w:p>
    <w:p>
      <w:pPr>
        <w:spacing w:after="0" w:line="170" w:lineRule="exact"/>
        <w:sectPr>
          <w:type w:val="continuous"/>
          <w:pgSz w:w="11910" w:h="16850"/>
          <w:pgMar w:top="1320" w:bottom="280" w:left="1300" w:right="960"/>
          <w:cols w:num="3" w:equalWidth="0">
            <w:col w:w="2466" w:space="40"/>
            <w:col w:w="1017" w:space="181"/>
            <w:col w:w="5946"/>
          </w:cols>
        </w:sectPr>
      </w:pPr>
    </w:p>
    <w:p>
      <w:pPr>
        <w:tabs>
          <w:tab w:pos="1681" w:val="left" w:leader="none"/>
          <w:tab w:pos="4372" w:val="left" w:leader="none"/>
        </w:tabs>
        <w:spacing w:line="178" w:lineRule="exact" w:before="0"/>
        <w:ind w:left="1047" w:right="0" w:firstLine="0"/>
        <w:jc w:val="left"/>
        <w:rPr>
          <w:sz w:val="16"/>
        </w:rPr>
      </w:pPr>
      <w:r>
        <w:rPr>
          <w:w w:val="100"/>
          <w:sz w:val="16"/>
          <w:u w:val="single"/>
        </w:rPr>
        <w:t> </w:t>
      </w:r>
      <w:r>
        <w:rPr>
          <w:sz w:val="16"/>
          <w:u w:val="single"/>
        </w:rPr>
        <w:tab/>
        <w:t>segar</w:t>
        <w:tab/>
      </w:r>
    </w:p>
    <w:tbl>
      <w:tblPr>
        <w:tblW w:w="0" w:type="auto"/>
        <w:jc w:val="left"/>
        <w:tblInd w:w="1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23"/>
        <w:gridCol w:w="970"/>
        <w:gridCol w:w="745"/>
      </w:tblGrid>
      <w:tr>
        <w:trPr>
          <w:trHeight w:val="269" w:hRule="atLeast"/>
        </w:trPr>
        <w:tc>
          <w:tcPr>
            <w:tcW w:w="1623" w:type="dxa"/>
          </w:tcPr>
          <w:p>
            <w:pPr>
              <w:pStyle w:val="TableParagraph"/>
              <w:ind w:left="0"/>
              <w:rPr>
                <w:sz w:val="18"/>
              </w:rPr>
            </w:pPr>
          </w:p>
        </w:tc>
        <w:tc>
          <w:tcPr>
            <w:tcW w:w="970" w:type="dxa"/>
            <w:tcBorders>
              <w:bottom w:val="single" w:sz="4" w:space="0" w:color="000000"/>
            </w:tcBorders>
          </w:tcPr>
          <w:p>
            <w:pPr>
              <w:pStyle w:val="TableParagraph"/>
              <w:spacing w:line="178" w:lineRule="exact"/>
              <w:ind w:left="357" w:right="243"/>
              <w:jc w:val="center"/>
              <w:rPr>
                <w:sz w:val="16"/>
              </w:rPr>
            </w:pPr>
            <w:r>
              <w:rPr>
                <w:sz w:val="16"/>
              </w:rPr>
              <w:t>50</w:t>
            </w:r>
          </w:p>
        </w:tc>
        <w:tc>
          <w:tcPr>
            <w:tcW w:w="745" w:type="dxa"/>
            <w:tcBorders>
              <w:bottom w:val="single" w:sz="4" w:space="0" w:color="000000"/>
            </w:tcBorders>
          </w:tcPr>
          <w:p>
            <w:pPr>
              <w:pStyle w:val="TableParagraph"/>
              <w:spacing w:line="178" w:lineRule="exact"/>
              <w:ind w:left="309"/>
              <w:rPr>
                <w:sz w:val="16"/>
              </w:rPr>
            </w:pPr>
            <w:r>
              <w:rPr>
                <w:sz w:val="16"/>
              </w:rPr>
              <w:t>100</w:t>
            </w:r>
          </w:p>
        </w:tc>
      </w:tr>
      <w:tr>
        <w:trPr>
          <w:trHeight w:val="215" w:hRule="atLeast"/>
        </w:trPr>
        <w:tc>
          <w:tcPr>
            <w:tcW w:w="1623" w:type="dxa"/>
          </w:tcPr>
          <w:p>
            <w:pPr>
              <w:pStyle w:val="TableParagraph"/>
              <w:spacing w:line="179" w:lineRule="exact"/>
              <w:ind w:left="0" w:right="681"/>
              <w:jc w:val="right"/>
              <w:rPr>
                <w:sz w:val="16"/>
              </w:rPr>
            </w:pPr>
            <w:r>
              <w:rPr>
                <w:sz w:val="16"/>
              </w:rPr>
              <w:t>100</w:t>
            </w:r>
          </w:p>
        </w:tc>
        <w:tc>
          <w:tcPr>
            <w:tcW w:w="970" w:type="dxa"/>
            <w:tcBorders>
              <w:top w:val="single" w:sz="4" w:space="0" w:color="000000"/>
            </w:tcBorders>
          </w:tcPr>
          <w:p>
            <w:pPr>
              <w:pStyle w:val="TableParagraph"/>
              <w:spacing w:line="178" w:lineRule="exact"/>
              <w:ind w:left="356" w:right="243"/>
              <w:jc w:val="center"/>
              <w:rPr>
                <w:sz w:val="16"/>
              </w:rPr>
            </w:pPr>
            <w:r>
              <w:rPr>
                <w:sz w:val="16"/>
              </w:rPr>
              <w:t>2,64</w:t>
            </w:r>
            <w:r>
              <w:rPr>
                <w:sz w:val="16"/>
                <w:vertAlign w:val="superscript"/>
              </w:rPr>
              <w:t>a</w:t>
            </w:r>
          </w:p>
        </w:tc>
        <w:tc>
          <w:tcPr>
            <w:tcW w:w="745" w:type="dxa"/>
            <w:tcBorders>
              <w:top w:val="single" w:sz="4" w:space="0" w:color="000000"/>
            </w:tcBorders>
          </w:tcPr>
          <w:p>
            <w:pPr>
              <w:pStyle w:val="TableParagraph"/>
              <w:spacing w:line="178" w:lineRule="exact"/>
              <w:ind w:left="263"/>
              <w:rPr>
                <w:sz w:val="16"/>
              </w:rPr>
            </w:pPr>
            <w:r>
              <w:rPr>
                <w:sz w:val="16"/>
              </w:rPr>
              <w:t>2,92</w:t>
            </w:r>
            <w:r>
              <w:rPr>
                <w:sz w:val="16"/>
                <w:vertAlign w:val="superscript"/>
              </w:rPr>
              <w:t>b</w:t>
            </w:r>
          </w:p>
        </w:tc>
      </w:tr>
      <w:tr>
        <w:trPr>
          <w:trHeight w:val="256" w:hRule="atLeast"/>
        </w:trPr>
        <w:tc>
          <w:tcPr>
            <w:tcW w:w="1623" w:type="dxa"/>
          </w:tcPr>
          <w:p>
            <w:pPr>
              <w:pStyle w:val="TableParagraph"/>
              <w:spacing w:before="36"/>
              <w:ind w:left="0" w:right="681"/>
              <w:jc w:val="right"/>
              <w:rPr>
                <w:sz w:val="16"/>
              </w:rPr>
            </w:pPr>
            <w:r>
              <w:rPr>
                <w:sz w:val="16"/>
              </w:rPr>
              <w:t>200</w:t>
            </w:r>
          </w:p>
        </w:tc>
        <w:tc>
          <w:tcPr>
            <w:tcW w:w="970" w:type="dxa"/>
          </w:tcPr>
          <w:p>
            <w:pPr>
              <w:pStyle w:val="TableParagraph"/>
              <w:spacing w:before="36"/>
              <w:ind w:left="358" w:right="242"/>
              <w:jc w:val="center"/>
              <w:rPr>
                <w:sz w:val="16"/>
              </w:rPr>
            </w:pPr>
            <w:r>
              <w:rPr>
                <w:sz w:val="16"/>
              </w:rPr>
              <w:t>2,96</w:t>
            </w:r>
            <w:r>
              <w:rPr>
                <w:sz w:val="16"/>
                <w:vertAlign w:val="superscript"/>
              </w:rPr>
              <w:t>c</w:t>
            </w:r>
          </w:p>
        </w:tc>
        <w:tc>
          <w:tcPr>
            <w:tcW w:w="745" w:type="dxa"/>
          </w:tcPr>
          <w:p>
            <w:pPr>
              <w:pStyle w:val="TableParagraph"/>
              <w:spacing w:before="36"/>
              <w:ind w:left="263"/>
              <w:rPr>
                <w:sz w:val="16"/>
              </w:rPr>
            </w:pPr>
            <w:r>
              <w:rPr>
                <w:sz w:val="16"/>
              </w:rPr>
              <w:t>3,13</w:t>
            </w:r>
            <w:r>
              <w:rPr>
                <w:sz w:val="16"/>
                <w:vertAlign w:val="superscript"/>
              </w:rPr>
              <w:t>d</w:t>
            </w:r>
          </w:p>
        </w:tc>
      </w:tr>
      <w:tr>
        <w:trPr>
          <w:trHeight w:val="300" w:hRule="atLeast"/>
        </w:trPr>
        <w:tc>
          <w:tcPr>
            <w:tcW w:w="1623" w:type="dxa"/>
            <w:tcBorders>
              <w:bottom w:val="single" w:sz="4" w:space="0" w:color="000000"/>
            </w:tcBorders>
          </w:tcPr>
          <w:p>
            <w:pPr>
              <w:pStyle w:val="TableParagraph"/>
              <w:spacing w:before="36"/>
              <w:ind w:left="0" w:right="681"/>
              <w:jc w:val="right"/>
              <w:rPr>
                <w:sz w:val="16"/>
              </w:rPr>
            </w:pPr>
            <w:r>
              <w:rPr>
                <w:sz w:val="16"/>
              </w:rPr>
              <w:t>300</w:t>
            </w:r>
          </w:p>
        </w:tc>
        <w:tc>
          <w:tcPr>
            <w:tcW w:w="970" w:type="dxa"/>
            <w:tcBorders>
              <w:bottom w:val="single" w:sz="4" w:space="0" w:color="000000"/>
            </w:tcBorders>
          </w:tcPr>
          <w:p>
            <w:pPr>
              <w:pStyle w:val="TableParagraph"/>
              <w:spacing w:before="36"/>
              <w:ind w:left="357" w:right="243"/>
              <w:jc w:val="center"/>
              <w:rPr>
                <w:sz w:val="16"/>
              </w:rPr>
            </w:pPr>
            <w:r>
              <w:rPr>
                <w:sz w:val="16"/>
              </w:rPr>
              <w:t>4,09</w:t>
            </w:r>
            <w:r>
              <w:rPr>
                <w:sz w:val="16"/>
                <w:vertAlign w:val="superscript"/>
              </w:rPr>
              <w:t>f</w:t>
            </w:r>
          </w:p>
        </w:tc>
        <w:tc>
          <w:tcPr>
            <w:tcW w:w="745" w:type="dxa"/>
            <w:tcBorders>
              <w:bottom w:val="single" w:sz="4" w:space="0" w:color="000000"/>
            </w:tcBorders>
          </w:tcPr>
          <w:p>
            <w:pPr>
              <w:pStyle w:val="TableParagraph"/>
              <w:spacing w:before="36"/>
              <w:ind w:left="266"/>
              <w:rPr>
                <w:sz w:val="16"/>
              </w:rPr>
            </w:pPr>
            <w:r>
              <w:rPr>
                <w:sz w:val="16"/>
              </w:rPr>
              <w:t>3,81</w:t>
            </w:r>
            <w:r>
              <w:rPr>
                <w:sz w:val="16"/>
                <w:vertAlign w:val="superscript"/>
              </w:rPr>
              <w:t>e</w:t>
            </w:r>
          </w:p>
        </w:tc>
      </w:tr>
    </w:tbl>
    <w:p>
      <w:pPr>
        <w:pStyle w:val="ListParagraph"/>
        <w:numPr>
          <w:ilvl w:val="2"/>
          <w:numId w:val="3"/>
        </w:numPr>
        <w:tabs>
          <w:tab w:pos="1247" w:val="left" w:leader="none"/>
        </w:tabs>
        <w:spacing w:line="240" w:lineRule="auto" w:before="77" w:after="0"/>
        <w:ind w:left="1246" w:right="0" w:hanging="361"/>
        <w:jc w:val="left"/>
        <w:rPr>
          <w:sz w:val="22"/>
        </w:rPr>
      </w:pPr>
      <w:r>
        <w:rPr>
          <w:spacing w:val="1"/>
          <w:w w:val="100"/>
          <w:sz w:val="22"/>
        </w:rPr>
        <w:br w:type="column"/>
      </w:r>
      <w:r>
        <w:rPr>
          <w:sz w:val="22"/>
        </w:rPr>
        <w:t>Kesimpulan</w:t>
      </w:r>
      <w:r>
        <w:rPr>
          <w:spacing w:val="-1"/>
          <w:sz w:val="22"/>
        </w:rPr>
        <w:t> </w:t>
      </w:r>
      <w:r>
        <w:rPr>
          <w:sz w:val="22"/>
        </w:rPr>
        <w:t>Umum</w:t>
      </w:r>
    </w:p>
    <w:p>
      <w:pPr>
        <w:pStyle w:val="BodyText"/>
        <w:spacing w:before="160"/>
        <w:ind w:left="1292" w:right="450" w:firstLine="360"/>
        <w:jc w:val="both"/>
      </w:pPr>
      <w:r>
        <w:rPr/>
        <w:t>Berdasarkan hasil penelitian dapat disimpulkan bahwa bubuk temulawak yang terpilih dengan penambahahan larutan pengestrak 300 ml dan </w:t>
      </w:r>
      <w:r>
        <w:rPr>
          <w:i/>
        </w:rPr>
        <w:t>filler </w:t>
      </w:r>
      <w:r>
        <w:rPr/>
        <w:t>100</w:t>
      </w:r>
      <w:r>
        <w:rPr>
          <w:spacing w:val="-1"/>
        </w:rPr>
        <w:t> </w:t>
      </w:r>
      <w:r>
        <w:rPr/>
        <w:t>g.</w:t>
      </w:r>
    </w:p>
    <w:p>
      <w:pPr>
        <w:spacing w:after="0"/>
        <w:jc w:val="both"/>
        <w:sectPr>
          <w:type w:val="continuous"/>
          <w:pgSz w:w="11910" w:h="16850"/>
          <w:pgMar w:top="1320" w:bottom="280" w:left="1300" w:right="960"/>
          <w:cols w:num="2" w:equalWidth="0">
            <w:col w:w="4373" w:space="40"/>
            <w:col w:w="5237"/>
          </w:cols>
        </w:sectPr>
      </w:pPr>
    </w:p>
    <w:p>
      <w:pPr>
        <w:pStyle w:val="ListParagraph"/>
        <w:numPr>
          <w:ilvl w:val="2"/>
          <w:numId w:val="3"/>
        </w:numPr>
        <w:tabs>
          <w:tab w:pos="839" w:val="left" w:leader="none"/>
        </w:tabs>
        <w:spacing w:line="253" w:lineRule="exact" w:before="83" w:after="0"/>
        <w:ind w:left="838" w:right="0" w:hanging="361"/>
        <w:jc w:val="both"/>
        <w:rPr>
          <w:sz w:val="22"/>
        </w:rPr>
      </w:pPr>
      <w:r>
        <w:rPr>
          <w:sz w:val="22"/>
        </w:rPr>
        <w:t>Kesimpulan</w:t>
      </w:r>
      <w:r>
        <w:rPr>
          <w:spacing w:val="-3"/>
          <w:sz w:val="22"/>
        </w:rPr>
        <w:t> </w:t>
      </w:r>
      <w:r>
        <w:rPr>
          <w:sz w:val="22"/>
        </w:rPr>
        <w:t>Khusus</w:t>
      </w:r>
    </w:p>
    <w:p>
      <w:pPr>
        <w:pStyle w:val="ListParagraph"/>
        <w:numPr>
          <w:ilvl w:val="3"/>
          <w:numId w:val="3"/>
        </w:numPr>
        <w:tabs>
          <w:tab w:pos="1245" w:val="left" w:leader="none"/>
        </w:tabs>
        <w:spacing w:line="240" w:lineRule="auto" w:before="0" w:after="0"/>
        <w:ind w:left="1244" w:right="38" w:hanging="360"/>
        <w:jc w:val="both"/>
        <w:rPr>
          <w:sz w:val="22"/>
        </w:rPr>
      </w:pPr>
      <w:r>
        <w:rPr>
          <w:sz w:val="22"/>
        </w:rPr>
        <w:t>Semakin banyak jumlah </w:t>
      </w:r>
      <w:r>
        <w:rPr>
          <w:i/>
          <w:sz w:val="22"/>
        </w:rPr>
        <w:t>filler </w:t>
      </w:r>
      <w:r>
        <w:rPr>
          <w:sz w:val="22"/>
        </w:rPr>
        <w:t>yang ditambahkan, aktivitas antioksidan dan fenol total semakin tinggi serta terjadi penurunan terhadap</w:t>
      </w:r>
      <w:r>
        <w:rPr>
          <w:spacing w:val="-7"/>
          <w:sz w:val="22"/>
        </w:rPr>
        <w:t> </w:t>
      </w:r>
      <w:r>
        <w:rPr>
          <w:sz w:val="22"/>
        </w:rPr>
        <w:t>warna.</w:t>
      </w:r>
    </w:p>
    <w:p>
      <w:pPr>
        <w:pStyle w:val="ListParagraph"/>
        <w:numPr>
          <w:ilvl w:val="3"/>
          <w:numId w:val="3"/>
        </w:numPr>
        <w:tabs>
          <w:tab w:pos="1245" w:val="left" w:leader="none"/>
        </w:tabs>
        <w:spacing w:line="240" w:lineRule="auto" w:before="0" w:after="0"/>
        <w:ind w:left="1244" w:right="38" w:hanging="360"/>
        <w:jc w:val="both"/>
        <w:rPr>
          <w:sz w:val="22"/>
        </w:rPr>
      </w:pPr>
      <w:r>
        <w:rPr>
          <w:sz w:val="22"/>
        </w:rPr>
        <w:t>Bubuk temulawak dengan penambahan </w:t>
      </w:r>
      <w:r>
        <w:rPr>
          <w:i/>
          <w:sz w:val="22"/>
        </w:rPr>
        <w:t>filler </w:t>
      </w:r>
      <w:r>
        <w:rPr>
          <w:sz w:val="22"/>
        </w:rPr>
        <w:t>100 g memiliki sifat antioksidasi yang paling</w:t>
      </w:r>
      <w:r>
        <w:rPr>
          <w:spacing w:val="-28"/>
          <w:sz w:val="22"/>
        </w:rPr>
        <w:t> </w:t>
      </w:r>
      <w:r>
        <w:rPr>
          <w:sz w:val="22"/>
        </w:rPr>
        <w:t>tinggi yaitu dengan jumlah 65,19 (%RSA), fenol total 4,09%, warna </w:t>
      </w:r>
      <w:r>
        <w:rPr>
          <w:i/>
          <w:sz w:val="22"/>
        </w:rPr>
        <w:t>Lightness </w:t>
      </w:r>
      <w:r>
        <w:rPr>
          <w:sz w:val="22"/>
        </w:rPr>
        <w:t>47,10 dan </w:t>
      </w:r>
      <w:r>
        <w:rPr>
          <w:i/>
          <w:spacing w:val="-3"/>
          <w:sz w:val="22"/>
        </w:rPr>
        <w:t>yellowness </w:t>
      </w:r>
      <w:r>
        <w:rPr>
          <w:sz w:val="22"/>
        </w:rPr>
        <w:t>18,71, kadar air</w:t>
      </w:r>
      <w:r>
        <w:rPr>
          <w:spacing w:val="-3"/>
          <w:sz w:val="22"/>
        </w:rPr>
        <w:t> </w:t>
      </w:r>
      <w:r>
        <w:rPr>
          <w:sz w:val="22"/>
        </w:rPr>
        <w:t>0,36%.</w:t>
      </w:r>
    </w:p>
    <w:p>
      <w:pPr>
        <w:pStyle w:val="BodyText"/>
        <w:rPr>
          <w:sz w:val="24"/>
        </w:rPr>
      </w:pPr>
    </w:p>
    <w:p>
      <w:pPr>
        <w:pStyle w:val="BodyText"/>
        <w:rPr>
          <w:sz w:val="24"/>
        </w:rPr>
      </w:pPr>
    </w:p>
    <w:p>
      <w:pPr>
        <w:pStyle w:val="BodyText"/>
        <w:rPr>
          <w:sz w:val="24"/>
        </w:rPr>
      </w:pPr>
    </w:p>
    <w:p>
      <w:pPr>
        <w:pStyle w:val="Heading3"/>
        <w:spacing w:before="143"/>
        <w:ind w:left="118" w:firstLine="0"/>
      </w:pPr>
      <w:r>
        <w:rPr/>
        <w:t>DAFTAR PUSTAKA</w:t>
      </w:r>
    </w:p>
    <w:p>
      <w:pPr>
        <w:pStyle w:val="BodyText"/>
        <w:spacing w:before="4"/>
        <w:rPr>
          <w:b/>
          <w:sz w:val="20"/>
        </w:rPr>
      </w:pPr>
    </w:p>
    <w:p>
      <w:pPr>
        <w:pStyle w:val="BodyText"/>
        <w:ind w:left="546" w:right="40" w:hanging="428"/>
        <w:jc w:val="both"/>
      </w:pPr>
      <w:r>
        <w:rPr/>
        <w:t>Andriani, 2007. Dasar-dasar Perpajakan. Penerbit Pustaka Universitas Terbuka. Jakarta.</w:t>
      </w:r>
    </w:p>
    <w:p>
      <w:pPr>
        <w:pStyle w:val="BodyText"/>
        <w:spacing w:before="10"/>
        <w:rPr>
          <w:sz w:val="20"/>
        </w:rPr>
      </w:pPr>
    </w:p>
    <w:p>
      <w:pPr>
        <w:pStyle w:val="BodyText"/>
        <w:ind w:left="546" w:right="38" w:hanging="428"/>
        <w:jc w:val="both"/>
      </w:pPr>
      <w:r>
        <w:rPr/>
        <w:t>Anonim, 1986. Sediaan Galenik, 2-3, Jakarta, Departemen Kesehatan Republik Indonesia.</w:t>
      </w:r>
    </w:p>
    <w:p>
      <w:pPr>
        <w:pStyle w:val="BodyText"/>
        <w:rPr>
          <w:sz w:val="21"/>
        </w:rPr>
      </w:pPr>
    </w:p>
    <w:p>
      <w:pPr>
        <w:pStyle w:val="BodyText"/>
        <w:ind w:left="546" w:right="39" w:hanging="428"/>
        <w:jc w:val="both"/>
      </w:pPr>
      <w:r>
        <w:rPr/>
        <w:t>Anonim,</w:t>
      </w:r>
      <w:r>
        <w:rPr>
          <w:spacing w:val="-12"/>
        </w:rPr>
        <w:t> </w:t>
      </w:r>
      <w:r>
        <w:rPr/>
        <w:t>1992,</w:t>
      </w:r>
      <w:r>
        <w:rPr>
          <w:spacing w:val="-12"/>
        </w:rPr>
        <w:t> </w:t>
      </w:r>
      <w:r>
        <w:rPr/>
        <w:t>Pedoman</w:t>
      </w:r>
      <w:r>
        <w:rPr>
          <w:spacing w:val="-12"/>
        </w:rPr>
        <w:t> </w:t>
      </w:r>
      <w:r>
        <w:rPr/>
        <w:t>Penggunaan</w:t>
      </w:r>
      <w:r>
        <w:rPr>
          <w:spacing w:val="-11"/>
        </w:rPr>
        <w:t> </w:t>
      </w:r>
      <w:r>
        <w:rPr/>
        <w:t>Antibiotik Nasional, Edisi I, Dirjen Pelayanan Medik Depkes RI,</w:t>
      </w:r>
      <w:r>
        <w:rPr>
          <w:spacing w:val="-1"/>
        </w:rPr>
        <w:t> </w:t>
      </w:r>
      <w:r>
        <w:rPr/>
        <w:t>Jakarta.</w:t>
      </w:r>
    </w:p>
    <w:p>
      <w:pPr>
        <w:pStyle w:val="BodyText"/>
        <w:spacing w:before="10"/>
        <w:rPr>
          <w:sz w:val="20"/>
        </w:rPr>
      </w:pPr>
    </w:p>
    <w:p>
      <w:pPr>
        <w:pStyle w:val="BodyText"/>
        <w:ind w:left="546" w:right="42" w:hanging="428"/>
        <w:jc w:val="both"/>
      </w:pPr>
      <w:r>
        <w:rPr/>
        <w:t>Banker, S.G., and Anderson, R.N., 1986, Tablet In Lachman, L. Lieberman, The</w:t>
      </w:r>
    </w:p>
    <w:p>
      <w:pPr>
        <w:pStyle w:val="BodyText"/>
        <w:spacing w:before="10"/>
        <w:rPr>
          <w:sz w:val="20"/>
        </w:rPr>
      </w:pPr>
    </w:p>
    <w:p>
      <w:pPr>
        <w:pStyle w:val="BodyText"/>
        <w:ind w:left="546" w:right="39" w:hanging="428"/>
        <w:jc w:val="both"/>
      </w:pPr>
      <w:r>
        <w:rPr/>
        <w:t>Belitz, H.D. and W.Grosch. 2009. Food Chemistry. Second Edition. Springer Berlin. Berlin.</w:t>
      </w:r>
    </w:p>
    <w:p>
      <w:pPr>
        <w:pStyle w:val="BodyText"/>
        <w:spacing w:before="10"/>
        <w:rPr>
          <w:sz w:val="20"/>
        </w:rPr>
      </w:pPr>
    </w:p>
    <w:p>
      <w:pPr>
        <w:pStyle w:val="BodyText"/>
        <w:spacing w:line="252" w:lineRule="exact"/>
        <w:ind w:left="118"/>
      </w:pPr>
      <w:r>
        <w:rPr/>
        <w:t>Cahyadi,W. 2006. Bahan Tambahan Pangan.</w:t>
      </w:r>
    </w:p>
    <w:p>
      <w:pPr>
        <w:pStyle w:val="BodyText"/>
        <w:spacing w:line="252" w:lineRule="exact"/>
        <w:ind w:left="546"/>
      </w:pPr>
      <w:r>
        <w:rPr/>
        <w:t>Jakarta: Bumi Aksara.</w:t>
      </w:r>
    </w:p>
    <w:p>
      <w:pPr>
        <w:pStyle w:val="BodyText"/>
        <w:rPr>
          <w:sz w:val="21"/>
        </w:rPr>
      </w:pPr>
    </w:p>
    <w:p>
      <w:pPr>
        <w:pStyle w:val="BodyText"/>
        <w:ind w:left="546" w:right="40" w:hanging="428"/>
        <w:jc w:val="both"/>
      </w:pPr>
      <w:r>
        <w:rPr/>
        <w:t>Cahyono, B. 2007. Pisang: Budidaya dan Analisis</w:t>
      </w:r>
      <w:r>
        <w:rPr>
          <w:spacing w:val="-11"/>
        </w:rPr>
        <w:t> </w:t>
      </w:r>
      <w:r>
        <w:rPr/>
        <w:t>Usaha</w:t>
      </w:r>
      <w:r>
        <w:rPr>
          <w:spacing w:val="-14"/>
        </w:rPr>
        <w:t> </w:t>
      </w:r>
      <w:r>
        <w:rPr/>
        <w:t>Tani.</w:t>
      </w:r>
      <w:r>
        <w:rPr>
          <w:spacing w:val="-11"/>
        </w:rPr>
        <w:t> </w:t>
      </w:r>
      <w:r>
        <w:rPr/>
        <w:t>Yogyakarta:</w:t>
      </w:r>
      <w:r>
        <w:rPr>
          <w:spacing w:val="-13"/>
        </w:rPr>
        <w:t> </w:t>
      </w:r>
      <w:r>
        <w:rPr/>
        <w:t>Kanisius.</w:t>
      </w:r>
    </w:p>
    <w:p>
      <w:pPr>
        <w:pStyle w:val="BodyText"/>
        <w:spacing w:before="10"/>
        <w:rPr>
          <w:sz w:val="20"/>
        </w:rPr>
      </w:pPr>
    </w:p>
    <w:p>
      <w:pPr>
        <w:pStyle w:val="BodyText"/>
        <w:ind w:left="546" w:right="39" w:hanging="428"/>
        <w:jc w:val="both"/>
      </w:pPr>
      <w:r>
        <w:rPr/>
        <w:t>Chaethong, K., D. Tunnarut &amp; R. Pongsawarmanit.</w:t>
      </w:r>
      <w:r>
        <w:rPr>
          <w:spacing w:val="-12"/>
        </w:rPr>
        <w:t> </w:t>
      </w:r>
      <w:r>
        <w:rPr/>
        <w:t>(2012).</w:t>
      </w:r>
      <w:r>
        <w:rPr>
          <w:spacing w:val="-12"/>
        </w:rPr>
        <w:t> </w:t>
      </w:r>
      <w:r>
        <w:rPr/>
        <w:t>Quality</w:t>
      </w:r>
      <w:r>
        <w:rPr>
          <w:spacing w:val="-13"/>
        </w:rPr>
        <w:t> </w:t>
      </w:r>
      <w:r>
        <w:rPr/>
        <w:t>and</w:t>
      </w:r>
      <w:r>
        <w:rPr>
          <w:spacing w:val="-12"/>
        </w:rPr>
        <w:t> </w:t>
      </w:r>
      <w:r>
        <w:rPr/>
        <w:t>Color Parameter of Dried Chili and Chili Powder Pretreated by Metabisulfite Soaking with Different Times and Concentration. Kasersart J. (Nat. Sci). 46:</w:t>
      </w:r>
      <w:r>
        <w:rPr>
          <w:spacing w:val="-9"/>
        </w:rPr>
        <w:t> </w:t>
      </w:r>
      <w:r>
        <w:rPr/>
        <w:t>473-484.</w:t>
      </w:r>
    </w:p>
    <w:p>
      <w:pPr>
        <w:pStyle w:val="BodyText"/>
        <w:spacing w:before="10"/>
        <w:rPr>
          <w:sz w:val="20"/>
        </w:rPr>
      </w:pPr>
    </w:p>
    <w:p>
      <w:pPr>
        <w:pStyle w:val="BodyText"/>
        <w:ind w:left="546" w:right="39" w:hanging="428"/>
        <w:jc w:val="both"/>
      </w:pPr>
      <w:r>
        <w:rPr/>
        <w:t>Choi &amp; Sirakaya, 2005,Measuring Residents` Attitude toward Sustainable Tourism : Development of Sustainable Tourism Attitude Scale. Journal of Sage Publications, 2455 Teller Road, Tousand Oaks, CA 91320, USA. Pg. 7</w:t>
      </w:r>
    </w:p>
    <w:p>
      <w:pPr>
        <w:pStyle w:val="BodyText"/>
        <w:tabs>
          <w:tab w:pos="2390" w:val="left" w:leader="none"/>
          <w:tab w:pos="3676" w:val="left" w:leader="none"/>
        </w:tabs>
        <w:spacing w:before="83"/>
        <w:ind w:left="546" w:right="453" w:hanging="428"/>
        <w:jc w:val="both"/>
      </w:pPr>
      <w:r>
        <w:rPr/>
        <w:br w:type="column"/>
      </w:r>
      <w:r>
        <w:rPr/>
        <w:t>Cowan, M.M., 1999, Plant Products as Antimicrobial</w:t>
        <w:tab/>
        <w:t>Agents,</w:t>
        <w:tab/>
      </w:r>
      <w:r>
        <w:rPr>
          <w:spacing w:val="-3"/>
        </w:rPr>
        <w:t>Clinical </w:t>
      </w:r>
      <w:r>
        <w:rPr/>
        <w:t>Microbiology Reviews Vol. 12, No. 4 : 564–82.</w:t>
      </w:r>
    </w:p>
    <w:p>
      <w:pPr>
        <w:pStyle w:val="BodyText"/>
        <w:spacing w:before="9"/>
        <w:rPr>
          <w:sz w:val="20"/>
        </w:rPr>
      </w:pPr>
    </w:p>
    <w:p>
      <w:pPr>
        <w:pStyle w:val="BodyText"/>
        <w:ind w:left="118"/>
      </w:pPr>
      <w:r>
        <w:rPr/>
        <w:t>Dalimartha, S. 2000. Atlas Tumbuhan Obat Indonesia. Bogor : Trobus Agriwidya.</w:t>
      </w:r>
    </w:p>
    <w:p>
      <w:pPr>
        <w:pStyle w:val="BodyText"/>
        <w:spacing w:before="10"/>
        <w:rPr>
          <w:sz w:val="20"/>
        </w:rPr>
      </w:pPr>
    </w:p>
    <w:p>
      <w:pPr>
        <w:pStyle w:val="BodyText"/>
        <w:ind w:left="546" w:right="452" w:hanging="428"/>
        <w:jc w:val="both"/>
      </w:pPr>
      <w:r>
        <w:rPr/>
        <w:t>Dalimartha, S. 2001. Atlas Tumbuhan Obat Indonesia Jilid 2.Nanas. h. 140- 145. Jakarta : Trubus Agriwidya.</w:t>
      </w:r>
    </w:p>
    <w:p>
      <w:pPr>
        <w:pStyle w:val="BodyText"/>
        <w:rPr>
          <w:sz w:val="21"/>
        </w:rPr>
      </w:pPr>
    </w:p>
    <w:p>
      <w:pPr>
        <w:pStyle w:val="BodyText"/>
        <w:spacing w:before="1"/>
        <w:ind w:left="546" w:right="454" w:hanging="428"/>
        <w:jc w:val="both"/>
      </w:pPr>
      <w:r>
        <w:rPr/>
        <w:t>De Man, John. M. 1989. Kimia makanan. Penerjemah Kosasih Padmawinata ITB. Bandung.</w:t>
      </w:r>
    </w:p>
    <w:p>
      <w:pPr>
        <w:pStyle w:val="BodyText"/>
        <w:spacing w:before="9"/>
        <w:rPr>
          <w:sz w:val="20"/>
        </w:rPr>
      </w:pPr>
    </w:p>
    <w:p>
      <w:pPr>
        <w:pStyle w:val="BodyText"/>
        <w:spacing w:before="1"/>
        <w:ind w:left="546" w:right="451" w:hanging="428"/>
        <w:jc w:val="both"/>
      </w:pPr>
      <w:r>
        <w:rPr/>
        <w:t>Harborne, J. B. 1987. Metode Fitokimia: Penuntun Cara Modern Menganalisis Tumbuhan. Institut Teknologi Bandung. Bandung.</w:t>
      </w:r>
    </w:p>
    <w:p>
      <w:pPr>
        <w:pStyle w:val="BodyText"/>
        <w:spacing w:before="8"/>
        <w:rPr>
          <w:sz w:val="20"/>
        </w:rPr>
      </w:pPr>
    </w:p>
    <w:p>
      <w:pPr>
        <w:pStyle w:val="BodyText"/>
        <w:ind w:left="546" w:right="451" w:hanging="428"/>
        <w:jc w:val="both"/>
      </w:pPr>
      <w:r>
        <w:rPr/>
        <w:t>Hildayanti, Rahma. 2005. Pengaruh Lama Perendaman Natrium Metabisulfit (Na2S2O5) Dan Lama Pengeringan Terhadap Mutu Tepung Sukun (Artocarpus Communis). Skripsi. Fakultas Pertanian. Universitas Sumatra Utara. Medan.</w:t>
      </w:r>
    </w:p>
    <w:p>
      <w:pPr>
        <w:pStyle w:val="BodyText"/>
        <w:rPr>
          <w:sz w:val="21"/>
        </w:rPr>
      </w:pPr>
    </w:p>
    <w:p>
      <w:pPr>
        <w:pStyle w:val="BodyText"/>
        <w:ind w:left="546" w:right="452" w:hanging="428"/>
        <w:jc w:val="both"/>
      </w:pPr>
      <w:r>
        <w:rPr/>
        <w:t>Hildayati, R. 2005. Pengaruh Lama</w:t>
      </w:r>
      <w:r>
        <w:rPr>
          <w:spacing w:val="-25"/>
        </w:rPr>
        <w:t> </w:t>
      </w:r>
      <w:r>
        <w:rPr/>
        <w:t>Perendaman Natrium</w:t>
      </w:r>
      <w:r>
        <w:rPr>
          <w:spacing w:val="-16"/>
        </w:rPr>
        <w:t> </w:t>
      </w:r>
      <w:r>
        <w:rPr/>
        <w:t>Metabisulfit</w:t>
      </w:r>
      <w:r>
        <w:rPr>
          <w:spacing w:val="-11"/>
        </w:rPr>
        <w:t> </w:t>
      </w:r>
      <w:r>
        <w:rPr/>
        <w:t>(Na2S2O5)</w:t>
      </w:r>
      <w:r>
        <w:rPr>
          <w:spacing w:val="-11"/>
        </w:rPr>
        <w:t> </w:t>
      </w:r>
      <w:r>
        <w:rPr/>
        <w:t>dan</w:t>
      </w:r>
      <w:r>
        <w:rPr>
          <w:spacing w:val="-12"/>
        </w:rPr>
        <w:t> </w:t>
      </w:r>
      <w:r>
        <w:rPr/>
        <w:t>Lama Pengeringan terhadap Mutu Tepung Sukun (Artocarpus communis). Skripsi. Departemen Teknologi Pertanian, Fakultas Pertanian, Universitas Sumatera</w:t>
      </w:r>
      <w:r>
        <w:rPr>
          <w:spacing w:val="-3"/>
        </w:rPr>
        <w:t> </w:t>
      </w:r>
      <w:r>
        <w:rPr/>
        <w:t>Utara.</w:t>
      </w:r>
    </w:p>
    <w:p>
      <w:pPr>
        <w:pStyle w:val="BodyText"/>
        <w:spacing w:before="9"/>
        <w:rPr>
          <w:sz w:val="20"/>
        </w:rPr>
      </w:pPr>
    </w:p>
    <w:p>
      <w:pPr>
        <w:pStyle w:val="BodyText"/>
        <w:ind w:left="546" w:right="452" w:hanging="428"/>
        <w:jc w:val="both"/>
      </w:pPr>
      <w:r>
        <w:rPr/>
        <w:t>Iyengar, R. And A. J. Mc Evily. 1992. Anti Browning Agents: Alternatives to the Use of Sulfite in Foods. Trends in Food</w:t>
      </w:r>
      <w:r>
        <w:rPr>
          <w:spacing w:val="-22"/>
        </w:rPr>
        <w:t> </w:t>
      </w:r>
      <w:r>
        <w:rPr/>
        <w:t>Science &amp; Technology. Elsevier Journal (3):</w:t>
      </w:r>
      <w:r>
        <w:rPr>
          <w:spacing w:val="-11"/>
        </w:rPr>
        <w:t> </w:t>
      </w:r>
      <w:r>
        <w:rPr/>
        <w:t>60-64.</w:t>
      </w:r>
    </w:p>
    <w:p>
      <w:pPr>
        <w:pStyle w:val="BodyText"/>
        <w:rPr>
          <w:sz w:val="21"/>
        </w:rPr>
      </w:pPr>
    </w:p>
    <w:p>
      <w:pPr>
        <w:pStyle w:val="BodyText"/>
        <w:ind w:left="546" w:right="452" w:hanging="428"/>
        <w:jc w:val="both"/>
      </w:pPr>
      <w:r>
        <w:rPr/>
        <w:t>Jitoe A, Masuda T, Tengah IGP, Suprapta DN, Gara LW,Nakatani N. 1992. Antioxidant activity of tropical ginger extracts and analysis of the contained curcuminoids. J Agric Food Chemistry. 40: 1337-1340.</w:t>
      </w:r>
    </w:p>
    <w:p>
      <w:pPr>
        <w:pStyle w:val="BodyText"/>
        <w:spacing w:before="10"/>
        <w:rPr>
          <w:sz w:val="20"/>
        </w:rPr>
      </w:pPr>
    </w:p>
    <w:p>
      <w:pPr>
        <w:pStyle w:val="BodyText"/>
        <w:ind w:left="546" w:right="449" w:hanging="428"/>
        <w:jc w:val="both"/>
      </w:pPr>
      <w:r>
        <w:rPr/>
        <w:t>Kertia, N., Danang., Broto, R., Rahardjo, P.,</w:t>
      </w:r>
      <w:r>
        <w:rPr>
          <w:spacing w:val="-41"/>
        </w:rPr>
        <w:t> </w:t>
      </w:r>
      <w:r>
        <w:rPr/>
        <w:t>and Asdie, A. H., 2000, Increase Quality of Service for Patients with Osteoarthritis by Using</w:t>
      </w:r>
      <w:r>
        <w:rPr>
          <w:spacing w:val="-16"/>
        </w:rPr>
        <w:t> </w:t>
      </w:r>
      <w:r>
        <w:rPr/>
        <w:t>the</w:t>
      </w:r>
      <w:r>
        <w:rPr>
          <w:spacing w:val="-12"/>
        </w:rPr>
        <w:t> </w:t>
      </w:r>
      <w:r>
        <w:rPr/>
        <w:t>Combination</w:t>
      </w:r>
      <w:r>
        <w:rPr>
          <w:spacing w:val="-13"/>
        </w:rPr>
        <w:t> </w:t>
      </w:r>
      <w:r>
        <w:rPr/>
        <w:t>of</w:t>
      </w:r>
      <w:r>
        <w:rPr>
          <w:spacing w:val="-12"/>
        </w:rPr>
        <w:t> </w:t>
      </w:r>
      <w:r>
        <w:rPr/>
        <w:t>Curcuminoid</w:t>
      </w:r>
      <w:r>
        <w:rPr>
          <w:spacing w:val="-12"/>
        </w:rPr>
        <w:t> </w:t>
      </w:r>
      <w:r>
        <w:rPr/>
        <w:t>and Curcuma’s Essential Oil in Abstract of 9th Asia Pacific League of Associations for Rheumatology Congress, pp. 273.</w:t>
      </w:r>
      <w:r>
        <w:rPr>
          <w:spacing w:val="-8"/>
        </w:rPr>
        <w:t> </w:t>
      </w:r>
      <w:r>
        <w:rPr/>
        <w:t>Beijing.</w:t>
      </w:r>
    </w:p>
    <w:p>
      <w:pPr>
        <w:spacing w:after="0"/>
        <w:jc w:val="both"/>
        <w:sectPr>
          <w:pgSz w:w="11910" w:h="16850"/>
          <w:pgMar w:header="718" w:footer="0" w:top="1320" w:bottom="280" w:left="1300" w:right="960"/>
          <w:cols w:num="2" w:equalWidth="0">
            <w:col w:w="4415" w:space="405"/>
            <w:col w:w="4830"/>
          </w:cols>
        </w:sectPr>
      </w:pPr>
    </w:p>
    <w:p>
      <w:pPr>
        <w:pStyle w:val="BodyText"/>
        <w:spacing w:before="83"/>
        <w:ind w:left="546" w:right="40" w:hanging="428"/>
        <w:jc w:val="both"/>
      </w:pPr>
      <w:r>
        <w:rPr/>
        <w:t>Ketaren, S. 1988. Pengantar Teknologi Minyak Atsiri. Cetakan kesatu. Penerbit Balai Pustaka, Jakarta, 19-20, 286-299.</w:t>
      </w:r>
    </w:p>
    <w:p>
      <w:pPr>
        <w:pStyle w:val="BodyText"/>
        <w:spacing w:before="9"/>
        <w:rPr>
          <w:sz w:val="20"/>
        </w:rPr>
      </w:pPr>
    </w:p>
    <w:p>
      <w:pPr>
        <w:pStyle w:val="BodyText"/>
        <w:spacing w:line="252" w:lineRule="exact" w:before="1"/>
        <w:ind w:left="118"/>
      </w:pPr>
      <w:r>
        <w:rPr/>
        <w:t>Kumalaningsih, Sri. 2006. Antioksidan Alami.</w:t>
      </w:r>
    </w:p>
    <w:p>
      <w:pPr>
        <w:pStyle w:val="BodyText"/>
        <w:spacing w:line="252" w:lineRule="exact"/>
        <w:ind w:left="546"/>
      </w:pPr>
      <w:r>
        <w:rPr/>
        <w:t>Trubus Agrisarana. Surabaya.</w:t>
      </w:r>
    </w:p>
    <w:p>
      <w:pPr>
        <w:pStyle w:val="BodyText"/>
        <w:spacing w:before="11"/>
        <w:rPr>
          <w:sz w:val="20"/>
        </w:rPr>
      </w:pPr>
    </w:p>
    <w:p>
      <w:pPr>
        <w:pStyle w:val="BodyText"/>
        <w:tabs>
          <w:tab w:pos="3308" w:val="left" w:leader="none"/>
        </w:tabs>
        <w:ind w:left="546" w:right="38" w:hanging="428"/>
        <w:jc w:val="both"/>
      </w:pPr>
      <w:r>
        <w:rPr/>
        <w:t>Liang, O.B., Y. Apsarton, T. Widjaja, dan S. Puspa. 1985. Beberapa aspek isolasi, identifikasi</w:t>
        <w:tab/>
      </w:r>
      <w:r>
        <w:rPr>
          <w:spacing w:val="-3"/>
        </w:rPr>
        <w:t>penggunaan </w:t>
      </w:r>
      <w:r>
        <w:rPr/>
        <w:t>komponenkomponen Curcuma </w:t>
      </w:r>
      <w:r>
        <w:rPr>
          <w:spacing w:val="-3"/>
        </w:rPr>
        <w:t>xathorriza </w:t>
      </w:r>
      <w:r>
        <w:rPr/>
        <w:t>Roxb dan Curcuma domestica Val. Makalah Simposium Nasional Temulawak. Lembaga Penelitian Unpad.</w:t>
      </w:r>
      <w:r>
        <w:rPr>
          <w:spacing w:val="-5"/>
        </w:rPr>
        <w:t> </w:t>
      </w:r>
      <w:r>
        <w:rPr/>
        <w:t>Bandung.</w:t>
      </w:r>
    </w:p>
    <w:p>
      <w:pPr>
        <w:pStyle w:val="BodyText"/>
        <w:spacing w:before="11"/>
        <w:rPr>
          <w:sz w:val="20"/>
        </w:rPr>
      </w:pPr>
    </w:p>
    <w:p>
      <w:pPr>
        <w:pStyle w:val="BodyText"/>
        <w:ind w:left="546" w:right="39" w:hanging="428"/>
        <w:jc w:val="both"/>
      </w:pPr>
      <w:r>
        <w:rPr/>
        <w:t>Majeed, M., Badmaev, V., Shirakumar, U., Rajendran, R., 1995, Curcuminoid Antioxidant Phytonutrients, Nutri Science Publisher Inc., Press Cataway, New Jersey, hal. 3 – 80.</w:t>
      </w:r>
    </w:p>
    <w:p>
      <w:pPr>
        <w:pStyle w:val="BodyText"/>
        <w:spacing w:before="10"/>
        <w:rPr>
          <w:sz w:val="20"/>
        </w:rPr>
      </w:pPr>
    </w:p>
    <w:p>
      <w:pPr>
        <w:pStyle w:val="BodyText"/>
        <w:ind w:left="546" w:right="39" w:hanging="428"/>
        <w:jc w:val="both"/>
      </w:pPr>
      <w:r>
        <w:rPr/>
        <w:t>Michalczyk,</w:t>
      </w:r>
      <w:r>
        <w:rPr>
          <w:spacing w:val="-10"/>
        </w:rPr>
        <w:t> </w:t>
      </w:r>
      <w:r>
        <w:rPr/>
        <w:t>M.,</w:t>
      </w:r>
      <w:r>
        <w:rPr>
          <w:spacing w:val="-9"/>
        </w:rPr>
        <w:t> </w:t>
      </w:r>
      <w:r>
        <w:rPr/>
        <w:t>Macura,</w:t>
      </w:r>
      <w:r>
        <w:rPr>
          <w:spacing w:val="-11"/>
        </w:rPr>
        <w:t> </w:t>
      </w:r>
      <w:r>
        <w:rPr/>
        <w:t>R.,</w:t>
      </w:r>
      <w:r>
        <w:rPr>
          <w:spacing w:val="-10"/>
        </w:rPr>
        <w:t> </w:t>
      </w:r>
      <w:r>
        <w:rPr/>
        <w:t>Matuszak,</w:t>
      </w:r>
      <w:r>
        <w:rPr>
          <w:spacing w:val="-9"/>
        </w:rPr>
        <w:t> </w:t>
      </w:r>
      <w:r>
        <w:rPr/>
        <w:t>I.,</w:t>
      </w:r>
      <w:r>
        <w:rPr>
          <w:spacing w:val="-10"/>
        </w:rPr>
        <w:t> </w:t>
      </w:r>
      <w:r>
        <w:rPr/>
        <w:t>2009. The effect of air-drying, freezedrying and storage on the quality and antioxidant activity of some selected berries. J. Food Process. Preserv. 33,</w:t>
      </w:r>
      <w:r>
        <w:rPr>
          <w:spacing w:val="-1"/>
        </w:rPr>
        <w:t> </w:t>
      </w:r>
      <w:r>
        <w:rPr/>
        <w:t>11–21</w:t>
      </w:r>
    </w:p>
    <w:p>
      <w:pPr>
        <w:pStyle w:val="BodyText"/>
        <w:spacing w:before="10"/>
        <w:rPr>
          <w:sz w:val="20"/>
        </w:rPr>
      </w:pPr>
    </w:p>
    <w:p>
      <w:pPr>
        <w:pStyle w:val="BodyText"/>
        <w:ind w:left="546" w:right="40" w:hanging="428"/>
        <w:jc w:val="both"/>
      </w:pPr>
      <w:r>
        <w:rPr/>
        <w:t>Mu’nisa, A., Wresdiyati, T., Kusunorinin, N., dan Manalu, W. 2012. Aktivitas Antioksidan Ekstrak Daun Cengkeh. Jurnal Veteriner, 13(3): 272-277.</w:t>
      </w:r>
    </w:p>
    <w:p>
      <w:pPr>
        <w:pStyle w:val="BodyText"/>
        <w:spacing w:before="9"/>
        <w:rPr>
          <w:sz w:val="20"/>
        </w:rPr>
      </w:pPr>
    </w:p>
    <w:p>
      <w:pPr>
        <w:pStyle w:val="BodyText"/>
        <w:ind w:left="546" w:right="40" w:hanging="428"/>
        <w:jc w:val="both"/>
      </w:pPr>
      <w:r>
        <w:rPr/>
        <w:t>Musfiroh et al. 2013. Cytotoxicity studies of xanthorrhizol and its mechanism using molecular docking simulation and pharmacophore modelling. journal of applied pharmaceutical science Vol. 3 (6):7-15. DOI: 10.7324/JAPS.2013.3602</w:t>
      </w:r>
    </w:p>
    <w:p>
      <w:pPr>
        <w:pStyle w:val="BodyText"/>
        <w:rPr>
          <w:sz w:val="21"/>
        </w:rPr>
      </w:pPr>
    </w:p>
    <w:p>
      <w:pPr>
        <w:pStyle w:val="BodyText"/>
        <w:ind w:left="546" w:right="38" w:hanging="428"/>
        <w:jc w:val="both"/>
      </w:pPr>
      <w:r>
        <w:rPr/>
        <w:t>Oktaviana, P. R. 2010. “Kajian Kurkumoid, Total Fenol, dan Aktivitas Antioksidan Ekstrak</w:t>
      </w:r>
      <w:r>
        <w:rPr>
          <w:spacing w:val="-18"/>
        </w:rPr>
        <w:t> </w:t>
      </w:r>
      <w:r>
        <w:rPr/>
        <w:t>Temulawak</w:t>
      </w:r>
      <w:r>
        <w:rPr>
          <w:spacing w:val="-18"/>
        </w:rPr>
        <w:t> </w:t>
      </w:r>
      <w:r>
        <w:rPr/>
        <w:t>(Curcuma</w:t>
      </w:r>
      <w:r>
        <w:rPr>
          <w:spacing w:val="-15"/>
        </w:rPr>
        <w:t> </w:t>
      </w:r>
      <w:r>
        <w:rPr/>
        <w:t>xanthorrhiza Roxb.) Pada Berbagai Teknik </w:t>
      </w:r>
      <w:r>
        <w:rPr>
          <w:spacing w:val="-3"/>
        </w:rPr>
        <w:t>Pengeringan </w:t>
      </w:r>
      <w:r>
        <w:rPr/>
        <w:t>dan Proporsi Pelarut". Skripsi. Surakarta: Universitas Sebelas</w:t>
      </w:r>
      <w:r>
        <w:rPr>
          <w:spacing w:val="-3"/>
        </w:rPr>
        <w:t> </w:t>
      </w:r>
      <w:r>
        <w:rPr/>
        <w:t>Maret.</w:t>
      </w:r>
    </w:p>
    <w:p>
      <w:pPr>
        <w:pStyle w:val="BodyText"/>
        <w:spacing w:before="9"/>
        <w:rPr>
          <w:sz w:val="20"/>
        </w:rPr>
      </w:pPr>
    </w:p>
    <w:p>
      <w:pPr>
        <w:pStyle w:val="BodyText"/>
        <w:ind w:left="546"/>
      </w:pPr>
      <w:r>
        <w:rPr/>
        <w:t>Philadelphia. 643-704.</w:t>
      </w:r>
    </w:p>
    <w:p>
      <w:pPr>
        <w:pStyle w:val="BodyText"/>
        <w:rPr>
          <w:sz w:val="21"/>
        </w:rPr>
      </w:pPr>
    </w:p>
    <w:p>
      <w:pPr>
        <w:pStyle w:val="BodyText"/>
        <w:ind w:left="546" w:right="38" w:hanging="428"/>
        <w:jc w:val="both"/>
      </w:pPr>
      <w:r>
        <w:rPr/>
        <w:t>Prabasini, H., D. Ishartani, dan D. Rahadian. 2013. Kajian sifat kimia dan fisik tepung labu kuning (Curcurbita moschata) dengan perlakuan blanching dan perendaman dalam Natrium Metabisulfit (Na2S2O5). Jurnal Teknosains Pangan. 2(2): 93-102.</w:t>
      </w:r>
    </w:p>
    <w:p>
      <w:pPr>
        <w:pStyle w:val="BodyText"/>
        <w:spacing w:before="83"/>
        <w:ind w:left="546" w:right="452" w:hanging="428"/>
        <w:jc w:val="both"/>
      </w:pPr>
      <w:r>
        <w:rPr/>
        <w:br w:type="column"/>
      </w:r>
      <w:r>
        <w:rPr/>
        <w:t>Pratimasari, D. 2009. “Uji Aktivitas Penangkap Radikal Buah Carica Papaya L. Dengan Metode DPPH dan Penetapan Kadar Fenolik</w:t>
      </w:r>
      <w:r>
        <w:rPr>
          <w:spacing w:val="-13"/>
        </w:rPr>
        <w:t> </w:t>
      </w:r>
      <w:r>
        <w:rPr/>
        <w:t>Serta</w:t>
      </w:r>
      <w:r>
        <w:rPr>
          <w:spacing w:val="-11"/>
        </w:rPr>
        <w:t> </w:t>
      </w:r>
      <w:r>
        <w:rPr/>
        <w:t>Flavonoid</w:t>
      </w:r>
      <w:r>
        <w:rPr>
          <w:spacing w:val="-13"/>
        </w:rPr>
        <w:t> </w:t>
      </w:r>
      <w:r>
        <w:rPr/>
        <w:t>Totalnya”.</w:t>
      </w:r>
      <w:r>
        <w:rPr>
          <w:spacing w:val="-9"/>
        </w:rPr>
        <w:t> </w:t>
      </w:r>
      <w:r>
        <w:rPr/>
        <w:t>Skripsi. Surakarta: Universitas Muhammadiyah Surakarta.</w:t>
      </w:r>
    </w:p>
    <w:p>
      <w:pPr>
        <w:pStyle w:val="BodyText"/>
        <w:spacing w:before="9"/>
        <w:rPr>
          <w:sz w:val="20"/>
        </w:rPr>
      </w:pPr>
    </w:p>
    <w:p>
      <w:pPr>
        <w:pStyle w:val="BodyText"/>
        <w:ind w:left="546" w:right="451" w:hanging="428"/>
        <w:jc w:val="both"/>
      </w:pPr>
      <w:r>
        <w:rPr/>
        <w:t>Rosiyani L. 2010. Evalusi Perubahan Metabolit Pada Temulawak Dengan Waktu Tanam Berbeda. [Skripsi]. Bogor (ID) : Institut Pertanian Bogor</w:t>
      </w:r>
    </w:p>
    <w:p>
      <w:pPr>
        <w:pStyle w:val="BodyText"/>
        <w:spacing w:before="11"/>
        <w:rPr>
          <w:sz w:val="20"/>
        </w:rPr>
      </w:pPr>
    </w:p>
    <w:p>
      <w:pPr>
        <w:pStyle w:val="BodyText"/>
        <w:ind w:left="546" w:right="449" w:hanging="428"/>
        <w:jc w:val="both"/>
      </w:pPr>
      <w:r>
        <w:rPr/>
        <w:t>Sembiring, Bagem Br ; Ma'mun ; Ginting, Edi Imanuel. 2006. Pengaruh kehalusan bahan dan lama ekstraksi terhadap mutu ekstrak temulawak (Curcuma xanthorriza Roxb). Buletin Penelitian Tanaman Rempah dan Obat ; 17 (2) 2006: 53-58</w:t>
      </w:r>
    </w:p>
    <w:p>
      <w:pPr>
        <w:pStyle w:val="BodyText"/>
        <w:spacing w:before="9"/>
        <w:rPr>
          <w:sz w:val="20"/>
        </w:rPr>
      </w:pPr>
    </w:p>
    <w:p>
      <w:pPr>
        <w:pStyle w:val="BodyText"/>
        <w:spacing w:before="1"/>
        <w:ind w:left="546" w:right="452" w:hanging="428"/>
        <w:jc w:val="both"/>
      </w:pPr>
      <w:r>
        <w:rPr/>
        <w:t>Sembiring, Hermansyah dan Muhammad Rizal. 2011. Buku Pintar Manajemen Keuangan. Medan: Perdana Mulya Sarana.</w:t>
      </w:r>
    </w:p>
    <w:p>
      <w:pPr>
        <w:pStyle w:val="BodyText"/>
        <w:rPr>
          <w:sz w:val="21"/>
        </w:rPr>
      </w:pPr>
    </w:p>
    <w:p>
      <w:pPr>
        <w:pStyle w:val="BodyText"/>
        <w:ind w:left="546" w:right="453" w:hanging="428"/>
        <w:jc w:val="both"/>
      </w:pPr>
      <w:r>
        <w:rPr/>
        <w:t>Siswanto Sutojo, 2004. Membangun Citra Perusahaan. Jakarta: Damar Mulia Pustaka</w:t>
      </w:r>
    </w:p>
    <w:p>
      <w:pPr>
        <w:pStyle w:val="BodyText"/>
        <w:spacing w:before="8"/>
        <w:rPr>
          <w:sz w:val="20"/>
        </w:rPr>
      </w:pPr>
    </w:p>
    <w:p>
      <w:pPr>
        <w:pStyle w:val="BodyText"/>
        <w:ind w:left="546" w:right="449" w:hanging="428"/>
        <w:jc w:val="both"/>
      </w:pPr>
      <w:r>
        <w:rPr/>
        <w:t>Suhartono, E., Fujiati, Aflanie, I. 2002. Oxygen toxicity by radiation and effect of glutamic piruvat transamine (GPT) activity rat plasma after vitamine C treatmen,</w:t>
      </w:r>
      <w:r>
        <w:rPr>
          <w:spacing w:val="-36"/>
        </w:rPr>
        <w:t> </w:t>
      </w:r>
      <w:r>
        <w:rPr/>
        <w:t>Diajukan pada</w:t>
      </w:r>
      <w:r>
        <w:rPr>
          <w:spacing w:val="-14"/>
        </w:rPr>
        <w:t> </w:t>
      </w:r>
      <w:r>
        <w:rPr/>
        <w:t>Internatinal</w:t>
      </w:r>
      <w:r>
        <w:rPr>
          <w:spacing w:val="-16"/>
        </w:rPr>
        <w:t> </w:t>
      </w:r>
      <w:r>
        <w:rPr/>
        <w:t>seminar</w:t>
      </w:r>
      <w:r>
        <w:rPr>
          <w:spacing w:val="-13"/>
        </w:rPr>
        <w:t> </w:t>
      </w:r>
      <w:r>
        <w:rPr/>
        <w:t>on</w:t>
      </w:r>
      <w:r>
        <w:rPr>
          <w:spacing w:val="-14"/>
        </w:rPr>
        <w:t> </w:t>
      </w:r>
      <w:r>
        <w:rPr/>
        <w:t>Environmental Chemistry and Toxicology,</w:t>
      </w:r>
      <w:r>
        <w:rPr>
          <w:spacing w:val="-6"/>
        </w:rPr>
        <w:t> </w:t>
      </w:r>
      <w:r>
        <w:rPr/>
        <w:t>Yogyakarta.</w:t>
      </w:r>
    </w:p>
    <w:p>
      <w:pPr>
        <w:pStyle w:val="BodyText"/>
        <w:rPr>
          <w:sz w:val="21"/>
        </w:rPr>
      </w:pPr>
    </w:p>
    <w:p>
      <w:pPr>
        <w:pStyle w:val="BodyText"/>
        <w:ind w:left="546" w:right="453" w:hanging="428"/>
        <w:jc w:val="both"/>
      </w:pPr>
      <w:r>
        <w:rPr/>
        <w:t>Swanson, M. A. (2003). Drying Fruits &amp;Vegetables. A Pacific Northwest Extension Publication. Idaho.</w:t>
      </w:r>
    </w:p>
    <w:p>
      <w:pPr>
        <w:pStyle w:val="BodyText"/>
        <w:spacing w:before="10"/>
        <w:rPr>
          <w:sz w:val="20"/>
        </w:rPr>
      </w:pPr>
    </w:p>
    <w:p>
      <w:pPr>
        <w:pStyle w:val="BodyText"/>
        <w:tabs>
          <w:tab w:pos="1467" w:val="left" w:leader="none"/>
          <w:tab w:pos="2069" w:val="left" w:leader="none"/>
          <w:tab w:pos="3059" w:val="left" w:leader="none"/>
          <w:tab w:pos="3529" w:val="left" w:leader="none"/>
        </w:tabs>
        <w:ind w:left="546" w:right="454"/>
      </w:pPr>
      <w:r>
        <w:rPr/>
        <w:t>Theory</w:t>
        <w:tab/>
        <w:t>and</w:t>
        <w:tab/>
        <w:t>Practice</w:t>
        <w:tab/>
        <w:t>of</w:t>
        <w:tab/>
      </w:r>
      <w:r>
        <w:rPr>
          <w:spacing w:val="-3"/>
        </w:rPr>
        <w:t>Industrial </w:t>
      </w:r>
      <w:r>
        <w:rPr/>
        <w:t>Pharmacy, 3 rd ed., Lea and</w:t>
      </w:r>
      <w:r>
        <w:rPr>
          <w:spacing w:val="-2"/>
        </w:rPr>
        <w:t> </w:t>
      </w:r>
      <w:r>
        <w:rPr/>
        <w:t>Febiger,</w:t>
      </w:r>
    </w:p>
    <w:p>
      <w:pPr>
        <w:pStyle w:val="BodyText"/>
        <w:spacing w:before="10"/>
        <w:rPr>
          <w:sz w:val="20"/>
        </w:rPr>
      </w:pPr>
    </w:p>
    <w:p>
      <w:pPr>
        <w:pStyle w:val="BodyText"/>
        <w:ind w:left="546" w:right="451" w:hanging="428"/>
        <w:jc w:val="both"/>
      </w:pPr>
      <w:r>
        <w:rPr/>
        <w:t>Tobo, Fachruddin., Mufidah, Burhanuddin Taebe, Makhmud Ilham. 2001. Fitokimia I (Ekstraksi Komponen Kimia Bahan Alam). Laboratorium Fitokimia FMIPA UNHAS. Makassar.</w:t>
      </w:r>
    </w:p>
    <w:p>
      <w:pPr>
        <w:pStyle w:val="BodyText"/>
        <w:spacing w:before="11"/>
        <w:rPr>
          <w:sz w:val="20"/>
        </w:rPr>
      </w:pPr>
    </w:p>
    <w:p>
      <w:pPr>
        <w:pStyle w:val="BodyText"/>
        <w:ind w:left="546" w:right="453" w:hanging="428"/>
        <w:jc w:val="both"/>
      </w:pPr>
      <w:r>
        <w:rPr/>
        <w:t>Tonnesen,</w:t>
      </w:r>
      <w:r>
        <w:rPr>
          <w:spacing w:val="-13"/>
        </w:rPr>
        <w:t> </w:t>
      </w:r>
      <w:r>
        <w:rPr/>
        <w:t>H.H.</w:t>
      </w:r>
      <w:r>
        <w:rPr>
          <w:spacing w:val="-13"/>
        </w:rPr>
        <w:t> </w:t>
      </w:r>
      <w:r>
        <w:rPr/>
        <w:t>and</w:t>
      </w:r>
      <w:r>
        <w:rPr>
          <w:spacing w:val="-16"/>
        </w:rPr>
        <w:t> </w:t>
      </w:r>
      <w:r>
        <w:rPr/>
        <w:t>Karlsen,</w:t>
      </w:r>
      <w:r>
        <w:rPr>
          <w:spacing w:val="-16"/>
        </w:rPr>
        <w:t> </w:t>
      </w:r>
      <w:r>
        <w:rPr/>
        <w:t>J.,</w:t>
      </w:r>
      <w:r>
        <w:rPr>
          <w:spacing w:val="-12"/>
        </w:rPr>
        <w:t> </w:t>
      </w:r>
      <w:r>
        <w:rPr/>
        <w:t>1985,</w:t>
      </w:r>
      <w:r>
        <w:rPr>
          <w:spacing w:val="-13"/>
        </w:rPr>
        <w:t> </w:t>
      </w:r>
      <w:r>
        <w:rPr/>
        <w:t>Studies</w:t>
      </w:r>
      <w:r>
        <w:rPr>
          <w:spacing w:val="-15"/>
        </w:rPr>
        <w:t> </w:t>
      </w:r>
      <w:r>
        <w:rPr/>
        <w:t>on Curcumin and Curcumin oids: V. Alkaline Degradation of Curcumin, Lebenum</w:t>
      </w:r>
      <w:r>
        <w:rPr>
          <w:spacing w:val="-29"/>
        </w:rPr>
        <w:t> </w:t>
      </w:r>
      <w:r>
        <w:rPr/>
        <w:t>Uniers Forch., 180, hal.</w:t>
      </w:r>
      <w:r>
        <w:rPr>
          <w:spacing w:val="-4"/>
        </w:rPr>
        <w:t> </w:t>
      </w:r>
      <w:r>
        <w:rPr/>
        <w:t>132-134.</w:t>
      </w:r>
    </w:p>
    <w:p>
      <w:pPr>
        <w:pStyle w:val="BodyText"/>
        <w:spacing w:before="10"/>
        <w:rPr>
          <w:sz w:val="20"/>
        </w:rPr>
      </w:pPr>
    </w:p>
    <w:p>
      <w:pPr>
        <w:pStyle w:val="BodyText"/>
        <w:spacing w:before="1"/>
        <w:ind w:left="546" w:right="452" w:hanging="428"/>
        <w:jc w:val="both"/>
      </w:pPr>
      <w:r>
        <w:rPr/>
        <w:t>Wahyudi, Agus. 2006. Pengaruh Penambahan Kurkumin</w:t>
      </w:r>
      <w:r>
        <w:rPr>
          <w:spacing w:val="-16"/>
        </w:rPr>
        <w:t> </w:t>
      </w:r>
      <w:r>
        <w:rPr/>
        <w:t>Dari</w:t>
      </w:r>
      <w:r>
        <w:rPr>
          <w:spacing w:val="-15"/>
        </w:rPr>
        <w:t> </w:t>
      </w:r>
      <w:r>
        <w:rPr/>
        <w:t>Rimpang</w:t>
      </w:r>
      <w:r>
        <w:rPr>
          <w:spacing w:val="-18"/>
        </w:rPr>
        <w:t> </w:t>
      </w:r>
      <w:r>
        <w:rPr/>
        <w:t>Temu</w:t>
      </w:r>
      <w:r>
        <w:rPr>
          <w:spacing w:val="-15"/>
        </w:rPr>
        <w:t> </w:t>
      </w:r>
      <w:r>
        <w:rPr/>
        <w:t>Giring</w:t>
      </w:r>
      <w:r>
        <w:rPr>
          <w:spacing w:val="-18"/>
        </w:rPr>
        <w:t> </w:t>
      </w:r>
      <w:r>
        <w:rPr/>
        <w:t>Pada Aktifitas Antioksidan Asam Askorbat Dengan Metode FTC*. Akta Kimindo</w:t>
      </w:r>
      <w:r>
        <w:rPr>
          <w:spacing w:val="20"/>
        </w:rPr>
        <w:t> </w:t>
      </w:r>
      <w:r>
        <w:rPr/>
        <w:t>Vol.</w:t>
      </w:r>
    </w:p>
    <w:p>
      <w:pPr>
        <w:spacing w:after="0"/>
        <w:jc w:val="both"/>
        <w:sectPr>
          <w:pgSz w:w="11910" w:h="16850"/>
          <w:pgMar w:header="722" w:footer="0" w:top="1320" w:bottom="280" w:left="1300" w:right="960"/>
          <w:cols w:num="2" w:equalWidth="0">
            <w:col w:w="4414" w:space="405"/>
            <w:col w:w="4831"/>
          </w:cols>
        </w:sectPr>
      </w:pPr>
    </w:p>
    <w:p>
      <w:pPr>
        <w:pStyle w:val="BodyText"/>
        <w:spacing w:line="253" w:lineRule="exact" w:before="83"/>
        <w:ind w:left="546"/>
      </w:pPr>
      <w:r>
        <w:rPr/>
        <w:t>2 No. 1 Oktober 2006: 37 – 40. ITS.</w:t>
      </w:r>
    </w:p>
    <w:p>
      <w:pPr>
        <w:pStyle w:val="BodyText"/>
        <w:spacing w:line="253" w:lineRule="exact"/>
        <w:ind w:left="546"/>
      </w:pPr>
      <w:r>
        <w:rPr/>
        <w:t>Surabaya.</w:t>
      </w:r>
    </w:p>
    <w:p>
      <w:pPr>
        <w:pStyle w:val="BodyText"/>
        <w:rPr>
          <w:sz w:val="21"/>
        </w:rPr>
      </w:pPr>
    </w:p>
    <w:p>
      <w:pPr>
        <w:pStyle w:val="BodyText"/>
        <w:ind w:left="546" w:right="38" w:hanging="428"/>
        <w:jc w:val="both"/>
      </w:pPr>
      <w:r>
        <w:rPr/>
        <w:t>Warsiki. 1995 dalam Wiyono, R. 2007. Studi Pembuatan Serbuk Effervescent Temulawak (Curcuma xanthorrhiza Roxb). Jurnal</w:t>
      </w:r>
      <w:r>
        <w:rPr>
          <w:spacing w:val="-15"/>
        </w:rPr>
        <w:t> </w:t>
      </w:r>
      <w:r>
        <w:rPr/>
        <w:t>Teknologi</w:t>
      </w:r>
      <w:r>
        <w:rPr>
          <w:spacing w:val="-12"/>
        </w:rPr>
        <w:t> </w:t>
      </w:r>
      <w:r>
        <w:rPr/>
        <w:t>Hasil</w:t>
      </w:r>
      <w:r>
        <w:rPr>
          <w:spacing w:val="-12"/>
        </w:rPr>
        <w:t> </w:t>
      </w:r>
      <w:r>
        <w:rPr/>
        <w:t>Pertanian</w:t>
      </w:r>
      <w:r>
        <w:rPr>
          <w:spacing w:val="-15"/>
        </w:rPr>
        <w:t> </w:t>
      </w:r>
      <w:r>
        <w:rPr/>
        <w:t>13</w:t>
      </w:r>
      <w:r>
        <w:rPr>
          <w:spacing w:val="-13"/>
        </w:rPr>
        <w:t> </w:t>
      </w:r>
      <w:r>
        <w:rPr/>
        <w:t>(3):</w:t>
      </w:r>
      <w:r>
        <w:rPr>
          <w:spacing w:val="-12"/>
        </w:rPr>
        <w:t> </w:t>
      </w:r>
      <w:r>
        <w:rPr/>
        <w:t>63-</w:t>
      </w:r>
    </w:p>
    <w:p>
      <w:pPr>
        <w:pStyle w:val="BodyText"/>
        <w:spacing w:line="251" w:lineRule="exact"/>
        <w:ind w:left="546"/>
      </w:pPr>
      <w:r>
        <w:rPr/>
        <w:t>64.</w:t>
      </w:r>
    </w:p>
    <w:p>
      <w:pPr>
        <w:pStyle w:val="BodyText"/>
        <w:spacing w:before="11"/>
        <w:rPr>
          <w:sz w:val="20"/>
        </w:rPr>
      </w:pPr>
    </w:p>
    <w:p>
      <w:pPr>
        <w:pStyle w:val="BodyText"/>
        <w:ind w:left="546" w:right="41" w:hanging="428"/>
        <w:jc w:val="both"/>
      </w:pPr>
      <w:r>
        <w:rPr/>
        <w:t>Widiyanti R. 2006. Analisa Kandungan Antioksidan dan Fenol pada Jahe.Universitas Indonesia, Jakarta.</w:t>
      </w:r>
    </w:p>
    <w:p>
      <w:pPr>
        <w:pStyle w:val="BodyText"/>
        <w:spacing w:before="9"/>
        <w:rPr>
          <w:sz w:val="20"/>
        </w:rPr>
      </w:pPr>
    </w:p>
    <w:p>
      <w:pPr>
        <w:pStyle w:val="BodyText"/>
        <w:spacing w:before="1"/>
        <w:ind w:left="546" w:right="42" w:hanging="428"/>
        <w:jc w:val="both"/>
      </w:pPr>
      <w:r>
        <w:rPr/>
        <w:t>Widiyanti, Ratna. 2006. Analisa Kandungan Antioksidan dan Fenol pada Jahe. Universitas Indonesia. Jakarta.</w:t>
      </w:r>
    </w:p>
    <w:p>
      <w:pPr>
        <w:pStyle w:val="BodyText"/>
        <w:spacing w:before="83"/>
        <w:ind w:left="546" w:right="453" w:hanging="428"/>
        <w:jc w:val="both"/>
      </w:pPr>
      <w:r>
        <w:rPr/>
        <w:br w:type="column"/>
      </w:r>
      <w:r>
        <w:rPr/>
        <w:t>Widiyati, Eni. 2006. Penentuan adanya senyawa triterpenoid dan uji aktifitas Biologi pada beberapa spesies tanaman obar tradisional masyarakat pedesaan bengkulu. Jurnal gradien, 2, 116</w:t>
      </w:r>
    </w:p>
    <w:p>
      <w:pPr>
        <w:pStyle w:val="BodyText"/>
        <w:spacing w:before="10"/>
        <w:rPr>
          <w:sz w:val="20"/>
        </w:rPr>
      </w:pPr>
    </w:p>
    <w:p>
      <w:pPr>
        <w:pStyle w:val="BodyText"/>
        <w:ind w:left="546" w:right="451" w:hanging="428"/>
        <w:jc w:val="both"/>
      </w:pPr>
      <w:r>
        <w:rPr/>
        <w:t>Winarno, F.G. 1986. </w:t>
      </w:r>
      <w:r>
        <w:rPr>
          <w:i/>
        </w:rPr>
        <w:t>Enzim Pangan</w:t>
      </w:r>
      <w:r>
        <w:rPr/>
        <w:t>. Jakarta : PT. Gramedia Pusaka Utama.</w:t>
      </w:r>
    </w:p>
    <w:p>
      <w:pPr>
        <w:pStyle w:val="BodyText"/>
        <w:spacing w:before="10"/>
        <w:rPr>
          <w:sz w:val="20"/>
        </w:rPr>
      </w:pPr>
    </w:p>
    <w:p>
      <w:pPr>
        <w:pStyle w:val="BodyText"/>
        <w:spacing w:before="1"/>
        <w:ind w:left="546" w:right="451" w:hanging="428"/>
        <w:jc w:val="both"/>
      </w:pPr>
      <w:r>
        <w:rPr/>
        <w:t>Winarsi H, 2007. Antioksidan alami dan radikal bebas potensi dan aplikasinya dalam kesehatan.Yogyakarta.Kanisius.</w:t>
      </w:r>
    </w:p>
    <w:p>
      <w:pPr>
        <w:pStyle w:val="BodyText"/>
        <w:spacing w:before="9"/>
        <w:rPr>
          <w:sz w:val="20"/>
        </w:rPr>
      </w:pPr>
    </w:p>
    <w:p>
      <w:pPr>
        <w:pStyle w:val="BodyText"/>
        <w:ind w:left="546" w:right="451" w:hanging="428"/>
        <w:jc w:val="both"/>
      </w:pPr>
      <w:r>
        <w:rPr/>
        <w:t>Zapsalis, C.A.Beck, 1985. Food Chemistry and Nutritional Biochemistry. John Willey and Sons, New York, hal 453-454.</w:t>
      </w:r>
    </w:p>
    <w:sectPr>
      <w:pgSz w:w="11910" w:h="16850"/>
      <w:pgMar w:header="718" w:footer="0" w:top="1320" w:bottom="280" w:left="1300" w:right="960"/>
      <w:cols w:num="2" w:equalWidth="0">
        <w:col w:w="4417" w:space="403"/>
        <w:col w:w="483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07.620003pt;margin-top:35.124489pt;width:403.65pt;height:24.55pt;mso-position-horizontal-relative:page;mso-position-vertical-relative:page;z-index:-16078336" type="#_x0000_t202" filled="false" stroked="false">
          <v:textbox inset="0,0,0,0">
            <w:txbxContent>
              <w:p>
                <w:pPr>
                  <w:spacing w:before="10"/>
                  <w:ind w:left="0" w:right="18" w:firstLine="0"/>
                  <w:jc w:val="right"/>
                  <w:rPr>
                    <w:i/>
                    <w:sz w:val="20"/>
                  </w:rPr>
                </w:pPr>
                <w:r>
                  <w:rPr>
                    <w:i/>
                    <w:color w:val="1F4E79"/>
                    <w:sz w:val="20"/>
                  </w:rPr>
                  <w:t>Kustanti, Pengaruh Penambahan Larutan Pengekstrak pada Temulawak (Curcuma zanthorrhiza</w:t>
                </w:r>
                <w:r>
                  <w:rPr>
                    <w:i/>
                    <w:color w:val="1F4E79"/>
                    <w:spacing w:val="-24"/>
                    <w:sz w:val="20"/>
                  </w:rPr>
                  <w:t> </w:t>
                </w:r>
                <w:r>
                  <w:rPr>
                    <w:i/>
                    <w:color w:val="1F4E79"/>
                    <w:sz w:val="20"/>
                  </w:rPr>
                  <w:t>L.)</w:t>
                </w:r>
              </w:p>
              <w:p>
                <w:pPr>
                  <w:spacing w:before="1"/>
                  <w:ind w:left="0" w:right="20" w:firstLine="0"/>
                  <w:jc w:val="right"/>
                  <w:rPr>
                    <w:i/>
                    <w:sz w:val="20"/>
                  </w:rPr>
                </w:pPr>
                <w:r>
                  <w:rPr>
                    <w:i/>
                    <w:color w:val="1F4E79"/>
                    <w:sz w:val="20"/>
                  </w:rPr>
                  <w:t>Segar dan Filler terhadap Sifat Antioksdidasi Bubuk</w:t>
                </w:r>
                <w:r>
                  <w:rPr>
                    <w:i/>
                    <w:color w:val="1F4E79"/>
                    <w:spacing w:val="-18"/>
                    <w:sz w:val="20"/>
                  </w:rPr>
                  <w:t> </w:t>
                </w:r>
                <w:r>
                  <w:rPr>
                    <w:i/>
                    <w:color w:val="1F4E79"/>
                    <w:sz w:val="20"/>
                  </w:rPr>
                  <w:t>Temulawak</w:t>
                </w:r>
              </w:p>
            </w:txbxContent>
          </v:textbox>
          <w10:wrap type="none"/>
        </v:shape>
      </w:pict>
    </w:r>
    <w:r>
      <w:rPr/>
      <w:pict>
        <v:shape style="position:absolute;margin-left:515.5pt;margin-top:34.882088pt;width:11.55pt;height:14.25pt;mso-position-horizontal-relative:page;mso-position-vertical-relative:page;z-index:-16077824" type="#_x0000_t202" filled="false" stroked="false">
          <v:textbox inset="0,0,0,0">
            <w:txbxContent>
              <w:p>
                <w:pPr>
                  <w:pStyle w:val="BodyText"/>
                  <w:spacing w:before="11"/>
                  <w:ind w:left="60"/>
                </w:pPr>
                <w:r>
                  <w:rPr/>
                  <w:fldChar w:fldCharType="begin"/>
                </w:r>
                <w:r>
                  <w:rPr>
                    <w:w w:val="10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7.944pt;margin-top:35.122086pt;width:17.05pt;height:14.25pt;mso-position-horizontal-relative:page;mso-position-vertical-relative:page;z-index:-16077312" type="#_x0000_t202" filled="false" stroked="false">
          <v:textbox inset="0,0,0,0">
            <w:txbxContent>
              <w:p>
                <w:pPr>
                  <w:pStyle w:val="BodyText"/>
                  <w:spacing w:before="11"/>
                  <w:ind w:left="60"/>
                </w:pPr>
                <w:r>
                  <w:rPr/>
                  <w:fldChar w:fldCharType="begin"/>
                </w:r>
                <w:r>
                  <w:rPr/>
                  <w:instrText> PAGE </w:instrText>
                </w:r>
                <w:r>
                  <w:rPr/>
                  <w:fldChar w:fldCharType="separate"/>
                </w:r>
                <w:r>
                  <w:rPr/>
                  <w:t>10</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4"/>
      <w:numFmt w:val="decimal"/>
      <w:lvlText w:val="%1."/>
      <w:lvlJc w:val="left"/>
      <w:pPr>
        <w:ind w:left="339" w:hanging="221"/>
        <w:jc w:val="left"/>
      </w:pPr>
      <w:rPr>
        <w:rFonts w:hint="default" w:ascii="Times New Roman" w:hAnsi="Times New Roman" w:eastAsia="Times New Roman" w:cs="Times New Roman"/>
        <w:b/>
        <w:bCs/>
        <w:w w:val="100"/>
        <w:sz w:val="22"/>
        <w:szCs w:val="22"/>
        <w:lang w:val="id" w:eastAsia="en-US" w:bidi="ar-SA"/>
      </w:rPr>
    </w:lvl>
    <w:lvl w:ilvl="1">
      <w:start w:val="1"/>
      <w:numFmt w:val="upperLetter"/>
      <w:lvlText w:val="%2."/>
      <w:lvlJc w:val="left"/>
      <w:pPr>
        <w:ind w:left="2274" w:hanging="360"/>
        <w:jc w:val="right"/>
      </w:pPr>
      <w:rPr>
        <w:rFonts w:hint="default" w:ascii="Times New Roman" w:hAnsi="Times New Roman" w:eastAsia="Times New Roman" w:cs="Times New Roman"/>
        <w:b/>
        <w:bCs/>
        <w:spacing w:val="-2"/>
        <w:w w:val="100"/>
        <w:sz w:val="22"/>
        <w:szCs w:val="22"/>
        <w:lang w:val="id" w:eastAsia="en-US" w:bidi="ar-SA"/>
      </w:rPr>
    </w:lvl>
    <w:lvl w:ilvl="2">
      <w:start w:val="1"/>
      <w:numFmt w:val="upperLetter"/>
      <w:lvlText w:val="%3."/>
      <w:lvlJc w:val="left"/>
      <w:pPr>
        <w:ind w:left="1246" w:hanging="360"/>
        <w:jc w:val="right"/>
      </w:pPr>
      <w:rPr>
        <w:rFonts w:hint="default" w:ascii="Times New Roman" w:hAnsi="Times New Roman" w:eastAsia="Times New Roman" w:cs="Times New Roman"/>
        <w:spacing w:val="-2"/>
        <w:w w:val="100"/>
        <w:sz w:val="22"/>
        <w:szCs w:val="22"/>
        <w:lang w:val="id" w:eastAsia="en-US" w:bidi="ar-SA"/>
      </w:rPr>
    </w:lvl>
    <w:lvl w:ilvl="3">
      <w:start w:val="1"/>
      <w:numFmt w:val="lowerLetter"/>
      <w:lvlText w:val="%4."/>
      <w:lvlJc w:val="left"/>
      <w:pPr>
        <w:ind w:left="1244" w:hanging="360"/>
        <w:jc w:val="left"/>
      </w:pPr>
      <w:rPr>
        <w:rFonts w:hint="default" w:ascii="Times New Roman" w:hAnsi="Times New Roman" w:eastAsia="Times New Roman" w:cs="Times New Roman"/>
        <w:w w:val="100"/>
        <w:sz w:val="22"/>
        <w:szCs w:val="22"/>
        <w:lang w:val="id" w:eastAsia="en-US" w:bidi="ar-SA"/>
      </w:rPr>
    </w:lvl>
    <w:lvl w:ilvl="4">
      <w:start w:val="0"/>
      <w:numFmt w:val="bullet"/>
      <w:lvlText w:val="•"/>
      <w:lvlJc w:val="left"/>
      <w:pPr>
        <w:ind w:left="1954" w:hanging="360"/>
      </w:pPr>
      <w:rPr>
        <w:rFonts w:hint="default"/>
        <w:lang w:val="id" w:eastAsia="en-US" w:bidi="ar-SA"/>
      </w:rPr>
    </w:lvl>
    <w:lvl w:ilvl="5">
      <w:start w:val="0"/>
      <w:numFmt w:val="bullet"/>
      <w:lvlText w:val="•"/>
      <w:lvlJc w:val="left"/>
      <w:pPr>
        <w:ind w:left="1629" w:hanging="360"/>
      </w:pPr>
      <w:rPr>
        <w:rFonts w:hint="default"/>
        <w:lang w:val="id" w:eastAsia="en-US" w:bidi="ar-SA"/>
      </w:rPr>
    </w:lvl>
    <w:lvl w:ilvl="6">
      <w:start w:val="0"/>
      <w:numFmt w:val="bullet"/>
      <w:lvlText w:val="•"/>
      <w:lvlJc w:val="left"/>
      <w:pPr>
        <w:ind w:left="1303" w:hanging="360"/>
      </w:pPr>
      <w:rPr>
        <w:rFonts w:hint="default"/>
        <w:lang w:val="id" w:eastAsia="en-US" w:bidi="ar-SA"/>
      </w:rPr>
    </w:lvl>
    <w:lvl w:ilvl="7">
      <w:start w:val="0"/>
      <w:numFmt w:val="bullet"/>
      <w:lvlText w:val="•"/>
      <w:lvlJc w:val="left"/>
      <w:pPr>
        <w:ind w:left="978" w:hanging="360"/>
      </w:pPr>
      <w:rPr>
        <w:rFonts w:hint="default"/>
        <w:lang w:val="id" w:eastAsia="en-US" w:bidi="ar-SA"/>
      </w:rPr>
    </w:lvl>
    <w:lvl w:ilvl="8">
      <w:start w:val="0"/>
      <w:numFmt w:val="bullet"/>
      <w:lvlText w:val="•"/>
      <w:lvlJc w:val="left"/>
      <w:pPr>
        <w:ind w:left="652" w:hanging="360"/>
      </w:pPr>
      <w:rPr>
        <w:rFonts w:hint="default"/>
        <w:lang w:val="id" w:eastAsia="en-US" w:bidi="ar-SA"/>
      </w:rPr>
    </w:lvl>
  </w:abstractNum>
  <w:abstractNum w:abstractNumId="1">
    <w:multiLevelType w:val="hybridMultilevel"/>
    <w:lvl w:ilvl="0">
      <w:start w:val="1"/>
      <w:numFmt w:val="decimal"/>
      <w:lvlText w:val="%1."/>
      <w:lvlJc w:val="left"/>
      <w:pPr>
        <w:ind w:left="838" w:hanging="360"/>
        <w:jc w:val="right"/>
      </w:pPr>
      <w:rPr>
        <w:rFonts w:hint="default" w:ascii="Times New Roman" w:hAnsi="Times New Roman" w:eastAsia="Times New Roman" w:cs="Times New Roman"/>
        <w:w w:val="100"/>
        <w:sz w:val="22"/>
        <w:szCs w:val="22"/>
        <w:lang w:val="id" w:eastAsia="en-US" w:bidi="ar-SA"/>
      </w:rPr>
    </w:lvl>
    <w:lvl w:ilvl="1">
      <w:start w:val="0"/>
      <w:numFmt w:val="bullet"/>
      <w:lvlText w:val="•"/>
      <w:lvlJc w:val="left"/>
      <w:pPr>
        <w:ind w:left="1197" w:hanging="360"/>
      </w:pPr>
      <w:rPr>
        <w:rFonts w:hint="default"/>
        <w:lang w:val="id" w:eastAsia="en-US" w:bidi="ar-SA"/>
      </w:rPr>
    </w:lvl>
    <w:lvl w:ilvl="2">
      <w:start w:val="0"/>
      <w:numFmt w:val="bullet"/>
      <w:lvlText w:val="•"/>
      <w:lvlJc w:val="left"/>
      <w:pPr>
        <w:ind w:left="1554" w:hanging="360"/>
      </w:pPr>
      <w:rPr>
        <w:rFonts w:hint="default"/>
        <w:lang w:val="id" w:eastAsia="en-US" w:bidi="ar-SA"/>
      </w:rPr>
    </w:lvl>
    <w:lvl w:ilvl="3">
      <w:start w:val="0"/>
      <w:numFmt w:val="bullet"/>
      <w:lvlText w:val="•"/>
      <w:lvlJc w:val="left"/>
      <w:pPr>
        <w:ind w:left="1912" w:hanging="360"/>
      </w:pPr>
      <w:rPr>
        <w:rFonts w:hint="default"/>
        <w:lang w:val="id" w:eastAsia="en-US" w:bidi="ar-SA"/>
      </w:rPr>
    </w:lvl>
    <w:lvl w:ilvl="4">
      <w:start w:val="0"/>
      <w:numFmt w:val="bullet"/>
      <w:lvlText w:val="•"/>
      <w:lvlJc w:val="left"/>
      <w:pPr>
        <w:ind w:left="2269" w:hanging="360"/>
      </w:pPr>
      <w:rPr>
        <w:rFonts w:hint="default"/>
        <w:lang w:val="id" w:eastAsia="en-US" w:bidi="ar-SA"/>
      </w:rPr>
    </w:lvl>
    <w:lvl w:ilvl="5">
      <w:start w:val="0"/>
      <w:numFmt w:val="bullet"/>
      <w:lvlText w:val="•"/>
      <w:lvlJc w:val="left"/>
      <w:pPr>
        <w:ind w:left="2627" w:hanging="360"/>
      </w:pPr>
      <w:rPr>
        <w:rFonts w:hint="default"/>
        <w:lang w:val="id" w:eastAsia="en-US" w:bidi="ar-SA"/>
      </w:rPr>
    </w:lvl>
    <w:lvl w:ilvl="6">
      <w:start w:val="0"/>
      <w:numFmt w:val="bullet"/>
      <w:lvlText w:val="•"/>
      <w:lvlJc w:val="left"/>
      <w:pPr>
        <w:ind w:left="2984" w:hanging="360"/>
      </w:pPr>
      <w:rPr>
        <w:rFonts w:hint="default"/>
        <w:lang w:val="id" w:eastAsia="en-US" w:bidi="ar-SA"/>
      </w:rPr>
    </w:lvl>
    <w:lvl w:ilvl="7">
      <w:start w:val="0"/>
      <w:numFmt w:val="bullet"/>
      <w:lvlText w:val="•"/>
      <w:lvlJc w:val="left"/>
      <w:pPr>
        <w:ind w:left="3341" w:hanging="360"/>
      </w:pPr>
      <w:rPr>
        <w:rFonts w:hint="default"/>
        <w:lang w:val="id" w:eastAsia="en-US" w:bidi="ar-SA"/>
      </w:rPr>
    </w:lvl>
    <w:lvl w:ilvl="8">
      <w:start w:val="0"/>
      <w:numFmt w:val="bullet"/>
      <w:lvlText w:val="•"/>
      <w:lvlJc w:val="left"/>
      <w:pPr>
        <w:ind w:left="3699" w:hanging="360"/>
      </w:pPr>
      <w:rPr>
        <w:rFonts w:hint="default"/>
        <w:lang w:val="id" w:eastAsia="en-US" w:bidi="ar-SA"/>
      </w:rPr>
    </w:lvl>
  </w:abstractNum>
  <w:abstractNum w:abstractNumId="0">
    <w:multiLevelType w:val="hybridMultilevel"/>
    <w:lvl w:ilvl="0">
      <w:start w:val="1"/>
      <w:numFmt w:val="decimal"/>
      <w:lvlText w:val="%1."/>
      <w:lvlJc w:val="left"/>
      <w:pPr>
        <w:ind w:left="339" w:hanging="221"/>
        <w:jc w:val="left"/>
      </w:pPr>
      <w:rPr>
        <w:rFonts w:hint="default" w:ascii="Times New Roman" w:hAnsi="Times New Roman" w:eastAsia="Times New Roman" w:cs="Times New Roman"/>
        <w:b/>
        <w:bCs/>
        <w:w w:val="100"/>
        <w:sz w:val="22"/>
        <w:szCs w:val="22"/>
        <w:lang w:val="id" w:eastAsia="en-US" w:bidi="ar-SA"/>
      </w:rPr>
    </w:lvl>
    <w:lvl w:ilvl="1">
      <w:start w:val="1"/>
      <w:numFmt w:val="upperLetter"/>
      <w:lvlText w:val="%2."/>
      <w:lvlJc w:val="left"/>
      <w:pPr>
        <w:ind w:left="2298" w:hanging="360"/>
        <w:jc w:val="right"/>
      </w:pPr>
      <w:rPr>
        <w:rFonts w:hint="default"/>
        <w:b/>
        <w:bCs/>
        <w:spacing w:val="-2"/>
        <w:w w:val="100"/>
        <w:lang w:val="id" w:eastAsia="en-US" w:bidi="ar-SA"/>
      </w:rPr>
    </w:lvl>
    <w:lvl w:ilvl="2">
      <w:start w:val="0"/>
      <w:numFmt w:val="bullet"/>
      <w:lvlText w:val="•"/>
      <w:lvlJc w:val="left"/>
      <w:pPr>
        <w:ind w:left="2300" w:hanging="360"/>
      </w:pPr>
      <w:rPr>
        <w:rFonts w:hint="default"/>
        <w:lang w:val="id" w:eastAsia="en-US" w:bidi="ar-SA"/>
      </w:rPr>
    </w:lvl>
    <w:lvl w:ilvl="3">
      <w:start w:val="0"/>
      <w:numFmt w:val="bullet"/>
      <w:lvlText w:val="•"/>
      <w:lvlJc w:val="left"/>
      <w:pPr>
        <w:ind w:left="1961" w:hanging="360"/>
      </w:pPr>
      <w:rPr>
        <w:rFonts w:hint="default"/>
        <w:lang w:val="id" w:eastAsia="en-US" w:bidi="ar-SA"/>
      </w:rPr>
    </w:lvl>
    <w:lvl w:ilvl="4">
      <w:start w:val="0"/>
      <w:numFmt w:val="bullet"/>
      <w:lvlText w:val="•"/>
      <w:lvlJc w:val="left"/>
      <w:pPr>
        <w:ind w:left="1623" w:hanging="360"/>
      </w:pPr>
      <w:rPr>
        <w:rFonts w:hint="default"/>
        <w:lang w:val="id" w:eastAsia="en-US" w:bidi="ar-SA"/>
      </w:rPr>
    </w:lvl>
    <w:lvl w:ilvl="5">
      <w:start w:val="0"/>
      <w:numFmt w:val="bullet"/>
      <w:lvlText w:val="•"/>
      <w:lvlJc w:val="left"/>
      <w:pPr>
        <w:ind w:left="1285" w:hanging="360"/>
      </w:pPr>
      <w:rPr>
        <w:rFonts w:hint="default"/>
        <w:lang w:val="id" w:eastAsia="en-US" w:bidi="ar-SA"/>
      </w:rPr>
    </w:lvl>
    <w:lvl w:ilvl="6">
      <w:start w:val="0"/>
      <w:numFmt w:val="bullet"/>
      <w:lvlText w:val="•"/>
      <w:lvlJc w:val="left"/>
      <w:pPr>
        <w:ind w:left="947" w:hanging="360"/>
      </w:pPr>
      <w:rPr>
        <w:rFonts w:hint="default"/>
        <w:lang w:val="id" w:eastAsia="en-US" w:bidi="ar-SA"/>
      </w:rPr>
    </w:lvl>
    <w:lvl w:ilvl="7">
      <w:start w:val="0"/>
      <w:numFmt w:val="bullet"/>
      <w:lvlText w:val="•"/>
      <w:lvlJc w:val="left"/>
      <w:pPr>
        <w:ind w:left="609" w:hanging="360"/>
      </w:pPr>
      <w:rPr>
        <w:rFonts w:hint="default"/>
        <w:lang w:val="id" w:eastAsia="en-US" w:bidi="ar-SA"/>
      </w:rPr>
    </w:lvl>
    <w:lvl w:ilvl="8">
      <w:start w:val="0"/>
      <w:numFmt w:val="bullet"/>
      <w:lvlText w:val="•"/>
      <w:lvlJc w:val="left"/>
      <w:pPr>
        <w:ind w:left="270" w:hanging="360"/>
      </w:pPr>
      <w:rPr>
        <w:rFonts w:hint="default"/>
        <w:lang w:val="id"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id" w:eastAsia="en-US" w:bidi="ar-SA"/>
    </w:rPr>
  </w:style>
  <w:style w:styleId="Heading1" w:type="paragraph">
    <w:name w:val="Heading 1"/>
    <w:basedOn w:val="Normal"/>
    <w:uiPriority w:val="1"/>
    <w:qFormat/>
    <w:pPr>
      <w:ind w:left="123"/>
      <w:jc w:val="center"/>
      <w:outlineLvl w:val="1"/>
    </w:pPr>
    <w:rPr>
      <w:rFonts w:ascii="Times New Roman" w:hAnsi="Times New Roman" w:eastAsia="Times New Roman" w:cs="Times New Roman"/>
      <w:b/>
      <w:bCs/>
      <w:sz w:val="24"/>
      <w:szCs w:val="24"/>
      <w:lang w:val="id" w:eastAsia="en-US" w:bidi="ar-SA"/>
    </w:rPr>
  </w:style>
  <w:style w:styleId="Heading2" w:type="paragraph">
    <w:name w:val="Heading 2"/>
    <w:basedOn w:val="Normal"/>
    <w:uiPriority w:val="1"/>
    <w:qFormat/>
    <w:pPr>
      <w:ind w:left="121" w:right="462"/>
      <w:outlineLvl w:val="2"/>
    </w:pPr>
    <w:rPr>
      <w:rFonts w:ascii="Times New Roman" w:hAnsi="Times New Roman" w:eastAsia="Times New Roman" w:cs="Times New Roman"/>
      <w:sz w:val="24"/>
      <w:szCs w:val="24"/>
      <w:lang w:val="id" w:eastAsia="en-US" w:bidi="ar-SA"/>
    </w:rPr>
  </w:style>
  <w:style w:styleId="Heading3" w:type="paragraph">
    <w:name w:val="Heading 3"/>
    <w:basedOn w:val="Normal"/>
    <w:uiPriority w:val="1"/>
    <w:qFormat/>
    <w:pPr>
      <w:ind w:left="339" w:hanging="361"/>
      <w:outlineLvl w:val="3"/>
    </w:pPr>
    <w:rPr>
      <w:rFonts w:ascii="Times New Roman" w:hAnsi="Times New Roman" w:eastAsia="Times New Roman" w:cs="Times New Roman"/>
      <w:b/>
      <w:bCs/>
      <w:sz w:val="22"/>
      <w:szCs w:val="22"/>
      <w:lang w:val="id" w:eastAsia="en-US" w:bidi="ar-SA"/>
    </w:rPr>
  </w:style>
  <w:style w:styleId="ListParagraph" w:type="paragraph">
    <w:name w:val="List Paragraph"/>
    <w:basedOn w:val="Normal"/>
    <w:uiPriority w:val="1"/>
    <w:qFormat/>
    <w:pPr>
      <w:ind w:left="339" w:hanging="361"/>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ind w:left="122"/>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mailto:kustantimurni@gmail.com" TargetMode="Externa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JMAI</dc:creator>
  <dc:title>Jurnal Multimedia &amp; Artificial Intelligence, Fakultas Teknologi Informasi, Universitas Mercu Buana Yogyakarta</dc:title>
  <dcterms:created xsi:type="dcterms:W3CDTF">2021-11-09T04:18:10Z</dcterms:created>
  <dcterms:modified xsi:type="dcterms:W3CDTF">2021-11-09T04:18:10Z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Creator">
    <vt:lpwstr>Microsoft® Word 2013</vt:lpwstr>
  </property>
  <property fmtid="{D5CDD505-2E9C-101B-9397-08002B2CF9AE}" pid="4" name="LastSaved">
    <vt:filetime>2021-11-09T00:00:00Z</vt:filetime>
  </property>
</Properties>
</file>