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C42" w:rsidRPr="00552124" w:rsidRDefault="00432C42" w:rsidP="00432C42">
      <w:pPr>
        <w:spacing w:line="360" w:lineRule="auto"/>
        <w:jc w:val="center"/>
        <w:rPr>
          <w:rFonts w:asciiTheme="majorBidi" w:hAnsiTheme="majorBidi" w:cstheme="majorBidi"/>
          <w:b/>
          <w:sz w:val="24"/>
          <w:szCs w:val="24"/>
        </w:rPr>
      </w:pPr>
      <w:r w:rsidRPr="00552124">
        <w:rPr>
          <w:rFonts w:asciiTheme="majorBidi" w:hAnsiTheme="majorBidi" w:cstheme="majorBidi"/>
          <w:b/>
          <w:sz w:val="24"/>
          <w:szCs w:val="24"/>
        </w:rPr>
        <w:t xml:space="preserve">EVALUASI KANDUNGAN NUTRIEN DAN KECERNAAN </w:t>
      </w:r>
      <w:r w:rsidRPr="00552124">
        <w:rPr>
          <w:rFonts w:asciiTheme="majorBidi" w:hAnsiTheme="majorBidi" w:cstheme="majorBidi"/>
          <w:b/>
          <w:i/>
          <w:sz w:val="24"/>
          <w:szCs w:val="24"/>
        </w:rPr>
        <w:t>IN VITRO</w:t>
      </w:r>
      <w:r w:rsidRPr="00552124">
        <w:rPr>
          <w:rFonts w:asciiTheme="majorBidi" w:hAnsiTheme="majorBidi" w:cstheme="majorBidi"/>
          <w:b/>
          <w:sz w:val="24"/>
          <w:szCs w:val="24"/>
        </w:rPr>
        <w:t xml:space="preserve"> BIJI ASAM JAWA (</w:t>
      </w:r>
      <w:r w:rsidRPr="00552124">
        <w:rPr>
          <w:rFonts w:asciiTheme="majorBidi" w:hAnsiTheme="majorBidi" w:cstheme="majorBidi"/>
          <w:b/>
          <w:i/>
          <w:iCs/>
          <w:sz w:val="24"/>
          <w:szCs w:val="24"/>
        </w:rPr>
        <w:t>Tamarindus indica</w:t>
      </w:r>
      <w:r w:rsidRPr="00552124">
        <w:rPr>
          <w:rFonts w:asciiTheme="majorBidi" w:hAnsiTheme="majorBidi" w:cstheme="majorBidi"/>
          <w:b/>
          <w:sz w:val="24"/>
          <w:szCs w:val="24"/>
        </w:rPr>
        <w:t>)</w:t>
      </w:r>
    </w:p>
    <w:p w:rsidR="00432C42" w:rsidRPr="00552124" w:rsidRDefault="00432C42" w:rsidP="00432C42">
      <w:pPr>
        <w:pStyle w:val="NoSpacing"/>
        <w:jc w:val="center"/>
        <w:rPr>
          <w:rFonts w:asciiTheme="majorBidi" w:hAnsiTheme="majorBidi" w:cstheme="majorBidi"/>
          <w:b/>
          <w:sz w:val="24"/>
          <w:lang w:val="id-ID"/>
        </w:rPr>
      </w:pPr>
    </w:p>
    <w:p w:rsidR="00432C42" w:rsidRPr="00552124" w:rsidRDefault="00432C42" w:rsidP="00432C42">
      <w:pPr>
        <w:spacing w:after="0" w:line="240" w:lineRule="auto"/>
        <w:jc w:val="center"/>
        <w:rPr>
          <w:rFonts w:asciiTheme="majorBidi" w:hAnsiTheme="majorBidi" w:cstheme="majorBidi"/>
          <w:b/>
          <w:bCs/>
          <w:sz w:val="24"/>
          <w:szCs w:val="24"/>
          <w:u w:val="single"/>
        </w:rPr>
      </w:pPr>
      <w:r w:rsidRPr="00552124">
        <w:rPr>
          <w:rFonts w:asciiTheme="majorBidi" w:hAnsiTheme="majorBidi" w:cstheme="majorBidi"/>
          <w:b/>
          <w:bCs/>
          <w:sz w:val="24"/>
          <w:szCs w:val="24"/>
          <w:u w:val="single"/>
        </w:rPr>
        <w:t>Veven Raymexen Bonat</w:t>
      </w:r>
    </w:p>
    <w:p w:rsidR="00432C42" w:rsidRPr="00552124" w:rsidRDefault="00432C42" w:rsidP="00432C42">
      <w:pPr>
        <w:spacing w:line="240" w:lineRule="auto"/>
        <w:jc w:val="center"/>
        <w:rPr>
          <w:rFonts w:asciiTheme="majorBidi" w:hAnsiTheme="majorBidi" w:cstheme="majorBidi"/>
          <w:b/>
          <w:bCs/>
          <w:sz w:val="24"/>
          <w:szCs w:val="24"/>
          <w:lang w:val="en-US"/>
        </w:rPr>
      </w:pPr>
      <w:proofErr w:type="gramStart"/>
      <w:r w:rsidRPr="00552124">
        <w:rPr>
          <w:rFonts w:asciiTheme="majorBidi" w:hAnsiTheme="majorBidi" w:cstheme="majorBidi"/>
          <w:b/>
          <w:bCs/>
          <w:sz w:val="24"/>
          <w:szCs w:val="24"/>
          <w:lang w:val="en-US"/>
        </w:rPr>
        <w:t>NIM :</w:t>
      </w:r>
      <w:proofErr w:type="gramEnd"/>
      <w:r w:rsidRPr="00552124">
        <w:rPr>
          <w:rFonts w:asciiTheme="majorBidi" w:hAnsiTheme="majorBidi" w:cstheme="majorBidi"/>
          <w:b/>
          <w:bCs/>
          <w:sz w:val="24"/>
          <w:szCs w:val="24"/>
          <w:lang w:val="en-US"/>
        </w:rPr>
        <w:t xml:space="preserve"> </w:t>
      </w:r>
      <w:r w:rsidRPr="00552124">
        <w:rPr>
          <w:rFonts w:asciiTheme="majorBidi" w:hAnsiTheme="majorBidi" w:cstheme="majorBidi"/>
          <w:b/>
          <w:bCs/>
          <w:sz w:val="24"/>
          <w:szCs w:val="24"/>
        </w:rPr>
        <w:t>12021037</w:t>
      </w:r>
    </w:p>
    <w:p w:rsidR="00432C42" w:rsidRPr="00552124" w:rsidRDefault="00432C42" w:rsidP="00432C42">
      <w:pPr>
        <w:spacing w:line="240" w:lineRule="auto"/>
        <w:jc w:val="center"/>
        <w:rPr>
          <w:rFonts w:asciiTheme="majorBidi" w:hAnsiTheme="majorBidi" w:cstheme="majorBidi"/>
          <w:b/>
          <w:bCs/>
          <w:sz w:val="24"/>
          <w:szCs w:val="24"/>
          <w:lang w:val="en-US"/>
        </w:rPr>
      </w:pPr>
    </w:p>
    <w:p w:rsidR="00432C42" w:rsidRPr="00552124" w:rsidRDefault="00432C42" w:rsidP="00432C42">
      <w:pPr>
        <w:spacing w:after="0" w:line="240" w:lineRule="auto"/>
        <w:jc w:val="center"/>
        <w:rPr>
          <w:rFonts w:asciiTheme="majorBidi" w:hAnsiTheme="majorBidi" w:cstheme="majorBidi"/>
          <w:b/>
          <w:bCs/>
          <w:sz w:val="24"/>
          <w:szCs w:val="24"/>
          <w:lang w:val="en-US"/>
        </w:rPr>
      </w:pPr>
      <w:r w:rsidRPr="00552124">
        <w:rPr>
          <w:rFonts w:asciiTheme="majorBidi" w:hAnsiTheme="majorBidi" w:cstheme="majorBidi"/>
          <w:b/>
          <w:bCs/>
          <w:sz w:val="24"/>
          <w:szCs w:val="24"/>
        </w:rPr>
        <w:t>INTISARI *)</w:t>
      </w:r>
    </w:p>
    <w:p w:rsidR="00432C42" w:rsidRPr="00552124" w:rsidRDefault="00432C42" w:rsidP="00432C42">
      <w:pPr>
        <w:spacing w:after="0" w:line="240" w:lineRule="auto"/>
        <w:jc w:val="center"/>
        <w:rPr>
          <w:rFonts w:asciiTheme="majorBidi" w:hAnsiTheme="majorBidi" w:cstheme="majorBidi"/>
          <w:b/>
          <w:bCs/>
          <w:sz w:val="24"/>
          <w:szCs w:val="24"/>
          <w:lang w:val="en-US"/>
        </w:rPr>
      </w:pPr>
    </w:p>
    <w:p w:rsidR="00432C42" w:rsidRPr="00552124" w:rsidRDefault="00432C42" w:rsidP="00432C42">
      <w:pPr>
        <w:spacing w:line="240" w:lineRule="auto"/>
        <w:rPr>
          <w:rFonts w:asciiTheme="majorBidi" w:hAnsiTheme="majorBidi" w:cstheme="majorBidi"/>
          <w:sz w:val="24"/>
          <w:szCs w:val="24"/>
        </w:rPr>
      </w:pPr>
      <w:r w:rsidRPr="00552124">
        <w:rPr>
          <w:rFonts w:asciiTheme="majorBidi" w:hAnsiTheme="majorBidi" w:cstheme="majorBidi"/>
          <w:sz w:val="24"/>
          <w:szCs w:val="24"/>
        </w:rPr>
        <w:tab/>
        <w:t xml:space="preserve">Penelitian ini bertujuan untuk untuk mengetahui kandungan nutrien dan kecernaan </w:t>
      </w:r>
      <w:r w:rsidRPr="00552124">
        <w:rPr>
          <w:rFonts w:asciiTheme="majorBidi" w:hAnsiTheme="majorBidi" w:cstheme="majorBidi"/>
          <w:i/>
          <w:sz w:val="24"/>
          <w:szCs w:val="24"/>
        </w:rPr>
        <w:t>in vitro</w:t>
      </w:r>
      <w:r w:rsidRPr="00552124">
        <w:rPr>
          <w:rFonts w:asciiTheme="majorBidi" w:hAnsiTheme="majorBidi" w:cstheme="majorBidi"/>
          <w:sz w:val="24"/>
          <w:szCs w:val="24"/>
        </w:rPr>
        <w:t xml:space="preserve"> biji asam jawa. Penelitian ini menggunakan rancangan acak lengkap (RAL) pola searah dengan tiga perlakuan yaitu P0 (biji asam kontrol), P1 (Biji asam yang disangrai) dan P2 (Biji asam disangrai yang direndam). masing-masing perlakuan terdiri dari 3 ulangan. Data yang diambil adalah kadar air, kadar abu, lemak kasar, protein kasar</w:t>
      </w:r>
      <w:r w:rsidRPr="00552124">
        <w:rPr>
          <w:rFonts w:asciiTheme="majorBidi" w:hAnsiTheme="majorBidi" w:cstheme="majorBidi"/>
          <w:sz w:val="24"/>
          <w:szCs w:val="24"/>
          <w:lang w:val="en-US"/>
        </w:rPr>
        <w:t xml:space="preserve">, </w:t>
      </w:r>
      <w:r w:rsidRPr="00552124">
        <w:rPr>
          <w:rFonts w:asciiTheme="majorBidi" w:hAnsiTheme="majorBidi" w:cstheme="majorBidi"/>
          <w:sz w:val="24"/>
          <w:szCs w:val="24"/>
        </w:rPr>
        <w:t>serat kasar</w:t>
      </w:r>
      <w:r w:rsidRPr="00552124">
        <w:rPr>
          <w:rFonts w:asciiTheme="majorBidi" w:hAnsiTheme="majorBidi" w:cstheme="majorBidi"/>
          <w:sz w:val="24"/>
          <w:szCs w:val="24"/>
          <w:lang w:val="en-US"/>
        </w:rPr>
        <w:t xml:space="preserve"> </w:t>
      </w:r>
      <w:proofErr w:type="spellStart"/>
      <w:r w:rsidRPr="00552124">
        <w:rPr>
          <w:rFonts w:asciiTheme="majorBidi" w:hAnsiTheme="majorBidi" w:cstheme="majorBidi"/>
          <w:sz w:val="24"/>
          <w:szCs w:val="24"/>
          <w:lang w:val="en-US"/>
        </w:rPr>
        <w:t>dan</w:t>
      </w:r>
      <w:proofErr w:type="spellEnd"/>
      <w:r w:rsidRPr="00552124">
        <w:rPr>
          <w:rFonts w:asciiTheme="majorBidi" w:hAnsiTheme="majorBidi" w:cstheme="majorBidi"/>
          <w:sz w:val="24"/>
          <w:szCs w:val="24"/>
          <w:lang w:val="en-US"/>
        </w:rPr>
        <w:t xml:space="preserve"> BETN</w:t>
      </w:r>
      <w:r w:rsidRPr="00552124">
        <w:rPr>
          <w:rFonts w:asciiTheme="majorBidi" w:hAnsiTheme="majorBidi" w:cstheme="majorBidi"/>
          <w:sz w:val="24"/>
          <w:szCs w:val="24"/>
        </w:rPr>
        <w:t xml:space="preserve"> serta kecernaan </w:t>
      </w:r>
      <w:r w:rsidRPr="00552124">
        <w:rPr>
          <w:rFonts w:asciiTheme="majorBidi" w:hAnsiTheme="majorBidi" w:cstheme="majorBidi"/>
          <w:i/>
          <w:sz w:val="24"/>
          <w:szCs w:val="24"/>
        </w:rPr>
        <w:t>in vitro</w:t>
      </w:r>
      <w:r w:rsidRPr="00552124">
        <w:rPr>
          <w:rFonts w:asciiTheme="majorBidi" w:hAnsiTheme="majorBidi" w:cstheme="majorBidi"/>
          <w:sz w:val="24"/>
          <w:szCs w:val="24"/>
        </w:rPr>
        <w:t xml:space="preserve"> terdiri dari kecernaan bahan kering</w:t>
      </w:r>
      <w:r w:rsidRPr="00552124">
        <w:rPr>
          <w:rFonts w:asciiTheme="majorBidi" w:hAnsiTheme="majorBidi" w:cstheme="majorBidi"/>
          <w:sz w:val="24"/>
          <w:szCs w:val="24"/>
          <w:lang w:val="en-US"/>
        </w:rPr>
        <w:t xml:space="preserve"> KCBK</w:t>
      </w:r>
      <w:r w:rsidRPr="00552124">
        <w:rPr>
          <w:rFonts w:asciiTheme="majorBidi" w:hAnsiTheme="majorBidi" w:cstheme="majorBidi"/>
          <w:sz w:val="24"/>
          <w:szCs w:val="24"/>
        </w:rPr>
        <w:t xml:space="preserve"> dan kecernaan bahan organik</w:t>
      </w:r>
      <w:r w:rsidRPr="00552124">
        <w:rPr>
          <w:rFonts w:asciiTheme="majorBidi" w:hAnsiTheme="majorBidi" w:cstheme="majorBidi"/>
          <w:sz w:val="24"/>
          <w:szCs w:val="24"/>
          <w:lang w:val="en-US"/>
        </w:rPr>
        <w:t xml:space="preserve"> KCBO</w:t>
      </w:r>
      <w:r w:rsidRPr="00552124">
        <w:rPr>
          <w:rFonts w:asciiTheme="majorBidi" w:hAnsiTheme="majorBidi" w:cstheme="majorBidi"/>
          <w:sz w:val="24"/>
          <w:szCs w:val="24"/>
        </w:rPr>
        <w:t>. Analisis data</w:t>
      </w:r>
      <w:r w:rsidRPr="00552124">
        <w:rPr>
          <w:rFonts w:asciiTheme="majorBidi" w:hAnsiTheme="majorBidi" w:cstheme="majorBidi"/>
          <w:color w:val="FF0000"/>
          <w:sz w:val="24"/>
          <w:szCs w:val="24"/>
        </w:rPr>
        <w:t xml:space="preserve"> </w:t>
      </w:r>
      <w:proofErr w:type="spellStart"/>
      <w:r w:rsidRPr="00552124">
        <w:rPr>
          <w:rFonts w:asciiTheme="majorBidi" w:hAnsiTheme="majorBidi" w:cstheme="majorBidi"/>
          <w:sz w:val="24"/>
          <w:szCs w:val="24"/>
          <w:lang w:val="en-US"/>
        </w:rPr>
        <w:t>menggunakan</w:t>
      </w:r>
      <w:proofErr w:type="spellEnd"/>
      <w:r w:rsidRPr="00552124">
        <w:rPr>
          <w:rFonts w:asciiTheme="majorBidi" w:hAnsiTheme="majorBidi" w:cstheme="majorBidi"/>
          <w:sz w:val="24"/>
          <w:szCs w:val="24"/>
        </w:rPr>
        <w:t xml:space="preserve"> analisis variansi (Anava), apabila terdapat perbedaan yang nyata dari hasil analisa variansi maka dilanjutkan dengan uji Duncan’s Multiple Range Test (DMRT). Hasil analisis variansi menunjukkan rerata kadar air perlakuan P2 berbeda nyata dengan P0 dan P1, rerata kadar abu perlakuan P2 berbeda nyata dengan P0 dan P1, rerata kadar lemak kasar perlakuan P2 tidak berbeda nyata dengan perlakuan P1 tetapi berbeda nyata dengan perlakuan P0, rerata kadar protein kasar perlakuan P2 tidak berbeda nyata dengan perlakuan P1 tetapi berbeda nyata dengan perlakuan P0,  rerata kadar serat kasar perlakuan P2 berbeda nyata dengan perlakuan P0 dan P1 dan rerata kadar BETN perlakuan P2 berbeda nyata dengan perlakuan P0 dan P1. Sedangkan untuk uji </w:t>
      </w:r>
      <w:r w:rsidRPr="00552124">
        <w:rPr>
          <w:rFonts w:asciiTheme="majorBidi" w:hAnsiTheme="majorBidi" w:cstheme="majorBidi"/>
          <w:i/>
          <w:sz w:val="24"/>
          <w:szCs w:val="24"/>
        </w:rPr>
        <w:t>in vitro</w:t>
      </w:r>
      <w:r w:rsidRPr="00552124">
        <w:rPr>
          <w:rFonts w:asciiTheme="majorBidi" w:hAnsiTheme="majorBidi" w:cstheme="majorBidi"/>
          <w:sz w:val="24"/>
          <w:szCs w:val="24"/>
        </w:rPr>
        <w:t xml:space="preserve"> rerata kadar uji kecernaan bahan kering perlakuan P2 berbeda nyata dengan perlakuan P0 dan P1 serta rerata kecernaan bahan organik perlakuan P2 berbeda nyata dengan perlakuan P0 dan P1. Berdasarkan hasil penelitian dapat disimpulkan bahwa perlakuan P2 yaitu biji asam Jawa sangrai yang direndam mempunyai kandungan nutrien dan nilai kecernaan yang terbaik sebagai bahan baku pakan ternak.</w:t>
      </w:r>
    </w:p>
    <w:p w:rsidR="00432C42" w:rsidRPr="00552124" w:rsidRDefault="00432C42" w:rsidP="00432C42">
      <w:pPr>
        <w:spacing w:line="240" w:lineRule="auto"/>
        <w:rPr>
          <w:rFonts w:asciiTheme="majorBidi" w:hAnsiTheme="majorBidi" w:cstheme="majorBidi"/>
          <w:sz w:val="24"/>
          <w:szCs w:val="24"/>
        </w:rPr>
      </w:pPr>
    </w:p>
    <w:p w:rsidR="00432C42" w:rsidRPr="00552124" w:rsidRDefault="00432C42" w:rsidP="00432C42">
      <w:pPr>
        <w:spacing w:line="240" w:lineRule="auto"/>
        <w:rPr>
          <w:rFonts w:asciiTheme="majorBidi" w:hAnsiTheme="majorBidi" w:cstheme="majorBidi"/>
          <w:sz w:val="24"/>
          <w:szCs w:val="24"/>
        </w:rPr>
      </w:pPr>
    </w:p>
    <w:p w:rsidR="00432C42" w:rsidRPr="00552124" w:rsidRDefault="00432C42" w:rsidP="00432C42">
      <w:pPr>
        <w:tabs>
          <w:tab w:val="left" w:pos="1350"/>
        </w:tabs>
        <w:spacing w:line="240" w:lineRule="auto"/>
        <w:rPr>
          <w:rFonts w:asciiTheme="majorBidi" w:hAnsiTheme="majorBidi" w:cstheme="majorBidi"/>
          <w:sz w:val="24"/>
          <w:szCs w:val="24"/>
          <w:lang w:val="en-US"/>
        </w:rPr>
      </w:pPr>
      <w:r w:rsidRPr="00552124">
        <w:rPr>
          <w:rFonts w:asciiTheme="majorBidi" w:hAnsiTheme="majorBidi" w:cstheme="majorBidi"/>
          <w:sz w:val="24"/>
          <w:szCs w:val="24"/>
          <w:lang w:val="en-US"/>
        </w:rPr>
        <w:t>(</w:t>
      </w:r>
      <w:r w:rsidRPr="00552124">
        <w:rPr>
          <w:rFonts w:asciiTheme="majorBidi" w:hAnsiTheme="majorBidi" w:cstheme="majorBidi"/>
          <w:sz w:val="24"/>
          <w:szCs w:val="24"/>
        </w:rPr>
        <w:t xml:space="preserve">Kata </w:t>
      </w:r>
      <w:proofErr w:type="gramStart"/>
      <w:r w:rsidRPr="00552124">
        <w:rPr>
          <w:rFonts w:asciiTheme="majorBidi" w:hAnsiTheme="majorBidi" w:cstheme="majorBidi"/>
          <w:sz w:val="24"/>
          <w:szCs w:val="24"/>
        </w:rPr>
        <w:t>kunci :</w:t>
      </w:r>
      <w:proofErr w:type="gramEnd"/>
      <w:r w:rsidRPr="00552124">
        <w:rPr>
          <w:rFonts w:asciiTheme="majorBidi" w:hAnsiTheme="majorBidi" w:cstheme="majorBidi"/>
          <w:sz w:val="24"/>
          <w:szCs w:val="24"/>
        </w:rPr>
        <w:t xml:space="preserve"> Biji asam Jawa, </w:t>
      </w:r>
      <w:r w:rsidRPr="00552124">
        <w:rPr>
          <w:rFonts w:asciiTheme="majorBidi" w:hAnsiTheme="majorBidi" w:cstheme="majorBidi"/>
          <w:sz w:val="24"/>
          <w:szCs w:val="24"/>
          <w:lang w:val="en-US"/>
        </w:rPr>
        <w:t>e</w:t>
      </w:r>
      <w:r w:rsidRPr="00552124">
        <w:rPr>
          <w:rFonts w:asciiTheme="majorBidi" w:hAnsiTheme="majorBidi" w:cstheme="majorBidi"/>
          <w:sz w:val="24"/>
          <w:szCs w:val="24"/>
        </w:rPr>
        <w:t>v</w:t>
      </w:r>
      <w:r w:rsidRPr="00552124">
        <w:rPr>
          <w:rFonts w:asciiTheme="majorBidi" w:hAnsiTheme="majorBidi" w:cstheme="majorBidi"/>
          <w:sz w:val="24"/>
          <w:szCs w:val="24"/>
          <w:lang w:val="en-US"/>
        </w:rPr>
        <w:t>a</w:t>
      </w:r>
      <w:r w:rsidRPr="00552124">
        <w:rPr>
          <w:rFonts w:asciiTheme="majorBidi" w:hAnsiTheme="majorBidi" w:cstheme="majorBidi"/>
          <w:sz w:val="24"/>
          <w:szCs w:val="24"/>
        </w:rPr>
        <w:t xml:space="preserve">luasi, kandungan nutrien dan kecernaan </w:t>
      </w:r>
      <w:proofErr w:type="spellStart"/>
      <w:r w:rsidRPr="00552124">
        <w:rPr>
          <w:rFonts w:asciiTheme="majorBidi" w:hAnsiTheme="majorBidi" w:cstheme="majorBidi"/>
          <w:i/>
          <w:sz w:val="24"/>
          <w:szCs w:val="24"/>
          <w:lang w:val="en-US"/>
        </w:rPr>
        <w:t>i</w:t>
      </w:r>
      <w:proofErr w:type="spellEnd"/>
      <w:r w:rsidRPr="00552124">
        <w:rPr>
          <w:rFonts w:asciiTheme="majorBidi" w:hAnsiTheme="majorBidi" w:cstheme="majorBidi"/>
          <w:i/>
          <w:sz w:val="24"/>
          <w:szCs w:val="24"/>
        </w:rPr>
        <w:t xml:space="preserve">n </w:t>
      </w:r>
      <w:r w:rsidRPr="00552124">
        <w:rPr>
          <w:rFonts w:asciiTheme="majorBidi" w:hAnsiTheme="majorBidi" w:cstheme="majorBidi"/>
          <w:i/>
          <w:sz w:val="24"/>
          <w:szCs w:val="24"/>
          <w:lang w:val="en-US"/>
        </w:rPr>
        <w:tab/>
      </w:r>
      <w:r w:rsidRPr="00552124">
        <w:rPr>
          <w:rFonts w:asciiTheme="majorBidi" w:hAnsiTheme="majorBidi" w:cstheme="majorBidi"/>
          <w:i/>
          <w:sz w:val="24"/>
          <w:szCs w:val="24"/>
          <w:lang w:val="en-US"/>
        </w:rPr>
        <w:tab/>
      </w:r>
      <w:r w:rsidRPr="00552124">
        <w:rPr>
          <w:rFonts w:asciiTheme="majorBidi" w:hAnsiTheme="majorBidi" w:cstheme="majorBidi"/>
          <w:i/>
          <w:sz w:val="24"/>
          <w:szCs w:val="24"/>
          <w:lang w:val="en-US"/>
        </w:rPr>
        <w:tab/>
        <w:t>v</w:t>
      </w:r>
      <w:r w:rsidRPr="00552124">
        <w:rPr>
          <w:rFonts w:asciiTheme="majorBidi" w:hAnsiTheme="majorBidi" w:cstheme="majorBidi"/>
          <w:i/>
          <w:sz w:val="24"/>
          <w:szCs w:val="24"/>
        </w:rPr>
        <w:t>itro.</w:t>
      </w:r>
      <w:r w:rsidRPr="00552124">
        <w:rPr>
          <w:rFonts w:asciiTheme="majorBidi" w:hAnsiTheme="majorBidi" w:cstheme="majorBidi"/>
          <w:sz w:val="24"/>
          <w:szCs w:val="24"/>
          <w:lang w:val="en-US"/>
        </w:rPr>
        <w:t>)</w:t>
      </w:r>
    </w:p>
    <w:p w:rsidR="00432C42" w:rsidRPr="00552124" w:rsidRDefault="00432C42" w:rsidP="00432C42">
      <w:pPr>
        <w:pBdr>
          <w:top w:val="single" w:sz="4" w:space="1" w:color="auto"/>
        </w:pBdr>
        <w:spacing w:line="240" w:lineRule="auto"/>
        <w:rPr>
          <w:rFonts w:asciiTheme="majorBidi" w:hAnsiTheme="majorBidi" w:cstheme="majorBidi"/>
          <w:bCs/>
          <w:sz w:val="24"/>
          <w:szCs w:val="24"/>
        </w:rPr>
      </w:pPr>
      <w:r w:rsidRPr="00552124">
        <w:rPr>
          <w:rFonts w:asciiTheme="majorBidi" w:hAnsiTheme="majorBidi" w:cstheme="majorBidi"/>
          <w:bCs/>
          <w:sz w:val="24"/>
          <w:szCs w:val="24"/>
        </w:rPr>
        <w:t xml:space="preserve">*) Intisari </w:t>
      </w:r>
      <w:proofErr w:type="spellStart"/>
      <w:r w:rsidRPr="00552124">
        <w:rPr>
          <w:rFonts w:asciiTheme="majorBidi" w:hAnsiTheme="majorBidi" w:cstheme="majorBidi"/>
          <w:bCs/>
          <w:sz w:val="24"/>
          <w:szCs w:val="24"/>
          <w:lang w:val="en-US"/>
        </w:rPr>
        <w:t>Skripsi</w:t>
      </w:r>
      <w:proofErr w:type="spellEnd"/>
      <w:r w:rsidRPr="00552124">
        <w:rPr>
          <w:rFonts w:asciiTheme="majorBidi" w:hAnsiTheme="majorBidi" w:cstheme="majorBidi"/>
          <w:bCs/>
          <w:sz w:val="24"/>
          <w:szCs w:val="24"/>
        </w:rPr>
        <w:t xml:space="preserve"> </w:t>
      </w:r>
      <w:proofErr w:type="spellStart"/>
      <w:r w:rsidRPr="00552124">
        <w:rPr>
          <w:rFonts w:asciiTheme="majorBidi" w:hAnsiTheme="majorBidi" w:cstheme="majorBidi"/>
          <w:bCs/>
          <w:sz w:val="24"/>
          <w:szCs w:val="24"/>
          <w:lang w:val="en-US"/>
        </w:rPr>
        <w:t>Sarjana</w:t>
      </w:r>
      <w:proofErr w:type="spellEnd"/>
      <w:r w:rsidRPr="00552124">
        <w:rPr>
          <w:rFonts w:asciiTheme="majorBidi" w:hAnsiTheme="majorBidi" w:cstheme="majorBidi"/>
          <w:bCs/>
          <w:sz w:val="24"/>
          <w:szCs w:val="24"/>
          <w:lang w:val="en-US"/>
        </w:rPr>
        <w:t xml:space="preserve"> </w:t>
      </w:r>
      <w:r w:rsidRPr="00552124">
        <w:rPr>
          <w:rFonts w:asciiTheme="majorBidi" w:hAnsiTheme="majorBidi" w:cstheme="majorBidi"/>
          <w:bCs/>
          <w:sz w:val="24"/>
          <w:szCs w:val="24"/>
        </w:rPr>
        <w:t>Peternakan,</w:t>
      </w:r>
      <w:r w:rsidRPr="00552124">
        <w:rPr>
          <w:rFonts w:asciiTheme="majorBidi" w:hAnsiTheme="majorBidi" w:cstheme="majorBidi"/>
          <w:bCs/>
          <w:sz w:val="24"/>
          <w:szCs w:val="24"/>
          <w:lang w:val="en-US"/>
        </w:rPr>
        <w:t xml:space="preserve"> Program </w:t>
      </w:r>
      <w:proofErr w:type="spellStart"/>
      <w:r w:rsidRPr="00552124">
        <w:rPr>
          <w:rFonts w:asciiTheme="majorBidi" w:hAnsiTheme="majorBidi" w:cstheme="majorBidi"/>
          <w:bCs/>
          <w:sz w:val="24"/>
          <w:szCs w:val="24"/>
          <w:lang w:val="en-US"/>
        </w:rPr>
        <w:t>Studi</w:t>
      </w:r>
      <w:proofErr w:type="spellEnd"/>
      <w:r w:rsidRPr="00552124">
        <w:rPr>
          <w:rFonts w:asciiTheme="majorBidi" w:hAnsiTheme="majorBidi" w:cstheme="majorBidi"/>
          <w:bCs/>
          <w:sz w:val="24"/>
          <w:szCs w:val="24"/>
          <w:lang w:val="en-US"/>
        </w:rPr>
        <w:t xml:space="preserve"> </w:t>
      </w:r>
      <w:proofErr w:type="spellStart"/>
      <w:r w:rsidRPr="00552124">
        <w:rPr>
          <w:rFonts w:asciiTheme="majorBidi" w:hAnsiTheme="majorBidi" w:cstheme="majorBidi"/>
          <w:bCs/>
          <w:sz w:val="24"/>
          <w:szCs w:val="24"/>
          <w:lang w:val="en-US"/>
        </w:rPr>
        <w:t>Peternakan</w:t>
      </w:r>
      <w:proofErr w:type="spellEnd"/>
      <w:r w:rsidRPr="00552124">
        <w:rPr>
          <w:rFonts w:asciiTheme="majorBidi" w:hAnsiTheme="majorBidi" w:cstheme="majorBidi"/>
          <w:bCs/>
          <w:sz w:val="24"/>
          <w:szCs w:val="24"/>
          <w:lang w:val="en-US"/>
        </w:rPr>
        <w:t>,</w:t>
      </w:r>
      <w:r w:rsidRPr="00552124">
        <w:rPr>
          <w:rFonts w:asciiTheme="majorBidi" w:hAnsiTheme="majorBidi" w:cstheme="majorBidi"/>
          <w:bCs/>
          <w:sz w:val="24"/>
          <w:szCs w:val="24"/>
        </w:rPr>
        <w:t xml:space="preserve"> Fakultas </w:t>
      </w:r>
      <w:r w:rsidRPr="00552124">
        <w:rPr>
          <w:rFonts w:asciiTheme="majorBidi" w:hAnsiTheme="majorBidi" w:cstheme="majorBidi"/>
          <w:bCs/>
          <w:sz w:val="24"/>
          <w:szCs w:val="24"/>
        </w:rPr>
        <w:tab/>
        <w:t>Agroindustri,</w:t>
      </w:r>
      <w:r w:rsidRPr="00552124">
        <w:rPr>
          <w:rFonts w:asciiTheme="majorBidi" w:hAnsiTheme="majorBidi" w:cstheme="majorBidi"/>
          <w:bCs/>
          <w:sz w:val="24"/>
          <w:szCs w:val="24"/>
          <w:lang w:val="en-US"/>
        </w:rPr>
        <w:t xml:space="preserve"> </w:t>
      </w:r>
      <w:r w:rsidRPr="00552124">
        <w:rPr>
          <w:rFonts w:asciiTheme="majorBidi" w:hAnsiTheme="majorBidi" w:cstheme="majorBidi"/>
          <w:bCs/>
          <w:sz w:val="24"/>
          <w:szCs w:val="24"/>
        </w:rPr>
        <w:t>Universitas Mercu Buana Yogyakarta</w:t>
      </w:r>
      <w:r w:rsidRPr="00552124">
        <w:rPr>
          <w:rFonts w:asciiTheme="majorBidi" w:hAnsiTheme="majorBidi" w:cstheme="majorBidi"/>
          <w:bCs/>
          <w:sz w:val="24"/>
          <w:szCs w:val="24"/>
          <w:lang w:val="en-US"/>
        </w:rPr>
        <w:t>,</w:t>
      </w:r>
      <w:r w:rsidRPr="00552124">
        <w:rPr>
          <w:rFonts w:asciiTheme="majorBidi" w:hAnsiTheme="majorBidi" w:cstheme="majorBidi"/>
          <w:bCs/>
          <w:sz w:val="24"/>
          <w:szCs w:val="24"/>
        </w:rPr>
        <w:t xml:space="preserve"> 2016.</w:t>
      </w:r>
    </w:p>
    <w:p w:rsidR="00432C42" w:rsidRPr="00552124" w:rsidRDefault="00432C42" w:rsidP="00432C42">
      <w:pPr>
        <w:spacing w:line="276" w:lineRule="auto"/>
        <w:rPr>
          <w:rFonts w:asciiTheme="majorBidi" w:hAnsiTheme="majorBidi" w:cstheme="majorBidi"/>
          <w:b/>
          <w:sz w:val="24"/>
          <w:szCs w:val="24"/>
          <w:lang w:val="en-US"/>
        </w:rPr>
      </w:pPr>
      <w:r w:rsidRPr="00552124">
        <w:rPr>
          <w:rFonts w:asciiTheme="majorBidi" w:hAnsiTheme="majorBidi" w:cstheme="majorBidi"/>
          <w:b/>
          <w:sz w:val="24"/>
          <w:szCs w:val="24"/>
        </w:rPr>
        <w:br w:type="page"/>
      </w:r>
      <w:r w:rsidRPr="00552124">
        <w:rPr>
          <w:rFonts w:asciiTheme="majorBidi" w:hAnsiTheme="majorBidi" w:cstheme="majorBidi"/>
          <w:b/>
          <w:sz w:val="24"/>
          <w:szCs w:val="24"/>
        </w:rPr>
        <w:lastRenderedPageBreak/>
        <w:t xml:space="preserve">EVALUATION OF NUTRIENT CONTENT AND </w:t>
      </w:r>
      <w:r w:rsidRPr="00552124">
        <w:rPr>
          <w:rFonts w:asciiTheme="majorBidi" w:hAnsiTheme="majorBidi" w:cstheme="majorBidi"/>
          <w:b/>
          <w:i/>
          <w:sz w:val="24"/>
          <w:szCs w:val="24"/>
        </w:rPr>
        <w:t>IN VITRO</w:t>
      </w:r>
      <w:r w:rsidRPr="00552124">
        <w:rPr>
          <w:rFonts w:asciiTheme="majorBidi" w:hAnsiTheme="majorBidi" w:cstheme="majorBidi"/>
          <w:b/>
          <w:sz w:val="24"/>
          <w:szCs w:val="24"/>
        </w:rPr>
        <w:t xml:space="preserve"> </w:t>
      </w:r>
      <w:r w:rsidRPr="00552124">
        <w:rPr>
          <w:rFonts w:asciiTheme="majorBidi" w:hAnsiTheme="majorBidi" w:cstheme="majorBidi"/>
          <w:b/>
          <w:sz w:val="24"/>
          <w:szCs w:val="24"/>
          <w:lang w:val="en-US"/>
        </w:rPr>
        <w:t xml:space="preserve"> </w:t>
      </w:r>
      <w:r w:rsidRPr="00552124">
        <w:rPr>
          <w:rFonts w:asciiTheme="majorBidi" w:hAnsiTheme="majorBidi" w:cstheme="majorBidi"/>
          <w:b/>
          <w:sz w:val="24"/>
          <w:szCs w:val="24"/>
          <w:lang w:val="en-US"/>
        </w:rPr>
        <w:tab/>
      </w:r>
      <w:r w:rsidRPr="00552124">
        <w:rPr>
          <w:rFonts w:asciiTheme="majorBidi" w:hAnsiTheme="majorBidi" w:cstheme="majorBidi"/>
          <w:b/>
          <w:sz w:val="24"/>
          <w:szCs w:val="24"/>
        </w:rPr>
        <w:t>DIGESTIBILITY</w:t>
      </w:r>
      <w:r w:rsidRPr="00552124">
        <w:rPr>
          <w:rFonts w:asciiTheme="majorBidi" w:hAnsiTheme="majorBidi" w:cstheme="majorBidi"/>
          <w:b/>
          <w:sz w:val="24"/>
          <w:szCs w:val="24"/>
          <w:lang w:val="en-US"/>
        </w:rPr>
        <w:t xml:space="preserve"> OF</w:t>
      </w:r>
      <w:r w:rsidRPr="00552124">
        <w:rPr>
          <w:rFonts w:asciiTheme="majorBidi" w:hAnsiTheme="majorBidi" w:cstheme="majorBidi"/>
          <w:b/>
          <w:sz w:val="24"/>
          <w:szCs w:val="24"/>
        </w:rPr>
        <w:t xml:space="preserve"> TAMARIND (</w:t>
      </w:r>
      <w:r w:rsidRPr="00552124">
        <w:rPr>
          <w:rFonts w:asciiTheme="majorBidi" w:hAnsiTheme="majorBidi" w:cstheme="majorBidi"/>
          <w:b/>
          <w:i/>
          <w:sz w:val="24"/>
          <w:szCs w:val="24"/>
          <w:lang w:val="en-US"/>
        </w:rPr>
        <w:t>T</w:t>
      </w:r>
      <w:r w:rsidRPr="00552124">
        <w:rPr>
          <w:rFonts w:asciiTheme="majorBidi" w:hAnsiTheme="majorBidi" w:cstheme="majorBidi"/>
          <w:b/>
          <w:i/>
          <w:sz w:val="24"/>
          <w:szCs w:val="24"/>
        </w:rPr>
        <w:t>amarindus indica</w:t>
      </w:r>
      <w:r w:rsidRPr="00552124">
        <w:rPr>
          <w:rFonts w:asciiTheme="majorBidi" w:hAnsiTheme="majorBidi" w:cstheme="majorBidi"/>
          <w:b/>
          <w:sz w:val="24"/>
          <w:szCs w:val="24"/>
        </w:rPr>
        <w:t>) SEED</w:t>
      </w:r>
    </w:p>
    <w:p w:rsidR="00432C42" w:rsidRPr="00552124" w:rsidRDefault="00432C42" w:rsidP="00432C42">
      <w:pPr>
        <w:spacing w:line="240" w:lineRule="auto"/>
        <w:jc w:val="center"/>
        <w:rPr>
          <w:rFonts w:asciiTheme="majorBidi" w:hAnsiTheme="majorBidi" w:cstheme="majorBidi"/>
          <w:b/>
          <w:sz w:val="24"/>
          <w:szCs w:val="24"/>
          <w:u w:val="single"/>
        </w:rPr>
      </w:pPr>
      <w:r w:rsidRPr="00552124">
        <w:rPr>
          <w:rFonts w:asciiTheme="majorBidi" w:hAnsiTheme="majorBidi" w:cstheme="majorBidi"/>
          <w:b/>
          <w:sz w:val="24"/>
          <w:szCs w:val="24"/>
          <w:u w:val="single"/>
        </w:rPr>
        <w:t>Veven Raymexen Bonat</w:t>
      </w:r>
    </w:p>
    <w:p w:rsidR="00432C42" w:rsidRPr="00552124" w:rsidRDefault="00432C42" w:rsidP="00432C42">
      <w:pPr>
        <w:spacing w:line="240" w:lineRule="auto"/>
        <w:jc w:val="center"/>
        <w:rPr>
          <w:rFonts w:asciiTheme="majorBidi" w:hAnsiTheme="majorBidi" w:cstheme="majorBidi"/>
          <w:b/>
          <w:sz w:val="24"/>
          <w:szCs w:val="24"/>
          <w:lang w:val="en-US"/>
        </w:rPr>
      </w:pPr>
      <w:r w:rsidRPr="00552124">
        <w:rPr>
          <w:rFonts w:asciiTheme="majorBidi" w:hAnsiTheme="majorBidi" w:cstheme="majorBidi"/>
          <w:b/>
          <w:sz w:val="24"/>
          <w:szCs w:val="24"/>
        </w:rPr>
        <w:t>NIM : 12021037</w:t>
      </w:r>
    </w:p>
    <w:p w:rsidR="00432C42" w:rsidRPr="00552124" w:rsidRDefault="00432C42" w:rsidP="00432C42">
      <w:pPr>
        <w:spacing w:line="276" w:lineRule="auto"/>
        <w:jc w:val="center"/>
        <w:rPr>
          <w:rFonts w:asciiTheme="majorBidi" w:hAnsiTheme="majorBidi" w:cstheme="majorBidi"/>
          <w:b/>
          <w:sz w:val="24"/>
          <w:szCs w:val="24"/>
          <w:lang w:val="en-US"/>
        </w:rPr>
      </w:pPr>
      <w:r w:rsidRPr="00552124">
        <w:rPr>
          <w:rFonts w:asciiTheme="majorBidi" w:hAnsiTheme="majorBidi" w:cstheme="majorBidi"/>
          <w:b/>
          <w:sz w:val="24"/>
          <w:szCs w:val="24"/>
        </w:rPr>
        <w:t>ABSTRACT</w:t>
      </w:r>
      <w:r w:rsidRPr="00552124">
        <w:rPr>
          <w:rFonts w:asciiTheme="majorBidi" w:hAnsiTheme="majorBidi" w:cstheme="majorBidi"/>
          <w:b/>
          <w:sz w:val="24"/>
          <w:szCs w:val="24"/>
          <w:lang w:val="en-US"/>
        </w:rPr>
        <w:t>*)</w:t>
      </w:r>
    </w:p>
    <w:p w:rsidR="00432C42" w:rsidRPr="00552124" w:rsidRDefault="00432C42" w:rsidP="00432C42">
      <w:pPr>
        <w:spacing w:line="276" w:lineRule="auto"/>
        <w:rPr>
          <w:rFonts w:asciiTheme="majorBidi" w:hAnsiTheme="majorBidi" w:cstheme="majorBidi"/>
          <w:sz w:val="24"/>
          <w:szCs w:val="24"/>
          <w:lang w:val="en-US"/>
        </w:rPr>
      </w:pPr>
      <w:r w:rsidRPr="00552124">
        <w:rPr>
          <w:rFonts w:asciiTheme="majorBidi" w:hAnsiTheme="majorBidi" w:cstheme="majorBidi"/>
          <w:sz w:val="24"/>
          <w:szCs w:val="24"/>
        </w:rPr>
        <w:t xml:space="preserve"> </w:t>
      </w:r>
      <w:r w:rsidRPr="00552124">
        <w:rPr>
          <w:rFonts w:asciiTheme="majorBidi" w:hAnsiTheme="majorBidi" w:cstheme="majorBidi"/>
          <w:sz w:val="24"/>
          <w:szCs w:val="24"/>
        </w:rPr>
        <w:tab/>
        <w:t xml:space="preserve">This research aims to know the nutrient content and </w:t>
      </w:r>
      <w:r w:rsidRPr="00552124">
        <w:rPr>
          <w:rFonts w:asciiTheme="majorBidi" w:hAnsiTheme="majorBidi" w:cstheme="majorBidi"/>
          <w:i/>
          <w:sz w:val="24"/>
          <w:szCs w:val="24"/>
        </w:rPr>
        <w:t>in vitro</w:t>
      </w:r>
      <w:r w:rsidRPr="00552124">
        <w:rPr>
          <w:rFonts w:asciiTheme="majorBidi" w:hAnsiTheme="majorBidi" w:cstheme="majorBidi"/>
          <w:sz w:val="24"/>
          <w:szCs w:val="24"/>
        </w:rPr>
        <w:t xml:space="preserve"> digestibility of tamarind seed. This study used a completely randomized design </w:t>
      </w:r>
      <w:r w:rsidRPr="00552124">
        <w:rPr>
          <w:rFonts w:asciiTheme="majorBidi" w:hAnsiTheme="majorBidi" w:cstheme="majorBidi"/>
          <w:sz w:val="24"/>
          <w:szCs w:val="24"/>
          <w:lang w:val="en-US"/>
        </w:rPr>
        <w:t xml:space="preserve">one way </w:t>
      </w:r>
      <w:r w:rsidRPr="00552124">
        <w:rPr>
          <w:rFonts w:asciiTheme="majorBidi" w:hAnsiTheme="majorBidi" w:cstheme="majorBidi"/>
          <w:sz w:val="24"/>
          <w:szCs w:val="24"/>
        </w:rPr>
        <w:t>pattern with three treatment P0 (tamarind seed control), P1 (tamarind roasted) and P2 (tamarind Seeds roasted soaked)</w:t>
      </w:r>
      <w:r w:rsidRPr="00552124">
        <w:rPr>
          <w:rFonts w:asciiTheme="majorBidi" w:hAnsiTheme="majorBidi" w:cstheme="majorBidi"/>
          <w:sz w:val="24"/>
          <w:szCs w:val="24"/>
          <w:lang w:val="en-US"/>
        </w:rPr>
        <w:t>, e</w:t>
      </w:r>
      <w:r w:rsidRPr="00552124">
        <w:rPr>
          <w:rFonts w:asciiTheme="majorBidi" w:hAnsiTheme="majorBidi" w:cstheme="majorBidi"/>
          <w:sz w:val="24"/>
          <w:szCs w:val="24"/>
        </w:rPr>
        <w:t xml:space="preserve">ach treatments comprise with </w:t>
      </w:r>
      <w:r w:rsidRPr="00552124">
        <w:rPr>
          <w:rFonts w:asciiTheme="majorBidi" w:hAnsiTheme="majorBidi" w:cstheme="majorBidi"/>
          <w:sz w:val="24"/>
          <w:szCs w:val="24"/>
          <w:lang w:val="en-US"/>
        </w:rPr>
        <w:t>three</w:t>
      </w:r>
      <w:r w:rsidRPr="00552124">
        <w:rPr>
          <w:rFonts w:asciiTheme="majorBidi" w:hAnsiTheme="majorBidi" w:cstheme="majorBidi"/>
          <w:sz w:val="24"/>
          <w:szCs w:val="24"/>
        </w:rPr>
        <w:t xml:space="preserve"> replicates. Observational research is the water content, ash content, fat content, protein, crude fiber and carbohydrate and </w:t>
      </w:r>
      <w:r w:rsidRPr="00552124">
        <w:rPr>
          <w:rFonts w:asciiTheme="majorBidi" w:hAnsiTheme="majorBidi" w:cstheme="majorBidi"/>
          <w:i/>
          <w:sz w:val="24"/>
          <w:szCs w:val="24"/>
        </w:rPr>
        <w:t>in vitro</w:t>
      </w:r>
      <w:r w:rsidRPr="00552124">
        <w:rPr>
          <w:rFonts w:asciiTheme="majorBidi" w:hAnsiTheme="majorBidi" w:cstheme="majorBidi"/>
          <w:sz w:val="24"/>
          <w:szCs w:val="24"/>
        </w:rPr>
        <w:t xml:space="preserve"> digestibility consists of digestibility of dry ingredients and digestibility of organic matter. Data analysis using varian analysis (Anava), if there is a noticeable difference from the results of analysis of varian then continued with the test Duncan's Multiple Range Test (DMRT). Varian analysis results showed average levels of water treatment P2 are real difference with P0 and P1, average levels of ash treatment P2 difference real with P0 and P1, the average fat content of coarse treatment P2 has no effect with treatment of P1 but difference real with the treatment the average protein P0, rough treatment of the P2 has no effect with treatment of P1 but difference real with P0 treatment the mean levels of fiber, harsh treatment of difference real with P2 treatment P0 and P1 and P2 carbohydrate levels average treatment effect with treatment of P0 and P1. As for the test </w:t>
      </w:r>
      <w:r w:rsidRPr="00552124">
        <w:rPr>
          <w:rFonts w:asciiTheme="majorBidi" w:hAnsiTheme="majorBidi" w:cstheme="majorBidi"/>
          <w:i/>
          <w:sz w:val="24"/>
          <w:szCs w:val="24"/>
        </w:rPr>
        <w:t>in vitro</w:t>
      </w:r>
      <w:r w:rsidRPr="00552124">
        <w:rPr>
          <w:rFonts w:asciiTheme="majorBidi" w:hAnsiTheme="majorBidi" w:cstheme="majorBidi"/>
          <w:sz w:val="24"/>
          <w:szCs w:val="24"/>
        </w:rPr>
        <w:t xml:space="preserve"> digestibility test levels mean the dry ingredients the treatment effect with real treatment P2 P0 and P1 and average digestibility of organic materials treatment P2 difference real with treatment P0 and P1. Based on the results of the study it can be concluded that the treatment of the P2 the seeds of  roasted soaked tamarind has the best content of nutrients and digestibility value as feedstuff for feeder.</w:t>
      </w:r>
    </w:p>
    <w:p w:rsidR="00432C42" w:rsidRPr="00552124" w:rsidRDefault="00432C42" w:rsidP="00432C42">
      <w:pPr>
        <w:spacing w:line="276" w:lineRule="auto"/>
        <w:jc w:val="left"/>
        <w:rPr>
          <w:rFonts w:asciiTheme="majorBidi" w:hAnsiTheme="majorBidi" w:cstheme="majorBidi"/>
          <w:sz w:val="24"/>
          <w:szCs w:val="24"/>
          <w:lang w:val="en-US"/>
        </w:rPr>
      </w:pPr>
    </w:p>
    <w:p w:rsidR="00432C42" w:rsidRPr="00552124" w:rsidRDefault="00432C42" w:rsidP="00432C42">
      <w:pPr>
        <w:tabs>
          <w:tab w:val="left" w:pos="1350"/>
        </w:tabs>
        <w:spacing w:line="240" w:lineRule="auto"/>
        <w:rPr>
          <w:rFonts w:asciiTheme="majorBidi" w:hAnsiTheme="majorBidi" w:cstheme="majorBidi"/>
          <w:sz w:val="24"/>
          <w:szCs w:val="24"/>
          <w:lang w:val="en-US"/>
        </w:rPr>
      </w:pPr>
      <w:r w:rsidRPr="00552124">
        <w:rPr>
          <w:rFonts w:asciiTheme="majorBidi" w:hAnsiTheme="majorBidi" w:cstheme="majorBidi"/>
          <w:sz w:val="24"/>
          <w:szCs w:val="24"/>
          <w:lang w:val="en-US"/>
        </w:rPr>
        <w:t xml:space="preserve">(Key words: Seeds tamarind, evaluation, nutrient content and </w:t>
      </w:r>
      <w:r w:rsidRPr="00552124">
        <w:rPr>
          <w:rFonts w:asciiTheme="majorBidi" w:hAnsiTheme="majorBidi" w:cstheme="majorBidi"/>
          <w:i/>
          <w:sz w:val="24"/>
          <w:szCs w:val="24"/>
          <w:lang w:val="en-US"/>
        </w:rPr>
        <w:t xml:space="preserve">in vitro </w:t>
      </w:r>
      <w:r w:rsidRPr="00552124">
        <w:rPr>
          <w:rFonts w:asciiTheme="majorBidi" w:hAnsiTheme="majorBidi" w:cstheme="majorBidi"/>
          <w:sz w:val="24"/>
          <w:szCs w:val="24"/>
          <w:lang w:val="en-US"/>
        </w:rPr>
        <w:t>digestibility)</w:t>
      </w:r>
    </w:p>
    <w:p w:rsidR="00432C42" w:rsidRPr="00552124" w:rsidRDefault="00432C42" w:rsidP="00432C42">
      <w:pPr>
        <w:pBdr>
          <w:top w:val="single" w:sz="4" w:space="1" w:color="auto"/>
        </w:pBdr>
        <w:tabs>
          <w:tab w:val="left" w:pos="270"/>
        </w:tabs>
        <w:spacing w:line="240" w:lineRule="auto"/>
        <w:rPr>
          <w:rFonts w:asciiTheme="majorBidi" w:hAnsiTheme="majorBidi" w:cstheme="majorBidi"/>
          <w:bCs/>
          <w:sz w:val="24"/>
          <w:szCs w:val="24"/>
          <w:lang w:val="en-US"/>
        </w:rPr>
      </w:pPr>
      <w:r w:rsidRPr="00552124">
        <w:rPr>
          <w:rFonts w:asciiTheme="majorBidi" w:hAnsiTheme="majorBidi" w:cstheme="majorBidi"/>
          <w:bCs/>
          <w:sz w:val="24"/>
          <w:szCs w:val="24"/>
        </w:rPr>
        <w:t xml:space="preserve">*) </w:t>
      </w:r>
      <w:r w:rsidRPr="00552124">
        <w:rPr>
          <w:rFonts w:asciiTheme="majorBidi" w:hAnsiTheme="majorBidi" w:cstheme="majorBidi"/>
          <w:bCs/>
          <w:sz w:val="24"/>
          <w:szCs w:val="24"/>
          <w:lang w:val="en-US"/>
        </w:rPr>
        <w:t xml:space="preserve">Abstract Thesis of S1 Animal Husbandry, Agroindustry Faculty, </w:t>
      </w:r>
      <w:proofErr w:type="spellStart"/>
      <w:r w:rsidRPr="00552124">
        <w:rPr>
          <w:rFonts w:asciiTheme="majorBidi" w:hAnsiTheme="majorBidi" w:cstheme="majorBidi"/>
          <w:bCs/>
          <w:sz w:val="24"/>
          <w:szCs w:val="24"/>
          <w:lang w:val="en-US"/>
        </w:rPr>
        <w:t>Mercu</w:t>
      </w:r>
      <w:proofErr w:type="spellEnd"/>
      <w:r w:rsidRPr="00552124">
        <w:rPr>
          <w:rFonts w:asciiTheme="majorBidi" w:hAnsiTheme="majorBidi" w:cstheme="majorBidi"/>
          <w:bCs/>
          <w:sz w:val="24"/>
          <w:szCs w:val="24"/>
          <w:lang w:val="en-US"/>
        </w:rPr>
        <w:t xml:space="preserve"> </w:t>
      </w:r>
      <w:proofErr w:type="spellStart"/>
      <w:r w:rsidRPr="00552124">
        <w:rPr>
          <w:rFonts w:asciiTheme="majorBidi" w:hAnsiTheme="majorBidi" w:cstheme="majorBidi"/>
          <w:bCs/>
          <w:sz w:val="24"/>
          <w:szCs w:val="24"/>
          <w:lang w:val="en-US"/>
        </w:rPr>
        <w:t>Buana</w:t>
      </w:r>
      <w:proofErr w:type="spellEnd"/>
      <w:r w:rsidRPr="00552124">
        <w:rPr>
          <w:rFonts w:asciiTheme="majorBidi" w:hAnsiTheme="majorBidi" w:cstheme="majorBidi"/>
          <w:bCs/>
          <w:sz w:val="24"/>
          <w:szCs w:val="24"/>
          <w:lang w:val="en-US"/>
        </w:rPr>
        <w:t xml:space="preserve">        </w:t>
      </w:r>
      <w:r w:rsidRPr="00552124">
        <w:rPr>
          <w:rFonts w:asciiTheme="majorBidi" w:hAnsiTheme="majorBidi" w:cstheme="majorBidi"/>
          <w:bCs/>
          <w:sz w:val="24"/>
          <w:szCs w:val="24"/>
          <w:lang w:val="en-US"/>
        </w:rPr>
        <w:tab/>
        <w:t>University Yogyakarta, 2016</w:t>
      </w:r>
    </w:p>
    <w:p w:rsidR="001272CD" w:rsidRPr="00432C42" w:rsidRDefault="001272CD">
      <w:pPr>
        <w:rPr>
          <w:lang w:val="en-US"/>
        </w:rPr>
      </w:pPr>
      <w:bookmarkStart w:id="0" w:name="_GoBack"/>
      <w:bookmarkEnd w:id="0"/>
    </w:p>
    <w:sectPr w:rsidR="001272CD" w:rsidRPr="00432C42" w:rsidSect="00432C42">
      <w:pgSz w:w="11906" w:h="16838"/>
      <w:pgMar w:top="2268" w:right="1701" w:bottom="1701" w:left="226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C42"/>
    <w:rsid w:val="001272CD"/>
    <w:rsid w:val="00432C4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C42"/>
    <w:pPr>
      <w:spacing w:line="48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2C42"/>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C42"/>
    <w:pPr>
      <w:spacing w:line="48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2C42"/>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dukun</dc:creator>
  <cp:lastModifiedBy>dukun</cp:lastModifiedBy>
  <cp:revision>1</cp:revision>
  <dcterms:created xsi:type="dcterms:W3CDTF">2016-09-06T03:08:00Z</dcterms:created>
  <dcterms:modified xsi:type="dcterms:W3CDTF">2016-09-06T03:09:00Z</dcterms:modified>
</cp:coreProperties>
</file>