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3F" w:rsidRDefault="00296F3F" w:rsidP="00296F3F">
      <w:pPr>
        <w:widowControl w:val="0"/>
        <w:autoSpaceDE w:val="0"/>
        <w:autoSpaceDN w:val="0"/>
        <w:adjustRightInd w:val="0"/>
        <w:spacing w:line="240" w:lineRule="auto"/>
        <w:ind w:left="142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PENGARUH PROFITABILITAS TERHADAP DIVIDEND PAYOUT RATIO PADA PERUSAHAAN MANUFAKTUR YANG TERDAFTAR DI BEI PRIODE TAHUN 2009-2013</w:t>
      </w:r>
    </w:p>
    <w:p w:rsidR="00296F3F" w:rsidRDefault="00296F3F" w:rsidP="00296F3F">
      <w:pPr>
        <w:widowControl w:val="0"/>
        <w:autoSpaceDE w:val="0"/>
        <w:autoSpaceDN w:val="0"/>
        <w:adjustRightInd w:val="0"/>
        <w:spacing w:line="240" w:lineRule="auto"/>
        <w:ind w:left="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96F3F" w:rsidRDefault="00296F3F" w:rsidP="00296F3F">
      <w:pPr>
        <w:widowControl w:val="0"/>
        <w:autoSpaceDE w:val="0"/>
        <w:autoSpaceDN w:val="0"/>
        <w:adjustRightInd w:val="0"/>
        <w:spacing w:line="218" w:lineRule="exact"/>
        <w:ind w:left="1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96F3F" w:rsidRDefault="00296F3F" w:rsidP="00296F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Ferdiyanto</w:t>
      </w:r>
      <w:proofErr w:type="spellEnd"/>
    </w:p>
    <w:p w:rsidR="00296F3F" w:rsidRDefault="00296F3F" w:rsidP="00296F3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Jurusan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Manajemen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Fakultas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Ekonomi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Universitas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Mercu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Buana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Yogyakarta</w:t>
      </w:r>
    </w:p>
    <w:p w:rsidR="00296F3F" w:rsidRDefault="00296F3F" w:rsidP="00296F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6F3F" w:rsidRPr="00296F3F" w:rsidRDefault="00296F3F" w:rsidP="00296F3F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6F3F">
        <w:rPr>
          <w:rFonts w:ascii="Times New Roman" w:hAnsi="Times New Roman"/>
          <w:b/>
          <w:color w:val="000000"/>
          <w:sz w:val="24"/>
          <w:szCs w:val="24"/>
        </w:rPr>
        <w:t>ABSTRAK</w:t>
      </w:r>
    </w:p>
    <w:p w:rsidR="00296F3F" w:rsidRDefault="00296F3F" w:rsidP="00296F3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Penelitian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bertujuan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untuk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menguji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apakah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pengaruh</w:t>
      </w:r>
      <w:proofErr w:type="spellEnd"/>
      <w:r>
        <w:rPr>
          <w:rFonts w:ascii="Times New Roman" w:hAnsi="Times New Roman"/>
          <w:color w:val="000000"/>
        </w:rPr>
        <w:t xml:space="preserve">  yang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signifikan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kinerja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keuangan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perusahaan</w:t>
      </w:r>
      <w:proofErr w:type="spellEnd"/>
      <w:r>
        <w:rPr>
          <w:rFonts w:ascii="Times New Roman" w:hAnsi="Times New Roman"/>
          <w:color w:val="000000"/>
        </w:rPr>
        <w:t xml:space="preserve"> yang </w:t>
      </w:r>
      <w:proofErr w:type="spellStart"/>
      <w:r>
        <w:rPr>
          <w:rFonts w:ascii="Times New Roman" w:hAnsi="Times New Roman"/>
          <w:color w:val="000000"/>
        </w:rPr>
        <w:t>diukur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dengan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Rasio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Profitabilitas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dengan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indikator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Return On Investment</w:t>
      </w:r>
      <w:r>
        <w:rPr>
          <w:rFonts w:ascii="Times New Roman" w:hAnsi="Times New Roman"/>
          <w:color w:val="000000"/>
        </w:rPr>
        <w:t xml:space="preserve"> (ROI), </w:t>
      </w:r>
      <w:r>
        <w:rPr>
          <w:rFonts w:ascii="Times New Roman" w:hAnsi="Times New Roman"/>
          <w:i/>
          <w:iCs/>
          <w:color w:val="000000"/>
        </w:rPr>
        <w:t>Net Profit Margin</w:t>
      </w:r>
      <w:r>
        <w:rPr>
          <w:rFonts w:ascii="Times New Roman" w:hAnsi="Times New Roman"/>
          <w:color w:val="000000"/>
        </w:rPr>
        <w:t xml:space="preserve"> (NPM),  </w:t>
      </w:r>
      <w:r>
        <w:rPr>
          <w:rFonts w:ascii="Times New Roman" w:hAnsi="Times New Roman"/>
          <w:i/>
          <w:iCs/>
          <w:color w:val="000000"/>
        </w:rPr>
        <w:t>Return On Equity</w:t>
      </w:r>
      <w:r>
        <w:rPr>
          <w:rFonts w:ascii="Times New Roman" w:hAnsi="Times New Roman"/>
          <w:color w:val="000000"/>
        </w:rPr>
        <w:t xml:space="preserve"> (ROE) </w:t>
      </w:r>
      <w:proofErr w:type="spellStart"/>
      <w:r>
        <w:rPr>
          <w:rFonts w:ascii="Times New Roman" w:hAnsi="Times New Roman"/>
          <w:color w:val="000000"/>
        </w:rPr>
        <w:t>terhadap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Dividend Payout Ratio</w:t>
      </w:r>
      <w:r>
        <w:rPr>
          <w:rFonts w:ascii="Times New Roman" w:hAnsi="Times New Roman"/>
          <w:color w:val="000000"/>
        </w:rPr>
        <w:t xml:space="preserve">. Data yang </w:t>
      </w:r>
      <w:proofErr w:type="spellStart"/>
      <w:r>
        <w:rPr>
          <w:rFonts w:ascii="Times New Roman" w:hAnsi="Times New Roman"/>
          <w:color w:val="000000"/>
        </w:rPr>
        <w:t>dikumpulkan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terdiri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dari</w:t>
      </w:r>
      <w:proofErr w:type="spellEnd"/>
      <w:r>
        <w:rPr>
          <w:rFonts w:ascii="Times New Roman" w:hAnsi="Times New Roman"/>
          <w:color w:val="000000"/>
        </w:rPr>
        <w:t xml:space="preserve"> data yang </w:t>
      </w:r>
      <w:proofErr w:type="spellStart"/>
      <w:r>
        <w:rPr>
          <w:rFonts w:ascii="Times New Roman" w:hAnsi="Times New Roman"/>
          <w:color w:val="000000"/>
        </w:rPr>
        <w:t>keuangan</w:t>
      </w:r>
      <w:proofErr w:type="spellEnd"/>
      <w:r>
        <w:rPr>
          <w:rFonts w:ascii="Times New Roman" w:hAnsi="Times New Roman"/>
          <w:color w:val="000000"/>
        </w:rPr>
        <w:t xml:space="preserve"> yang </w:t>
      </w:r>
      <w:proofErr w:type="spellStart"/>
      <w:r>
        <w:rPr>
          <w:rFonts w:ascii="Times New Roman" w:hAnsi="Times New Roman"/>
          <w:color w:val="000000"/>
        </w:rPr>
        <w:t>diperoleh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laporan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keuangan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perusahaan-perusahaan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manufaktur</w:t>
      </w:r>
      <w:proofErr w:type="spellEnd"/>
      <w:r>
        <w:rPr>
          <w:rFonts w:ascii="Times New Roman" w:hAnsi="Times New Roman"/>
          <w:color w:val="000000"/>
        </w:rPr>
        <w:t xml:space="preserve"> yang </w:t>
      </w:r>
      <w:proofErr w:type="spellStart"/>
      <w:r>
        <w:rPr>
          <w:rFonts w:ascii="Times New Roman" w:hAnsi="Times New Roman"/>
          <w:color w:val="000000"/>
        </w:rPr>
        <w:t>telah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go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publik</w:t>
      </w:r>
      <w:proofErr w:type="spellEnd"/>
      <w:r>
        <w:rPr>
          <w:rFonts w:ascii="Times New Roman" w:hAnsi="Times New Roman"/>
          <w:color w:val="000000"/>
        </w:rPr>
        <w:t xml:space="preserve">, yang </w:t>
      </w:r>
      <w:proofErr w:type="spellStart"/>
      <w:r>
        <w:rPr>
          <w:rFonts w:ascii="Times New Roman" w:hAnsi="Times New Roman"/>
          <w:color w:val="000000"/>
        </w:rPr>
        <w:t>terdiri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puluh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perusahaan</w:t>
      </w:r>
      <w:proofErr w:type="spellEnd"/>
      <w:r>
        <w:rPr>
          <w:rFonts w:ascii="Times New Roman" w:hAnsi="Times New Roman"/>
          <w:color w:val="000000"/>
        </w:rPr>
        <w:t xml:space="preserve">.  </w:t>
      </w:r>
    </w:p>
    <w:p w:rsidR="00296F3F" w:rsidRDefault="00296F3F" w:rsidP="00296F3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Analisa</w:t>
      </w:r>
      <w:proofErr w:type="spellEnd"/>
      <w:r>
        <w:rPr>
          <w:rFonts w:ascii="Times New Roman" w:hAnsi="Times New Roman"/>
          <w:color w:val="000000"/>
        </w:rPr>
        <w:t xml:space="preserve"> yang </w:t>
      </w:r>
      <w:proofErr w:type="spellStart"/>
      <w:r>
        <w:rPr>
          <w:rFonts w:ascii="Times New Roman" w:hAnsi="Times New Roman"/>
          <w:color w:val="000000"/>
        </w:rPr>
        <w:t>digunakan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untuk</w:t>
      </w:r>
      <w:proofErr w:type="spellEnd"/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color w:val="000000"/>
        </w:rPr>
        <w:t>mengetahui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seberapa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besar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pengaruh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kinerja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keuangan</w:t>
      </w:r>
      <w:proofErr w:type="spellEnd"/>
      <w:r>
        <w:rPr>
          <w:rFonts w:ascii="Times New Roman" w:hAnsi="Times New Roman"/>
          <w:color w:val="000000"/>
        </w:rPr>
        <w:t xml:space="preserve"> yang </w:t>
      </w:r>
      <w:proofErr w:type="spellStart"/>
      <w:r>
        <w:rPr>
          <w:rFonts w:ascii="Times New Roman" w:hAnsi="Times New Roman"/>
          <w:color w:val="000000"/>
        </w:rPr>
        <w:t>diukur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dengan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Rasio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Profitabilitas</w:t>
      </w:r>
      <w:proofErr w:type="spellEnd"/>
      <w:r>
        <w:rPr>
          <w:rFonts w:ascii="Times New Roman" w:hAnsi="Times New Roman"/>
          <w:color w:val="000000"/>
        </w:rPr>
        <w:t xml:space="preserve"> (ROI, NPM, &amp; ROE) </w:t>
      </w:r>
      <w:proofErr w:type="spellStart"/>
      <w:r>
        <w:rPr>
          <w:rFonts w:ascii="Times New Roman" w:hAnsi="Times New Roman"/>
          <w:color w:val="000000"/>
        </w:rPr>
        <w:t>terhadap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Dividend Payout Ratio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perusahaan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penulis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melakukan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analisis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secara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statistik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untuk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menyatakan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hubungan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fungsional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dengan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mengidentifikasi</w:t>
      </w:r>
      <w:proofErr w:type="spellEnd"/>
      <w:r>
        <w:rPr>
          <w:rFonts w:ascii="Times New Roman" w:hAnsi="Times New Roman"/>
          <w:color w:val="000000"/>
        </w:rPr>
        <w:t xml:space="preserve"> ROI </w:t>
      </w:r>
      <w:proofErr w:type="spellStart"/>
      <w:r>
        <w:rPr>
          <w:rFonts w:ascii="Times New Roman" w:hAnsi="Times New Roman"/>
          <w:color w:val="000000"/>
        </w:rPr>
        <w:t>sebagai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variabel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independen</w:t>
      </w:r>
      <w:proofErr w:type="spellEnd"/>
      <w:r>
        <w:rPr>
          <w:rFonts w:ascii="Times New Roman" w:hAnsi="Times New Roman"/>
          <w:color w:val="000000"/>
        </w:rPr>
        <w:t xml:space="preserve"> (X</w:t>
      </w:r>
      <w:r>
        <w:rPr>
          <w:rFonts w:ascii="Times New Roman" w:hAnsi="Times New Roman"/>
          <w:color w:val="000000"/>
          <w:sz w:val="14"/>
          <w:szCs w:val="14"/>
          <w:vertAlign w:val="subscript"/>
        </w:rPr>
        <w:t>1</w:t>
      </w:r>
      <w:r>
        <w:rPr>
          <w:rFonts w:ascii="Times New Roman" w:hAnsi="Times New Roman"/>
          <w:color w:val="000000"/>
        </w:rPr>
        <w:t xml:space="preserve">), NPM </w:t>
      </w:r>
      <w:proofErr w:type="spellStart"/>
      <w:r>
        <w:rPr>
          <w:rFonts w:ascii="Times New Roman" w:hAnsi="Times New Roman"/>
          <w:color w:val="000000"/>
        </w:rPr>
        <w:t>sebagai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variabel</w:t>
      </w:r>
      <w:proofErr w:type="spellEnd"/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color w:val="000000"/>
        </w:rPr>
        <w:t>independen</w:t>
      </w:r>
      <w:proofErr w:type="spellEnd"/>
      <w:r>
        <w:rPr>
          <w:rFonts w:ascii="Times New Roman" w:hAnsi="Times New Roman"/>
          <w:color w:val="000000"/>
        </w:rPr>
        <w:t xml:space="preserve">  (X</w:t>
      </w:r>
      <w:r>
        <w:rPr>
          <w:rFonts w:ascii="Times New Roman" w:hAnsi="Times New Roman"/>
          <w:color w:val="000000"/>
          <w:sz w:val="14"/>
          <w:szCs w:val="14"/>
          <w:vertAlign w:val="subscript"/>
        </w:rPr>
        <w:t>2</w:t>
      </w:r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dan</w:t>
      </w:r>
      <w:proofErr w:type="spellEnd"/>
      <w:r>
        <w:rPr>
          <w:rFonts w:ascii="Times New Roman" w:hAnsi="Times New Roman"/>
          <w:color w:val="000000"/>
        </w:rPr>
        <w:t xml:space="preserve"> ROE </w:t>
      </w:r>
      <w:proofErr w:type="spellStart"/>
      <w:r>
        <w:rPr>
          <w:rFonts w:ascii="Times New Roman" w:hAnsi="Times New Roman"/>
          <w:color w:val="000000"/>
        </w:rPr>
        <w:t>sebagai</w:t>
      </w:r>
      <w:proofErr w:type="spellEnd"/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color w:val="000000"/>
        </w:rPr>
        <w:t>variabel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independen</w:t>
      </w:r>
      <w:proofErr w:type="spellEnd"/>
      <w:r>
        <w:rPr>
          <w:rFonts w:ascii="Times New Roman" w:hAnsi="Times New Roman"/>
          <w:color w:val="000000"/>
        </w:rPr>
        <w:t xml:space="preserve"> (X</w:t>
      </w:r>
      <w:r>
        <w:rPr>
          <w:rFonts w:ascii="Times New Roman" w:hAnsi="Times New Roman"/>
          <w:color w:val="000000"/>
          <w:sz w:val="14"/>
          <w:szCs w:val="14"/>
          <w:vertAlign w:val="subscript"/>
        </w:rPr>
        <w:t>3</w:t>
      </w:r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sedangkan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i/>
          <w:iCs/>
          <w:color w:val="000000"/>
        </w:rPr>
        <w:t>Dividend Payout Ratio</w:t>
      </w:r>
      <w:r>
        <w:rPr>
          <w:rFonts w:ascii="Times New Roman" w:hAnsi="Times New Roman"/>
          <w:color w:val="000000"/>
        </w:rPr>
        <w:t xml:space="preserve"> (DPR) </w:t>
      </w:r>
      <w:proofErr w:type="spellStart"/>
      <w:r>
        <w:rPr>
          <w:rFonts w:ascii="Times New Roman" w:hAnsi="Times New Roman"/>
          <w:color w:val="000000"/>
        </w:rPr>
        <w:t>sebagai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variabel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dependen</w:t>
      </w:r>
      <w:proofErr w:type="spellEnd"/>
      <w:r>
        <w:rPr>
          <w:rFonts w:ascii="Times New Roman" w:hAnsi="Times New Roman"/>
          <w:color w:val="000000"/>
        </w:rPr>
        <w:t xml:space="preserve"> (Y). </w:t>
      </w:r>
    </w:p>
    <w:p w:rsidR="00296F3F" w:rsidRDefault="00296F3F" w:rsidP="00296F3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Analisis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statistik</w:t>
      </w:r>
      <w:proofErr w:type="spellEnd"/>
      <w:r>
        <w:rPr>
          <w:rFonts w:ascii="Times New Roman" w:hAnsi="Times New Roman"/>
          <w:color w:val="000000"/>
        </w:rPr>
        <w:t xml:space="preserve"> yang </w:t>
      </w:r>
      <w:proofErr w:type="spellStart"/>
      <w:r>
        <w:rPr>
          <w:rFonts w:ascii="Times New Roman" w:hAnsi="Times New Roman"/>
          <w:color w:val="000000"/>
        </w:rPr>
        <w:t>dilakukan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dengan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menggunakan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analisis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regresi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linier  multiple</w:t>
      </w:r>
      <w:proofErr w:type="gram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koefisien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korelasi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koefisien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determinasi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sedangkan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pengujian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hipotesisnya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menggunakan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uji</w:t>
      </w:r>
      <w:proofErr w:type="spellEnd"/>
      <w:r>
        <w:rPr>
          <w:rFonts w:ascii="Times New Roman" w:hAnsi="Times New Roman"/>
          <w:color w:val="000000"/>
        </w:rPr>
        <w:t xml:space="preserve"> F </w:t>
      </w:r>
      <w:proofErr w:type="spellStart"/>
      <w:r>
        <w:rPr>
          <w:rFonts w:ascii="Times New Roman" w:hAnsi="Times New Roman"/>
          <w:color w:val="000000"/>
        </w:rPr>
        <w:t>untuk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pengujian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secara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simultan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uji</w:t>
      </w:r>
      <w:proofErr w:type="spellEnd"/>
      <w:r>
        <w:rPr>
          <w:rFonts w:ascii="Times New Roman" w:hAnsi="Times New Roman"/>
          <w:color w:val="000000"/>
        </w:rPr>
        <w:t xml:space="preserve"> t </w:t>
      </w:r>
      <w:proofErr w:type="spellStart"/>
      <w:r>
        <w:rPr>
          <w:rFonts w:ascii="Times New Roman" w:hAnsi="Times New Roman"/>
          <w:color w:val="000000"/>
        </w:rPr>
        <w:t>untuk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pengujian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secara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parsial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dengan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menggunakan</w:t>
      </w:r>
      <w:proofErr w:type="spellEnd"/>
      <w:r>
        <w:rPr>
          <w:rFonts w:ascii="Times New Roman" w:hAnsi="Times New Roman"/>
          <w:color w:val="000000"/>
        </w:rPr>
        <w:t xml:space="preserve"> program SPSS 15.0. </w:t>
      </w:r>
    </w:p>
    <w:p w:rsidR="00296F3F" w:rsidRDefault="00296F3F" w:rsidP="00296F3F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Berdasarkan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hasil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pengolahan</w:t>
      </w:r>
      <w:proofErr w:type="spellEnd"/>
      <w:r>
        <w:rPr>
          <w:rFonts w:ascii="Times New Roman" w:hAnsi="Times New Roman"/>
          <w:color w:val="000000"/>
        </w:rPr>
        <w:t xml:space="preserve"> data, </w:t>
      </w:r>
      <w:proofErr w:type="spellStart"/>
      <w:r>
        <w:rPr>
          <w:rFonts w:ascii="Times New Roman" w:hAnsi="Times New Roman"/>
          <w:color w:val="000000"/>
        </w:rPr>
        <w:t>didapatkan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persamaan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regresi</w:t>
      </w:r>
      <w:proofErr w:type="spellEnd"/>
      <w:r>
        <w:rPr>
          <w:rFonts w:ascii="Times New Roman" w:hAnsi="Times New Roman"/>
          <w:color w:val="000000"/>
        </w:rPr>
        <w:t xml:space="preserve"> Y = 4,273 + 5,782X</w:t>
      </w:r>
      <w:r>
        <w:rPr>
          <w:rFonts w:ascii="Times New Roman" w:hAnsi="Times New Roman"/>
          <w:color w:val="000000"/>
          <w:sz w:val="14"/>
          <w:szCs w:val="14"/>
          <w:vertAlign w:val="subscript"/>
        </w:rPr>
        <w:t xml:space="preserve">1 </w:t>
      </w:r>
      <w:r>
        <w:rPr>
          <w:rFonts w:ascii="Times New Roman" w:hAnsi="Times New Roman"/>
          <w:color w:val="000000"/>
        </w:rPr>
        <w:t>+ 2,545X</w:t>
      </w:r>
      <w:r>
        <w:rPr>
          <w:rFonts w:ascii="Times New Roman" w:hAnsi="Times New Roman"/>
          <w:color w:val="000000"/>
          <w:sz w:val="14"/>
          <w:szCs w:val="14"/>
          <w:vertAlign w:val="subscript"/>
        </w:rPr>
        <w:t xml:space="preserve">2 </w:t>
      </w:r>
      <w:r>
        <w:rPr>
          <w:rFonts w:ascii="Times New Roman" w:hAnsi="Times New Roman"/>
          <w:color w:val="000000"/>
        </w:rPr>
        <w:t xml:space="preserve">+ 0,495X. </w:t>
      </w:r>
      <w:proofErr w:type="spellStart"/>
      <w:r>
        <w:rPr>
          <w:rFonts w:ascii="Times New Roman" w:hAnsi="Times New Roman"/>
          <w:color w:val="000000"/>
        </w:rPr>
        <w:t>Berdasarkan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uji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hipotesis</w:t>
      </w:r>
      <w:proofErr w:type="spellEnd"/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color w:val="000000"/>
        </w:rPr>
        <w:t>dengan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menggunakan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tingkat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signifikansi</w:t>
      </w:r>
      <w:proofErr w:type="spellEnd"/>
      <w:r>
        <w:rPr>
          <w:rFonts w:ascii="Times New Roman" w:hAnsi="Times New Roman"/>
          <w:color w:val="000000"/>
        </w:rPr>
        <w:t xml:space="preserve"> 5% (α = 0.05) </w:t>
      </w:r>
      <w:proofErr w:type="spellStart"/>
      <w:r>
        <w:rPr>
          <w:rFonts w:ascii="Times New Roman" w:hAnsi="Times New Roman"/>
          <w:color w:val="000000"/>
        </w:rPr>
        <w:t>hasil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uji</w:t>
      </w:r>
      <w:proofErr w:type="spellEnd"/>
      <w:r>
        <w:rPr>
          <w:rFonts w:ascii="Times New Roman" w:hAnsi="Times New Roman"/>
          <w:color w:val="000000"/>
        </w:rPr>
        <w:t xml:space="preserve"> F, </w:t>
      </w:r>
      <w:proofErr w:type="spellStart"/>
      <w:r>
        <w:rPr>
          <w:rFonts w:ascii="Times New Roman" w:hAnsi="Times New Roman"/>
          <w:color w:val="000000"/>
        </w:rPr>
        <w:t>didapat</w:t>
      </w:r>
      <w:proofErr w:type="spellEnd"/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color w:val="000000"/>
        </w:rPr>
        <w:t>bahwa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besarnya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Return On </w:t>
      </w:r>
      <w:proofErr w:type="spellStart"/>
      <w:r>
        <w:rPr>
          <w:rFonts w:ascii="Times New Roman" w:hAnsi="Times New Roman"/>
          <w:i/>
          <w:iCs/>
          <w:color w:val="000000"/>
        </w:rPr>
        <w:t>Investasi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(X</w:t>
      </w:r>
      <w:r>
        <w:rPr>
          <w:rFonts w:ascii="Times New Roman" w:hAnsi="Times New Roman"/>
          <w:color w:val="000000"/>
          <w:sz w:val="14"/>
          <w:szCs w:val="14"/>
          <w:vertAlign w:val="subscript"/>
        </w:rPr>
        <w:t>1</w:t>
      </w:r>
      <w:r>
        <w:rPr>
          <w:rFonts w:ascii="Times New Roman" w:hAnsi="Times New Roman"/>
          <w:color w:val="000000"/>
        </w:rPr>
        <w:t xml:space="preserve">), </w:t>
      </w:r>
      <w:r>
        <w:rPr>
          <w:rFonts w:ascii="Times New Roman" w:hAnsi="Times New Roman"/>
          <w:i/>
          <w:iCs/>
          <w:color w:val="000000"/>
        </w:rPr>
        <w:t>Net Profit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Margin</w:t>
      </w:r>
      <w:r>
        <w:rPr>
          <w:rFonts w:ascii="Times New Roman" w:hAnsi="Times New Roman"/>
          <w:color w:val="000000"/>
        </w:rPr>
        <w:t xml:space="preserve"> (X</w:t>
      </w:r>
      <w:r>
        <w:rPr>
          <w:rFonts w:ascii="Times New Roman" w:hAnsi="Times New Roman"/>
          <w:color w:val="000000"/>
          <w:sz w:val="14"/>
          <w:szCs w:val="14"/>
          <w:vertAlign w:val="subscript"/>
        </w:rPr>
        <w:t>2</w:t>
      </w:r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dan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Return On Equity</w:t>
      </w:r>
      <w:r>
        <w:rPr>
          <w:rFonts w:ascii="Times New Roman" w:hAnsi="Times New Roman"/>
          <w:color w:val="000000"/>
        </w:rPr>
        <w:t xml:space="preserve"> (X</w:t>
      </w:r>
      <w:r>
        <w:rPr>
          <w:rFonts w:ascii="Times New Roman" w:hAnsi="Times New Roman"/>
          <w:color w:val="000000"/>
          <w:sz w:val="14"/>
          <w:szCs w:val="14"/>
          <w:vertAlign w:val="subscript"/>
        </w:rPr>
        <w:t>3</w:t>
      </w:r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terhadap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Dividend Payout Ratio</w:t>
      </w:r>
      <w:r>
        <w:rPr>
          <w:rFonts w:ascii="Times New Roman" w:hAnsi="Times New Roman"/>
          <w:color w:val="000000"/>
        </w:rPr>
        <w:t xml:space="preserve"> (Y) </w:t>
      </w:r>
      <w:proofErr w:type="spellStart"/>
      <w:r>
        <w:rPr>
          <w:rFonts w:ascii="Times New Roman" w:hAnsi="Times New Roman"/>
          <w:color w:val="000000"/>
        </w:rPr>
        <w:t>tidak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terdapat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pengaruh</w:t>
      </w:r>
      <w:proofErr w:type="spellEnd"/>
      <w:r>
        <w:rPr>
          <w:rFonts w:ascii="Times New Roman" w:hAnsi="Times New Roman"/>
          <w:color w:val="000000"/>
        </w:rPr>
        <w:t xml:space="preserve"> yang </w:t>
      </w:r>
      <w:proofErr w:type="spellStart"/>
      <w:r>
        <w:rPr>
          <w:rFonts w:ascii="Times New Roman" w:hAnsi="Times New Roman"/>
          <w:color w:val="000000"/>
        </w:rPr>
        <w:t>signifikan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karena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nilai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z w:val="14"/>
          <w:szCs w:val="14"/>
        </w:rPr>
        <w:t>hitung</w:t>
      </w:r>
      <w:proofErr w:type="spellEnd"/>
      <w:r>
        <w:rPr>
          <w:rFonts w:ascii="Times New Roman" w:hAnsi="Times New Roman"/>
          <w:color w:val="000000"/>
        </w:rPr>
        <w:t xml:space="preserve"> &gt; </w:t>
      </w:r>
      <w:proofErr w:type="spellStart"/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z w:val="14"/>
          <w:szCs w:val="14"/>
        </w:rPr>
        <w:t>tabel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yaitu</w:t>
      </w:r>
      <w:proofErr w:type="spellEnd"/>
      <w:r>
        <w:rPr>
          <w:rFonts w:ascii="Times New Roman" w:hAnsi="Times New Roman"/>
          <w:color w:val="000000"/>
        </w:rPr>
        <w:t xml:space="preserve"> 76,551 &gt;2,67, </w:t>
      </w:r>
      <w:proofErr w:type="spellStart"/>
      <w:r>
        <w:rPr>
          <w:rFonts w:ascii="Times New Roman" w:hAnsi="Times New Roman"/>
          <w:color w:val="000000"/>
        </w:rPr>
        <w:t>artinya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z w:val="14"/>
          <w:szCs w:val="14"/>
        </w:rPr>
        <w:t>hitung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berada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daerah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penerimaan</w:t>
      </w:r>
      <w:proofErr w:type="spellEnd"/>
      <w:r>
        <w:rPr>
          <w:rFonts w:ascii="Times New Roman" w:hAnsi="Times New Roman"/>
          <w:color w:val="000000"/>
        </w:rPr>
        <w:t xml:space="preserve"> Ho yang </w:t>
      </w:r>
      <w:proofErr w:type="spellStart"/>
      <w:r>
        <w:rPr>
          <w:rFonts w:ascii="Times New Roman" w:hAnsi="Times New Roman"/>
          <w:color w:val="000000"/>
        </w:rPr>
        <w:t>menunjukkan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bahwa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Return On </w:t>
      </w:r>
      <w:proofErr w:type="spellStart"/>
      <w:r>
        <w:rPr>
          <w:rFonts w:ascii="Times New Roman" w:hAnsi="Times New Roman"/>
          <w:i/>
          <w:iCs/>
          <w:color w:val="000000"/>
        </w:rPr>
        <w:t>Investasi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(X</w:t>
      </w:r>
      <w:r>
        <w:rPr>
          <w:rFonts w:ascii="Times New Roman" w:hAnsi="Times New Roman"/>
          <w:color w:val="000000"/>
          <w:sz w:val="14"/>
          <w:szCs w:val="14"/>
          <w:vertAlign w:val="subscript"/>
        </w:rPr>
        <w:t>1</w:t>
      </w:r>
      <w:r>
        <w:rPr>
          <w:rFonts w:ascii="Times New Roman" w:hAnsi="Times New Roman"/>
          <w:color w:val="000000"/>
        </w:rPr>
        <w:t xml:space="preserve">), </w:t>
      </w:r>
      <w:proofErr w:type="spellStart"/>
      <w:r>
        <w:rPr>
          <w:rFonts w:ascii="Times New Roman" w:hAnsi="Times New Roman"/>
          <w:i/>
          <w:iCs/>
          <w:color w:val="000000"/>
        </w:rPr>
        <w:t>NetProfit</w:t>
      </w:r>
      <w:proofErr w:type="spellEnd"/>
      <w:r>
        <w:rPr>
          <w:rFonts w:ascii="Times New Roman" w:hAnsi="Times New Roman"/>
          <w:i/>
          <w:iCs/>
          <w:color w:val="000000"/>
        </w:rPr>
        <w:t xml:space="preserve"> Margin</w:t>
      </w:r>
      <w:r>
        <w:rPr>
          <w:rFonts w:ascii="Times New Roman" w:hAnsi="Times New Roman"/>
          <w:color w:val="000000"/>
        </w:rPr>
        <w:t xml:space="preserve"> (X</w:t>
      </w:r>
      <w:r>
        <w:rPr>
          <w:rFonts w:ascii="Times New Roman" w:hAnsi="Times New Roman"/>
          <w:color w:val="000000"/>
          <w:sz w:val="14"/>
          <w:szCs w:val="14"/>
          <w:vertAlign w:val="subscript"/>
        </w:rPr>
        <w:t>2</w:t>
      </w:r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dan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Return On Equity</w:t>
      </w:r>
      <w:r>
        <w:rPr>
          <w:rFonts w:ascii="Times New Roman" w:hAnsi="Times New Roman"/>
          <w:color w:val="000000"/>
        </w:rPr>
        <w:t xml:space="preserve"> (X</w:t>
      </w:r>
      <w:r>
        <w:rPr>
          <w:rFonts w:ascii="Times New Roman" w:hAnsi="Times New Roman"/>
          <w:color w:val="000000"/>
          <w:sz w:val="14"/>
          <w:szCs w:val="14"/>
          <w:vertAlign w:val="subscript"/>
        </w:rPr>
        <w:t>3</w:t>
      </w:r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secara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simultan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tidak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terdapat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pengaruh</w:t>
      </w:r>
      <w:proofErr w:type="spellEnd"/>
      <w:r>
        <w:rPr>
          <w:rFonts w:ascii="Times New Roman" w:hAnsi="Times New Roman"/>
          <w:color w:val="000000"/>
        </w:rPr>
        <w:t xml:space="preserve"> yang </w:t>
      </w:r>
      <w:proofErr w:type="spellStart"/>
      <w:r>
        <w:rPr>
          <w:rFonts w:ascii="Times New Roman" w:hAnsi="Times New Roman"/>
          <w:color w:val="000000"/>
        </w:rPr>
        <w:t>signifikan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terhadap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Dividend Payout Ratio</w:t>
      </w:r>
      <w:r>
        <w:rPr>
          <w:rFonts w:ascii="Times New Roman" w:hAnsi="Times New Roman"/>
          <w:color w:val="000000"/>
        </w:rPr>
        <w:t xml:space="preserve"> (Y). </w:t>
      </w:r>
    </w:p>
    <w:p w:rsidR="00296F3F" w:rsidRDefault="00296F3F" w:rsidP="00296F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16425" w:rsidRDefault="00216425" w:rsidP="00296F3F">
      <w:pPr>
        <w:spacing w:line="240" w:lineRule="auto"/>
      </w:pPr>
    </w:p>
    <w:sectPr w:rsidR="00216425" w:rsidSect="00216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96F3F"/>
    <w:rsid w:val="00006CA1"/>
    <w:rsid w:val="00216425"/>
    <w:rsid w:val="00296F3F"/>
    <w:rsid w:val="003A789C"/>
    <w:rsid w:val="00412660"/>
    <w:rsid w:val="006C41D3"/>
    <w:rsid w:val="00734395"/>
    <w:rsid w:val="0080222E"/>
    <w:rsid w:val="00A4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3F"/>
    <w:pPr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2015-02-15T01:18:00Z</dcterms:created>
  <dcterms:modified xsi:type="dcterms:W3CDTF">2015-02-15T01:21:00Z</dcterms:modified>
</cp:coreProperties>
</file>