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25" w:rsidRPr="002A1525" w:rsidRDefault="002A1525" w:rsidP="00C320C6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A1525">
        <w:rPr>
          <w:rFonts w:asciiTheme="majorBidi" w:hAnsiTheme="majorBidi" w:cstheme="majorBidi"/>
          <w:b/>
          <w:bCs/>
          <w:sz w:val="28"/>
          <w:szCs w:val="28"/>
        </w:rPr>
        <w:t>INTISARI</w:t>
      </w:r>
    </w:p>
    <w:p w:rsidR="002A1525" w:rsidRDefault="002A1525" w:rsidP="00C320C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47009" w:rsidRPr="00C320C6" w:rsidRDefault="00B47009" w:rsidP="00C320C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C320C6">
        <w:rPr>
          <w:rFonts w:asciiTheme="majorBidi" w:hAnsiTheme="majorBidi" w:cstheme="majorBidi"/>
          <w:b/>
          <w:bCs/>
          <w:sz w:val="24"/>
          <w:szCs w:val="24"/>
        </w:rPr>
        <w:t xml:space="preserve">ANALISIS PENGARUH ATRIBUT PRODUK </w:t>
      </w:r>
      <w:r w:rsidRPr="00C320C6">
        <w:rPr>
          <w:rFonts w:ascii="Times New Roman" w:hAnsi="Times New Roman"/>
          <w:b/>
          <w:bCs/>
          <w:sz w:val="24"/>
          <w:szCs w:val="24"/>
          <w:lang w:val="fi-FI"/>
        </w:rPr>
        <w:t>TERHADAP KEPUTUSAN PEMBELIAN KONSUMEN</w:t>
      </w:r>
    </w:p>
    <w:p w:rsidR="002A1525" w:rsidRDefault="00B47009" w:rsidP="002A1525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fi-FI"/>
        </w:rPr>
      </w:pPr>
      <w:r w:rsidRPr="00C320C6">
        <w:rPr>
          <w:rFonts w:ascii="Times New Roman" w:hAnsi="Times New Roman"/>
          <w:b/>
          <w:bCs/>
          <w:sz w:val="24"/>
          <w:szCs w:val="24"/>
          <w:lang w:val="fi-FI"/>
        </w:rPr>
        <w:t xml:space="preserve">(STUDY KASUS PADA IKM EMPING KETELA IBU SUT GRUP DI BANTUL </w:t>
      </w:r>
    </w:p>
    <w:tbl>
      <w:tblPr>
        <w:tblW w:w="9360" w:type="dxa"/>
        <w:tblInd w:w="127" w:type="dxa"/>
        <w:tblBorders>
          <w:bottom w:val="trip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2A1525" w:rsidTr="002A1525">
        <w:trPr>
          <w:trHeight w:val="20"/>
        </w:trPr>
        <w:tc>
          <w:tcPr>
            <w:tcW w:w="9360" w:type="dxa"/>
            <w:tcBorders>
              <w:bottom w:val="thickThinMediumGap" w:sz="24" w:space="0" w:color="FF0000"/>
            </w:tcBorders>
          </w:tcPr>
          <w:p w:rsidR="002A1525" w:rsidRDefault="002A1525" w:rsidP="002A15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C320C6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KARANG, RINGINHARJO, KABUPATEN BANTUL)</w:t>
            </w:r>
          </w:p>
          <w:p w:rsidR="00106784" w:rsidRPr="00106784" w:rsidRDefault="00106784" w:rsidP="0010678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Tyas Pawestri, Prodi Manajemen</w:t>
            </w:r>
            <w:r w:rsidR="00FD6AC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Universitas Mercubuana Yogyakarta</w:t>
            </w:r>
          </w:p>
        </w:tc>
      </w:tr>
      <w:tr w:rsidR="002A1525" w:rsidTr="002A1525">
        <w:tblPrEx>
          <w:tblBorders>
            <w:top w:val="thickThinMediumGap" w:sz="24" w:space="0" w:color="C00000"/>
            <w:bottom w:val="none" w:sz="0" w:space="0" w:color="auto"/>
          </w:tblBorders>
        </w:tblPrEx>
        <w:trPr>
          <w:trHeight w:val="20"/>
        </w:trPr>
        <w:tc>
          <w:tcPr>
            <w:tcW w:w="9360" w:type="dxa"/>
            <w:tcBorders>
              <w:top w:val="thickThinMediumGap" w:sz="24" w:space="0" w:color="C00000"/>
            </w:tcBorders>
          </w:tcPr>
          <w:p w:rsidR="002A1525" w:rsidRDefault="002A1525" w:rsidP="002A152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fi-FI"/>
              </w:rPr>
            </w:pPr>
          </w:p>
        </w:tc>
      </w:tr>
    </w:tbl>
    <w:p w:rsidR="00D1040B" w:rsidRDefault="00B30687" w:rsidP="00106784">
      <w:pPr>
        <w:spacing w:after="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 xml:space="preserve">IKM Emping Ketela Ibu Sut Grup berlokasi di Bantul Karang, Ringinharjo, Bantul, Yogyakarta. IKM emping ketela Ibu </w:t>
      </w:r>
      <w:r w:rsidR="00A063CD">
        <w:rPr>
          <w:rFonts w:asciiTheme="majorBidi" w:hAnsiTheme="majorBidi" w:cstheme="majorBidi"/>
          <w:sz w:val="24"/>
          <w:szCs w:val="24"/>
          <w:lang w:val="fi-FI"/>
        </w:rPr>
        <w:t>Sut Grup memproduksi emping kete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la dengan 5 variant rasa, meliputi: </w:t>
      </w:r>
      <w:r w:rsidR="00533A0C">
        <w:rPr>
          <w:rFonts w:asciiTheme="majorBidi" w:hAnsiTheme="majorBidi" w:cstheme="majorBidi"/>
          <w:sz w:val="24"/>
          <w:szCs w:val="24"/>
          <w:lang w:val="fi-FI"/>
        </w:rPr>
        <w:t xml:space="preserve">rasa 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pedas manis, </w:t>
      </w:r>
      <w:r w:rsidR="00533A0C">
        <w:rPr>
          <w:rFonts w:asciiTheme="majorBidi" w:hAnsiTheme="majorBidi" w:cstheme="majorBidi"/>
          <w:sz w:val="24"/>
          <w:szCs w:val="24"/>
          <w:lang w:val="fi-FI"/>
        </w:rPr>
        <w:t xml:space="preserve">rasa 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extra </w:t>
      </w:r>
      <w:r w:rsidR="00D1040B">
        <w:rPr>
          <w:rFonts w:asciiTheme="majorBidi" w:hAnsiTheme="majorBidi" w:cstheme="majorBidi"/>
          <w:sz w:val="24"/>
          <w:szCs w:val="24"/>
          <w:lang w:val="fi-FI"/>
        </w:rPr>
        <w:t xml:space="preserve">pedas, </w:t>
      </w:r>
      <w:r w:rsidR="00533A0C">
        <w:rPr>
          <w:rFonts w:asciiTheme="majorBidi" w:hAnsiTheme="majorBidi" w:cstheme="majorBidi"/>
          <w:sz w:val="24"/>
          <w:szCs w:val="24"/>
          <w:lang w:val="fi-FI"/>
        </w:rPr>
        <w:t xml:space="preserve">rasa </w:t>
      </w:r>
      <w:r w:rsidR="00D1040B">
        <w:rPr>
          <w:rFonts w:asciiTheme="majorBidi" w:hAnsiTheme="majorBidi" w:cstheme="majorBidi"/>
          <w:sz w:val="24"/>
          <w:szCs w:val="24"/>
          <w:lang w:val="fi-FI"/>
        </w:rPr>
        <w:t xml:space="preserve">lombok ijo, </w:t>
      </w:r>
      <w:r w:rsidR="00533A0C">
        <w:rPr>
          <w:rFonts w:asciiTheme="majorBidi" w:hAnsiTheme="majorBidi" w:cstheme="majorBidi"/>
          <w:sz w:val="24"/>
          <w:szCs w:val="24"/>
          <w:lang w:val="fi-FI"/>
        </w:rPr>
        <w:t xml:space="preserve">rasa </w:t>
      </w:r>
      <w:r w:rsidR="00D1040B">
        <w:rPr>
          <w:rFonts w:asciiTheme="majorBidi" w:hAnsiTheme="majorBidi" w:cstheme="majorBidi"/>
          <w:sz w:val="24"/>
          <w:szCs w:val="24"/>
          <w:lang w:val="fi-FI"/>
        </w:rPr>
        <w:t xml:space="preserve">gurih sayur dan </w:t>
      </w:r>
      <w:r w:rsidR="00533A0C">
        <w:rPr>
          <w:rFonts w:asciiTheme="majorBidi" w:hAnsiTheme="majorBidi" w:cstheme="majorBidi"/>
          <w:sz w:val="24"/>
          <w:szCs w:val="24"/>
          <w:lang w:val="fi-FI"/>
        </w:rPr>
        <w:t xml:space="preserve"> rasa 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pedas gurih. Kapasitas produksi per hari </w:t>
      </w:r>
      <w:r w:rsidR="00D1040B">
        <w:rPr>
          <w:rFonts w:asciiTheme="majorBidi" w:hAnsiTheme="majorBidi" w:cstheme="majorBidi"/>
          <w:sz w:val="24"/>
          <w:szCs w:val="24"/>
          <w:lang w:val="fi-FI"/>
        </w:rPr>
        <w:t>adalah 180 ketela yang menjadi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 sebanyak 95 kg emping ketala dengan jumlah tenaga kerja sebanyak 16 orang. Lingkup pemasaran </w:t>
      </w:r>
      <w:r w:rsidR="00D1040B">
        <w:rPr>
          <w:rFonts w:asciiTheme="majorBidi" w:hAnsiTheme="majorBidi" w:cstheme="majorBidi"/>
          <w:sz w:val="24"/>
          <w:szCs w:val="24"/>
          <w:lang w:val="fi-FI"/>
        </w:rPr>
        <w:t xml:space="preserve">meliputi 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wilayah bantul, kota yogya, cilacap, </w:t>
      </w:r>
      <w:r w:rsidR="00D1040B">
        <w:rPr>
          <w:rFonts w:asciiTheme="majorBidi" w:hAnsiTheme="majorBidi" w:cstheme="majorBidi"/>
          <w:sz w:val="24"/>
          <w:szCs w:val="24"/>
          <w:lang w:val="fi-FI"/>
        </w:rPr>
        <w:t>purwokerto, magelang, boyolali.</w:t>
      </w:r>
    </w:p>
    <w:p w:rsidR="00BA15FA" w:rsidRDefault="00D1040B" w:rsidP="00656A72">
      <w:pPr>
        <w:spacing w:after="1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Tujuan dari penelitian ini adalah untuk mengetahui apakah terdapat pengaruh atribut</w:t>
      </w:r>
      <w:r w:rsidR="00B47009">
        <w:rPr>
          <w:rFonts w:asciiTheme="majorBidi" w:hAnsiTheme="majorBidi" w:cstheme="majorBidi"/>
          <w:sz w:val="24"/>
          <w:szCs w:val="24"/>
          <w:lang w:val="fi-FI"/>
        </w:rPr>
        <w:t xml:space="preserve"> produk yang meliputi: kualitas produk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 (X</w:t>
      </w:r>
      <w:r w:rsidRPr="00D1040B">
        <w:rPr>
          <w:rFonts w:asciiTheme="majorBidi" w:hAnsiTheme="majorBidi" w:cstheme="majorBidi"/>
          <w:sz w:val="24"/>
          <w:szCs w:val="24"/>
          <w:vertAlign w:val="subscript"/>
          <w:lang w:val="fi-FI"/>
        </w:rPr>
        <w:t>1</w:t>
      </w:r>
      <w:r>
        <w:rPr>
          <w:rFonts w:asciiTheme="majorBidi" w:hAnsiTheme="majorBidi" w:cstheme="majorBidi"/>
          <w:sz w:val="24"/>
          <w:szCs w:val="24"/>
          <w:lang w:val="fi-FI"/>
        </w:rPr>
        <w:t>)</w:t>
      </w:r>
      <w:r w:rsidR="00B47009">
        <w:rPr>
          <w:rFonts w:asciiTheme="majorBidi" w:hAnsiTheme="majorBidi" w:cstheme="majorBidi"/>
          <w:sz w:val="24"/>
          <w:szCs w:val="24"/>
          <w:lang w:val="fi-FI"/>
        </w:rPr>
        <w:t xml:space="preserve"> dan kemasan produk </w:t>
      </w:r>
      <w:r>
        <w:rPr>
          <w:rFonts w:asciiTheme="majorBidi" w:hAnsiTheme="majorBidi" w:cstheme="majorBidi"/>
          <w:sz w:val="24"/>
          <w:szCs w:val="24"/>
          <w:lang w:val="fi-FI"/>
        </w:rPr>
        <w:t>(X</w:t>
      </w:r>
      <w:r w:rsidRPr="00D1040B">
        <w:rPr>
          <w:rFonts w:asciiTheme="majorBidi" w:hAnsiTheme="majorBidi" w:cstheme="majorBidi"/>
          <w:sz w:val="24"/>
          <w:szCs w:val="24"/>
          <w:vertAlign w:val="subscript"/>
          <w:lang w:val="fi-FI"/>
        </w:rPr>
        <w:t>2</w:t>
      </w:r>
      <w:r>
        <w:rPr>
          <w:rFonts w:asciiTheme="majorBidi" w:hAnsiTheme="majorBidi" w:cstheme="majorBidi"/>
          <w:sz w:val="24"/>
          <w:szCs w:val="24"/>
          <w:lang w:val="fi-FI"/>
        </w:rPr>
        <w:t xml:space="preserve">) </w:t>
      </w:r>
      <w:r w:rsidR="00B47009">
        <w:rPr>
          <w:rFonts w:asciiTheme="majorBidi" w:hAnsiTheme="majorBidi" w:cstheme="majorBidi"/>
          <w:sz w:val="24"/>
          <w:szCs w:val="24"/>
          <w:lang w:val="fi-FI"/>
        </w:rPr>
        <w:t xml:space="preserve">terhadap  keputusan pembelian konsumen emping ketela Ibu Sut Grup baik secara parsial maupun simultan serta variabel dominan yang paling berpengaruh </w:t>
      </w:r>
      <w:r w:rsidR="007B2962">
        <w:rPr>
          <w:rFonts w:asciiTheme="majorBidi" w:hAnsiTheme="majorBidi" w:cstheme="majorBidi"/>
          <w:sz w:val="24"/>
          <w:szCs w:val="24"/>
          <w:lang w:val="fi-FI"/>
        </w:rPr>
        <w:t>terhadap keputusan pembelian ko</w:t>
      </w:r>
      <w:r w:rsidR="00B47009">
        <w:rPr>
          <w:rFonts w:asciiTheme="majorBidi" w:hAnsiTheme="majorBidi" w:cstheme="majorBidi"/>
          <w:sz w:val="24"/>
          <w:szCs w:val="24"/>
          <w:lang w:val="fi-FI"/>
        </w:rPr>
        <w:t>n</w:t>
      </w:r>
      <w:r w:rsidR="007B2962">
        <w:rPr>
          <w:rFonts w:asciiTheme="majorBidi" w:hAnsiTheme="majorBidi" w:cstheme="majorBidi"/>
          <w:sz w:val="24"/>
          <w:szCs w:val="24"/>
          <w:lang w:val="fi-FI"/>
        </w:rPr>
        <w:t>s</w:t>
      </w:r>
      <w:r w:rsidR="00B47009">
        <w:rPr>
          <w:rFonts w:asciiTheme="majorBidi" w:hAnsiTheme="majorBidi" w:cstheme="majorBidi"/>
          <w:sz w:val="24"/>
          <w:szCs w:val="24"/>
          <w:lang w:val="fi-FI"/>
        </w:rPr>
        <w:t xml:space="preserve">umen. </w:t>
      </w:r>
    </w:p>
    <w:p w:rsidR="009B30FF" w:rsidRDefault="00BA15FA" w:rsidP="00106784">
      <w:pPr>
        <w:spacing w:after="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 xml:space="preserve">Adapun </w:t>
      </w:r>
      <w:r w:rsidR="00E5079D">
        <w:rPr>
          <w:rFonts w:asciiTheme="majorBidi" w:hAnsiTheme="majorBidi" w:cstheme="majorBidi"/>
          <w:sz w:val="24"/>
          <w:szCs w:val="24"/>
          <w:lang w:val="fi-FI"/>
        </w:rPr>
        <w:t xml:space="preserve">Teknik pengambilan sampel menggunakan purposive sampling. </w:t>
      </w:r>
      <w:r w:rsidR="009C2780">
        <w:rPr>
          <w:rFonts w:asciiTheme="majorBidi" w:hAnsiTheme="majorBidi" w:cstheme="majorBidi"/>
          <w:sz w:val="24"/>
          <w:szCs w:val="24"/>
          <w:lang w:val="fi-FI"/>
        </w:rPr>
        <w:t>Dalam penelitian ini sampel yang diambil yaitu konsumen akhir emping ketela Ibu Sut Grup y</w:t>
      </w:r>
      <w:r>
        <w:rPr>
          <w:rFonts w:asciiTheme="majorBidi" w:hAnsiTheme="majorBidi" w:cstheme="majorBidi"/>
          <w:sz w:val="24"/>
          <w:szCs w:val="24"/>
          <w:lang w:val="fi-FI"/>
        </w:rPr>
        <w:t>ang berusia lebih dari 21 tahun yang berada di wilayah kab. Bantul.</w:t>
      </w:r>
      <w:r w:rsidR="00E81A0B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="00211369">
        <w:rPr>
          <w:rFonts w:asciiTheme="majorBidi" w:hAnsiTheme="majorBidi" w:cstheme="majorBidi"/>
          <w:sz w:val="24"/>
          <w:szCs w:val="24"/>
          <w:lang w:val="fi-FI"/>
        </w:rPr>
        <w:t xml:space="preserve">Data yang diperoleh melalui kuesioner diuji validitas dan reliabilitasnya dengan menggunakan rumus korelasi </w:t>
      </w:r>
      <w:r w:rsidR="00211369" w:rsidRPr="00211369">
        <w:rPr>
          <w:rFonts w:asciiTheme="majorBidi" w:hAnsiTheme="majorBidi" w:cstheme="majorBidi"/>
          <w:i/>
          <w:iCs/>
          <w:sz w:val="24"/>
          <w:szCs w:val="24"/>
          <w:lang w:val="fi-FI"/>
        </w:rPr>
        <w:t>product moment</w:t>
      </w:r>
      <w:r w:rsidR="00211369">
        <w:rPr>
          <w:rFonts w:asciiTheme="majorBidi" w:hAnsiTheme="majorBidi" w:cstheme="majorBidi"/>
          <w:sz w:val="24"/>
          <w:szCs w:val="24"/>
          <w:lang w:val="fi-FI"/>
        </w:rPr>
        <w:t xml:space="preserve"> dan </w:t>
      </w:r>
      <w:r w:rsidR="00211369" w:rsidRPr="00211369">
        <w:rPr>
          <w:rFonts w:asciiTheme="majorBidi" w:hAnsiTheme="majorBidi" w:cstheme="majorBidi"/>
          <w:i/>
          <w:iCs/>
          <w:sz w:val="24"/>
          <w:szCs w:val="24"/>
          <w:lang w:val="fi-FI"/>
        </w:rPr>
        <w:t>cronbach’s alpha</w:t>
      </w:r>
      <w:r w:rsidR="00211369">
        <w:rPr>
          <w:rFonts w:asciiTheme="majorBidi" w:hAnsiTheme="majorBidi" w:cstheme="majorBidi"/>
          <w:sz w:val="24"/>
          <w:szCs w:val="24"/>
          <w:lang w:val="fi-FI"/>
        </w:rPr>
        <w:t xml:space="preserve">. Analisis data menggunakan analisis </w:t>
      </w:r>
      <w:r w:rsidR="00211369" w:rsidRPr="00527F99">
        <w:rPr>
          <w:rFonts w:asciiTheme="majorBidi" w:hAnsiTheme="majorBidi" w:cstheme="majorBidi"/>
          <w:i/>
          <w:iCs/>
          <w:sz w:val="24"/>
          <w:szCs w:val="24"/>
        </w:rPr>
        <w:t>mean aritmathic</w:t>
      </w:r>
      <w:r w:rsidR="00211369">
        <w:rPr>
          <w:rFonts w:asciiTheme="majorBidi" w:hAnsiTheme="majorBidi" w:cstheme="majorBidi"/>
          <w:sz w:val="24"/>
          <w:szCs w:val="24"/>
          <w:lang w:val="fi-FI"/>
        </w:rPr>
        <w:t>, analisis regresi linier berganda, uji F, Uji T dan uji koefisiensi determinasi dan disertai pengujian asumsi clasik yang diolah menggunakan SPSS 16.0.</w:t>
      </w:r>
    </w:p>
    <w:p w:rsidR="00B779BE" w:rsidRDefault="009B30FF" w:rsidP="00656A72">
      <w:pPr>
        <w:spacing w:after="120"/>
        <w:jc w:val="both"/>
        <w:rPr>
          <w:rFonts w:asciiTheme="majorBidi" w:hAnsiTheme="majorBidi" w:cstheme="majorBidi"/>
          <w:sz w:val="24"/>
          <w:szCs w:val="24"/>
          <w:lang w:val="fi-FI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Hasil dari pengujian instrument penelitian menunjukkan bahwa item pe</w:t>
      </w:r>
      <w:r w:rsidR="00656A72">
        <w:rPr>
          <w:rFonts w:asciiTheme="majorBidi" w:hAnsiTheme="majorBidi" w:cstheme="majorBidi"/>
          <w:sz w:val="24"/>
          <w:szCs w:val="24"/>
          <w:lang w:val="fi-FI"/>
        </w:rPr>
        <w:t xml:space="preserve">rtanyaan dalam kuesioner valid </w:t>
      </w:r>
      <w:r>
        <w:rPr>
          <w:rFonts w:asciiTheme="majorBidi" w:hAnsiTheme="majorBidi" w:cstheme="majorBidi"/>
          <w:sz w:val="24"/>
          <w:szCs w:val="24"/>
          <w:lang w:val="fi-FI"/>
        </w:rPr>
        <w:t>dan reliabel. Pada pengujian asumsi klasik kuesioner tidak terjadi multikolonieritas, autokorelasi, heterokedastisitas dan berdististribusi normal, sehingga data tersebut layak dipergunakan dalam penelitian.</w:t>
      </w:r>
    </w:p>
    <w:p w:rsidR="00091248" w:rsidRDefault="008E7659" w:rsidP="00106784">
      <w:pPr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fi-FI"/>
        </w:rPr>
        <w:t>Kesimpulan penelitian ini menunjukkan bahwa</w:t>
      </w:r>
      <w:r w:rsidR="009B30FF">
        <w:rPr>
          <w:rFonts w:asciiTheme="majorBidi" w:hAnsiTheme="majorBidi" w:cstheme="majorBidi"/>
          <w:sz w:val="24"/>
          <w:szCs w:val="24"/>
          <w:lang w:val="fi-FI"/>
        </w:rPr>
        <w:t xml:space="preserve"> kualitas produk (X</w:t>
      </w:r>
      <w:r w:rsidR="009B30FF" w:rsidRPr="00091248">
        <w:rPr>
          <w:rFonts w:asciiTheme="majorBidi" w:hAnsiTheme="majorBidi" w:cstheme="majorBidi"/>
          <w:sz w:val="24"/>
          <w:szCs w:val="24"/>
          <w:vertAlign w:val="subscript"/>
          <w:lang w:val="fi-FI"/>
        </w:rPr>
        <w:t>1</w:t>
      </w:r>
      <w:r w:rsidR="009B30FF">
        <w:rPr>
          <w:rFonts w:asciiTheme="majorBidi" w:hAnsiTheme="majorBidi" w:cstheme="majorBidi"/>
          <w:sz w:val="24"/>
          <w:szCs w:val="24"/>
          <w:lang w:val="fi-FI"/>
        </w:rPr>
        <w:t xml:space="preserve">) </w:t>
      </w:r>
      <w:r w:rsidR="00091248">
        <w:rPr>
          <w:rFonts w:asciiTheme="majorBidi" w:hAnsiTheme="majorBidi" w:cstheme="majorBidi"/>
          <w:sz w:val="24"/>
          <w:szCs w:val="24"/>
        </w:rPr>
        <w:t>berpengaruh positif dan signifikan terhadap pengambilan keputusan pembelian konsumen, hal ini dapat dilihat dari nilai</w:t>
      </w:r>
      <w:r w:rsidR="00091248">
        <w:rPr>
          <w:rFonts w:asciiTheme="majorBidi" w:hAnsiTheme="majorBidi" w:cstheme="majorBidi"/>
          <w:sz w:val="24"/>
          <w:szCs w:val="24"/>
          <w:lang w:val="fi-FI"/>
        </w:rPr>
        <w:t xml:space="preserve"> </w:t>
      </w:r>
      <w:r w:rsidR="00091248">
        <w:rPr>
          <w:rFonts w:asciiTheme="majorBidi" w:hAnsiTheme="majorBidi" w:cstheme="majorBidi"/>
          <w:sz w:val="24"/>
          <w:szCs w:val="24"/>
        </w:rPr>
        <w:t xml:space="preserve">t </w:t>
      </w:r>
      <w:r w:rsidR="00091248" w:rsidRPr="00612D85">
        <w:rPr>
          <w:rFonts w:asciiTheme="majorBidi" w:hAnsiTheme="majorBidi" w:cstheme="majorBidi"/>
          <w:sz w:val="24"/>
          <w:szCs w:val="24"/>
          <w:vertAlign w:val="subscript"/>
        </w:rPr>
        <w:t>hitung</w:t>
      </w:r>
      <w:r w:rsidR="00091248">
        <w:rPr>
          <w:rFonts w:asciiTheme="majorBidi" w:hAnsiTheme="majorBidi" w:cstheme="majorBidi"/>
          <w:sz w:val="24"/>
          <w:szCs w:val="24"/>
        </w:rPr>
        <w:t>&gt; t</w:t>
      </w:r>
      <w:r w:rsidR="00091248" w:rsidRPr="00612D85">
        <w:rPr>
          <w:rFonts w:asciiTheme="majorBidi" w:hAnsiTheme="majorBidi" w:cstheme="majorBidi"/>
          <w:sz w:val="24"/>
          <w:szCs w:val="24"/>
          <w:vertAlign w:val="subscript"/>
        </w:rPr>
        <w:t>tabel</w:t>
      </w:r>
      <w:r w:rsidR="00091248">
        <w:rPr>
          <w:rFonts w:asciiTheme="majorBidi" w:hAnsiTheme="majorBidi" w:cstheme="majorBidi"/>
          <w:sz w:val="24"/>
          <w:szCs w:val="24"/>
        </w:rPr>
        <w:t xml:space="preserve"> (3,102 &gt; 1,66071) berarti apabila kualitas produk meningkat maka keputusan pembelian konsumen akan meningkat. Kemasan produk (X2) berpengaruh positif dan signifikan terhadap pengambilan keputusan pembelian konsumen, hal ini dapat dilihat dari t</w:t>
      </w:r>
      <w:r w:rsidR="00091248" w:rsidRPr="00AC36A6">
        <w:rPr>
          <w:rFonts w:asciiTheme="majorBidi" w:hAnsiTheme="majorBidi" w:cstheme="majorBidi"/>
          <w:sz w:val="24"/>
          <w:szCs w:val="24"/>
          <w:vertAlign w:val="subscript"/>
        </w:rPr>
        <w:t>hitung</w:t>
      </w:r>
      <w:r w:rsidR="0009124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91248" w:rsidRPr="002911ED">
        <w:rPr>
          <w:rFonts w:asciiTheme="majorBidi" w:hAnsiTheme="majorBidi" w:cstheme="majorBidi"/>
          <w:sz w:val="24"/>
          <w:szCs w:val="24"/>
        </w:rPr>
        <w:t xml:space="preserve">&gt; </w:t>
      </w:r>
      <w:r w:rsidR="00091248">
        <w:rPr>
          <w:rFonts w:asciiTheme="majorBidi" w:hAnsiTheme="majorBidi" w:cstheme="majorBidi"/>
          <w:sz w:val="24"/>
          <w:szCs w:val="24"/>
        </w:rPr>
        <w:t xml:space="preserve"> </w:t>
      </w:r>
      <w:r w:rsidR="00091248" w:rsidRPr="002911ED">
        <w:rPr>
          <w:rFonts w:asciiTheme="majorBidi" w:hAnsiTheme="majorBidi" w:cstheme="majorBidi"/>
          <w:sz w:val="24"/>
          <w:szCs w:val="24"/>
        </w:rPr>
        <w:t>t</w:t>
      </w:r>
      <w:r w:rsidR="00091248" w:rsidRPr="00AC36A6">
        <w:rPr>
          <w:rFonts w:asciiTheme="majorBidi" w:hAnsiTheme="majorBidi" w:cstheme="majorBidi"/>
          <w:sz w:val="24"/>
          <w:szCs w:val="24"/>
          <w:vertAlign w:val="subscript"/>
        </w:rPr>
        <w:t>tabel</w:t>
      </w:r>
      <w:proofErr w:type="gramEnd"/>
      <w:r w:rsidR="00091248" w:rsidRPr="002911ED">
        <w:rPr>
          <w:rFonts w:asciiTheme="majorBidi" w:hAnsiTheme="majorBidi" w:cstheme="majorBidi"/>
          <w:sz w:val="24"/>
          <w:szCs w:val="24"/>
        </w:rPr>
        <w:t xml:space="preserve"> (3,</w:t>
      </w:r>
      <w:r w:rsidR="00091248">
        <w:rPr>
          <w:rFonts w:asciiTheme="majorBidi" w:hAnsiTheme="majorBidi" w:cstheme="majorBidi"/>
          <w:sz w:val="24"/>
          <w:szCs w:val="24"/>
        </w:rPr>
        <w:t>977</w:t>
      </w:r>
      <w:r w:rsidR="00091248" w:rsidRPr="002911ED">
        <w:rPr>
          <w:rFonts w:asciiTheme="majorBidi" w:hAnsiTheme="majorBidi" w:cstheme="majorBidi"/>
          <w:sz w:val="24"/>
          <w:szCs w:val="24"/>
        </w:rPr>
        <w:t>&gt;1,</w:t>
      </w:r>
      <w:r w:rsidR="00091248">
        <w:rPr>
          <w:rFonts w:asciiTheme="majorBidi" w:hAnsiTheme="majorBidi" w:cstheme="majorBidi"/>
          <w:sz w:val="24"/>
          <w:szCs w:val="24"/>
        </w:rPr>
        <w:t>66071</w:t>
      </w:r>
      <w:r w:rsidR="00091248" w:rsidRPr="002911ED">
        <w:rPr>
          <w:rFonts w:asciiTheme="majorBidi" w:hAnsiTheme="majorBidi" w:cstheme="majorBidi"/>
          <w:sz w:val="24"/>
          <w:szCs w:val="24"/>
        </w:rPr>
        <w:t>)</w:t>
      </w:r>
      <w:r w:rsidR="00091248">
        <w:rPr>
          <w:rFonts w:asciiTheme="majorBidi" w:hAnsiTheme="majorBidi" w:cstheme="majorBidi"/>
          <w:sz w:val="24"/>
          <w:szCs w:val="24"/>
        </w:rPr>
        <w:t xml:space="preserve"> berarti apabila kemasan produk meningkat maka keputusan pembelian konsumen akan meningkat</w:t>
      </w:r>
      <w:r w:rsidR="00B779BE">
        <w:rPr>
          <w:rFonts w:asciiTheme="majorBidi" w:hAnsiTheme="majorBidi" w:cstheme="majorBidi"/>
          <w:sz w:val="24"/>
          <w:szCs w:val="24"/>
        </w:rPr>
        <w:t xml:space="preserve">. Berdasarkan uji secara serempak (Uji F) diperoleh nilai </w:t>
      </w:r>
      <w:r w:rsidR="00B779BE" w:rsidRPr="008C42A6">
        <w:rPr>
          <w:rFonts w:asciiTheme="majorBidi" w:hAnsiTheme="majorBidi" w:cstheme="majorBidi"/>
          <w:sz w:val="24"/>
          <w:szCs w:val="24"/>
        </w:rPr>
        <w:t xml:space="preserve">f </w:t>
      </w:r>
      <w:r w:rsidR="00B779BE" w:rsidRPr="007308DC">
        <w:rPr>
          <w:rFonts w:asciiTheme="majorBidi" w:hAnsiTheme="majorBidi" w:cstheme="majorBidi"/>
          <w:sz w:val="24"/>
          <w:szCs w:val="24"/>
          <w:vertAlign w:val="subscript"/>
        </w:rPr>
        <w:t>hitung</w:t>
      </w:r>
      <w:r w:rsidR="00B779BE" w:rsidRPr="008C42A6">
        <w:rPr>
          <w:rFonts w:asciiTheme="majorBidi" w:hAnsiTheme="majorBidi" w:cstheme="majorBidi"/>
          <w:sz w:val="24"/>
          <w:szCs w:val="24"/>
        </w:rPr>
        <w:t xml:space="preserve"> </w:t>
      </w:r>
      <w:r w:rsidR="00B779BE">
        <w:rPr>
          <w:rFonts w:asciiTheme="majorBidi" w:hAnsiTheme="majorBidi" w:cstheme="majorBidi"/>
          <w:sz w:val="24"/>
          <w:szCs w:val="24"/>
        </w:rPr>
        <w:t xml:space="preserve">(25,220) </w:t>
      </w:r>
      <w:r w:rsidR="00B779BE" w:rsidRPr="008C42A6">
        <w:rPr>
          <w:rFonts w:asciiTheme="majorBidi" w:hAnsiTheme="majorBidi" w:cstheme="majorBidi"/>
          <w:sz w:val="24"/>
          <w:szCs w:val="24"/>
        </w:rPr>
        <w:t xml:space="preserve">&gt; f </w:t>
      </w:r>
      <w:r w:rsidR="00B779BE">
        <w:rPr>
          <w:rFonts w:asciiTheme="majorBidi" w:hAnsiTheme="majorBidi" w:cstheme="majorBidi"/>
          <w:sz w:val="24"/>
          <w:szCs w:val="24"/>
          <w:vertAlign w:val="subscript"/>
        </w:rPr>
        <w:t xml:space="preserve">table </w:t>
      </w:r>
      <w:r w:rsidR="00B779BE" w:rsidRPr="00B779BE">
        <w:rPr>
          <w:rFonts w:asciiTheme="majorBidi" w:hAnsiTheme="majorBidi" w:cstheme="majorBidi"/>
          <w:sz w:val="24"/>
          <w:szCs w:val="24"/>
        </w:rPr>
        <w:t>(3</w:t>
      </w:r>
      <w:proofErr w:type="gramStart"/>
      <w:r w:rsidR="00B779BE" w:rsidRPr="00B779BE">
        <w:rPr>
          <w:rFonts w:asciiTheme="majorBidi" w:hAnsiTheme="majorBidi" w:cstheme="majorBidi"/>
          <w:sz w:val="24"/>
          <w:szCs w:val="24"/>
        </w:rPr>
        <w:t>,09</w:t>
      </w:r>
      <w:proofErr w:type="gramEnd"/>
      <w:r w:rsidR="00B779BE" w:rsidRPr="00B779BE">
        <w:rPr>
          <w:rFonts w:asciiTheme="majorBidi" w:hAnsiTheme="majorBidi" w:cstheme="majorBidi"/>
          <w:sz w:val="24"/>
          <w:szCs w:val="24"/>
        </w:rPr>
        <w:t>)</w:t>
      </w:r>
      <w:r w:rsidR="00B779BE">
        <w:rPr>
          <w:rFonts w:asciiTheme="majorBidi" w:hAnsiTheme="majorBidi" w:cstheme="majorBidi"/>
          <w:sz w:val="24"/>
          <w:szCs w:val="24"/>
        </w:rPr>
        <w:t>, berarti secara bersama-sama variable kualitas produk (X1) dan kemasan produk (X2) berpengaruh secara signifikan terhadap keputusan pembelian konsumen emping keta</w:t>
      </w:r>
      <w:r>
        <w:rPr>
          <w:rFonts w:asciiTheme="majorBidi" w:hAnsiTheme="majorBidi" w:cstheme="majorBidi"/>
          <w:sz w:val="24"/>
          <w:szCs w:val="24"/>
        </w:rPr>
        <w:t>la</w:t>
      </w:r>
      <w:r w:rsidR="00B779BE">
        <w:rPr>
          <w:rFonts w:asciiTheme="majorBidi" w:hAnsiTheme="majorBidi" w:cstheme="majorBidi"/>
          <w:sz w:val="24"/>
          <w:szCs w:val="24"/>
        </w:rPr>
        <w:t xml:space="preserve"> Ibu Sut Grup.</w:t>
      </w:r>
      <w:r w:rsidR="00E81A0B">
        <w:rPr>
          <w:rFonts w:asciiTheme="majorBidi" w:hAnsiTheme="majorBidi" w:cstheme="majorBidi"/>
          <w:sz w:val="24"/>
          <w:szCs w:val="24"/>
        </w:rPr>
        <w:t xml:space="preserve"> Sedangkan variable paling berpengaruh adalah variable kualitas produk(X1) yang menunukkan besarnya pengaruh sebesar 32</w:t>
      </w:r>
      <w:proofErr w:type="gramStart"/>
      <w:r w:rsidR="00E81A0B">
        <w:rPr>
          <w:rFonts w:asciiTheme="majorBidi" w:hAnsiTheme="majorBidi" w:cstheme="majorBidi"/>
          <w:sz w:val="24"/>
          <w:szCs w:val="24"/>
        </w:rPr>
        <w:t>,9</w:t>
      </w:r>
      <w:proofErr w:type="gramEnd"/>
      <w:r w:rsidR="00E81A0B">
        <w:rPr>
          <w:rFonts w:asciiTheme="majorBidi" w:hAnsiTheme="majorBidi" w:cstheme="majorBidi"/>
          <w:sz w:val="24"/>
          <w:szCs w:val="24"/>
        </w:rPr>
        <w:t xml:space="preserve"> % dibandingkan variable kemasan produk yang berpengaruh sebesar 25,5 %.</w:t>
      </w:r>
    </w:p>
    <w:p w:rsidR="00E81A0B" w:rsidRDefault="00E81A0B" w:rsidP="00E81A0B">
      <w:pPr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8E7659">
        <w:rPr>
          <w:rFonts w:asciiTheme="majorBidi" w:hAnsiTheme="majorBidi" w:cstheme="majorBidi"/>
          <w:b/>
          <w:bCs/>
          <w:sz w:val="24"/>
          <w:szCs w:val="24"/>
          <w:lang w:val="fi-FI"/>
        </w:rPr>
        <w:t>Kata kunci: kualitas produk, kemasan produk dan keputusan pembelian</w:t>
      </w:r>
    </w:p>
    <w:sectPr w:rsidR="00E81A0B" w:rsidSect="00666E6C">
      <w:footerReference w:type="default" r:id="rId7"/>
      <w:pgSz w:w="11907" w:h="16839" w:code="9"/>
      <w:pgMar w:top="1440" w:right="1440" w:bottom="1440" w:left="1440" w:header="720" w:footer="720" w:gutter="0"/>
      <w:pgNumType w:fmt="lowerRoman" w:start="1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0C" w:rsidRDefault="00A8110C" w:rsidP="00666E6C">
      <w:pPr>
        <w:spacing w:after="0" w:line="240" w:lineRule="auto"/>
      </w:pPr>
      <w:r>
        <w:separator/>
      </w:r>
    </w:p>
  </w:endnote>
  <w:endnote w:type="continuationSeparator" w:id="0">
    <w:p w:rsidR="00A8110C" w:rsidRDefault="00A8110C" w:rsidP="0066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87697"/>
      <w:docPartObj>
        <w:docPartGallery w:val="Page Numbers (Bottom of Page)"/>
        <w:docPartUnique/>
      </w:docPartObj>
    </w:sdtPr>
    <w:sdtEndPr/>
    <w:sdtContent>
      <w:p w:rsidR="00666E6C" w:rsidRDefault="00540E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1EB"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:rsidR="00666E6C" w:rsidRDefault="00666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0C" w:rsidRDefault="00A8110C" w:rsidP="00666E6C">
      <w:pPr>
        <w:spacing w:after="0" w:line="240" w:lineRule="auto"/>
      </w:pPr>
      <w:r>
        <w:separator/>
      </w:r>
    </w:p>
  </w:footnote>
  <w:footnote w:type="continuationSeparator" w:id="0">
    <w:p w:rsidR="00A8110C" w:rsidRDefault="00A8110C" w:rsidP="00666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009"/>
    <w:rsid w:val="00091248"/>
    <w:rsid w:val="00106784"/>
    <w:rsid w:val="00162828"/>
    <w:rsid w:val="00211369"/>
    <w:rsid w:val="002A1525"/>
    <w:rsid w:val="002D01EB"/>
    <w:rsid w:val="002F7B4B"/>
    <w:rsid w:val="00346715"/>
    <w:rsid w:val="004A4217"/>
    <w:rsid w:val="00533A0C"/>
    <w:rsid w:val="00540E5E"/>
    <w:rsid w:val="00552416"/>
    <w:rsid w:val="00656A72"/>
    <w:rsid w:val="00666E6C"/>
    <w:rsid w:val="006B29F4"/>
    <w:rsid w:val="007B2962"/>
    <w:rsid w:val="007D758D"/>
    <w:rsid w:val="00837A7F"/>
    <w:rsid w:val="0087018A"/>
    <w:rsid w:val="008E7659"/>
    <w:rsid w:val="009B30FF"/>
    <w:rsid w:val="009C2780"/>
    <w:rsid w:val="009E60BE"/>
    <w:rsid w:val="00A063CD"/>
    <w:rsid w:val="00A8110C"/>
    <w:rsid w:val="00B04F60"/>
    <w:rsid w:val="00B30687"/>
    <w:rsid w:val="00B47009"/>
    <w:rsid w:val="00B779BE"/>
    <w:rsid w:val="00BA15FA"/>
    <w:rsid w:val="00C320C6"/>
    <w:rsid w:val="00C944D1"/>
    <w:rsid w:val="00D1040B"/>
    <w:rsid w:val="00DD55B5"/>
    <w:rsid w:val="00DD5E11"/>
    <w:rsid w:val="00E5079D"/>
    <w:rsid w:val="00E81A0B"/>
    <w:rsid w:val="00EA2577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09"/>
    <w:rPr>
      <w:lang w:bidi="ar-B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6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E6C"/>
    <w:rPr>
      <w:lang w:bidi="ar-BH"/>
    </w:rPr>
  </w:style>
  <w:style w:type="paragraph" w:styleId="Footer">
    <w:name w:val="footer"/>
    <w:basedOn w:val="Normal"/>
    <w:link w:val="FooterChar"/>
    <w:uiPriority w:val="99"/>
    <w:unhideWhenUsed/>
    <w:rsid w:val="00666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6C"/>
    <w:rPr>
      <w:lang w:bidi="ar-B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USER</cp:lastModifiedBy>
  <cp:revision>13</cp:revision>
  <cp:lastPrinted>2015-02-10T04:37:00Z</cp:lastPrinted>
  <dcterms:created xsi:type="dcterms:W3CDTF">2015-01-26T14:40:00Z</dcterms:created>
  <dcterms:modified xsi:type="dcterms:W3CDTF">2015-02-10T05:04:00Z</dcterms:modified>
</cp:coreProperties>
</file>