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63" w:rsidRPr="00553844" w:rsidRDefault="00B36863" w:rsidP="00553844">
      <w:pPr>
        <w:pStyle w:val="NoSpacing"/>
        <w:spacing w:line="360" w:lineRule="auto"/>
        <w:jc w:val="center"/>
        <w:rPr>
          <w:rFonts w:ascii="Times New Roman" w:hAnsi="Times New Roman" w:cs="Times New Roman"/>
          <w:b/>
          <w:sz w:val="30"/>
          <w:szCs w:val="30"/>
        </w:rPr>
      </w:pPr>
      <w:r w:rsidRPr="00553844">
        <w:rPr>
          <w:rFonts w:ascii="Times New Roman" w:hAnsi="Times New Roman" w:cs="Times New Roman"/>
          <w:b/>
          <w:sz w:val="30"/>
          <w:szCs w:val="30"/>
        </w:rPr>
        <w:t>PENGARUH GOOD CORPORATE GOVERNANCE TERHADAP KINERJA PERUSAHAAN</w:t>
      </w:r>
    </w:p>
    <w:p w:rsidR="00553844" w:rsidRDefault="00B36863" w:rsidP="00553844">
      <w:pPr>
        <w:pStyle w:val="NoSpacing"/>
        <w:spacing w:line="360" w:lineRule="auto"/>
        <w:rPr>
          <w:rFonts w:ascii="Times New Roman" w:hAnsi="Times New Roman" w:cs="Times New Roman"/>
          <w:sz w:val="24"/>
          <w:szCs w:val="24"/>
        </w:rPr>
      </w:pPr>
      <w:r w:rsidRPr="00553844">
        <w:rPr>
          <w:rFonts w:ascii="Times New Roman" w:hAnsi="Times New Roman" w:cs="Times New Roman"/>
        </w:rPr>
        <w:t>(</w:t>
      </w:r>
      <w:r w:rsidRPr="00553844">
        <w:rPr>
          <w:rFonts w:ascii="Times New Roman" w:hAnsi="Times New Roman" w:cs="Times New Roman"/>
          <w:sz w:val="24"/>
          <w:szCs w:val="24"/>
        </w:rPr>
        <w:t xml:space="preserve">Studi Empiris pada Perusahaan </w:t>
      </w:r>
      <w:r w:rsidRPr="00553844">
        <w:rPr>
          <w:rFonts w:ascii="Times New Roman" w:hAnsi="Times New Roman" w:cs="Times New Roman"/>
          <w:i/>
          <w:sz w:val="24"/>
          <w:szCs w:val="24"/>
        </w:rPr>
        <w:t>Food and Beverages</w:t>
      </w:r>
      <w:r w:rsidRPr="00553844">
        <w:rPr>
          <w:rFonts w:ascii="Times New Roman" w:hAnsi="Times New Roman" w:cs="Times New Roman"/>
          <w:sz w:val="24"/>
          <w:szCs w:val="24"/>
        </w:rPr>
        <w:t xml:space="preserve"> yang Terdaftar di BEI 2015)</w:t>
      </w:r>
    </w:p>
    <w:p w:rsidR="00553844" w:rsidRDefault="00553844" w:rsidP="00553844">
      <w:pPr>
        <w:pStyle w:val="NoSpacing"/>
        <w:spacing w:line="360" w:lineRule="auto"/>
        <w:rPr>
          <w:rFonts w:ascii="Times New Roman" w:hAnsi="Times New Roman" w:cs="Times New Roman"/>
          <w:sz w:val="24"/>
          <w:szCs w:val="24"/>
        </w:rPr>
      </w:pPr>
    </w:p>
    <w:p w:rsidR="00B36863" w:rsidRPr="00553844" w:rsidRDefault="00B36863" w:rsidP="00553844">
      <w:pPr>
        <w:pStyle w:val="NoSpacing"/>
        <w:spacing w:line="360" w:lineRule="auto"/>
        <w:jc w:val="center"/>
        <w:rPr>
          <w:rFonts w:ascii="Times New Roman" w:hAnsi="Times New Roman" w:cs="Times New Roman"/>
          <w:sz w:val="24"/>
          <w:szCs w:val="24"/>
        </w:rPr>
      </w:pPr>
      <w:r w:rsidRPr="00553844">
        <w:rPr>
          <w:rFonts w:ascii="Times New Roman" w:hAnsi="Times New Roman" w:cs="Times New Roman"/>
          <w:b/>
          <w:sz w:val="28"/>
          <w:szCs w:val="28"/>
        </w:rPr>
        <w:t>Naskah Publikasi</w:t>
      </w:r>
    </w:p>
    <w:p w:rsidR="00B36863" w:rsidRPr="00553844" w:rsidRDefault="00B36863" w:rsidP="00553844">
      <w:pPr>
        <w:pStyle w:val="NoSpacing"/>
        <w:rPr>
          <w:rFonts w:ascii="Times New Roman" w:hAnsi="Times New Roman" w:cs="Times New Roman"/>
          <w:sz w:val="28"/>
          <w:szCs w:val="28"/>
        </w:rPr>
      </w:pPr>
    </w:p>
    <w:p w:rsidR="00B36863" w:rsidRPr="0031228E" w:rsidRDefault="00B36863" w:rsidP="00B36863">
      <w:pPr>
        <w:spacing w:after="0" w:line="480" w:lineRule="auto"/>
        <w:jc w:val="center"/>
        <w:rPr>
          <w:rFonts w:ascii="Times New Roman" w:hAnsi="Times New Roman"/>
          <w:b/>
          <w:sz w:val="26"/>
          <w:szCs w:val="26"/>
          <w:lang w:val="en-US"/>
        </w:rPr>
      </w:pPr>
      <w:r>
        <w:rPr>
          <w:rFonts w:ascii="Times New Roman" w:hAnsi="Times New Roman"/>
          <w:b/>
          <w:noProof/>
          <w:sz w:val="26"/>
          <w:szCs w:val="26"/>
          <w:lang w:eastAsia="id-ID"/>
        </w:rPr>
        <w:drawing>
          <wp:inline distT="0" distB="0" distL="0" distR="0">
            <wp:extent cx="2828925" cy="3133725"/>
            <wp:effectExtent l="0" t="0" r="9525" b="9525"/>
            <wp:docPr id="1" name="Picture 1" descr="Description: C:\Users\User\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esktop\images.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3133725"/>
                    </a:xfrm>
                    <a:prstGeom prst="rect">
                      <a:avLst/>
                    </a:prstGeom>
                    <a:noFill/>
                    <a:ln>
                      <a:noFill/>
                    </a:ln>
                  </pic:spPr>
                </pic:pic>
              </a:graphicData>
            </a:graphic>
          </wp:inline>
        </w:drawing>
      </w:r>
    </w:p>
    <w:p w:rsidR="00B36863" w:rsidRPr="00553844" w:rsidRDefault="00B36863" w:rsidP="00553844">
      <w:pPr>
        <w:pStyle w:val="NoSpacing"/>
        <w:jc w:val="center"/>
        <w:rPr>
          <w:rFonts w:ascii="Times New Roman" w:hAnsi="Times New Roman" w:cs="Times New Roman"/>
          <w:i/>
          <w:sz w:val="26"/>
          <w:szCs w:val="26"/>
        </w:rPr>
      </w:pPr>
    </w:p>
    <w:p w:rsidR="00B36863" w:rsidRPr="00553844" w:rsidRDefault="00B36863" w:rsidP="00553844">
      <w:pPr>
        <w:pStyle w:val="NoSpacing"/>
        <w:spacing w:line="360" w:lineRule="auto"/>
        <w:jc w:val="center"/>
        <w:rPr>
          <w:rFonts w:ascii="Times New Roman" w:hAnsi="Times New Roman" w:cs="Times New Roman"/>
          <w:b/>
          <w:sz w:val="26"/>
          <w:szCs w:val="26"/>
        </w:rPr>
      </w:pPr>
      <w:r w:rsidRPr="00553844">
        <w:rPr>
          <w:rFonts w:ascii="Times New Roman" w:hAnsi="Times New Roman" w:cs="Times New Roman"/>
          <w:b/>
          <w:sz w:val="26"/>
          <w:szCs w:val="26"/>
        </w:rPr>
        <w:t>Oleh:</w:t>
      </w:r>
    </w:p>
    <w:p w:rsidR="00553844" w:rsidRPr="00096059" w:rsidRDefault="00553844" w:rsidP="00553844">
      <w:pPr>
        <w:pStyle w:val="NoSpacing"/>
        <w:spacing w:line="360" w:lineRule="auto"/>
        <w:jc w:val="center"/>
        <w:rPr>
          <w:rFonts w:ascii="Times New Roman" w:hAnsi="Times New Roman" w:cs="Times New Roman"/>
          <w:i/>
          <w:sz w:val="24"/>
          <w:szCs w:val="24"/>
        </w:rPr>
      </w:pPr>
      <w:r w:rsidRPr="00096059">
        <w:rPr>
          <w:rFonts w:ascii="Times New Roman" w:hAnsi="Times New Roman" w:cs="Times New Roman"/>
          <w:i/>
          <w:sz w:val="24"/>
          <w:szCs w:val="24"/>
        </w:rPr>
        <w:t>Putu Rindy Clarisa Monica Vury</w:t>
      </w:r>
    </w:p>
    <w:p w:rsidR="00553844" w:rsidRPr="00096059" w:rsidRDefault="00553844" w:rsidP="00553844">
      <w:pPr>
        <w:pStyle w:val="NoSpacing"/>
        <w:spacing w:line="360" w:lineRule="auto"/>
        <w:jc w:val="center"/>
        <w:rPr>
          <w:rFonts w:ascii="Times New Roman" w:hAnsi="Times New Roman" w:cs="Times New Roman"/>
          <w:i/>
          <w:sz w:val="24"/>
          <w:szCs w:val="24"/>
        </w:rPr>
      </w:pPr>
      <w:r w:rsidRPr="00096059">
        <w:rPr>
          <w:rFonts w:ascii="Times New Roman" w:hAnsi="Times New Roman" w:cs="Times New Roman"/>
          <w:i/>
          <w:sz w:val="24"/>
          <w:szCs w:val="24"/>
        </w:rPr>
        <w:t>13061195</w:t>
      </w:r>
    </w:p>
    <w:p w:rsidR="00553844" w:rsidRPr="00096059" w:rsidRDefault="00553844" w:rsidP="00553844">
      <w:pPr>
        <w:pStyle w:val="NoSpacing"/>
        <w:spacing w:line="360" w:lineRule="auto"/>
        <w:jc w:val="center"/>
        <w:rPr>
          <w:rFonts w:ascii="Times New Roman" w:hAnsi="Times New Roman" w:cs="Times New Roman"/>
          <w:i/>
          <w:sz w:val="24"/>
          <w:szCs w:val="24"/>
        </w:rPr>
      </w:pPr>
    </w:p>
    <w:p w:rsidR="00B36863" w:rsidRPr="00553844" w:rsidRDefault="00B36863" w:rsidP="00553844">
      <w:pPr>
        <w:pStyle w:val="NoSpacing"/>
        <w:spacing w:line="360" w:lineRule="auto"/>
        <w:jc w:val="center"/>
        <w:rPr>
          <w:rFonts w:ascii="Times New Roman" w:hAnsi="Times New Roman" w:cs="Times New Roman"/>
          <w:b/>
          <w:sz w:val="30"/>
          <w:szCs w:val="30"/>
        </w:rPr>
      </w:pPr>
      <w:r w:rsidRPr="00553844">
        <w:rPr>
          <w:rFonts w:ascii="Times New Roman" w:hAnsi="Times New Roman" w:cs="Times New Roman"/>
          <w:b/>
          <w:sz w:val="30"/>
          <w:szCs w:val="30"/>
        </w:rPr>
        <w:t>PROGRAM STUDI AKUNTANSI</w:t>
      </w:r>
    </w:p>
    <w:p w:rsidR="00B36863" w:rsidRPr="00553844" w:rsidRDefault="00B36863" w:rsidP="00553844">
      <w:pPr>
        <w:pStyle w:val="NoSpacing"/>
        <w:spacing w:line="360" w:lineRule="auto"/>
        <w:jc w:val="center"/>
        <w:rPr>
          <w:rFonts w:ascii="Times New Roman" w:hAnsi="Times New Roman" w:cs="Times New Roman"/>
          <w:b/>
          <w:sz w:val="30"/>
          <w:szCs w:val="30"/>
        </w:rPr>
      </w:pPr>
      <w:r w:rsidRPr="00553844">
        <w:rPr>
          <w:rFonts w:ascii="Times New Roman" w:hAnsi="Times New Roman" w:cs="Times New Roman"/>
          <w:b/>
          <w:sz w:val="30"/>
          <w:szCs w:val="30"/>
        </w:rPr>
        <w:t>FAKULTAS EKONOMI</w:t>
      </w:r>
    </w:p>
    <w:p w:rsidR="00B36863" w:rsidRPr="00553844" w:rsidRDefault="00B36863" w:rsidP="00553844">
      <w:pPr>
        <w:pStyle w:val="NoSpacing"/>
        <w:spacing w:line="360" w:lineRule="auto"/>
        <w:jc w:val="center"/>
        <w:rPr>
          <w:rFonts w:ascii="Times New Roman" w:hAnsi="Times New Roman" w:cs="Times New Roman"/>
          <w:b/>
          <w:sz w:val="30"/>
          <w:szCs w:val="30"/>
        </w:rPr>
      </w:pPr>
      <w:r w:rsidRPr="00553844">
        <w:rPr>
          <w:rFonts w:ascii="Times New Roman" w:hAnsi="Times New Roman" w:cs="Times New Roman"/>
          <w:b/>
          <w:sz w:val="30"/>
          <w:szCs w:val="30"/>
        </w:rPr>
        <w:t>UNIVERSITAS MERCU BUANA</w:t>
      </w:r>
    </w:p>
    <w:p w:rsidR="00B36863" w:rsidRPr="00553844" w:rsidRDefault="00B36863" w:rsidP="00553844">
      <w:pPr>
        <w:pStyle w:val="NoSpacing"/>
        <w:spacing w:line="360" w:lineRule="auto"/>
        <w:jc w:val="center"/>
        <w:rPr>
          <w:rFonts w:ascii="Times New Roman" w:hAnsi="Times New Roman" w:cs="Times New Roman"/>
          <w:b/>
          <w:sz w:val="30"/>
          <w:szCs w:val="30"/>
        </w:rPr>
      </w:pPr>
      <w:r w:rsidRPr="00553844">
        <w:rPr>
          <w:rFonts w:ascii="Times New Roman" w:hAnsi="Times New Roman" w:cs="Times New Roman"/>
          <w:b/>
          <w:sz w:val="30"/>
          <w:szCs w:val="30"/>
        </w:rPr>
        <w:t>YOGYAK</w:t>
      </w:r>
      <w:bookmarkStart w:id="0" w:name="_GoBack"/>
      <w:bookmarkEnd w:id="0"/>
      <w:r w:rsidRPr="00553844">
        <w:rPr>
          <w:rFonts w:ascii="Times New Roman" w:hAnsi="Times New Roman" w:cs="Times New Roman"/>
          <w:b/>
          <w:sz w:val="30"/>
          <w:szCs w:val="30"/>
        </w:rPr>
        <w:t>ARTA</w:t>
      </w:r>
    </w:p>
    <w:p w:rsidR="00B36863" w:rsidRPr="00553844" w:rsidRDefault="00096059" w:rsidP="00553844">
      <w:pPr>
        <w:pStyle w:val="NoSpacing"/>
        <w:spacing w:line="360" w:lineRule="auto"/>
        <w:jc w:val="center"/>
        <w:rPr>
          <w:rFonts w:ascii="Times New Roman" w:hAnsi="Times New Roman" w:cs="Times New Roman"/>
          <w:b/>
          <w:sz w:val="30"/>
          <w:szCs w:val="30"/>
        </w:rPr>
      </w:pPr>
      <w:r>
        <w:rPr>
          <w:rFonts w:ascii="Times New Roman" w:hAnsi="Times New Roman" w:cs="Times New Roman"/>
          <w:b/>
          <w:sz w:val="30"/>
          <w:szCs w:val="30"/>
        </w:rPr>
        <w:t>2018</w:t>
      </w:r>
    </w:p>
    <w:p w:rsidR="00011CFF" w:rsidRDefault="00EC45F9" w:rsidP="00EC45F9">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Pengaruh </w:t>
      </w:r>
      <w:r>
        <w:rPr>
          <w:rFonts w:ascii="Times New Roman" w:hAnsi="Times New Roman" w:cs="Times New Roman"/>
          <w:b/>
          <w:i/>
          <w:sz w:val="28"/>
          <w:szCs w:val="28"/>
        </w:rPr>
        <w:t xml:space="preserve">Good Corporate Governance </w:t>
      </w:r>
      <w:r>
        <w:rPr>
          <w:rFonts w:ascii="Times New Roman" w:hAnsi="Times New Roman" w:cs="Times New Roman"/>
          <w:b/>
          <w:sz w:val="28"/>
          <w:szCs w:val="28"/>
        </w:rPr>
        <w:t>Terhadap Kinerja Perusahaan</w:t>
      </w:r>
    </w:p>
    <w:p w:rsidR="00EC45F9" w:rsidRDefault="00EC45F9" w:rsidP="00EC45F9">
      <w:pPr>
        <w:pStyle w:val="NoSpacing"/>
        <w:jc w:val="center"/>
        <w:rPr>
          <w:rFonts w:ascii="Times New Roman" w:hAnsi="Times New Roman" w:cs="Times New Roman"/>
          <w:i/>
          <w:sz w:val="28"/>
          <w:szCs w:val="28"/>
        </w:rPr>
      </w:pPr>
      <w:r>
        <w:rPr>
          <w:rFonts w:ascii="Times New Roman" w:hAnsi="Times New Roman" w:cs="Times New Roman"/>
          <w:sz w:val="28"/>
          <w:szCs w:val="28"/>
        </w:rPr>
        <w:t xml:space="preserve">(Studi Empiris pada Perusahaan </w:t>
      </w:r>
      <w:r>
        <w:rPr>
          <w:rFonts w:ascii="Times New Roman" w:hAnsi="Times New Roman" w:cs="Times New Roman"/>
          <w:i/>
          <w:sz w:val="28"/>
          <w:szCs w:val="28"/>
        </w:rPr>
        <w:t xml:space="preserve">Food and Beverage </w:t>
      </w:r>
    </w:p>
    <w:p w:rsidR="00EC45F9" w:rsidRDefault="00EC45F9" w:rsidP="00EC45F9">
      <w:pPr>
        <w:pStyle w:val="NoSpacing"/>
        <w:jc w:val="center"/>
        <w:rPr>
          <w:rFonts w:ascii="Times New Roman" w:hAnsi="Times New Roman" w:cs="Times New Roman"/>
          <w:sz w:val="28"/>
          <w:szCs w:val="28"/>
        </w:rPr>
      </w:pPr>
      <w:proofErr w:type="gramStart"/>
      <w:r>
        <w:rPr>
          <w:rFonts w:ascii="Times New Roman" w:hAnsi="Times New Roman" w:cs="Times New Roman"/>
          <w:sz w:val="28"/>
          <w:szCs w:val="28"/>
        </w:rPr>
        <w:t>yang</w:t>
      </w:r>
      <w:proofErr w:type="gramEnd"/>
      <w:r>
        <w:rPr>
          <w:rFonts w:ascii="Times New Roman" w:hAnsi="Times New Roman" w:cs="Times New Roman"/>
          <w:sz w:val="28"/>
          <w:szCs w:val="28"/>
        </w:rPr>
        <w:t xml:space="preserve"> Terdaftar di BEI 2015)</w:t>
      </w:r>
    </w:p>
    <w:p w:rsidR="00EC45F9" w:rsidRDefault="00EC45F9" w:rsidP="00EC45F9">
      <w:pPr>
        <w:pStyle w:val="NoSpacing"/>
        <w:jc w:val="center"/>
        <w:rPr>
          <w:rFonts w:ascii="Times New Roman" w:hAnsi="Times New Roman" w:cs="Times New Roman"/>
          <w:sz w:val="28"/>
          <w:szCs w:val="28"/>
        </w:rPr>
      </w:pPr>
    </w:p>
    <w:p w:rsidR="00EC45F9" w:rsidRDefault="00EC45F9" w:rsidP="00EC45F9">
      <w:pPr>
        <w:pStyle w:val="NoSpacing"/>
        <w:jc w:val="center"/>
        <w:rPr>
          <w:rFonts w:ascii="Times New Roman" w:hAnsi="Times New Roman" w:cs="Times New Roman"/>
          <w:sz w:val="24"/>
          <w:szCs w:val="24"/>
        </w:rPr>
      </w:pPr>
      <w:r>
        <w:rPr>
          <w:rFonts w:ascii="Times New Roman" w:hAnsi="Times New Roman" w:cs="Times New Roman"/>
          <w:sz w:val="24"/>
          <w:szCs w:val="24"/>
        </w:rPr>
        <w:t>Putu Rindy Clarisa Monica Vury</w:t>
      </w:r>
    </w:p>
    <w:p w:rsidR="00EC45F9" w:rsidRDefault="00EC45F9" w:rsidP="00EC45F9">
      <w:pPr>
        <w:pStyle w:val="NoSpacing"/>
        <w:jc w:val="center"/>
        <w:rPr>
          <w:rFonts w:ascii="Times New Roman" w:hAnsi="Times New Roman" w:cs="Times New Roman"/>
          <w:sz w:val="24"/>
          <w:szCs w:val="24"/>
        </w:rPr>
      </w:pPr>
      <w:r>
        <w:rPr>
          <w:rFonts w:ascii="Times New Roman" w:hAnsi="Times New Roman" w:cs="Times New Roman"/>
          <w:sz w:val="24"/>
          <w:szCs w:val="24"/>
        </w:rPr>
        <w:t>13061195</w:t>
      </w:r>
    </w:p>
    <w:p w:rsidR="00EC45F9" w:rsidRDefault="00EC45F9" w:rsidP="00EC45F9">
      <w:pPr>
        <w:pStyle w:val="NoSpacing"/>
        <w:jc w:val="center"/>
        <w:rPr>
          <w:rFonts w:ascii="Times New Roman" w:hAnsi="Times New Roman" w:cs="Times New Roman"/>
          <w:sz w:val="24"/>
          <w:szCs w:val="24"/>
        </w:rPr>
      </w:pPr>
    </w:p>
    <w:p w:rsidR="00EC45F9" w:rsidRPr="00CD281E" w:rsidRDefault="00EC45F9" w:rsidP="00EC45F9">
      <w:pPr>
        <w:pStyle w:val="NoSpacing"/>
        <w:jc w:val="center"/>
        <w:rPr>
          <w:rFonts w:ascii="Times New Roman" w:hAnsi="Times New Roman"/>
          <w:sz w:val="24"/>
          <w:szCs w:val="24"/>
        </w:rPr>
      </w:pPr>
      <w:r w:rsidRPr="00CD281E">
        <w:rPr>
          <w:rFonts w:ascii="Times New Roman" w:hAnsi="Times New Roman"/>
          <w:sz w:val="24"/>
          <w:szCs w:val="24"/>
        </w:rPr>
        <w:t>Program Studi Akuntansi</w:t>
      </w:r>
    </w:p>
    <w:p w:rsidR="00EC45F9" w:rsidRPr="00CD281E" w:rsidRDefault="00EC45F9" w:rsidP="00EC45F9">
      <w:pPr>
        <w:pStyle w:val="NoSpacing"/>
        <w:jc w:val="center"/>
        <w:rPr>
          <w:rFonts w:ascii="Times New Roman" w:hAnsi="Times New Roman"/>
          <w:sz w:val="24"/>
          <w:szCs w:val="24"/>
        </w:rPr>
      </w:pPr>
      <w:r w:rsidRPr="00CD281E">
        <w:rPr>
          <w:rFonts w:ascii="Times New Roman" w:hAnsi="Times New Roman"/>
          <w:sz w:val="24"/>
          <w:szCs w:val="24"/>
        </w:rPr>
        <w:t>Fakultas Ekonomi</w:t>
      </w:r>
    </w:p>
    <w:p w:rsidR="00EC45F9" w:rsidRDefault="00EC45F9" w:rsidP="00EC45F9">
      <w:pPr>
        <w:pStyle w:val="NoSpacing"/>
        <w:jc w:val="center"/>
        <w:rPr>
          <w:rFonts w:ascii="Times New Roman" w:hAnsi="Times New Roman"/>
          <w:sz w:val="24"/>
          <w:szCs w:val="24"/>
        </w:rPr>
      </w:pPr>
      <w:r w:rsidRPr="00CD281E">
        <w:rPr>
          <w:rFonts w:ascii="Times New Roman" w:hAnsi="Times New Roman"/>
          <w:sz w:val="24"/>
          <w:szCs w:val="24"/>
        </w:rPr>
        <w:t>Universitas Mercu Buana Yogyakarta</w:t>
      </w:r>
    </w:p>
    <w:p w:rsidR="00EC45F9" w:rsidRDefault="00EC45F9" w:rsidP="00EC45F9">
      <w:pPr>
        <w:pStyle w:val="NoSpacing"/>
        <w:jc w:val="center"/>
        <w:rPr>
          <w:rFonts w:ascii="Times New Roman" w:hAnsi="Times New Roman"/>
          <w:sz w:val="24"/>
          <w:szCs w:val="24"/>
        </w:rPr>
      </w:pPr>
    </w:p>
    <w:p w:rsidR="00553844" w:rsidRDefault="00553844" w:rsidP="00553844">
      <w:pPr>
        <w:pStyle w:val="NoSpacing"/>
        <w:jc w:val="center"/>
        <w:rPr>
          <w:rFonts w:ascii="Times New Roman" w:hAnsi="Times New Roman"/>
          <w:b/>
          <w:sz w:val="24"/>
          <w:szCs w:val="24"/>
        </w:rPr>
      </w:pPr>
      <w:r>
        <w:rPr>
          <w:rFonts w:ascii="Times New Roman" w:hAnsi="Times New Roman"/>
          <w:b/>
          <w:sz w:val="24"/>
          <w:szCs w:val="24"/>
        </w:rPr>
        <w:t>Abstrak</w:t>
      </w:r>
    </w:p>
    <w:p w:rsidR="00553844" w:rsidRPr="00553844" w:rsidRDefault="00553844" w:rsidP="00553844">
      <w:pPr>
        <w:pStyle w:val="NoSpacing"/>
        <w:jc w:val="both"/>
        <w:rPr>
          <w:rFonts w:ascii="Times New Roman" w:hAnsi="Times New Roman" w:cs="Times New Roman"/>
          <w:sz w:val="24"/>
          <w:szCs w:val="24"/>
        </w:rPr>
      </w:pPr>
      <w:proofErr w:type="gramStart"/>
      <w:r w:rsidRPr="00553844">
        <w:rPr>
          <w:rFonts w:ascii="Times New Roman" w:hAnsi="Times New Roman" w:cs="Times New Roman"/>
          <w:sz w:val="24"/>
          <w:szCs w:val="24"/>
        </w:rPr>
        <w:t xml:space="preserve">Penelitian ini bertujuan untuk menguji pengaruh </w:t>
      </w:r>
      <w:r w:rsidRPr="00553844">
        <w:rPr>
          <w:rFonts w:ascii="Times New Roman" w:hAnsi="Times New Roman" w:cs="Times New Roman"/>
          <w:i/>
          <w:sz w:val="24"/>
          <w:szCs w:val="24"/>
        </w:rPr>
        <w:t>Good Corporate Governance</w:t>
      </w:r>
      <w:r w:rsidRPr="00553844">
        <w:rPr>
          <w:rFonts w:ascii="Times New Roman" w:hAnsi="Times New Roman" w:cs="Times New Roman"/>
          <w:sz w:val="24"/>
          <w:szCs w:val="24"/>
        </w:rPr>
        <w:t xml:space="preserve"> terhadap kinerja perusahaan di Indonesia.</w:t>
      </w:r>
      <w:proofErr w:type="gramEnd"/>
      <w:r w:rsidRPr="00553844">
        <w:rPr>
          <w:rFonts w:ascii="Times New Roman" w:hAnsi="Times New Roman" w:cs="Times New Roman"/>
          <w:sz w:val="24"/>
          <w:szCs w:val="24"/>
        </w:rPr>
        <w:t xml:space="preserve"> Variabel independen dalam penelitian ini adalah ukuran dewan komisaris, ukuran dewan direksi, dan ukuran komite audit sebagai mekanisme good corporate governance. </w:t>
      </w:r>
      <w:proofErr w:type="gramStart"/>
      <w:r w:rsidRPr="00553844">
        <w:rPr>
          <w:rFonts w:ascii="Times New Roman" w:hAnsi="Times New Roman" w:cs="Times New Roman"/>
          <w:sz w:val="24"/>
          <w:szCs w:val="24"/>
        </w:rPr>
        <w:t xml:space="preserve">Variabel dependen dalam penelitian ini adalah kinerja perusahaan yang diukur dengan ROA dan </w:t>
      </w:r>
      <w:r w:rsidRPr="00553844">
        <w:rPr>
          <w:rFonts w:ascii="Times New Roman" w:hAnsi="Times New Roman" w:cs="Times New Roman"/>
          <w:i/>
          <w:sz w:val="24"/>
          <w:szCs w:val="24"/>
        </w:rPr>
        <w:t>Tobin’s Q</w:t>
      </w:r>
      <w:r w:rsidRPr="00553844">
        <w:rPr>
          <w:rFonts w:ascii="Times New Roman" w:hAnsi="Times New Roman" w:cs="Times New Roman"/>
          <w:sz w:val="24"/>
          <w:szCs w:val="24"/>
        </w:rPr>
        <w:t>.</w:t>
      </w:r>
      <w:proofErr w:type="gramEnd"/>
    </w:p>
    <w:p w:rsidR="00553844" w:rsidRPr="00553844" w:rsidRDefault="00553844" w:rsidP="00553844">
      <w:pPr>
        <w:pStyle w:val="NoSpacing"/>
        <w:jc w:val="both"/>
        <w:rPr>
          <w:rFonts w:ascii="Times New Roman" w:hAnsi="Times New Roman" w:cs="Times New Roman"/>
          <w:sz w:val="24"/>
          <w:szCs w:val="24"/>
        </w:rPr>
      </w:pPr>
      <w:proofErr w:type="gramStart"/>
      <w:r w:rsidRPr="00553844">
        <w:rPr>
          <w:rFonts w:ascii="Times New Roman" w:hAnsi="Times New Roman" w:cs="Times New Roman"/>
          <w:sz w:val="24"/>
          <w:szCs w:val="24"/>
        </w:rPr>
        <w:t xml:space="preserve">Pengumpulan data menggunakan metode </w:t>
      </w:r>
      <w:r w:rsidRPr="00553844">
        <w:rPr>
          <w:rFonts w:ascii="Times New Roman" w:hAnsi="Times New Roman" w:cs="Times New Roman"/>
          <w:i/>
          <w:sz w:val="24"/>
          <w:szCs w:val="24"/>
        </w:rPr>
        <w:t>purposive sampling</w:t>
      </w:r>
      <w:r w:rsidRPr="00553844">
        <w:rPr>
          <w:rFonts w:ascii="Times New Roman" w:hAnsi="Times New Roman" w:cs="Times New Roman"/>
          <w:sz w:val="24"/>
          <w:szCs w:val="24"/>
        </w:rPr>
        <w:t xml:space="preserve"> terhadap perusahaan </w:t>
      </w:r>
      <w:r w:rsidRPr="00553844">
        <w:rPr>
          <w:rFonts w:ascii="Times New Roman" w:hAnsi="Times New Roman" w:cs="Times New Roman"/>
          <w:i/>
          <w:sz w:val="24"/>
          <w:szCs w:val="24"/>
        </w:rPr>
        <w:t>food and beverages</w:t>
      </w:r>
      <w:r w:rsidRPr="00553844">
        <w:rPr>
          <w:rFonts w:ascii="Times New Roman" w:hAnsi="Times New Roman" w:cs="Times New Roman"/>
          <w:sz w:val="24"/>
          <w:szCs w:val="24"/>
        </w:rPr>
        <w:t xml:space="preserve"> yang terdaftar di Bursa Efek Indonesia tahun 2015.Sebanyak 14 perusahaan digunakan sebagai sampel penelitian.Metode analisis yang digunakan adalah regresi berganda.</w:t>
      </w:r>
      <w:proofErr w:type="gramEnd"/>
    </w:p>
    <w:p w:rsidR="00553844" w:rsidRPr="00553844" w:rsidRDefault="00553844" w:rsidP="00553844">
      <w:pPr>
        <w:pStyle w:val="NoSpacing"/>
        <w:jc w:val="both"/>
        <w:rPr>
          <w:rFonts w:ascii="Times New Roman" w:hAnsi="Times New Roman" w:cs="Times New Roman"/>
          <w:sz w:val="24"/>
          <w:szCs w:val="24"/>
        </w:rPr>
      </w:pPr>
      <w:r w:rsidRPr="00553844">
        <w:rPr>
          <w:rFonts w:ascii="Times New Roman" w:hAnsi="Times New Roman" w:cs="Times New Roman"/>
          <w:sz w:val="24"/>
          <w:szCs w:val="24"/>
        </w:rPr>
        <w:t xml:space="preserve">      Hasil penelitian ini menunjukkan bahwa tidak terdapat pengaruh yang signifikan antara ukuran dewan direksi dan komite audit terhadap kinerja perusahaan. </w:t>
      </w:r>
      <w:proofErr w:type="gramStart"/>
      <w:r w:rsidRPr="00553844">
        <w:rPr>
          <w:rFonts w:ascii="Times New Roman" w:hAnsi="Times New Roman" w:cs="Times New Roman"/>
          <w:sz w:val="24"/>
          <w:szCs w:val="24"/>
        </w:rPr>
        <w:t xml:space="preserve">Namun, terdapat dua hasil terhadap ukuran dewan direksi tidak terdapat pengaruh jika diukur menggunakan ROA, sebaliknya terdapat pengaruh diukur menggunakan </w:t>
      </w:r>
      <w:r w:rsidRPr="00553844">
        <w:rPr>
          <w:rFonts w:ascii="Times New Roman" w:hAnsi="Times New Roman" w:cs="Times New Roman"/>
          <w:i/>
          <w:sz w:val="24"/>
          <w:szCs w:val="24"/>
        </w:rPr>
        <w:t>Tobin’s Q</w:t>
      </w:r>
      <w:r w:rsidRPr="00553844">
        <w:rPr>
          <w:rFonts w:ascii="Times New Roman" w:hAnsi="Times New Roman" w:cs="Times New Roman"/>
          <w:sz w:val="24"/>
          <w:szCs w:val="24"/>
        </w:rPr>
        <w:t xml:space="preserve"> terhadap kinerja perusahaan.</w:t>
      </w:r>
      <w:proofErr w:type="gramEnd"/>
    </w:p>
    <w:p w:rsidR="00553844" w:rsidRDefault="00553844" w:rsidP="00553844">
      <w:pPr>
        <w:pStyle w:val="NoSpacing"/>
        <w:jc w:val="both"/>
        <w:rPr>
          <w:rFonts w:ascii="Times New Roman" w:hAnsi="Times New Roman" w:cs="Times New Roman"/>
          <w:i/>
          <w:sz w:val="24"/>
          <w:szCs w:val="24"/>
        </w:rPr>
      </w:pPr>
      <w:r w:rsidRPr="00553844">
        <w:rPr>
          <w:rFonts w:ascii="Times New Roman" w:hAnsi="Times New Roman" w:cs="Times New Roman"/>
          <w:sz w:val="24"/>
          <w:szCs w:val="24"/>
        </w:rPr>
        <w:t xml:space="preserve">Kata </w:t>
      </w:r>
      <w:proofErr w:type="gramStart"/>
      <w:r w:rsidRPr="00553844">
        <w:rPr>
          <w:rFonts w:ascii="Times New Roman" w:hAnsi="Times New Roman" w:cs="Times New Roman"/>
          <w:sz w:val="24"/>
          <w:szCs w:val="24"/>
        </w:rPr>
        <w:t>kunci :</w:t>
      </w:r>
      <w:r w:rsidRPr="00553844">
        <w:rPr>
          <w:rFonts w:ascii="Times New Roman" w:hAnsi="Times New Roman" w:cs="Times New Roman"/>
          <w:i/>
          <w:sz w:val="24"/>
          <w:szCs w:val="24"/>
        </w:rPr>
        <w:t>good</w:t>
      </w:r>
      <w:proofErr w:type="gramEnd"/>
      <w:r w:rsidRPr="00553844">
        <w:rPr>
          <w:rFonts w:ascii="Times New Roman" w:hAnsi="Times New Roman" w:cs="Times New Roman"/>
          <w:i/>
          <w:sz w:val="24"/>
          <w:szCs w:val="24"/>
        </w:rPr>
        <w:t xml:space="preserve"> corporate governance</w:t>
      </w:r>
      <w:r w:rsidRPr="00553844">
        <w:rPr>
          <w:rFonts w:ascii="Times New Roman" w:hAnsi="Times New Roman" w:cs="Times New Roman"/>
          <w:sz w:val="24"/>
          <w:szCs w:val="24"/>
        </w:rPr>
        <w:t xml:space="preserve">, kinerja perusahaan, roa, </w:t>
      </w:r>
      <w:r w:rsidRPr="00553844">
        <w:rPr>
          <w:rFonts w:ascii="Times New Roman" w:hAnsi="Times New Roman" w:cs="Times New Roman"/>
          <w:i/>
          <w:sz w:val="24"/>
          <w:szCs w:val="24"/>
        </w:rPr>
        <w:t>tobin’s q.</w:t>
      </w:r>
    </w:p>
    <w:p w:rsidR="00553844" w:rsidRDefault="00553844" w:rsidP="00553844">
      <w:pPr>
        <w:pStyle w:val="NoSpacing"/>
        <w:jc w:val="center"/>
        <w:rPr>
          <w:rFonts w:ascii="Times New Roman" w:hAnsi="Times New Roman" w:cs="Times New Roman"/>
          <w:i/>
          <w:sz w:val="24"/>
          <w:szCs w:val="24"/>
        </w:rPr>
      </w:pPr>
    </w:p>
    <w:p w:rsidR="00553844" w:rsidRPr="00553844" w:rsidRDefault="00553844" w:rsidP="00553844">
      <w:pPr>
        <w:pStyle w:val="NoSpacing"/>
        <w:jc w:val="center"/>
        <w:rPr>
          <w:rFonts w:ascii="Times New Roman" w:hAnsi="Times New Roman" w:cs="Times New Roman"/>
          <w:b/>
          <w:sz w:val="24"/>
          <w:szCs w:val="24"/>
        </w:rPr>
      </w:pPr>
      <w:r>
        <w:rPr>
          <w:rFonts w:ascii="Times New Roman" w:hAnsi="Times New Roman" w:cs="Times New Roman"/>
          <w:b/>
          <w:i/>
          <w:sz w:val="24"/>
          <w:szCs w:val="24"/>
        </w:rPr>
        <w:t>Abstract</w:t>
      </w:r>
    </w:p>
    <w:p w:rsidR="00553844" w:rsidRPr="00553844" w:rsidRDefault="00553844" w:rsidP="00553844">
      <w:pPr>
        <w:pStyle w:val="NoSpacing"/>
        <w:jc w:val="both"/>
        <w:rPr>
          <w:rFonts w:ascii="Times New Roman" w:hAnsi="Times New Roman" w:cs="Times New Roman"/>
          <w:i/>
          <w:sz w:val="24"/>
          <w:szCs w:val="24"/>
        </w:rPr>
      </w:pPr>
      <w:r w:rsidRPr="00553844">
        <w:rPr>
          <w:rFonts w:ascii="Times New Roman" w:hAnsi="Times New Roman" w:cs="Times New Roman"/>
          <w:i/>
          <w:sz w:val="24"/>
          <w:szCs w:val="24"/>
        </w:rPr>
        <w:t xml:space="preserve">      This study aims to examine the effect of Good Corporate Governance to companies </w:t>
      </w:r>
      <w:proofErr w:type="gramStart"/>
      <w:r w:rsidRPr="00553844">
        <w:rPr>
          <w:rFonts w:ascii="Times New Roman" w:hAnsi="Times New Roman" w:cs="Times New Roman"/>
          <w:i/>
          <w:sz w:val="24"/>
          <w:szCs w:val="24"/>
        </w:rPr>
        <w:t>performance  in</w:t>
      </w:r>
      <w:proofErr w:type="gramEnd"/>
      <w:r w:rsidRPr="00553844">
        <w:rPr>
          <w:rFonts w:ascii="Times New Roman" w:hAnsi="Times New Roman" w:cs="Times New Roman"/>
          <w:i/>
          <w:sz w:val="24"/>
          <w:szCs w:val="24"/>
        </w:rPr>
        <w:t xml:space="preserve"> Indonesia. The independent variables in this study are the size of the board of commissioners, the size of the board of directors, and the size of the audit committee as a mechanism of good corporate governance. The dependent variable in this study is firm performance measured by ROA and Tobin's Q.</w:t>
      </w:r>
    </w:p>
    <w:p w:rsidR="00553844" w:rsidRPr="00553844" w:rsidRDefault="00553844" w:rsidP="00553844">
      <w:pPr>
        <w:pStyle w:val="NoSpacing"/>
        <w:jc w:val="both"/>
        <w:rPr>
          <w:rFonts w:ascii="Times New Roman" w:hAnsi="Times New Roman" w:cs="Times New Roman"/>
          <w:i/>
          <w:sz w:val="24"/>
          <w:szCs w:val="24"/>
        </w:rPr>
      </w:pPr>
      <w:r w:rsidRPr="00553844">
        <w:rPr>
          <w:rFonts w:ascii="Times New Roman" w:hAnsi="Times New Roman" w:cs="Times New Roman"/>
          <w:i/>
          <w:sz w:val="24"/>
          <w:szCs w:val="24"/>
        </w:rPr>
        <w:t xml:space="preserve">      Data collection using purposive sampling method towards food and </w:t>
      </w:r>
      <w:proofErr w:type="gramStart"/>
      <w:r w:rsidRPr="00553844">
        <w:rPr>
          <w:rFonts w:ascii="Times New Roman" w:hAnsi="Times New Roman" w:cs="Times New Roman"/>
          <w:i/>
          <w:sz w:val="24"/>
          <w:szCs w:val="24"/>
        </w:rPr>
        <w:t>beverages company</w:t>
      </w:r>
      <w:proofErr w:type="gramEnd"/>
      <w:r w:rsidRPr="00553844">
        <w:rPr>
          <w:rFonts w:ascii="Times New Roman" w:hAnsi="Times New Roman" w:cs="Times New Roman"/>
          <w:i/>
          <w:sz w:val="24"/>
          <w:szCs w:val="24"/>
        </w:rPr>
        <w:t xml:space="preserve"> listed in Indonesia Stock Exchange 2015. A total of 14 companies used as sample research. The method of analysis used is multiple </w:t>
      </w:r>
      <w:proofErr w:type="gramStart"/>
      <w:r w:rsidRPr="00553844">
        <w:rPr>
          <w:rFonts w:ascii="Times New Roman" w:hAnsi="Times New Roman" w:cs="Times New Roman"/>
          <w:i/>
          <w:sz w:val="24"/>
          <w:szCs w:val="24"/>
        </w:rPr>
        <w:t>regression</w:t>
      </w:r>
      <w:proofErr w:type="gramEnd"/>
      <w:r w:rsidRPr="00553844">
        <w:rPr>
          <w:rFonts w:ascii="Times New Roman" w:hAnsi="Times New Roman" w:cs="Times New Roman"/>
          <w:i/>
          <w:sz w:val="24"/>
          <w:szCs w:val="24"/>
        </w:rPr>
        <w:t>.</w:t>
      </w:r>
    </w:p>
    <w:p w:rsidR="00553844" w:rsidRPr="00553844" w:rsidRDefault="00553844" w:rsidP="00553844">
      <w:pPr>
        <w:pStyle w:val="NoSpacing"/>
        <w:jc w:val="both"/>
        <w:rPr>
          <w:rFonts w:ascii="Times New Roman" w:hAnsi="Times New Roman" w:cs="Times New Roman"/>
          <w:i/>
          <w:sz w:val="24"/>
          <w:szCs w:val="24"/>
        </w:rPr>
      </w:pPr>
      <w:r w:rsidRPr="00553844">
        <w:rPr>
          <w:rFonts w:ascii="Times New Roman" w:hAnsi="Times New Roman" w:cs="Times New Roman"/>
          <w:i/>
          <w:sz w:val="24"/>
          <w:szCs w:val="24"/>
        </w:rPr>
        <w:t xml:space="preserve">      The results of this study indicate that there is no significant influence between the size of the board of directors and audit committee on the performance of the company. However, there are two results to the size of the board of directors no effect if measured using ROA, otherwise there is influence measured using Tobin's Q on the performance of the company.</w:t>
      </w:r>
    </w:p>
    <w:p w:rsidR="00553844" w:rsidRPr="00553844" w:rsidRDefault="00553844" w:rsidP="00553844">
      <w:pPr>
        <w:pStyle w:val="NoSpacing"/>
        <w:jc w:val="both"/>
        <w:rPr>
          <w:rFonts w:ascii="Times New Roman" w:hAnsi="Times New Roman" w:cs="Times New Roman"/>
          <w:i/>
          <w:sz w:val="24"/>
          <w:szCs w:val="24"/>
        </w:rPr>
      </w:pPr>
      <w:r w:rsidRPr="00553844">
        <w:rPr>
          <w:rFonts w:ascii="Times New Roman" w:hAnsi="Times New Roman" w:cs="Times New Roman"/>
          <w:i/>
          <w:sz w:val="24"/>
          <w:szCs w:val="24"/>
        </w:rPr>
        <w:t xml:space="preserve">Keywords: good corporate governance, company performance, roa, </w:t>
      </w:r>
      <w:proofErr w:type="gramStart"/>
      <w:r w:rsidRPr="00553844">
        <w:rPr>
          <w:rFonts w:ascii="Times New Roman" w:hAnsi="Times New Roman" w:cs="Times New Roman"/>
          <w:i/>
          <w:sz w:val="24"/>
          <w:szCs w:val="24"/>
        </w:rPr>
        <w:t>tobin's</w:t>
      </w:r>
      <w:proofErr w:type="gramEnd"/>
      <w:r w:rsidRPr="00553844">
        <w:rPr>
          <w:rFonts w:ascii="Times New Roman" w:hAnsi="Times New Roman" w:cs="Times New Roman"/>
          <w:i/>
          <w:sz w:val="24"/>
          <w:szCs w:val="24"/>
        </w:rPr>
        <w:t>.</w:t>
      </w:r>
    </w:p>
    <w:p w:rsidR="00553844" w:rsidRDefault="00553844" w:rsidP="00553844">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BF4A5F" w:rsidRPr="00BF4A5F" w:rsidRDefault="00BF4A5F" w:rsidP="00BF4A5F">
      <w:pPr>
        <w:pStyle w:val="NoSpacing"/>
        <w:jc w:val="both"/>
        <w:rPr>
          <w:rFonts w:ascii="Times New Roman" w:hAnsi="Times New Roman" w:cs="Times New Roman"/>
          <w:sz w:val="24"/>
          <w:szCs w:val="24"/>
        </w:rPr>
      </w:pPr>
      <w:proofErr w:type="gramStart"/>
      <w:r w:rsidRPr="00BF4A5F">
        <w:rPr>
          <w:rFonts w:ascii="Times New Roman" w:hAnsi="Times New Roman" w:cs="Times New Roman"/>
          <w:sz w:val="24"/>
          <w:szCs w:val="24"/>
        </w:rPr>
        <w:t>Perkembangan dunia bisnis di Indonesia saat ini sangat pesat, hal ini menimbulkan persaingan yang ketat antar perusahaan.</w:t>
      </w:r>
      <w:proofErr w:type="gramEnd"/>
      <w:r w:rsidRPr="00BF4A5F">
        <w:rPr>
          <w:rFonts w:ascii="Times New Roman" w:hAnsi="Times New Roman" w:cs="Times New Roman"/>
          <w:sz w:val="24"/>
          <w:szCs w:val="24"/>
        </w:rPr>
        <w:t xml:space="preserve"> Perusahaan yang tidak dapat bersaing </w:t>
      </w:r>
      <w:proofErr w:type="gramStart"/>
      <w:r w:rsidRPr="00BF4A5F">
        <w:rPr>
          <w:rFonts w:ascii="Times New Roman" w:hAnsi="Times New Roman" w:cs="Times New Roman"/>
          <w:sz w:val="24"/>
          <w:szCs w:val="24"/>
        </w:rPr>
        <w:t>akan</w:t>
      </w:r>
      <w:proofErr w:type="gramEnd"/>
      <w:r w:rsidRPr="00BF4A5F">
        <w:rPr>
          <w:rFonts w:ascii="Times New Roman" w:hAnsi="Times New Roman" w:cs="Times New Roman"/>
          <w:sz w:val="24"/>
          <w:szCs w:val="24"/>
        </w:rPr>
        <w:t xml:space="preserve"> mengalami kegagalan atau kebangkrutkan sehingga perlu adanya pengelolaan perusahaan yang baik agar dapat bersaing. </w:t>
      </w:r>
      <w:proofErr w:type="gramStart"/>
      <w:r w:rsidRPr="00BF4A5F">
        <w:rPr>
          <w:rFonts w:ascii="Times New Roman" w:hAnsi="Times New Roman" w:cs="Times New Roman"/>
          <w:sz w:val="24"/>
          <w:szCs w:val="24"/>
        </w:rPr>
        <w:t>Tata kelola perusahaan merupakan perhatian utama bagi investor (</w:t>
      </w:r>
      <w:r w:rsidRPr="00BF4A5F">
        <w:rPr>
          <w:rFonts w:ascii="Times New Roman" w:hAnsi="Times New Roman" w:cs="Times New Roman"/>
          <w:i/>
          <w:sz w:val="24"/>
          <w:szCs w:val="24"/>
        </w:rPr>
        <w:t>Tjager et al, 2003</w:t>
      </w:r>
      <w:r w:rsidRPr="00BF4A5F">
        <w:rPr>
          <w:rFonts w:ascii="Times New Roman" w:hAnsi="Times New Roman" w:cs="Times New Roman"/>
          <w:sz w:val="24"/>
          <w:szCs w:val="24"/>
        </w:rPr>
        <w:t>).Para investor cenderung menghindari perusahaan-perusahaan yang memiliki tata kelola perusahaan yang buruk dan memperhatikan perusahaan yang memiliki tata kelola yang baik.</w:t>
      </w:r>
      <w:proofErr w:type="gramEnd"/>
      <w:r w:rsidRPr="00BF4A5F">
        <w:rPr>
          <w:rFonts w:ascii="Times New Roman" w:hAnsi="Times New Roman" w:cs="Times New Roman"/>
          <w:sz w:val="24"/>
          <w:szCs w:val="24"/>
        </w:rPr>
        <w:t xml:space="preserve"> Pengelolaan perusahaan yang baik </w:t>
      </w:r>
      <w:proofErr w:type="gramStart"/>
      <w:r w:rsidRPr="00BF4A5F">
        <w:rPr>
          <w:rFonts w:ascii="Times New Roman" w:hAnsi="Times New Roman" w:cs="Times New Roman"/>
          <w:sz w:val="24"/>
          <w:szCs w:val="24"/>
        </w:rPr>
        <w:t>akan</w:t>
      </w:r>
      <w:proofErr w:type="gramEnd"/>
      <w:r w:rsidRPr="00BF4A5F">
        <w:rPr>
          <w:rFonts w:ascii="Times New Roman" w:hAnsi="Times New Roman" w:cs="Times New Roman"/>
          <w:sz w:val="24"/>
          <w:szCs w:val="24"/>
        </w:rPr>
        <w:t xml:space="preserve"> berdampak pada kesejahteraan bagi pihak-pihak yang berkepentingan (</w:t>
      </w:r>
      <w:r w:rsidRPr="00BF4A5F">
        <w:rPr>
          <w:rFonts w:ascii="Times New Roman" w:hAnsi="Times New Roman" w:cs="Times New Roman"/>
          <w:i/>
          <w:sz w:val="24"/>
          <w:szCs w:val="24"/>
        </w:rPr>
        <w:t>Stakeholders</w:t>
      </w:r>
      <w:r w:rsidRPr="00BF4A5F">
        <w:rPr>
          <w:rFonts w:ascii="Times New Roman" w:hAnsi="Times New Roman" w:cs="Times New Roman"/>
          <w:sz w:val="24"/>
          <w:szCs w:val="24"/>
        </w:rPr>
        <w:t xml:space="preserve">). </w:t>
      </w:r>
      <w:proofErr w:type="gramStart"/>
      <w:r w:rsidRPr="00BF4A5F">
        <w:rPr>
          <w:rFonts w:ascii="Times New Roman" w:hAnsi="Times New Roman" w:cs="Times New Roman"/>
          <w:sz w:val="24"/>
          <w:szCs w:val="24"/>
        </w:rPr>
        <w:t xml:space="preserve">Tata kelola perusahaan yang baik inilah biasa disebut dengan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(GCG).</w:t>
      </w:r>
      <w:proofErr w:type="gramEnd"/>
    </w:p>
    <w:p w:rsidR="00BF4A5F" w:rsidRP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(GCG) adalah suatu sistem yang mengatur hubungan antara berbagai pihak yang berkepentingan (</w:t>
      </w:r>
      <w:r w:rsidRPr="00BF4A5F">
        <w:rPr>
          <w:rFonts w:ascii="Times New Roman" w:hAnsi="Times New Roman" w:cs="Times New Roman"/>
          <w:i/>
          <w:sz w:val="24"/>
          <w:szCs w:val="24"/>
        </w:rPr>
        <w:t>stakeholders</w:t>
      </w:r>
      <w:r w:rsidRPr="00BF4A5F">
        <w:rPr>
          <w:rFonts w:ascii="Times New Roman" w:hAnsi="Times New Roman" w:cs="Times New Roman"/>
          <w:sz w:val="24"/>
          <w:szCs w:val="24"/>
        </w:rPr>
        <w:t xml:space="preserve">) demi tercapainya tujuan perusahaan. Di luar, permasalahan isu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semakin mencuat menjadi perhatian dunia setelah terungkapnya skandal dan bentuk korupsi korporasi terbesar dalam sejarah Amerika Serikat yang melibatkan perusahaan Enron.</w:t>
      </w:r>
      <w:r w:rsidRPr="00BF4A5F">
        <w:rPr>
          <w:rFonts w:ascii="Times New Roman" w:hAnsi="Times New Roman" w:cs="Times New Roman"/>
          <w:sz w:val="24"/>
          <w:szCs w:val="24"/>
          <w:shd w:val="clear" w:color="auto" w:fill="FFFFFF"/>
        </w:rPr>
        <w:t xml:space="preserve">Enron bergerak dalam bidang listrik, gas alam, bubur kertas, kertas, </w:t>
      </w:r>
      <w:proofErr w:type="gramStart"/>
      <w:r w:rsidRPr="00BF4A5F">
        <w:rPr>
          <w:rFonts w:ascii="Times New Roman" w:hAnsi="Times New Roman" w:cs="Times New Roman"/>
          <w:sz w:val="24"/>
          <w:szCs w:val="24"/>
          <w:shd w:val="clear" w:color="auto" w:fill="FFFFFF"/>
        </w:rPr>
        <w:t>dan</w:t>
      </w:r>
      <w:proofErr w:type="gramEnd"/>
      <w:r w:rsidRPr="00BF4A5F">
        <w:rPr>
          <w:rFonts w:ascii="Times New Roman" w:hAnsi="Times New Roman" w:cs="Times New Roman"/>
          <w:sz w:val="24"/>
          <w:szCs w:val="24"/>
          <w:shd w:val="clear" w:color="auto" w:fill="FFFFFF"/>
        </w:rPr>
        <w:t xml:space="preserve"> komunikasi.</w:t>
      </w:r>
      <w:r w:rsidRPr="00BF4A5F">
        <w:rPr>
          <w:rFonts w:ascii="Times New Roman" w:hAnsi="Times New Roman" w:cs="Times New Roman"/>
          <w:sz w:val="24"/>
          <w:szCs w:val="24"/>
        </w:rPr>
        <w:t xml:space="preserve"> Skandal Enron dilakukan oleh pihak eksekutif perusahaan dengan melakukan </w:t>
      </w:r>
      <w:r w:rsidRPr="00BF4A5F">
        <w:rPr>
          <w:rFonts w:ascii="Times New Roman" w:hAnsi="Times New Roman" w:cs="Times New Roman"/>
          <w:i/>
          <w:sz w:val="24"/>
          <w:szCs w:val="24"/>
        </w:rPr>
        <w:t>mark-up</w:t>
      </w:r>
      <w:r w:rsidRPr="00BF4A5F">
        <w:rPr>
          <w:rFonts w:ascii="Times New Roman" w:hAnsi="Times New Roman" w:cs="Times New Roman"/>
          <w:sz w:val="24"/>
          <w:szCs w:val="24"/>
        </w:rPr>
        <w:t xml:space="preserve"> laba perusahaan dan menyembunyikan sejumlah utangnya. Skandal ini juga melibatkan salah satu Kantor Akuntan Publik </w:t>
      </w:r>
      <w:r w:rsidRPr="00BF4A5F">
        <w:rPr>
          <w:rFonts w:ascii="Times New Roman" w:hAnsi="Times New Roman" w:cs="Times New Roman"/>
          <w:i/>
          <w:sz w:val="24"/>
          <w:szCs w:val="24"/>
        </w:rPr>
        <w:t>Big Five</w:t>
      </w:r>
      <w:r w:rsidRPr="00BF4A5F">
        <w:rPr>
          <w:rFonts w:ascii="Times New Roman" w:hAnsi="Times New Roman" w:cs="Times New Roman"/>
          <w:sz w:val="24"/>
          <w:szCs w:val="24"/>
        </w:rPr>
        <w:t xml:space="preserve"> saat itu, yaitu KAP Arthur Andersen (Sekaredi, 2011) dan mengakibatkan Arthur Andersen ditutup secara global.</w:t>
      </w:r>
    </w:p>
    <w:p w:rsidR="00BF4A5F" w:rsidRP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sz w:val="24"/>
          <w:szCs w:val="24"/>
        </w:rPr>
        <w:t xml:space="preserve">Sedangkan di Indonesia, permasalahan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mengemuka sejak terjadi krisis ekonomi yang melanda negara-negara Asia termasuk Indonesia, dan semakin menjadi perhatian akibat banyak terungkapnya kasus-kasus manipulasi laporan keuangan. Boediono (dalam Hardikasari, 2011), menyebutkan beberapa kasus yang terjadi di Indonesia, seperti PT. Lippo Tbk dan PT Kimia Farma Tbk juga melibatkan pelaporan keuangan (</w:t>
      </w:r>
      <w:r w:rsidRPr="00BF4A5F">
        <w:rPr>
          <w:rFonts w:ascii="Times New Roman" w:hAnsi="Times New Roman" w:cs="Times New Roman"/>
          <w:i/>
          <w:sz w:val="24"/>
          <w:szCs w:val="24"/>
        </w:rPr>
        <w:t>financial reporting</w:t>
      </w:r>
      <w:r w:rsidRPr="00BF4A5F">
        <w:rPr>
          <w:rFonts w:ascii="Times New Roman" w:hAnsi="Times New Roman" w:cs="Times New Roman"/>
          <w:sz w:val="24"/>
          <w:szCs w:val="24"/>
        </w:rPr>
        <w:t>) yang berawal dari terdeteksinya indikasi manipulasi.</w:t>
      </w:r>
    </w:p>
    <w:p w:rsidR="00BF4A5F" w:rsidRP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sz w:val="24"/>
          <w:szCs w:val="24"/>
        </w:rPr>
        <w:t xml:space="preserve">Pemicu dan alasan beberapa perusahaan di Indonesia runtuh disebabkan karena rendahnya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hubungan investor yang lemah, kurangnya tingkat transparansi, ketidak efisienan dalam laporan keuangan, dan masih kurangnya penegakan hukum atas perundang-undangan dalam menghukum pelaku dan melindungi pemegang saham minoritas (Hardikasari, 2011).</w:t>
      </w:r>
    </w:p>
    <w:p w:rsidR="00BF4A5F" w:rsidRPr="00BF4A5F" w:rsidRDefault="00BF4A5F" w:rsidP="00BF4A5F">
      <w:pPr>
        <w:pStyle w:val="NoSpacing"/>
        <w:jc w:val="both"/>
        <w:rPr>
          <w:rFonts w:ascii="Times New Roman" w:hAnsi="Times New Roman" w:cs="Times New Roman"/>
          <w:sz w:val="24"/>
          <w:szCs w:val="24"/>
        </w:rPr>
      </w:pPr>
      <w:proofErr w:type="gramStart"/>
      <w:r w:rsidRPr="00BF4A5F">
        <w:rPr>
          <w:rFonts w:ascii="Times New Roman" w:hAnsi="Times New Roman" w:cs="Times New Roman"/>
          <w:sz w:val="24"/>
          <w:szCs w:val="24"/>
        </w:rPr>
        <w:t xml:space="preserve">Penerapan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yang baik di Indonesia terbilang masih lemah.Hasil survai dari Asian Corporate Governance Association (ACGA) menunjukan Indonesia pada peringkat terendah setelah China dan Korea.</w:t>
      </w:r>
      <w:proofErr w:type="gramEnd"/>
      <w:r w:rsidRPr="00BF4A5F">
        <w:rPr>
          <w:rFonts w:ascii="Times New Roman" w:hAnsi="Times New Roman" w:cs="Times New Roman"/>
          <w:sz w:val="24"/>
          <w:szCs w:val="24"/>
        </w:rPr>
        <w:t xml:space="preserve"> Penerapan GCG yang lemah dikarenakan belum ada kesadaran </w:t>
      </w:r>
      <w:proofErr w:type="gramStart"/>
      <w:r w:rsidRPr="00BF4A5F">
        <w:rPr>
          <w:rFonts w:ascii="Times New Roman" w:hAnsi="Times New Roman" w:cs="Times New Roman"/>
          <w:sz w:val="24"/>
          <w:szCs w:val="24"/>
        </w:rPr>
        <w:t>akan</w:t>
      </w:r>
      <w:proofErr w:type="gramEnd"/>
      <w:r w:rsidRPr="00BF4A5F">
        <w:rPr>
          <w:rFonts w:ascii="Times New Roman" w:hAnsi="Times New Roman" w:cs="Times New Roman"/>
          <w:sz w:val="24"/>
          <w:szCs w:val="24"/>
        </w:rPr>
        <w:t xml:space="preserve"> suatu nilai dan praktek dalam menjalankan kegiatan bisnis. </w:t>
      </w:r>
      <w:proofErr w:type="gramStart"/>
      <w:r w:rsidRPr="00BF4A5F">
        <w:rPr>
          <w:rFonts w:ascii="Times New Roman" w:hAnsi="Times New Roman" w:cs="Times New Roman"/>
          <w:sz w:val="24"/>
          <w:szCs w:val="24"/>
        </w:rPr>
        <w:t>Tata kelola perusahaan yang baik dapat meningkatkan kinerja keuangan (Fery Ferial, Suhadak dan Siti Ragil 2016).</w:t>
      </w:r>
      <w:proofErr w:type="gramEnd"/>
      <w:r w:rsidRPr="00BF4A5F">
        <w:rPr>
          <w:rFonts w:ascii="Times New Roman" w:hAnsi="Times New Roman" w:cs="Times New Roman"/>
          <w:sz w:val="24"/>
          <w:szCs w:val="24"/>
        </w:rPr>
        <w:t xml:space="preserve"> Menurut Dani dan Hasan (2005), faktor-faktor yang mempengaruhi kinerja keuangan antara lain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w:t>
      </w:r>
      <w:proofErr w:type="gramStart"/>
      <w:r w:rsidRPr="00BF4A5F">
        <w:rPr>
          <w:rFonts w:ascii="Times New Roman" w:hAnsi="Times New Roman" w:cs="Times New Roman"/>
          <w:sz w:val="24"/>
          <w:szCs w:val="24"/>
        </w:rPr>
        <w:t>Kinerja perusahaan merupakan salah satu ukuran keberhasilan atas pelaksanaan fungsi-fungsi keuangan dalam perusahaan.</w:t>
      </w:r>
      <w:proofErr w:type="gramEnd"/>
      <w:r w:rsidRPr="00BF4A5F">
        <w:rPr>
          <w:rFonts w:ascii="Times New Roman" w:hAnsi="Times New Roman" w:cs="Times New Roman"/>
          <w:sz w:val="24"/>
          <w:szCs w:val="24"/>
        </w:rPr>
        <w:t xml:space="preserve"> Ukuran kinerja perusahaan yang baik diawali dengan adanya kepercayaan dari investor terhadap suatu perusahaan bahwa </w:t>
      </w:r>
      <w:proofErr w:type="gramStart"/>
      <w:r w:rsidRPr="00BF4A5F">
        <w:rPr>
          <w:rFonts w:ascii="Times New Roman" w:hAnsi="Times New Roman" w:cs="Times New Roman"/>
          <w:sz w:val="24"/>
          <w:szCs w:val="24"/>
        </w:rPr>
        <w:t>dana</w:t>
      </w:r>
      <w:proofErr w:type="gramEnd"/>
      <w:r w:rsidRPr="00BF4A5F">
        <w:rPr>
          <w:rFonts w:ascii="Times New Roman" w:hAnsi="Times New Roman" w:cs="Times New Roman"/>
          <w:sz w:val="24"/>
          <w:szCs w:val="24"/>
        </w:rPr>
        <w:t xml:space="preserve"> yang </w:t>
      </w:r>
      <w:r w:rsidRPr="00BF4A5F">
        <w:rPr>
          <w:rFonts w:ascii="Times New Roman" w:hAnsi="Times New Roman" w:cs="Times New Roman"/>
          <w:sz w:val="24"/>
          <w:szCs w:val="24"/>
        </w:rPr>
        <w:lastRenderedPageBreak/>
        <w:t>mereka investasikan dalam kondisi yang aman dan diharapkan akan memberikan return yang baik pula.</w:t>
      </w:r>
    </w:p>
    <w:p w:rsidR="00BF4A5F" w:rsidRP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sz w:val="24"/>
          <w:szCs w:val="24"/>
        </w:rPr>
        <w:t>Menurut Graham et al (dalam Che Hat, 2008), biaya yang dikeluarkan akibat tata kelola perusahaan yang buruk sebagian besar ditanggung oleh pemegang saham minoritas, seperti yang terjadi di pasar negara berkembang seperti Indonesia dimana banyak perusahaan publik yang dimiliki keluarga.Dari uraian di atas, mekanisme penerapan tata kelola perusahaan yang baik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dapat dilakukan untuk mengatasi masalah ini. Mekanisme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yang baik </w:t>
      </w:r>
      <w:proofErr w:type="gramStart"/>
      <w:r w:rsidRPr="00BF4A5F">
        <w:rPr>
          <w:rFonts w:ascii="Times New Roman" w:hAnsi="Times New Roman" w:cs="Times New Roman"/>
          <w:sz w:val="24"/>
          <w:szCs w:val="24"/>
        </w:rPr>
        <w:t>akan</w:t>
      </w:r>
      <w:proofErr w:type="gramEnd"/>
      <w:r w:rsidRPr="00BF4A5F">
        <w:rPr>
          <w:rFonts w:ascii="Times New Roman" w:hAnsi="Times New Roman" w:cs="Times New Roman"/>
          <w:sz w:val="24"/>
          <w:szCs w:val="24"/>
        </w:rPr>
        <w:t xml:space="preserve"> memberikan perlindungan kepada para pemegang saham dan direktur untuk memperoleh kembali atas investasi dengan wajar, tepat dan seefisien mungkin serta memastikan bahwa manajemen bertindak sebaik yang dapat dilakukannya untuk kepentingan perusahaan (Hapsari, 2011).</w:t>
      </w:r>
    </w:p>
    <w:p w:rsidR="00BF4A5F" w:rsidRP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sz w:val="24"/>
          <w:szCs w:val="24"/>
        </w:rPr>
        <w:t xml:space="preserve">Menurut Frost et al (dalam Che Hat, 2008), perbaikan dalam praktik tata kelola perusahaan yang baik berkontribusi terhadap pengungkapan pelaporan yang lebih baik dalam suatu bisnis yang pada gilirannya nanti dapat memfasilitasi likuiditas pasar yang lebih besar dan struktur modal di pasar negara berkembang.Dengan demikian, tata kelola perusahaan merupakan hal yang sangat penting bagi investor, perusahaaan asuransi, regulator, kreditur, pelanggan, karyawan dan </w:t>
      </w:r>
      <w:r w:rsidRPr="00BF4A5F">
        <w:rPr>
          <w:rFonts w:ascii="Times New Roman" w:hAnsi="Times New Roman" w:cs="Times New Roman"/>
          <w:i/>
          <w:sz w:val="24"/>
          <w:szCs w:val="24"/>
        </w:rPr>
        <w:t>stakeholder</w:t>
      </w:r>
      <w:r w:rsidRPr="00BF4A5F">
        <w:rPr>
          <w:rFonts w:ascii="Times New Roman" w:hAnsi="Times New Roman" w:cs="Times New Roman"/>
          <w:sz w:val="24"/>
          <w:szCs w:val="24"/>
        </w:rPr>
        <w:t xml:space="preserve"> lainnya.</w:t>
      </w:r>
    </w:p>
    <w:p w:rsidR="00BF4A5F" w:rsidRP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sz w:val="24"/>
          <w:szCs w:val="24"/>
        </w:rPr>
        <w:t xml:space="preserve">Hal seperti inilah yang kemudian menjadi salah satu dasar pembentukan Komite Nasional tentang Kebijakan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(KNKCG) melalui Keputusan Menko Ekuin Nomor: KEP/31/M.EKUIN/08/1999 tentang pembentukan KNKCG yang menerbitkan Pedoman GCG Indonesia (Bukhori, 2012). </w:t>
      </w:r>
      <w:proofErr w:type="gramStart"/>
      <w:r w:rsidRPr="00BF4A5F">
        <w:rPr>
          <w:rFonts w:ascii="Times New Roman" w:hAnsi="Times New Roman" w:cs="Times New Roman"/>
          <w:sz w:val="24"/>
          <w:szCs w:val="24"/>
        </w:rPr>
        <w:t>Dengan peraturan yang berfokus pada tata kelola perusahaan yang diperkenalkan oleh pihak berwenang Indonesia (sebagai bagian dari agenda reformasi tata kelola perusahaan).</w:t>
      </w:r>
      <w:proofErr w:type="gramEnd"/>
    </w:p>
    <w:p w:rsidR="00BF4A5F" w:rsidRPr="00BF4A5F" w:rsidRDefault="00BF4A5F" w:rsidP="00BF4A5F">
      <w:pPr>
        <w:pStyle w:val="NoSpacing"/>
        <w:jc w:val="both"/>
        <w:rPr>
          <w:rFonts w:ascii="Times New Roman" w:hAnsi="Times New Roman" w:cs="Times New Roman"/>
          <w:sz w:val="24"/>
          <w:szCs w:val="24"/>
        </w:rPr>
      </w:pPr>
      <w:proofErr w:type="gramStart"/>
      <w:r w:rsidRPr="00BF4A5F">
        <w:rPr>
          <w:rFonts w:ascii="Times New Roman" w:hAnsi="Times New Roman" w:cs="Times New Roman"/>
          <w:sz w:val="24"/>
          <w:szCs w:val="24"/>
        </w:rPr>
        <w:t xml:space="preserve">Perusahaan good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membutuhkan pihak-pihak atau kelompok yang mengawasi implementasi kebijakan direksi, sehingga dewan komisaris merupakan bagian pokok dari mekanisme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.Bagian internal mekanisme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selain dewan komisaris, terdapat pula dewan direksi sebagai melaksanakan operasi dan kepengurusan perusahaan.</w:t>
      </w:r>
      <w:proofErr w:type="gramEnd"/>
    </w:p>
    <w:p w:rsidR="00BF4A5F" w:rsidRPr="00BF4A5F" w:rsidRDefault="00BF4A5F" w:rsidP="00BF4A5F">
      <w:pPr>
        <w:pStyle w:val="NoSpacing"/>
        <w:jc w:val="both"/>
        <w:rPr>
          <w:rFonts w:ascii="Times New Roman" w:hAnsi="Times New Roman" w:cs="Times New Roman"/>
          <w:b/>
          <w:sz w:val="24"/>
          <w:szCs w:val="24"/>
        </w:rPr>
      </w:pPr>
      <w:r w:rsidRPr="00BF4A5F">
        <w:rPr>
          <w:rFonts w:ascii="Times New Roman" w:hAnsi="Times New Roman" w:cs="Times New Roman"/>
          <w:sz w:val="24"/>
          <w:szCs w:val="24"/>
        </w:rPr>
        <w:t xml:space="preserve">Selain dewan komisaris, adanya pembentukan komite audit dalam perusahaan juga merupakan salah satu aspek dari adanya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Salah satu tujuan dibentuk komite audit adalah untuk menciptakan iklim yang disiplin dan memperkuat pengendalian yang dapat mengurangi kesempatan terjadinya penyimpangan. Komite audit yang independen dalam perusahaan merupakan salah satu dari karakteristik komite audit. Adanya komite audit dalam perusahaan </w:t>
      </w:r>
      <w:proofErr w:type="gramStart"/>
      <w:r w:rsidRPr="00BF4A5F">
        <w:rPr>
          <w:rFonts w:ascii="Times New Roman" w:hAnsi="Times New Roman" w:cs="Times New Roman"/>
          <w:sz w:val="24"/>
          <w:szCs w:val="24"/>
        </w:rPr>
        <w:t>akan</w:t>
      </w:r>
      <w:proofErr w:type="gramEnd"/>
      <w:r w:rsidRPr="00BF4A5F">
        <w:rPr>
          <w:rFonts w:ascii="Times New Roman" w:hAnsi="Times New Roman" w:cs="Times New Roman"/>
          <w:sz w:val="24"/>
          <w:szCs w:val="24"/>
        </w:rPr>
        <w:t xml:space="preserve"> membuat kinerja perusahaan akan menjadi baik, jika perusahaan tersebut mampu untuk mengendalikan perilaku para eksekutif puncak perusahaan dalam melindungi kepentingan para pemegang sahamnya. </w:t>
      </w:r>
      <w:proofErr w:type="gramStart"/>
      <w:r w:rsidRPr="00BF4A5F">
        <w:rPr>
          <w:rFonts w:ascii="Times New Roman" w:hAnsi="Times New Roman" w:cs="Times New Roman"/>
          <w:sz w:val="24"/>
          <w:szCs w:val="24"/>
        </w:rPr>
        <w:t xml:space="preserve">Hal tersebut didukung dengan adanya penelitian Siallagan dan Machfoedz (2006) yang membuktikan keberadaan komite audit memiliki pengaruh yang positif terhadap kualitas laba dan nilai perusahaan yang dihitung dengan </w:t>
      </w:r>
      <w:r w:rsidRPr="00BF4A5F">
        <w:rPr>
          <w:rFonts w:ascii="Times New Roman" w:hAnsi="Times New Roman" w:cs="Times New Roman"/>
          <w:i/>
          <w:sz w:val="24"/>
          <w:szCs w:val="24"/>
        </w:rPr>
        <w:t>Tobin’s Q</w:t>
      </w:r>
      <w:r w:rsidRPr="00BF4A5F">
        <w:rPr>
          <w:rFonts w:ascii="Times New Roman" w:hAnsi="Times New Roman" w:cs="Times New Roman"/>
          <w:sz w:val="24"/>
          <w:szCs w:val="24"/>
        </w:rPr>
        <w:t>.</w:t>
      </w:r>
      <w:proofErr w:type="gramEnd"/>
    </w:p>
    <w:p w:rsidR="00BF4A5F" w:rsidRPr="00BF4A5F" w:rsidRDefault="00BF4A5F" w:rsidP="00BF4A5F">
      <w:pPr>
        <w:pStyle w:val="NoSpacing"/>
        <w:jc w:val="both"/>
        <w:rPr>
          <w:rFonts w:ascii="Times New Roman" w:hAnsi="Times New Roman" w:cs="Times New Roman"/>
          <w:sz w:val="24"/>
          <w:szCs w:val="24"/>
        </w:rPr>
      </w:pPr>
      <w:proofErr w:type="gramStart"/>
      <w:r w:rsidRPr="00BF4A5F">
        <w:rPr>
          <w:rFonts w:ascii="Times New Roman" w:hAnsi="Times New Roman" w:cs="Times New Roman"/>
          <w:sz w:val="24"/>
          <w:szCs w:val="24"/>
        </w:rPr>
        <w:t xml:space="preserve">Penelitian mengenai hubungan antara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dengan kinerja telah banyak dilakukan.</w:t>
      </w:r>
      <w:proofErr w:type="gramEnd"/>
      <w:r w:rsidRPr="00BF4A5F">
        <w:rPr>
          <w:rFonts w:ascii="Times New Roman" w:hAnsi="Times New Roman" w:cs="Times New Roman"/>
          <w:sz w:val="24"/>
          <w:szCs w:val="24"/>
        </w:rPr>
        <w:t xml:space="preserve"> Salah satunya, Fery Ferial, Suhadak dan Siti Ragil (2016) meneliti hubungan antara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dengan kinerja keuangan </w:t>
      </w:r>
      <w:r w:rsidRPr="00BF4A5F">
        <w:rPr>
          <w:rFonts w:ascii="Times New Roman" w:hAnsi="Times New Roman" w:cs="Times New Roman"/>
          <w:sz w:val="24"/>
          <w:szCs w:val="24"/>
        </w:rPr>
        <w:lastRenderedPageBreak/>
        <w:t xml:space="preserve">dan efeknya terhadap nilai perusahaan. </w:t>
      </w:r>
      <w:proofErr w:type="gramStart"/>
      <w:r w:rsidRPr="00BF4A5F">
        <w:rPr>
          <w:rFonts w:ascii="Times New Roman" w:hAnsi="Times New Roman" w:cs="Times New Roman"/>
          <w:sz w:val="24"/>
          <w:szCs w:val="24"/>
        </w:rPr>
        <w:t>Penelitian ini dilakukan pada Badan Usaha Milik Negara yang terdaftar di Bursa Efek Indonesia (BEI) periode 2012-2014.</w:t>
      </w:r>
      <w:proofErr w:type="gramEnd"/>
      <w:r w:rsidRPr="00BF4A5F">
        <w:rPr>
          <w:rFonts w:ascii="Times New Roman" w:hAnsi="Times New Roman" w:cs="Times New Roman"/>
          <w:sz w:val="24"/>
          <w:szCs w:val="24"/>
        </w:rPr>
        <w:t xml:space="preserve"> Berdasarkan hasil analisis diperoleh hasil bahwa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berpengaruh negatif signifikan terhadap kinerja keuangan,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berpengaruh positif signifikan terhadap nilai perusahaan, kinerja keuangan berpengaruh negatif signifikan terhadap nilai perusahaan.</w:t>
      </w:r>
    </w:p>
    <w:p w:rsidR="00BF4A5F" w:rsidRPr="00BF4A5F" w:rsidRDefault="00BF4A5F" w:rsidP="00BF4A5F">
      <w:pPr>
        <w:pStyle w:val="NoSpacing"/>
        <w:jc w:val="both"/>
        <w:rPr>
          <w:rFonts w:ascii="Times New Roman" w:hAnsi="Times New Roman" w:cs="Times New Roman"/>
          <w:sz w:val="24"/>
          <w:szCs w:val="24"/>
        </w:rPr>
      </w:pPr>
      <w:proofErr w:type="gramStart"/>
      <w:r w:rsidRPr="00BF4A5F">
        <w:rPr>
          <w:rFonts w:ascii="Times New Roman" w:hAnsi="Times New Roman" w:cs="Times New Roman"/>
          <w:sz w:val="24"/>
          <w:szCs w:val="24"/>
        </w:rPr>
        <w:t xml:space="preserve">Maria Rofina (2013) meneliti pengaruh penerapan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(GCG) terhadap kinerja keuangan perusahaan yang terdaftar di Bursa Efek Indonesia.</w:t>
      </w:r>
      <w:proofErr w:type="gramEnd"/>
      <w:r w:rsidRPr="00BF4A5F">
        <w:rPr>
          <w:rFonts w:ascii="Times New Roman" w:hAnsi="Times New Roman" w:cs="Times New Roman"/>
          <w:sz w:val="24"/>
          <w:szCs w:val="24"/>
        </w:rPr>
        <w:t xml:space="preserve"> Teknik pengambilan sampel yang dipakai dalam penelitian ini adalah </w:t>
      </w:r>
      <w:r w:rsidRPr="00BF4A5F">
        <w:rPr>
          <w:rFonts w:ascii="Times New Roman" w:hAnsi="Times New Roman" w:cs="Times New Roman"/>
          <w:i/>
          <w:sz w:val="24"/>
          <w:szCs w:val="24"/>
        </w:rPr>
        <w:t>purposive sampling</w:t>
      </w:r>
      <w:r w:rsidRPr="00BF4A5F">
        <w:rPr>
          <w:rFonts w:ascii="Times New Roman" w:hAnsi="Times New Roman" w:cs="Times New Roman"/>
          <w:sz w:val="24"/>
          <w:szCs w:val="24"/>
        </w:rPr>
        <w:t xml:space="preserve"> pada perusahaan yang terdaftar di Bursa Efek Indonesia yang mengikuti survey </w:t>
      </w:r>
      <w:r w:rsidRPr="00BF4A5F">
        <w:rPr>
          <w:rFonts w:ascii="Times New Roman" w:hAnsi="Times New Roman" w:cs="Times New Roman"/>
          <w:i/>
          <w:sz w:val="24"/>
          <w:szCs w:val="24"/>
        </w:rPr>
        <w:t xml:space="preserve">The Indonesian Institute </w:t>
      </w:r>
      <w:proofErr w:type="gramStart"/>
      <w:r w:rsidRPr="00BF4A5F">
        <w:rPr>
          <w:rFonts w:ascii="Times New Roman" w:hAnsi="Times New Roman" w:cs="Times New Roman"/>
          <w:i/>
          <w:sz w:val="24"/>
          <w:szCs w:val="24"/>
        </w:rPr>
        <w:t>For</w:t>
      </w:r>
      <w:proofErr w:type="gramEnd"/>
      <w:r w:rsidRPr="00BF4A5F">
        <w:rPr>
          <w:rFonts w:ascii="Times New Roman" w:hAnsi="Times New Roman" w:cs="Times New Roman"/>
          <w:i/>
          <w:sz w:val="24"/>
          <w:szCs w:val="24"/>
        </w:rPr>
        <w:t xml:space="preserve"> Corporate Governance</w:t>
      </w:r>
      <w:r w:rsidRPr="00BF4A5F">
        <w:rPr>
          <w:rFonts w:ascii="Times New Roman" w:hAnsi="Times New Roman" w:cs="Times New Roman"/>
          <w:sz w:val="24"/>
          <w:szCs w:val="24"/>
        </w:rPr>
        <w:t xml:space="preserve"> dan mendapatkan peringkat terbaik pada tahun 2006-2011. Pengujian hipotesis menggunakan analisis regresi linier sederhana dengan analisis statistik yang berupa uji </w:t>
      </w:r>
      <w:proofErr w:type="gramStart"/>
      <w:r w:rsidRPr="00BF4A5F">
        <w:rPr>
          <w:rFonts w:ascii="Times New Roman" w:hAnsi="Times New Roman" w:cs="Times New Roman"/>
          <w:sz w:val="24"/>
          <w:szCs w:val="24"/>
        </w:rPr>
        <w:t>statistik .</w:t>
      </w:r>
      <w:proofErr w:type="gramEnd"/>
      <w:r w:rsidRPr="00BF4A5F">
        <w:rPr>
          <w:rFonts w:ascii="Times New Roman" w:hAnsi="Times New Roman" w:cs="Times New Roman"/>
          <w:sz w:val="24"/>
          <w:szCs w:val="24"/>
        </w:rPr>
        <w:t xml:space="preserve"> Hasil penelitian menunjukkan bahwa secara parsial penerapan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berpengaruh terhadap net profit margin, penerapan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berpengaruh terhadap return on investment, dan penerapan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berpengaruh terhadap </w:t>
      </w:r>
      <w:r w:rsidRPr="00BF4A5F">
        <w:rPr>
          <w:rFonts w:ascii="Times New Roman" w:hAnsi="Times New Roman" w:cs="Times New Roman"/>
          <w:i/>
          <w:sz w:val="24"/>
          <w:szCs w:val="24"/>
        </w:rPr>
        <w:t>return on equity</w:t>
      </w:r>
      <w:r w:rsidRPr="00BF4A5F">
        <w:rPr>
          <w:rFonts w:ascii="Times New Roman" w:hAnsi="Times New Roman" w:cs="Times New Roman"/>
          <w:sz w:val="24"/>
          <w:szCs w:val="24"/>
        </w:rPr>
        <w:t>.</w:t>
      </w:r>
    </w:p>
    <w:p w:rsidR="00BF4A5F" w:rsidRP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sz w:val="24"/>
          <w:szCs w:val="24"/>
        </w:rPr>
        <w:t xml:space="preserve">Penelitian </w:t>
      </w:r>
      <w:proofErr w:type="gramStart"/>
      <w:r w:rsidRPr="00BF4A5F">
        <w:rPr>
          <w:rFonts w:ascii="Times New Roman" w:hAnsi="Times New Roman" w:cs="Times New Roman"/>
          <w:sz w:val="24"/>
          <w:szCs w:val="24"/>
        </w:rPr>
        <w:t>lain</w:t>
      </w:r>
      <w:proofErr w:type="gramEnd"/>
      <w:r w:rsidRPr="00BF4A5F">
        <w:rPr>
          <w:rFonts w:ascii="Times New Roman" w:hAnsi="Times New Roman" w:cs="Times New Roman"/>
          <w:sz w:val="24"/>
          <w:szCs w:val="24"/>
        </w:rPr>
        <w:t xml:space="preserve"> yang merumuskan tentang hubungan antara penerapan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terhadap kinerja perusahaan adalah penelitian yang dilakukan oleh Che Hat et al (2008). Dalam penelitiannya tersebut, Che hat et al (2008) menggunakan variabel </w:t>
      </w:r>
      <w:r w:rsidRPr="00BF4A5F">
        <w:rPr>
          <w:rFonts w:ascii="Times New Roman" w:hAnsi="Times New Roman" w:cs="Times New Roman"/>
          <w:i/>
          <w:sz w:val="24"/>
          <w:szCs w:val="24"/>
        </w:rPr>
        <w:t>timelines</w:t>
      </w:r>
      <w:r w:rsidRPr="00BF4A5F">
        <w:rPr>
          <w:rFonts w:ascii="Times New Roman" w:hAnsi="Times New Roman" w:cs="Times New Roman"/>
          <w:sz w:val="24"/>
          <w:szCs w:val="24"/>
        </w:rPr>
        <w:t xml:space="preserve"> (ketepatwaktuan) dan </w:t>
      </w:r>
      <w:r w:rsidRPr="00BF4A5F">
        <w:rPr>
          <w:rFonts w:ascii="Times New Roman" w:hAnsi="Times New Roman" w:cs="Times New Roman"/>
          <w:i/>
          <w:sz w:val="24"/>
          <w:szCs w:val="24"/>
        </w:rPr>
        <w:t>disclosure</w:t>
      </w:r>
      <w:r w:rsidRPr="00BF4A5F">
        <w:rPr>
          <w:rFonts w:ascii="Times New Roman" w:hAnsi="Times New Roman" w:cs="Times New Roman"/>
          <w:sz w:val="24"/>
          <w:szCs w:val="24"/>
        </w:rPr>
        <w:t xml:space="preserve"> (pengungkapan) sebagai variabel </w:t>
      </w:r>
      <w:r w:rsidRPr="00BF4A5F">
        <w:rPr>
          <w:rFonts w:ascii="Times New Roman" w:hAnsi="Times New Roman" w:cs="Times New Roman"/>
          <w:i/>
          <w:sz w:val="24"/>
          <w:szCs w:val="24"/>
        </w:rPr>
        <w:t>intervening</w:t>
      </w:r>
      <w:r w:rsidRPr="00BF4A5F">
        <w:rPr>
          <w:rFonts w:ascii="Times New Roman" w:hAnsi="Times New Roman" w:cs="Times New Roman"/>
          <w:sz w:val="24"/>
          <w:szCs w:val="24"/>
        </w:rPr>
        <w:t xml:space="preserve">. Hasil penelitian ini menunjukkan tidak adanya hubungan yang signifikan antara penerapan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dengan </w:t>
      </w:r>
      <w:r w:rsidRPr="00BF4A5F">
        <w:rPr>
          <w:rFonts w:ascii="Times New Roman" w:hAnsi="Times New Roman" w:cs="Times New Roman"/>
          <w:i/>
          <w:sz w:val="24"/>
          <w:szCs w:val="24"/>
        </w:rPr>
        <w:t>timelines</w:t>
      </w:r>
      <w:r w:rsidRPr="00BF4A5F">
        <w:rPr>
          <w:rFonts w:ascii="Times New Roman" w:hAnsi="Times New Roman" w:cs="Times New Roman"/>
          <w:sz w:val="24"/>
          <w:szCs w:val="24"/>
        </w:rPr>
        <w:t xml:space="preserve"> dan </w:t>
      </w:r>
      <w:r w:rsidRPr="00BF4A5F">
        <w:rPr>
          <w:rFonts w:ascii="Times New Roman" w:hAnsi="Times New Roman" w:cs="Times New Roman"/>
          <w:i/>
          <w:sz w:val="24"/>
          <w:szCs w:val="24"/>
        </w:rPr>
        <w:t>disclosure</w:t>
      </w:r>
      <w:r w:rsidRPr="00BF4A5F">
        <w:rPr>
          <w:rFonts w:ascii="Times New Roman" w:hAnsi="Times New Roman" w:cs="Times New Roman"/>
          <w:sz w:val="24"/>
          <w:szCs w:val="24"/>
        </w:rPr>
        <w:t xml:space="preserve">.Selain itu, penelitian ini menemukan pula bahwa </w:t>
      </w:r>
      <w:r w:rsidRPr="00BF4A5F">
        <w:rPr>
          <w:rFonts w:ascii="Times New Roman" w:hAnsi="Times New Roman" w:cs="Times New Roman"/>
          <w:i/>
          <w:sz w:val="24"/>
          <w:szCs w:val="24"/>
        </w:rPr>
        <w:t xml:space="preserve">timelines </w:t>
      </w:r>
      <w:r w:rsidRPr="00BF4A5F">
        <w:rPr>
          <w:rFonts w:ascii="Times New Roman" w:hAnsi="Times New Roman" w:cs="Times New Roman"/>
          <w:sz w:val="24"/>
          <w:szCs w:val="24"/>
        </w:rPr>
        <w:t xml:space="preserve">dan </w:t>
      </w:r>
      <w:r w:rsidRPr="00BF4A5F">
        <w:rPr>
          <w:rFonts w:ascii="Times New Roman" w:hAnsi="Times New Roman" w:cs="Times New Roman"/>
          <w:i/>
          <w:sz w:val="24"/>
          <w:szCs w:val="24"/>
        </w:rPr>
        <w:t>disclosure</w:t>
      </w:r>
      <w:r w:rsidRPr="00BF4A5F">
        <w:rPr>
          <w:rFonts w:ascii="Times New Roman" w:hAnsi="Times New Roman" w:cs="Times New Roman"/>
          <w:sz w:val="24"/>
          <w:szCs w:val="24"/>
        </w:rPr>
        <w:t xml:space="preserve"> tidak berpengaruh signifikan terhadap kinerja perusahaan.Namun, penelitian tersebut menemukan bahwa penerapan </w:t>
      </w:r>
      <w:r w:rsidRPr="00BF4A5F">
        <w:rPr>
          <w:rFonts w:ascii="Times New Roman" w:hAnsi="Times New Roman" w:cs="Times New Roman"/>
          <w:i/>
          <w:sz w:val="24"/>
          <w:szCs w:val="24"/>
        </w:rPr>
        <w:t>Good Corporate Governance</w:t>
      </w:r>
      <w:r w:rsidRPr="00BF4A5F">
        <w:rPr>
          <w:rFonts w:ascii="Times New Roman" w:hAnsi="Times New Roman" w:cs="Times New Roman"/>
          <w:sz w:val="24"/>
          <w:szCs w:val="24"/>
        </w:rPr>
        <w:t xml:space="preserve"> memiliki pengaruh yang signifikan terhadap kinerja perusahaan.</w:t>
      </w:r>
    </w:p>
    <w:p w:rsidR="00BF4A5F" w:rsidRP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sz w:val="24"/>
          <w:szCs w:val="24"/>
        </w:rPr>
        <w:t xml:space="preserve">Hardikasari (2011) juga melakukan penelitian serupa dengan objek perusahaan-perusahaan perbankan.Indikator mekanisme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yang dipakai dalam penelitian ini terdiri ukuran dewan direksi, ukuran dewan komisaris dan ukuran perusahaan terhadap praktik manajemen laba yang dilakukan oleh industri perbankan di Indonesia.Sampel dalam penelitian tersebut adalah perusahaan perbankan yang terdaftar di Bursa Efek Indonesia (BEI) tahun 2006-2008.Penelitian tersebut menggunakan metode analisis regresi berganda, pemilihan sampel menggunakan metode </w:t>
      </w:r>
      <w:r w:rsidRPr="00BF4A5F">
        <w:rPr>
          <w:rFonts w:ascii="Times New Roman" w:hAnsi="Times New Roman" w:cs="Times New Roman"/>
          <w:i/>
          <w:sz w:val="24"/>
          <w:szCs w:val="24"/>
        </w:rPr>
        <w:t>purposive sampling</w:t>
      </w:r>
      <w:r w:rsidRPr="00BF4A5F">
        <w:rPr>
          <w:rFonts w:ascii="Times New Roman" w:hAnsi="Times New Roman" w:cs="Times New Roman"/>
          <w:sz w:val="24"/>
          <w:szCs w:val="24"/>
        </w:rPr>
        <w:t>.Hasil penelitian Hardikasari (2011) ini menujukan bahwa ukuran dewan direksi berpengaruh negatif secara signifikan terhadap kinerja keuangan, ukuran dewan komisaris berpengaruh positif secara signifikan terhadap kinerja perusahaan dan ukuran perusahaan berpengaruh positif tidak signifikan terhadap kinerja keuangan.</w:t>
      </w:r>
    </w:p>
    <w:p w:rsidR="00BF4A5F" w:rsidRPr="00BF4A5F" w:rsidRDefault="00BF4A5F" w:rsidP="00BF4A5F">
      <w:pPr>
        <w:pStyle w:val="NoSpacing"/>
        <w:jc w:val="both"/>
        <w:rPr>
          <w:rFonts w:ascii="Times New Roman" w:hAnsi="Times New Roman" w:cs="Times New Roman"/>
          <w:i/>
          <w:sz w:val="24"/>
          <w:szCs w:val="24"/>
        </w:rPr>
      </w:pPr>
      <w:proofErr w:type="gramStart"/>
      <w:r w:rsidRPr="00BF4A5F">
        <w:rPr>
          <w:rFonts w:ascii="Times New Roman" w:hAnsi="Times New Roman" w:cs="Times New Roman"/>
          <w:sz w:val="24"/>
          <w:szCs w:val="24"/>
        </w:rPr>
        <w:t xml:space="preserve">Dari penelitian-penelitian sebelumnya mengenai mekanisme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terhadap kinerja tersebut, terlihat hasil yang cukup beragam.Akan tetapi, hasil yang beragam tersebut juga dipengaruhi perbedaan variabel yang digunakan oleh masing-masing peneliti (Darmawati, dkk 2005).</w:t>
      </w:r>
      <w:proofErr w:type="gramEnd"/>
      <w:r w:rsidRPr="00BF4A5F">
        <w:rPr>
          <w:rFonts w:ascii="Times New Roman" w:hAnsi="Times New Roman" w:cs="Times New Roman"/>
          <w:sz w:val="24"/>
          <w:szCs w:val="24"/>
        </w:rPr>
        <w:t xml:space="preserve"> Maka penulis termotivasi untuk melakukan penelitian lebih lanjut mengenai bagaimana </w:t>
      </w:r>
      <w:r w:rsidRPr="00BF4A5F">
        <w:rPr>
          <w:rFonts w:ascii="Times New Roman" w:hAnsi="Times New Roman" w:cs="Times New Roman"/>
          <w:i/>
          <w:sz w:val="24"/>
          <w:szCs w:val="24"/>
        </w:rPr>
        <w:t>corporate governance</w:t>
      </w:r>
      <w:r w:rsidRPr="00BF4A5F">
        <w:rPr>
          <w:rFonts w:ascii="Times New Roman" w:hAnsi="Times New Roman" w:cs="Times New Roman"/>
          <w:sz w:val="24"/>
          <w:szCs w:val="24"/>
        </w:rPr>
        <w:t xml:space="preserve"> perusahaan mempengaruhi kinerja perusahaan yang diukur </w:t>
      </w:r>
      <w:r w:rsidRPr="00BF4A5F">
        <w:rPr>
          <w:rFonts w:ascii="Times New Roman" w:hAnsi="Times New Roman" w:cs="Times New Roman"/>
          <w:sz w:val="24"/>
          <w:szCs w:val="24"/>
        </w:rPr>
        <w:lastRenderedPageBreak/>
        <w:t xml:space="preserve">dengan ROA dan </w:t>
      </w:r>
      <w:r w:rsidRPr="00BF4A5F">
        <w:rPr>
          <w:rFonts w:ascii="Times New Roman" w:hAnsi="Times New Roman" w:cs="Times New Roman"/>
          <w:i/>
          <w:sz w:val="24"/>
          <w:szCs w:val="24"/>
        </w:rPr>
        <w:t>Tobin’s Q</w:t>
      </w:r>
      <w:r w:rsidRPr="00BF4A5F">
        <w:rPr>
          <w:rFonts w:ascii="Times New Roman" w:hAnsi="Times New Roman" w:cs="Times New Roman"/>
          <w:sz w:val="24"/>
          <w:szCs w:val="24"/>
        </w:rPr>
        <w:t xml:space="preserve">. Penelitian ini melengkapi variabel penelitian sebelumnya dengan menambahkan variabel, seperti komite audit yang akan diuji pengaruhnya terhadap kinerja perusahaan di </w:t>
      </w:r>
      <w:proofErr w:type="gramStart"/>
      <w:r w:rsidRPr="00BF4A5F">
        <w:rPr>
          <w:rFonts w:ascii="Times New Roman" w:hAnsi="Times New Roman" w:cs="Times New Roman"/>
          <w:sz w:val="24"/>
          <w:szCs w:val="24"/>
        </w:rPr>
        <w:t xml:space="preserve">bidang  </w:t>
      </w:r>
      <w:r w:rsidRPr="00BF4A5F">
        <w:rPr>
          <w:rFonts w:ascii="Times New Roman" w:hAnsi="Times New Roman" w:cs="Times New Roman"/>
          <w:i/>
          <w:sz w:val="24"/>
          <w:szCs w:val="24"/>
        </w:rPr>
        <w:t>food</w:t>
      </w:r>
      <w:proofErr w:type="gramEnd"/>
      <w:r w:rsidRPr="00BF4A5F">
        <w:rPr>
          <w:rFonts w:ascii="Times New Roman" w:hAnsi="Times New Roman" w:cs="Times New Roman"/>
          <w:i/>
          <w:sz w:val="24"/>
          <w:szCs w:val="24"/>
        </w:rPr>
        <w:t xml:space="preserve"> and beverages.</w:t>
      </w:r>
    </w:p>
    <w:p w:rsidR="00BF4A5F" w:rsidRPr="00BF4A5F" w:rsidRDefault="00BF4A5F" w:rsidP="00BF4A5F">
      <w:pPr>
        <w:pStyle w:val="NoSpacing"/>
        <w:jc w:val="both"/>
        <w:rPr>
          <w:rFonts w:ascii="Times New Roman" w:hAnsi="Times New Roman" w:cs="Times New Roman"/>
          <w:sz w:val="24"/>
          <w:szCs w:val="24"/>
        </w:rPr>
      </w:pPr>
      <w:proofErr w:type="gramStart"/>
      <w:r w:rsidRPr="00BF4A5F">
        <w:rPr>
          <w:rFonts w:ascii="Times New Roman" w:hAnsi="Times New Roman" w:cs="Times New Roman"/>
          <w:sz w:val="24"/>
          <w:szCs w:val="24"/>
        </w:rPr>
        <w:t>Penelitian ini ingin mengungkap apakah komposisi struktur internal perusahaan ini berpengaruh terhadap kinerja perusahaan.</w:t>
      </w:r>
      <w:proofErr w:type="gramEnd"/>
      <w:r w:rsidRPr="00BF4A5F">
        <w:rPr>
          <w:rFonts w:ascii="Times New Roman" w:hAnsi="Times New Roman" w:cs="Times New Roman"/>
          <w:sz w:val="24"/>
          <w:szCs w:val="24"/>
        </w:rPr>
        <w:t xml:space="preserve"> Struktur internal disini terdiri dari dewan komisaris, dewan direksi dan komite audit. Namun, berbicara mengenai kinerja perusahaan yang dihitung dengan rasio keuangan, tidak </w:t>
      </w:r>
      <w:proofErr w:type="gramStart"/>
      <w:r w:rsidRPr="00BF4A5F">
        <w:rPr>
          <w:rFonts w:ascii="Times New Roman" w:hAnsi="Times New Roman" w:cs="Times New Roman"/>
          <w:sz w:val="24"/>
          <w:szCs w:val="24"/>
        </w:rPr>
        <w:t>akan</w:t>
      </w:r>
      <w:proofErr w:type="gramEnd"/>
      <w:r w:rsidRPr="00BF4A5F">
        <w:rPr>
          <w:rFonts w:ascii="Times New Roman" w:hAnsi="Times New Roman" w:cs="Times New Roman"/>
          <w:sz w:val="24"/>
          <w:szCs w:val="24"/>
        </w:rPr>
        <w:t xml:space="preserve"> dapat dipisahkan dari ukuran perusahaan yang dicerminkan dengan total aset yang dimiliki. </w:t>
      </w:r>
      <w:proofErr w:type="gramStart"/>
      <w:r w:rsidRPr="00BF4A5F">
        <w:rPr>
          <w:rFonts w:ascii="Times New Roman" w:hAnsi="Times New Roman" w:cs="Times New Roman"/>
          <w:sz w:val="24"/>
          <w:szCs w:val="24"/>
        </w:rPr>
        <w:t>Semakin besar aset yang dimiliki perusahaan, memungkinkan kinerja keuangan yang terjadi dalam operasional suatu perusahaan semakin besar pula.Keuntungan, kerugian dan biaya yang dapat ditekan mungkin saja berbeda dengan perusahaan dengan aset yang lebih kecil.</w:t>
      </w:r>
      <w:proofErr w:type="gramEnd"/>
      <w:r w:rsidRPr="00BF4A5F">
        <w:rPr>
          <w:rFonts w:ascii="Times New Roman" w:hAnsi="Times New Roman" w:cs="Times New Roman"/>
          <w:sz w:val="24"/>
          <w:szCs w:val="24"/>
        </w:rPr>
        <w:t xml:space="preserve"> Untuk itu, berdasarkan latar belakang dan uraian ini, penulis mengambil </w:t>
      </w:r>
      <w:proofErr w:type="gramStart"/>
      <w:r w:rsidRPr="00BF4A5F">
        <w:rPr>
          <w:rFonts w:ascii="Times New Roman" w:hAnsi="Times New Roman" w:cs="Times New Roman"/>
          <w:sz w:val="24"/>
          <w:szCs w:val="24"/>
        </w:rPr>
        <w:t>judul ”</w:t>
      </w:r>
      <w:proofErr w:type="gramEnd"/>
      <w:r w:rsidRPr="00BF4A5F">
        <w:rPr>
          <w:rFonts w:ascii="Times New Roman" w:hAnsi="Times New Roman" w:cs="Times New Roman"/>
          <w:b/>
          <w:sz w:val="24"/>
          <w:szCs w:val="24"/>
        </w:rPr>
        <w:t xml:space="preserve">PENGARUH </w:t>
      </w:r>
      <w:r w:rsidRPr="00BF4A5F">
        <w:rPr>
          <w:rFonts w:ascii="Times New Roman" w:hAnsi="Times New Roman" w:cs="Times New Roman"/>
          <w:b/>
          <w:i/>
          <w:sz w:val="24"/>
          <w:szCs w:val="24"/>
        </w:rPr>
        <w:t>GOOD CORPORATE GOVERNANCE</w:t>
      </w:r>
      <w:r w:rsidRPr="00BF4A5F">
        <w:rPr>
          <w:rFonts w:ascii="Times New Roman" w:hAnsi="Times New Roman" w:cs="Times New Roman"/>
          <w:b/>
          <w:sz w:val="24"/>
          <w:szCs w:val="24"/>
        </w:rPr>
        <w:t xml:space="preserve"> TERHADAP KINERJA PERUSAHAAN</w:t>
      </w:r>
      <w:r w:rsidRPr="00BF4A5F">
        <w:rPr>
          <w:rFonts w:ascii="Times New Roman" w:hAnsi="Times New Roman" w:cs="Times New Roman"/>
          <w:sz w:val="24"/>
          <w:szCs w:val="24"/>
        </w:rPr>
        <w:t xml:space="preserve"> (Studi Empiris pada Perusahaan </w:t>
      </w:r>
      <w:r w:rsidRPr="00BF4A5F">
        <w:rPr>
          <w:rFonts w:ascii="Times New Roman" w:hAnsi="Times New Roman" w:cs="Times New Roman"/>
          <w:i/>
          <w:sz w:val="24"/>
          <w:szCs w:val="24"/>
        </w:rPr>
        <w:t>Food and Beverages</w:t>
      </w:r>
      <w:r w:rsidRPr="00BF4A5F">
        <w:rPr>
          <w:rFonts w:ascii="Times New Roman" w:hAnsi="Times New Roman" w:cs="Times New Roman"/>
          <w:sz w:val="24"/>
          <w:szCs w:val="24"/>
        </w:rPr>
        <w:t xml:space="preserve"> yang Terdaftar di BEI 2015)”.</w:t>
      </w:r>
    </w:p>
    <w:p w:rsidR="00BF4A5F" w:rsidRDefault="00BF4A5F" w:rsidP="00BF4A5F">
      <w:pPr>
        <w:pStyle w:val="NoSpacing"/>
        <w:jc w:val="both"/>
        <w:rPr>
          <w:rFonts w:ascii="Times New Roman" w:hAnsi="Times New Roman" w:cs="Times New Roman"/>
          <w:sz w:val="24"/>
          <w:szCs w:val="24"/>
        </w:rPr>
      </w:pPr>
    </w:p>
    <w:p w:rsidR="00BF4A5F" w:rsidRDefault="00BF4A5F" w:rsidP="00BF4A5F">
      <w:pPr>
        <w:pStyle w:val="NoSpacing"/>
        <w:jc w:val="both"/>
        <w:rPr>
          <w:rFonts w:ascii="Times New Roman" w:hAnsi="Times New Roman" w:cs="Times New Roman"/>
          <w:b/>
          <w:sz w:val="24"/>
          <w:szCs w:val="24"/>
        </w:rPr>
      </w:pPr>
      <w:r>
        <w:rPr>
          <w:rFonts w:ascii="Times New Roman" w:hAnsi="Times New Roman" w:cs="Times New Roman"/>
          <w:b/>
          <w:sz w:val="24"/>
          <w:szCs w:val="24"/>
        </w:rPr>
        <w:t>Rumusan Masalah</w:t>
      </w:r>
    </w:p>
    <w:p w:rsidR="00BF4A5F" w:rsidRDefault="00BF4A5F" w:rsidP="00BF4A5F">
      <w:pPr>
        <w:pStyle w:val="NoSpacing"/>
        <w:jc w:val="both"/>
        <w:rPr>
          <w:rFonts w:ascii="Times New Roman" w:hAnsi="Times New Roman" w:cs="Times New Roman"/>
          <w:sz w:val="24"/>
          <w:szCs w:val="24"/>
        </w:rPr>
      </w:pPr>
      <w:r w:rsidRPr="00BF4A5F">
        <w:rPr>
          <w:rFonts w:ascii="Times New Roman" w:hAnsi="Times New Roman" w:cs="Times New Roman"/>
          <w:sz w:val="24"/>
          <w:szCs w:val="24"/>
        </w:rPr>
        <w:t xml:space="preserve">Berdasarkan latar belakang masalah di atas, maka rumusan permasalahan dalam penelitian ini </w:t>
      </w:r>
      <w:proofErr w:type="gramStart"/>
      <w:r w:rsidRPr="00BF4A5F">
        <w:rPr>
          <w:rFonts w:ascii="Times New Roman" w:hAnsi="Times New Roman" w:cs="Times New Roman"/>
          <w:sz w:val="24"/>
          <w:szCs w:val="24"/>
        </w:rPr>
        <w:t>adalah :</w:t>
      </w:r>
      <w:proofErr w:type="gramEnd"/>
    </w:p>
    <w:p w:rsidR="00BF4A5F" w:rsidRDefault="00BF4A5F" w:rsidP="00BF4A5F">
      <w:pPr>
        <w:pStyle w:val="NoSpacing"/>
        <w:numPr>
          <w:ilvl w:val="0"/>
          <w:numId w:val="3"/>
        </w:numPr>
        <w:ind w:left="284" w:hanging="284"/>
        <w:jc w:val="both"/>
        <w:rPr>
          <w:rFonts w:ascii="Times New Roman" w:hAnsi="Times New Roman" w:cs="Times New Roman"/>
          <w:sz w:val="24"/>
          <w:szCs w:val="24"/>
        </w:rPr>
      </w:pPr>
      <w:r w:rsidRPr="00BF4A5F">
        <w:rPr>
          <w:rFonts w:ascii="Times New Roman" w:hAnsi="Times New Roman" w:cs="Times New Roman"/>
          <w:sz w:val="24"/>
          <w:szCs w:val="24"/>
        </w:rPr>
        <w:t>Bagaimana pengaruh ukuran dewan komisaris terhadap kinerja perusahaan jika diukur menggunakan ROA?</w:t>
      </w:r>
    </w:p>
    <w:p w:rsidR="00BF4A5F" w:rsidRDefault="00BF4A5F" w:rsidP="00BF4A5F">
      <w:pPr>
        <w:pStyle w:val="NoSpacing"/>
        <w:numPr>
          <w:ilvl w:val="0"/>
          <w:numId w:val="3"/>
        </w:numPr>
        <w:ind w:left="284" w:hanging="284"/>
        <w:jc w:val="both"/>
        <w:rPr>
          <w:rFonts w:ascii="Times New Roman" w:hAnsi="Times New Roman" w:cs="Times New Roman"/>
          <w:sz w:val="24"/>
          <w:szCs w:val="24"/>
        </w:rPr>
      </w:pPr>
      <w:r w:rsidRPr="00BF4A5F">
        <w:rPr>
          <w:rFonts w:ascii="Times New Roman" w:hAnsi="Times New Roman" w:cs="Times New Roman"/>
          <w:sz w:val="24"/>
          <w:szCs w:val="24"/>
        </w:rPr>
        <w:t>Bagaimana pengaruh ukuran dewan direksi terhadap kinerja perusahaan kinerja perusahaan jika diukur menggunakan ROA?</w:t>
      </w:r>
    </w:p>
    <w:p w:rsidR="00BF4A5F" w:rsidRDefault="00BF4A5F" w:rsidP="00BF4A5F">
      <w:pPr>
        <w:pStyle w:val="NoSpacing"/>
        <w:numPr>
          <w:ilvl w:val="0"/>
          <w:numId w:val="3"/>
        </w:numPr>
        <w:ind w:left="284" w:hanging="284"/>
        <w:jc w:val="both"/>
        <w:rPr>
          <w:rFonts w:ascii="Times New Roman" w:hAnsi="Times New Roman" w:cs="Times New Roman"/>
          <w:sz w:val="24"/>
          <w:szCs w:val="24"/>
        </w:rPr>
      </w:pPr>
      <w:r w:rsidRPr="00BF4A5F">
        <w:rPr>
          <w:rFonts w:ascii="Times New Roman" w:hAnsi="Times New Roman" w:cs="Times New Roman"/>
          <w:sz w:val="24"/>
          <w:szCs w:val="24"/>
        </w:rPr>
        <w:t>Bagaimana pengaruh ukuran komite audit terhadap kinerja perusahaan kinerja perusahaan jika diukur menggunakan ROA?</w:t>
      </w:r>
    </w:p>
    <w:p w:rsidR="00BF4A5F" w:rsidRDefault="00BF4A5F" w:rsidP="00BF4A5F">
      <w:pPr>
        <w:pStyle w:val="NoSpacing"/>
        <w:numPr>
          <w:ilvl w:val="0"/>
          <w:numId w:val="3"/>
        </w:numPr>
        <w:ind w:left="284" w:hanging="284"/>
        <w:jc w:val="both"/>
        <w:rPr>
          <w:rFonts w:ascii="Times New Roman" w:hAnsi="Times New Roman" w:cs="Times New Roman"/>
          <w:sz w:val="24"/>
          <w:szCs w:val="24"/>
        </w:rPr>
      </w:pPr>
      <w:r w:rsidRPr="00BF4A5F">
        <w:rPr>
          <w:rFonts w:ascii="Times New Roman" w:hAnsi="Times New Roman" w:cs="Times New Roman"/>
          <w:sz w:val="24"/>
          <w:szCs w:val="24"/>
        </w:rPr>
        <w:t xml:space="preserve">Bagaimana pengaruh ukuran dewan komisaris terhadap kinerja perusahaan jika diukur menggunakan </w:t>
      </w:r>
      <w:r w:rsidRPr="00BF4A5F">
        <w:rPr>
          <w:rFonts w:ascii="Times New Roman" w:hAnsi="Times New Roman" w:cs="Times New Roman"/>
          <w:i/>
          <w:sz w:val="24"/>
          <w:szCs w:val="24"/>
        </w:rPr>
        <w:t>Tobin’s Q</w:t>
      </w:r>
      <w:r w:rsidRPr="00BF4A5F">
        <w:rPr>
          <w:rFonts w:ascii="Times New Roman" w:hAnsi="Times New Roman" w:cs="Times New Roman"/>
          <w:sz w:val="24"/>
          <w:szCs w:val="24"/>
        </w:rPr>
        <w:t>?</w:t>
      </w:r>
    </w:p>
    <w:p w:rsidR="00BF4A5F" w:rsidRDefault="00BF4A5F" w:rsidP="00BF4A5F">
      <w:pPr>
        <w:pStyle w:val="NoSpacing"/>
        <w:numPr>
          <w:ilvl w:val="0"/>
          <w:numId w:val="3"/>
        </w:numPr>
        <w:ind w:left="284" w:hanging="284"/>
        <w:jc w:val="both"/>
        <w:rPr>
          <w:rFonts w:ascii="Times New Roman" w:hAnsi="Times New Roman" w:cs="Times New Roman"/>
          <w:sz w:val="24"/>
          <w:szCs w:val="24"/>
        </w:rPr>
      </w:pPr>
      <w:r w:rsidRPr="00BF4A5F">
        <w:rPr>
          <w:rFonts w:ascii="Times New Roman" w:hAnsi="Times New Roman" w:cs="Times New Roman"/>
          <w:sz w:val="24"/>
          <w:szCs w:val="24"/>
        </w:rPr>
        <w:t xml:space="preserve">Bagaimana pengaruh ukuran dewan direksi terhadap kinerja perusahaan kinerja perusahaan jika diukur menggunakan </w:t>
      </w:r>
      <w:r w:rsidRPr="00BF4A5F">
        <w:rPr>
          <w:rFonts w:ascii="Times New Roman" w:hAnsi="Times New Roman" w:cs="Times New Roman"/>
          <w:i/>
          <w:sz w:val="24"/>
          <w:szCs w:val="24"/>
        </w:rPr>
        <w:t>Tobin’s Q</w:t>
      </w:r>
      <w:r w:rsidRPr="00BF4A5F">
        <w:rPr>
          <w:rFonts w:ascii="Times New Roman" w:hAnsi="Times New Roman" w:cs="Times New Roman"/>
          <w:sz w:val="24"/>
          <w:szCs w:val="24"/>
        </w:rPr>
        <w:t>?</w:t>
      </w:r>
    </w:p>
    <w:p w:rsidR="00BF4A5F" w:rsidRDefault="00BF4A5F" w:rsidP="00BF4A5F">
      <w:pPr>
        <w:pStyle w:val="NoSpacing"/>
        <w:numPr>
          <w:ilvl w:val="0"/>
          <w:numId w:val="3"/>
        </w:numPr>
        <w:ind w:left="284" w:hanging="284"/>
        <w:jc w:val="both"/>
        <w:rPr>
          <w:rFonts w:ascii="Times New Roman" w:hAnsi="Times New Roman" w:cs="Times New Roman"/>
          <w:sz w:val="24"/>
          <w:szCs w:val="24"/>
        </w:rPr>
      </w:pPr>
      <w:r w:rsidRPr="00BF4A5F">
        <w:rPr>
          <w:rFonts w:ascii="Times New Roman" w:hAnsi="Times New Roman" w:cs="Times New Roman"/>
          <w:sz w:val="24"/>
          <w:szCs w:val="24"/>
        </w:rPr>
        <w:t xml:space="preserve">Bagaimana pengaruh ukuran komite audit terhadap kinerja perusahaan kinerja perusahaan jika diukur menggunakan </w:t>
      </w:r>
      <w:r w:rsidRPr="00BF4A5F">
        <w:rPr>
          <w:rFonts w:ascii="Times New Roman" w:hAnsi="Times New Roman" w:cs="Times New Roman"/>
          <w:i/>
          <w:sz w:val="24"/>
          <w:szCs w:val="24"/>
        </w:rPr>
        <w:t>Tobin’s Q</w:t>
      </w:r>
      <w:r w:rsidRPr="00BF4A5F">
        <w:rPr>
          <w:rFonts w:ascii="Times New Roman" w:hAnsi="Times New Roman" w:cs="Times New Roman"/>
          <w:sz w:val="24"/>
          <w:szCs w:val="24"/>
        </w:rPr>
        <w:t>?</w:t>
      </w:r>
    </w:p>
    <w:p w:rsidR="00BF4A5F" w:rsidRDefault="00BF4A5F" w:rsidP="00BF4A5F">
      <w:pPr>
        <w:pStyle w:val="NoSpacing"/>
        <w:numPr>
          <w:ilvl w:val="0"/>
          <w:numId w:val="3"/>
        </w:numPr>
        <w:ind w:left="284" w:hanging="284"/>
        <w:jc w:val="both"/>
        <w:rPr>
          <w:rFonts w:ascii="Times New Roman" w:hAnsi="Times New Roman" w:cs="Times New Roman"/>
          <w:sz w:val="24"/>
          <w:szCs w:val="24"/>
        </w:rPr>
      </w:pPr>
      <w:r w:rsidRPr="00BF4A5F">
        <w:rPr>
          <w:rFonts w:ascii="Times New Roman" w:hAnsi="Times New Roman" w:cs="Times New Roman"/>
          <w:sz w:val="24"/>
          <w:szCs w:val="24"/>
        </w:rPr>
        <w:t>Bagaimana pengaruh ukuran dewan komisaris, dewan direksi dan komite audit secara bersama-sama (simultan) terhadap kinerja perusahaan yang diukur menggunakan ROA?</w:t>
      </w:r>
    </w:p>
    <w:p w:rsidR="00BF4A5F" w:rsidRDefault="00BF4A5F" w:rsidP="00BF4A5F">
      <w:pPr>
        <w:pStyle w:val="NoSpacing"/>
        <w:numPr>
          <w:ilvl w:val="0"/>
          <w:numId w:val="3"/>
        </w:numPr>
        <w:ind w:left="284" w:hanging="284"/>
        <w:jc w:val="both"/>
        <w:rPr>
          <w:rFonts w:ascii="Times New Roman" w:hAnsi="Times New Roman" w:cs="Times New Roman"/>
          <w:sz w:val="24"/>
          <w:szCs w:val="24"/>
        </w:rPr>
      </w:pPr>
      <w:r w:rsidRPr="00BF4A5F">
        <w:rPr>
          <w:rFonts w:ascii="Times New Roman" w:hAnsi="Times New Roman" w:cs="Times New Roman"/>
          <w:sz w:val="24"/>
          <w:szCs w:val="24"/>
        </w:rPr>
        <w:t xml:space="preserve">Bagaimana pengaruh ukuran dewan komisaris, dewan direksi dan komite audit secara bersama-sama (simultan) terhadap kinerja perusahaan yang diukur menggunakan </w:t>
      </w:r>
      <w:r w:rsidRPr="00BF4A5F">
        <w:rPr>
          <w:rFonts w:ascii="Times New Roman" w:hAnsi="Times New Roman" w:cs="Times New Roman"/>
          <w:i/>
          <w:sz w:val="24"/>
          <w:szCs w:val="24"/>
        </w:rPr>
        <w:t>Tobin’s Q</w:t>
      </w:r>
      <w:r w:rsidRPr="00BF4A5F">
        <w:rPr>
          <w:rFonts w:ascii="Times New Roman" w:hAnsi="Times New Roman" w:cs="Times New Roman"/>
          <w:sz w:val="24"/>
          <w:szCs w:val="24"/>
        </w:rPr>
        <w:t>?</w:t>
      </w:r>
    </w:p>
    <w:p w:rsidR="00BF4A5F" w:rsidRDefault="00BF4A5F" w:rsidP="00BF4A5F">
      <w:pPr>
        <w:pStyle w:val="NoSpacing"/>
        <w:jc w:val="both"/>
        <w:rPr>
          <w:rFonts w:ascii="Times New Roman" w:hAnsi="Times New Roman" w:cs="Times New Roman"/>
          <w:sz w:val="24"/>
          <w:szCs w:val="24"/>
        </w:rPr>
      </w:pPr>
    </w:p>
    <w:p w:rsidR="00BF4A5F" w:rsidRDefault="00BF4A5F" w:rsidP="00BF4A5F">
      <w:pPr>
        <w:pStyle w:val="NoSpacing"/>
        <w:jc w:val="both"/>
        <w:rPr>
          <w:rFonts w:ascii="Times New Roman" w:hAnsi="Times New Roman" w:cs="Times New Roman"/>
          <w:b/>
          <w:sz w:val="24"/>
          <w:szCs w:val="24"/>
        </w:rPr>
      </w:pPr>
      <w:r>
        <w:rPr>
          <w:rFonts w:ascii="Times New Roman" w:hAnsi="Times New Roman" w:cs="Times New Roman"/>
          <w:b/>
          <w:sz w:val="24"/>
          <w:szCs w:val="24"/>
        </w:rPr>
        <w:t>Landasan Teori</w:t>
      </w:r>
    </w:p>
    <w:p w:rsidR="00BF4A5F" w:rsidRDefault="00BF4A5F" w:rsidP="00BF4A5F">
      <w:pPr>
        <w:pStyle w:val="NoSpacing"/>
        <w:jc w:val="both"/>
        <w:rPr>
          <w:rFonts w:ascii="Times New Roman" w:hAnsi="Times New Roman" w:cs="Times New Roman"/>
          <w:b/>
          <w:sz w:val="24"/>
          <w:szCs w:val="24"/>
        </w:rPr>
      </w:pPr>
      <w:r>
        <w:rPr>
          <w:rFonts w:ascii="Times New Roman" w:hAnsi="Times New Roman" w:cs="Times New Roman"/>
          <w:b/>
          <w:sz w:val="24"/>
          <w:szCs w:val="24"/>
        </w:rPr>
        <w:t>Landasan Keagenan (</w:t>
      </w:r>
      <w:r>
        <w:rPr>
          <w:rFonts w:ascii="Times New Roman" w:hAnsi="Times New Roman" w:cs="Times New Roman"/>
          <w:b/>
          <w:i/>
          <w:sz w:val="24"/>
          <w:szCs w:val="24"/>
        </w:rPr>
        <w:t>Agency Theory</w:t>
      </w:r>
      <w:r>
        <w:rPr>
          <w:rFonts w:ascii="Times New Roman" w:hAnsi="Times New Roman" w:cs="Times New Roman"/>
          <w:b/>
          <w:sz w:val="24"/>
          <w:szCs w:val="24"/>
        </w:rPr>
        <w:t>)</w:t>
      </w:r>
    </w:p>
    <w:p w:rsidR="00F203CE" w:rsidRDefault="00F203CE" w:rsidP="00F203CE">
      <w:pPr>
        <w:pStyle w:val="NoSpacing"/>
        <w:jc w:val="both"/>
        <w:rPr>
          <w:rFonts w:ascii="Times New Roman" w:hAnsi="Times New Roman" w:cs="Times New Roman"/>
          <w:sz w:val="24"/>
          <w:szCs w:val="24"/>
        </w:rPr>
      </w:pPr>
      <w:r w:rsidRPr="00F203CE">
        <w:rPr>
          <w:rFonts w:ascii="Times New Roman" w:hAnsi="Times New Roman" w:cs="Times New Roman"/>
          <w:sz w:val="24"/>
          <w:szCs w:val="24"/>
        </w:rPr>
        <w:t>Teori agen ini dikembangkan oleh Michael Johnson, yang memandang bahwa manjemen perusahaan (</w:t>
      </w:r>
      <w:r w:rsidRPr="00F203CE">
        <w:rPr>
          <w:rFonts w:ascii="Times New Roman" w:hAnsi="Times New Roman" w:cs="Times New Roman"/>
          <w:i/>
          <w:sz w:val="24"/>
          <w:szCs w:val="24"/>
        </w:rPr>
        <w:t>agents</w:t>
      </w:r>
      <w:r w:rsidRPr="00F203CE">
        <w:rPr>
          <w:rFonts w:ascii="Times New Roman" w:hAnsi="Times New Roman" w:cs="Times New Roman"/>
          <w:sz w:val="24"/>
          <w:szCs w:val="24"/>
        </w:rPr>
        <w:t xml:space="preserve">) </w:t>
      </w:r>
      <w:proofErr w:type="gramStart"/>
      <w:r w:rsidRPr="00F203CE">
        <w:rPr>
          <w:rFonts w:ascii="Times New Roman" w:hAnsi="Times New Roman" w:cs="Times New Roman"/>
          <w:sz w:val="24"/>
          <w:szCs w:val="24"/>
        </w:rPr>
        <w:t>akan</w:t>
      </w:r>
      <w:proofErr w:type="gramEnd"/>
      <w:r w:rsidRPr="00F203CE">
        <w:rPr>
          <w:rFonts w:ascii="Times New Roman" w:hAnsi="Times New Roman" w:cs="Times New Roman"/>
          <w:sz w:val="24"/>
          <w:szCs w:val="24"/>
        </w:rPr>
        <w:t xml:space="preserve"> bertindak dengan penuh kesadaran bagi kepentingannya sendiri, bukan sebagai pihak yang bijaksana serta adil terhadap pemegang saham. Teori keagenan merupakan hal dasar yang digunakan untuk memahami konsep </w:t>
      </w:r>
      <w:r w:rsidRPr="00F203CE">
        <w:rPr>
          <w:rFonts w:ascii="Times New Roman" w:hAnsi="Times New Roman" w:cs="Times New Roman"/>
          <w:i/>
          <w:sz w:val="24"/>
          <w:szCs w:val="24"/>
        </w:rPr>
        <w:t>Corporate Governance</w:t>
      </w:r>
      <w:r w:rsidRPr="00F203CE">
        <w:rPr>
          <w:rFonts w:ascii="Times New Roman" w:hAnsi="Times New Roman" w:cs="Times New Roman"/>
          <w:sz w:val="24"/>
          <w:szCs w:val="24"/>
        </w:rPr>
        <w:t xml:space="preserve">.Teori agen dipandang lebih luas karena </w:t>
      </w:r>
      <w:r w:rsidRPr="00F203CE">
        <w:rPr>
          <w:rFonts w:ascii="Times New Roman" w:hAnsi="Times New Roman" w:cs="Times New Roman"/>
          <w:sz w:val="24"/>
          <w:szCs w:val="24"/>
        </w:rPr>
        <w:lastRenderedPageBreak/>
        <w:t xml:space="preserve">teori ini dianggap lebih mencerminkan kenyataan yang ada.Berbagai pemikiran mengenai </w:t>
      </w:r>
      <w:r w:rsidRPr="00F203CE">
        <w:rPr>
          <w:rFonts w:ascii="Times New Roman" w:hAnsi="Times New Roman" w:cs="Times New Roman"/>
          <w:i/>
          <w:sz w:val="24"/>
          <w:szCs w:val="24"/>
        </w:rPr>
        <w:t>Corporate Governance</w:t>
      </w:r>
      <w:r w:rsidRPr="00F203CE">
        <w:rPr>
          <w:rFonts w:ascii="Times New Roman" w:hAnsi="Times New Roman" w:cs="Times New Roman"/>
          <w:sz w:val="24"/>
          <w:szCs w:val="24"/>
        </w:rPr>
        <w:t xml:space="preserve"> berkembang dengan bertumpu pada teori agen dimana pengelolaan perusahaan harus diawasi dan dikendalikan untuk memastikan bahwa pengelolaan dilakukan dengan penuh kepatuhan kepada berbagai peraturan dan ketentuan yang berlaku (Wolfensohn, 1999).</w:t>
      </w:r>
    </w:p>
    <w:p w:rsidR="00F203CE" w:rsidRPr="00F203CE" w:rsidRDefault="00F203CE" w:rsidP="00F203CE">
      <w:pPr>
        <w:pStyle w:val="NoSpacing"/>
        <w:jc w:val="both"/>
        <w:rPr>
          <w:rFonts w:ascii="Times New Roman" w:hAnsi="Times New Roman" w:cs="Times New Roman"/>
          <w:sz w:val="24"/>
          <w:szCs w:val="24"/>
        </w:rPr>
      </w:pPr>
      <w:r w:rsidRPr="00F203CE">
        <w:rPr>
          <w:rFonts w:ascii="Times New Roman" w:hAnsi="Times New Roman" w:cs="Times New Roman"/>
          <w:sz w:val="24"/>
          <w:szCs w:val="24"/>
        </w:rPr>
        <w:t>Teori keagenan dilandasi oleh beberapa asumsi (Eisenhardt, 1989 dalam Emirzon, 2007).Asumsi-asumsi tersebut dibedakan menjadi tiga jenis, yaitu asumsi tentang sifat manusia, asumsi keorganisasian dan asumsi informasi.Asumsi sifat manusia menekankan bahwa manusia memiliki sifat mementingkan diri sendiri (</w:t>
      </w:r>
      <w:r w:rsidRPr="00F203CE">
        <w:rPr>
          <w:rFonts w:ascii="Times New Roman" w:hAnsi="Times New Roman" w:cs="Times New Roman"/>
          <w:i/>
          <w:sz w:val="24"/>
          <w:szCs w:val="24"/>
        </w:rPr>
        <w:t>self</w:t>
      </w:r>
      <w:r w:rsidRPr="00F203CE">
        <w:rPr>
          <w:rFonts w:ascii="Times New Roman" w:hAnsi="Times New Roman" w:cs="Times New Roman"/>
          <w:sz w:val="24"/>
          <w:szCs w:val="24"/>
        </w:rPr>
        <w:t>-</w:t>
      </w:r>
      <w:r w:rsidRPr="00F203CE">
        <w:rPr>
          <w:rFonts w:ascii="Times New Roman" w:hAnsi="Times New Roman" w:cs="Times New Roman"/>
          <w:i/>
          <w:sz w:val="24"/>
          <w:szCs w:val="24"/>
        </w:rPr>
        <w:t>interest</w:t>
      </w:r>
      <w:r w:rsidRPr="00F203CE">
        <w:rPr>
          <w:rFonts w:ascii="Times New Roman" w:hAnsi="Times New Roman" w:cs="Times New Roman"/>
          <w:sz w:val="24"/>
          <w:szCs w:val="24"/>
        </w:rPr>
        <w:t>), manusia memiliki daya pikir terbatas mengenai persepsi masa mendatang (</w:t>
      </w:r>
      <w:r w:rsidRPr="00F203CE">
        <w:rPr>
          <w:rFonts w:ascii="Times New Roman" w:hAnsi="Times New Roman" w:cs="Times New Roman"/>
          <w:i/>
          <w:sz w:val="24"/>
          <w:szCs w:val="24"/>
        </w:rPr>
        <w:t>bounded rationality</w:t>
      </w:r>
      <w:r w:rsidRPr="00F203CE">
        <w:rPr>
          <w:rFonts w:ascii="Times New Roman" w:hAnsi="Times New Roman" w:cs="Times New Roman"/>
          <w:sz w:val="24"/>
          <w:szCs w:val="24"/>
        </w:rPr>
        <w:t>), dan manusia selalu menghindari resiko (</w:t>
      </w:r>
      <w:r w:rsidRPr="00F203CE">
        <w:rPr>
          <w:rFonts w:ascii="Times New Roman" w:hAnsi="Times New Roman" w:cs="Times New Roman"/>
          <w:i/>
          <w:sz w:val="24"/>
          <w:szCs w:val="24"/>
        </w:rPr>
        <w:t>risk averse</w:t>
      </w:r>
      <w:r w:rsidRPr="00F203CE">
        <w:rPr>
          <w:rFonts w:ascii="Times New Roman" w:hAnsi="Times New Roman" w:cs="Times New Roman"/>
          <w:sz w:val="24"/>
          <w:szCs w:val="24"/>
        </w:rPr>
        <w:t xml:space="preserve">).Asumsi keorganisasian adalah adanya konflik antar anggota organisasi, efisiensi sebagai kriteria efektivitas dan adanya asimetri informasi antara </w:t>
      </w:r>
      <w:r w:rsidRPr="00F203CE">
        <w:rPr>
          <w:rFonts w:ascii="Times New Roman" w:hAnsi="Times New Roman" w:cs="Times New Roman"/>
          <w:i/>
          <w:sz w:val="24"/>
          <w:szCs w:val="24"/>
        </w:rPr>
        <w:t>principal</w:t>
      </w:r>
      <w:r w:rsidRPr="00F203CE">
        <w:rPr>
          <w:rFonts w:ascii="Times New Roman" w:hAnsi="Times New Roman" w:cs="Times New Roman"/>
          <w:sz w:val="24"/>
          <w:szCs w:val="24"/>
        </w:rPr>
        <w:t xml:space="preserve"> dan </w:t>
      </w:r>
      <w:r w:rsidRPr="00F203CE">
        <w:rPr>
          <w:rFonts w:ascii="Times New Roman" w:hAnsi="Times New Roman" w:cs="Times New Roman"/>
          <w:i/>
          <w:sz w:val="24"/>
          <w:szCs w:val="24"/>
        </w:rPr>
        <w:t>agent</w:t>
      </w:r>
      <w:r w:rsidRPr="00F203CE">
        <w:rPr>
          <w:rFonts w:ascii="Times New Roman" w:hAnsi="Times New Roman" w:cs="Times New Roman"/>
          <w:sz w:val="24"/>
          <w:szCs w:val="24"/>
        </w:rPr>
        <w:t>.</w:t>
      </w:r>
    </w:p>
    <w:p w:rsidR="00F203CE" w:rsidRDefault="00F203CE" w:rsidP="00F203CE">
      <w:pPr>
        <w:pStyle w:val="NoSpacing"/>
        <w:jc w:val="both"/>
        <w:rPr>
          <w:rFonts w:ascii="Times New Roman" w:hAnsi="Times New Roman" w:cs="Times New Roman"/>
          <w:i/>
          <w:sz w:val="24"/>
          <w:szCs w:val="24"/>
        </w:rPr>
      </w:pPr>
    </w:p>
    <w:p w:rsidR="00F203CE" w:rsidRDefault="00F203CE" w:rsidP="00F203CE">
      <w:pPr>
        <w:pStyle w:val="NoSpacing"/>
        <w:jc w:val="both"/>
        <w:rPr>
          <w:rFonts w:ascii="Times New Roman" w:hAnsi="Times New Roman" w:cs="Times New Roman"/>
          <w:b/>
          <w:i/>
          <w:sz w:val="24"/>
          <w:szCs w:val="24"/>
        </w:rPr>
      </w:pPr>
      <w:r>
        <w:rPr>
          <w:rFonts w:ascii="Times New Roman" w:hAnsi="Times New Roman" w:cs="Times New Roman"/>
          <w:b/>
          <w:i/>
          <w:sz w:val="24"/>
          <w:szCs w:val="24"/>
        </w:rPr>
        <w:t>Corporate Governance</w:t>
      </w:r>
    </w:p>
    <w:p w:rsidR="00F203CE" w:rsidRPr="00F203CE" w:rsidRDefault="00F203CE" w:rsidP="00F203CE">
      <w:pPr>
        <w:pStyle w:val="NoSpacing"/>
        <w:jc w:val="both"/>
        <w:rPr>
          <w:rFonts w:ascii="Times New Roman" w:hAnsi="Times New Roman" w:cs="Times New Roman"/>
          <w:b/>
          <w:i/>
          <w:sz w:val="24"/>
          <w:szCs w:val="24"/>
        </w:rPr>
      </w:pPr>
      <w:r w:rsidRPr="00BE2F79">
        <w:rPr>
          <w:rFonts w:ascii="Times New Roman" w:hAnsi="Times New Roman" w:cs="Times New Roman"/>
          <w:sz w:val="24"/>
          <w:szCs w:val="24"/>
        </w:rPr>
        <w:t xml:space="preserve">Komite Nasional Kebijakan Governance (KNKG) (2004) mendefenisikan </w:t>
      </w:r>
      <w:r w:rsidRPr="00EE394A">
        <w:rPr>
          <w:rFonts w:ascii="Times New Roman" w:hAnsi="Times New Roman" w:cs="Times New Roman"/>
          <w:i/>
          <w:sz w:val="24"/>
          <w:szCs w:val="24"/>
        </w:rPr>
        <w:t>Corporate Governance</w:t>
      </w:r>
      <w:r w:rsidRPr="00BE2F79">
        <w:rPr>
          <w:rFonts w:ascii="Times New Roman" w:hAnsi="Times New Roman" w:cs="Times New Roman"/>
          <w:sz w:val="24"/>
          <w:szCs w:val="24"/>
        </w:rPr>
        <w:t xml:space="preserve"> sebagai suatu proses dan struktur yang digunakan oleh organ perusahaan guna memberikan nilai tambah pada perusahaan secara berkesinambungan dalan jangka panjang bagi pemegang saham, dengan tetap me</w:t>
      </w:r>
      <w:r>
        <w:rPr>
          <w:rFonts w:ascii="Times New Roman" w:hAnsi="Times New Roman" w:cs="Times New Roman"/>
          <w:sz w:val="24"/>
          <w:szCs w:val="24"/>
        </w:rPr>
        <w:t xml:space="preserve">mperhatikan kepentingan </w:t>
      </w:r>
      <w:r w:rsidRPr="00C63125">
        <w:rPr>
          <w:rFonts w:ascii="Times New Roman" w:hAnsi="Times New Roman" w:cs="Times New Roman"/>
          <w:i/>
          <w:sz w:val="24"/>
          <w:szCs w:val="24"/>
        </w:rPr>
        <w:t>stakeho</w:t>
      </w:r>
      <w:r>
        <w:rPr>
          <w:rFonts w:ascii="Times New Roman" w:hAnsi="Times New Roman" w:cs="Times New Roman"/>
          <w:i/>
          <w:sz w:val="24"/>
          <w:szCs w:val="24"/>
        </w:rPr>
        <w:t>l</w:t>
      </w:r>
      <w:r w:rsidRPr="00C63125">
        <w:rPr>
          <w:rFonts w:ascii="Times New Roman" w:hAnsi="Times New Roman" w:cs="Times New Roman"/>
          <w:i/>
          <w:sz w:val="24"/>
          <w:szCs w:val="24"/>
        </w:rPr>
        <w:t>ders</w:t>
      </w:r>
      <w:r w:rsidRPr="00BE2F79">
        <w:rPr>
          <w:rFonts w:ascii="Times New Roman" w:hAnsi="Times New Roman" w:cs="Times New Roman"/>
          <w:sz w:val="24"/>
          <w:szCs w:val="24"/>
        </w:rPr>
        <w:t xml:space="preserve"> lainnya, berlandaskan peraturan perundang-undangan dan norma yang berlaku.</w:t>
      </w:r>
    </w:p>
    <w:p w:rsidR="00F203CE" w:rsidRPr="00F203CE" w:rsidRDefault="00F203CE" w:rsidP="00F203CE">
      <w:pPr>
        <w:pStyle w:val="NoSpacing"/>
        <w:jc w:val="both"/>
        <w:rPr>
          <w:rFonts w:ascii="Times New Roman" w:hAnsi="Times New Roman" w:cs="Times New Roman"/>
          <w:sz w:val="24"/>
          <w:szCs w:val="24"/>
        </w:rPr>
      </w:pPr>
      <w:r w:rsidRPr="00F203CE">
        <w:rPr>
          <w:rFonts w:ascii="Times New Roman" w:hAnsi="Times New Roman" w:cs="Times New Roman"/>
          <w:sz w:val="24"/>
          <w:szCs w:val="24"/>
        </w:rPr>
        <w:t xml:space="preserve">Secara umum terdapat </w:t>
      </w:r>
      <w:proofErr w:type="gramStart"/>
      <w:r w:rsidRPr="00F203CE">
        <w:rPr>
          <w:rFonts w:ascii="Times New Roman" w:hAnsi="Times New Roman" w:cs="Times New Roman"/>
          <w:sz w:val="24"/>
          <w:szCs w:val="24"/>
        </w:rPr>
        <w:t>lima</w:t>
      </w:r>
      <w:proofErr w:type="gramEnd"/>
      <w:r w:rsidRPr="00F203CE">
        <w:rPr>
          <w:rFonts w:ascii="Times New Roman" w:hAnsi="Times New Roman" w:cs="Times New Roman"/>
          <w:sz w:val="24"/>
          <w:szCs w:val="24"/>
        </w:rPr>
        <w:t xml:space="preserve"> prinsip dasar dari </w:t>
      </w:r>
      <w:r w:rsidRPr="00F203CE">
        <w:rPr>
          <w:rFonts w:ascii="Times New Roman" w:hAnsi="Times New Roman" w:cs="Times New Roman"/>
          <w:i/>
          <w:sz w:val="24"/>
          <w:szCs w:val="24"/>
        </w:rPr>
        <w:t>Good Corporate Governance</w:t>
      </w:r>
      <w:r w:rsidRPr="00F203CE">
        <w:rPr>
          <w:rFonts w:ascii="Times New Roman" w:hAnsi="Times New Roman" w:cs="Times New Roman"/>
          <w:sz w:val="24"/>
          <w:szCs w:val="24"/>
        </w:rPr>
        <w:t xml:space="preserve"> yaitu:</w:t>
      </w:r>
    </w:p>
    <w:p w:rsidR="00F203CE" w:rsidRDefault="00F203CE" w:rsidP="00F203CE">
      <w:pPr>
        <w:pStyle w:val="NoSpacing"/>
        <w:numPr>
          <w:ilvl w:val="0"/>
          <w:numId w:val="5"/>
        </w:numPr>
        <w:ind w:left="284" w:hanging="284"/>
        <w:rPr>
          <w:rFonts w:ascii="Times New Roman" w:hAnsi="Times New Roman" w:cs="Times New Roman"/>
          <w:sz w:val="24"/>
          <w:szCs w:val="24"/>
        </w:rPr>
      </w:pPr>
      <w:r w:rsidRPr="00F203CE">
        <w:rPr>
          <w:rFonts w:ascii="Times New Roman" w:hAnsi="Times New Roman" w:cs="Times New Roman"/>
          <w:i/>
          <w:sz w:val="24"/>
          <w:szCs w:val="24"/>
        </w:rPr>
        <w:t>Transparency</w:t>
      </w:r>
      <w:r w:rsidRPr="00F203CE">
        <w:rPr>
          <w:rFonts w:ascii="Times New Roman" w:hAnsi="Times New Roman" w:cs="Times New Roman"/>
          <w:sz w:val="24"/>
          <w:szCs w:val="24"/>
        </w:rPr>
        <w:t xml:space="preserve"> (keterbukaan informasi) </w:t>
      </w:r>
    </w:p>
    <w:p w:rsidR="00F203CE" w:rsidRDefault="00F203CE" w:rsidP="00F203CE">
      <w:pPr>
        <w:pStyle w:val="NoSpacing"/>
        <w:ind w:left="284"/>
        <w:jc w:val="both"/>
        <w:rPr>
          <w:rFonts w:ascii="Times New Roman" w:hAnsi="Times New Roman" w:cs="Times New Roman"/>
          <w:sz w:val="24"/>
          <w:szCs w:val="24"/>
        </w:rPr>
      </w:pPr>
      <w:r w:rsidRPr="00F203CE">
        <w:rPr>
          <w:rFonts w:ascii="Times New Roman" w:hAnsi="Times New Roman" w:cs="Times New Roman"/>
          <w:sz w:val="24"/>
          <w:szCs w:val="24"/>
        </w:rPr>
        <w:t>Keterbukaan dalam melaksanakan proses pengambilan keputusan dan keterbukaan dalam mengemukakan informasi materiil dan relevan mengenai perusahaan.</w:t>
      </w:r>
    </w:p>
    <w:p w:rsidR="00F203CE" w:rsidRDefault="00F203CE" w:rsidP="00F203CE">
      <w:pPr>
        <w:pStyle w:val="NoSpacing"/>
        <w:tabs>
          <w:tab w:val="left" w:pos="284"/>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F203CE">
        <w:rPr>
          <w:rFonts w:ascii="Times New Roman" w:hAnsi="Times New Roman" w:cs="Times New Roman"/>
          <w:i/>
          <w:sz w:val="24"/>
          <w:szCs w:val="24"/>
        </w:rPr>
        <w:t>Accountability</w:t>
      </w:r>
      <w:r w:rsidRPr="00F203CE">
        <w:rPr>
          <w:rFonts w:ascii="Times New Roman" w:hAnsi="Times New Roman" w:cs="Times New Roman"/>
          <w:sz w:val="24"/>
          <w:szCs w:val="24"/>
        </w:rPr>
        <w:t xml:space="preserve"> (akuntabilitas) </w:t>
      </w:r>
    </w:p>
    <w:p w:rsidR="00F203CE" w:rsidRPr="00F203CE" w:rsidRDefault="00F203CE" w:rsidP="00F203CE">
      <w:pPr>
        <w:pStyle w:val="NoSpacing"/>
        <w:tabs>
          <w:tab w:val="left" w:pos="284"/>
        </w:tabs>
        <w:ind w:left="284"/>
        <w:jc w:val="both"/>
        <w:rPr>
          <w:rFonts w:ascii="Times New Roman" w:hAnsi="Times New Roman" w:cs="Times New Roman"/>
          <w:sz w:val="24"/>
          <w:szCs w:val="24"/>
        </w:rPr>
      </w:pPr>
      <w:proofErr w:type="gramStart"/>
      <w:r w:rsidRPr="00F203CE">
        <w:rPr>
          <w:rFonts w:ascii="Times New Roman" w:hAnsi="Times New Roman" w:cs="Times New Roman"/>
          <w:sz w:val="24"/>
          <w:szCs w:val="24"/>
        </w:rPr>
        <w:t>Kejelasan fungsi, struktur, sistem, dan pertanggungjawaban organ perusahaan sehingga pengelolaan perusahaan terlaksana secara efektif.</w:t>
      </w:r>
      <w:proofErr w:type="gramEnd"/>
    </w:p>
    <w:p w:rsidR="00F203CE" w:rsidRDefault="00F203CE" w:rsidP="00F203CE">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F203CE">
        <w:rPr>
          <w:rFonts w:ascii="Times New Roman" w:hAnsi="Times New Roman" w:cs="Times New Roman"/>
          <w:i/>
          <w:sz w:val="24"/>
          <w:szCs w:val="24"/>
        </w:rPr>
        <w:t>Responsibility</w:t>
      </w:r>
      <w:r w:rsidRPr="00F203CE">
        <w:rPr>
          <w:rFonts w:ascii="Times New Roman" w:hAnsi="Times New Roman" w:cs="Times New Roman"/>
          <w:sz w:val="24"/>
          <w:szCs w:val="24"/>
        </w:rPr>
        <w:t xml:space="preserve"> (pe</w:t>
      </w:r>
      <w:r>
        <w:rPr>
          <w:rFonts w:ascii="Times New Roman" w:hAnsi="Times New Roman" w:cs="Times New Roman"/>
          <w:sz w:val="24"/>
          <w:szCs w:val="24"/>
        </w:rPr>
        <w:t>rtanggungjawaban)</w:t>
      </w:r>
    </w:p>
    <w:p w:rsidR="00F203CE" w:rsidRPr="00F203CE" w:rsidRDefault="00F203CE" w:rsidP="00F203CE">
      <w:pPr>
        <w:pStyle w:val="NoSpacing"/>
        <w:tabs>
          <w:tab w:val="left" w:pos="284"/>
        </w:tabs>
        <w:ind w:left="284"/>
        <w:jc w:val="both"/>
        <w:rPr>
          <w:rFonts w:ascii="Times New Roman" w:hAnsi="Times New Roman" w:cs="Times New Roman"/>
          <w:sz w:val="24"/>
          <w:szCs w:val="24"/>
        </w:rPr>
      </w:pPr>
      <w:proofErr w:type="gramStart"/>
      <w:r w:rsidRPr="00F203CE">
        <w:rPr>
          <w:rFonts w:ascii="Times New Roman" w:hAnsi="Times New Roman" w:cs="Times New Roman"/>
          <w:sz w:val="24"/>
          <w:szCs w:val="24"/>
        </w:rPr>
        <w:t>Kesesuaian (kepatuhan) di dalam pengelolaan perusahaan terhadap prinsip korporasi yang sehat serta peraturan perundangan yang berlaku.</w:t>
      </w:r>
      <w:proofErr w:type="gramEnd"/>
    </w:p>
    <w:p w:rsidR="00F203CE" w:rsidRDefault="00F203CE" w:rsidP="00F203CE">
      <w:pPr>
        <w:pStyle w:val="NoSpacing"/>
        <w:tabs>
          <w:tab w:val="left" w:pos="142"/>
          <w:tab w:val="left" w:pos="284"/>
        </w:tab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F203CE">
        <w:rPr>
          <w:rFonts w:ascii="Times New Roman" w:hAnsi="Times New Roman" w:cs="Times New Roman"/>
          <w:i/>
          <w:sz w:val="24"/>
          <w:szCs w:val="24"/>
        </w:rPr>
        <w:t>Independency</w:t>
      </w:r>
      <w:r w:rsidRPr="00F203CE">
        <w:rPr>
          <w:rFonts w:ascii="Times New Roman" w:hAnsi="Times New Roman" w:cs="Times New Roman"/>
          <w:sz w:val="24"/>
          <w:szCs w:val="24"/>
        </w:rPr>
        <w:t xml:space="preserve"> (kemandirian) </w:t>
      </w:r>
    </w:p>
    <w:p w:rsidR="00F203CE" w:rsidRDefault="00F203CE" w:rsidP="00F203CE">
      <w:pPr>
        <w:pStyle w:val="NoSpacing"/>
        <w:tabs>
          <w:tab w:val="left" w:pos="142"/>
          <w:tab w:val="left" w:pos="284"/>
        </w:tabs>
        <w:ind w:left="284"/>
        <w:jc w:val="both"/>
        <w:rPr>
          <w:rFonts w:ascii="Times New Roman" w:hAnsi="Times New Roman" w:cs="Times New Roman"/>
          <w:sz w:val="24"/>
          <w:szCs w:val="24"/>
        </w:rPr>
      </w:pPr>
      <w:proofErr w:type="gramStart"/>
      <w:r w:rsidRPr="00F203CE">
        <w:rPr>
          <w:rFonts w:ascii="Times New Roman" w:hAnsi="Times New Roman" w:cs="Times New Roman"/>
          <w:sz w:val="24"/>
          <w:szCs w:val="24"/>
        </w:rPr>
        <w:t>Suatu keadaan dimana perusahaan dikelola secara profesional tanpa benturan kepentingan dan pengaruh atau tekanan dari pihak manajemen yang tidak sesuai dengan peraturan dan perundanganundangan yang berlaku dan prinsip-prinsip korporasi yang sehat.</w:t>
      </w:r>
      <w:proofErr w:type="gramEnd"/>
    </w:p>
    <w:p w:rsidR="00F203CE" w:rsidRDefault="00F203CE" w:rsidP="00F203CE">
      <w:pPr>
        <w:pStyle w:val="NoSpacing"/>
        <w:tabs>
          <w:tab w:val="left" w:pos="0"/>
          <w:tab w:val="left" w:pos="142"/>
          <w:tab w:val="left" w:pos="284"/>
        </w:tabs>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F203CE">
        <w:rPr>
          <w:rFonts w:ascii="Times New Roman" w:hAnsi="Times New Roman" w:cs="Times New Roman"/>
          <w:i/>
          <w:sz w:val="24"/>
          <w:szCs w:val="24"/>
        </w:rPr>
        <w:t>Fairness</w:t>
      </w:r>
      <w:r w:rsidRPr="00F203CE">
        <w:rPr>
          <w:rFonts w:ascii="Times New Roman" w:hAnsi="Times New Roman" w:cs="Times New Roman"/>
          <w:sz w:val="24"/>
          <w:szCs w:val="24"/>
        </w:rPr>
        <w:t xml:space="preserve"> (kesetaraan dan kewajaran)</w:t>
      </w:r>
    </w:p>
    <w:p w:rsidR="00F203CE" w:rsidRDefault="00F203CE" w:rsidP="00F203CE">
      <w:pPr>
        <w:pStyle w:val="NoSpacing"/>
        <w:tabs>
          <w:tab w:val="left" w:pos="0"/>
          <w:tab w:val="left" w:pos="142"/>
          <w:tab w:val="left" w:pos="284"/>
        </w:tabs>
        <w:ind w:left="284"/>
        <w:jc w:val="both"/>
        <w:rPr>
          <w:rFonts w:ascii="Times New Roman" w:hAnsi="Times New Roman" w:cs="Times New Roman"/>
          <w:sz w:val="24"/>
          <w:szCs w:val="24"/>
        </w:rPr>
      </w:pPr>
      <w:proofErr w:type="gramStart"/>
      <w:r w:rsidRPr="00F203CE">
        <w:rPr>
          <w:rFonts w:ascii="Times New Roman" w:hAnsi="Times New Roman" w:cs="Times New Roman"/>
          <w:sz w:val="24"/>
          <w:szCs w:val="24"/>
        </w:rPr>
        <w:t xml:space="preserve">Perlakuan yang adil dan setara didalam memenuhi hak-hak </w:t>
      </w:r>
      <w:r w:rsidRPr="00F203CE">
        <w:rPr>
          <w:rFonts w:ascii="Times New Roman" w:hAnsi="Times New Roman" w:cs="Times New Roman"/>
          <w:i/>
          <w:sz w:val="24"/>
          <w:szCs w:val="24"/>
        </w:rPr>
        <w:t>stakeholder</w:t>
      </w:r>
      <w:r w:rsidRPr="00F203CE">
        <w:rPr>
          <w:rFonts w:ascii="Times New Roman" w:hAnsi="Times New Roman" w:cs="Times New Roman"/>
          <w:sz w:val="24"/>
          <w:szCs w:val="24"/>
        </w:rPr>
        <w:t xml:space="preserve"> yang timbul berdasarkan perjanjian serta peraturan perundangan yang berlaku.</w:t>
      </w:r>
      <w:proofErr w:type="gramEnd"/>
    </w:p>
    <w:p w:rsidR="00625653" w:rsidRDefault="00625653" w:rsidP="00625653">
      <w:pPr>
        <w:pStyle w:val="NoSpacing"/>
        <w:jc w:val="both"/>
        <w:rPr>
          <w:rFonts w:ascii="Times New Roman" w:hAnsi="Times New Roman" w:cs="Times New Roman"/>
          <w:sz w:val="24"/>
          <w:szCs w:val="24"/>
        </w:rPr>
      </w:pPr>
      <w:r w:rsidRPr="00625653">
        <w:rPr>
          <w:rFonts w:ascii="Times New Roman" w:hAnsi="Times New Roman" w:cs="Times New Roman"/>
          <w:sz w:val="24"/>
          <w:szCs w:val="24"/>
        </w:rPr>
        <w:t xml:space="preserve">Struktur memiliki peran yang sangat fundamental dalam implementasi mekanisme </w:t>
      </w:r>
      <w:r w:rsidRPr="00625653">
        <w:rPr>
          <w:rFonts w:ascii="Times New Roman" w:hAnsi="Times New Roman" w:cs="Times New Roman"/>
          <w:i/>
          <w:sz w:val="24"/>
          <w:szCs w:val="24"/>
        </w:rPr>
        <w:t>Corporate Governance</w:t>
      </w:r>
      <w:r w:rsidRPr="00625653">
        <w:rPr>
          <w:rFonts w:ascii="Times New Roman" w:hAnsi="Times New Roman" w:cs="Times New Roman"/>
          <w:sz w:val="24"/>
          <w:szCs w:val="24"/>
        </w:rPr>
        <w:t xml:space="preserve">.Struktur merupakan kerangka dasar tempat diletakkannya sistem dalam penyusunan mekanisme </w:t>
      </w:r>
      <w:r w:rsidRPr="00625653">
        <w:rPr>
          <w:rFonts w:ascii="Times New Roman" w:hAnsi="Times New Roman" w:cs="Times New Roman"/>
          <w:i/>
          <w:sz w:val="24"/>
          <w:szCs w:val="24"/>
        </w:rPr>
        <w:t>Corporate Governance</w:t>
      </w:r>
      <w:r w:rsidRPr="00625653">
        <w:rPr>
          <w:rFonts w:ascii="Times New Roman" w:hAnsi="Times New Roman" w:cs="Times New Roman"/>
          <w:sz w:val="24"/>
          <w:szCs w:val="24"/>
        </w:rPr>
        <w:t xml:space="preserve">perusahaan.Struktur </w:t>
      </w:r>
      <w:r w:rsidRPr="00625653">
        <w:rPr>
          <w:rFonts w:ascii="Times New Roman" w:hAnsi="Times New Roman" w:cs="Times New Roman"/>
          <w:i/>
          <w:sz w:val="24"/>
          <w:szCs w:val="24"/>
        </w:rPr>
        <w:t>Corporate Governance</w:t>
      </w:r>
      <w:r w:rsidRPr="00625653">
        <w:rPr>
          <w:rFonts w:ascii="Times New Roman" w:hAnsi="Times New Roman" w:cs="Times New Roman"/>
          <w:sz w:val="24"/>
          <w:szCs w:val="24"/>
        </w:rPr>
        <w:t xml:space="preserve"> berperan sebagai kerangka dasar manajemen perusahaan yang menjadi dasar pendistribusian hak-hak dan tanggung jawab diantara organ-</w:t>
      </w:r>
      <w:r w:rsidRPr="00625653">
        <w:rPr>
          <w:rFonts w:ascii="Times New Roman" w:hAnsi="Times New Roman" w:cs="Times New Roman"/>
          <w:sz w:val="24"/>
          <w:szCs w:val="24"/>
        </w:rPr>
        <w:lastRenderedPageBreak/>
        <w:t xml:space="preserve">organ perusahaan (dewan komisaris, direksi, dan RUPS / pemegang saham).Dan </w:t>
      </w:r>
      <w:r w:rsidRPr="00625653">
        <w:rPr>
          <w:rFonts w:ascii="Times New Roman" w:hAnsi="Times New Roman" w:cs="Times New Roman"/>
          <w:i/>
          <w:sz w:val="24"/>
          <w:szCs w:val="24"/>
        </w:rPr>
        <w:t>stakeholder</w:t>
      </w:r>
      <w:r w:rsidRPr="00625653">
        <w:rPr>
          <w:rFonts w:ascii="Times New Roman" w:hAnsi="Times New Roman" w:cs="Times New Roman"/>
          <w:sz w:val="24"/>
          <w:szCs w:val="24"/>
        </w:rPr>
        <w:t xml:space="preserve"> lainnya, serta aturan-aturan maupun prosedur pengambilan keputusan dalam hubungan perusahaan.</w:t>
      </w:r>
    </w:p>
    <w:p w:rsidR="00625653" w:rsidRDefault="00625653" w:rsidP="00625653">
      <w:pPr>
        <w:pStyle w:val="NoSpacing"/>
        <w:jc w:val="both"/>
        <w:rPr>
          <w:rFonts w:ascii="Times New Roman" w:hAnsi="Times New Roman" w:cs="Times New Roman"/>
          <w:sz w:val="24"/>
          <w:szCs w:val="24"/>
        </w:rPr>
      </w:pPr>
    </w:p>
    <w:p w:rsidR="00625653" w:rsidRDefault="00625653" w:rsidP="00625653">
      <w:pPr>
        <w:pStyle w:val="NoSpacing"/>
        <w:jc w:val="both"/>
        <w:rPr>
          <w:rFonts w:ascii="Times New Roman" w:hAnsi="Times New Roman" w:cs="Times New Roman"/>
          <w:b/>
          <w:sz w:val="24"/>
          <w:szCs w:val="24"/>
        </w:rPr>
      </w:pPr>
      <w:r>
        <w:rPr>
          <w:rFonts w:ascii="Times New Roman" w:hAnsi="Times New Roman" w:cs="Times New Roman"/>
          <w:b/>
          <w:sz w:val="24"/>
          <w:szCs w:val="24"/>
        </w:rPr>
        <w:t>Pihak Internal</w:t>
      </w:r>
    </w:p>
    <w:p w:rsidR="00625653" w:rsidRDefault="00625653" w:rsidP="00625653">
      <w:pPr>
        <w:pStyle w:val="NoSpacing"/>
        <w:jc w:val="both"/>
        <w:rPr>
          <w:rFonts w:ascii="Times New Roman" w:hAnsi="Times New Roman" w:cs="Times New Roman"/>
          <w:b/>
          <w:sz w:val="24"/>
          <w:szCs w:val="24"/>
        </w:rPr>
      </w:pPr>
      <w:r>
        <w:rPr>
          <w:rFonts w:ascii="Times New Roman" w:hAnsi="Times New Roman" w:cs="Times New Roman"/>
          <w:b/>
          <w:sz w:val="24"/>
          <w:szCs w:val="24"/>
        </w:rPr>
        <w:t>Dewan Komisaris</w:t>
      </w:r>
    </w:p>
    <w:p w:rsidR="00625653" w:rsidRDefault="00625653" w:rsidP="00625653">
      <w:pPr>
        <w:pStyle w:val="NoSpacing"/>
        <w:jc w:val="both"/>
        <w:rPr>
          <w:rFonts w:ascii="Times New Roman" w:hAnsi="Times New Roman" w:cs="Times New Roman"/>
          <w:sz w:val="24"/>
          <w:szCs w:val="24"/>
        </w:rPr>
      </w:pPr>
      <w:proofErr w:type="gramStart"/>
      <w:r w:rsidRPr="00BE2F79">
        <w:rPr>
          <w:rFonts w:ascii="Times New Roman" w:hAnsi="Times New Roman" w:cs="Times New Roman"/>
          <w:sz w:val="24"/>
          <w:szCs w:val="24"/>
        </w:rPr>
        <w:t xml:space="preserve">Dewan komisaris sebagai organ perusahaan bertugas dan bertanggungjawab untuk melakukan pengawasan dan memberi nasihat kepada dewan direksi serta memastikan bahwa perusahaan melaksanakan </w:t>
      </w:r>
      <w:r w:rsidRPr="00EE394A">
        <w:rPr>
          <w:rFonts w:ascii="Times New Roman" w:hAnsi="Times New Roman" w:cs="Times New Roman"/>
          <w:i/>
          <w:sz w:val="24"/>
          <w:szCs w:val="24"/>
        </w:rPr>
        <w:t>Good Corporate Governance</w:t>
      </w:r>
      <w:r w:rsidRPr="00BE2F79">
        <w:rPr>
          <w:rFonts w:ascii="Times New Roman" w:hAnsi="Times New Roman" w:cs="Times New Roman"/>
          <w:sz w:val="24"/>
          <w:szCs w:val="24"/>
        </w:rPr>
        <w:t xml:space="preserve"> (KNKG, 2006).</w:t>
      </w:r>
      <w:proofErr w:type="gramEnd"/>
      <w:r w:rsidRPr="00BE2F79">
        <w:rPr>
          <w:rFonts w:ascii="Times New Roman" w:hAnsi="Times New Roman" w:cs="Times New Roman"/>
          <w:sz w:val="24"/>
          <w:szCs w:val="24"/>
        </w:rPr>
        <w:t xml:space="preserve"> Dewan komisaris merupakan salah satu fungsi kontrol yang terdapat dalam suatu perusahaan. Fungsi kontrol yang dilakukan oleh Dewan komisaris merupakan salah satu bentuk praktis dari teori agensi. Di dalam suatu perusahaan, Dewan komisaris mewakili mekanisme internal utama untuk melaksanakan fungsi pengawasan dari </w:t>
      </w:r>
      <w:r w:rsidRPr="00787058">
        <w:rPr>
          <w:rFonts w:ascii="Times New Roman" w:hAnsi="Times New Roman" w:cs="Times New Roman"/>
          <w:i/>
          <w:sz w:val="24"/>
          <w:szCs w:val="24"/>
        </w:rPr>
        <w:t>principal</w:t>
      </w:r>
      <w:r w:rsidRPr="00BE2F79">
        <w:rPr>
          <w:rFonts w:ascii="Times New Roman" w:hAnsi="Times New Roman" w:cs="Times New Roman"/>
          <w:sz w:val="24"/>
          <w:szCs w:val="24"/>
        </w:rPr>
        <w:t xml:space="preserve"> dan mengontrol perilaku oportunis manajemen. </w:t>
      </w:r>
      <w:proofErr w:type="gramStart"/>
      <w:r w:rsidRPr="00BE2F79">
        <w:rPr>
          <w:rFonts w:ascii="Times New Roman" w:hAnsi="Times New Roman" w:cs="Times New Roman"/>
          <w:sz w:val="24"/>
          <w:szCs w:val="24"/>
        </w:rPr>
        <w:t xml:space="preserve">Dewan komisaris menjebatani kepentingan </w:t>
      </w:r>
      <w:r w:rsidRPr="00787058">
        <w:rPr>
          <w:rFonts w:ascii="Times New Roman" w:hAnsi="Times New Roman" w:cs="Times New Roman"/>
          <w:i/>
          <w:sz w:val="24"/>
          <w:szCs w:val="24"/>
        </w:rPr>
        <w:t>principal</w:t>
      </w:r>
      <w:r w:rsidRPr="00BE2F79">
        <w:rPr>
          <w:rFonts w:ascii="Times New Roman" w:hAnsi="Times New Roman" w:cs="Times New Roman"/>
          <w:sz w:val="24"/>
          <w:szCs w:val="24"/>
        </w:rPr>
        <w:t xml:space="preserve"> dan manajer di dalam perusahaan.</w:t>
      </w:r>
      <w:proofErr w:type="gramEnd"/>
    </w:p>
    <w:p w:rsidR="00625653" w:rsidRDefault="00625653" w:rsidP="00625653">
      <w:pPr>
        <w:pStyle w:val="NoSpacing"/>
        <w:jc w:val="both"/>
        <w:rPr>
          <w:rFonts w:ascii="Times New Roman" w:hAnsi="Times New Roman" w:cs="Times New Roman"/>
          <w:b/>
          <w:sz w:val="24"/>
          <w:szCs w:val="24"/>
        </w:rPr>
      </w:pPr>
      <w:r>
        <w:rPr>
          <w:rFonts w:ascii="Times New Roman" w:hAnsi="Times New Roman" w:cs="Times New Roman"/>
          <w:b/>
          <w:sz w:val="24"/>
          <w:szCs w:val="24"/>
        </w:rPr>
        <w:t>Dewan Direksi</w:t>
      </w:r>
    </w:p>
    <w:p w:rsidR="00625653" w:rsidRDefault="00625653" w:rsidP="00625653">
      <w:pPr>
        <w:pStyle w:val="NoSpacing"/>
        <w:jc w:val="both"/>
        <w:rPr>
          <w:rFonts w:ascii="Times New Roman" w:hAnsi="Times New Roman" w:cs="Times New Roman"/>
          <w:b/>
          <w:sz w:val="24"/>
          <w:szCs w:val="24"/>
        </w:rPr>
      </w:pPr>
      <w:r w:rsidRPr="00BE2F79">
        <w:t xml:space="preserve">Fungsi, wewenang, </w:t>
      </w:r>
      <w:r w:rsidRPr="00625653">
        <w:rPr>
          <w:rFonts w:ascii="Times New Roman" w:hAnsi="Times New Roman" w:cs="Times New Roman"/>
          <w:sz w:val="24"/>
          <w:szCs w:val="24"/>
        </w:rPr>
        <w:t>dan tanggung jawab direksi secara tersurat diatur dalam UU No. 40 Tahun 2007 Tentang Perseroan Terbatas:</w:t>
      </w:r>
    </w:p>
    <w:p w:rsidR="00625653" w:rsidRDefault="00625653" w:rsidP="00625653">
      <w:pPr>
        <w:pStyle w:val="NoSpacing"/>
        <w:tabs>
          <w:tab w:val="left" w:pos="284"/>
        </w:tabs>
        <w:ind w:left="284" w:hanging="284"/>
        <w:jc w:val="both"/>
        <w:rPr>
          <w:rFonts w:ascii="Times New Roman" w:hAnsi="Times New Roman" w:cs="Times New Roman"/>
          <w:sz w:val="24"/>
          <w:szCs w:val="24"/>
        </w:rPr>
      </w:pPr>
      <w:r w:rsidRPr="00625653">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625653">
        <w:rPr>
          <w:rFonts w:ascii="Times New Roman" w:hAnsi="Times New Roman" w:cs="Times New Roman"/>
          <w:sz w:val="24"/>
          <w:szCs w:val="24"/>
        </w:rPr>
        <w:t>Memimpin perusahaan dengan menerbitkan kebijakan-kebijakan perusahaan.Memilih, menetapkan, mengawasi tugas dari karyawan da</w:t>
      </w:r>
      <w:r>
        <w:rPr>
          <w:rFonts w:ascii="Times New Roman" w:hAnsi="Times New Roman" w:cs="Times New Roman"/>
          <w:sz w:val="24"/>
          <w:szCs w:val="24"/>
        </w:rPr>
        <w:t>n kepala bagian (manajer).</w:t>
      </w:r>
    </w:p>
    <w:p w:rsidR="00625653" w:rsidRDefault="00625653" w:rsidP="00625653">
      <w:pPr>
        <w:pStyle w:val="NoSpacing"/>
        <w:tabs>
          <w:tab w:val="left" w:pos="284"/>
        </w:tabs>
        <w:ind w:left="284" w:hanging="284"/>
        <w:jc w:val="both"/>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25653">
        <w:rPr>
          <w:rFonts w:ascii="Times New Roman" w:hAnsi="Times New Roman" w:cs="Times New Roman"/>
          <w:sz w:val="24"/>
          <w:szCs w:val="24"/>
        </w:rPr>
        <w:t>Menyetujui anggaran tahunan perusahaan.</w:t>
      </w:r>
    </w:p>
    <w:p w:rsidR="00C40828" w:rsidRDefault="00625653" w:rsidP="00C40828">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25653">
        <w:rPr>
          <w:rFonts w:ascii="Times New Roman" w:hAnsi="Times New Roman" w:cs="Times New Roman"/>
          <w:sz w:val="24"/>
          <w:szCs w:val="24"/>
        </w:rPr>
        <w:t>Menyampaikan laporan kepada pemegang saham atas kinerja perusahaan.</w:t>
      </w:r>
    </w:p>
    <w:p w:rsidR="00C40828" w:rsidRPr="00C40828" w:rsidRDefault="00C40828" w:rsidP="00C40828">
      <w:pPr>
        <w:pStyle w:val="NoSpacing"/>
        <w:tabs>
          <w:tab w:val="left" w:pos="284"/>
        </w:tabs>
        <w:ind w:left="284" w:hanging="284"/>
        <w:jc w:val="both"/>
        <w:rPr>
          <w:rFonts w:ascii="Times New Roman" w:hAnsi="Times New Roman" w:cs="Times New Roman"/>
          <w:b/>
          <w:sz w:val="24"/>
          <w:szCs w:val="24"/>
        </w:rPr>
      </w:pPr>
      <w:r>
        <w:rPr>
          <w:rFonts w:ascii="Times New Roman" w:hAnsi="Times New Roman" w:cs="Times New Roman"/>
          <w:b/>
          <w:sz w:val="24"/>
          <w:szCs w:val="24"/>
        </w:rPr>
        <w:t>Komite Audit</w:t>
      </w:r>
    </w:p>
    <w:p w:rsidR="00C40828" w:rsidRDefault="00C40828" w:rsidP="00C40828">
      <w:pPr>
        <w:pStyle w:val="NoSpacing"/>
        <w:tabs>
          <w:tab w:val="left" w:pos="284"/>
        </w:tabs>
        <w:jc w:val="both"/>
        <w:rPr>
          <w:rFonts w:ascii="Times New Roman" w:hAnsi="Times New Roman" w:cs="Times New Roman"/>
          <w:sz w:val="24"/>
          <w:szCs w:val="24"/>
        </w:rPr>
      </w:pPr>
      <w:proofErr w:type="gramStart"/>
      <w:r w:rsidRPr="00BE2F79">
        <w:rPr>
          <w:rFonts w:ascii="Times New Roman" w:hAnsi="Times New Roman" w:cs="Times New Roman"/>
          <w:sz w:val="24"/>
          <w:szCs w:val="24"/>
        </w:rPr>
        <w:t>Berdasarkan Keputusan Direksi BEJ No.</w:t>
      </w:r>
      <w:proofErr w:type="gramEnd"/>
      <w:r w:rsidRPr="00BE2F79">
        <w:rPr>
          <w:rFonts w:ascii="Times New Roman" w:hAnsi="Times New Roman" w:cs="Times New Roman"/>
          <w:sz w:val="24"/>
          <w:szCs w:val="24"/>
        </w:rPr>
        <w:t xml:space="preserve"> Kep-315/BEJ/06/2000 menyatakan bahwa komite audit adalah komite yang dibentuk oleh Dewan Komisaris perusahaan, yang anggotanya diangkat dan diberhentikan oleh Dewan Komisaris, yang bertugas untuk membantu melakukan pemeriksaan dan penelitian yang dianggap perlu terhadap pelaksanaan fungsi direksi dalam pengelolaan perusahaan. Sesuai dengan ketentuan yang ada di Indonesia, komisaris merupakan ketua komite audit. Komite audit merupakan perpanjangan tangan dari dewan komisaris dalam melakukan kontrol dan monitoring terhadap dewan direksi (Manuputty, 2012). Dalam surat edaran Bapepam tahun 2003 mengatakan bahwa tujuan komite audit adalah membantu dewan komisaris untuk meningkatkan kualitas laporan keuangan, menciptakan iklim yang disiplin dan pengendalian yang dapat mengurangi kesempatan terjadinya penyimpangan dalam pengelolaan perusahaan, meningkatkan efektivitas fungsi audit internal maupun eksternal audit, dan mengidentifikasi hal-hal yang memerlukan perhatian dewan komisaris.</w:t>
      </w:r>
    </w:p>
    <w:p w:rsidR="00C40828" w:rsidRDefault="00C40828" w:rsidP="00C40828">
      <w:pPr>
        <w:pStyle w:val="NoSpacing"/>
        <w:tabs>
          <w:tab w:val="left" w:pos="284"/>
        </w:tabs>
        <w:jc w:val="both"/>
        <w:rPr>
          <w:rFonts w:ascii="Times New Roman" w:hAnsi="Times New Roman" w:cs="Times New Roman"/>
          <w:b/>
          <w:sz w:val="24"/>
          <w:szCs w:val="24"/>
        </w:rPr>
      </w:pPr>
    </w:p>
    <w:p w:rsidR="00C40828" w:rsidRDefault="00C40828" w:rsidP="00C40828">
      <w:pPr>
        <w:pStyle w:val="NoSpacing"/>
        <w:tabs>
          <w:tab w:val="left" w:pos="284"/>
        </w:tabs>
        <w:jc w:val="both"/>
        <w:rPr>
          <w:rFonts w:ascii="Times New Roman" w:hAnsi="Times New Roman" w:cs="Times New Roman"/>
          <w:b/>
          <w:sz w:val="24"/>
          <w:szCs w:val="24"/>
        </w:rPr>
      </w:pPr>
      <w:r>
        <w:rPr>
          <w:rFonts w:ascii="Times New Roman" w:hAnsi="Times New Roman" w:cs="Times New Roman"/>
          <w:b/>
          <w:sz w:val="24"/>
          <w:szCs w:val="24"/>
        </w:rPr>
        <w:t>Kinerja</w:t>
      </w:r>
    </w:p>
    <w:p w:rsidR="00C40828" w:rsidRPr="00C40828" w:rsidRDefault="00C40828" w:rsidP="00C40828">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Kinerja p</w:t>
      </w:r>
      <w:r w:rsidRPr="00C40828">
        <w:rPr>
          <w:rFonts w:ascii="Times New Roman" w:hAnsi="Times New Roman" w:cs="Times New Roman"/>
          <w:sz w:val="24"/>
          <w:szCs w:val="24"/>
        </w:rPr>
        <w:t>erusahaan adalah penentuan ukuran-ukuran tertentu yang dapat mengukur keberhasilan suatu perusahaan dalam menghasilkan laba (Dini Nur’aeni, 2010).Kinerja juga merupakan hal penting yang harus dicapai oleh setiap perusahaan dimanapun, karena kinerja merupakan cerminan dari kemampuan perusahaan dalam mengalokasikan sumber dayanya.</w:t>
      </w:r>
      <w:proofErr w:type="gramEnd"/>
    </w:p>
    <w:p w:rsidR="00C40828" w:rsidRPr="00C40828" w:rsidRDefault="00C40828" w:rsidP="00C40828">
      <w:pPr>
        <w:pStyle w:val="NoSpacing"/>
        <w:jc w:val="both"/>
        <w:rPr>
          <w:rFonts w:ascii="Times New Roman" w:hAnsi="Times New Roman" w:cs="Times New Roman"/>
          <w:sz w:val="24"/>
          <w:szCs w:val="24"/>
        </w:rPr>
      </w:pPr>
      <w:proofErr w:type="gramStart"/>
      <w:r w:rsidRPr="00C40828">
        <w:rPr>
          <w:rFonts w:ascii="Times New Roman" w:hAnsi="Times New Roman" w:cs="Times New Roman"/>
          <w:sz w:val="24"/>
          <w:szCs w:val="24"/>
        </w:rPr>
        <w:lastRenderedPageBreak/>
        <w:t>Karena penilaian kinerja perusahaan didasarkan pada laporan keuangan, maka untuk melakukan penilaian kinerja ini menggunakan rasio-rasio keuangan.</w:t>
      </w:r>
      <w:proofErr w:type="gramEnd"/>
      <w:r w:rsidRPr="00C40828">
        <w:rPr>
          <w:rFonts w:ascii="Times New Roman" w:hAnsi="Times New Roman" w:cs="Times New Roman"/>
          <w:sz w:val="24"/>
          <w:szCs w:val="24"/>
        </w:rPr>
        <w:t xml:space="preserve"> Rasio-rasio inilah yang nantinya </w:t>
      </w:r>
      <w:proofErr w:type="gramStart"/>
      <w:r w:rsidRPr="00C40828">
        <w:rPr>
          <w:rFonts w:ascii="Times New Roman" w:hAnsi="Times New Roman" w:cs="Times New Roman"/>
          <w:sz w:val="24"/>
          <w:szCs w:val="24"/>
        </w:rPr>
        <w:t>akan</w:t>
      </w:r>
      <w:proofErr w:type="gramEnd"/>
      <w:r w:rsidRPr="00C40828">
        <w:rPr>
          <w:rFonts w:ascii="Times New Roman" w:hAnsi="Times New Roman" w:cs="Times New Roman"/>
          <w:sz w:val="24"/>
          <w:szCs w:val="24"/>
        </w:rPr>
        <w:t xml:space="preserve"> memberikan indikasi bagi manajemen mengenai penilaian investor terhadap kinerja perusahaan dan prospeknya dimasa yang akan datang. Rasio yang umum digunakan untuk melakukan penilaian kinerja keuangan antara </w:t>
      </w:r>
      <w:proofErr w:type="gramStart"/>
      <w:r w:rsidRPr="00C40828">
        <w:rPr>
          <w:rFonts w:ascii="Times New Roman" w:hAnsi="Times New Roman" w:cs="Times New Roman"/>
          <w:sz w:val="24"/>
          <w:szCs w:val="24"/>
        </w:rPr>
        <w:t>lain</w:t>
      </w:r>
      <w:proofErr w:type="gramEnd"/>
      <w:r w:rsidRPr="00C40828">
        <w:rPr>
          <w:rFonts w:ascii="Times New Roman" w:hAnsi="Times New Roman" w:cs="Times New Roman"/>
          <w:sz w:val="24"/>
          <w:szCs w:val="24"/>
        </w:rPr>
        <w:t xml:space="preserve"> adalah </w:t>
      </w:r>
      <w:r w:rsidRPr="00C40828">
        <w:rPr>
          <w:rFonts w:ascii="Times New Roman" w:hAnsi="Times New Roman" w:cs="Times New Roman"/>
          <w:i/>
          <w:sz w:val="24"/>
          <w:szCs w:val="24"/>
        </w:rPr>
        <w:t>Tobin’s Q</w:t>
      </w:r>
      <w:r w:rsidRPr="00C40828">
        <w:rPr>
          <w:rFonts w:ascii="Times New Roman" w:hAnsi="Times New Roman" w:cs="Times New Roman"/>
          <w:sz w:val="24"/>
          <w:szCs w:val="24"/>
        </w:rPr>
        <w:t xml:space="preserve"> dan CFROA.</w:t>
      </w:r>
    </w:p>
    <w:p w:rsidR="00C40828" w:rsidRDefault="00C40828" w:rsidP="00C40828">
      <w:pPr>
        <w:pStyle w:val="NoSpacing"/>
        <w:rPr>
          <w:rFonts w:ascii="Times New Roman" w:hAnsi="Times New Roman" w:cs="Times New Roman"/>
          <w:sz w:val="24"/>
          <w:szCs w:val="24"/>
        </w:rPr>
      </w:pPr>
    </w:p>
    <w:p w:rsidR="00C40828" w:rsidRDefault="00C40828" w:rsidP="00C40828">
      <w:pPr>
        <w:pStyle w:val="NoSpacing"/>
        <w:rPr>
          <w:rFonts w:ascii="Times New Roman" w:hAnsi="Times New Roman" w:cs="Times New Roman"/>
          <w:b/>
          <w:sz w:val="24"/>
          <w:szCs w:val="24"/>
        </w:rPr>
      </w:pPr>
      <w:r w:rsidRPr="00AD6309">
        <w:rPr>
          <w:rFonts w:ascii="Times New Roman" w:hAnsi="Times New Roman" w:cs="Times New Roman"/>
          <w:b/>
          <w:sz w:val="24"/>
          <w:szCs w:val="24"/>
        </w:rPr>
        <w:t>ROA (</w:t>
      </w:r>
      <w:r w:rsidRPr="00AD6309">
        <w:rPr>
          <w:rFonts w:ascii="Times New Roman" w:hAnsi="Times New Roman" w:cs="Times New Roman"/>
          <w:b/>
          <w:i/>
          <w:sz w:val="24"/>
          <w:szCs w:val="24"/>
        </w:rPr>
        <w:t xml:space="preserve">Return </w:t>
      </w:r>
      <w:proofErr w:type="gramStart"/>
      <w:r w:rsidRPr="00AD6309">
        <w:rPr>
          <w:rFonts w:ascii="Times New Roman" w:hAnsi="Times New Roman" w:cs="Times New Roman"/>
          <w:b/>
          <w:i/>
          <w:sz w:val="24"/>
          <w:szCs w:val="24"/>
        </w:rPr>
        <w:t>On</w:t>
      </w:r>
      <w:proofErr w:type="gramEnd"/>
      <w:r w:rsidRPr="00AD6309">
        <w:rPr>
          <w:rFonts w:ascii="Times New Roman" w:hAnsi="Times New Roman" w:cs="Times New Roman"/>
          <w:b/>
          <w:i/>
          <w:sz w:val="24"/>
          <w:szCs w:val="24"/>
        </w:rPr>
        <w:t xml:space="preserve"> Asset</w:t>
      </w:r>
      <w:r w:rsidRPr="00AD6309">
        <w:rPr>
          <w:rFonts w:ascii="Times New Roman" w:hAnsi="Times New Roman" w:cs="Times New Roman"/>
          <w:b/>
          <w:sz w:val="24"/>
          <w:szCs w:val="24"/>
        </w:rPr>
        <w:t>)</w:t>
      </w:r>
    </w:p>
    <w:p w:rsidR="00C40828" w:rsidRDefault="00C40828" w:rsidP="00C40828">
      <w:pPr>
        <w:pStyle w:val="NoSpacing"/>
        <w:jc w:val="both"/>
        <w:rPr>
          <w:rFonts w:ascii="Times New Roman" w:eastAsia="Times New Roman" w:hAnsi="Times New Roman" w:cs="Times New Roman"/>
          <w:color w:val="000000"/>
          <w:sz w:val="24"/>
          <w:szCs w:val="24"/>
          <w:bdr w:val="none" w:sz="0" w:space="0" w:color="auto" w:frame="1"/>
          <w:lang w:eastAsia="id-ID"/>
        </w:rPr>
      </w:pPr>
      <w:r w:rsidRPr="00AD6309">
        <w:rPr>
          <w:rFonts w:ascii="Times New Roman" w:eastAsia="Times New Roman" w:hAnsi="Times New Roman" w:cs="Times New Roman"/>
          <w:color w:val="000000"/>
          <w:sz w:val="24"/>
          <w:szCs w:val="24"/>
          <w:bdr w:val="none" w:sz="0" w:space="0" w:color="auto" w:frame="1"/>
          <w:lang w:eastAsia="id-ID"/>
        </w:rPr>
        <w:t xml:space="preserve">Menurut Mardiyanto (2009: 196) ROA adalah rasio yang digunakan untuk mengukur kemampuan perusahaan dalam menghasilkan laba yang berasal dari aktivitas investasi. Menurut Dendawijaya (2003: 120) rasio ini digunakan untuk mengukur kemampuan manajemen dalam memperoleh keuntungan (laba) secara keseluruhan. </w:t>
      </w:r>
      <w:proofErr w:type="gramStart"/>
      <w:r w:rsidRPr="00AD6309">
        <w:rPr>
          <w:rFonts w:ascii="Times New Roman" w:eastAsia="Times New Roman" w:hAnsi="Times New Roman" w:cs="Times New Roman"/>
          <w:color w:val="000000"/>
          <w:sz w:val="24"/>
          <w:szCs w:val="24"/>
          <w:bdr w:val="none" w:sz="0" w:space="0" w:color="auto" w:frame="1"/>
          <w:lang w:eastAsia="id-ID"/>
        </w:rPr>
        <w:t>Semakin besar ROA, semakin besar pula tingkat keuntungan yang dicapai oleh perusahaan tersebut dan semakin baik pula posisi perusahaan tersebut dari segi penggunaan </w:t>
      </w:r>
      <w:r w:rsidRPr="00AD6309">
        <w:rPr>
          <w:rFonts w:ascii="Times New Roman" w:eastAsia="Times New Roman" w:hAnsi="Times New Roman" w:cs="Times New Roman"/>
          <w:i/>
          <w:iCs/>
          <w:color w:val="000000"/>
          <w:sz w:val="24"/>
          <w:szCs w:val="24"/>
          <w:bdr w:val="none" w:sz="0" w:space="0" w:color="auto" w:frame="1"/>
          <w:lang w:eastAsia="id-ID"/>
        </w:rPr>
        <w:t>asset</w:t>
      </w:r>
      <w:r w:rsidRPr="00AD6309">
        <w:rPr>
          <w:rFonts w:ascii="Times New Roman" w:eastAsia="Times New Roman" w:hAnsi="Times New Roman" w:cs="Times New Roman"/>
          <w:color w:val="000000"/>
          <w:sz w:val="24"/>
          <w:szCs w:val="24"/>
          <w:bdr w:val="none" w:sz="0" w:space="0" w:color="auto" w:frame="1"/>
          <w:lang w:eastAsia="id-ID"/>
        </w:rPr>
        <w:t>.</w:t>
      </w:r>
      <w:proofErr w:type="gramEnd"/>
    </w:p>
    <w:p w:rsidR="00C40828" w:rsidRDefault="00C40828" w:rsidP="00C40828">
      <w:pPr>
        <w:pStyle w:val="NoSpacing"/>
        <w:jc w:val="both"/>
        <w:rPr>
          <w:rFonts w:ascii="Times New Roman" w:eastAsia="Times New Roman" w:hAnsi="Times New Roman" w:cs="Times New Roman"/>
          <w:color w:val="000000"/>
          <w:sz w:val="24"/>
          <w:szCs w:val="24"/>
          <w:bdr w:val="none" w:sz="0" w:space="0" w:color="auto" w:frame="1"/>
          <w:lang w:eastAsia="id-ID"/>
        </w:rPr>
      </w:pPr>
    </w:p>
    <w:p w:rsidR="004E190A" w:rsidRDefault="00C40828" w:rsidP="004E190A">
      <w:pPr>
        <w:pStyle w:val="NoSpacing"/>
        <w:jc w:val="both"/>
        <w:rPr>
          <w:rFonts w:ascii="Times New Roman" w:eastAsia="Times New Roman" w:hAnsi="Times New Roman" w:cs="Times New Roman"/>
          <w:b/>
          <w:color w:val="000000"/>
          <w:sz w:val="24"/>
          <w:szCs w:val="24"/>
          <w:bdr w:val="none" w:sz="0" w:space="0" w:color="auto" w:frame="1"/>
          <w:lang w:eastAsia="id-ID"/>
        </w:rPr>
      </w:pPr>
      <w:r>
        <w:rPr>
          <w:rFonts w:ascii="Times New Roman" w:eastAsia="Times New Roman" w:hAnsi="Times New Roman" w:cs="Times New Roman"/>
          <w:b/>
          <w:i/>
          <w:color w:val="000000"/>
          <w:sz w:val="24"/>
          <w:szCs w:val="24"/>
          <w:bdr w:val="none" w:sz="0" w:space="0" w:color="auto" w:frame="1"/>
          <w:lang w:eastAsia="id-ID"/>
        </w:rPr>
        <w:t xml:space="preserve">Tobin’s </w:t>
      </w:r>
      <w:r w:rsidR="004E190A">
        <w:rPr>
          <w:rFonts w:ascii="Times New Roman" w:eastAsia="Times New Roman" w:hAnsi="Times New Roman" w:cs="Times New Roman"/>
          <w:b/>
          <w:color w:val="000000"/>
          <w:sz w:val="24"/>
          <w:szCs w:val="24"/>
          <w:bdr w:val="none" w:sz="0" w:space="0" w:color="auto" w:frame="1"/>
          <w:lang w:eastAsia="id-ID"/>
        </w:rPr>
        <w:t>Q</w:t>
      </w:r>
    </w:p>
    <w:p w:rsidR="004E190A" w:rsidRPr="004E190A" w:rsidRDefault="004E190A" w:rsidP="004E190A">
      <w:pPr>
        <w:pStyle w:val="NoSpacing"/>
        <w:jc w:val="both"/>
        <w:rPr>
          <w:rFonts w:ascii="Times New Roman" w:eastAsia="Times New Roman" w:hAnsi="Times New Roman" w:cs="Times New Roman"/>
          <w:b/>
          <w:color w:val="000000"/>
          <w:sz w:val="24"/>
          <w:szCs w:val="24"/>
          <w:bdr w:val="none" w:sz="0" w:space="0" w:color="auto" w:frame="1"/>
          <w:lang w:eastAsia="id-ID"/>
        </w:rPr>
      </w:pPr>
      <w:proofErr w:type="gramStart"/>
      <w:r w:rsidRPr="00DC1DE5">
        <w:rPr>
          <w:rFonts w:ascii="Times New Roman" w:hAnsi="Times New Roman" w:cs="Times New Roman"/>
          <w:i/>
          <w:sz w:val="24"/>
          <w:szCs w:val="24"/>
        </w:rPr>
        <w:t>Tobin’s q</w:t>
      </w:r>
      <w:r w:rsidRPr="00E61A7D">
        <w:rPr>
          <w:rFonts w:ascii="Times New Roman" w:hAnsi="Times New Roman" w:cs="Times New Roman"/>
          <w:sz w:val="24"/>
          <w:szCs w:val="24"/>
        </w:rPr>
        <w:t xml:space="preserve"> adalah indikator untuk mengukur kinerja perusahaan, khususnya tentang nilai perusahaan, yang menunjukkan suatu proforma manajemen dalam mengelola aktiva perusahaan.</w:t>
      </w:r>
      <w:proofErr w:type="gramEnd"/>
      <w:r w:rsidRPr="00E61A7D">
        <w:rPr>
          <w:rFonts w:ascii="Times New Roman" w:hAnsi="Times New Roman" w:cs="Times New Roman"/>
          <w:sz w:val="24"/>
          <w:szCs w:val="24"/>
        </w:rPr>
        <w:t xml:space="preserve"> Nilai </w:t>
      </w:r>
      <w:r w:rsidRPr="00DC1DE5">
        <w:rPr>
          <w:rFonts w:ascii="Times New Roman" w:hAnsi="Times New Roman" w:cs="Times New Roman"/>
          <w:i/>
          <w:sz w:val="24"/>
          <w:szCs w:val="24"/>
        </w:rPr>
        <w:t>Tobin’s q</w:t>
      </w:r>
      <w:r w:rsidRPr="00E61A7D">
        <w:rPr>
          <w:rFonts w:ascii="Times New Roman" w:hAnsi="Times New Roman" w:cs="Times New Roman"/>
          <w:sz w:val="24"/>
          <w:szCs w:val="24"/>
        </w:rPr>
        <w:t xml:space="preserve"> menggambarkan suatu kondisi peluang investasi yang dimiliki perusahaan (Lang, et al 1989) atau potensi pertumbuhan perusahaan (Tobin &amp; Brainard, 1968; Tobin, 1969). Nilai </w:t>
      </w:r>
      <w:r w:rsidRPr="00DC1DE5">
        <w:rPr>
          <w:rFonts w:ascii="Times New Roman" w:hAnsi="Times New Roman" w:cs="Times New Roman"/>
          <w:i/>
          <w:sz w:val="24"/>
          <w:szCs w:val="24"/>
        </w:rPr>
        <w:t>Tobin’q</w:t>
      </w:r>
      <w:r w:rsidRPr="00E61A7D">
        <w:rPr>
          <w:rFonts w:ascii="Times New Roman" w:hAnsi="Times New Roman" w:cs="Times New Roman"/>
          <w:sz w:val="24"/>
          <w:szCs w:val="24"/>
        </w:rPr>
        <w:t xml:space="preserve"> dihasilkan dari penjumlahan nilai pasar saham (market value of all outstanding stock) dan nilai pasar hutang (</w:t>
      </w:r>
      <w:r w:rsidRPr="00DC1DE5">
        <w:rPr>
          <w:rFonts w:ascii="Times New Roman" w:hAnsi="Times New Roman" w:cs="Times New Roman"/>
          <w:i/>
          <w:sz w:val="24"/>
          <w:szCs w:val="24"/>
        </w:rPr>
        <w:t>market value of all debt</w:t>
      </w:r>
      <w:r w:rsidRPr="00E61A7D">
        <w:rPr>
          <w:rFonts w:ascii="Times New Roman" w:hAnsi="Times New Roman" w:cs="Times New Roman"/>
          <w:sz w:val="24"/>
          <w:szCs w:val="24"/>
        </w:rPr>
        <w:t>) dibandingkan dengan nilai seluruh modal yang ditempatkan dalam aktiva produksi (</w:t>
      </w:r>
      <w:r w:rsidRPr="00DC1DE5">
        <w:rPr>
          <w:rFonts w:ascii="Times New Roman" w:hAnsi="Times New Roman" w:cs="Times New Roman"/>
          <w:i/>
          <w:sz w:val="24"/>
          <w:szCs w:val="24"/>
        </w:rPr>
        <w:t>replacement value of allproduction capacity</w:t>
      </w:r>
      <w:r w:rsidRPr="00E61A7D">
        <w:rPr>
          <w:rFonts w:ascii="Times New Roman" w:hAnsi="Times New Roman" w:cs="Times New Roman"/>
          <w:sz w:val="24"/>
          <w:szCs w:val="24"/>
        </w:rPr>
        <w:t xml:space="preserve">), maka </w:t>
      </w:r>
      <w:r w:rsidRPr="00DC1DE5">
        <w:rPr>
          <w:rFonts w:ascii="Times New Roman" w:hAnsi="Times New Roman" w:cs="Times New Roman"/>
          <w:i/>
          <w:sz w:val="24"/>
          <w:szCs w:val="24"/>
        </w:rPr>
        <w:t>Tobin’s q</w:t>
      </w:r>
      <w:r w:rsidRPr="00E61A7D">
        <w:rPr>
          <w:rFonts w:ascii="Times New Roman" w:hAnsi="Times New Roman" w:cs="Times New Roman"/>
          <w:sz w:val="24"/>
          <w:szCs w:val="24"/>
        </w:rPr>
        <w:t xml:space="preserve"> dapat digunakan untuk mengukur kinerja perusahaan, yaitu dari sisi potensi nilai pasar suatu perusahaan.</w:t>
      </w:r>
    </w:p>
    <w:p w:rsidR="004E190A" w:rsidRDefault="004E190A" w:rsidP="00C40828">
      <w:pPr>
        <w:pStyle w:val="NoSpacing"/>
        <w:jc w:val="both"/>
        <w:rPr>
          <w:rFonts w:ascii="Times New Roman" w:hAnsi="Times New Roman" w:cs="Times New Roman"/>
          <w:sz w:val="24"/>
          <w:szCs w:val="24"/>
        </w:rPr>
      </w:pPr>
    </w:p>
    <w:p w:rsidR="00B07854" w:rsidRDefault="004E190A" w:rsidP="00B07854">
      <w:pPr>
        <w:pStyle w:val="NoSpacing"/>
        <w:jc w:val="both"/>
        <w:rPr>
          <w:rFonts w:ascii="Times New Roman" w:hAnsi="Times New Roman" w:cs="Times New Roman"/>
          <w:b/>
          <w:sz w:val="24"/>
          <w:szCs w:val="24"/>
        </w:rPr>
      </w:pPr>
      <w:r>
        <w:rPr>
          <w:rFonts w:ascii="Times New Roman" w:hAnsi="Times New Roman" w:cs="Times New Roman"/>
          <w:b/>
          <w:sz w:val="24"/>
          <w:szCs w:val="24"/>
        </w:rPr>
        <w:t>Metode Penelitian</w:t>
      </w:r>
    </w:p>
    <w:p w:rsidR="00B07854" w:rsidRDefault="004E190A" w:rsidP="00B07854">
      <w:pPr>
        <w:pStyle w:val="NoSpacing"/>
        <w:jc w:val="both"/>
        <w:rPr>
          <w:rFonts w:ascii="Times New Roman" w:hAnsi="Times New Roman" w:cs="Times New Roman"/>
          <w:sz w:val="24"/>
          <w:szCs w:val="24"/>
        </w:rPr>
      </w:pPr>
      <w:proofErr w:type="gramStart"/>
      <w:r w:rsidRPr="00BE2F79">
        <w:rPr>
          <w:rFonts w:ascii="Times New Roman" w:hAnsi="Times New Roman" w:cs="Times New Roman"/>
          <w:sz w:val="24"/>
          <w:szCs w:val="24"/>
        </w:rPr>
        <w:t xml:space="preserve">Metode pengumpulan data yang digunakan dalam penelitian ini adalah dengan metode dokumentasi yaitu data sekunder yang diperoleh dari studi kepustakaan dan diambil dari berbagai literatur, seperti mencari referensi dari dari buku, jurnal, artikel, internet, dan lain sebagainya.Data-data yang diperlukan dalam penelitian ini diperoleh dari ICMD, </w:t>
      </w:r>
      <w:r w:rsidRPr="003B467A">
        <w:rPr>
          <w:rFonts w:ascii="Times New Roman" w:hAnsi="Times New Roman" w:cs="Times New Roman"/>
          <w:i/>
          <w:sz w:val="24"/>
          <w:szCs w:val="24"/>
        </w:rPr>
        <w:t>website</w:t>
      </w:r>
      <w:r w:rsidRPr="00BE2F79">
        <w:rPr>
          <w:rFonts w:ascii="Times New Roman" w:hAnsi="Times New Roman" w:cs="Times New Roman"/>
          <w:sz w:val="24"/>
          <w:szCs w:val="24"/>
        </w:rPr>
        <w:t xml:space="preserve"> BEI (Bursa Efek Indonesia) </w:t>
      </w:r>
      <w:r w:rsidRPr="003B467A">
        <w:rPr>
          <w:rFonts w:ascii="Times New Roman" w:hAnsi="Times New Roman" w:cs="Times New Roman"/>
          <w:i/>
          <w:sz w:val="24"/>
          <w:szCs w:val="24"/>
        </w:rPr>
        <w:t>www.idx.co.id</w:t>
      </w:r>
      <w:r w:rsidRPr="00BE2F79">
        <w:rPr>
          <w:rFonts w:ascii="Times New Roman" w:hAnsi="Times New Roman" w:cs="Times New Roman"/>
          <w:sz w:val="24"/>
          <w:szCs w:val="24"/>
        </w:rPr>
        <w:t xml:space="preserve">, </w:t>
      </w:r>
      <w:r w:rsidRPr="00D54B48">
        <w:rPr>
          <w:rFonts w:ascii="Times New Roman" w:hAnsi="Times New Roman" w:cs="Times New Roman"/>
          <w:i/>
          <w:sz w:val="24"/>
          <w:szCs w:val="24"/>
        </w:rPr>
        <w:t>website</w:t>
      </w:r>
      <w:r>
        <w:rPr>
          <w:rFonts w:ascii="Times New Roman" w:hAnsi="Times New Roman" w:cs="Times New Roman"/>
          <w:sz w:val="24"/>
          <w:szCs w:val="24"/>
        </w:rPr>
        <w:t xml:space="preserve"> masing-masing perusahaan, </w:t>
      </w:r>
      <w:r w:rsidRPr="00BE2F79">
        <w:rPr>
          <w:rFonts w:ascii="Times New Roman" w:hAnsi="Times New Roman" w:cs="Times New Roman"/>
          <w:sz w:val="24"/>
          <w:szCs w:val="24"/>
        </w:rPr>
        <w:t>serta berbagai macam literatur lainnya.</w:t>
      </w:r>
      <w:proofErr w:type="gramEnd"/>
    </w:p>
    <w:p w:rsidR="004E190A" w:rsidRPr="00B07854" w:rsidRDefault="004E190A" w:rsidP="00B07854">
      <w:pPr>
        <w:pStyle w:val="NoSpacing"/>
        <w:jc w:val="both"/>
        <w:rPr>
          <w:rFonts w:ascii="Times New Roman" w:hAnsi="Times New Roman" w:cs="Times New Roman"/>
          <w:b/>
          <w:sz w:val="24"/>
          <w:szCs w:val="24"/>
        </w:rPr>
      </w:pPr>
      <w:proofErr w:type="gramStart"/>
      <w:r w:rsidRPr="00BE2F79">
        <w:rPr>
          <w:rFonts w:ascii="Times New Roman" w:hAnsi="Times New Roman" w:cs="Times New Roman"/>
          <w:sz w:val="24"/>
          <w:szCs w:val="24"/>
        </w:rPr>
        <w:t>Variabel merupakan suatu simbol yang berisi suatu nilai.</w:t>
      </w:r>
      <w:proofErr w:type="gramEnd"/>
      <w:r w:rsidRPr="00BE2F79">
        <w:rPr>
          <w:rFonts w:ascii="Times New Roman" w:hAnsi="Times New Roman" w:cs="Times New Roman"/>
          <w:sz w:val="24"/>
          <w:szCs w:val="24"/>
        </w:rPr>
        <w:t xml:space="preserve"> Variabel dalam penelitian ini dibagi menjadi dua bagian, yaitu variabel dependen dan variabel independen. Variabel yang pertama merupakan variabel independen yaitu mekanisme internal </w:t>
      </w:r>
      <w:r w:rsidRPr="00EE394A">
        <w:rPr>
          <w:rFonts w:ascii="Times New Roman" w:hAnsi="Times New Roman" w:cs="Times New Roman"/>
          <w:i/>
          <w:sz w:val="24"/>
          <w:szCs w:val="24"/>
        </w:rPr>
        <w:t>Corporate Governance</w:t>
      </w:r>
      <w:r w:rsidRPr="00BE2F79">
        <w:rPr>
          <w:rFonts w:ascii="Times New Roman" w:hAnsi="Times New Roman" w:cs="Times New Roman"/>
          <w:sz w:val="24"/>
          <w:szCs w:val="24"/>
        </w:rPr>
        <w:t>. Variabel yang kedua merupakan variabel dependen yaitu kinerja perusahaan</w:t>
      </w:r>
      <w:r>
        <w:rPr>
          <w:rFonts w:ascii="Times New Roman" w:hAnsi="Times New Roman" w:cs="Times New Roman"/>
          <w:sz w:val="24"/>
          <w:szCs w:val="24"/>
        </w:rPr>
        <w:t xml:space="preserve"> (ROA dan Tobin’s Q)</w:t>
      </w:r>
      <w:r w:rsidRPr="00BE2F79">
        <w:rPr>
          <w:rFonts w:ascii="Times New Roman" w:hAnsi="Times New Roman" w:cs="Times New Roman"/>
          <w:sz w:val="24"/>
          <w:szCs w:val="24"/>
        </w:rPr>
        <w:t>.</w:t>
      </w:r>
    </w:p>
    <w:p w:rsidR="00B07854" w:rsidRPr="00B07854" w:rsidRDefault="004E190A" w:rsidP="00B07854">
      <w:pPr>
        <w:spacing w:line="480" w:lineRule="auto"/>
        <w:ind w:firstLine="720"/>
        <w:jc w:val="both"/>
        <w:rPr>
          <w:rFonts w:ascii="Times New Roman" w:hAnsi="Times New Roman"/>
          <w:sz w:val="24"/>
          <w:szCs w:val="24"/>
          <w:lang w:val="en-US"/>
        </w:rPr>
      </w:pPr>
      <m:oMathPara>
        <m:oMath>
          <m:r>
            <m:rPr>
              <m:sty m:val="p"/>
            </m:rPr>
            <w:rPr>
              <w:rFonts w:ascii="Cambria Math" w:hAnsi="Cambria Math"/>
              <w:sz w:val="24"/>
              <w:szCs w:val="24"/>
            </w:rPr>
            <m:t xml:space="preserve">ROA </m:t>
          </m:r>
          <m:r>
            <m:rPr>
              <m:sty m:val="p"/>
            </m:rPr>
            <w:rPr>
              <w:rFonts w:ascii="Cambria Math" w:hAnsi="Times New Roman"/>
              <w:sz w:val="24"/>
              <w:szCs w:val="24"/>
            </w:rPr>
            <m:t xml:space="preserve">=  </m:t>
          </m:r>
          <m:f>
            <m:fPr>
              <m:ctrlPr>
                <w:rPr>
                  <w:rFonts w:ascii="Cambria Math" w:hAnsi="Times New Roman"/>
                  <w:sz w:val="24"/>
                  <w:szCs w:val="24"/>
                </w:rPr>
              </m:ctrlPr>
            </m:fPr>
            <m:num>
              <m:r>
                <m:rPr>
                  <m:sty m:val="p"/>
                </m:rPr>
                <w:rPr>
                  <w:rFonts w:ascii="Cambria Math" w:hAnsi="Times New Roman"/>
                  <w:sz w:val="24"/>
                  <w:szCs w:val="24"/>
                </w:rPr>
                <m:t>Laba Bersi</m:t>
              </m:r>
              <m:r>
                <m:rPr>
                  <m:sty m:val="p"/>
                </m:rPr>
                <w:rPr>
                  <w:rFonts w:ascii="Cambria Math" w:hAnsi="Cambria Math" w:cs="Cambria Math"/>
                  <w:sz w:val="24"/>
                  <w:szCs w:val="24"/>
                </w:rPr>
                <m:t>h</m:t>
              </m:r>
            </m:num>
            <m:den>
              <m:r>
                <m:rPr>
                  <m:sty m:val="p"/>
                </m:rPr>
                <w:rPr>
                  <w:rFonts w:ascii="Cambria Math" w:hAnsi="Cambria Math"/>
                  <w:sz w:val="24"/>
                  <w:szCs w:val="24"/>
                </w:rPr>
                <m:t xml:space="preserve"> Total Aktiva</m:t>
              </m:r>
            </m:den>
          </m:f>
        </m:oMath>
      </m:oMathPara>
    </w:p>
    <w:p w:rsidR="00B07854" w:rsidRDefault="004E190A" w:rsidP="00B07854">
      <w:pPr>
        <w:spacing w:line="480" w:lineRule="auto"/>
        <w:ind w:firstLine="720"/>
        <w:jc w:val="both"/>
        <w:rPr>
          <w:rFonts w:ascii="Times New Roman" w:hAnsi="Times New Roman"/>
          <w:sz w:val="24"/>
          <w:szCs w:val="24"/>
          <w:lang w:val="en-US"/>
        </w:rPr>
      </w:pPr>
      <m:oMathPara>
        <m:oMath>
          <m:r>
            <w:rPr>
              <w:rFonts w:ascii="Cambria Math" w:hAnsi="Cambria Math"/>
              <w:sz w:val="24"/>
              <w:szCs w:val="24"/>
            </w:rPr>
            <w:lastRenderedPageBreak/>
            <m:t>Tobi</m:t>
          </m:r>
          <m:sSup>
            <m:sSupPr>
              <m:ctrlPr>
                <w:rPr>
                  <w:rFonts w:ascii="Cambria Math" w:hAnsi="Times New Roman"/>
                  <w:i/>
                  <w:sz w:val="24"/>
                  <w:szCs w:val="24"/>
                </w:rPr>
              </m:ctrlPr>
            </m:sSupPr>
            <m:e>
              <m:r>
                <w:rPr>
                  <w:rFonts w:ascii="Cambria Math" w:hAnsi="Cambria Math"/>
                  <w:sz w:val="24"/>
                  <w:szCs w:val="24"/>
                </w:rPr>
                <m:t>n</m:t>
              </m:r>
            </m:e>
            <m:sup>
              <m:r>
                <w:rPr>
                  <w:rFonts w:ascii="Times New Roman" w:hAnsi="Times New Roman"/>
                  <w:sz w:val="24"/>
                  <w:szCs w:val="24"/>
                </w:rPr>
                <m:t>'</m:t>
              </m:r>
            </m:sup>
          </m:sSup>
          <m:r>
            <w:rPr>
              <w:rFonts w:ascii="Cambria Math" w:hAnsi="Cambria Math"/>
              <w:sz w:val="24"/>
              <w:szCs w:val="24"/>
            </w:rPr>
            <m:t>sq</m:t>
          </m:r>
          <m:r>
            <w:rPr>
              <w:rFonts w:ascii="Cambria Math" w:hAnsi="Times New Roman"/>
              <w:sz w:val="24"/>
              <w:szCs w:val="24"/>
            </w:rPr>
            <m:t>=</m:t>
          </m:r>
          <m:f>
            <m:fPr>
              <m:ctrlPr>
                <w:rPr>
                  <w:rFonts w:ascii="Cambria Math" w:hAnsi="Times New Roman"/>
                  <w:i/>
                  <w:sz w:val="24"/>
                  <w:szCs w:val="24"/>
                </w:rPr>
              </m:ctrlPr>
            </m:fPr>
            <m:num>
              <m:eqArr>
                <m:eqArrPr>
                  <m:ctrlPr>
                    <w:rPr>
                      <w:rFonts w:ascii="Cambria Math" w:hAnsi="Times New Roman"/>
                      <w:sz w:val="24"/>
                      <w:szCs w:val="24"/>
                    </w:rPr>
                  </m:ctrlPr>
                </m:eqArrPr>
                <m:e>
                  <m:r>
                    <m:rPr>
                      <m:sty m:val="p"/>
                    </m:rPr>
                    <w:rPr>
                      <w:rFonts w:ascii="Cambria Math" w:hAnsi="Times New Roman"/>
                      <w:sz w:val="24"/>
                      <w:szCs w:val="24"/>
                    </w:rPr>
                    <m:t>((Jumlah Saham Beredar x Harga Penutupan)</m:t>
                  </m:r>
                </m:e>
                <m:e>
                  <m:r>
                    <m:rPr>
                      <m:sty m:val="p"/>
                    </m:rPr>
                    <w:rPr>
                      <w:rFonts w:ascii="Cambria Math" w:hAnsi="Times New Roman"/>
                      <w:sz w:val="24"/>
                      <w:szCs w:val="24"/>
                    </w:rPr>
                    <m:t>+ Debt)</m:t>
                  </m:r>
                </m:e>
              </m:eqArr>
            </m:num>
            <m:den>
              <m:r>
                <w:rPr>
                  <w:rFonts w:ascii="Cambria Math" w:hAnsi="Cambria Math"/>
                  <w:sz w:val="24"/>
                  <w:szCs w:val="24"/>
                </w:rPr>
                <m:t>TA</m:t>
              </m:r>
            </m:den>
          </m:f>
        </m:oMath>
      </m:oMathPara>
    </w:p>
    <w:p w:rsidR="00B07854"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 xml:space="preserve">Keterangan: </w:t>
      </w:r>
    </w:p>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i/>
          <w:sz w:val="24"/>
          <w:szCs w:val="24"/>
        </w:rPr>
        <w:t>Tobin’s Q</w:t>
      </w:r>
      <w:r w:rsidRPr="00B07854">
        <w:rPr>
          <w:rFonts w:ascii="Times New Roman" w:hAnsi="Times New Roman" w:cs="Times New Roman"/>
          <w:sz w:val="24"/>
          <w:szCs w:val="24"/>
        </w:rPr>
        <w:tab/>
        <w:t xml:space="preserve">= Kinerja perusahaan </w:t>
      </w:r>
    </w:p>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 xml:space="preserve">Jumlah Saham Beredar </w:t>
      </w:r>
    </w:p>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Harga Penutupan = Harga Saham</w:t>
      </w:r>
    </w:p>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 xml:space="preserve">DEBT </w:t>
      </w:r>
      <w:r w:rsidRPr="00B07854">
        <w:rPr>
          <w:rFonts w:ascii="Times New Roman" w:hAnsi="Times New Roman" w:cs="Times New Roman"/>
          <w:sz w:val="24"/>
          <w:szCs w:val="24"/>
        </w:rPr>
        <w:tab/>
      </w:r>
      <w:r w:rsidRPr="00B07854">
        <w:rPr>
          <w:rFonts w:ascii="Times New Roman" w:hAnsi="Times New Roman" w:cs="Times New Roman"/>
          <w:sz w:val="24"/>
          <w:szCs w:val="24"/>
        </w:rPr>
        <w:tab/>
        <w:t>= Total Hutang</w:t>
      </w:r>
    </w:p>
    <w:p w:rsid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TA</w:t>
      </w:r>
      <w:r w:rsidRPr="00B07854">
        <w:rPr>
          <w:rFonts w:ascii="Times New Roman" w:hAnsi="Times New Roman" w:cs="Times New Roman"/>
          <w:sz w:val="24"/>
          <w:szCs w:val="24"/>
        </w:rPr>
        <w:tab/>
      </w:r>
      <w:r w:rsidRPr="00B07854">
        <w:rPr>
          <w:rFonts w:ascii="Times New Roman" w:hAnsi="Times New Roman" w:cs="Times New Roman"/>
          <w:sz w:val="24"/>
          <w:szCs w:val="24"/>
        </w:rPr>
        <w:tab/>
        <w:t>= Total Aset</w:t>
      </w:r>
    </w:p>
    <w:p w:rsidR="004E190A" w:rsidRPr="00B07854" w:rsidRDefault="004E190A" w:rsidP="00B07854">
      <w:pPr>
        <w:pStyle w:val="NoSpacing"/>
        <w:jc w:val="both"/>
        <w:rPr>
          <w:rFonts w:ascii="Times New Roman" w:hAnsi="Times New Roman" w:cs="Times New Roman"/>
          <w:sz w:val="24"/>
          <w:szCs w:val="24"/>
        </w:rPr>
      </w:pPr>
      <w:r w:rsidRPr="00B07854">
        <w:rPr>
          <w:rFonts w:ascii="Times New Roman" w:hAnsi="Times New Roman" w:cs="Times New Roman"/>
          <w:sz w:val="24"/>
          <w:szCs w:val="24"/>
        </w:rPr>
        <w:t xml:space="preserve">Sebelum dilakukan pengujian hipotesis, maka data yang telah diinput </w:t>
      </w:r>
      <w:proofErr w:type="gramStart"/>
      <w:r w:rsidRPr="00B07854">
        <w:rPr>
          <w:rFonts w:ascii="Times New Roman" w:hAnsi="Times New Roman" w:cs="Times New Roman"/>
          <w:sz w:val="24"/>
          <w:szCs w:val="24"/>
        </w:rPr>
        <w:t>akan</w:t>
      </w:r>
      <w:proofErr w:type="gramEnd"/>
      <w:r w:rsidRPr="00B07854">
        <w:rPr>
          <w:rFonts w:ascii="Times New Roman" w:hAnsi="Times New Roman" w:cs="Times New Roman"/>
          <w:sz w:val="24"/>
          <w:szCs w:val="24"/>
        </w:rPr>
        <w:t xml:space="preserve"> diuji terlebih dahulu dengan uji asumsi klasik untuk mengetahui apakah data tersebut memenuhi asumsi-asumsi dasar. </w:t>
      </w:r>
      <w:proofErr w:type="gramStart"/>
      <w:r w:rsidRPr="00B07854">
        <w:rPr>
          <w:rFonts w:ascii="Times New Roman" w:hAnsi="Times New Roman" w:cs="Times New Roman"/>
          <w:sz w:val="24"/>
          <w:szCs w:val="24"/>
        </w:rPr>
        <w:t>Ghozali (2011) menyatakan bahwa uji asumsi klasik terdiri atas uji multikolonieritas, uji autokorelasi, uji heteroskedastisitas, dan uji normalitas.</w:t>
      </w:r>
      <w:proofErr w:type="gramEnd"/>
    </w:p>
    <w:p w:rsidR="004E190A" w:rsidRPr="00B07854" w:rsidRDefault="004E190A" w:rsidP="00B07854">
      <w:pPr>
        <w:pStyle w:val="NoSpacing"/>
        <w:jc w:val="both"/>
        <w:rPr>
          <w:rFonts w:ascii="Times New Roman" w:hAnsi="Times New Roman" w:cs="Times New Roman"/>
          <w:sz w:val="24"/>
          <w:szCs w:val="24"/>
        </w:rPr>
      </w:pPr>
      <w:r w:rsidRPr="00B07854">
        <w:rPr>
          <w:rFonts w:ascii="Times New Roman" w:hAnsi="Times New Roman" w:cs="Times New Roman"/>
          <w:sz w:val="24"/>
          <w:szCs w:val="24"/>
        </w:rPr>
        <w:t xml:space="preserve">Ghozali (2011) menyatakan bahwa untuk mendeteksi ada tidaknya korelasi antar variabel bebas (multikolinieritas) dalam sebuah model regresi adalah sebagai berikut: </w:t>
      </w:r>
    </w:p>
    <w:p w:rsidR="00B07854" w:rsidRDefault="00B07854" w:rsidP="00B07854">
      <w:pPr>
        <w:pStyle w:val="NoSpacing"/>
        <w:tabs>
          <w:tab w:val="left" w:pos="284"/>
          <w:tab w:val="left" w:pos="426"/>
        </w:tabs>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1.</w:t>
      </w:r>
      <w:r>
        <w:rPr>
          <w:rFonts w:ascii="Times New Roman" w:hAnsi="Times New Roman" w:cs="Times New Roman"/>
          <w:sz w:val="24"/>
          <w:szCs w:val="24"/>
        </w:rPr>
        <w:tab/>
      </w:r>
      <w:r w:rsidR="004E190A" w:rsidRPr="00B07854">
        <w:rPr>
          <w:rFonts w:ascii="Times New Roman" w:hAnsi="Times New Roman" w:cs="Times New Roman"/>
          <w:sz w:val="24"/>
          <w:szCs w:val="24"/>
        </w:rPr>
        <w:t>Nilai R2 yang dihasilkan oleh suatu estimasi model regresi empiris sangat tinggi (misalnya antara 0.7 dan 1), tetapi secara individual variabel-variabel independen banyak yang tidak signifikan dalam mempengaruhi variabel dependen.</w:t>
      </w:r>
      <w:proofErr w:type="gramEnd"/>
    </w:p>
    <w:p w:rsidR="00B07854" w:rsidRDefault="00B07854" w:rsidP="00B07854">
      <w:pPr>
        <w:pStyle w:val="NoSpacing"/>
        <w:tabs>
          <w:tab w:val="left" w:pos="284"/>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E190A" w:rsidRPr="00B07854">
        <w:rPr>
          <w:rFonts w:ascii="Times New Roman" w:hAnsi="Times New Roman" w:cs="Times New Roman"/>
          <w:sz w:val="24"/>
          <w:szCs w:val="24"/>
        </w:rPr>
        <w:t>Menganalisis matriks korelasi variabel-variabel independen. Jika antar variabel independen ada korelasi yang cukup tinggi (umumnya diatas 0</w:t>
      </w:r>
      <w:proofErr w:type="gramStart"/>
      <w:r w:rsidR="004E190A" w:rsidRPr="00B07854">
        <w:rPr>
          <w:rFonts w:ascii="Times New Roman" w:hAnsi="Times New Roman" w:cs="Times New Roman"/>
          <w:sz w:val="24"/>
          <w:szCs w:val="24"/>
        </w:rPr>
        <w:t>,90</w:t>
      </w:r>
      <w:proofErr w:type="gramEnd"/>
      <w:r w:rsidR="004E190A" w:rsidRPr="00B07854">
        <w:rPr>
          <w:rFonts w:ascii="Times New Roman" w:hAnsi="Times New Roman" w:cs="Times New Roman"/>
          <w:sz w:val="24"/>
          <w:szCs w:val="24"/>
        </w:rPr>
        <w:t xml:space="preserve">), maka hal ini merupakan indikasi adanya multikolonieritas. </w:t>
      </w:r>
      <w:proofErr w:type="gramStart"/>
      <w:r w:rsidR="004E190A" w:rsidRPr="00B07854">
        <w:rPr>
          <w:rFonts w:ascii="Times New Roman" w:hAnsi="Times New Roman" w:cs="Times New Roman"/>
          <w:sz w:val="24"/>
          <w:szCs w:val="24"/>
        </w:rPr>
        <w:t>Tidak adanya korelasi yang tinggi tidak berarti bebas dari multikolonieritas.Multikolonieritas dapat disebabkan karena adanya kombinasi dua atau lebih variabel independen.</w:t>
      </w:r>
      <w:proofErr w:type="gramEnd"/>
    </w:p>
    <w:p w:rsidR="00B07854" w:rsidRDefault="00B07854" w:rsidP="00B07854">
      <w:pPr>
        <w:pStyle w:val="NoSpacing"/>
        <w:tabs>
          <w:tab w:val="left" w:pos="284"/>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E190A" w:rsidRPr="00B07854">
        <w:rPr>
          <w:rFonts w:ascii="Times New Roman" w:hAnsi="Times New Roman" w:cs="Times New Roman"/>
          <w:sz w:val="24"/>
          <w:szCs w:val="24"/>
        </w:rPr>
        <w:t xml:space="preserve">Menggunakan nilai </w:t>
      </w:r>
      <w:r w:rsidR="004E190A" w:rsidRPr="00B07854">
        <w:rPr>
          <w:rFonts w:ascii="Times New Roman" w:hAnsi="Times New Roman" w:cs="Times New Roman"/>
          <w:i/>
          <w:iCs/>
          <w:sz w:val="24"/>
          <w:szCs w:val="24"/>
        </w:rPr>
        <w:t xml:space="preserve">tolerance </w:t>
      </w:r>
      <w:r w:rsidR="004E190A" w:rsidRPr="00B07854">
        <w:rPr>
          <w:rFonts w:ascii="Times New Roman" w:hAnsi="Times New Roman" w:cs="Times New Roman"/>
          <w:sz w:val="24"/>
          <w:szCs w:val="24"/>
        </w:rPr>
        <w:t xml:space="preserve">dan </w:t>
      </w:r>
      <w:r w:rsidR="004E190A" w:rsidRPr="00B07854">
        <w:rPr>
          <w:rFonts w:ascii="Times New Roman" w:hAnsi="Times New Roman" w:cs="Times New Roman"/>
          <w:i/>
          <w:iCs/>
          <w:sz w:val="24"/>
          <w:szCs w:val="24"/>
        </w:rPr>
        <w:t xml:space="preserve">Variance Inflation Factor </w:t>
      </w:r>
      <w:r w:rsidR="004E190A" w:rsidRPr="00B07854">
        <w:rPr>
          <w:rFonts w:ascii="Times New Roman" w:hAnsi="Times New Roman" w:cs="Times New Roman"/>
          <w:sz w:val="24"/>
          <w:szCs w:val="24"/>
        </w:rPr>
        <w:t xml:space="preserve">(VIF). Multikolinieritas terjadi apabila nilai </w:t>
      </w:r>
      <w:r w:rsidR="004E190A" w:rsidRPr="00B07854">
        <w:rPr>
          <w:rFonts w:ascii="Times New Roman" w:hAnsi="Times New Roman" w:cs="Times New Roman"/>
          <w:i/>
          <w:iCs/>
          <w:sz w:val="24"/>
          <w:szCs w:val="24"/>
        </w:rPr>
        <w:t xml:space="preserve">tolerance </w:t>
      </w:r>
      <w:r w:rsidR="004E190A" w:rsidRPr="00B07854">
        <w:rPr>
          <w:rFonts w:ascii="Times New Roman" w:hAnsi="Times New Roman" w:cs="Times New Roman"/>
          <w:sz w:val="24"/>
          <w:szCs w:val="24"/>
        </w:rPr>
        <w:t>dibawah 0</w:t>
      </w:r>
      <w:proofErr w:type="gramStart"/>
      <w:r w:rsidR="004E190A" w:rsidRPr="00B07854">
        <w:rPr>
          <w:rFonts w:ascii="Times New Roman" w:hAnsi="Times New Roman" w:cs="Times New Roman"/>
          <w:sz w:val="24"/>
          <w:szCs w:val="24"/>
        </w:rPr>
        <w:t>,1</w:t>
      </w:r>
      <w:proofErr w:type="gramEnd"/>
      <w:r w:rsidR="004E190A" w:rsidRPr="00B07854">
        <w:rPr>
          <w:rFonts w:ascii="Times New Roman" w:hAnsi="Times New Roman" w:cs="Times New Roman"/>
          <w:sz w:val="24"/>
          <w:szCs w:val="24"/>
        </w:rPr>
        <w:t xml:space="preserve"> dan nilai </w:t>
      </w:r>
      <w:r w:rsidR="004E190A" w:rsidRPr="00B07854">
        <w:rPr>
          <w:rFonts w:ascii="Times New Roman" w:hAnsi="Times New Roman" w:cs="Times New Roman"/>
          <w:i/>
          <w:iCs/>
          <w:sz w:val="24"/>
          <w:szCs w:val="24"/>
        </w:rPr>
        <w:t xml:space="preserve">Variance Inflation Factor </w:t>
      </w:r>
      <w:r w:rsidR="004E190A" w:rsidRPr="00B07854">
        <w:rPr>
          <w:rFonts w:ascii="Times New Roman" w:hAnsi="Times New Roman" w:cs="Times New Roman"/>
          <w:sz w:val="24"/>
          <w:szCs w:val="24"/>
        </w:rPr>
        <w:t xml:space="preserve">(VIF) berada diatas 10. </w:t>
      </w:r>
    </w:p>
    <w:p w:rsidR="00B07854" w:rsidRPr="00B07854" w:rsidRDefault="004E190A" w:rsidP="00B07854">
      <w:pPr>
        <w:pStyle w:val="NoSpacing"/>
        <w:tabs>
          <w:tab w:val="left" w:pos="284"/>
          <w:tab w:val="left" w:pos="426"/>
        </w:tabs>
        <w:jc w:val="both"/>
        <w:rPr>
          <w:rFonts w:ascii="Times New Roman" w:hAnsi="Times New Roman" w:cs="Times New Roman"/>
          <w:sz w:val="24"/>
          <w:szCs w:val="24"/>
        </w:rPr>
      </w:pPr>
      <w:proofErr w:type="gramStart"/>
      <w:r w:rsidRPr="00B07854">
        <w:rPr>
          <w:rFonts w:ascii="Times New Roman" w:hAnsi="Times New Roman" w:cs="Times New Roman"/>
          <w:sz w:val="24"/>
          <w:szCs w:val="24"/>
        </w:rPr>
        <w:t>Pengujian dengan autokorelasi dilakukan dengan menggunakan Durbin Watson (DW).Suatu model regresi yang tidak terkena autokorelasi menunjukkan nilai DW berada diantara nilai du dan 4-du (Ghozali, 2011).</w:t>
      </w:r>
      <w:proofErr w:type="gramEnd"/>
    </w:p>
    <w:p w:rsidR="004E190A" w:rsidRPr="00F73B1E" w:rsidRDefault="004E190A" w:rsidP="00F73B1E">
      <w:pPr>
        <w:pStyle w:val="NoSpacing"/>
        <w:jc w:val="center"/>
        <w:rPr>
          <w:rFonts w:ascii="Times New Roman" w:hAnsi="Times New Roman" w:cs="Times New Roman"/>
          <w:b/>
          <w:sz w:val="24"/>
          <w:szCs w:val="24"/>
        </w:rPr>
      </w:pPr>
      <w:r w:rsidRPr="00F73B1E">
        <w:rPr>
          <w:rFonts w:ascii="Times New Roman" w:hAnsi="Times New Roman" w:cs="Times New Roman"/>
          <w:b/>
          <w:sz w:val="24"/>
          <w:szCs w:val="24"/>
        </w:rPr>
        <w:t>Tabel 3.1</w:t>
      </w:r>
    </w:p>
    <w:p w:rsidR="004E190A" w:rsidRPr="00F73B1E" w:rsidRDefault="004E190A" w:rsidP="00F73B1E">
      <w:pPr>
        <w:pStyle w:val="NoSpacing"/>
        <w:jc w:val="center"/>
        <w:rPr>
          <w:rFonts w:ascii="Times New Roman" w:hAnsi="Times New Roman" w:cs="Times New Roman"/>
          <w:b/>
          <w:sz w:val="24"/>
          <w:szCs w:val="24"/>
        </w:rPr>
      </w:pPr>
      <w:r w:rsidRPr="00F73B1E">
        <w:rPr>
          <w:rFonts w:ascii="Times New Roman" w:hAnsi="Times New Roman" w:cs="Times New Roman"/>
          <w:b/>
          <w:sz w:val="24"/>
          <w:szCs w:val="24"/>
        </w:rPr>
        <w:t xml:space="preserve">Kriteria Autokorelasi </w:t>
      </w:r>
      <w:r w:rsidRPr="00F73B1E">
        <w:rPr>
          <w:rFonts w:ascii="Times New Roman" w:hAnsi="Times New Roman" w:cs="Times New Roman"/>
          <w:b/>
          <w:i/>
          <w:sz w:val="24"/>
          <w:szCs w:val="24"/>
        </w:rPr>
        <w:t>Durbin-Watson</w:t>
      </w:r>
      <w:r w:rsidRPr="00F73B1E">
        <w:rPr>
          <w:rFonts w:ascii="Times New Roman" w:hAnsi="Times New Roman" w:cs="Times New Roman"/>
          <w:b/>
          <w:sz w:val="24"/>
          <w:szCs w:val="24"/>
        </w:rPr>
        <w:t xml:space="preserve"> (DW)</w:t>
      </w:r>
    </w:p>
    <w:tbl>
      <w:tblPr>
        <w:tblStyle w:val="TableGrid"/>
        <w:tblW w:w="0" w:type="auto"/>
        <w:tblInd w:w="108" w:type="dxa"/>
        <w:tblLook w:val="04A0"/>
      </w:tblPr>
      <w:tblGrid>
        <w:gridCol w:w="3261"/>
        <w:gridCol w:w="2409"/>
        <w:gridCol w:w="2375"/>
      </w:tblGrid>
      <w:tr w:rsidR="004E190A" w:rsidRPr="00B07854" w:rsidTr="00F73B1E">
        <w:trPr>
          <w:trHeight w:val="449"/>
        </w:trPr>
        <w:tc>
          <w:tcPr>
            <w:tcW w:w="3261" w:type="dxa"/>
            <w:vAlign w:val="center"/>
          </w:tcPr>
          <w:p w:rsidR="004E190A" w:rsidRPr="00F73B1E" w:rsidRDefault="004E190A" w:rsidP="00F73B1E">
            <w:pPr>
              <w:pStyle w:val="NoSpacing"/>
              <w:jc w:val="center"/>
              <w:rPr>
                <w:rFonts w:ascii="Times New Roman" w:hAnsi="Times New Roman" w:cs="Times New Roman"/>
                <w:b/>
                <w:sz w:val="24"/>
                <w:szCs w:val="24"/>
              </w:rPr>
            </w:pPr>
            <w:r w:rsidRPr="00F73B1E">
              <w:rPr>
                <w:rFonts w:ascii="Times New Roman" w:hAnsi="Times New Roman" w:cs="Times New Roman"/>
                <w:b/>
                <w:sz w:val="24"/>
                <w:szCs w:val="24"/>
              </w:rPr>
              <w:t>Hipotesis Nol</w:t>
            </w:r>
          </w:p>
        </w:tc>
        <w:tc>
          <w:tcPr>
            <w:tcW w:w="2409" w:type="dxa"/>
            <w:vAlign w:val="center"/>
          </w:tcPr>
          <w:p w:rsidR="004E190A" w:rsidRPr="00F73B1E" w:rsidRDefault="004E190A" w:rsidP="00F73B1E">
            <w:pPr>
              <w:pStyle w:val="NoSpacing"/>
              <w:jc w:val="center"/>
              <w:rPr>
                <w:rFonts w:ascii="Times New Roman" w:hAnsi="Times New Roman" w:cs="Times New Roman"/>
                <w:b/>
                <w:sz w:val="24"/>
                <w:szCs w:val="24"/>
              </w:rPr>
            </w:pPr>
            <w:r w:rsidRPr="00F73B1E">
              <w:rPr>
                <w:rFonts w:ascii="Times New Roman" w:hAnsi="Times New Roman" w:cs="Times New Roman"/>
                <w:b/>
                <w:sz w:val="24"/>
                <w:szCs w:val="24"/>
              </w:rPr>
              <w:t>Keputusan</w:t>
            </w:r>
          </w:p>
        </w:tc>
        <w:tc>
          <w:tcPr>
            <w:tcW w:w="2375" w:type="dxa"/>
            <w:vAlign w:val="center"/>
          </w:tcPr>
          <w:p w:rsidR="004E190A" w:rsidRPr="00F73B1E" w:rsidRDefault="004E190A" w:rsidP="00F73B1E">
            <w:pPr>
              <w:pStyle w:val="NoSpacing"/>
              <w:jc w:val="center"/>
              <w:rPr>
                <w:rFonts w:ascii="Times New Roman" w:hAnsi="Times New Roman" w:cs="Times New Roman"/>
                <w:b/>
                <w:sz w:val="24"/>
                <w:szCs w:val="24"/>
              </w:rPr>
            </w:pPr>
            <w:r w:rsidRPr="00F73B1E">
              <w:rPr>
                <w:rFonts w:ascii="Times New Roman" w:hAnsi="Times New Roman" w:cs="Times New Roman"/>
                <w:b/>
                <w:sz w:val="24"/>
                <w:szCs w:val="24"/>
              </w:rPr>
              <w:t>Jika</w:t>
            </w:r>
          </w:p>
        </w:tc>
      </w:tr>
      <w:tr w:rsidR="004E190A" w:rsidRPr="00B07854" w:rsidTr="00F73B1E">
        <w:tc>
          <w:tcPr>
            <w:tcW w:w="3261"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Tidak ada autokorelasi positif</w:t>
            </w:r>
          </w:p>
        </w:tc>
        <w:tc>
          <w:tcPr>
            <w:tcW w:w="2409"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Tolak</w:t>
            </w:r>
          </w:p>
        </w:tc>
        <w:tc>
          <w:tcPr>
            <w:tcW w:w="2375"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0 &lt; d &lt; dl</w:t>
            </w:r>
          </w:p>
        </w:tc>
      </w:tr>
      <w:tr w:rsidR="004E190A" w:rsidRPr="00B07854" w:rsidTr="00F73B1E">
        <w:tc>
          <w:tcPr>
            <w:tcW w:w="3261"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Tidak ada autokorelasi positif</w:t>
            </w:r>
          </w:p>
        </w:tc>
        <w:tc>
          <w:tcPr>
            <w:tcW w:w="2409"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No Decision</w:t>
            </w:r>
          </w:p>
        </w:tc>
        <w:tc>
          <w:tcPr>
            <w:tcW w:w="2375" w:type="dxa"/>
          </w:tcPr>
          <w:p w:rsidR="004E190A" w:rsidRPr="00F73B1E" w:rsidRDefault="004E190A" w:rsidP="00B07854">
            <w:pPr>
              <w:pStyle w:val="NoSpacing"/>
              <w:rPr>
                <w:rFonts w:ascii="Times New Roman" w:hAnsi="Times New Roman" w:cs="Times New Roman"/>
                <w:sz w:val="24"/>
                <w:szCs w:val="24"/>
                <w:lang w:val="en-US"/>
              </w:rPr>
            </w:pPr>
            <w:r w:rsidRPr="00B07854">
              <w:rPr>
                <w:rFonts w:ascii="Times New Roman" w:hAnsi="Times New Roman" w:cs="Times New Roman"/>
                <w:sz w:val="24"/>
                <w:szCs w:val="24"/>
              </w:rPr>
              <w:t>dl ≤ d ≤  du</w:t>
            </w:r>
          </w:p>
        </w:tc>
      </w:tr>
      <w:tr w:rsidR="004E190A" w:rsidRPr="00B07854" w:rsidTr="00F73B1E">
        <w:tc>
          <w:tcPr>
            <w:tcW w:w="3261"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Tidak ada autokorelasi negatif</w:t>
            </w:r>
          </w:p>
        </w:tc>
        <w:tc>
          <w:tcPr>
            <w:tcW w:w="2409"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Tolak</w:t>
            </w:r>
          </w:p>
        </w:tc>
        <w:tc>
          <w:tcPr>
            <w:tcW w:w="2375"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4 – dl &lt; d &lt; 4</w:t>
            </w:r>
          </w:p>
        </w:tc>
      </w:tr>
      <w:tr w:rsidR="004E190A" w:rsidRPr="00B07854" w:rsidTr="00F73B1E">
        <w:tc>
          <w:tcPr>
            <w:tcW w:w="3261"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Tidak ada autokorelasi negatif</w:t>
            </w:r>
          </w:p>
        </w:tc>
        <w:tc>
          <w:tcPr>
            <w:tcW w:w="2409"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No Decision</w:t>
            </w:r>
          </w:p>
        </w:tc>
        <w:tc>
          <w:tcPr>
            <w:tcW w:w="2375"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4 – du ≤ d ≤ 4 - dl</w:t>
            </w:r>
          </w:p>
        </w:tc>
      </w:tr>
      <w:tr w:rsidR="004E190A" w:rsidRPr="00B07854" w:rsidTr="00F73B1E">
        <w:tc>
          <w:tcPr>
            <w:tcW w:w="3261"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Tidak ada autokorelasi, positif atau negatif</w:t>
            </w:r>
          </w:p>
        </w:tc>
        <w:tc>
          <w:tcPr>
            <w:tcW w:w="2409"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Tidak Ditolak</w:t>
            </w:r>
          </w:p>
        </w:tc>
        <w:tc>
          <w:tcPr>
            <w:tcW w:w="2375" w:type="dxa"/>
          </w:tcPr>
          <w:p w:rsidR="004E190A" w:rsidRPr="00B07854" w:rsidRDefault="004E190A" w:rsidP="00B07854">
            <w:pPr>
              <w:pStyle w:val="NoSpacing"/>
              <w:rPr>
                <w:rFonts w:ascii="Times New Roman" w:hAnsi="Times New Roman" w:cs="Times New Roman"/>
                <w:sz w:val="24"/>
                <w:szCs w:val="24"/>
              </w:rPr>
            </w:pPr>
            <w:r w:rsidRPr="00B07854">
              <w:rPr>
                <w:rFonts w:ascii="Times New Roman" w:hAnsi="Times New Roman" w:cs="Times New Roman"/>
                <w:sz w:val="24"/>
                <w:szCs w:val="24"/>
              </w:rPr>
              <w:t>Du &lt; d &lt; 4 -dl</w:t>
            </w:r>
          </w:p>
        </w:tc>
      </w:tr>
    </w:tbl>
    <w:p w:rsidR="00F73B1E" w:rsidRDefault="00F73B1E" w:rsidP="00F73B1E">
      <w:pPr>
        <w:pStyle w:val="NoSpacing"/>
        <w:rPr>
          <w:rFonts w:ascii="Times New Roman" w:hAnsi="Times New Roman" w:cs="Times New Roman"/>
          <w:sz w:val="20"/>
          <w:szCs w:val="20"/>
        </w:rPr>
      </w:pPr>
      <w:r w:rsidRPr="00530D33">
        <w:rPr>
          <w:rFonts w:ascii="Times New Roman" w:hAnsi="Times New Roman" w:cs="Times New Roman"/>
          <w:sz w:val="20"/>
          <w:szCs w:val="20"/>
        </w:rPr>
        <w:t>Sumber: Ghozali, 201</w:t>
      </w:r>
      <w:r w:rsidR="00530D33" w:rsidRPr="00530D33">
        <w:rPr>
          <w:rFonts w:ascii="Times New Roman" w:hAnsi="Times New Roman" w:cs="Times New Roman"/>
          <w:sz w:val="20"/>
          <w:szCs w:val="20"/>
        </w:rPr>
        <w:t>1</w:t>
      </w:r>
    </w:p>
    <w:p w:rsidR="002748A0" w:rsidRPr="00530D33" w:rsidRDefault="002748A0" w:rsidP="00F73B1E">
      <w:pPr>
        <w:pStyle w:val="NoSpacing"/>
        <w:rPr>
          <w:rFonts w:ascii="Times New Roman" w:hAnsi="Times New Roman" w:cs="Times New Roman"/>
          <w:sz w:val="20"/>
          <w:szCs w:val="20"/>
        </w:rPr>
      </w:pPr>
    </w:p>
    <w:p w:rsidR="00F73B1E" w:rsidRPr="00F73B1E" w:rsidRDefault="004E190A" w:rsidP="00F73B1E">
      <w:pPr>
        <w:pStyle w:val="NoSpacing"/>
        <w:jc w:val="both"/>
        <w:rPr>
          <w:rFonts w:ascii="Times New Roman" w:hAnsi="Times New Roman" w:cs="Times New Roman"/>
          <w:sz w:val="24"/>
          <w:szCs w:val="24"/>
        </w:rPr>
      </w:pPr>
      <w:r w:rsidRPr="00F73B1E">
        <w:rPr>
          <w:rFonts w:ascii="Times New Roman" w:hAnsi="Times New Roman" w:cs="Times New Roman"/>
          <w:sz w:val="24"/>
          <w:szCs w:val="24"/>
        </w:rPr>
        <w:lastRenderedPageBreak/>
        <w:t xml:space="preserve">Dalam Ghozali (2011) ada beberapa cara untuk mendeteksi ada atau tidaknya heteroskedastisitas antara lain adalah dengan melakukan uji park, uji glejser, uji white dan melihat grafik </w:t>
      </w:r>
      <w:r w:rsidRPr="00F73B1E">
        <w:rPr>
          <w:rFonts w:ascii="Times New Roman" w:hAnsi="Times New Roman" w:cs="Times New Roman"/>
          <w:i/>
          <w:iCs/>
          <w:sz w:val="24"/>
          <w:szCs w:val="24"/>
        </w:rPr>
        <w:t xml:space="preserve">scatterplot </w:t>
      </w:r>
      <w:r w:rsidRPr="00F73B1E">
        <w:rPr>
          <w:rFonts w:ascii="Times New Roman" w:hAnsi="Times New Roman" w:cs="Times New Roman"/>
          <w:sz w:val="24"/>
          <w:szCs w:val="24"/>
        </w:rPr>
        <w:t>antara nilai prediksi variabel terikat (</w:t>
      </w:r>
      <w:r w:rsidRPr="00F73B1E">
        <w:rPr>
          <w:rFonts w:ascii="Times New Roman" w:hAnsi="Times New Roman" w:cs="Times New Roman"/>
          <w:i/>
          <w:iCs/>
          <w:sz w:val="24"/>
          <w:szCs w:val="24"/>
        </w:rPr>
        <w:t xml:space="preserve">dependent) </w:t>
      </w:r>
      <w:r w:rsidRPr="00F73B1E">
        <w:rPr>
          <w:rFonts w:ascii="Times New Roman" w:hAnsi="Times New Roman" w:cs="Times New Roman"/>
          <w:sz w:val="24"/>
          <w:szCs w:val="24"/>
        </w:rPr>
        <w:t>yaitu ZPRED dengan residualnya SRESID.</w:t>
      </w:r>
    </w:p>
    <w:p w:rsidR="00F73B1E" w:rsidRPr="00F73B1E" w:rsidRDefault="004E190A" w:rsidP="00F73B1E">
      <w:pPr>
        <w:pStyle w:val="NoSpacing"/>
        <w:jc w:val="both"/>
        <w:rPr>
          <w:rFonts w:ascii="Times New Roman" w:hAnsi="Times New Roman" w:cs="Times New Roman"/>
          <w:sz w:val="24"/>
          <w:szCs w:val="24"/>
        </w:rPr>
      </w:pPr>
      <w:proofErr w:type="gramStart"/>
      <w:r w:rsidRPr="00F73B1E">
        <w:rPr>
          <w:rFonts w:ascii="Times New Roman" w:hAnsi="Times New Roman" w:cs="Times New Roman"/>
          <w:sz w:val="24"/>
          <w:szCs w:val="24"/>
        </w:rPr>
        <w:t>Tujuan melakukan uji normalitas adalah untuk mengetahui apakah dalam model regresi, variabel penganggu atau residual memiliki distribusi normal.</w:t>
      </w:r>
      <w:proofErr w:type="gramEnd"/>
      <w:r w:rsidRPr="00F73B1E">
        <w:rPr>
          <w:rFonts w:ascii="Times New Roman" w:hAnsi="Times New Roman" w:cs="Times New Roman"/>
          <w:sz w:val="24"/>
          <w:szCs w:val="24"/>
        </w:rPr>
        <w:t xml:space="preserve"> Model regresi yang baik memiliki distribusi data normal atau mendeteksi normal, untuk mendeteksi apakah distribusi normal atau tidak dapat dilakukan dengan </w:t>
      </w:r>
      <w:proofErr w:type="gramStart"/>
      <w:r w:rsidRPr="00F73B1E">
        <w:rPr>
          <w:rFonts w:ascii="Times New Roman" w:hAnsi="Times New Roman" w:cs="Times New Roman"/>
          <w:sz w:val="24"/>
          <w:szCs w:val="24"/>
        </w:rPr>
        <w:t>cara</w:t>
      </w:r>
      <w:proofErr w:type="gramEnd"/>
      <w:r w:rsidRPr="00F73B1E">
        <w:rPr>
          <w:rFonts w:ascii="Times New Roman" w:hAnsi="Times New Roman" w:cs="Times New Roman"/>
          <w:sz w:val="24"/>
          <w:szCs w:val="24"/>
        </w:rPr>
        <w:t xml:space="preserve"> analisis statistik (Ghozali, 2011). </w:t>
      </w:r>
    </w:p>
    <w:p w:rsidR="00F73B1E" w:rsidRPr="00F73B1E" w:rsidRDefault="004E190A" w:rsidP="00F73B1E">
      <w:pPr>
        <w:pStyle w:val="NoSpacing"/>
        <w:jc w:val="both"/>
        <w:rPr>
          <w:rFonts w:ascii="Times New Roman" w:hAnsi="Times New Roman" w:cs="Times New Roman"/>
          <w:sz w:val="24"/>
          <w:szCs w:val="24"/>
        </w:rPr>
      </w:pPr>
      <w:r w:rsidRPr="00F73B1E">
        <w:rPr>
          <w:rFonts w:ascii="Times New Roman" w:hAnsi="Times New Roman" w:cs="Times New Roman"/>
          <w:sz w:val="24"/>
          <w:szCs w:val="24"/>
        </w:rPr>
        <w:t xml:space="preserve">Ada dua </w:t>
      </w:r>
      <w:proofErr w:type="gramStart"/>
      <w:r w:rsidRPr="00F73B1E">
        <w:rPr>
          <w:rFonts w:ascii="Times New Roman" w:hAnsi="Times New Roman" w:cs="Times New Roman"/>
          <w:sz w:val="24"/>
          <w:szCs w:val="24"/>
        </w:rPr>
        <w:t>cara</w:t>
      </w:r>
      <w:proofErr w:type="gramEnd"/>
      <w:r w:rsidRPr="00F73B1E">
        <w:rPr>
          <w:rFonts w:ascii="Times New Roman" w:hAnsi="Times New Roman" w:cs="Times New Roman"/>
          <w:sz w:val="24"/>
          <w:szCs w:val="24"/>
        </w:rPr>
        <w:t xml:space="preserve"> untuk mengetahui normalitas distribusi residual data dengan analisis statistik. </w:t>
      </w:r>
      <w:proofErr w:type="gramStart"/>
      <w:r w:rsidRPr="00F73B1E">
        <w:rPr>
          <w:rFonts w:ascii="Times New Roman" w:hAnsi="Times New Roman" w:cs="Times New Roman"/>
          <w:sz w:val="24"/>
          <w:szCs w:val="24"/>
        </w:rPr>
        <w:t xml:space="preserve">Pertama adalah dengan uji statistik sederhana dengan dengan melihat nilai kurtosis dan skewnes dari residual dengan menggunakan rumus.Kedua adalah dengan menggunakan </w:t>
      </w:r>
      <w:r w:rsidRPr="00F73B1E">
        <w:rPr>
          <w:rFonts w:ascii="Times New Roman" w:hAnsi="Times New Roman" w:cs="Times New Roman"/>
          <w:i/>
          <w:sz w:val="24"/>
          <w:szCs w:val="24"/>
        </w:rPr>
        <w:t>Kolmogorov-Smirnov Test</w:t>
      </w:r>
      <w:r w:rsidRPr="00F73B1E">
        <w:rPr>
          <w:rFonts w:ascii="Times New Roman" w:hAnsi="Times New Roman" w:cs="Times New Roman"/>
          <w:sz w:val="24"/>
          <w:szCs w:val="24"/>
        </w:rPr>
        <w:t>. Jika nilai probabilitas (</w:t>
      </w:r>
      <w:r w:rsidRPr="00F73B1E">
        <w:rPr>
          <w:rFonts w:ascii="Times New Roman" w:hAnsi="Times New Roman" w:cs="Times New Roman"/>
          <w:i/>
          <w:sz w:val="24"/>
          <w:szCs w:val="24"/>
        </w:rPr>
        <w:t>Kolmogorov-Smirnov</w:t>
      </w:r>
      <w:r w:rsidRPr="00F73B1E">
        <w:rPr>
          <w:rFonts w:ascii="Times New Roman" w:hAnsi="Times New Roman" w:cs="Times New Roman"/>
          <w:sz w:val="24"/>
          <w:szCs w:val="24"/>
        </w:rPr>
        <w:t>) &lt; taraf signifikansi, maka distribusi data dikatakan tidak normal dan Jika nilai probabilitas (</w:t>
      </w:r>
      <w:r w:rsidRPr="00F73B1E">
        <w:rPr>
          <w:rFonts w:ascii="Times New Roman" w:hAnsi="Times New Roman" w:cs="Times New Roman"/>
          <w:i/>
          <w:sz w:val="24"/>
          <w:szCs w:val="24"/>
        </w:rPr>
        <w:t>Kolmogorov-Smirnov</w:t>
      </w:r>
      <w:r w:rsidRPr="00F73B1E">
        <w:rPr>
          <w:rFonts w:ascii="Times New Roman" w:hAnsi="Times New Roman" w:cs="Times New Roman"/>
          <w:sz w:val="24"/>
          <w:szCs w:val="24"/>
        </w:rPr>
        <w:t>) &gt; taraf signifikansi, maka distribusi data dikatakan normal.</w:t>
      </w:r>
      <w:proofErr w:type="gramEnd"/>
    </w:p>
    <w:p w:rsidR="00F73B1E" w:rsidRDefault="004E190A" w:rsidP="00F73B1E">
      <w:pPr>
        <w:pStyle w:val="NoSpacing"/>
        <w:jc w:val="both"/>
        <w:rPr>
          <w:rFonts w:ascii="Times New Roman" w:hAnsi="Times New Roman" w:cs="Times New Roman"/>
          <w:sz w:val="24"/>
          <w:szCs w:val="24"/>
        </w:rPr>
      </w:pPr>
      <w:proofErr w:type="gramStart"/>
      <w:r w:rsidRPr="00F73B1E">
        <w:rPr>
          <w:rFonts w:ascii="Times New Roman" w:hAnsi="Times New Roman" w:cs="Times New Roman"/>
          <w:sz w:val="24"/>
          <w:szCs w:val="24"/>
        </w:rPr>
        <w:t xml:space="preserve">Alat analisis yang digunakan adalah model regresi berganda linier untuk melihat pengaruh antara variabel dependen dengan variabel indepenen.Data diolah dengan bantuan </w:t>
      </w:r>
      <w:r w:rsidRPr="00F73B1E">
        <w:rPr>
          <w:rFonts w:ascii="Times New Roman" w:hAnsi="Times New Roman" w:cs="Times New Roman"/>
          <w:i/>
          <w:sz w:val="24"/>
          <w:szCs w:val="24"/>
        </w:rPr>
        <w:t>software</w:t>
      </w:r>
      <w:r w:rsidRPr="00F73B1E">
        <w:rPr>
          <w:rFonts w:ascii="Times New Roman" w:hAnsi="Times New Roman" w:cs="Times New Roman"/>
          <w:sz w:val="24"/>
          <w:szCs w:val="24"/>
        </w:rPr>
        <w:t xml:space="preserve"> SPSS.</w:t>
      </w:r>
      <w:proofErr w:type="gramEnd"/>
      <w:r w:rsidRPr="00F73B1E">
        <w:rPr>
          <w:rFonts w:ascii="Times New Roman" w:hAnsi="Times New Roman" w:cs="Times New Roman"/>
          <w:sz w:val="24"/>
          <w:szCs w:val="24"/>
        </w:rPr>
        <w:t xml:space="preserve"> Persamaan regresinya adalah sebagai </w:t>
      </w:r>
      <w:proofErr w:type="gramStart"/>
      <w:r w:rsidRPr="00F73B1E">
        <w:rPr>
          <w:rFonts w:ascii="Times New Roman" w:hAnsi="Times New Roman" w:cs="Times New Roman"/>
          <w:sz w:val="24"/>
          <w:szCs w:val="24"/>
        </w:rPr>
        <w:t>berikut :</w:t>
      </w:r>
      <w:proofErr w:type="gramEnd"/>
    </w:p>
    <w:p w:rsidR="00F73B1E" w:rsidRPr="00F73B1E" w:rsidRDefault="004E190A" w:rsidP="00F73B1E">
      <w:pPr>
        <w:pStyle w:val="NoSpacing"/>
        <w:rPr>
          <w:rFonts w:ascii="Times New Roman" w:hAnsi="Times New Roman" w:cs="Times New Roman"/>
          <w:sz w:val="24"/>
          <w:szCs w:val="24"/>
        </w:rPr>
      </w:pPr>
      <w:r w:rsidRPr="00F73B1E">
        <w:rPr>
          <w:rFonts w:ascii="Times New Roman" w:hAnsi="Times New Roman" w:cs="Times New Roman"/>
          <w:sz w:val="24"/>
          <w:szCs w:val="24"/>
        </w:rPr>
        <w:t>Model 1</w:t>
      </w:r>
    </w:p>
    <w:p w:rsidR="00F73B1E" w:rsidRPr="00F73B1E" w:rsidRDefault="004E190A" w:rsidP="00F73B1E">
      <w:pPr>
        <w:pStyle w:val="NoSpacing"/>
        <w:rPr>
          <w:rFonts w:ascii="Times New Roman" w:hAnsi="Times New Roman" w:cs="Times New Roman"/>
          <w:sz w:val="24"/>
          <w:szCs w:val="24"/>
        </w:rPr>
      </w:pPr>
      <w:r w:rsidRPr="00F73B1E">
        <w:rPr>
          <w:rFonts w:ascii="Times New Roman" w:hAnsi="Times New Roman" w:cs="Times New Roman"/>
          <w:sz w:val="24"/>
          <w:szCs w:val="24"/>
        </w:rPr>
        <w:t xml:space="preserve">ROA = α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Pr="00F73B1E">
        <w:rPr>
          <w:rFonts w:ascii="Times New Roman" w:hAnsi="Times New Roman" w:cs="Times New Roman"/>
          <w:sz w:val="24"/>
          <w:szCs w:val="24"/>
        </w:rPr>
        <w:t xml:space="preserve"> DEKOM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Pr="00F73B1E">
        <w:rPr>
          <w:rFonts w:ascii="Times New Roman" w:hAnsi="Times New Roman" w:cs="Times New Roman"/>
          <w:sz w:val="24"/>
          <w:szCs w:val="24"/>
        </w:rPr>
        <w:t xml:space="preserve"> DEDIR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Pr="00F73B1E">
        <w:rPr>
          <w:rFonts w:ascii="Times New Roman" w:hAnsi="Times New Roman" w:cs="Times New Roman"/>
          <w:sz w:val="24"/>
          <w:szCs w:val="24"/>
        </w:rPr>
        <w:t>KOMAUD + ɛ</w:t>
      </w:r>
    </w:p>
    <w:p w:rsidR="004E190A" w:rsidRPr="00F73B1E" w:rsidRDefault="004E190A" w:rsidP="00F73B1E">
      <w:pPr>
        <w:pStyle w:val="NoSpacing"/>
        <w:rPr>
          <w:rFonts w:ascii="Times New Roman" w:hAnsi="Times New Roman" w:cs="Times New Roman"/>
          <w:sz w:val="24"/>
          <w:szCs w:val="24"/>
        </w:rPr>
      </w:pPr>
      <w:r w:rsidRPr="00F73B1E">
        <w:rPr>
          <w:rFonts w:ascii="Times New Roman" w:hAnsi="Times New Roman" w:cs="Times New Roman"/>
          <w:sz w:val="24"/>
          <w:szCs w:val="24"/>
        </w:rPr>
        <w:t>Model 2</w:t>
      </w:r>
    </w:p>
    <w:p w:rsidR="004E190A" w:rsidRPr="00F73B1E" w:rsidRDefault="004E190A" w:rsidP="00F73B1E">
      <w:pPr>
        <w:pStyle w:val="NoSpacing"/>
        <w:rPr>
          <w:rFonts w:ascii="Times New Roman" w:hAnsi="Times New Roman" w:cs="Times New Roman"/>
          <w:sz w:val="24"/>
          <w:szCs w:val="24"/>
        </w:rPr>
      </w:pPr>
      <w:r w:rsidRPr="00F73B1E">
        <w:rPr>
          <w:rFonts w:ascii="Times New Roman" w:hAnsi="Times New Roman" w:cs="Times New Roman"/>
          <w:sz w:val="24"/>
          <w:szCs w:val="24"/>
        </w:rPr>
        <w:t xml:space="preserve">Tobin’s Q = α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Pr="00F73B1E">
        <w:rPr>
          <w:rFonts w:ascii="Times New Roman" w:hAnsi="Times New Roman" w:cs="Times New Roman"/>
          <w:sz w:val="24"/>
          <w:szCs w:val="24"/>
        </w:rPr>
        <w:t xml:space="preserve"> DEKOM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Pr="00F73B1E">
        <w:rPr>
          <w:rFonts w:ascii="Times New Roman" w:hAnsi="Times New Roman" w:cs="Times New Roman"/>
          <w:sz w:val="24"/>
          <w:szCs w:val="24"/>
        </w:rPr>
        <w:t xml:space="preserve"> DEDIR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Pr="00F73B1E">
        <w:rPr>
          <w:rFonts w:ascii="Times New Roman" w:hAnsi="Times New Roman" w:cs="Times New Roman"/>
          <w:sz w:val="24"/>
          <w:szCs w:val="24"/>
        </w:rPr>
        <w:t>KOMAUD + ɛ</w:t>
      </w:r>
    </w:p>
    <w:p w:rsidR="004E190A" w:rsidRPr="00F73B1E" w:rsidRDefault="004E190A" w:rsidP="00F73B1E">
      <w:pPr>
        <w:pStyle w:val="NoSpacing"/>
        <w:rPr>
          <w:rFonts w:ascii="Times New Roman" w:hAnsi="Times New Roman" w:cs="Times New Roman"/>
          <w:sz w:val="24"/>
          <w:szCs w:val="24"/>
        </w:rPr>
      </w:pPr>
      <w:proofErr w:type="gramStart"/>
      <w:r w:rsidRPr="00F73B1E">
        <w:rPr>
          <w:rFonts w:ascii="Times New Roman" w:hAnsi="Times New Roman" w:cs="Times New Roman"/>
          <w:sz w:val="24"/>
          <w:szCs w:val="24"/>
        </w:rPr>
        <w:t>Keterangan :</w:t>
      </w:r>
      <w:proofErr w:type="gramEnd"/>
    </w:p>
    <w:p w:rsidR="004E190A" w:rsidRPr="00F73B1E" w:rsidRDefault="004E190A" w:rsidP="00F73B1E">
      <w:pPr>
        <w:pStyle w:val="NoSpacing"/>
        <w:rPr>
          <w:rFonts w:ascii="Times New Roman" w:hAnsi="Times New Roman" w:cs="Times New Roman"/>
          <w:sz w:val="24"/>
          <w:szCs w:val="24"/>
        </w:rPr>
      </w:pPr>
      <w:r w:rsidRPr="00F73B1E">
        <w:rPr>
          <w:rFonts w:ascii="Times New Roman" w:hAnsi="Times New Roman" w:cs="Times New Roman"/>
          <w:sz w:val="24"/>
          <w:szCs w:val="24"/>
        </w:rPr>
        <w:t>DEKOM = Dewan Komisaris</w:t>
      </w:r>
    </w:p>
    <w:p w:rsidR="004E190A" w:rsidRPr="00F73B1E" w:rsidRDefault="004E190A" w:rsidP="00F73B1E">
      <w:pPr>
        <w:pStyle w:val="NoSpacing"/>
        <w:rPr>
          <w:rFonts w:ascii="Times New Roman" w:hAnsi="Times New Roman" w:cs="Times New Roman"/>
          <w:sz w:val="24"/>
          <w:szCs w:val="24"/>
        </w:rPr>
      </w:pPr>
      <w:r w:rsidRPr="00F73B1E">
        <w:rPr>
          <w:rFonts w:ascii="Times New Roman" w:hAnsi="Times New Roman" w:cs="Times New Roman"/>
          <w:sz w:val="24"/>
          <w:szCs w:val="24"/>
        </w:rPr>
        <w:t>DEDIR = Dewan Direksi</w:t>
      </w:r>
    </w:p>
    <w:p w:rsidR="00F73B1E" w:rsidRDefault="004E190A" w:rsidP="00F73B1E">
      <w:pPr>
        <w:pStyle w:val="NoSpacing"/>
        <w:rPr>
          <w:rFonts w:ascii="Times New Roman" w:hAnsi="Times New Roman" w:cs="Times New Roman"/>
          <w:sz w:val="24"/>
          <w:szCs w:val="24"/>
        </w:rPr>
      </w:pPr>
      <w:r w:rsidRPr="00F73B1E">
        <w:rPr>
          <w:rFonts w:ascii="Times New Roman" w:hAnsi="Times New Roman" w:cs="Times New Roman"/>
          <w:sz w:val="24"/>
          <w:szCs w:val="24"/>
        </w:rPr>
        <w:t>KOMAUD = Komite Audit</w:t>
      </w:r>
    </w:p>
    <w:p w:rsidR="00F73B1E" w:rsidRDefault="00F73B1E" w:rsidP="00F73B1E">
      <w:pPr>
        <w:pStyle w:val="NoSpacing"/>
        <w:rPr>
          <w:rFonts w:ascii="Times New Roman" w:hAnsi="Times New Roman" w:cs="Times New Roman"/>
          <w:sz w:val="24"/>
          <w:szCs w:val="24"/>
        </w:rPr>
      </w:pPr>
    </w:p>
    <w:p w:rsidR="00F73B1E" w:rsidRDefault="00F73B1E" w:rsidP="00F73B1E">
      <w:pPr>
        <w:pStyle w:val="NoSpacing"/>
        <w:rPr>
          <w:rFonts w:ascii="Times New Roman" w:hAnsi="Times New Roman" w:cs="Times New Roman"/>
          <w:b/>
          <w:sz w:val="24"/>
          <w:szCs w:val="24"/>
        </w:rPr>
      </w:pPr>
      <w:r>
        <w:rPr>
          <w:rFonts w:ascii="Times New Roman" w:hAnsi="Times New Roman" w:cs="Times New Roman"/>
          <w:b/>
          <w:sz w:val="24"/>
          <w:szCs w:val="24"/>
        </w:rPr>
        <w:t>Uji Hipotesis</w:t>
      </w:r>
    </w:p>
    <w:p w:rsidR="00F73B1E" w:rsidRDefault="004E190A" w:rsidP="00F73B1E">
      <w:pPr>
        <w:pStyle w:val="NoSpacing"/>
        <w:jc w:val="both"/>
        <w:rPr>
          <w:rFonts w:ascii="Times New Roman" w:hAnsi="Times New Roman" w:cs="Times New Roman"/>
          <w:sz w:val="24"/>
          <w:szCs w:val="24"/>
        </w:rPr>
      </w:pPr>
      <w:r w:rsidRPr="00F73B1E">
        <w:rPr>
          <w:rFonts w:ascii="Times New Roman" w:hAnsi="Times New Roman" w:cs="Times New Roman"/>
          <w:sz w:val="24"/>
          <w:szCs w:val="24"/>
        </w:rPr>
        <w:t>Pengujian R2 digunakan dalam penelitian ini untuk mengukur seberapa jauh kemampuan model dalam menerangkan variasi variabel dependen (Ghozali, 2011).Nilai dari koefisien determinasi yaitu antara nol dan satu, sehingga apabila nilai R2 yang kecil berarti bahwa kemampuan variabel-variabel independen dalam menjelaskan variasi dependen amat terbatas.Jika nilai yang mendekati satu berarti bahwa variabel-variabel independen memberikan hampir semua informasi yang dibutuhkan untuk memprediksi variasi variabel dependen.</w:t>
      </w:r>
    </w:p>
    <w:p w:rsidR="00F73B1E" w:rsidRPr="00F73B1E" w:rsidRDefault="004E190A" w:rsidP="00F73B1E">
      <w:pPr>
        <w:pStyle w:val="NoSpacing"/>
        <w:jc w:val="both"/>
        <w:rPr>
          <w:rFonts w:ascii="Times New Roman" w:hAnsi="Times New Roman" w:cs="Times New Roman"/>
          <w:sz w:val="24"/>
          <w:szCs w:val="24"/>
        </w:rPr>
      </w:pPr>
      <w:proofErr w:type="gramStart"/>
      <w:r w:rsidRPr="00F73B1E">
        <w:rPr>
          <w:rFonts w:ascii="Times New Roman" w:hAnsi="Times New Roman" w:cs="Times New Roman"/>
          <w:sz w:val="24"/>
          <w:szCs w:val="24"/>
        </w:rPr>
        <w:t>Penelitian ini menggunakan uji F karena digunakan untuk menguji hipotesis yang menunjukkan apakah semua variabel independen dalam penelitian secara simultan berpengaruh terhadap variabel dependen.</w:t>
      </w:r>
      <w:proofErr w:type="gramEnd"/>
      <w:r w:rsidRPr="00F73B1E">
        <w:rPr>
          <w:rFonts w:ascii="Times New Roman" w:hAnsi="Times New Roman" w:cs="Times New Roman"/>
          <w:sz w:val="24"/>
          <w:szCs w:val="24"/>
        </w:rPr>
        <w:t xml:space="preserve"> Pengujian dilakukan dengan level signifikansi 0</w:t>
      </w:r>
      <w:proofErr w:type="gramStart"/>
      <w:r w:rsidRPr="00F73B1E">
        <w:rPr>
          <w:rFonts w:ascii="Times New Roman" w:hAnsi="Times New Roman" w:cs="Times New Roman"/>
          <w:sz w:val="24"/>
          <w:szCs w:val="24"/>
        </w:rPr>
        <w:t>,05</w:t>
      </w:r>
      <w:proofErr w:type="gramEnd"/>
      <w:r w:rsidRPr="00F73B1E">
        <w:rPr>
          <w:rFonts w:ascii="Times New Roman" w:hAnsi="Times New Roman" w:cs="Times New Roman"/>
          <w:sz w:val="24"/>
          <w:szCs w:val="24"/>
        </w:rPr>
        <w:t xml:space="preserve"> atau α = 5%. Dalam pengambilan keputusan dilakukan berdasarkan pengujian yaitu:</w:t>
      </w:r>
    </w:p>
    <w:p w:rsidR="00F73B1E" w:rsidRDefault="00F73B1E" w:rsidP="00F73B1E">
      <w:pPr>
        <w:pStyle w:val="NoSpacing"/>
        <w:tabs>
          <w:tab w:val="left" w:pos="284"/>
        </w:tabs>
        <w:ind w:left="284" w:hanging="284"/>
        <w:jc w:val="both"/>
        <w:rPr>
          <w:rFonts w:ascii="Times New Roman" w:hAnsi="Times New Roman" w:cs="Times New Roman"/>
          <w:sz w:val="24"/>
          <w:szCs w:val="24"/>
        </w:rPr>
      </w:pPr>
      <w:r w:rsidRPr="00F73B1E">
        <w:rPr>
          <w:rFonts w:ascii="Times New Roman" w:hAnsi="Times New Roman" w:cs="Times New Roman"/>
          <w:sz w:val="24"/>
          <w:szCs w:val="24"/>
        </w:rPr>
        <w:t>1.</w:t>
      </w:r>
      <w:r w:rsidRPr="00F73B1E">
        <w:rPr>
          <w:rFonts w:ascii="Times New Roman" w:hAnsi="Times New Roman" w:cs="Times New Roman"/>
          <w:sz w:val="24"/>
          <w:szCs w:val="24"/>
        </w:rPr>
        <w:tab/>
      </w:r>
      <w:r w:rsidR="004E190A" w:rsidRPr="00F73B1E">
        <w:rPr>
          <w:rFonts w:ascii="Times New Roman" w:hAnsi="Times New Roman" w:cs="Times New Roman"/>
          <w:sz w:val="24"/>
          <w:szCs w:val="24"/>
        </w:rPr>
        <w:t>Jika terdapat nilai signifikansi ≤ 0</w:t>
      </w:r>
      <w:proofErr w:type="gramStart"/>
      <w:r w:rsidR="004E190A" w:rsidRPr="00F73B1E">
        <w:rPr>
          <w:rFonts w:ascii="Times New Roman" w:hAnsi="Times New Roman" w:cs="Times New Roman"/>
          <w:sz w:val="24"/>
          <w:szCs w:val="24"/>
        </w:rPr>
        <w:t>,05</w:t>
      </w:r>
      <w:proofErr w:type="gramEnd"/>
      <w:r w:rsidR="004E190A" w:rsidRPr="00F73B1E">
        <w:rPr>
          <w:rFonts w:ascii="Times New Roman" w:hAnsi="Times New Roman" w:cs="Times New Roman"/>
          <w:sz w:val="24"/>
          <w:szCs w:val="24"/>
        </w:rPr>
        <w:t xml:space="preserve"> maka koefisien regresi bersifat signifikan dan simultan variabel independen merupakan penjelas yang signifikan terhadap variabel dependen.</w:t>
      </w:r>
    </w:p>
    <w:p w:rsidR="00F73B1E" w:rsidRDefault="00F73B1E" w:rsidP="00F73B1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4E190A" w:rsidRPr="00F73B1E">
        <w:rPr>
          <w:rFonts w:ascii="Times New Roman" w:hAnsi="Times New Roman" w:cs="Times New Roman"/>
          <w:sz w:val="24"/>
          <w:szCs w:val="24"/>
        </w:rPr>
        <w:t>Jika terdapat nilai signifikansi &gt; 0</w:t>
      </w:r>
      <w:proofErr w:type="gramStart"/>
      <w:r w:rsidR="004E190A" w:rsidRPr="00F73B1E">
        <w:rPr>
          <w:rFonts w:ascii="Times New Roman" w:hAnsi="Times New Roman" w:cs="Times New Roman"/>
          <w:sz w:val="24"/>
          <w:szCs w:val="24"/>
        </w:rPr>
        <w:t>,05</w:t>
      </w:r>
      <w:proofErr w:type="gramEnd"/>
      <w:r w:rsidR="004E190A" w:rsidRPr="00F73B1E">
        <w:rPr>
          <w:rFonts w:ascii="Times New Roman" w:hAnsi="Times New Roman" w:cs="Times New Roman"/>
          <w:sz w:val="24"/>
          <w:szCs w:val="24"/>
        </w:rPr>
        <w:t xml:space="preserve"> maka berarti bahwa secara simultan variabel independen bukan merupakan penjelas yang signifikan terhadap variabel dependen (Ghozali, 2011).</w:t>
      </w:r>
    </w:p>
    <w:p w:rsidR="00F73B1E" w:rsidRPr="00F73B1E" w:rsidRDefault="004E190A" w:rsidP="00F73B1E">
      <w:pPr>
        <w:pStyle w:val="NoSpacing"/>
        <w:tabs>
          <w:tab w:val="left" w:pos="284"/>
        </w:tabs>
        <w:jc w:val="both"/>
        <w:rPr>
          <w:rFonts w:ascii="Times New Roman" w:hAnsi="Times New Roman" w:cs="Times New Roman"/>
          <w:sz w:val="24"/>
          <w:szCs w:val="24"/>
        </w:rPr>
      </w:pPr>
      <w:proofErr w:type="gramStart"/>
      <w:r w:rsidRPr="00F73B1E">
        <w:rPr>
          <w:rFonts w:ascii="Times New Roman" w:hAnsi="Times New Roman" w:cs="Times New Roman"/>
          <w:sz w:val="24"/>
          <w:szCs w:val="24"/>
        </w:rPr>
        <w:t>Penelitian ini menggunakan uji t karena digunakan untuk menguji tingkat signifikansi seberapa jauh variabel independen secara individual berpengaruh terhadap variabel dependen.</w:t>
      </w:r>
      <w:proofErr w:type="gramEnd"/>
      <w:r w:rsidRPr="00F73B1E">
        <w:rPr>
          <w:rFonts w:ascii="Times New Roman" w:hAnsi="Times New Roman" w:cs="Times New Roman"/>
          <w:sz w:val="24"/>
          <w:szCs w:val="24"/>
        </w:rPr>
        <w:t xml:space="preserve"> Dalam pengambilan keputusan dilakukan berdasarkan pengujian yaitu:</w:t>
      </w:r>
    </w:p>
    <w:p w:rsidR="00F73B1E" w:rsidRPr="00F73B1E" w:rsidRDefault="00F73B1E" w:rsidP="00F73B1E">
      <w:pPr>
        <w:pStyle w:val="NoSpacing"/>
        <w:tabs>
          <w:tab w:val="left" w:pos="284"/>
        </w:tabs>
        <w:ind w:left="284" w:hanging="284"/>
        <w:jc w:val="both"/>
        <w:rPr>
          <w:rFonts w:ascii="Times New Roman" w:hAnsi="Times New Roman" w:cs="Times New Roman"/>
          <w:sz w:val="24"/>
          <w:szCs w:val="24"/>
        </w:rPr>
      </w:pPr>
      <w:r w:rsidRPr="00F73B1E">
        <w:rPr>
          <w:rFonts w:ascii="Times New Roman" w:hAnsi="Times New Roman" w:cs="Times New Roman"/>
          <w:sz w:val="24"/>
          <w:szCs w:val="24"/>
        </w:rPr>
        <w:t>1.</w:t>
      </w:r>
      <w:r w:rsidRPr="00F73B1E">
        <w:rPr>
          <w:rFonts w:ascii="Times New Roman" w:hAnsi="Times New Roman" w:cs="Times New Roman"/>
          <w:sz w:val="24"/>
          <w:szCs w:val="24"/>
        </w:rPr>
        <w:tab/>
      </w:r>
      <w:r w:rsidR="004E190A" w:rsidRPr="00F73B1E">
        <w:rPr>
          <w:rFonts w:ascii="Times New Roman" w:hAnsi="Times New Roman" w:cs="Times New Roman"/>
          <w:sz w:val="24"/>
          <w:szCs w:val="24"/>
        </w:rPr>
        <w:t>Jika terdapat nilai signifikan &gt; 0</w:t>
      </w:r>
      <w:proofErr w:type="gramStart"/>
      <w:r w:rsidR="004E190A" w:rsidRPr="00F73B1E">
        <w:rPr>
          <w:rFonts w:ascii="Times New Roman" w:hAnsi="Times New Roman" w:cs="Times New Roman"/>
          <w:sz w:val="24"/>
          <w:szCs w:val="24"/>
        </w:rPr>
        <w:t>,05</w:t>
      </w:r>
      <w:proofErr w:type="gramEnd"/>
      <w:r w:rsidR="004E190A" w:rsidRPr="00F73B1E">
        <w:rPr>
          <w:rFonts w:ascii="Times New Roman" w:hAnsi="Times New Roman" w:cs="Times New Roman"/>
          <w:sz w:val="24"/>
          <w:szCs w:val="24"/>
        </w:rPr>
        <w:t xml:space="preserve"> maka hipotesis ditolak, hal ini berarti bahwa koefisien regresi tidak signifikan. </w:t>
      </w:r>
      <w:proofErr w:type="gramStart"/>
      <w:r w:rsidR="004E190A" w:rsidRPr="00F73B1E">
        <w:rPr>
          <w:rFonts w:ascii="Times New Roman" w:hAnsi="Times New Roman" w:cs="Times New Roman"/>
          <w:sz w:val="24"/>
          <w:szCs w:val="24"/>
        </w:rPr>
        <w:t>Secara parsial variabel independen tidak memiliki pengaruh yang signifikan terhadap variabel dependen.</w:t>
      </w:r>
      <w:proofErr w:type="gramEnd"/>
    </w:p>
    <w:p w:rsidR="004E190A" w:rsidRPr="00F73B1E" w:rsidRDefault="00F73B1E" w:rsidP="00F73B1E">
      <w:pPr>
        <w:pStyle w:val="NoSpacing"/>
        <w:tabs>
          <w:tab w:val="left" w:pos="284"/>
        </w:tabs>
        <w:ind w:left="284" w:hanging="284"/>
        <w:jc w:val="both"/>
        <w:rPr>
          <w:rFonts w:ascii="Times New Roman" w:hAnsi="Times New Roman" w:cs="Times New Roman"/>
          <w:b/>
          <w:sz w:val="24"/>
          <w:szCs w:val="24"/>
        </w:rPr>
      </w:pPr>
      <w:r w:rsidRPr="00F73B1E">
        <w:rPr>
          <w:rFonts w:ascii="Times New Roman" w:hAnsi="Times New Roman" w:cs="Times New Roman"/>
          <w:sz w:val="24"/>
          <w:szCs w:val="24"/>
        </w:rPr>
        <w:t>2.</w:t>
      </w:r>
      <w:r w:rsidRPr="00F73B1E">
        <w:rPr>
          <w:rFonts w:ascii="Times New Roman" w:hAnsi="Times New Roman" w:cs="Times New Roman"/>
          <w:sz w:val="24"/>
          <w:szCs w:val="24"/>
        </w:rPr>
        <w:tab/>
      </w:r>
      <w:r w:rsidR="004E190A" w:rsidRPr="00F73B1E">
        <w:rPr>
          <w:rFonts w:ascii="Times New Roman" w:hAnsi="Times New Roman" w:cs="Times New Roman"/>
          <w:sz w:val="24"/>
          <w:szCs w:val="24"/>
        </w:rPr>
        <w:t>Jika terdapat nilai signifikan ≤ 0</w:t>
      </w:r>
      <w:proofErr w:type="gramStart"/>
      <w:r w:rsidR="004E190A" w:rsidRPr="00F73B1E">
        <w:rPr>
          <w:rFonts w:ascii="Times New Roman" w:hAnsi="Times New Roman" w:cs="Times New Roman"/>
          <w:sz w:val="24"/>
          <w:szCs w:val="24"/>
        </w:rPr>
        <w:t>,05</w:t>
      </w:r>
      <w:proofErr w:type="gramEnd"/>
      <w:r w:rsidR="004E190A" w:rsidRPr="00F73B1E">
        <w:rPr>
          <w:rFonts w:ascii="Times New Roman" w:hAnsi="Times New Roman" w:cs="Times New Roman"/>
          <w:sz w:val="24"/>
          <w:szCs w:val="24"/>
        </w:rPr>
        <w:t xml:space="preserve"> maka koefisien regresi bersifat signifikan dan secara parsial variabel independen memiliki pengaruh yang signifikan terhadap variabel dependen (Ghozali, 2011).</w:t>
      </w:r>
    </w:p>
    <w:p w:rsidR="004E190A" w:rsidRPr="00F73B1E" w:rsidRDefault="004E190A" w:rsidP="00C40828">
      <w:pPr>
        <w:pStyle w:val="NoSpacing"/>
        <w:jc w:val="both"/>
        <w:rPr>
          <w:rFonts w:ascii="Times New Roman" w:hAnsi="Times New Roman" w:cs="Times New Roman"/>
          <w:b/>
          <w:sz w:val="24"/>
          <w:szCs w:val="24"/>
        </w:rPr>
      </w:pPr>
    </w:p>
    <w:p w:rsidR="00C40828" w:rsidRDefault="00630AD0" w:rsidP="00C40828">
      <w:pPr>
        <w:pStyle w:val="NoSpacing"/>
        <w:rPr>
          <w:rFonts w:ascii="Times New Roman" w:hAnsi="Times New Roman" w:cs="Times New Roman"/>
          <w:b/>
          <w:sz w:val="24"/>
          <w:szCs w:val="24"/>
        </w:rPr>
      </w:pPr>
      <w:r>
        <w:rPr>
          <w:rFonts w:ascii="Times New Roman" w:hAnsi="Times New Roman" w:cs="Times New Roman"/>
          <w:b/>
          <w:sz w:val="24"/>
          <w:szCs w:val="24"/>
        </w:rPr>
        <w:t>Hasil Penelitian dan Pembahasan</w:t>
      </w:r>
    </w:p>
    <w:p w:rsidR="00630AD0" w:rsidRDefault="00630AD0" w:rsidP="00C40828">
      <w:pPr>
        <w:pStyle w:val="NoSpacing"/>
        <w:rPr>
          <w:rFonts w:ascii="Times New Roman" w:hAnsi="Times New Roman" w:cs="Times New Roman"/>
          <w:b/>
          <w:sz w:val="24"/>
          <w:szCs w:val="24"/>
        </w:rPr>
      </w:pPr>
      <w:r>
        <w:rPr>
          <w:rFonts w:ascii="Times New Roman" w:hAnsi="Times New Roman" w:cs="Times New Roman"/>
          <w:b/>
          <w:sz w:val="24"/>
          <w:szCs w:val="24"/>
        </w:rPr>
        <w:t>Data Penelitian</w:t>
      </w:r>
    </w:p>
    <w:p w:rsidR="00630AD0" w:rsidRDefault="00630AD0" w:rsidP="00630AD0">
      <w:pPr>
        <w:pStyle w:val="NoSpacing"/>
        <w:jc w:val="center"/>
        <w:rPr>
          <w:rFonts w:ascii="Times New Roman" w:hAnsi="Times New Roman" w:cs="Times New Roman"/>
          <w:b/>
          <w:sz w:val="24"/>
          <w:szCs w:val="24"/>
        </w:rPr>
      </w:pPr>
      <w:r w:rsidRPr="00630AD0">
        <w:rPr>
          <w:rFonts w:ascii="Times New Roman" w:hAnsi="Times New Roman" w:cs="Times New Roman"/>
          <w:b/>
          <w:sz w:val="24"/>
          <w:szCs w:val="24"/>
        </w:rPr>
        <w:t xml:space="preserve">Tabel 4.1 </w:t>
      </w:r>
    </w:p>
    <w:p w:rsidR="00630AD0" w:rsidRPr="00630AD0" w:rsidRDefault="00630AD0" w:rsidP="00630AD0">
      <w:pPr>
        <w:pStyle w:val="NoSpacing"/>
        <w:jc w:val="center"/>
        <w:rPr>
          <w:rFonts w:ascii="Times New Roman" w:hAnsi="Times New Roman" w:cs="Times New Roman"/>
          <w:b/>
          <w:sz w:val="24"/>
          <w:szCs w:val="24"/>
        </w:rPr>
      </w:pPr>
      <w:r w:rsidRPr="00630AD0">
        <w:rPr>
          <w:rFonts w:ascii="Times New Roman" w:hAnsi="Times New Roman" w:cs="Times New Roman"/>
          <w:b/>
          <w:sz w:val="24"/>
          <w:szCs w:val="24"/>
        </w:rPr>
        <w:t>Daftar Perusahaan</w:t>
      </w:r>
    </w:p>
    <w:tbl>
      <w:tblPr>
        <w:tblStyle w:val="TableGrid"/>
        <w:tblW w:w="7141" w:type="dxa"/>
        <w:jc w:val="center"/>
        <w:tblLook w:val="04A0"/>
      </w:tblPr>
      <w:tblGrid>
        <w:gridCol w:w="672"/>
        <w:gridCol w:w="1248"/>
        <w:gridCol w:w="5221"/>
      </w:tblGrid>
      <w:tr w:rsidR="00630AD0" w:rsidRPr="00A95B71" w:rsidTr="00303315">
        <w:trPr>
          <w:trHeight w:val="610"/>
          <w:jc w:val="center"/>
        </w:trPr>
        <w:tc>
          <w:tcPr>
            <w:tcW w:w="672" w:type="dxa"/>
            <w:noWrap/>
            <w:vAlign w:val="center"/>
            <w:hideMark/>
          </w:tcPr>
          <w:p w:rsidR="00630AD0" w:rsidRPr="00630AD0" w:rsidRDefault="00630AD0" w:rsidP="00630AD0">
            <w:pPr>
              <w:pStyle w:val="NoSpacing"/>
              <w:jc w:val="center"/>
              <w:rPr>
                <w:rFonts w:ascii="Times New Roman" w:hAnsi="Times New Roman" w:cs="Times New Roman"/>
                <w:sz w:val="24"/>
                <w:szCs w:val="24"/>
                <w:lang w:eastAsia="id-ID"/>
              </w:rPr>
            </w:pPr>
            <w:r w:rsidRPr="00630AD0">
              <w:rPr>
                <w:rFonts w:ascii="Times New Roman" w:hAnsi="Times New Roman" w:cs="Times New Roman"/>
                <w:sz w:val="24"/>
                <w:szCs w:val="24"/>
                <w:lang w:eastAsia="id-ID"/>
              </w:rPr>
              <w:t>No</w:t>
            </w:r>
          </w:p>
        </w:tc>
        <w:tc>
          <w:tcPr>
            <w:tcW w:w="1248" w:type="dxa"/>
            <w:noWrap/>
            <w:vAlign w:val="center"/>
            <w:hideMark/>
          </w:tcPr>
          <w:p w:rsidR="00630AD0" w:rsidRPr="00630AD0" w:rsidRDefault="00630AD0" w:rsidP="00630AD0">
            <w:pPr>
              <w:pStyle w:val="NoSpacing"/>
              <w:jc w:val="center"/>
              <w:rPr>
                <w:rFonts w:ascii="Times New Roman" w:hAnsi="Times New Roman" w:cs="Times New Roman"/>
                <w:sz w:val="24"/>
                <w:szCs w:val="24"/>
                <w:lang w:eastAsia="id-ID"/>
              </w:rPr>
            </w:pPr>
            <w:r w:rsidRPr="00630AD0">
              <w:rPr>
                <w:rFonts w:ascii="Times New Roman" w:hAnsi="Times New Roman" w:cs="Times New Roman"/>
                <w:sz w:val="24"/>
                <w:szCs w:val="24"/>
                <w:lang w:eastAsia="id-ID"/>
              </w:rPr>
              <w:t>Kode</w:t>
            </w:r>
          </w:p>
        </w:tc>
        <w:tc>
          <w:tcPr>
            <w:tcW w:w="5221" w:type="dxa"/>
            <w:noWrap/>
            <w:vAlign w:val="center"/>
            <w:hideMark/>
          </w:tcPr>
          <w:p w:rsidR="00630AD0" w:rsidRPr="00630AD0" w:rsidRDefault="00630AD0" w:rsidP="00630AD0">
            <w:pPr>
              <w:pStyle w:val="NoSpacing"/>
              <w:jc w:val="center"/>
              <w:rPr>
                <w:rFonts w:ascii="Times New Roman" w:hAnsi="Times New Roman" w:cs="Times New Roman"/>
                <w:sz w:val="24"/>
                <w:szCs w:val="24"/>
                <w:lang w:eastAsia="id-ID"/>
              </w:rPr>
            </w:pPr>
            <w:r w:rsidRPr="00630AD0">
              <w:rPr>
                <w:rFonts w:ascii="Times New Roman" w:hAnsi="Times New Roman" w:cs="Times New Roman"/>
                <w:sz w:val="24"/>
                <w:szCs w:val="24"/>
                <w:lang w:eastAsia="id-ID"/>
              </w:rPr>
              <w:t>Nama Perusahaan</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1</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AISA</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Tiga Pilar Sejahtera Food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2</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ALTO</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Tri Banyan Tirta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3</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CEKA</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Wilmar Cahaya Indonesia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4</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DLTA</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Delta Djakarta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5</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ICBP</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Indofood CBP Sukses Makmur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6</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INDF</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Indofood Sukses Makmur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7</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MLBI</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Multi Bintang Indonesia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8</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MYOR</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Mayora Indah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9</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PSDN</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Prashida Aneka Niaga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10</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ROTI</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Nippon Indonesia Corpindo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11</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SKBM</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Sekr Bumi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12</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SKLT</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Sekar Laut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13</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STTP</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Siantar Top Tbk</w:t>
            </w:r>
          </w:p>
        </w:tc>
      </w:tr>
      <w:tr w:rsidR="00630AD0" w:rsidRPr="00A95B71" w:rsidTr="00303315">
        <w:trPr>
          <w:trHeight w:val="300"/>
          <w:jc w:val="center"/>
        </w:trPr>
        <w:tc>
          <w:tcPr>
            <w:tcW w:w="672"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14</w:t>
            </w:r>
          </w:p>
        </w:tc>
        <w:tc>
          <w:tcPr>
            <w:tcW w:w="1248"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ULTJ</w:t>
            </w:r>
          </w:p>
        </w:tc>
        <w:tc>
          <w:tcPr>
            <w:tcW w:w="5221" w:type="dxa"/>
            <w:noWrap/>
            <w:hideMark/>
          </w:tcPr>
          <w:p w:rsidR="00630AD0" w:rsidRPr="00630AD0" w:rsidRDefault="00630AD0" w:rsidP="00630AD0">
            <w:pPr>
              <w:pStyle w:val="NoSpacing"/>
              <w:rPr>
                <w:rFonts w:ascii="Times New Roman" w:hAnsi="Times New Roman" w:cs="Times New Roman"/>
                <w:sz w:val="24"/>
                <w:szCs w:val="24"/>
                <w:lang w:eastAsia="id-ID"/>
              </w:rPr>
            </w:pPr>
            <w:r w:rsidRPr="00630AD0">
              <w:rPr>
                <w:rFonts w:ascii="Times New Roman" w:hAnsi="Times New Roman" w:cs="Times New Roman"/>
                <w:sz w:val="24"/>
                <w:szCs w:val="24"/>
                <w:lang w:eastAsia="id-ID"/>
              </w:rPr>
              <w:t>Ultrajaya Milk Industry and Trading Company Tbk</w:t>
            </w:r>
          </w:p>
        </w:tc>
      </w:tr>
    </w:tbl>
    <w:p w:rsidR="00630AD0" w:rsidRDefault="00630AD0" w:rsidP="00630AD0">
      <w:pPr>
        <w:pStyle w:val="NoSpacing"/>
        <w:rPr>
          <w:rFonts w:ascii="Times New Roman" w:hAnsi="Times New Roman" w:cs="Times New Roman"/>
          <w:sz w:val="20"/>
          <w:szCs w:val="20"/>
        </w:rPr>
      </w:pPr>
      <w:proofErr w:type="gramStart"/>
      <w:r w:rsidRPr="002748A0">
        <w:rPr>
          <w:rFonts w:ascii="Times New Roman" w:hAnsi="Times New Roman" w:cs="Times New Roman"/>
          <w:sz w:val="20"/>
          <w:szCs w:val="20"/>
        </w:rPr>
        <w:t>Sumber :</w:t>
      </w:r>
      <w:proofErr w:type="gramEnd"/>
      <w:r w:rsidRPr="002748A0">
        <w:rPr>
          <w:rFonts w:ascii="Times New Roman" w:hAnsi="Times New Roman" w:cs="Times New Roman"/>
          <w:sz w:val="20"/>
          <w:szCs w:val="20"/>
        </w:rPr>
        <w:t xml:space="preserve"> Hasil olah data sekunder 2017</w:t>
      </w:r>
    </w:p>
    <w:p w:rsidR="002748A0" w:rsidRPr="002748A0" w:rsidRDefault="002748A0" w:rsidP="00630AD0">
      <w:pPr>
        <w:pStyle w:val="NoSpacing"/>
        <w:rPr>
          <w:rFonts w:ascii="Times New Roman" w:hAnsi="Times New Roman" w:cs="Times New Roman"/>
          <w:sz w:val="20"/>
          <w:szCs w:val="20"/>
        </w:rPr>
      </w:pPr>
    </w:p>
    <w:p w:rsidR="00630AD0" w:rsidRDefault="00630AD0" w:rsidP="00630AD0">
      <w:pPr>
        <w:pStyle w:val="NoSpacing"/>
        <w:jc w:val="both"/>
        <w:rPr>
          <w:rFonts w:ascii="Times New Roman" w:hAnsi="Times New Roman" w:cs="Times New Roman"/>
          <w:sz w:val="24"/>
          <w:szCs w:val="24"/>
        </w:rPr>
      </w:pPr>
      <w:proofErr w:type="gramStart"/>
      <w:r w:rsidRPr="00630AD0">
        <w:rPr>
          <w:rFonts w:ascii="Times New Roman" w:hAnsi="Times New Roman" w:cs="Times New Roman"/>
          <w:sz w:val="24"/>
          <w:szCs w:val="24"/>
        </w:rPr>
        <w:t>Dari tabel di atas dapat diketahui bahwa sampel dalam penelitian ini adalah 14 perusahaan pada tahun 2015.</w:t>
      </w:r>
      <w:proofErr w:type="gramEnd"/>
      <w:r w:rsidRPr="00630AD0">
        <w:rPr>
          <w:rFonts w:ascii="Times New Roman" w:hAnsi="Times New Roman" w:cs="Times New Roman"/>
          <w:sz w:val="24"/>
          <w:szCs w:val="24"/>
        </w:rPr>
        <w:t xml:space="preserve"> Pembahasan hasil analisis data </w:t>
      </w:r>
      <w:proofErr w:type="gramStart"/>
      <w:r w:rsidRPr="00630AD0">
        <w:rPr>
          <w:rFonts w:ascii="Times New Roman" w:hAnsi="Times New Roman" w:cs="Times New Roman"/>
          <w:sz w:val="24"/>
          <w:szCs w:val="24"/>
        </w:rPr>
        <w:t>akan</w:t>
      </w:r>
      <w:proofErr w:type="gramEnd"/>
      <w:r w:rsidRPr="00630AD0">
        <w:rPr>
          <w:rFonts w:ascii="Times New Roman" w:hAnsi="Times New Roman" w:cs="Times New Roman"/>
          <w:sz w:val="24"/>
          <w:szCs w:val="24"/>
        </w:rPr>
        <w:t xml:space="preserve"> diuraikan mulai dari analisis deskriptif, uji asumsi klasik yang terdiri dari uji multikolinieritas, uji autokorelasi, uji heteroskedastisitas, uji normalitas, dan analisis regresi linier berganda untuk menjawab hipotesis penelitian.</w:t>
      </w:r>
    </w:p>
    <w:p w:rsidR="00630AD0" w:rsidRDefault="00630AD0" w:rsidP="00630AD0">
      <w:pPr>
        <w:pStyle w:val="NoSpacing"/>
        <w:jc w:val="both"/>
        <w:rPr>
          <w:rFonts w:ascii="Times New Roman" w:hAnsi="Times New Roman" w:cs="Times New Roman"/>
          <w:b/>
          <w:sz w:val="24"/>
          <w:szCs w:val="24"/>
        </w:rPr>
      </w:pPr>
      <w:r>
        <w:rPr>
          <w:rFonts w:ascii="Times New Roman" w:hAnsi="Times New Roman" w:cs="Times New Roman"/>
          <w:b/>
          <w:sz w:val="24"/>
          <w:szCs w:val="24"/>
        </w:rPr>
        <w:t>Analisis Deskriptif</w:t>
      </w:r>
    </w:p>
    <w:p w:rsidR="002748A0" w:rsidRDefault="002748A0" w:rsidP="00630AD0">
      <w:pPr>
        <w:pStyle w:val="NoSpacing"/>
        <w:jc w:val="both"/>
        <w:rPr>
          <w:rFonts w:ascii="Times New Roman" w:hAnsi="Times New Roman" w:cs="Times New Roman"/>
          <w:b/>
          <w:sz w:val="24"/>
          <w:szCs w:val="24"/>
        </w:rPr>
      </w:pPr>
    </w:p>
    <w:p w:rsidR="002748A0" w:rsidRDefault="002748A0" w:rsidP="00630AD0">
      <w:pPr>
        <w:pStyle w:val="NoSpacing"/>
        <w:jc w:val="both"/>
        <w:rPr>
          <w:rFonts w:ascii="Times New Roman" w:hAnsi="Times New Roman" w:cs="Times New Roman"/>
          <w:b/>
          <w:sz w:val="24"/>
          <w:szCs w:val="24"/>
        </w:rPr>
      </w:pPr>
    </w:p>
    <w:p w:rsidR="00630AD0" w:rsidRPr="002748A0" w:rsidRDefault="00630AD0" w:rsidP="002748A0">
      <w:pPr>
        <w:pStyle w:val="NoSpacing"/>
        <w:jc w:val="center"/>
        <w:rPr>
          <w:rFonts w:ascii="Times New Roman" w:hAnsi="Times New Roman" w:cs="Times New Roman"/>
          <w:b/>
          <w:sz w:val="24"/>
          <w:szCs w:val="24"/>
        </w:rPr>
      </w:pPr>
      <w:r w:rsidRPr="002748A0">
        <w:rPr>
          <w:rFonts w:ascii="Times New Roman" w:hAnsi="Times New Roman" w:cs="Times New Roman"/>
          <w:b/>
          <w:sz w:val="24"/>
          <w:szCs w:val="24"/>
        </w:rPr>
        <w:lastRenderedPageBreak/>
        <w:t>Tabel 4.2</w:t>
      </w:r>
    </w:p>
    <w:p w:rsidR="00630AD0" w:rsidRPr="002748A0" w:rsidRDefault="00630AD0" w:rsidP="002748A0">
      <w:pPr>
        <w:pStyle w:val="NoSpacing"/>
        <w:jc w:val="center"/>
        <w:rPr>
          <w:rFonts w:ascii="Times New Roman" w:hAnsi="Times New Roman" w:cs="Times New Roman"/>
          <w:b/>
          <w:sz w:val="24"/>
          <w:szCs w:val="24"/>
        </w:rPr>
      </w:pPr>
      <w:r w:rsidRPr="002748A0">
        <w:rPr>
          <w:rFonts w:ascii="Times New Roman" w:hAnsi="Times New Roman" w:cs="Times New Roman"/>
          <w:b/>
          <w:sz w:val="24"/>
          <w:szCs w:val="24"/>
        </w:rPr>
        <w:t>Hasil Analisis Deskriptif</w:t>
      </w:r>
    </w:p>
    <w:tbl>
      <w:tblPr>
        <w:tblStyle w:val="TableGrid"/>
        <w:tblW w:w="8222" w:type="dxa"/>
        <w:tblInd w:w="108" w:type="dxa"/>
        <w:tblLayout w:type="fixed"/>
        <w:tblLook w:val="0000"/>
      </w:tblPr>
      <w:tblGrid>
        <w:gridCol w:w="1985"/>
        <w:gridCol w:w="735"/>
        <w:gridCol w:w="1249"/>
        <w:gridCol w:w="1276"/>
        <w:gridCol w:w="1418"/>
        <w:gridCol w:w="1559"/>
      </w:tblGrid>
      <w:tr w:rsidR="00630AD0" w:rsidRPr="00630AD0" w:rsidTr="00303315">
        <w:tc>
          <w:tcPr>
            <w:tcW w:w="1985" w:type="dxa"/>
          </w:tcPr>
          <w:p w:rsidR="00630AD0" w:rsidRPr="00630AD0" w:rsidRDefault="00630AD0" w:rsidP="00630AD0">
            <w:pPr>
              <w:pStyle w:val="NoSpacing"/>
              <w:rPr>
                <w:rFonts w:ascii="Times New Roman" w:hAnsi="Times New Roman" w:cs="Times New Roman"/>
                <w:sz w:val="24"/>
                <w:szCs w:val="24"/>
              </w:rPr>
            </w:pPr>
          </w:p>
        </w:tc>
        <w:tc>
          <w:tcPr>
            <w:tcW w:w="735" w:type="dxa"/>
          </w:tcPr>
          <w:p w:rsidR="00630AD0" w:rsidRPr="00630AD0" w:rsidRDefault="00630AD0" w:rsidP="00630AD0">
            <w:pPr>
              <w:pStyle w:val="NoSpacing"/>
              <w:jc w:val="center"/>
              <w:rPr>
                <w:rFonts w:ascii="Times New Roman" w:hAnsi="Times New Roman" w:cs="Times New Roman"/>
                <w:color w:val="000000"/>
                <w:sz w:val="24"/>
                <w:szCs w:val="24"/>
              </w:rPr>
            </w:pPr>
            <w:r w:rsidRPr="00630AD0">
              <w:rPr>
                <w:rFonts w:ascii="Times New Roman" w:hAnsi="Times New Roman" w:cs="Times New Roman"/>
                <w:color w:val="000000"/>
                <w:sz w:val="24"/>
                <w:szCs w:val="24"/>
              </w:rPr>
              <w:t>N</w:t>
            </w:r>
          </w:p>
        </w:tc>
        <w:tc>
          <w:tcPr>
            <w:tcW w:w="1249" w:type="dxa"/>
          </w:tcPr>
          <w:p w:rsidR="00630AD0" w:rsidRPr="00630AD0" w:rsidRDefault="00630AD0" w:rsidP="00630AD0">
            <w:pPr>
              <w:pStyle w:val="NoSpacing"/>
              <w:jc w:val="center"/>
              <w:rPr>
                <w:rFonts w:ascii="Times New Roman" w:hAnsi="Times New Roman" w:cs="Times New Roman"/>
                <w:color w:val="000000"/>
                <w:sz w:val="24"/>
                <w:szCs w:val="24"/>
              </w:rPr>
            </w:pPr>
            <w:r w:rsidRPr="00630AD0">
              <w:rPr>
                <w:rFonts w:ascii="Times New Roman" w:hAnsi="Times New Roman" w:cs="Times New Roman"/>
                <w:color w:val="000000"/>
                <w:sz w:val="24"/>
                <w:szCs w:val="24"/>
              </w:rPr>
              <w:t>Minimum</w:t>
            </w:r>
          </w:p>
        </w:tc>
        <w:tc>
          <w:tcPr>
            <w:tcW w:w="1276" w:type="dxa"/>
          </w:tcPr>
          <w:p w:rsidR="00630AD0" w:rsidRPr="00630AD0" w:rsidRDefault="00630AD0" w:rsidP="00630AD0">
            <w:pPr>
              <w:pStyle w:val="NoSpacing"/>
              <w:jc w:val="center"/>
              <w:rPr>
                <w:rFonts w:ascii="Times New Roman" w:hAnsi="Times New Roman" w:cs="Times New Roman"/>
                <w:color w:val="000000"/>
                <w:sz w:val="24"/>
                <w:szCs w:val="24"/>
              </w:rPr>
            </w:pPr>
            <w:r w:rsidRPr="00630AD0">
              <w:rPr>
                <w:rFonts w:ascii="Times New Roman" w:hAnsi="Times New Roman" w:cs="Times New Roman"/>
                <w:color w:val="000000"/>
                <w:sz w:val="24"/>
                <w:szCs w:val="24"/>
              </w:rPr>
              <w:t>Maximum</w:t>
            </w:r>
          </w:p>
        </w:tc>
        <w:tc>
          <w:tcPr>
            <w:tcW w:w="1418" w:type="dxa"/>
          </w:tcPr>
          <w:p w:rsidR="00630AD0" w:rsidRPr="00630AD0" w:rsidRDefault="00630AD0" w:rsidP="00630AD0">
            <w:pPr>
              <w:pStyle w:val="NoSpacing"/>
              <w:jc w:val="center"/>
              <w:rPr>
                <w:rFonts w:ascii="Times New Roman" w:hAnsi="Times New Roman" w:cs="Times New Roman"/>
                <w:color w:val="000000"/>
                <w:sz w:val="24"/>
                <w:szCs w:val="24"/>
              </w:rPr>
            </w:pPr>
            <w:r w:rsidRPr="00630AD0">
              <w:rPr>
                <w:rFonts w:ascii="Times New Roman" w:hAnsi="Times New Roman" w:cs="Times New Roman"/>
                <w:color w:val="000000"/>
                <w:sz w:val="24"/>
                <w:szCs w:val="24"/>
              </w:rPr>
              <w:t>Mean</w:t>
            </w:r>
          </w:p>
        </w:tc>
        <w:tc>
          <w:tcPr>
            <w:tcW w:w="1559" w:type="dxa"/>
          </w:tcPr>
          <w:p w:rsidR="00630AD0" w:rsidRPr="00630AD0" w:rsidRDefault="00630AD0" w:rsidP="00630AD0">
            <w:pPr>
              <w:pStyle w:val="NoSpacing"/>
              <w:jc w:val="center"/>
              <w:rPr>
                <w:rFonts w:ascii="Times New Roman" w:hAnsi="Times New Roman" w:cs="Times New Roman"/>
                <w:color w:val="000000"/>
                <w:sz w:val="24"/>
                <w:szCs w:val="24"/>
              </w:rPr>
            </w:pPr>
            <w:r w:rsidRPr="00630AD0">
              <w:rPr>
                <w:rFonts w:ascii="Times New Roman" w:hAnsi="Times New Roman" w:cs="Times New Roman"/>
                <w:color w:val="000000"/>
                <w:sz w:val="24"/>
                <w:szCs w:val="24"/>
              </w:rPr>
              <w:t>Std. Deviation</w:t>
            </w:r>
          </w:p>
        </w:tc>
      </w:tr>
      <w:tr w:rsidR="00630AD0" w:rsidRPr="00630AD0" w:rsidTr="00303315">
        <w:tc>
          <w:tcPr>
            <w:tcW w:w="198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Dewan Komisaris</w:t>
            </w:r>
          </w:p>
        </w:tc>
        <w:tc>
          <w:tcPr>
            <w:tcW w:w="73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14</w:t>
            </w:r>
          </w:p>
        </w:tc>
        <w:tc>
          <w:tcPr>
            <w:tcW w:w="124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2</w:t>
            </w:r>
          </w:p>
        </w:tc>
        <w:tc>
          <w:tcPr>
            <w:tcW w:w="1276"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8</w:t>
            </w:r>
          </w:p>
        </w:tc>
        <w:tc>
          <w:tcPr>
            <w:tcW w:w="1418"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4.50</w:t>
            </w:r>
          </w:p>
        </w:tc>
        <w:tc>
          <w:tcPr>
            <w:tcW w:w="155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1.951</w:t>
            </w:r>
          </w:p>
        </w:tc>
      </w:tr>
      <w:tr w:rsidR="00630AD0" w:rsidRPr="00630AD0" w:rsidTr="00303315">
        <w:tc>
          <w:tcPr>
            <w:tcW w:w="198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Dewan Direksi</w:t>
            </w:r>
          </w:p>
        </w:tc>
        <w:tc>
          <w:tcPr>
            <w:tcW w:w="73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14</w:t>
            </w:r>
          </w:p>
        </w:tc>
        <w:tc>
          <w:tcPr>
            <w:tcW w:w="124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3</w:t>
            </w:r>
          </w:p>
        </w:tc>
        <w:tc>
          <w:tcPr>
            <w:tcW w:w="1276"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11</w:t>
            </w:r>
          </w:p>
        </w:tc>
        <w:tc>
          <w:tcPr>
            <w:tcW w:w="1418"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5.21</w:t>
            </w:r>
          </w:p>
        </w:tc>
        <w:tc>
          <w:tcPr>
            <w:tcW w:w="155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2.326</w:t>
            </w:r>
          </w:p>
        </w:tc>
      </w:tr>
      <w:tr w:rsidR="00630AD0" w:rsidRPr="00630AD0" w:rsidTr="00303315">
        <w:tc>
          <w:tcPr>
            <w:tcW w:w="198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Komite Audit</w:t>
            </w:r>
          </w:p>
        </w:tc>
        <w:tc>
          <w:tcPr>
            <w:tcW w:w="73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14</w:t>
            </w:r>
          </w:p>
        </w:tc>
        <w:tc>
          <w:tcPr>
            <w:tcW w:w="124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3</w:t>
            </w:r>
          </w:p>
        </w:tc>
        <w:tc>
          <w:tcPr>
            <w:tcW w:w="1276"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4</w:t>
            </w:r>
          </w:p>
        </w:tc>
        <w:tc>
          <w:tcPr>
            <w:tcW w:w="1418"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3.07</w:t>
            </w:r>
          </w:p>
        </w:tc>
        <w:tc>
          <w:tcPr>
            <w:tcW w:w="155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.267</w:t>
            </w:r>
          </w:p>
        </w:tc>
      </w:tr>
      <w:tr w:rsidR="00630AD0" w:rsidRPr="00630AD0" w:rsidTr="00303315">
        <w:tc>
          <w:tcPr>
            <w:tcW w:w="198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Return On Asset</w:t>
            </w:r>
          </w:p>
        </w:tc>
        <w:tc>
          <w:tcPr>
            <w:tcW w:w="73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14</w:t>
            </w:r>
          </w:p>
        </w:tc>
        <w:tc>
          <w:tcPr>
            <w:tcW w:w="124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-6.86975</w:t>
            </w:r>
          </w:p>
        </w:tc>
        <w:tc>
          <w:tcPr>
            <w:tcW w:w="1276"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23.65273</w:t>
            </w:r>
          </w:p>
        </w:tc>
        <w:tc>
          <w:tcPr>
            <w:tcW w:w="1418"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8.2571478</w:t>
            </w:r>
          </w:p>
        </w:tc>
        <w:tc>
          <w:tcPr>
            <w:tcW w:w="155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7.81326570</w:t>
            </w:r>
          </w:p>
        </w:tc>
      </w:tr>
      <w:tr w:rsidR="00630AD0" w:rsidRPr="00630AD0" w:rsidTr="00303315">
        <w:tc>
          <w:tcPr>
            <w:tcW w:w="198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Tobin's</w:t>
            </w:r>
          </w:p>
        </w:tc>
        <w:tc>
          <w:tcPr>
            <w:tcW w:w="73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14</w:t>
            </w:r>
          </w:p>
        </w:tc>
        <w:tc>
          <w:tcPr>
            <w:tcW w:w="124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.33450</w:t>
            </w:r>
          </w:p>
        </w:tc>
        <w:tc>
          <w:tcPr>
            <w:tcW w:w="1276"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25.40045</w:t>
            </w:r>
          </w:p>
        </w:tc>
        <w:tc>
          <w:tcPr>
            <w:tcW w:w="1418"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4.8560094</w:t>
            </w:r>
          </w:p>
        </w:tc>
        <w:tc>
          <w:tcPr>
            <w:tcW w:w="1559"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6.33055533</w:t>
            </w:r>
          </w:p>
        </w:tc>
      </w:tr>
      <w:tr w:rsidR="00630AD0" w:rsidRPr="00630AD0" w:rsidTr="00303315">
        <w:tc>
          <w:tcPr>
            <w:tcW w:w="198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Valid N (listwise)</w:t>
            </w:r>
          </w:p>
        </w:tc>
        <w:tc>
          <w:tcPr>
            <w:tcW w:w="735" w:type="dxa"/>
          </w:tcPr>
          <w:p w:rsidR="00630AD0" w:rsidRPr="00630AD0" w:rsidRDefault="00630AD0" w:rsidP="00630AD0">
            <w:pPr>
              <w:pStyle w:val="NoSpacing"/>
              <w:jc w:val="both"/>
              <w:rPr>
                <w:rFonts w:ascii="Times New Roman" w:hAnsi="Times New Roman" w:cs="Times New Roman"/>
                <w:color w:val="000000"/>
                <w:sz w:val="24"/>
                <w:szCs w:val="24"/>
              </w:rPr>
            </w:pPr>
            <w:r w:rsidRPr="00630AD0">
              <w:rPr>
                <w:rFonts w:ascii="Times New Roman" w:hAnsi="Times New Roman" w:cs="Times New Roman"/>
                <w:color w:val="000000"/>
                <w:sz w:val="24"/>
                <w:szCs w:val="24"/>
              </w:rPr>
              <w:t>14</w:t>
            </w:r>
          </w:p>
        </w:tc>
        <w:tc>
          <w:tcPr>
            <w:tcW w:w="1249" w:type="dxa"/>
          </w:tcPr>
          <w:p w:rsidR="00630AD0" w:rsidRPr="00630AD0" w:rsidRDefault="00630AD0" w:rsidP="00630AD0">
            <w:pPr>
              <w:pStyle w:val="NoSpacing"/>
              <w:jc w:val="both"/>
              <w:rPr>
                <w:rFonts w:ascii="Times New Roman" w:hAnsi="Times New Roman" w:cs="Times New Roman"/>
                <w:sz w:val="24"/>
                <w:szCs w:val="24"/>
              </w:rPr>
            </w:pPr>
          </w:p>
        </w:tc>
        <w:tc>
          <w:tcPr>
            <w:tcW w:w="1276" w:type="dxa"/>
          </w:tcPr>
          <w:p w:rsidR="00630AD0" w:rsidRPr="00630AD0" w:rsidRDefault="00630AD0" w:rsidP="00630AD0">
            <w:pPr>
              <w:pStyle w:val="NoSpacing"/>
              <w:jc w:val="both"/>
              <w:rPr>
                <w:rFonts w:ascii="Times New Roman" w:hAnsi="Times New Roman" w:cs="Times New Roman"/>
                <w:sz w:val="24"/>
                <w:szCs w:val="24"/>
              </w:rPr>
            </w:pPr>
          </w:p>
        </w:tc>
        <w:tc>
          <w:tcPr>
            <w:tcW w:w="1418" w:type="dxa"/>
          </w:tcPr>
          <w:p w:rsidR="00630AD0" w:rsidRPr="00630AD0" w:rsidRDefault="00630AD0" w:rsidP="00630AD0">
            <w:pPr>
              <w:pStyle w:val="NoSpacing"/>
              <w:jc w:val="both"/>
              <w:rPr>
                <w:rFonts w:ascii="Times New Roman" w:hAnsi="Times New Roman" w:cs="Times New Roman"/>
                <w:sz w:val="24"/>
                <w:szCs w:val="24"/>
              </w:rPr>
            </w:pPr>
          </w:p>
        </w:tc>
        <w:tc>
          <w:tcPr>
            <w:tcW w:w="1559" w:type="dxa"/>
          </w:tcPr>
          <w:p w:rsidR="00630AD0" w:rsidRPr="00630AD0" w:rsidRDefault="00630AD0" w:rsidP="00630AD0">
            <w:pPr>
              <w:pStyle w:val="NoSpacing"/>
              <w:jc w:val="both"/>
              <w:rPr>
                <w:rFonts w:ascii="Times New Roman" w:hAnsi="Times New Roman" w:cs="Times New Roman"/>
                <w:sz w:val="24"/>
                <w:szCs w:val="24"/>
              </w:rPr>
            </w:pPr>
          </w:p>
        </w:tc>
      </w:tr>
    </w:tbl>
    <w:p w:rsidR="00303315" w:rsidRDefault="00630AD0" w:rsidP="00303315">
      <w:pPr>
        <w:pStyle w:val="NoSpacing"/>
        <w:jc w:val="both"/>
        <w:rPr>
          <w:rFonts w:ascii="Times New Roman" w:hAnsi="Times New Roman" w:cs="Times New Roman"/>
          <w:sz w:val="20"/>
          <w:szCs w:val="20"/>
        </w:rPr>
      </w:pPr>
      <w:proofErr w:type="gramStart"/>
      <w:r w:rsidRPr="002748A0">
        <w:rPr>
          <w:rFonts w:ascii="Times New Roman" w:hAnsi="Times New Roman" w:cs="Times New Roman"/>
          <w:sz w:val="20"/>
          <w:szCs w:val="20"/>
        </w:rPr>
        <w:t>Sumber :</w:t>
      </w:r>
      <w:proofErr w:type="gramEnd"/>
      <w:r w:rsidRPr="002748A0">
        <w:rPr>
          <w:rFonts w:ascii="Times New Roman" w:hAnsi="Times New Roman" w:cs="Times New Roman"/>
          <w:sz w:val="20"/>
          <w:szCs w:val="20"/>
        </w:rPr>
        <w:t xml:space="preserve"> Hasil olah data sekunder 2017</w:t>
      </w:r>
    </w:p>
    <w:p w:rsidR="002748A0" w:rsidRPr="002748A0" w:rsidRDefault="002748A0" w:rsidP="00303315">
      <w:pPr>
        <w:pStyle w:val="NoSpacing"/>
        <w:jc w:val="both"/>
        <w:rPr>
          <w:rFonts w:ascii="Times New Roman" w:hAnsi="Times New Roman" w:cs="Times New Roman"/>
          <w:sz w:val="20"/>
          <w:szCs w:val="20"/>
        </w:rPr>
      </w:pPr>
    </w:p>
    <w:p w:rsidR="00303315" w:rsidRDefault="00630AD0" w:rsidP="00303315">
      <w:pPr>
        <w:pStyle w:val="NoSpacing"/>
        <w:jc w:val="both"/>
        <w:rPr>
          <w:rFonts w:ascii="Times New Roman" w:hAnsi="Times New Roman" w:cs="Times New Roman"/>
          <w:sz w:val="24"/>
          <w:szCs w:val="24"/>
        </w:rPr>
      </w:pPr>
      <w:proofErr w:type="gramStart"/>
      <w:r w:rsidRPr="00AE49CC">
        <w:rPr>
          <w:rFonts w:ascii="Times New Roman" w:hAnsi="Times New Roman" w:cs="Times New Roman"/>
          <w:sz w:val="24"/>
          <w:szCs w:val="24"/>
        </w:rPr>
        <w:t xml:space="preserve">Hasil analisis deskriptif terhadap variabel </w:t>
      </w:r>
      <w:r>
        <w:rPr>
          <w:rFonts w:ascii="Times New Roman" w:hAnsi="Times New Roman" w:cs="Times New Roman"/>
          <w:sz w:val="24"/>
          <w:szCs w:val="24"/>
        </w:rPr>
        <w:t xml:space="preserve">Ukuran </w:t>
      </w:r>
      <w:r w:rsidRPr="00AE49CC">
        <w:rPr>
          <w:rFonts w:ascii="Times New Roman" w:hAnsi="Times New Roman" w:cs="Times New Roman"/>
          <w:sz w:val="24"/>
          <w:szCs w:val="24"/>
        </w:rPr>
        <w:t>Dewan Komisar</w:t>
      </w:r>
      <w:r>
        <w:rPr>
          <w:rFonts w:ascii="Times New Roman" w:hAnsi="Times New Roman" w:cs="Times New Roman"/>
          <w:sz w:val="24"/>
          <w:szCs w:val="24"/>
        </w:rPr>
        <w:t>is menunjukkan nilai terkecil 2 dan terbesar 8</w:t>
      </w:r>
      <w:r w:rsidRPr="00AE49CC">
        <w:rPr>
          <w:rFonts w:ascii="Times New Roman" w:hAnsi="Times New Roman" w:cs="Times New Roman"/>
          <w:sz w:val="24"/>
          <w:szCs w:val="24"/>
        </w:rPr>
        <w:t>.</w:t>
      </w:r>
      <w:proofErr w:type="gramEnd"/>
      <w:r w:rsidRPr="00AE49CC">
        <w:rPr>
          <w:rFonts w:ascii="Times New Roman" w:hAnsi="Times New Roman" w:cs="Times New Roman"/>
          <w:sz w:val="24"/>
          <w:szCs w:val="24"/>
        </w:rPr>
        <w:t xml:space="preserve"> Semakin besar nilai dewan komisaris berarti jumlah dewan komisaris semakin banyak. Rata-rata </w:t>
      </w:r>
      <w:r>
        <w:rPr>
          <w:rFonts w:ascii="Times New Roman" w:hAnsi="Times New Roman" w:cs="Times New Roman"/>
          <w:sz w:val="24"/>
          <w:szCs w:val="24"/>
        </w:rPr>
        <w:t>dewan komisaris sebesar 4,50</w:t>
      </w:r>
      <w:r w:rsidRPr="00AE49CC">
        <w:rPr>
          <w:rFonts w:ascii="Times New Roman" w:hAnsi="Times New Roman" w:cs="Times New Roman"/>
          <w:sz w:val="24"/>
          <w:szCs w:val="24"/>
        </w:rPr>
        <w:t xml:space="preserve"> yang berarti rata-rata perusahaan diawasi oleh dewan komisaris yang berjumlah kurang lebih 5 orang. Dengan demikian perusahaan telah memiliki komisaris yang cukup untuk memberikan pengawasan terhadap direksi dalam menjalankan kinerja perusahaan. </w:t>
      </w:r>
      <w:proofErr w:type="gramStart"/>
      <w:r w:rsidRPr="00AE49CC">
        <w:rPr>
          <w:rFonts w:ascii="Times New Roman" w:hAnsi="Times New Roman" w:cs="Times New Roman"/>
          <w:sz w:val="24"/>
          <w:szCs w:val="24"/>
        </w:rPr>
        <w:t>Den</w:t>
      </w:r>
      <w:r>
        <w:rPr>
          <w:rFonts w:ascii="Times New Roman" w:hAnsi="Times New Roman" w:cs="Times New Roman"/>
          <w:sz w:val="24"/>
          <w:szCs w:val="24"/>
        </w:rPr>
        <w:t>gan standar deviasi sebesar 1,951</w:t>
      </w:r>
      <w:r w:rsidRPr="00AE49CC">
        <w:rPr>
          <w:rFonts w:ascii="Times New Roman" w:hAnsi="Times New Roman" w:cs="Times New Roman"/>
          <w:sz w:val="24"/>
          <w:szCs w:val="24"/>
        </w:rPr>
        <w:t xml:space="preserve"> menunjukkan penyebaran dewan komisaris cenderung homogen, karena lebih kecil daripada nilai rata-ratanya.</w:t>
      </w:r>
      <w:proofErr w:type="gramEnd"/>
    </w:p>
    <w:p w:rsidR="00303315" w:rsidRDefault="00630AD0" w:rsidP="00303315">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Hasil analisis deskriptif variabel Ukuran Dewan Direksi menunjukkan nilai terkecil 3 dan terbesar 11</w:t>
      </w:r>
      <w:r w:rsidRPr="00AE49CC">
        <w:rPr>
          <w:rFonts w:ascii="Times New Roman" w:hAnsi="Times New Roman" w:cs="Times New Roman"/>
          <w:sz w:val="24"/>
          <w:szCs w:val="24"/>
        </w:rPr>
        <w:t>.</w:t>
      </w:r>
      <w:proofErr w:type="gramEnd"/>
      <w:r>
        <w:rPr>
          <w:rFonts w:ascii="Times New Roman" w:hAnsi="Times New Roman" w:cs="Times New Roman"/>
          <w:sz w:val="24"/>
          <w:szCs w:val="24"/>
        </w:rPr>
        <w:t xml:space="preserve"> Artinya terdapat paling sedikit 3 orang dan paling banyak 11 orang pada sampel. </w:t>
      </w:r>
      <w:r w:rsidRPr="00AE49CC">
        <w:rPr>
          <w:rFonts w:ascii="Times New Roman" w:hAnsi="Times New Roman" w:cs="Times New Roman"/>
          <w:sz w:val="24"/>
          <w:szCs w:val="24"/>
        </w:rPr>
        <w:t xml:space="preserve">Rata-rata </w:t>
      </w:r>
      <w:r>
        <w:rPr>
          <w:rFonts w:ascii="Times New Roman" w:hAnsi="Times New Roman" w:cs="Times New Roman"/>
          <w:sz w:val="24"/>
          <w:szCs w:val="24"/>
        </w:rPr>
        <w:t xml:space="preserve">dewan direksi sebesar 5,21 </w:t>
      </w:r>
      <w:r w:rsidRPr="00AE49CC">
        <w:rPr>
          <w:rFonts w:ascii="Times New Roman" w:hAnsi="Times New Roman" w:cs="Times New Roman"/>
          <w:sz w:val="24"/>
          <w:szCs w:val="24"/>
        </w:rPr>
        <w:t>yang berarti rata-rata perusahaan d</w:t>
      </w:r>
      <w:r>
        <w:rPr>
          <w:rFonts w:ascii="Times New Roman" w:hAnsi="Times New Roman" w:cs="Times New Roman"/>
          <w:sz w:val="24"/>
          <w:szCs w:val="24"/>
        </w:rPr>
        <w:t>ikelola</w:t>
      </w:r>
      <w:r w:rsidRPr="00AE49CC">
        <w:rPr>
          <w:rFonts w:ascii="Times New Roman" w:hAnsi="Times New Roman" w:cs="Times New Roman"/>
          <w:sz w:val="24"/>
          <w:szCs w:val="24"/>
        </w:rPr>
        <w:t xml:space="preserve"> oleh dewan </w:t>
      </w:r>
      <w:r>
        <w:rPr>
          <w:rFonts w:ascii="Times New Roman" w:hAnsi="Times New Roman" w:cs="Times New Roman"/>
          <w:sz w:val="24"/>
          <w:szCs w:val="24"/>
        </w:rPr>
        <w:t>direksi</w:t>
      </w:r>
      <w:r w:rsidRPr="00AE49CC">
        <w:rPr>
          <w:rFonts w:ascii="Times New Roman" w:hAnsi="Times New Roman" w:cs="Times New Roman"/>
          <w:sz w:val="24"/>
          <w:szCs w:val="24"/>
        </w:rPr>
        <w:t xml:space="preserve"> yang berjumlah kurang lebih </w:t>
      </w:r>
      <w:r>
        <w:rPr>
          <w:rFonts w:ascii="Times New Roman" w:hAnsi="Times New Roman" w:cs="Times New Roman"/>
          <w:sz w:val="24"/>
          <w:szCs w:val="24"/>
        </w:rPr>
        <w:t xml:space="preserve">6 </w:t>
      </w:r>
      <w:r w:rsidRPr="00AE49CC">
        <w:rPr>
          <w:rFonts w:ascii="Times New Roman" w:hAnsi="Times New Roman" w:cs="Times New Roman"/>
          <w:sz w:val="24"/>
          <w:szCs w:val="24"/>
        </w:rPr>
        <w:t>orang. Dengan demi</w:t>
      </w:r>
      <w:r>
        <w:rPr>
          <w:rFonts w:ascii="Times New Roman" w:hAnsi="Times New Roman" w:cs="Times New Roman"/>
          <w:sz w:val="24"/>
          <w:szCs w:val="24"/>
        </w:rPr>
        <w:t>kian perusahaan telah memiliki direksi</w:t>
      </w:r>
      <w:r w:rsidRPr="00AE49CC">
        <w:rPr>
          <w:rFonts w:ascii="Times New Roman" w:hAnsi="Times New Roman" w:cs="Times New Roman"/>
          <w:sz w:val="24"/>
          <w:szCs w:val="24"/>
        </w:rPr>
        <w:t xml:space="preserve"> yang cukup untuk </w:t>
      </w:r>
      <w:r>
        <w:rPr>
          <w:rFonts w:ascii="Times New Roman" w:hAnsi="Times New Roman" w:cs="Times New Roman"/>
          <w:sz w:val="24"/>
          <w:szCs w:val="24"/>
        </w:rPr>
        <w:t xml:space="preserve">mengelola </w:t>
      </w:r>
      <w:r w:rsidRPr="00BE2F79">
        <w:rPr>
          <w:rFonts w:ascii="Times New Roman" w:hAnsi="Times New Roman" w:cs="Times New Roman"/>
          <w:sz w:val="24"/>
          <w:szCs w:val="24"/>
        </w:rPr>
        <w:t>bentuk operasional dan kepengurusan perusahaan</w:t>
      </w:r>
      <w:r w:rsidRPr="00AE49CC">
        <w:rPr>
          <w:rFonts w:ascii="Times New Roman" w:hAnsi="Times New Roman" w:cs="Times New Roman"/>
          <w:sz w:val="24"/>
          <w:szCs w:val="24"/>
        </w:rPr>
        <w:t xml:space="preserve"> dalam menjalankan kinerja perusahaan. </w:t>
      </w:r>
      <w:proofErr w:type="gramStart"/>
      <w:r w:rsidRPr="00AE49CC">
        <w:rPr>
          <w:rFonts w:ascii="Times New Roman" w:hAnsi="Times New Roman" w:cs="Times New Roman"/>
          <w:sz w:val="24"/>
          <w:szCs w:val="24"/>
        </w:rPr>
        <w:t>Den</w:t>
      </w:r>
      <w:r>
        <w:rPr>
          <w:rFonts w:ascii="Times New Roman" w:hAnsi="Times New Roman" w:cs="Times New Roman"/>
          <w:sz w:val="24"/>
          <w:szCs w:val="24"/>
        </w:rPr>
        <w:t xml:space="preserve">gan standar deviasi sebesar </w:t>
      </w:r>
      <w:r w:rsidRPr="00DB6A06">
        <w:rPr>
          <w:rFonts w:ascii="Times New Roman" w:hAnsi="Times New Roman" w:cs="Times New Roman"/>
          <w:color w:val="000000"/>
          <w:sz w:val="24"/>
          <w:szCs w:val="24"/>
        </w:rPr>
        <w:t>2.326</w:t>
      </w:r>
      <w:r w:rsidRPr="00AE49CC">
        <w:rPr>
          <w:rFonts w:ascii="Times New Roman" w:hAnsi="Times New Roman" w:cs="Times New Roman"/>
          <w:sz w:val="24"/>
          <w:szCs w:val="24"/>
        </w:rPr>
        <w:t xml:space="preserve"> menunjukkan penyebaran </w:t>
      </w:r>
      <w:r>
        <w:rPr>
          <w:rFonts w:ascii="Times New Roman" w:hAnsi="Times New Roman" w:cs="Times New Roman"/>
          <w:sz w:val="24"/>
          <w:szCs w:val="24"/>
        </w:rPr>
        <w:t>dewan direksi</w:t>
      </w:r>
      <w:r w:rsidRPr="00AE49CC">
        <w:rPr>
          <w:rFonts w:ascii="Times New Roman" w:hAnsi="Times New Roman" w:cs="Times New Roman"/>
          <w:sz w:val="24"/>
          <w:szCs w:val="24"/>
        </w:rPr>
        <w:t xml:space="preserve"> cenderung homogen, karena lebih kecil daripada nilai rata-ratanya.</w:t>
      </w:r>
      <w:proofErr w:type="gramEnd"/>
    </w:p>
    <w:p w:rsidR="00303315" w:rsidRDefault="00630AD0" w:rsidP="00303315">
      <w:pPr>
        <w:pStyle w:val="NoSpacing"/>
        <w:jc w:val="both"/>
        <w:rPr>
          <w:rFonts w:ascii="Times New Roman" w:hAnsi="Times New Roman" w:cs="Times New Roman"/>
          <w:sz w:val="24"/>
          <w:szCs w:val="24"/>
        </w:rPr>
      </w:pPr>
      <w:r w:rsidRPr="00AE49CC">
        <w:rPr>
          <w:rFonts w:ascii="Times New Roman" w:hAnsi="Times New Roman" w:cs="Times New Roman"/>
          <w:sz w:val="24"/>
          <w:szCs w:val="24"/>
        </w:rPr>
        <w:t xml:space="preserve">Hasil analisis deskriptif terhadap variabel Ukuran Komite Audit menunjukkan nilai terkecil </w:t>
      </w:r>
      <w:r>
        <w:rPr>
          <w:rFonts w:ascii="Times New Roman" w:hAnsi="Times New Roman" w:cs="Times New Roman"/>
          <w:sz w:val="24"/>
          <w:szCs w:val="24"/>
        </w:rPr>
        <w:t>3</w:t>
      </w:r>
      <w:r w:rsidRPr="00AE49CC">
        <w:rPr>
          <w:rFonts w:ascii="Times New Roman" w:hAnsi="Times New Roman" w:cs="Times New Roman"/>
          <w:sz w:val="24"/>
          <w:szCs w:val="24"/>
        </w:rPr>
        <w:t xml:space="preserve"> dan terbesar </w:t>
      </w:r>
      <w:r>
        <w:rPr>
          <w:rFonts w:ascii="Times New Roman" w:hAnsi="Times New Roman" w:cs="Times New Roman"/>
          <w:sz w:val="24"/>
          <w:szCs w:val="24"/>
        </w:rPr>
        <w:t>4</w:t>
      </w:r>
      <w:r w:rsidRPr="00AE49CC">
        <w:rPr>
          <w:rFonts w:ascii="Times New Roman" w:hAnsi="Times New Roman" w:cs="Times New Roman"/>
          <w:sz w:val="24"/>
          <w:szCs w:val="24"/>
        </w:rPr>
        <w:t xml:space="preserve"> yang berarti bahwa jumlah komite audit paling sedikit pada sampel (perusahaan) adalah </w:t>
      </w:r>
      <w:r>
        <w:rPr>
          <w:rFonts w:ascii="Times New Roman" w:hAnsi="Times New Roman" w:cs="Times New Roman"/>
          <w:sz w:val="24"/>
          <w:szCs w:val="24"/>
        </w:rPr>
        <w:t>3</w:t>
      </w:r>
      <w:r w:rsidRPr="00AE49CC">
        <w:rPr>
          <w:rFonts w:ascii="Times New Roman" w:hAnsi="Times New Roman" w:cs="Times New Roman"/>
          <w:sz w:val="24"/>
          <w:szCs w:val="24"/>
        </w:rPr>
        <w:t xml:space="preserve"> orang dan paling banyak ada </w:t>
      </w:r>
      <w:r>
        <w:rPr>
          <w:rFonts w:ascii="Times New Roman" w:hAnsi="Times New Roman" w:cs="Times New Roman"/>
          <w:sz w:val="24"/>
          <w:szCs w:val="24"/>
        </w:rPr>
        <w:t>4</w:t>
      </w:r>
      <w:r w:rsidRPr="00AE49CC">
        <w:rPr>
          <w:rFonts w:ascii="Times New Roman" w:hAnsi="Times New Roman" w:cs="Times New Roman"/>
          <w:sz w:val="24"/>
          <w:szCs w:val="24"/>
        </w:rPr>
        <w:t xml:space="preserve"> orang. Hasil statistik menunjukkan rata-rata sebesar  </w:t>
      </w:r>
      <w:r w:rsidRPr="00DB6A06">
        <w:rPr>
          <w:rFonts w:ascii="Times New Roman" w:hAnsi="Times New Roman" w:cs="Times New Roman"/>
          <w:color w:val="000000"/>
          <w:sz w:val="24"/>
          <w:szCs w:val="24"/>
        </w:rPr>
        <w:t>3.07</w:t>
      </w:r>
      <w:r w:rsidRPr="00AE49CC">
        <w:rPr>
          <w:rFonts w:ascii="Times New Roman" w:hAnsi="Times New Roman" w:cs="Times New Roman"/>
          <w:sz w:val="24"/>
          <w:szCs w:val="24"/>
        </w:rPr>
        <w:t>yang berarti rata-rata perusahaan yang telah menempatkan komite audit dalam struktur pengawasannya sebanyak 3 orang dalam keanggotaan komite audit. N</w:t>
      </w:r>
      <w:r>
        <w:rPr>
          <w:rFonts w:ascii="Times New Roman" w:hAnsi="Times New Roman" w:cs="Times New Roman"/>
          <w:sz w:val="24"/>
          <w:szCs w:val="24"/>
        </w:rPr>
        <w:t>ilai standar deviasi sebesar 0,267</w:t>
      </w:r>
      <w:r w:rsidRPr="00AE49CC">
        <w:rPr>
          <w:rFonts w:ascii="Times New Roman" w:hAnsi="Times New Roman" w:cs="Times New Roman"/>
          <w:sz w:val="24"/>
          <w:szCs w:val="24"/>
        </w:rPr>
        <w:t xml:space="preserve"> lebih rendah dibandingkan dengan rata-ratanya menunjukkan bahwa fluktuasi jumlah komite audit cukup homogen karena lebih rendah dibandingkan rata-ratanya. </w:t>
      </w:r>
    </w:p>
    <w:p w:rsidR="00303315" w:rsidRDefault="00630AD0" w:rsidP="00630AD0">
      <w:pPr>
        <w:pStyle w:val="NoSpacing"/>
        <w:jc w:val="both"/>
        <w:rPr>
          <w:rFonts w:ascii="Times New Roman" w:hAnsi="Times New Roman" w:cs="Times New Roman"/>
          <w:i/>
          <w:sz w:val="24"/>
          <w:szCs w:val="24"/>
        </w:rPr>
      </w:pPr>
      <w:proofErr w:type="gramStart"/>
      <w:r w:rsidRPr="00AE49CC">
        <w:rPr>
          <w:rFonts w:ascii="Times New Roman" w:hAnsi="Times New Roman" w:cs="Times New Roman"/>
          <w:sz w:val="24"/>
          <w:szCs w:val="24"/>
        </w:rPr>
        <w:t xml:space="preserve">Data penelitian yang diperoleh untuk variabel ROA diperoleh skor terendah adalah </w:t>
      </w:r>
      <w:r w:rsidRPr="00DB6A06">
        <w:rPr>
          <w:rFonts w:ascii="Times New Roman" w:hAnsi="Times New Roman" w:cs="Times New Roman"/>
          <w:color w:val="000000"/>
          <w:sz w:val="24"/>
          <w:szCs w:val="24"/>
        </w:rPr>
        <w:t>-6.86975</w:t>
      </w:r>
      <w:r w:rsidRPr="00AE49CC">
        <w:rPr>
          <w:rFonts w:ascii="Times New Roman" w:hAnsi="Times New Roman" w:cs="Times New Roman"/>
          <w:sz w:val="24"/>
          <w:szCs w:val="24"/>
        </w:rPr>
        <w:t xml:space="preserve"> dan skor tertinggi adalah </w:t>
      </w:r>
      <w:r w:rsidRPr="00DB6A06">
        <w:rPr>
          <w:rFonts w:ascii="Times New Roman" w:hAnsi="Times New Roman" w:cs="Times New Roman"/>
          <w:color w:val="000000"/>
          <w:sz w:val="24"/>
          <w:szCs w:val="24"/>
        </w:rPr>
        <w:t>23.65273</w:t>
      </w:r>
      <w:r w:rsidRPr="00AE49CC">
        <w:rPr>
          <w:rFonts w:ascii="Times New Roman" w:hAnsi="Times New Roman" w:cs="Times New Roman"/>
          <w:sz w:val="24"/>
          <w:szCs w:val="24"/>
        </w:rPr>
        <w:t>.</w:t>
      </w:r>
      <w:proofErr w:type="gramEnd"/>
      <w:r w:rsidRPr="00AE49CC">
        <w:rPr>
          <w:rFonts w:ascii="Times New Roman" w:hAnsi="Times New Roman" w:cs="Times New Roman"/>
          <w:sz w:val="24"/>
          <w:szCs w:val="24"/>
        </w:rPr>
        <w:t xml:space="preserve"> Data tersebut diperoleh harga mean sebesar </w:t>
      </w:r>
      <w:r w:rsidRPr="00DB6A06">
        <w:rPr>
          <w:rFonts w:ascii="Times New Roman" w:hAnsi="Times New Roman" w:cs="Times New Roman"/>
          <w:color w:val="000000"/>
          <w:sz w:val="24"/>
          <w:szCs w:val="24"/>
        </w:rPr>
        <w:t>8.2571478</w:t>
      </w:r>
      <w:r w:rsidRPr="00AE49CC">
        <w:rPr>
          <w:rFonts w:ascii="Times New Roman" w:hAnsi="Times New Roman" w:cs="Times New Roman"/>
          <w:sz w:val="24"/>
          <w:szCs w:val="24"/>
        </w:rPr>
        <w:t xml:space="preserve">dan standar deviasi sebesar </w:t>
      </w:r>
      <w:r w:rsidRPr="00DB6A06">
        <w:rPr>
          <w:rFonts w:ascii="Times New Roman" w:hAnsi="Times New Roman" w:cs="Times New Roman"/>
          <w:color w:val="000000"/>
          <w:sz w:val="24"/>
          <w:szCs w:val="24"/>
        </w:rPr>
        <w:t>7.81326570</w:t>
      </w:r>
      <w:r>
        <w:rPr>
          <w:rFonts w:ascii="Times New Roman" w:hAnsi="Times New Roman" w:cs="Times New Roman"/>
          <w:sz w:val="24"/>
          <w:szCs w:val="24"/>
        </w:rPr>
        <w:t>. Hasil di atas juga</w:t>
      </w:r>
      <w:r w:rsidRPr="00AE49CC">
        <w:rPr>
          <w:rFonts w:ascii="Times New Roman" w:hAnsi="Times New Roman" w:cs="Times New Roman"/>
          <w:sz w:val="24"/>
          <w:szCs w:val="24"/>
        </w:rPr>
        <w:t xml:space="preserve"> menunjukkan data untuk variabel </w:t>
      </w:r>
      <w:r w:rsidRPr="00F2227E">
        <w:rPr>
          <w:rFonts w:ascii="Times New Roman" w:hAnsi="Times New Roman" w:cs="Times New Roman"/>
          <w:i/>
          <w:sz w:val="24"/>
          <w:szCs w:val="24"/>
        </w:rPr>
        <w:t>Tobin’s Q</w:t>
      </w:r>
      <w:r w:rsidRPr="00AE49CC">
        <w:rPr>
          <w:rFonts w:ascii="Times New Roman" w:hAnsi="Times New Roman" w:cs="Times New Roman"/>
          <w:sz w:val="24"/>
          <w:szCs w:val="24"/>
        </w:rPr>
        <w:t xml:space="preserve"> diperoleh skor terendah adalah </w:t>
      </w:r>
      <w:r>
        <w:rPr>
          <w:rFonts w:ascii="Times New Roman" w:hAnsi="Times New Roman" w:cs="Times New Roman"/>
          <w:sz w:val="24"/>
          <w:szCs w:val="24"/>
        </w:rPr>
        <w:t>0</w:t>
      </w:r>
      <w:r w:rsidRPr="00DB6A06">
        <w:rPr>
          <w:rFonts w:ascii="Times New Roman" w:hAnsi="Times New Roman" w:cs="Times New Roman"/>
          <w:color w:val="000000"/>
          <w:sz w:val="24"/>
          <w:szCs w:val="24"/>
        </w:rPr>
        <w:t>.33450</w:t>
      </w:r>
      <w:r w:rsidRPr="00AE49CC">
        <w:rPr>
          <w:rFonts w:ascii="Times New Roman" w:hAnsi="Times New Roman" w:cs="Times New Roman"/>
          <w:sz w:val="24"/>
          <w:szCs w:val="24"/>
        </w:rPr>
        <w:t xml:space="preserve">dan skor tertinggi adalah </w:t>
      </w:r>
      <w:r w:rsidRPr="00DB6A06">
        <w:rPr>
          <w:rFonts w:ascii="Times New Roman" w:hAnsi="Times New Roman" w:cs="Times New Roman"/>
          <w:color w:val="000000"/>
          <w:sz w:val="24"/>
          <w:szCs w:val="24"/>
        </w:rPr>
        <w:t>25.40045</w:t>
      </w:r>
      <w:r w:rsidRPr="00AE49CC">
        <w:rPr>
          <w:rFonts w:ascii="Times New Roman" w:hAnsi="Times New Roman" w:cs="Times New Roman"/>
          <w:sz w:val="24"/>
          <w:szCs w:val="24"/>
        </w:rPr>
        <w:t xml:space="preserve">. Data tersebut dapat diperoleh harga mean sebesar </w:t>
      </w:r>
      <w:r w:rsidRPr="00DB6A06">
        <w:rPr>
          <w:rFonts w:ascii="Times New Roman" w:hAnsi="Times New Roman" w:cs="Times New Roman"/>
          <w:color w:val="000000"/>
          <w:sz w:val="24"/>
          <w:szCs w:val="24"/>
        </w:rPr>
        <w:t>4.8560094</w:t>
      </w:r>
      <w:r w:rsidRPr="00AE49CC">
        <w:rPr>
          <w:rFonts w:ascii="Times New Roman" w:hAnsi="Times New Roman" w:cs="Times New Roman"/>
          <w:sz w:val="24"/>
          <w:szCs w:val="24"/>
        </w:rPr>
        <w:t xml:space="preserve">dan standar deviasi sebesar </w:t>
      </w:r>
      <w:r w:rsidRPr="00DB6A06">
        <w:rPr>
          <w:rFonts w:ascii="Times New Roman" w:hAnsi="Times New Roman" w:cs="Times New Roman"/>
          <w:color w:val="000000"/>
          <w:sz w:val="24"/>
          <w:szCs w:val="24"/>
        </w:rPr>
        <w:t>6.33055533</w:t>
      </w:r>
      <w:r w:rsidRPr="00AE49CC">
        <w:rPr>
          <w:rFonts w:ascii="Times New Roman" w:hAnsi="Times New Roman" w:cs="Times New Roman"/>
          <w:sz w:val="24"/>
          <w:szCs w:val="24"/>
        </w:rPr>
        <w:t>.</w:t>
      </w:r>
    </w:p>
    <w:p w:rsidR="002748A0" w:rsidRPr="002748A0" w:rsidRDefault="002748A0" w:rsidP="00630AD0">
      <w:pPr>
        <w:pStyle w:val="NoSpacing"/>
        <w:jc w:val="both"/>
        <w:rPr>
          <w:rFonts w:ascii="Times New Roman" w:hAnsi="Times New Roman" w:cs="Times New Roman"/>
          <w:i/>
          <w:sz w:val="24"/>
          <w:szCs w:val="24"/>
        </w:rPr>
      </w:pPr>
    </w:p>
    <w:p w:rsidR="00303315" w:rsidRDefault="00303315" w:rsidP="00303315">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Uji Asumsi Klasik</w:t>
      </w:r>
    </w:p>
    <w:p w:rsidR="00303315" w:rsidRDefault="00303315" w:rsidP="00303315">
      <w:pPr>
        <w:pStyle w:val="NoSpacing"/>
        <w:jc w:val="both"/>
        <w:rPr>
          <w:rFonts w:ascii="Times New Roman" w:hAnsi="Times New Roman" w:cs="Times New Roman"/>
          <w:b/>
          <w:sz w:val="24"/>
          <w:szCs w:val="24"/>
        </w:rPr>
      </w:pPr>
      <w:r>
        <w:rPr>
          <w:rFonts w:ascii="Times New Roman" w:hAnsi="Times New Roman" w:cs="Times New Roman"/>
          <w:b/>
          <w:sz w:val="24"/>
          <w:szCs w:val="24"/>
        </w:rPr>
        <w:t>Uji Normalitas</w:t>
      </w:r>
    </w:p>
    <w:p w:rsidR="00303315" w:rsidRDefault="00303315" w:rsidP="00303315">
      <w:pPr>
        <w:pStyle w:val="NoSpacing"/>
        <w:ind w:firstLine="720"/>
        <w:jc w:val="center"/>
        <w:rPr>
          <w:rFonts w:ascii="Times New Roman" w:hAnsi="Times New Roman" w:cs="Times New Roman"/>
          <w:b/>
          <w:sz w:val="24"/>
          <w:szCs w:val="24"/>
        </w:rPr>
      </w:pPr>
      <w:r w:rsidRPr="00303315">
        <w:rPr>
          <w:rFonts w:ascii="Times New Roman" w:hAnsi="Times New Roman" w:cs="Times New Roman"/>
          <w:b/>
          <w:sz w:val="24"/>
          <w:szCs w:val="24"/>
        </w:rPr>
        <w:t>Tabel 4.3</w:t>
      </w:r>
    </w:p>
    <w:p w:rsidR="00303315" w:rsidRPr="00303315" w:rsidRDefault="00303315" w:rsidP="00303315">
      <w:pPr>
        <w:pStyle w:val="NoSpacing"/>
        <w:ind w:firstLine="720"/>
        <w:jc w:val="center"/>
        <w:rPr>
          <w:rFonts w:ascii="Times New Roman" w:hAnsi="Times New Roman" w:cs="Times New Roman"/>
          <w:b/>
          <w:sz w:val="24"/>
          <w:szCs w:val="24"/>
        </w:rPr>
      </w:pPr>
      <w:r w:rsidRPr="00303315">
        <w:rPr>
          <w:rFonts w:ascii="Times New Roman" w:hAnsi="Times New Roman" w:cs="Times New Roman"/>
          <w:b/>
          <w:sz w:val="24"/>
          <w:szCs w:val="24"/>
        </w:rPr>
        <w:t xml:space="preserve">Hasil Uji Normalitas </w:t>
      </w:r>
      <w:r w:rsidRPr="00303315">
        <w:rPr>
          <w:rFonts w:ascii="Times New Roman" w:hAnsi="Times New Roman" w:cs="Times New Roman"/>
          <w:b/>
          <w:i/>
          <w:sz w:val="24"/>
          <w:szCs w:val="24"/>
        </w:rPr>
        <w:t>One-Sample Kolmogorov-Smirnov</w:t>
      </w:r>
    </w:p>
    <w:p w:rsidR="00303315" w:rsidRPr="00303315" w:rsidRDefault="00303315" w:rsidP="00303315">
      <w:pPr>
        <w:spacing w:line="240" w:lineRule="auto"/>
        <w:jc w:val="center"/>
        <w:rPr>
          <w:rFonts w:ascii="Times New Roman" w:hAnsi="Times New Roman"/>
          <w:b/>
          <w:sz w:val="24"/>
          <w:szCs w:val="24"/>
        </w:rPr>
      </w:pPr>
      <w:r w:rsidRPr="00303315">
        <w:rPr>
          <w:rFonts w:ascii="Times New Roman" w:hAnsi="Times New Roman"/>
          <w:b/>
          <w:sz w:val="24"/>
          <w:szCs w:val="24"/>
        </w:rPr>
        <w:t xml:space="preserve">ROA dan </w:t>
      </w:r>
      <w:r w:rsidRPr="00303315">
        <w:rPr>
          <w:rFonts w:ascii="Times New Roman" w:hAnsi="Times New Roman"/>
          <w:b/>
          <w:i/>
          <w:sz w:val="24"/>
          <w:szCs w:val="24"/>
        </w:rPr>
        <w:t>Tobin’s Q</w:t>
      </w:r>
    </w:p>
    <w:tbl>
      <w:tblPr>
        <w:tblStyle w:val="TableGrid"/>
        <w:tblW w:w="8284" w:type="dxa"/>
        <w:tblInd w:w="108" w:type="dxa"/>
        <w:tblLook w:val="04A0"/>
      </w:tblPr>
      <w:tblGrid>
        <w:gridCol w:w="1480"/>
        <w:gridCol w:w="1254"/>
        <w:gridCol w:w="1073"/>
        <w:gridCol w:w="1296"/>
        <w:gridCol w:w="1035"/>
        <w:gridCol w:w="1073"/>
        <w:gridCol w:w="1073"/>
      </w:tblGrid>
      <w:tr w:rsidR="00303315" w:rsidRPr="003E3332" w:rsidTr="00303315">
        <w:trPr>
          <w:trHeight w:val="777"/>
        </w:trPr>
        <w:tc>
          <w:tcPr>
            <w:tcW w:w="2734" w:type="dxa"/>
            <w:gridSpan w:val="2"/>
            <w:hideMark/>
          </w:tcPr>
          <w:p w:rsidR="00303315" w:rsidRPr="003E3332" w:rsidRDefault="00303315" w:rsidP="00303315">
            <w:pPr>
              <w:rPr>
                <w:rFonts w:ascii="Times New Roman" w:eastAsia="Times New Roman" w:hAnsi="Times New Roman"/>
                <w:b/>
                <w:color w:val="000000"/>
                <w:sz w:val="24"/>
                <w:szCs w:val="24"/>
                <w:lang w:eastAsia="id-ID"/>
              </w:rPr>
            </w:pPr>
            <w:r w:rsidRPr="003E3332">
              <w:rPr>
                <w:rFonts w:ascii="Times New Roman" w:eastAsia="Times New Roman" w:hAnsi="Times New Roman"/>
                <w:b/>
                <w:color w:val="000000"/>
                <w:sz w:val="24"/>
                <w:szCs w:val="24"/>
                <w:lang w:eastAsia="id-ID"/>
              </w:rPr>
              <w:t> </w:t>
            </w:r>
          </w:p>
        </w:tc>
        <w:tc>
          <w:tcPr>
            <w:tcW w:w="1073" w:type="dxa"/>
            <w:hideMark/>
          </w:tcPr>
          <w:p w:rsidR="00303315" w:rsidRPr="003E3332" w:rsidRDefault="00303315" w:rsidP="00303315">
            <w:pPr>
              <w:jc w:val="center"/>
              <w:rPr>
                <w:rFonts w:ascii="Times New Roman" w:eastAsia="Times New Roman" w:hAnsi="Times New Roman"/>
                <w:b/>
                <w:color w:val="000000"/>
                <w:sz w:val="24"/>
                <w:szCs w:val="24"/>
                <w:lang w:eastAsia="id-ID"/>
              </w:rPr>
            </w:pPr>
            <w:r w:rsidRPr="003E3332">
              <w:rPr>
                <w:rFonts w:ascii="Times New Roman" w:eastAsia="Times New Roman" w:hAnsi="Times New Roman"/>
                <w:b/>
                <w:color w:val="000000"/>
                <w:sz w:val="24"/>
                <w:szCs w:val="24"/>
                <w:lang w:eastAsia="id-ID"/>
              </w:rPr>
              <w:t>Dewan Direksi</w:t>
            </w:r>
          </w:p>
        </w:tc>
        <w:tc>
          <w:tcPr>
            <w:tcW w:w="1296" w:type="dxa"/>
            <w:hideMark/>
          </w:tcPr>
          <w:p w:rsidR="00303315" w:rsidRPr="003E3332" w:rsidRDefault="00303315" w:rsidP="00303315">
            <w:pPr>
              <w:jc w:val="center"/>
              <w:rPr>
                <w:rFonts w:ascii="Times New Roman" w:eastAsia="Times New Roman" w:hAnsi="Times New Roman"/>
                <w:b/>
                <w:color w:val="000000"/>
                <w:sz w:val="24"/>
                <w:szCs w:val="24"/>
                <w:lang w:eastAsia="id-ID"/>
              </w:rPr>
            </w:pPr>
            <w:r w:rsidRPr="003E3332">
              <w:rPr>
                <w:rFonts w:ascii="Times New Roman" w:eastAsia="Times New Roman" w:hAnsi="Times New Roman"/>
                <w:b/>
                <w:color w:val="000000"/>
                <w:sz w:val="24"/>
                <w:szCs w:val="24"/>
                <w:lang w:eastAsia="id-ID"/>
              </w:rPr>
              <w:t>Dewan Komisaris</w:t>
            </w:r>
          </w:p>
        </w:tc>
        <w:tc>
          <w:tcPr>
            <w:tcW w:w="1035" w:type="dxa"/>
            <w:hideMark/>
          </w:tcPr>
          <w:p w:rsidR="00303315" w:rsidRPr="003E3332" w:rsidRDefault="00303315" w:rsidP="00303315">
            <w:pPr>
              <w:jc w:val="center"/>
              <w:rPr>
                <w:rFonts w:ascii="Times New Roman" w:eastAsia="Times New Roman" w:hAnsi="Times New Roman"/>
                <w:b/>
                <w:color w:val="000000"/>
                <w:sz w:val="24"/>
                <w:szCs w:val="24"/>
                <w:lang w:eastAsia="id-ID"/>
              </w:rPr>
            </w:pPr>
            <w:r w:rsidRPr="003E3332">
              <w:rPr>
                <w:rFonts w:ascii="Times New Roman" w:eastAsia="Times New Roman" w:hAnsi="Times New Roman"/>
                <w:b/>
                <w:color w:val="000000"/>
                <w:sz w:val="24"/>
                <w:szCs w:val="24"/>
                <w:lang w:eastAsia="id-ID"/>
              </w:rPr>
              <w:t>Komite Audit</w:t>
            </w:r>
          </w:p>
        </w:tc>
        <w:tc>
          <w:tcPr>
            <w:tcW w:w="1073" w:type="dxa"/>
            <w:hideMark/>
          </w:tcPr>
          <w:p w:rsidR="00303315" w:rsidRPr="003E3332" w:rsidRDefault="00303315" w:rsidP="00303315">
            <w:pPr>
              <w:jc w:val="center"/>
              <w:rPr>
                <w:rFonts w:ascii="Times New Roman" w:eastAsia="Times New Roman" w:hAnsi="Times New Roman"/>
                <w:b/>
                <w:color w:val="000000"/>
                <w:sz w:val="24"/>
                <w:szCs w:val="24"/>
                <w:lang w:eastAsia="id-ID"/>
              </w:rPr>
            </w:pPr>
            <w:r w:rsidRPr="00F2227E">
              <w:rPr>
                <w:rFonts w:ascii="Times New Roman" w:eastAsia="Times New Roman" w:hAnsi="Times New Roman"/>
                <w:b/>
                <w:i/>
                <w:color w:val="000000"/>
                <w:sz w:val="24"/>
                <w:szCs w:val="24"/>
                <w:lang w:eastAsia="id-ID"/>
              </w:rPr>
              <w:t>Tobin’s Q</w:t>
            </w:r>
          </w:p>
        </w:tc>
        <w:tc>
          <w:tcPr>
            <w:tcW w:w="1073" w:type="dxa"/>
            <w:hideMark/>
          </w:tcPr>
          <w:p w:rsidR="00303315" w:rsidRPr="003E3332" w:rsidRDefault="00303315" w:rsidP="00303315">
            <w:pPr>
              <w:jc w:val="center"/>
              <w:rPr>
                <w:rFonts w:ascii="Times New Roman" w:eastAsia="Times New Roman" w:hAnsi="Times New Roman"/>
                <w:b/>
                <w:color w:val="000000"/>
                <w:sz w:val="24"/>
                <w:szCs w:val="24"/>
                <w:lang w:eastAsia="id-ID"/>
              </w:rPr>
            </w:pPr>
            <w:r w:rsidRPr="003E3332">
              <w:rPr>
                <w:rFonts w:ascii="Times New Roman" w:eastAsia="Times New Roman" w:hAnsi="Times New Roman"/>
                <w:b/>
                <w:color w:val="000000"/>
                <w:sz w:val="24"/>
                <w:szCs w:val="24"/>
                <w:lang w:eastAsia="id-ID"/>
              </w:rPr>
              <w:t>ROA</w:t>
            </w:r>
          </w:p>
        </w:tc>
      </w:tr>
      <w:tr w:rsidR="00303315" w:rsidRPr="00E04AAC" w:rsidTr="00303315">
        <w:trPr>
          <w:trHeight w:val="365"/>
        </w:trPr>
        <w:tc>
          <w:tcPr>
            <w:tcW w:w="2734" w:type="dxa"/>
            <w:gridSpan w:val="2"/>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N</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14</w:t>
            </w:r>
          </w:p>
        </w:tc>
        <w:tc>
          <w:tcPr>
            <w:tcW w:w="1296"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14</w:t>
            </w:r>
          </w:p>
        </w:tc>
        <w:tc>
          <w:tcPr>
            <w:tcW w:w="1035"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14</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14</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14</w:t>
            </w:r>
          </w:p>
        </w:tc>
      </w:tr>
      <w:tr w:rsidR="00303315" w:rsidRPr="00E04AAC" w:rsidTr="00303315">
        <w:trPr>
          <w:trHeight w:val="348"/>
        </w:trPr>
        <w:tc>
          <w:tcPr>
            <w:tcW w:w="1480" w:type="dxa"/>
            <w:vMerge w:val="restart"/>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Normal Parameters</w:t>
            </w:r>
            <w:r w:rsidRPr="00E04AAC">
              <w:rPr>
                <w:rFonts w:ascii="Times New Roman" w:eastAsia="Times New Roman" w:hAnsi="Times New Roman"/>
                <w:color w:val="000000"/>
                <w:sz w:val="24"/>
                <w:szCs w:val="24"/>
                <w:vertAlign w:val="superscript"/>
                <w:lang w:eastAsia="id-ID"/>
              </w:rPr>
              <w:t>a,b</w:t>
            </w:r>
          </w:p>
        </w:tc>
        <w:tc>
          <w:tcPr>
            <w:tcW w:w="1254" w:type="dxa"/>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Mean</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5,2143</w:t>
            </w:r>
          </w:p>
        </w:tc>
        <w:tc>
          <w:tcPr>
            <w:tcW w:w="1296"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4,5000</w:t>
            </w:r>
          </w:p>
        </w:tc>
        <w:tc>
          <w:tcPr>
            <w:tcW w:w="1035"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3,5714</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4,8560</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8,2571</w:t>
            </w:r>
          </w:p>
        </w:tc>
      </w:tr>
      <w:tr w:rsidR="00303315" w:rsidRPr="00E04AAC" w:rsidTr="00303315">
        <w:trPr>
          <w:trHeight w:val="557"/>
        </w:trPr>
        <w:tc>
          <w:tcPr>
            <w:tcW w:w="1480" w:type="dxa"/>
            <w:vMerge/>
            <w:hideMark/>
          </w:tcPr>
          <w:p w:rsidR="00303315" w:rsidRPr="00E04AAC" w:rsidRDefault="00303315" w:rsidP="00303315">
            <w:pPr>
              <w:rPr>
                <w:rFonts w:ascii="Times New Roman" w:eastAsia="Times New Roman" w:hAnsi="Times New Roman"/>
                <w:color w:val="000000"/>
                <w:sz w:val="24"/>
                <w:szCs w:val="24"/>
                <w:lang w:eastAsia="id-ID"/>
              </w:rPr>
            </w:pPr>
          </w:p>
        </w:tc>
        <w:tc>
          <w:tcPr>
            <w:tcW w:w="1254" w:type="dxa"/>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Std. Deviation</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2,32639</w:t>
            </w:r>
          </w:p>
        </w:tc>
        <w:tc>
          <w:tcPr>
            <w:tcW w:w="1296"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1,95133</w:t>
            </w:r>
          </w:p>
        </w:tc>
        <w:tc>
          <w:tcPr>
            <w:tcW w:w="1035"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,64621</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6,33056</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7,81327</w:t>
            </w:r>
          </w:p>
        </w:tc>
      </w:tr>
      <w:tr w:rsidR="00303315" w:rsidRPr="00E04AAC" w:rsidTr="00303315">
        <w:trPr>
          <w:trHeight w:val="348"/>
        </w:trPr>
        <w:tc>
          <w:tcPr>
            <w:tcW w:w="1480" w:type="dxa"/>
            <w:vMerge w:val="restart"/>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Most Extreme Differences</w:t>
            </w:r>
          </w:p>
        </w:tc>
        <w:tc>
          <w:tcPr>
            <w:tcW w:w="1254" w:type="dxa"/>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Absolute</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,225</w:t>
            </w:r>
          </w:p>
        </w:tc>
        <w:tc>
          <w:tcPr>
            <w:tcW w:w="1296"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,279</w:t>
            </w:r>
          </w:p>
        </w:tc>
        <w:tc>
          <w:tcPr>
            <w:tcW w:w="1035"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,312</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,314</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,152</w:t>
            </w:r>
          </w:p>
        </w:tc>
      </w:tr>
      <w:tr w:rsidR="00303315" w:rsidRPr="00E04AAC" w:rsidTr="00303315">
        <w:trPr>
          <w:trHeight w:val="348"/>
        </w:trPr>
        <w:tc>
          <w:tcPr>
            <w:tcW w:w="1480" w:type="dxa"/>
            <w:vMerge/>
            <w:hideMark/>
          </w:tcPr>
          <w:p w:rsidR="00303315" w:rsidRPr="00E04AAC" w:rsidRDefault="00303315" w:rsidP="00303315">
            <w:pPr>
              <w:rPr>
                <w:rFonts w:ascii="Times New Roman" w:eastAsia="Times New Roman" w:hAnsi="Times New Roman"/>
                <w:color w:val="000000"/>
                <w:sz w:val="24"/>
                <w:szCs w:val="24"/>
                <w:lang w:eastAsia="id-ID"/>
              </w:rPr>
            </w:pPr>
          </w:p>
        </w:tc>
        <w:tc>
          <w:tcPr>
            <w:tcW w:w="1254" w:type="dxa"/>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Positive</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,225</w:t>
            </w:r>
          </w:p>
        </w:tc>
        <w:tc>
          <w:tcPr>
            <w:tcW w:w="1296"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,279</w:t>
            </w:r>
          </w:p>
        </w:tc>
        <w:tc>
          <w:tcPr>
            <w:tcW w:w="1035"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,312</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,314</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,147</w:t>
            </w:r>
          </w:p>
        </w:tc>
      </w:tr>
      <w:tr w:rsidR="00303315" w:rsidRPr="00E04AAC" w:rsidTr="00303315">
        <w:trPr>
          <w:trHeight w:val="348"/>
        </w:trPr>
        <w:tc>
          <w:tcPr>
            <w:tcW w:w="1480" w:type="dxa"/>
            <w:vMerge/>
            <w:hideMark/>
          </w:tcPr>
          <w:p w:rsidR="00303315" w:rsidRPr="00E04AAC" w:rsidRDefault="00303315" w:rsidP="00303315">
            <w:pPr>
              <w:rPr>
                <w:rFonts w:ascii="Times New Roman" w:eastAsia="Times New Roman" w:hAnsi="Times New Roman"/>
                <w:color w:val="000000"/>
                <w:sz w:val="24"/>
                <w:szCs w:val="24"/>
                <w:lang w:eastAsia="id-ID"/>
              </w:rPr>
            </w:pPr>
          </w:p>
        </w:tc>
        <w:tc>
          <w:tcPr>
            <w:tcW w:w="1254" w:type="dxa"/>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Negative</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,171</w:t>
            </w:r>
          </w:p>
        </w:tc>
        <w:tc>
          <w:tcPr>
            <w:tcW w:w="1296"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,150</w:t>
            </w:r>
          </w:p>
        </w:tc>
        <w:tc>
          <w:tcPr>
            <w:tcW w:w="1035"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,246</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,238</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,152</w:t>
            </w:r>
          </w:p>
        </w:tc>
      </w:tr>
      <w:tr w:rsidR="00303315" w:rsidRPr="00E04AAC" w:rsidTr="00303315">
        <w:trPr>
          <w:trHeight w:val="348"/>
        </w:trPr>
        <w:tc>
          <w:tcPr>
            <w:tcW w:w="2734" w:type="dxa"/>
            <w:gridSpan w:val="2"/>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Kolmogorov-Smirnov Z</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,842</w:t>
            </w:r>
          </w:p>
        </w:tc>
        <w:tc>
          <w:tcPr>
            <w:tcW w:w="1296"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1,044</w:t>
            </w:r>
          </w:p>
        </w:tc>
        <w:tc>
          <w:tcPr>
            <w:tcW w:w="1035"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1,166</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1,176</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,568</w:t>
            </w:r>
          </w:p>
        </w:tc>
      </w:tr>
      <w:tr w:rsidR="00303315" w:rsidRPr="00E04AAC" w:rsidTr="00303315">
        <w:trPr>
          <w:trHeight w:val="365"/>
        </w:trPr>
        <w:tc>
          <w:tcPr>
            <w:tcW w:w="2734" w:type="dxa"/>
            <w:gridSpan w:val="2"/>
            <w:hideMark/>
          </w:tcPr>
          <w:p w:rsidR="00303315" w:rsidRPr="00E04AAC" w:rsidRDefault="00303315" w:rsidP="00303315">
            <w:pPr>
              <w:rPr>
                <w:rFonts w:ascii="Times New Roman" w:eastAsia="Times New Roman" w:hAnsi="Times New Roman"/>
                <w:color w:val="000000"/>
                <w:sz w:val="24"/>
                <w:szCs w:val="24"/>
                <w:lang w:eastAsia="id-ID"/>
              </w:rPr>
            </w:pPr>
            <w:r w:rsidRPr="00E04AAC">
              <w:rPr>
                <w:rFonts w:ascii="Times New Roman" w:eastAsia="Times New Roman" w:hAnsi="Times New Roman"/>
                <w:color w:val="000000"/>
                <w:sz w:val="24"/>
                <w:szCs w:val="24"/>
                <w:lang w:eastAsia="id-ID"/>
              </w:rPr>
              <w:t>Asymp. Sig. (2-tailed)</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,478</w:t>
            </w:r>
          </w:p>
        </w:tc>
        <w:tc>
          <w:tcPr>
            <w:tcW w:w="1296"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,226</w:t>
            </w:r>
          </w:p>
        </w:tc>
        <w:tc>
          <w:tcPr>
            <w:tcW w:w="1035"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,132</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,126</w:t>
            </w:r>
          </w:p>
        </w:tc>
        <w:tc>
          <w:tcPr>
            <w:tcW w:w="1073" w:type="dxa"/>
            <w:noWrap/>
            <w:hideMark/>
          </w:tcPr>
          <w:p w:rsidR="00303315" w:rsidRPr="00E04AAC" w:rsidRDefault="00303315" w:rsidP="00303315">
            <w:pPr>
              <w:jc w:val="right"/>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sidRPr="00E04AAC">
              <w:rPr>
                <w:rFonts w:ascii="Times New Roman" w:eastAsia="Times New Roman" w:hAnsi="Times New Roman"/>
                <w:color w:val="000000"/>
                <w:sz w:val="24"/>
                <w:szCs w:val="24"/>
                <w:lang w:eastAsia="id-ID"/>
              </w:rPr>
              <w:t>,904</w:t>
            </w:r>
          </w:p>
        </w:tc>
      </w:tr>
    </w:tbl>
    <w:p w:rsidR="00303315" w:rsidRDefault="00303315" w:rsidP="00303315">
      <w:pPr>
        <w:pStyle w:val="NoSpacing"/>
        <w:rPr>
          <w:rFonts w:ascii="Times New Roman" w:hAnsi="Times New Roman" w:cs="Times New Roman"/>
          <w:sz w:val="20"/>
          <w:szCs w:val="20"/>
        </w:rPr>
      </w:pPr>
      <w:proofErr w:type="gramStart"/>
      <w:r w:rsidRPr="002748A0">
        <w:rPr>
          <w:rFonts w:ascii="Times New Roman" w:hAnsi="Times New Roman" w:cs="Times New Roman"/>
          <w:sz w:val="20"/>
          <w:szCs w:val="20"/>
        </w:rPr>
        <w:t>Sumber :</w:t>
      </w:r>
      <w:proofErr w:type="gramEnd"/>
      <w:r w:rsidRPr="002748A0">
        <w:rPr>
          <w:rFonts w:ascii="Times New Roman" w:hAnsi="Times New Roman" w:cs="Times New Roman"/>
          <w:sz w:val="20"/>
          <w:szCs w:val="20"/>
        </w:rPr>
        <w:t xml:space="preserve"> Hasil olah data sekunder 2017</w:t>
      </w:r>
    </w:p>
    <w:p w:rsidR="002748A0" w:rsidRPr="002748A0" w:rsidRDefault="002748A0" w:rsidP="00303315">
      <w:pPr>
        <w:pStyle w:val="NoSpacing"/>
        <w:rPr>
          <w:rFonts w:ascii="Times New Roman" w:hAnsi="Times New Roman" w:cs="Times New Roman"/>
          <w:sz w:val="20"/>
          <w:szCs w:val="20"/>
        </w:rPr>
      </w:pPr>
    </w:p>
    <w:p w:rsidR="00303315" w:rsidRPr="00303315" w:rsidRDefault="00303315" w:rsidP="00303315">
      <w:pPr>
        <w:pStyle w:val="NoSpacing"/>
        <w:jc w:val="both"/>
        <w:rPr>
          <w:rFonts w:ascii="Times New Roman" w:hAnsi="Times New Roman" w:cs="Times New Roman"/>
          <w:sz w:val="24"/>
          <w:szCs w:val="24"/>
        </w:rPr>
      </w:pPr>
      <w:proofErr w:type="gramStart"/>
      <w:r w:rsidRPr="00303315">
        <w:rPr>
          <w:rFonts w:ascii="Times New Roman" w:hAnsi="Times New Roman" w:cs="Times New Roman"/>
          <w:sz w:val="24"/>
          <w:szCs w:val="24"/>
        </w:rPr>
        <w:t>Berdasarkan Tabel diatas dapat diketahui bahwa nilai Aymp.</w:t>
      </w:r>
      <w:proofErr w:type="gramEnd"/>
      <w:r w:rsidRPr="00303315">
        <w:rPr>
          <w:rFonts w:ascii="Times New Roman" w:hAnsi="Times New Roman" w:cs="Times New Roman"/>
          <w:sz w:val="24"/>
          <w:szCs w:val="24"/>
        </w:rPr>
        <w:t xml:space="preserve"> Sig </w:t>
      </w:r>
      <w:proofErr w:type="gramStart"/>
      <w:r w:rsidRPr="00303315">
        <w:rPr>
          <w:rFonts w:ascii="Times New Roman" w:hAnsi="Times New Roman" w:cs="Times New Roman"/>
          <w:sz w:val="24"/>
          <w:szCs w:val="24"/>
        </w:rPr>
        <w:t>sebesar :</w:t>
      </w:r>
      <w:proofErr w:type="gramEnd"/>
    </w:p>
    <w:p w:rsidR="00303315" w:rsidRPr="00303315" w:rsidRDefault="00303315" w:rsidP="00303315">
      <w:pPr>
        <w:pStyle w:val="NoSpacing"/>
        <w:tabs>
          <w:tab w:val="left" w:pos="284"/>
        </w:tabs>
        <w:jc w:val="both"/>
        <w:rPr>
          <w:rFonts w:ascii="Times New Roman" w:hAnsi="Times New Roman" w:cs="Times New Roman"/>
          <w:color w:val="000000"/>
          <w:sz w:val="24"/>
          <w:szCs w:val="24"/>
        </w:rPr>
      </w:pPr>
      <w:r w:rsidRPr="00303315">
        <w:rPr>
          <w:rFonts w:ascii="Times New Roman" w:hAnsi="Times New Roman" w:cs="Times New Roman"/>
          <w:sz w:val="24"/>
          <w:szCs w:val="24"/>
        </w:rPr>
        <w:t>1.</w:t>
      </w:r>
      <w:r w:rsidRPr="00303315">
        <w:rPr>
          <w:rFonts w:ascii="Times New Roman" w:hAnsi="Times New Roman" w:cs="Times New Roman"/>
          <w:sz w:val="24"/>
          <w:szCs w:val="24"/>
        </w:rPr>
        <w:tab/>
      </w:r>
      <w:r w:rsidRPr="00303315">
        <w:rPr>
          <w:rFonts w:ascii="Times New Roman" w:hAnsi="Times New Roman" w:cs="Times New Roman"/>
          <w:color w:val="000000"/>
          <w:sz w:val="24"/>
          <w:szCs w:val="24"/>
        </w:rPr>
        <w:t>Dewan Komisaris sebesar 0,478</w:t>
      </w:r>
    </w:p>
    <w:p w:rsidR="00303315" w:rsidRPr="00303315" w:rsidRDefault="00303315" w:rsidP="00303315">
      <w:pPr>
        <w:pStyle w:val="NoSpacing"/>
        <w:tabs>
          <w:tab w:val="left" w:pos="284"/>
        </w:tabs>
        <w:jc w:val="both"/>
        <w:rPr>
          <w:rFonts w:ascii="Times New Roman" w:hAnsi="Times New Roman" w:cs="Times New Roman"/>
          <w:color w:val="000000"/>
          <w:sz w:val="24"/>
          <w:szCs w:val="24"/>
        </w:rPr>
      </w:pPr>
      <w:r w:rsidRPr="00303315">
        <w:rPr>
          <w:rFonts w:ascii="Times New Roman" w:hAnsi="Times New Roman" w:cs="Times New Roman"/>
          <w:color w:val="000000"/>
          <w:sz w:val="24"/>
          <w:szCs w:val="24"/>
        </w:rPr>
        <w:t>2.</w:t>
      </w:r>
      <w:r w:rsidRPr="00303315">
        <w:rPr>
          <w:rFonts w:ascii="Times New Roman" w:hAnsi="Times New Roman" w:cs="Times New Roman"/>
          <w:color w:val="000000"/>
          <w:sz w:val="24"/>
          <w:szCs w:val="24"/>
        </w:rPr>
        <w:tab/>
        <w:t>Dewan Direksi sebesar 0,226</w:t>
      </w:r>
    </w:p>
    <w:p w:rsidR="00303315" w:rsidRPr="00303315" w:rsidRDefault="00303315" w:rsidP="00303315">
      <w:pPr>
        <w:pStyle w:val="NoSpacing"/>
        <w:tabs>
          <w:tab w:val="left" w:pos="284"/>
        </w:tabs>
        <w:jc w:val="both"/>
        <w:rPr>
          <w:rFonts w:ascii="Times New Roman" w:hAnsi="Times New Roman" w:cs="Times New Roman"/>
          <w:color w:val="000000"/>
          <w:sz w:val="24"/>
          <w:szCs w:val="24"/>
        </w:rPr>
      </w:pPr>
      <w:r w:rsidRPr="00303315">
        <w:rPr>
          <w:rFonts w:ascii="Times New Roman" w:hAnsi="Times New Roman" w:cs="Times New Roman"/>
          <w:color w:val="000000"/>
          <w:sz w:val="24"/>
          <w:szCs w:val="24"/>
        </w:rPr>
        <w:t>3.</w:t>
      </w:r>
      <w:r w:rsidRPr="00303315">
        <w:rPr>
          <w:rFonts w:ascii="Times New Roman" w:hAnsi="Times New Roman" w:cs="Times New Roman"/>
          <w:color w:val="000000"/>
          <w:sz w:val="24"/>
          <w:szCs w:val="24"/>
        </w:rPr>
        <w:tab/>
        <w:t>Komite Audit 0,132</w:t>
      </w:r>
    </w:p>
    <w:p w:rsidR="00303315" w:rsidRPr="00303315" w:rsidRDefault="00303315" w:rsidP="00303315">
      <w:pPr>
        <w:pStyle w:val="NoSpacing"/>
        <w:tabs>
          <w:tab w:val="left" w:pos="284"/>
        </w:tabs>
        <w:jc w:val="both"/>
        <w:rPr>
          <w:rFonts w:ascii="Times New Roman" w:hAnsi="Times New Roman" w:cs="Times New Roman"/>
          <w:color w:val="000000"/>
          <w:sz w:val="24"/>
          <w:szCs w:val="24"/>
        </w:rPr>
      </w:pPr>
      <w:r w:rsidRPr="00303315">
        <w:rPr>
          <w:rFonts w:ascii="Times New Roman" w:hAnsi="Times New Roman" w:cs="Times New Roman"/>
          <w:color w:val="000000"/>
          <w:sz w:val="24"/>
          <w:szCs w:val="24"/>
        </w:rPr>
        <w:t>4.</w:t>
      </w:r>
      <w:r w:rsidRPr="00303315">
        <w:rPr>
          <w:rFonts w:ascii="Times New Roman" w:hAnsi="Times New Roman" w:cs="Times New Roman"/>
          <w:color w:val="000000"/>
          <w:sz w:val="24"/>
          <w:szCs w:val="24"/>
        </w:rPr>
        <w:tab/>
      </w:r>
      <w:r w:rsidRPr="00303315">
        <w:rPr>
          <w:rFonts w:ascii="Times New Roman" w:hAnsi="Times New Roman" w:cs="Times New Roman"/>
          <w:i/>
          <w:color w:val="000000"/>
          <w:sz w:val="24"/>
          <w:szCs w:val="24"/>
        </w:rPr>
        <w:t>Tobin’s Q</w:t>
      </w:r>
      <w:r w:rsidRPr="00303315">
        <w:rPr>
          <w:rFonts w:ascii="Times New Roman" w:hAnsi="Times New Roman" w:cs="Times New Roman"/>
          <w:color w:val="000000"/>
          <w:sz w:val="24"/>
          <w:szCs w:val="24"/>
        </w:rPr>
        <w:t xml:space="preserve"> 0,126</w:t>
      </w:r>
    </w:p>
    <w:p w:rsidR="00303315" w:rsidRPr="00303315" w:rsidRDefault="00303315" w:rsidP="00303315">
      <w:pPr>
        <w:pStyle w:val="NoSpacing"/>
        <w:tabs>
          <w:tab w:val="left" w:pos="284"/>
        </w:tabs>
        <w:jc w:val="both"/>
        <w:rPr>
          <w:rFonts w:ascii="Times New Roman" w:hAnsi="Times New Roman" w:cs="Times New Roman"/>
          <w:color w:val="000000"/>
          <w:sz w:val="24"/>
          <w:szCs w:val="24"/>
        </w:rPr>
      </w:pPr>
      <w:r w:rsidRPr="00303315">
        <w:rPr>
          <w:rFonts w:ascii="Times New Roman" w:hAnsi="Times New Roman" w:cs="Times New Roman"/>
          <w:color w:val="000000"/>
          <w:sz w:val="24"/>
          <w:szCs w:val="24"/>
        </w:rPr>
        <w:t>5.</w:t>
      </w:r>
      <w:r w:rsidRPr="00303315">
        <w:rPr>
          <w:rFonts w:ascii="Times New Roman" w:hAnsi="Times New Roman" w:cs="Times New Roman"/>
          <w:color w:val="000000"/>
          <w:sz w:val="24"/>
          <w:szCs w:val="24"/>
        </w:rPr>
        <w:tab/>
        <w:t>ROA 0,904</w:t>
      </w:r>
    </w:p>
    <w:p w:rsidR="00303315" w:rsidRDefault="00303315" w:rsidP="00303315">
      <w:pPr>
        <w:pStyle w:val="NoSpacing"/>
        <w:tabs>
          <w:tab w:val="left" w:pos="284"/>
        </w:tabs>
        <w:jc w:val="both"/>
        <w:rPr>
          <w:rFonts w:ascii="Times New Roman" w:hAnsi="Times New Roman" w:cs="Times New Roman"/>
          <w:sz w:val="24"/>
          <w:szCs w:val="24"/>
        </w:rPr>
      </w:pPr>
      <w:proofErr w:type="gramStart"/>
      <w:r w:rsidRPr="00303315">
        <w:rPr>
          <w:rFonts w:ascii="Times New Roman" w:hAnsi="Times New Roman" w:cs="Times New Roman"/>
          <w:sz w:val="24"/>
          <w:szCs w:val="24"/>
        </w:rPr>
        <w:t>Dengan  nilai</w:t>
      </w:r>
      <w:proofErr w:type="gramEnd"/>
      <w:r w:rsidRPr="00303315">
        <w:rPr>
          <w:rFonts w:ascii="Times New Roman" w:hAnsi="Times New Roman" w:cs="Times New Roman"/>
          <w:sz w:val="24"/>
          <w:szCs w:val="24"/>
        </w:rPr>
        <w:t xml:space="preserve"> signifiansi = 0,05, sehingga dengan demikian nilai probabilitas lebih besar dari  tingkat signifiansi maka disimpulkan bahwa data-data penelitian yang digunakan dalam analisis regresi telah berdistribusi normal.</w:t>
      </w:r>
    </w:p>
    <w:p w:rsidR="00303315" w:rsidRDefault="00303315" w:rsidP="00303315">
      <w:pPr>
        <w:pStyle w:val="NoSpacing"/>
        <w:tabs>
          <w:tab w:val="left" w:pos="284"/>
        </w:tabs>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303315" w:rsidRDefault="00303315" w:rsidP="00303315">
      <w:pPr>
        <w:pStyle w:val="NoSpacing"/>
        <w:tabs>
          <w:tab w:val="left" w:pos="284"/>
        </w:tabs>
        <w:jc w:val="center"/>
        <w:rPr>
          <w:rFonts w:ascii="Times New Roman" w:hAnsi="Times New Roman" w:cs="Times New Roman"/>
          <w:b/>
          <w:sz w:val="24"/>
          <w:szCs w:val="24"/>
        </w:rPr>
      </w:pPr>
      <w:r w:rsidRPr="00303315">
        <w:rPr>
          <w:rFonts w:ascii="Times New Roman" w:hAnsi="Times New Roman" w:cs="Times New Roman"/>
          <w:b/>
          <w:sz w:val="24"/>
          <w:szCs w:val="24"/>
        </w:rPr>
        <w:t xml:space="preserve">Gambar 4.1 </w:t>
      </w:r>
    </w:p>
    <w:p w:rsidR="00303315" w:rsidRPr="00303315" w:rsidRDefault="00303315" w:rsidP="00303315">
      <w:pPr>
        <w:pStyle w:val="NoSpacing"/>
        <w:tabs>
          <w:tab w:val="left" w:pos="284"/>
        </w:tabs>
        <w:jc w:val="center"/>
        <w:rPr>
          <w:rFonts w:ascii="Times New Roman" w:hAnsi="Times New Roman" w:cs="Times New Roman"/>
          <w:b/>
          <w:i/>
          <w:sz w:val="24"/>
          <w:szCs w:val="24"/>
        </w:rPr>
      </w:pPr>
      <w:r w:rsidRPr="00303315">
        <w:rPr>
          <w:rFonts w:ascii="Times New Roman" w:hAnsi="Times New Roman" w:cs="Times New Roman"/>
          <w:b/>
          <w:sz w:val="24"/>
          <w:szCs w:val="24"/>
        </w:rPr>
        <w:t>Hasil Uji Heteroskedastisitas ROA</w:t>
      </w:r>
    </w:p>
    <w:p w:rsidR="00303315" w:rsidRPr="004A4E6B" w:rsidRDefault="00303315" w:rsidP="00303315">
      <w:pPr>
        <w:spacing w:line="480" w:lineRule="auto"/>
        <w:ind w:firstLine="720"/>
        <w:jc w:val="center"/>
        <w:rPr>
          <w:rFonts w:ascii="Times New Roman" w:hAnsi="Times New Roman"/>
          <w:color w:val="000000"/>
          <w:sz w:val="24"/>
          <w:szCs w:val="24"/>
        </w:rPr>
      </w:pPr>
      <w:r w:rsidRPr="004A4E6B">
        <w:rPr>
          <w:rFonts w:ascii="Times New Roman" w:hAnsi="Times New Roman"/>
          <w:noProof/>
          <w:color w:val="000000"/>
          <w:sz w:val="24"/>
          <w:szCs w:val="24"/>
          <w:lang w:eastAsia="id-ID"/>
        </w:rPr>
        <w:drawing>
          <wp:inline distT="0" distB="0" distL="0" distR="0">
            <wp:extent cx="2847975" cy="17811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9580" cy="1782179"/>
                    </a:xfrm>
                    <a:prstGeom prst="rect">
                      <a:avLst/>
                    </a:prstGeom>
                    <a:noFill/>
                    <a:ln>
                      <a:noFill/>
                    </a:ln>
                  </pic:spPr>
                </pic:pic>
              </a:graphicData>
            </a:graphic>
          </wp:inline>
        </w:drawing>
      </w:r>
    </w:p>
    <w:p w:rsidR="00303315" w:rsidRPr="002748A0" w:rsidRDefault="00303315" w:rsidP="00303315">
      <w:pPr>
        <w:jc w:val="center"/>
        <w:rPr>
          <w:rFonts w:ascii="Times New Roman" w:hAnsi="Times New Roman"/>
          <w:sz w:val="20"/>
          <w:szCs w:val="20"/>
          <w:lang w:val="en-US"/>
        </w:rPr>
      </w:pPr>
      <w:r w:rsidRPr="002748A0">
        <w:rPr>
          <w:rFonts w:ascii="Times New Roman" w:hAnsi="Times New Roman"/>
          <w:sz w:val="20"/>
          <w:szCs w:val="20"/>
        </w:rPr>
        <w:t>Sumber : Hasil olah data sekunder 201</w:t>
      </w:r>
      <w:r w:rsidR="002748A0">
        <w:rPr>
          <w:rFonts w:ascii="Times New Roman" w:hAnsi="Times New Roman"/>
          <w:sz w:val="20"/>
          <w:szCs w:val="20"/>
          <w:lang w:val="en-US"/>
        </w:rPr>
        <w:t>7</w:t>
      </w:r>
    </w:p>
    <w:p w:rsidR="00303315" w:rsidRDefault="00303315" w:rsidP="00303315">
      <w:pPr>
        <w:pStyle w:val="NoSpacing"/>
        <w:jc w:val="both"/>
        <w:rPr>
          <w:rFonts w:ascii="Times New Roman" w:hAnsi="Times New Roman" w:cs="Times New Roman"/>
          <w:sz w:val="24"/>
          <w:szCs w:val="24"/>
        </w:rPr>
      </w:pPr>
      <w:r w:rsidRPr="00303315">
        <w:rPr>
          <w:rFonts w:ascii="Times New Roman" w:hAnsi="Times New Roman" w:cs="Times New Roman"/>
          <w:sz w:val="24"/>
          <w:szCs w:val="24"/>
        </w:rPr>
        <w:lastRenderedPageBreak/>
        <w:t>Berdasarkan scatter di atas, dapat dilihat bahwa tidak ada pola yang jelas, serta titik-titiknya menyebar di atas dan di bawah angka 0 pada sumbu Y, maka diindikasikan tidak terdapat masalah heterokedastisitas.</w:t>
      </w:r>
    </w:p>
    <w:p w:rsidR="00303315" w:rsidRDefault="00303315" w:rsidP="00303315">
      <w:pPr>
        <w:pStyle w:val="NoSpacing"/>
        <w:jc w:val="center"/>
        <w:rPr>
          <w:rFonts w:ascii="Times New Roman" w:hAnsi="Times New Roman" w:cs="Times New Roman"/>
          <w:b/>
          <w:sz w:val="24"/>
          <w:szCs w:val="24"/>
        </w:rPr>
      </w:pPr>
      <w:r w:rsidRPr="00303315">
        <w:rPr>
          <w:rFonts w:ascii="Times New Roman" w:hAnsi="Times New Roman" w:cs="Times New Roman"/>
          <w:b/>
          <w:sz w:val="24"/>
          <w:szCs w:val="24"/>
        </w:rPr>
        <w:t xml:space="preserve">Gambar 4.2 </w:t>
      </w:r>
    </w:p>
    <w:p w:rsidR="00303315" w:rsidRPr="00303315" w:rsidRDefault="00303315" w:rsidP="00303315">
      <w:pPr>
        <w:pStyle w:val="NoSpacing"/>
        <w:jc w:val="center"/>
        <w:rPr>
          <w:rFonts w:ascii="Times New Roman" w:hAnsi="Times New Roman" w:cs="Times New Roman"/>
          <w:b/>
          <w:i/>
          <w:sz w:val="24"/>
          <w:szCs w:val="24"/>
        </w:rPr>
      </w:pPr>
      <w:r w:rsidRPr="00303315">
        <w:rPr>
          <w:rFonts w:ascii="Times New Roman" w:hAnsi="Times New Roman" w:cs="Times New Roman"/>
          <w:b/>
          <w:sz w:val="24"/>
          <w:szCs w:val="24"/>
        </w:rPr>
        <w:t xml:space="preserve">Hasil Uji Heteroskedastisitas </w:t>
      </w:r>
      <w:r w:rsidRPr="00303315">
        <w:rPr>
          <w:rFonts w:ascii="Times New Roman" w:hAnsi="Times New Roman" w:cs="Times New Roman"/>
          <w:b/>
          <w:i/>
          <w:sz w:val="24"/>
          <w:szCs w:val="24"/>
        </w:rPr>
        <w:t>Tobin’s Q</w:t>
      </w:r>
    </w:p>
    <w:p w:rsidR="00303315" w:rsidRPr="004A4E6B" w:rsidRDefault="00303315" w:rsidP="00303315">
      <w:pPr>
        <w:spacing w:line="480" w:lineRule="auto"/>
        <w:ind w:firstLine="720"/>
        <w:jc w:val="center"/>
        <w:rPr>
          <w:rFonts w:ascii="Times New Roman" w:hAnsi="Times New Roman"/>
          <w:sz w:val="24"/>
          <w:szCs w:val="24"/>
        </w:rPr>
      </w:pPr>
      <w:r w:rsidRPr="004A4E6B">
        <w:rPr>
          <w:rFonts w:ascii="Times New Roman" w:hAnsi="Times New Roman"/>
          <w:noProof/>
          <w:sz w:val="24"/>
          <w:szCs w:val="24"/>
          <w:lang w:eastAsia="id-ID"/>
        </w:rPr>
        <w:drawing>
          <wp:inline distT="0" distB="0" distL="0" distR="0">
            <wp:extent cx="3371850" cy="24574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5675" cy="2460238"/>
                    </a:xfrm>
                    <a:prstGeom prst="rect">
                      <a:avLst/>
                    </a:prstGeom>
                    <a:noFill/>
                    <a:ln>
                      <a:noFill/>
                    </a:ln>
                  </pic:spPr>
                </pic:pic>
              </a:graphicData>
            </a:graphic>
          </wp:inline>
        </w:drawing>
      </w:r>
    </w:p>
    <w:p w:rsidR="00303315" w:rsidRPr="002748A0" w:rsidRDefault="00303315" w:rsidP="00303315">
      <w:pPr>
        <w:jc w:val="center"/>
        <w:rPr>
          <w:rFonts w:ascii="Times New Roman" w:hAnsi="Times New Roman"/>
          <w:sz w:val="20"/>
          <w:szCs w:val="20"/>
        </w:rPr>
      </w:pPr>
      <w:r w:rsidRPr="002748A0">
        <w:rPr>
          <w:rFonts w:ascii="Times New Roman" w:hAnsi="Times New Roman"/>
          <w:sz w:val="20"/>
          <w:szCs w:val="20"/>
        </w:rPr>
        <w:t>Sumber : Hasil olah data sekunder 2017</w:t>
      </w:r>
    </w:p>
    <w:p w:rsidR="00322AB5" w:rsidRDefault="00303315" w:rsidP="00322AB5">
      <w:pPr>
        <w:pStyle w:val="NoSpacing"/>
        <w:jc w:val="both"/>
        <w:rPr>
          <w:rFonts w:ascii="Times New Roman" w:hAnsi="Times New Roman" w:cs="Times New Roman"/>
          <w:sz w:val="24"/>
          <w:szCs w:val="24"/>
        </w:rPr>
      </w:pPr>
      <w:r w:rsidRPr="00322AB5">
        <w:rPr>
          <w:rFonts w:ascii="Times New Roman" w:hAnsi="Times New Roman" w:cs="Times New Roman"/>
          <w:sz w:val="24"/>
          <w:szCs w:val="24"/>
        </w:rPr>
        <w:t>Berdasarkan scatter di atas, dapat dilihat bahwa tidak ada pola yang jelas, serta titik-titiknya menyebar di atas dan di bawah angka 0 pada sumbu Y, maka diindikasikan tidak terdapat masalah heterokedastisitas.</w:t>
      </w:r>
    </w:p>
    <w:p w:rsidR="00322AB5" w:rsidRDefault="00303315" w:rsidP="00322AB5">
      <w:pPr>
        <w:pStyle w:val="NoSpacing"/>
        <w:jc w:val="both"/>
        <w:rPr>
          <w:rFonts w:ascii="Times New Roman" w:hAnsi="Times New Roman"/>
          <w:b/>
          <w:sz w:val="24"/>
          <w:szCs w:val="24"/>
        </w:rPr>
      </w:pPr>
      <w:r w:rsidRPr="00712F70">
        <w:rPr>
          <w:rFonts w:ascii="Times New Roman" w:hAnsi="Times New Roman"/>
          <w:b/>
          <w:sz w:val="24"/>
          <w:szCs w:val="24"/>
        </w:rPr>
        <w:t>Uji Hipotesis</w:t>
      </w:r>
    </w:p>
    <w:p w:rsidR="00322AB5" w:rsidRDefault="00303315" w:rsidP="00322AB5">
      <w:pPr>
        <w:pStyle w:val="NoSpacing"/>
        <w:jc w:val="both"/>
        <w:rPr>
          <w:rFonts w:ascii="Times New Roman" w:hAnsi="Times New Roman"/>
          <w:b/>
          <w:sz w:val="24"/>
          <w:szCs w:val="24"/>
        </w:rPr>
      </w:pPr>
      <w:r w:rsidRPr="00712F70">
        <w:rPr>
          <w:rFonts w:ascii="Times New Roman" w:hAnsi="Times New Roman"/>
          <w:b/>
          <w:sz w:val="24"/>
          <w:szCs w:val="24"/>
        </w:rPr>
        <w:t>Uji Koefisien Determinasi</w:t>
      </w:r>
    </w:p>
    <w:p w:rsidR="00322AB5" w:rsidRDefault="00303315" w:rsidP="00322AB5">
      <w:pPr>
        <w:pStyle w:val="NoSpacing"/>
        <w:jc w:val="center"/>
        <w:rPr>
          <w:rFonts w:ascii="Times New Roman" w:hAnsi="Times New Roman"/>
          <w:b/>
          <w:sz w:val="24"/>
          <w:szCs w:val="24"/>
        </w:rPr>
      </w:pPr>
      <w:r w:rsidRPr="00322AB5">
        <w:rPr>
          <w:rFonts w:ascii="Times New Roman" w:hAnsi="Times New Roman"/>
          <w:b/>
          <w:sz w:val="24"/>
          <w:szCs w:val="24"/>
        </w:rPr>
        <w:t>Tabel 4.7</w:t>
      </w:r>
    </w:p>
    <w:p w:rsidR="00303315" w:rsidRPr="00322AB5" w:rsidRDefault="00303315" w:rsidP="00322AB5">
      <w:pPr>
        <w:pStyle w:val="NoSpacing"/>
        <w:jc w:val="center"/>
        <w:rPr>
          <w:rFonts w:ascii="Times New Roman" w:hAnsi="Times New Roman" w:cs="Times New Roman"/>
          <w:sz w:val="24"/>
          <w:szCs w:val="24"/>
        </w:rPr>
      </w:pPr>
      <w:r w:rsidRPr="00322AB5">
        <w:rPr>
          <w:rFonts w:ascii="Times New Roman" w:hAnsi="Times New Roman"/>
          <w:b/>
          <w:sz w:val="24"/>
          <w:szCs w:val="24"/>
        </w:rPr>
        <w:t>Hasil Uji Koefisien Determinasi ROA</w:t>
      </w:r>
    </w:p>
    <w:tbl>
      <w:tblPr>
        <w:tblStyle w:val="TableGrid"/>
        <w:tblW w:w="7901" w:type="dxa"/>
        <w:tblInd w:w="108" w:type="dxa"/>
        <w:tblLayout w:type="fixed"/>
        <w:tblLook w:val="0000"/>
      </w:tblPr>
      <w:tblGrid>
        <w:gridCol w:w="972"/>
        <w:gridCol w:w="1377"/>
        <w:gridCol w:w="1484"/>
        <w:gridCol w:w="2034"/>
        <w:gridCol w:w="2034"/>
      </w:tblGrid>
      <w:tr w:rsidR="00303315" w:rsidRPr="00474B86" w:rsidTr="00322AB5">
        <w:trPr>
          <w:trHeight w:val="669"/>
        </w:trPr>
        <w:tc>
          <w:tcPr>
            <w:tcW w:w="972" w:type="dxa"/>
          </w:tcPr>
          <w:p w:rsidR="00303315" w:rsidRPr="00474B86" w:rsidRDefault="00303315" w:rsidP="00303315">
            <w:pPr>
              <w:autoSpaceDE w:val="0"/>
              <w:autoSpaceDN w:val="0"/>
              <w:adjustRightInd w:val="0"/>
              <w:spacing w:line="320" w:lineRule="atLeast"/>
              <w:ind w:left="60" w:right="60"/>
              <w:rPr>
                <w:rFonts w:ascii="Times New Roman" w:hAnsi="Times New Roman"/>
                <w:b/>
                <w:color w:val="000000"/>
                <w:sz w:val="24"/>
                <w:szCs w:val="24"/>
              </w:rPr>
            </w:pPr>
            <w:r w:rsidRPr="00474B86">
              <w:rPr>
                <w:rFonts w:ascii="Times New Roman" w:hAnsi="Times New Roman"/>
                <w:b/>
                <w:color w:val="000000"/>
                <w:sz w:val="24"/>
                <w:szCs w:val="24"/>
              </w:rPr>
              <w:t>Model</w:t>
            </w:r>
          </w:p>
        </w:tc>
        <w:tc>
          <w:tcPr>
            <w:tcW w:w="1377" w:type="dxa"/>
          </w:tcPr>
          <w:p w:rsidR="00303315" w:rsidRPr="00474B86"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74B86">
              <w:rPr>
                <w:rFonts w:ascii="Times New Roman" w:hAnsi="Times New Roman"/>
                <w:b/>
                <w:color w:val="000000"/>
                <w:sz w:val="24"/>
                <w:szCs w:val="24"/>
              </w:rPr>
              <w:t>R</w:t>
            </w:r>
          </w:p>
        </w:tc>
        <w:tc>
          <w:tcPr>
            <w:tcW w:w="1484" w:type="dxa"/>
          </w:tcPr>
          <w:p w:rsidR="00303315" w:rsidRPr="00474B86"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74B86">
              <w:rPr>
                <w:rFonts w:ascii="Times New Roman" w:hAnsi="Times New Roman"/>
                <w:b/>
                <w:color w:val="000000"/>
                <w:sz w:val="24"/>
                <w:szCs w:val="24"/>
              </w:rPr>
              <w:t>R Square</w:t>
            </w:r>
          </w:p>
        </w:tc>
        <w:tc>
          <w:tcPr>
            <w:tcW w:w="2034" w:type="dxa"/>
          </w:tcPr>
          <w:p w:rsidR="00303315" w:rsidRPr="00474B86"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74B86">
              <w:rPr>
                <w:rFonts w:ascii="Times New Roman" w:hAnsi="Times New Roman"/>
                <w:b/>
                <w:color w:val="000000"/>
                <w:sz w:val="24"/>
                <w:szCs w:val="24"/>
              </w:rPr>
              <w:t>Adjusted R Square</w:t>
            </w:r>
          </w:p>
        </w:tc>
        <w:tc>
          <w:tcPr>
            <w:tcW w:w="2034" w:type="dxa"/>
          </w:tcPr>
          <w:p w:rsidR="00303315" w:rsidRPr="00474B86"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74B86">
              <w:rPr>
                <w:rFonts w:ascii="Times New Roman" w:hAnsi="Times New Roman"/>
                <w:b/>
                <w:color w:val="000000"/>
                <w:sz w:val="24"/>
                <w:szCs w:val="24"/>
              </w:rPr>
              <w:t>Std. Error of the Estimate</w:t>
            </w:r>
          </w:p>
        </w:tc>
      </w:tr>
      <w:tr w:rsidR="00303315" w:rsidRPr="00474B86" w:rsidTr="00322AB5">
        <w:trPr>
          <w:trHeight w:val="352"/>
        </w:trPr>
        <w:tc>
          <w:tcPr>
            <w:tcW w:w="972" w:type="dxa"/>
          </w:tcPr>
          <w:p w:rsidR="00303315" w:rsidRPr="00474B86"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74B86">
              <w:rPr>
                <w:rFonts w:ascii="Times New Roman" w:hAnsi="Times New Roman"/>
                <w:color w:val="000000"/>
                <w:sz w:val="24"/>
                <w:szCs w:val="24"/>
              </w:rPr>
              <w:t>1</w:t>
            </w:r>
          </w:p>
        </w:tc>
        <w:tc>
          <w:tcPr>
            <w:tcW w:w="1377" w:type="dxa"/>
          </w:tcPr>
          <w:p w:rsidR="00303315" w:rsidRPr="00474B86"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Pr>
                <w:rFonts w:ascii="Times New Roman" w:hAnsi="Times New Roman"/>
                <w:color w:val="000000"/>
                <w:sz w:val="24"/>
                <w:szCs w:val="24"/>
              </w:rPr>
              <w:t>0</w:t>
            </w:r>
            <w:r w:rsidRPr="00474B86">
              <w:rPr>
                <w:rFonts w:ascii="Times New Roman" w:hAnsi="Times New Roman"/>
                <w:color w:val="000000"/>
                <w:sz w:val="24"/>
                <w:szCs w:val="24"/>
              </w:rPr>
              <w:t>,393</w:t>
            </w:r>
            <w:r w:rsidRPr="00474B86">
              <w:rPr>
                <w:rFonts w:ascii="Times New Roman" w:hAnsi="Times New Roman"/>
                <w:color w:val="000000"/>
                <w:sz w:val="24"/>
                <w:szCs w:val="24"/>
                <w:vertAlign w:val="superscript"/>
              </w:rPr>
              <w:t>a</w:t>
            </w:r>
          </w:p>
        </w:tc>
        <w:tc>
          <w:tcPr>
            <w:tcW w:w="1484" w:type="dxa"/>
          </w:tcPr>
          <w:p w:rsidR="00303315" w:rsidRPr="00474B86"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Pr>
                <w:rFonts w:ascii="Times New Roman" w:hAnsi="Times New Roman"/>
                <w:color w:val="000000"/>
                <w:sz w:val="24"/>
                <w:szCs w:val="24"/>
              </w:rPr>
              <w:t>0</w:t>
            </w:r>
            <w:r w:rsidRPr="00474B86">
              <w:rPr>
                <w:rFonts w:ascii="Times New Roman" w:hAnsi="Times New Roman"/>
                <w:color w:val="000000"/>
                <w:sz w:val="24"/>
                <w:szCs w:val="24"/>
              </w:rPr>
              <w:t>,154</w:t>
            </w:r>
          </w:p>
        </w:tc>
        <w:tc>
          <w:tcPr>
            <w:tcW w:w="2034" w:type="dxa"/>
          </w:tcPr>
          <w:p w:rsidR="00303315" w:rsidRPr="00474B86"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74B86">
              <w:rPr>
                <w:rFonts w:ascii="Times New Roman" w:hAnsi="Times New Roman"/>
                <w:color w:val="000000"/>
                <w:sz w:val="24"/>
                <w:szCs w:val="24"/>
              </w:rPr>
              <w:t>-</w:t>
            </w:r>
            <w:r>
              <w:rPr>
                <w:rFonts w:ascii="Times New Roman" w:hAnsi="Times New Roman"/>
                <w:color w:val="000000"/>
                <w:sz w:val="24"/>
                <w:szCs w:val="24"/>
              </w:rPr>
              <w:t>0</w:t>
            </w:r>
            <w:r w:rsidRPr="00474B86">
              <w:rPr>
                <w:rFonts w:ascii="Times New Roman" w:hAnsi="Times New Roman"/>
                <w:color w:val="000000"/>
                <w:sz w:val="24"/>
                <w:szCs w:val="24"/>
              </w:rPr>
              <w:t>,099</w:t>
            </w:r>
          </w:p>
        </w:tc>
        <w:tc>
          <w:tcPr>
            <w:tcW w:w="2034" w:type="dxa"/>
          </w:tcPr>
          <w:p w:rsidR="00303315" w:rsidRPr="00474B86"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74B86">
              <w:rPr>
                <w:rFonts w:ascii="Times New Roman" w:hAnsi="Times New Roman"/>
                <w:color w:val="000000"/>
                <w:sz w:val="24"/>
                <w:szCs w:val="24"/>
              </w:rPr>
              <w:t>8,19257</w:t>
            </w:r>
          </w:p>
        </w:tc>
      </w:tr>
    </w:tbl>
    <w:p w:rsidR="00322AB5" w:rsidRDefault="00303315" w:rsidP="00322AB5">
      <w:pPr>
        <w:pStyle w:val="NoSpacing"/>
        <w:rPr>
          <w:rFonts w:ascii="Times New Roman" w:hAnsi="Times New Roman" w:cs="Times New Roman"/>
          <w:sz w:val="20"/>
          <w:szCs w:val="20"/>
        </w:rPr>
      </w:pPr>
      <w:proofErr w:type="gramStart"/>
      <w:r w:rsidRPr="002748A0">
        <w:rPr>
          <w:rFonts w:ascii="Times New Roman" w:hAnsi="Times New Roman" w:cs="Times New Roman"/>
          <w:sz w:val="20"/>
          <w:szCs w:val="20"/>
        </w:rPr>
        <w:t>Sumber</w:t>
      </w:r>
      <w:r w:rsidR="00322AB5" w:rsidRPr="002748A0">
        <w:rPr>
          <w:rFonts w:ascii="Times New Roman" w:hAnsi="Times New Roman" w:cs="Times New Roman"/>
          <w:sz w:val="20"/>
          <w:szCs w:val="20"/>
        </w:rPr>
        <w:t xml:space="preserve"> :</w:t>
      </w:r>
      <w:proofErr w:type="gramEnd"/>
      <w:r w:rsidR="00322AB5" w:rsidRPr="002748A0">
        <w:rPr>
          <w:rFonts w:ascii="Times New Roman" w:hAnsi="Times New Roman" w:cs="Times New Roman"/>
          <w:sz w:val="20"/>
          <w:szCs w:val="20"/>
        </w:rPr>
        <w:t xml:space="preserve"> Hasil olah data sekunder 2017</w:t>
      </w:r>
    </w:p>
    <w:p w:rsidR="002748A0" w:rsidRPr="002748A0" w:rsidRDefault="002748A0" w:rsidP="00322AB5">
      <w:pPr>
        <w:pStyle w:val="NoSpacing"/>
        <w:rPr>
          <w:rFonts w:ascii="Times New Roman" w:hAnsi="Times New Roman" w:cs="Times New Roman"/>
          <w:sz w:val="20"/>
          <w:szCs w:val="20"/>
        </w:rPr>
      </w:pPr>
    </w:p>
    <w:p w:rsidR="00322AB5" w:rsidRDefault="00303315" w:rsidP="00322AB5">
      <w:pPr>
        <w:pStyle w:val="NoSpacing"/>
        <w:jc w:val="both"/>
        <w:rPr>
          <w:rFonts w:ascii="Times New Roman" w:hAnsi="Times New Roman" w:cs="Times New Roman"/>
          <w:sz w:val="24"/>
          <w:szCs w:val="24"/>
        </w:rPr>
      </w:pPr>
      <w:r w:rsidRPr="00322AB5">
        <w:rPr>
          <w:rFonts w:ascii="Times New Roman" w:hAnsi="Times New Roman" w:cs="Times New Roman"/>
          <w:sz w:val="24"/>
          <w:szCs w:val="24"/>
        </w:rPr>
        <w:t xml:space="preserve">Berdasarkan tabel di atas, didapat nilai R Square sebesar 0,154 atau 15,4%, hal tersebut menunjukkan bahwa </w:t>
      </w:r>
      <w:r w:rsidRPr="00322AB5">
        <w:rPr>
          <w:rFonts w:ascii="Times New Roman" w:hAnsi="Times New Roman" w:cs="Times New Roman"/>
          <w:i/>
          <w:sz w:val="24"/>
          <w:szCs w:val="24"/>
        </w:rPr>
        <w:t xml:space="preserve">Good Corporate Governance </w:t>
      </w:r>
      <w:r w:rsidRPr="00322AB5">
        <w:rPr>
          <w:rFonts w:ascii="Times New Roman" w:hAnsi="Times New Roman" w:cs="Times New Roman"/>
          <w:sz w:val="24"/>
          <w:szCs w:val="24"/>
        </w:rPr>
        <w:t>yang terdiri dari (Ukuran Dewan Komisaris, Ukuran Dewan Direksi dan Ukuran Komite Audit) berpengaruh terhadap Kinerja Perusahaan (ROA) sebesar 15,4%, sedangkan sisanya sebanyak 84,6% dipengaruhi oleh variabel lain yang tidak diteliti dalam penelitian ini.</w:t>
      </w:r>
    </w:p>
    <w:p w:rsidR="00322AB5" w:rsidRDefault="00322AB5" w:rsidP="00322AB5">
      <w:pPr>
        <w:pStyle w:val="NoSpacing"/>
        <w:jc w:val="center"/>
        <w:rPr>
          <w:rFonts w:ascii="Times New Roman" w:hAnsi="Times New Roman"/>
          <w:b/>
          <w:sz w:val="24"/>
          <w:szCs w:val="24"/>
        </w:rPr>
      </w:pPr>
    </w:p>
    <w:p w:rsidR="00322AB5" w:rsidRDefault="00322AB5" w:rsidP="00322AB5">
      <w:pPr>
        <w:pStyle w:val="NoSpacing"/>
        <w:jc w:val="center"/>
        <w:rPr>
          <w:rFonts w:ascii="Times New Roman" w:hAnsi="Times New Roman"/>
          <w:b/>
          <w:sz w:val="24"/>
          <w:szCs w:val="24"/>
        </w:rPr>
      </w:pPr>
    </w:p>
    <w:p w:rsidR="00322AB5" w:rsidRDefault="00322AB5" w:rsidP="002748A0">
      <w:pPr>
        <w:pStyle w:val="NoSpacing"/>
        <w:rPr>
          <w:rFonts w:ascii="Times New Roman" w:hAnsi="Times New Roman"/>
          <w:b/>
          <w:sz w:val="24"/>
          <w:szCs w:val="24"/>
        </w:rPr>
      </w:pPr>
    </w:p>
    <w:p w:rsidR="002748A0" w:rsidRDefault="002748A0" w:rsidP="002748A0">
      <w:pPr>
        <w:pStyle w:val="NoSpacing"/>
        <w:rPr>
          <w:rFonts w:ascii="Times New Roman" w:hAnsi="Times New Roman"/>
          <w:b/>
          <w:sz w:val="24"/>
          <w:szCs w:val="24"/>
        </w:rPr>
      </w:pPr>
    </w:p>
    <w:p w:rsidR="002748A0" w:rsidRDefault="002748A0" w:rsidP="002748A0">
      <w:pPr>
        <w:pStyle w:val="NoSpacing"/>
        <w:rPr>
          <w:rFonts w:ascii="Times New Roman" w:hAnsi="Times New Roman"/>
          <w:b/>
          <w:sz w:val="24"/>
          <w:szCs w:val="24"/>
        </w:rPr>
      </w:pPr>
    </w:p>
    <w:p w:rsidR="00322AB5" w:rsidRDefault="00303315" w:rsidP="00322AB5">
      <w:pPr>
        <w:pStyle w:val="NoSpacing"/>
        <w:jc w:val="center"/>
        <w:rPr>
          <w:rFonts w:ascii="Times New Roman" w:hAnsi="Times New Roman"/>
          <w:b/>
          <w:sz w:val="24"/>
          <w:szCs w:val="24"/>
        </w:rPr>
      </w:pPr>
      <w:r w:rsidRPr="00322AB5">
        <w:rPr>
          <w:rFonts w:ascii="Times New Roman" w:hAnsi="Times New Roman"/>
          <w:b/>
          <w:sz w:val="24"/>
          <w:szCs w:val="24"/>
        </w:rPr>
        <w:lastRenderedPageBreak/>
        <w:t xml:space="preserve">Tabel 4.8 </w:t>
      </w:r>
    </w:p>
    <w:p w:rsidR="00303315" w:rsidRPr="00322AB5" w:rsidRDefault="00303315" w:rsidP="00322AB5">
      <w:pPr>
        <w:pStyle w:val="NoSpacing"/>
        <w:jc w:val="center"/>
        <w:rPr>
          <w:rFonts w:ascii="Times New Roman" w:hAnsi="Times New Roman" w:cs="Times New Roman"/>
          <w:sz w:val="24"/>
          <w:szCs w:val="24"/>
        </w:rPr>
      </w:pPr>
      <w:r w:rsidRPr="00322AB5">
        <w:rPr>
          <w:rFonts w:ascii="Times New Roman" w:hAnsi="Times New Roman"/>
          <w:b/>
          <w:sz w:val="24"/>
          <w:szCs w:val="24"/>
        </w:rPr>
        <w:t xml:space="preserve">Hasil Uji Koefisien Determinasi </w:t>
      </w:r>
      <w:r w:rsidRPr="00322AB5">
        <w:rPr>
          <w:rFonts w:ascii="Times New Roman" w:hAnsi="Times New Roman"/>
          <w:b/>
          <w:i/>
          <w:sz w:val="24"/>
          <w:szCs w:val="24"/>
        </w:rPr>
        <w:t>Tobin’s Q</w:t>
      </w:r>
    </w:p>
    <w:tbl>
      <w:tblPr>
        <w:tblStyle w:val="TableGrid"/>
        <w:tblW w:w="7977" w:type="dxa"/>
        <w:tblInd w:w="108" w:type="dxa"/>
        <w:tblLayout w:type="fixed"/>
        <w:tblLook w:val="0000"/>
      </w:tblPr>
      <w:tblGrid>
        <w:gridCol w:w="1134"/>
        <w:gridCol w:w="1240"/>
        <w:gridCol w:w="1497"/>
        <w:gridCol w:w="2053"/>
        <w:gridCol w:w="2053"/>
      </w:tblGrid>
      <w:tr w:rsidR="00303315" w:rsidRPr="00474B86" w:rsidTr="00322AB5">
        <w:trPr>
          <w:trHeight w:val="819"/>
        </w:trPr>
        <w:tc>
          <w:tcPr>
            <w:tcW w:w="1134" w:type="dxa"/>
          </w:tcPr>
          <w:p w:rsidR="00303315" w:rsidRPr="00474B86" w:rsidRDefault="00303315" w:rsidP="00303315">
            <w:pPr>
              <w:autoSpaceDE w:val="0"/>
              <w:autoSpaceDN w:val="0"/>
              <w:adjustRightInd w:val="0"/>
              <w:spacing w:line="320" w:lineRule="atLeast"/>
              <w:ind w:left="60" w:right="60"/>
              <w:rPr>
                <w:rFonts w:ascii="Times New Roman" w:hAnsi="Times New Roman"/>
                <w:b/>
                <w:color w:val="000000"/>
                <w:sz w:val="24"/>
                <w:szCs w:val="24"/>
              </w:rPr>
            </w:pPr>
            <w:r w:rsidRPr="00474B86">
              <w:rPr>
                <w:rFonts w:ascii="Times New Roman" w:hAnsi="Times New Roman"/>
                <w:b/>
                <w:color w:val="000000"/>
                <w:sz w:val="24"/>
                <w:szCs w:val="24"/>
              </w:rPr>
              <w:t>Model</w:t>
            </w:r>
          </w:p>
        </w:tc>
        <w:tc>
          <w:tcPr>
            <w:tcW w:w="1240" w:type="dxa"/>
          </w:tcPr>
          <w:p w:rsidR="00303315" w:rsidRPr="00474B86"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74B86">
              <w:rPr>
                <w:rFonts w:ascii="Times New Roman" w:hAnsi="Times New Roman"/>
                <w:b/>
                <w:color w:val="000000"/>
                <w:sz w:val="24"/>
                <w:szCs w:val="24"/>
              </w:rPr>
              <w:t>R</w:t>
            </w:r>
          </w:p>
        </w:tc>
        <w:tc>
          <w:tcPr>
            <w:tcW w:w="1497" w:type="dxa"/>
          </w:tcPr>
          <w:p w:rsidR="00303315" w:rsidRPr="00474B86"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74B86">
              <w:rPr>
                <w:rFonts w:ascii="Times New Roman" w:hAnsi="Times New Roman"/>
                <w:b/>
                <w:color w:val="000000"/>
                <w:sz w:val="24"/>
                <w:szCs w:val="24"/>
              </w:rPr>
              <w:t>R Square</w:t>
            </w:r>
          </w:p>
        </w:tc>
        <w:tc>
          <w:tcPr>
            <w:tcW w:w="2053" w:type="dxa"/>
          </w:tcPr>
          <w:p w:rsidR="00303315" w:rsidRPr="00474B86"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74B86">
              <w:rPr>
                <w:rFonts w:ascii="Times New Roman" w:hAnsi="Times New Roman"/>
                <w:b/>
                <w:color w:val="000000"/>
                <w:sz w:val="24"/>
                <w:szCs w:val="24"/>
              </w:rPr>
              <w:t>Adjusted R Square</w:t>
            </w:r>
          </w:p>
        </w:tc>
        <w:tc>
          <w:tcPr>
            <w:tcW w:w="2053" w:type="dxa"/>
          </w:tcPr>
          <w:p w:rsidR="00303315" w:rsidRPr="00474B86"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74B86">
              <w:rPr>
                <w:rFonts w:ascii="Times New Roman" w:hAnsi="Times New Roman"/>
                <w:b/>
                <w:color w:val="000000"/>
                <w:sz w:val="24"/>
                <w:szCs w:val="24"/>
              </w:rPr>
              <w:t>Std. Error of the Estimate</w:t>
            </w:r>
          </w:p>
        </w:tc>
      </w:tr>
      <w:tr w:rsidR="00303315" w:rsidRPr="00005BDF" w:rsidTr="00322AB5">
        <w:trPr>
          <w:trHeight w:val="384"/>
        </w:trPr>
        <w:tc>
          <w:tcPr>
            <w:tcW w:w="1134" w:type="dxa"/>
          </w:tcPr>
          <w:p w:rsidR="00303315" w:rsidRPr="00005BDF"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005BDF">
              <w:rPr>
                <w:rFonts w:ascii="Times New Roman" w:hAnsi="Times New Roman"/>
                <w:color w:val="000000"/>
                <w:sz w:val="24"/>
                <w:szCs w:val="24"/>
              </w:rPr>
              <w:t>1</w:t>
            </w:r>
          </w:p>
        </w:tc>
        <w:tc>
          <w:tcPr>
            <w:tcW w:w="1240" w:type="dxa"/>
          </w:tcPr>
          <w:p w:rsidR="00303315" w:rsidRPr="00005BDF"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Pr>
                <w:rFonts w:ascii="Times New Roman" w:hAnsi="Times New Roman"/>
                <w:color w:val="000000"/>
                <w:sz w:val="24"/>
                <w:szCs w:val="24"/>
              </w:rPr>
              <w:t>0</w:t>
            </w:r>
            <w:r w:rsidRPr="00005BDF">
              <w:rPr>
                <w:rFonts w:ascii="Times New Roman" w:hAnsi="Times New Roman"/>
                <w:color w:val="000000"/>
                <w:sz w:val="24"/>
                <w:szCs w:val="24"/>
              </w:rPr>
              <w:t>,599</w:t>
            </w:r>
            <w:r w:rsidRPr="00005BDF">
              <w:rPr>
                <w:rFonts w:ascii="Times New Roman" w:hAnsi="Times New Roman"/>
                <w:color w:val="000000"/>
                <w:sz w:val="24"/>
                <w:szCs w:val="24"/>
                <w:vertAlign w:val="superscript"/>
              </w:rPr>
              <w:t>a</w:t>
            </w:r>
          </w:p>
        </w:tc>
        <w:tc>
          <w:tcPr>
            <w:tcW w:w="1497" w:type="dxa"/>
          </w:tcPr>
          <w:p w:rsidR="00303315" w:rsidRPr="00005BDF"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Pr>
                <w:rFonts w:ascii="Times New Roman" w:hAnsi="Times New Roman"/>
                <w:color w:val="000000"/>
                <w:sz w:val="24"/>
                <w:szCs w:val="24"/>
              </w:rPr>
              <w:t>0</w:t>
            </w:r>
            <w:r w:rsidRPr="00005BDF">
              <w:rPr>
                <w:rFonts w:ascii="Times New Roman" w:hAnsi="Times New Roman"/>
                <w:color w:val="000000"/>
                <w:sz w:val="24"/>
                <w:szCs w:val="24"/>
              </w:rPr>
              <w:t>,359</w:t>
            </w:r>
          </w:p>
        </w:tc>
        <w:tc>
          <w:tcPr>
            <w:tcW w:w="2053" w:type="dxa"/>
          </w:tcPr>
          <w:p w:rsidR="00303315" w:rsidRPr="00005BDF"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Pr>
                <w:rFonts w:ascii="Times New Roman" w:hAnsi="Times New Roman"/>
                <w:color w:val="000000"/>
                <w:sz w:val="24"/>
                <w:szCs w:val="24"/>
              </w:rPr>
              <w:t>0</w:t>
            </w:r>
            <w:r w:rsidRPr="00005BDF">
              <w:rPr>
                <w:rFonts w:ascii="Times New Roman" w:hAnsi="Times New Roman"/>
                <w:color w:val="000000"/>
                <w:sz w:val="24"/>
                <w:szCs w:val="24"/>
              </w:rPr>
              <w:t>,166</w:t>
            </w:r>
          </w:p>
        </w:tc>
        <w:tc>
          <w:tcPr>
            <w:tcW w:w="2053" w:type="dxa"/>
          </w:tcPr>
          <w:p w:rsidR="00303315" w:rsidRPr="00005BDF"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005BDF">
              <w:rPr>
                <w:rFonts w:ascii="Times New Roman" w:hAnsi="Times New Roman"/>
                <w:color w:val="000000"/>
                <w:sz w:val="24"/>
                <w:szCs w:val="24"/>
              </w:rPr>
              <w:t>5,78011</w:t>
            </w:r>
          </w:p>
        </w:tc>
      </w:tr>
    </w:tbl>
    <w:p w:rsidR="00322AB5" w:rsidRDefault="00303315" w:rsidP="00322AB5">
      <w:pPr>
        <w:pStyle w:val="NoSpacing"/>
      </w:pPr>
      <w:proofErr w:type="gramStart"/>
      <w:r w:rsidRPr="00322AB5">
        <w:t>Sumber</w:t>
      </w:r>
      <w:r w:rsidR="00322AB5">
        <w:t xml:space="preserve"> :</w:t>
      </w:r>
      <w:proofErr w:type="gramEnd"/>
      <w:r w:rsidR="00322AB5">
        <w:t xml:space="preserve"> Hasil olah data sekunder 2017</w:t>
      </w:r>
    </w:p>
    <w:p w:rsidR="00322AB5" w:rsidRDefault="00303315" w:rsidP="00322AB5">
      <w:pPr>
        <w:pStyle w:val="NoSpacing"/>
        <w:jc w:val="both"/>
        <w:rPr>
          <w:rFonts w:ascii="Times New Roman" w:hAnsi="Times New Roman" w:cs="Times New Roman"/>
          <w:sz w:val="24"/>
          <w:szCs w:val="24"/>
        </w:rPr>
      </w:pPr>
      <w:r w:rsidRPr="00322AB5">
        <w:rPr>
          <w:rFonts w:ascii="Times New Roman" w:hAnsi="Times New Roman" w:cs="Times New Roman"/>
          <w:sz w:val="24"/>
          <w:szCs w:val="24"/>
        </w:rPr>
        <w:t xml:space="preserve">Berdasarkan tabel di atas, didapat nilai R Square sebesar </w:t>
      </w:r>
      <w:r w:rsidRPr="00322AB5">
        <w:rPr>
          <w:rFonts w:ascii="Times New Roman" w:hAnsi="Times New Roman" w:cs="Times New Roman"/>
          <w:color w:val="000000"/>
          <w:sz w:val="24"/>
          <w:szCs w:val="24"/>
        </w:rPr>
        <w:t xml:space="preserve">0,359 </w:t>
      </w:r>
      <w:r w:rsidRPr="00322AB5">
        <w:rPr>
          <w:rFonts w:ascii="Times New Roman" w:hAnsi="Times New Roman" w:cs="Times New Roman"/>
          <w:sz w:val="24"/>
          <w:szCs w:val="24"/>
        </w:rPr>
        <w:t xml:space="preserve">atau 35,9%, hal tersebut menunjukkan bahwa </w:t>
      </w:r>
      <w:r w:rsidRPr="00322AB5">
        <w:rPr>
          <w:rFonts w:ascii="Times New Roman" w:hAnsi="Times New Roman" w:cs="Times New Roman"/>
          <w:i/>
          <w:sz w:val="24"/>
          <w:szCs w:val="24"/>
        </w:rPr>
        <w:t xml:space="preserve">Good Corporate Governance </w:t>
      </w:r>
      <w:r w:rsidRPr="00322AB5">
        <w:rPr>
          <w:rFonts w:ascii="Times New Roman" w:hAnsi="Times New Roman" w:cs="Times New Roman"/>
          <w:sz w:val="24"/>
          <w:szCs w:val="24"/>
        </w:rPr>
        <w:t xml:space="preserve">yang terdiri dari (Ukuran Dewan Komisaris, Ukuran Dewan Direksi dan Ukuran Komite Audit) berpengaruh terhadap variabel </w:t>
      </w:r>
      <w:r w:rsidRPr="00322AB5">
        <w:rPr>
          <w:rFonts w:ascii="Times New Roman" w:hAnsi="Times New Roman" w:cs="Times New Roman"/>
          <w:i/>
          <w:sz w:val="24"/>
          <w:szCs w:val="24"/>
        </w:rPr>
        <w:t>dependent</w:t>
      </w:r>
      <w:r w:rsidRPr="00322AB5">
        <w:rPr>
          <w:rFonts w:ascii="Times New Roman" w:hAnsi="Times New Roman" w:cs="Times New Roman"/>
          <w:sz w:val="24"/>
          <w:szCs w:val="24"/>
        </w:rPr>
        <w:t xml:space="preserve"> (</w:t>
      </w:r>
      <w:r w:rsidRPr="00322AB5">
        <w:rPr>
          <w:rFonts w:ascii="Times New Roman" w:hAnsi="Times New Roman" w:cs="Times New Roman"/>
          <w:i/>
          <w:sz w:val="24"/>
          <w:szCs w:val="24"/>
        </w:rPr>
        <w:t>Tobin’s Q</w:t>
      </w:r>
      <w:r w:rsidRPr="00322AB5">
        <w:rPr>
          <w:rFonts w:ascii="Times New Roman" w:hAnsi="Times New Roman" w:cs="Times New Roman"/>
          <w:sz w:val="24"/>
          <w:szCs w:val="24"/>
        </w:rPr>
        <w:t>) sebesar 35,9%, sedangkan sisanya sebanyak 64,1% dipengaruhi oleh variabel lain yang tidak diteliti dalam penelitian ini.</w:t>
      </w:r>
    </w:p>
    <w:p w:rsidR="00322AB5" w:rsidRDefault="00303315" w:rsidP="00322AB5">
      <w:pPr>
        <w:pStyle w:val="NoSpacing"/>
        <w:jc w:val="both"/>
        <w:rPr>
          <w:rFonts w:ascii="Times New Roman" w:hAnsi="Times New Roman" w:cs="Times New Roman"/>
          <w:sz w:val="24"/>
          <w:szCs w:val="24"/>
        </w:rPr>
      </w:pPr>
      <w:r w:rsidRPr="00127493">
        <w:rPr>
          <w:rFonts w:ascii="Times New Roman" w:hAnsi="Times New Roman"/>
          <w:b/>
          <w:sz w:val="24"/>
          <w:szCs w:val="24"/>
        </w:rPr>
        <w:t xml:space="preserve">Uji Signifikansi Simultan (Uji </w:t>
      </w:r>
      <w:r>
        <w:rPr>
          <w:rFonts w:ascii="Times New Roman" w:hAnsi="Times New Roman"/>
          <w:b/>
          <w:sz w:val="24"/>
          <w:szCs w:val="24"/>
        </w:rPr>
        <w:t xml:space="preserve">Statistik </w:t>
      </w:r>
      <w:r w:rsidRPr="00127493">
        <w:rPr>
          <w:rFonts w:ascii="Times New Roman" w:hAnsi="Times New Roman"/>
          <w:b/>
          <w:sz w:val="24"/>
          <w:szCs w:val="24"/>
        </w:rPr>
        <w:t>F)</w:t>
      </w:r>
    </w:p>
    <w:p w:rsidR="002748A0" w:rsidRDefault="00303315" w:rsidP="00322AB5">
      <w:pPr>
        <w:pStyle w:val="NoSpacing"/>
        <w:jc w:val="center"/>
        <w:rPr>
          <w:rFonts w:ascii="Times New Roman" w:hAnsi="Times New Roman" w:cs="Times New Roman"/>
          <w:b/>
          <w:sz w:val="24"/>
          <w:szCs w:val="24"/>
        </w:rPr>
      </w:pPr>
      <w:r w:rsidRPr="00322AB5">
        <w:rPr>
          <w:rFonts w:ascii="Times New Roman" w:hAnsi="Times New Roman" w:cs="Times New Roman"/>
          <w:b/>
          <w:sz w:val="24"/>
          <w:szCs w:val="24"/>
        </w:rPr>
        <w:t xml:space="preserve">Tabel 4.9 </w:t>
      </w:r>
    </w:p>
    <w:p w:rsidR="00322AB5" w:rsidRDefault="00303315" w:rsidP="00322AB5">
      <w:pPr>
        <w:pStyle w:val="NoSpacing"/>
        <w:jc w:val="center"/>
        <w:rPr>
          <w:rFonts w:ascii="Times New Roman" w:hAnsi="Times New Roman" w:cs="Times New Roman"/>
          <w:sz w:val="24"/>
          <w:szCs w:val="24"/>
        </w:rPr>
      </w:pPr>
      <w:r w:rsidRPr="00322AB5">
        <w:rPr>
          <w:rFonts w:ascii="Times New Roman" w:hAnsi="Times New Roman" w:cs="Times New Roman"/>
          <w:b/>
          <w:sz w:val="24"/>
          <w:szCs w:val="24"/>
        </w:rPr>
        <w:t>Hasil uji F ROA</w:t>
      </w:r>
    </w:p>
    <w:p w:rsidR="00303315" w:rsidRPr="00322AB5" w:rsidRDefault="00303315" w:rsidP="00322AB5">
      <w:pPr>
        <w:pStyle w:val="NoSpacing"/>
        <w:jc w:val="center"/>
        <w:rPr>
          <w:rFonts w:ascii="Times New Roman" w:hAnsi="Times New Roman" w:cs="Times New Roman"/>
          <w:sz w:val="24"/>
          <w:szCs w:val="24"/>
        </w:rPr>
      </w:pPr>
      <w:r w:rsidRPr="00322AB5">
        <w:rPr>
          <w:rFonts w:ascii="Times New Roman" w:hAnsi="Times New Roman" w:cs="Times New Roman"/>
          <w:b/>
          <w:sz w:val="24"/>
          <w:szCs w:val="24"/>
        </w:rPr>
        <w:t>ANOVA</w:t>
      </w:r>
    </w:p>
    <w:tbl>
      <w:tblPr>
        <w:tblStyle w:val="TableGrid"/>
        <w:tblW w:w="7938" w:type="dxa"/>
        <w:tblInd w:w="108" w:type="dxa"/>
        <w:tblLayout w:type="fixed"/>
        <w:tblLook w:val="0000"/>
      </w:tblPr>
      <w:tblGrid>
        <w:gridCol w:w="1694"/>
        <w:gridCol w:w="1871"/>
        <w:gridCol w:w="1007"/>
        <w:gridCol w:w="1295"/>
        <w:gridCol w:w="1007"/>
        <w:gridCol w:w="1064"/>
      </w:tblGrid>
      <w:tr w:rsidR="00303315" w:rsidRPr="00496844" w:rsidTr="00322AB5">
        <w:trPr>
          <w:trHeight w:val="740"/>
        </w:trPr>
        <w:tc>
          <w:tcPr>
            <w:tcW w:w="1694" w:type="dxa"/>
          </w:tcPr>
          <w:p w:rsidR="00303315" w:rsidRPr="00496844" w:rsidRDefault="00303315" w:rsidP="00303315">
            <w:pPr>
              <w:autoSpaceDE w:val="0"/>
              <w:autoSpaceDN w:val="0"/>
              <w:adjustRightInd w:val="0"/>
              <w:spacing w:line="320" w:lineRule="atLeast"/>
              <w:ind w:left="60" w:right="60"/>
              <w:rPr>
                <w:rFonts w:ascii="Times New Roman" w:hAnsi="Times New Roman"/>
                <w:b/>
                <w:color w:val="000000"/>
                <w:sz w:val="24"/>
                <w:szCs w:val="24"/>
              </w:rPr>
            </w:pPr>
            <w:r w:rsidRPr="00496844">
              <w:rPr>
                <w:rFonts w:ascii="Times New Roman" w:hAnsi="Times New Roman"/>
                <w:b/>
                <w:color w:val="000000"/>
                <w:sz w:val="24"/>
                <w:szCs w:val="24"/>
              </w:rPr>
              <w:t>Model</w:t>
            </w:r>
          </w:p>
        </w:tc>
        <w:tc>
          <w:tcPr>
            <w:tcW w:w="1871"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Sum of Squares</w:t>
            </w:r>
          </w:p>
        </w:tc>
        <w:tc>
          <w:tcPr>
            <w:tcW w:w="1007"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df</w:t>
            </w:r>
          </w:p>
        </w:tc>
        <w:tc>
          <w:tcPr>
            <w:tcW w:w="1295"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Mean Square</w:t>
            </w:r>
          </w:p>
        </w:tc>
        <w:tc>
          <w:tcPr>
            <w:tcW w:w="1007"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F</w:t>
            </w:r>
          </w:p>
        </w:tc>
        <w:tc>
          <w:tcPr>
            <w:tcW w:w="1064"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Sig.</w:t>
            </w:r>
          </w:p>
        </w:tc>
      </w:tr>
      <w:tr w:rsidR="00303315" w:rsidRPr="00496844" w:rsidTr="00322AB5">
        <w:trPr>
          <w:trHeight w:val="370"/>
        </w:trPr>
        <w:tc>
          <w:tcPr>
            <w:tcW w:w="1694" w:type="dxa"/>
          </w:tcPr>
          <w:p w:rsidR="00303315" w:rsidRPr="00496844"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96844">
              <w:rPr>
                <w:rFonts w:ascii="Times New Roman" w:hAnsi="Times New Roman"/>
                <w:color w:val="000000"/>
                <w:sz w:val="24"/>
                <w:szCs w:val="24"/>
              </w:rPr>
              <w:t>Regression</w:t>
            </w:r>
          </w:p>
        </w:tc>
        <w:tc>
          <w:tcPr>
            <w:tcW w:w="1871"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122,430</w:t>
            </w:r>
          </w:p>
        </w:tc>
        <w:tc>
          <w:tcPr>
            <w:tcW w:w="1007"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3</w:t>
            </w:r>
          </w:p>
        </w:tc>
        <w:tc>
          <w:tcPr>
            <w:tcW w:w="1295"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40,810</w:t>
            </w:r>
          </w:p>
        </w:tc>
        <w:tc>
          <w:tcPr>
            <w:tcW w:w="1007"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Pr>
                <w:rFonts w:ascii="Times New Roman" w:hAnsi="Times New Roman"/>
                <w:color w:val="000000"/>
                <w:sz w:val="24"/>
                <w:szCs w:val="24"/>
              </w:rPr>
              <w:t>0</w:t>
            </w:r>
            <w:r w:rsidRPr="00496844">
              <w:rPr>
                <w:rFonts w:ascii="Times New Roman" w:hAnsi="Times New Roman"/>
                <w:color w:val="000000"/>
                <w:sz w:val="24"/>
                <w:szCs w:val="24"/>
              </w:rPr>
              <w:t>,608</w:t>
            </w:r>
          </w:p>
        </w:tc>
        <w:tc>
          <w:tcPr>
            <w:tcW w:w="1064"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Pr>
                <w:rFonts w:ascii="Times New Roman" w:hAnsi="Times New Roman"/>
                <w:color w:val="000000"/>
                <w:sz w:val="24"/>
                <w:szCs w:val="24"/>
              </w:rPr>
              <w:t>0</w:t>
            </w:r>
            <w:r w:rsidRPr="00496844">
              <w:rPr>
                <w:rFonts w:ascii="Times New Roman" w:hAnsi="Times New Roman"/>
                <w:color w:val="000000"/>
                <w:sz w:val="24"/>
                <w:szCs w:val="24"/>
              </w:rPr>
              <w:t>,625</w:t>
            </w:r>
            <w:r w:rsidRPr="00496844">
              <w:rPr>
                <w:rFonts w:ascii="Times New Roman" w:hAnsi="Times New Roman"/>
                <w:color w:val="000000"/>
                <w:sz w:val="24"/>
                <w:szCs w:val="24"/>
                <w:vertAlign w:val="superscript"/>
              </w:rPr>
              <w:t>b</w:t>
            </w:r>
          </w:p>
        </w:tc>
      </w:tr>
      <w:tr w:rsidR="00303315" w:rsidRPr="00496844" w:rsidTr="00322AB5">
        <w:trPr>
          <w:trHeight w:val="350"/>
        </w:trPr>
        <w:tc>
          <w:tcPr>
            <w:tcW w:w="1694" w:type="dxa"/>
          </w:tcPr>
          <w:p w:rsidR="00303315" w:rsidRPr="00496844"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96844">
              <w:rPr>
                <w:rFonts w:ascii="Times New Roman" w:hAnsi="Times New Roman"/>
                <w:color w:val="000000"/>
                <w:sz w:val="24"/>
                <w:szCs w:val="24"/>
              </w:rPr>
              <w:t>Residual</w:t>
            </w:r>
          </w:p>
        </w:tc>
        <w:tc>
          <w:tcPr>
            <w:tcW w:w="1871"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671,182</w:t>
            </w:r>
          </w:p>
        </w:tc>
        <w:tc>
          <w:tcPr>
            <w:tcW w:w="1007"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10</w:t>
            </w:r>
          </w:p>
        </w:tc>
        <w:tc>
          <w:tcPr>
            <w:tcW w:w="1295"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67,118</w:t>
            </w:r>
          </w:p>
        </w:tc>
        <w:tc>
          <w:tcPr>
            <w:tcW w:w="1007" w:type="dxa"/>
          </w:tcPr>
          <w:p w:rsidR="00303315" w:rsidRPr="00496844" w:rsidRDefault="00303315" w:rsidP="00303315">
            <w:pPr>
              <w:autoSpaceDE w:val="0"/>
              <w:autoSpaceDN w:val="0"/>
              <w:adjustRightInd w:val="0"/>
              <w:rPr>
                <w:rFonts w:ascii="Times New Roman" w:hAnsi="Times New Roman"/>
                <w:sz w:val="24"/>
                <w:szCs w:val="24"/>
              </w:rPr>
            </w:pPr>
          </w:p>
        </w:tc>
        <w:tc>
          <w:tcPr>
            <w:tcW w:w="1064" w:type="dxa"/>
          </w:tcPr>
          <w:p w:rsidR="00303315" w:rsidRPr="00496844" w:rsidRDefault="00303315" w:rsidP="00303315">
            <w:pPr>
              <w:autoSpaceDE w:val="0"/>
              <w:autoSpaceDN w:val="0"/>
              <w:adjustRightInd w:val="0"/>
              <w:rPr>
                <w:rFonts w:ascii="Times New Roman" w:hAnsi="Times New Roman"/>
                <w:sz w:val="24"/>
                <w:szCs w:val="24"/>
              </w:rPr>
            </w:pPr>
          </w:p>
        </w:tc>
      </w:tr>
      <w:tr w:rsidR="00303315" w:rsidRPr="00496844" w:rsidTr="00322AB5">
        <w:trPr>
          <w:trHeight w:val="390"/>
        </w:trPr>
        <w:tc>
          <w:tcPr>
            <w:tcW w:w="1694" w:type="dxa"/>
          </w:tcPr>
          <w:p w:rsidR="00303315" w:rsidRPr="00496844"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96844">
              <w:rPr>
                <w:rFonts w:ascii="Times New Roman" w:hAnsi="Times New Roman"/>
                <w:color w:val="000000"/>
                <w:sz w:val="24"/>
                <w:szCs w:val="24"/>
              </w:rPr>
              <w:t>Total</w:t>
            </w:r>
          </w:p>
        </w:tc>
        <w:tc>
          <w:tcPr>
            <w:tcW w:w="1871"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793,613</w:t>
            </w:r>
          </w:p>
        </w:tc>
        <w:tc>
          <w:tcPr>
            <w:tcW w:w="1007"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13</w:t>
            </w:r>
          </w:p>
        </w:tc>
        <w:tc>
          <w:tcPr>
            <w:tcW w:w="1295" w:type="dxa"/>
          </w:tcPr>
          <w:p w:rsidR="00303315" w:rsidRPr="00496844" w:rsidRDefault="00303315" w:rsidP="00303315">
            <w:pPr>
              <w:autoSpaceDE w:val="0"/>
              <w:autoSpaceDN w:val="0"/>
              <w:adjustRightInd w:val="0"/>
              <w:rPr>
                <w:rFonts w:ascii="Times New Roman" w:hAnsi="Times New Roman"/>
                <w:sz w:val="24"/>
                <w:szCs w:val="24"/>
              </w:rPr>
            </w:pPr>
          </w:p>
        </w:tc>
        <w:tc>
          <w:tcPr>
            <w:tcW w:w="1007" w:type="dxa"/>
          </w:tcPr>
          <w:p w:rsidR="00303315" w:rsidRPr="00496844" w:rsidRDefault="00303315" w:rsidP="00303315">
            <w:pPr>
              <w:autoSpaceDE w:val="0"/>
              <w:autoSpaceDN w:val="0"/>
              <w:adjustRightInd w:val="0"/>
              <w:rPr>
                <w:rFonts w:ascii="Times New Roman" w:hAnsi="Times New Roman"/>
                <w:sz w:val="24"/>
                <w:szCs w:val="24"/>
              </w:rPr>
            </w:pPr>
          </w:p>
        </w:tc>
        <w:tc>
          <w:tcPr>
            <w:tcW w:w="1064" w:type="dxa"/>
          </w:tcPr>
          <w:p w:rsidR="00303315" w:rsidRPr="00496844" w:rsidRDefault="00303315" w:rsidP="00303315">
            <w:pPr>
              <w:autoSpaceDE w:val="0"/>
              <w:autoSpaceDN w:val="0"/>
              <w:adjustRightInd w:val="0"/>
              <w:rPr>
                <w:rFonts w:ascii="Times New Roman" w:hAnsi="Times New Roman"/>
                <w:sz w:val="24"/>
                <w:szCs w:val="24"/>
              </w:rPr>
            </w:pPr>
          </w:p>
        </w:tc>
      </w:tr>
    </w:tbl>
    <w:p w:rsidR="00322AB5" w:rsidRDefault="00303315" w:rsidP="00322AB5">
      <w:pPr>
        <w:pStyle w:val="NoSpacing"/>
        <w:rPr>
          <w:rFonts w:ascii="Times New Roman" w:hAnsi="Times New Roman" w:cs="Times New Roman"/>
          <w:sz w:val="20"/>
          <w:szCs w:val="20"/>
        </w:rPr>
      </w:pPr>
      <w:proofErr w:type="gramStart"/>
      <w:r w:rsidRPr="002748A0">
        <w:rPr>
          <w:rFonts w:ascii="Times New Roman" w:hAnsi="Times New Roman" w:cs="Times New Roman"/>
          <w:sz w:val="20"/>
          <w:szCs w:val="20"/>
        </w:rPr>
        <w:t>Sumber :</w:t>
      </w:r>
      <w:proofErr w:type="gramEnd"/>
      <w:r w:rsidRPr="002748A0">
        <w:rPr>
          <w:rFonts w:ascii="Times New Roman" w:hAnsi="Times New Roman" w:cs="Times New Roman"/>
          <w:sz w:val="20"/>
          <w:szCs w:val="20"/>
        </w:rPr>
        <w:t xml:space="preserve"> Hasil olah data sekunder 2017</w:t>
      </w:r>
    </w:p>
    <w:p w:rsidR="002748A0" w:rsidRPr="002748A0" w:rsidRDefault="002748A0" w:rsidP="00322AB5">
      <w:pPr>
        <w:pStyle w:val="NoSpacing"/>
        <w:rPr>
          <w:rFonts w:ascii="Times New Roman" w:hAnsi="Times New Roman" w:cs="Times New Roman"/>
          <w:sz w:val="20"/>
          <w:szCs w:val="20"/>
        </w:rPr>
      </w:pPr>
    </w:p>
    <w:p w:rsidR="00303315" w:rsidRPr="00322AB5" w:rsidRDefault="00303315" w:rsidP="00322AB5">
      <w:pPr>
        <w:pStyle w:val="NoSpacing"/>
        <w:jc w:val="both"/>
        <w:rPr>
          <w:rFonts w:ascii="Times New Roman" w:hAnsi="Times New Roman" w:cs="Times New Roman"/>
          <w:sz w:val="24"/>
          <w:szCs w:val="24"/>
        </w:rPr>
      </w:pPr>
      <w:proofErr w:type="gramStart"/>
      <w:r w:rsidRPr="00322AB5">
        <w:rPr>
          <w:rFonts w:ascii="Times New Roman" w:hAnsi="Times New Roman" w:cs="Times New Roman"/>
          <w:sz w:val="24"/>
          <w:szCs w:val="24"/>
        </w:rPr>
        <w:t>Pengujian ini bertujuan untuk menunjukkan apakah semua variabel independen yang dimasukkan dalam model mampu menjelaskan variabel dependen.Dari hasil pengujian pada tabel dapat dilihat pada nilai F hitung sebesar 0,608 dan signifikan pada 0,625.</w:t>
      </w:r>
      <w:proofErr w:type="gramEnd"/>
      <w:r w:rsidRPr="00322AB5">
        <w:rPr>
          <w:rFonts w:ascii="Times New Roman" w:hAnsi="Times New Roman" w:cs="Times New Roman"/>
          <w:sz w:val="24"/>
          <w:szCs w:val="24"/>
        </w:rPr>
        <w:t xml:space="preserve"> Dengan menggunakan tingkat α (alfa) 0</w:t>
      </w:r>
      <w:proofErr w:type="gramStart"/>
      <w:r w:rsidRPr="00322AB5">
        <w:rPr>
          <w:rFonts w:ascii="Times New Roman" w:hAnsi="Times New Roman" w:cs="Times New Roman"/>
          <w:sz w:val="24"/>
          <w:szCs w:val="24"/>
        </w:rPr>
        <w:t>,05</w:t>
      </w:r>
      <w:proofErr w:type="gramEnd"/>
      <w:r w:rsidRPr="00322AB5">
        <w:rPr>
          <w:rFonts w:ascii="Times New Roman" w:hAnsi="Times New Roman" w:cs="Times New Roman"/>
          <w:sz w:val="24"/>
          <w:szCs w:val="24"/>
        </w:rPr>
        <w:t xml:space="preserve"> atau 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322AB5">
        <w:rPr>
          <w:rFonts w:ascii="Times New Roman" w:hAnsi="Times New Roman" w:cs="Times New Roman"/>
          <w:sz w:val="24"/>
          <w:szCs w:val="24"/>
        </w:rPr>
        <w:t xml:space="preserve"> diterima. Penerimaan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322AB5">
        <w:rPr>
          <w:rFonts w:ascii="Times New Roman" w:hAnsi="Times New Roman" w:cs="Times New Roman"/>
          <w:sz w:val="24"/>
          <w:szCs w:val="24"/>
        </w:rPr>
        <w:t xml:space="preserve"> dibuktikan dengan hasil perhitungan bahwa nilai sig (0,625) &gt; dari α (alfa) = 0,05, sehingga dapat disimpulkan bahwa variabel independen yang terdiri dari Ukuran Dewan Komisaris, Ukuran Dewan Direksi, dan Ukuran Komite Audit tidak mempengaruhi variabel dependen yaitu Kinerja Perusahaan (ROA).</w:t>
      </w:r>
    </w:p>
    <w:p w:rsidR="00322AB5" w:rsidRDefault="00303315" w:rsidP="00322AB5">
      <w:pPr>
        <w:pStyle w:val="NoSpacing"/>
        <w:jc w:val="center"/>
        <w:rPr>
          <w:rFonts w:ascii="Times New Roman" w:hAnsi="Times New Roman" w:cs="Times New Roman"/>
          <w:b/>
          <w:sz w:val="24"/>
          <w:szCs w:val="24"/>
        </w:rPr>
      </w:pPr>
      <w:r w:rsidRPr="00322AB5">
        <w:rPr>
          <w:rFonts w:ascii="Times New Roman" w:hAnsi="Times New Roman" w:cs="Times New Roman"/>
          <w:b/>
          <w:sz w:val="24"/>
          <w:szCs w:val="24"/>
        </w:rPr>
        <w:t>Tabel 4.10</w:t>
      </w:r>
    </w:p>
    <w:p w:rsidR="00303315" w:rsidRPr="00322AB5" w:rsidRDefault="00303315" w:rsidP="00322AB5">
      <w:pPr>
        <w:pStyle w:val="NoSpacing"/>
        <w:jc w:val="center"/>
        <w:rPr>
          <w:rFonts w:ascii="Times New Roman" w:hAnsi="Times New Roman" w:cs="Times New Roman"/>
          <w:b/>
          <w:sz w:val="24"/>
          <w:szCs w:val="24"/>
        </w:rPr>
      </w:pPr>
      <w:r w:rsidRPr="00322AB5">
        <w:rPr>
          <w:rFonts w:ascii="Times New Roman" w:hAnsi="Times New Roman" w:cs="Times New Roman"/>
          <w:b/>
          <w:sz w:val="24"/>
          <w:szCs w:val="24"/>
        </w:rPr>
        <w:t xml:space="preserve"> Hasil uji F Tobin’s</w:t>
      </w:r>
    </w:p>
    <w:p w:rsidR="00303315" w:rsidRPr="00322AB5" w:rsidRDefault="00303315" w:rsidP="00322AB5">
      <w:pPr>
        <w:pStyle w:val="NoSpacing"/>
        <w:jc w:val="center"/>
        <w:rPr>
          <w:rFonts w:ascii="Times New Roman" w:hAnsi="Times New Roman" w:cs="Times New Roman"/>
          <w:b/>
          <w:sz w:val="24"/>
          <w:szCs w:val="24"/>
        </w:rPr>
      </w:pPr>
      <w:r w:rsidRPr="00322AB5">
        <w:rPr>
          <w:rFonts w:ascii="Times New Roman" w:hAnsi="Times New Roman" w:cs="Times New Roman"/>
          <w:b/>
          <w:sz w:val="24"/>
          <w:szCs w:val="24"/>
        </w:rPr>
        <w:t>ANOVA</w:t>
      </w:r>
    </w:p>
    <w:tbl>
      <w:tblPr>
        <w:tblStyle w:val="TableGrid"/>
        <w:tblW w:w="7910" w:type="dxa"/>
        <w:tblInd w:w="108" w:type="dxa"/>
        <w:tblLayout w:type="fixed"/>
        <w:tblLook w:val="0000"/>
      </w:tblPr>
      <w:tblGrid>
        <w:gridCol w:w="1653"/>
        <w:gridCol w:w="1831"/>
        <w:gridCol w:w="1068"/>
        <w:gridCol w:w="1260"/>
        <w:gridCol w:w="992"/>
        <w:gridCol w:w="1106"/>
      </w:tblGrid>
      <w:tr w:rsidR="00303315" w:rsidRPr="00496844" w:rsidTr="00322AB5">
        <w:trPr>
          <w:trHeight w:val="352"/>
        </w:trPr>
        <w:tc>
          <w:tcPr>
            <w:tcW w:w="1653" w:type="dxa"/>
          </w:tcPr>
          <w:p w:rsidR="00303315" w:rsidRPr="00496844" w:rsidRDefault="00303315" w:rsidP="00303315">
            <w:pPr>
              <w:autoSpaceDE w:val="0"/>
              <w:autoSpaceDN w:val="0"/>
              <w:adjustRightInd w:val="0"/>
              <w:spacing w:line="320" w:lineRule="atLeast"/>
              <w:ind w:left="60" w:right="60"/>
              <w:rPr>
                <w:rFonts w:ascii="Times New Roman" w:hAnsi="Times New Roman"/>
                <w:b/>
                <w:color w:val="000000"/>
                <w:sz w:val="24"/>
                <w:szCs w:val="24"/>
              </w:rPr>
            </w:pPr>
            <w:r w:rsidRPr="00496844">
              <w:rPr>
                <w:rFonts w:ascii="Times New Roman" w:hAnsi="Times New Roman"/>
                <w:b/>
                <w:color w:val="000000"/>
                <w:sz w:val="24"/>
                <w:szCs w:val="24"/>
              </w:rPr>
              <w:t>Model</w:t>
            </w:r>
          </w:p>
        </w:tc>
        <w:tc>
          <w:tcPr>
            <w:tcW w:w="1831"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Sum of Squares</w:t>
            </w:r>
          </w:p>
        </w:tc>
        <w:tc>
          <w:tcPr>
            <w:tcW w:w="1068"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df</w:t>
            </w:r>
          </w:p>
        </w:tc>
        <w:tc>
          <w:tcPr>
            <w:tcW w:w="1260"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Mean Square</w:t>
            </w:r>
          </w:p>
        </w:tc>
        <w:tc>
          <w:tcPr>
            <w:tcW w:w="992"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F</w:t>
            </w:r>
          </w:p>
        </w:tc>
        <w:tc>
          <w:tcPr>
            <w:tcW w:w="1106" w:type="dxa"/>
          </w:tcPr>
          <w:p w:rsidR="00303315" w:rsidRPr="00496844"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96844">
              <w:rPr>
                <w:rFonts w:ascii="Times New Roman" w:hAnsi="Times New Roman"/>
                <w:b/>
                <w:color w:val="000000"/>
                <w:sz w:val="24"/>
                <w:szCs w:val="24"/>
              </w:rPr>
              <w:t>Sig.</w:t>
            </w:r>
          </w:p>
        </w:tc>
      </w:tr>
      <w:tr w:rsidR="00303315" w:rsidRPr="00496844" w:rsidTr="00322AB5">
        <w:trPr>
          <w:trHeight w:val="352"/>
        </w:trPr>
        <w:tc>
          <w:tcPr>
            <w:tcW w:w="1653" w:type="dxa"/>
          </w:tcPr>
          <w:p w:rsidR="00303315" w:rsidRPr="00496844"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96844">
              <w:rPr>
                <w:rFonts w:ascii="Times New Roman" w:hAnsi="Times New Roman"/>
                <w:color w:val="000000"/>
                <w:sz w:val="24"/>
                <w:szCs w:val="24"/>
              </w:rPr>
              <w:t>Regression</w:t>
            </w:r>
          </w:p>
        </w:tc>
        <w:tc>
          <w:tcPr>
            <w:tcW w:w="1831"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186,891</w:t>
            </w:r>
          </w:p>
        </w:tc>
        <w:tc>
          <w:tcPr>
            <w:tcW w:w="1068"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3</w:t>
            </w:r>
          </w:p>
        </w:tc>
        <w:tc>
          <w:tcPr>
            <w:tcW w:w="1260"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62,297</w:t>
            </w:r>
          </w:p>
        </w:tc>
        <w:tc>
          <w:tcPr>
            <w:tcW w:w="992"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1,865</w:t>
            </w:r>
          </w:p>
        </w:tc>
        <w:tc>
          <w:tcPr>
            <w:tcW w:w="1106"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Pr>
                <w:rFonts w:ascii="Times New Roman" w:hAnsi="Times New Roman"/>
                <w:color w:val="000000"/>
                <w:sz w:val="24"/>
                <w:szCs w:val="24"/>
              </w:rPr>
              <w:t>0</w:t>
            </w:r>
            <w:r w:rsidRPr="00496844">
              <w:rPr>
                <w:rFonts w:ascii="Times New Roman" w:hAnsi="Times New Roman"/>
                <w:color w:val="000000"/>
                <w:sz w:val="24"/>
                <w:szCs w:val="24"/>
              </w:rPr>
              <w:t>,199</w:t>
            </w:r>
            <w:r w:rsidRPr="00496844">
              <w:rPr>
                <w:rFonts w:ascii="Times New Roman" w:hAnsi="Times New Roman"/>
                <w:color w:val="000000"/>
                <w:sz w:val="24"/>
                <w:szCs w:val="24"/>
                <w:vertAlign w:val="superscript"/>
              </w:rPr>
              <w:t>b</w:t>
            </w:r>
          </w:p>
        </w:tc>
      </w:tr>
      <w:tr w:rsidR="00303315" w:rsidRPr="00496844" w:rsidTr="00322AB5">
        <w:trPr>
          <w:trHeight w:val="334"/>
        </w:trPr>
        <w:tc>
          <w:tcPr>
            <w:tcW w:w="1653" w:type="dxa"/>
          </w:tcPr>
          <w:p w:rsidR="00303315" w:rsidRPr="00496844"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96844">
              <w:rPr>
                <w:rFonts w:ascii="Times New Roman" w:hAnsi="Times New Roman"/>
                <w:color w:val="000000"/>
                <w:sz w:val="24"/>
                <w:szCs w:val="24"/>
              </w:rPr>
              <w:t>Residual</w:t>
            </w:r>
          </w:p>
        </w:tc>
        <w:tc>
          <w:tcPr>
            <w:tcW w:w="1831"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334,096</w:t>
            </w:r>
          </w:p>
        </w:tc>
        <w:tc>
          <w:tcPr>
            <w:tcW w:w="1068"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10</w:t>
            </w:r>
          </w:p>
        </w:tc>
        <w:tc>
          <w:tcPr>
            <w:tcW w:w="1260"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33,410</w:t>
            </w:r>
          </w:p>
        </w:tc>
        <w:tc>
          <w:tcPr>
            <w:tcW w:w="992" w:type="dxa"/>
          </w:tcPr>
          <w:p w:rsidR="00303315" w:rsidRPr="00496844" w:rsidRDefault="00303315" w:rsidP="00303315">
            <w:pPr>
              <w:autoSpaceDE w:val="0"/>
              <w:autoSpaceDN w:val="0"/>
              <w:adjustRightInd w:val="0"/>
              <w:rPr>
                <w:rFonts w:ascii="Times New Roman" w:hAnsi="Times New Roman"/>
                <w:sz w:val="24"/>
                <w:szCs w:val="24"/>
              </w:rPr>
            </w:pPr>
          </w:p>
        </w:tc>
        <w:tc>
          <w:tcPr>
            <w:tcW w:w="1106" w:type="dxa"/>
          </w:tcPr>
          <w:p w:rsidR="00303315" w:rsidRPr="00496844" w:rsidRDefault="00303315" w:rsidP="00303315">
            <w:pPr>
              <w:autoSpaceDE w:val="0"/>
              <w:autoSpaceDN w:val="0"/>
              <w:adjustRightInd w:val="0"/>
              <w:rPr>
                <w:rFonts w:ascii="Times New Roman" w:hAnsi="Times New Roman"/>
                <w:sz w:val="24"/>
                <w:szCs w:val="24"/>
              </w:rPr>
            </w:pPr>
          </w:p>
        </w:tc>
      </w:tr>
      <w:tr w:rsidR="00303315" w:rsidRPr="00496844" w:rsidTr="00322AB5">
        <w:trPr>
          <w:trHeight w:val="352"/>
        </w:trPr>
        <w:tc>
          <w:tcPr>
            <w:tcW w:w="1653" w:type="dxa"/>
          </w:tcPr>
          <w:p w:rsidR="00303315" w:rsidRPr="00496844"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96844">
              <w:rPr>
                <w:rFonts w:ascii="Times New Roman" w:hAnsi="Times New Roman"/>
                <w:color w:val="000000"/>
                <w:sz w:val="24"/>
                <w:szCs w:val="24"/>
              </w:rPr>
              <w:t>Total</w:t>
            </w:r>
          </w:p>
        </w:tc>
        <w:tc>
          <w:tcPr>
            <w:tcW w:w="1831"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520,987</w:t>
            </w:r>
          </w:p>
        </w:tc>
        <w:tc>
          <w:tcPr>
            <w:tcW w:w="1068" w:type="dxa"/>
          </w:tcPr>
          <w:p w:rsidR="00303315" w:rsidRPr="00496844"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96844">
              <w:rPr>
                <w:rFonts w:ascii="Times New Roman" w:hAnsi="Times New Roman"/>
                <w:color w:val="000000"/>
                <w:sz w:val="24"/>
                <w:szCs w:val="24"/>
              </w:rPr>
              <w:t>13</w:t>
            </w:r>
          </w:p>
        </w:tc>
        <w:tc>
          <w:tcPr>
            <w:tcW w:w="1260" w:type="dxa"/>
          </w:tcPr>
          <w:p w:rsidR="00303315" w:rsidRPr="00496844" w:rsidRDefault="00303315" w:rsidP="00303315">
            <w:pPr>
              <w:autoSpaceDE w:val="0"/>
              <w:autoSpaceDN w:val="0"/>
              <w:adjustRightInd w:val="0"/>
              <w:rPr>
                <w:rFonts w:ascii="Times New Roman" w:hAnsi="Times New Roman"/>
                <w:sz w:val="24"/>
                <w:szCs w:val="24"/>
              </w:rPr>
            </w:pPr>
          </w:p>
        </w:tc>
        <w:tc>
          <w:tcPr>
            <w:tcW w:w="992" w:type="dxa"/>
          </w:tcPr>
          <w:p w:rsidR="00303315" w:rsidRPr="00496844" w:rsidRDefault="00303315" w:rsidP="00303315">
            <w:pPr>
              <w:autoSpaceDE w:val="0"/>
              <w:autoSpaceDN w:val="0"/>
              <w:adjustRightInd w:val="0"/>
              <w:rPr>
                <w:rFonts w:ascii="Times New Roman" w:hAnsi="Times New Roman"/>
                <w:sz w:val="24"/>
                <w:szCs w:val="24"/>
              </w:rPr>
            </w:pPr>
          </w:p>
        </w:tc>
        <w:tc>
          <w:tcPr>
            <w:tcW w:w="1106" w:type="dxa"/>
          </w:tcPr>
          <w:p w:rsidR="00303315" w:rsidRPr="00496844" w:rsidRDefault="00303315" w:rsidP="00303315">
            <w:pPr>
              <w:autoSpaceDE w:val="0"/>
              <w:autoSpaceDN w:val="0"/>
              <w:adjustRightInd w:val="0"/>
              <w:rPr>
                <w:rFonts w:ascii="Times New Roman" w:hAnsi="Times New Roman"/>
                <w:sz w:val="24"/>
                <w:szCs w:val="24"/>
              </w:rPr>
            </w:pPr>
          </w:p>
        </w:tc>
      </w:tr>
    </w:tbl>
    <w:p w:rsidR="00303315" w:rsidRPr="002748A0" w:rsidRDefault="00303315" w:rsidP="00322AB5">
      <w:pPr>
        <w:pStyle w:val="NoSpacing"/>
        <w:rPr>
          <w:rFonts w:ascii="Times New Roman" w:hAnsi="Times New Roman" w:cs="Times New Roman"/>
          <w:sz w:val="20"/>
          <w:szCs w:val="20"/>
        </w:rPr>
      </w:pPr>
      <w:proofErr w:type="gramStart"/>
      <w:r w:rsidRPr="002748A0">
        <w:rPr>
          <w:rFonts w:ascii="Times New Roman" w:hAnsi="Times New Roman" w:cs="Times New Roman"/>
          <w:sz w:val="20"/>
          <w:szCs w:val="20"/>
        </w:rPr>
        <w:t>Sumber :</w:t>
      </w:r>
      <w:proofErr w:type="gramEnd"/>
      <w:r w:rsidRPr="002748A0">
        <w:rPr>
          <w:rFonts w:ascii="Times New Roman" w:hAnsi="Times New Roman" w:cs="Times New Roman"/>
          <w:sz w:val="20"/>
          <w:szCs w:val="20"/>
        </w:rPr>
        <w:t xml:space="preserve"> Hasil olah data sekunder 2017</w:t>
      </w:r>
    </w:p>
    <w:p w:rsidR="00303315" w:rsidRPr="00322AB5" w:rsidRDefault="00303315" w:rsidP="00322AB5">
      <w:pPr>
        <w:pStyle w:val="NoSpacing"/>
        <w:jc w:val="both"/>
        <w:rPr>
          <w:rFonts w:ascii="Times New Roman" w:hAnsi="Times New Roman" w:cs="Times New Roman"/>
          <w:sz w:val="24"/>
          <w:szCs w:val="24"/>
        </w:rPr>
      </w:pPr>
      <w:proofErr w:type="gramStart"/>
      <w:r w:rsidRPr="00322AB5">
        <w:rPr>
          <w:rFonts w:ascii="Times New Roman" w:hAnsi="Times New Roman" w:cs="Times New Roman"/>
          <w:sz w:val="24"/>
          <w:szCs w:val="24"/>
        </w:rPr>
        <w:lastRenderedPageBreak/>
        <w:t>Dari hasil pengujian pada tabel 4.10 dapat dilihat pada nilai Fhitung sebesar 1,865 dan signifikan pada 0,199.</w:t>
      </w:r>
      <w:proofErr w:type="gramEnd"/>
      <w:r w:rsidRPr="00322AB5">
        <w:rPr>
          <w:rFonts w:ascii="Times New Roman" w:hAnsi="Times New Roman" w:cs="Times New Roman"/>
          <w:sz w:val="24"/>
          <w:szCs w:val="24"/>
        </w:rPr>
        <w:t xml:space="preserve"> Dengan menggunakan tingkat α (alfa) 0</w:t>
      </w:r>
      <w:proofErr w:type="gramStart"/>
      <w:r w:rsidRPr="00322AB5">
        <w:rPr>
          <w:rFonts w:ascii="Times New Roman" w:hAnsi="Times New Roman" w:cs="Times New Roman"/>
          <w:sz w:val="24"/>
          <w:szCs w:val="24"/>
        </w:rPr>
        <w:t>,05</w:t>
      </w:r>
      <w:proofErr w:type="gramEnd"/>
      <w:r w:rsidRPr="00322AB5">
        <w:rPr>
          <w:rFonts w:ascii="Times New Roman" w:hAnsi="Times New Roman" w:cs="Times New Roman"/>
          <w:sz w:val="24"/>
          <w:szCs w:val="24"/>
        </w:rPr>
        <w:t xml:space="preserve"> atau 5%, maka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322AB5">
        <w:rPr>
          <w:rFonts w:ascii="Times New Roman" w:hAnsi="Times New Roman" w:cs="Times New Roman"/>
          <w:sz w:val="24"/>
          <w:szCs w:val="24"/>
        </w:rPr>
        <w:t xml:space="preserve"> diterima. Penerimaan </w:t>
      </w: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322AB5">
        <w:rPr>
          <w:rFonts w:ascii="Times New Roman" w:hAnsi="Times New Roman" w:cs="Times New Roman"/>
          <w:sz w:val="24"/>
          <w:szCs w:val="24"/>
        </w:rPr>
        <w:t xml:space="preserve"> dibuktikan dengan hasil perhitungan bahwa nilai sig (0,199) &gt; dari α (alfa) = 0,05, sehingga dapat disimpulkan bahwa variabel independen yang terdiri dari Ukuran Dewan Komisaris, Ukuran Dewan Direksi, dan Ukuran Komite Audit secara bersama-sama (simultan) tidak mempengaruhi variabel dependen yaitu Kinerja Perusahaan (Tobin’s Q).</w:t>
      </w:r>
    </w:p>
    <w:p w:rsidR="00322AB5" w:rsidRPr="00322AB5" w:rsidRDefault="00303315" w:rsidP="002748A0">
      <w:pPr>
        <w:pStyle w:val="NoSpacing"/>
        <w:rPr>
          <w:rFonts w:ascii="Times New Roman" w:hAnsi="Times New Roman" w:cs="Times New Roman"/>
          <w:b/>
          <w:sz w:val="24"/>
          <w:szCs w:val="24"/>
        </w:rPr>
      </w:pPr>
      <w:r w:rsidRPr="00322AB5">
        <w:rPr>
          <w:rFonts w:ascii="Times New Roman" w:hAnsi="Times New Roman" w:cs="Times New Roman"/>
          <w:b/>
          <w:sz w:val="24"/>
          <w:szCs w:val="24"/>
        </w:rPr>
        <w:t>Uji Signifikansi Parameter Individual (Uji t)</w:t>
      </w:r>
    </w:p>
    <w:p w:rsidR="00322AB5" w:rsidRDefault="00303315" w:rsidP="00322AB5">
      <w:pPr>
        <w:pStyle w:val="NoSpacing"/>
        <w:jc w:val="center"/>
        <w:rPr>
          <w:rFonts w:ascii="Times New Roman" w:hAnsi="Times New Roman" w:cs="Times New Roman"/>
          <w:b/>
          <w:sz w:val="24"/>
          <w:szCs w:val="24"/>
        </w:rPr>
      </w:pPr>
      <w:r w:rsidRPr="00322AB5">
        <w:rPr>
          <w:rFonts w:ascii="Times New Roman" w:hAnsi="Times New Roman" w:cs="Times New Roman"/>
          <w:b/>
          <w:sz w:val="24"/>
          <w:szCs w:val="24"/>
        </w:rPr>
        <w:t>Tabel 4.11</w:t>
      </w:r>
    </w:p>
    <w:p w:rsidR="00303315" w:rsidRPr="00322AB5" w:rsidRDefault="00303315" w:rsidP="00322AB5">
      <w:pPr>
        <w:pStyle w:val="NoSpacing"/>
        <w:jc w:val="center"/>
        <w:rPr>
          <w:rFonts w:ascii="Times New Roman" w:hAnsi="Times New Roman" w:cs="Times New Roman"/>
          <w:b/>
          <w:sz w:val="24"/>
          <w:szCs w:val="24"/>
        </w:rPr>
      </w:pPr>
      <w:r w:rsidRPr="00322AB5">
        <w:rPr>
          <w:rFonts w:ascii="Times New Roman" w:hAnsi="Times New Roman" w:cs="Times New Roman"/>
          <w:b/>
          <w:sz w:val="24"/>
          <w:szCs w:val="24"/>
        </w:rPr>
        <w:t xml:space="preserve"> Hasil uji T ROA</w:t>
      </w:r>
    </w:p>
    <w:tbl>
      <w:tblPr>
        <w:tblStyle w:val="TableGrid"/>
        <w:tblW w:w="8331" w:type="dxa"/>
        <w:tblInd w:w="108" w:type="dxa"/>
        <w:tblLayout w:type="fixed"/>
        <w:tblLook w:val="0000"/>
      </w:tblPr>
      <w:tblGrid>
        <w:gridCol w:w="441"/>
        <w:gridCol w:w="1448"/>
        <w:gridCol w:w="1402"/>
        <w:gridCol w:w="1402"/>
        <w:gridCol w:w="1686"/>
        <w:gridCol w:w="906"/>
        <w:gridCol w:w="1046"/>
      </w:tblGrid>
      <w:tr w:rsidR="00303315" w:rsidRPr="004B3055" w:rsidTr="00322AB5">
        <w:trPr>
          <w:trHeight w:val="657"/>
        </w:trPr>
        <w:tc>
          <w:tcPr>
            <w:tcW w:w="1889" w:type="dxa"/>
            <w:gridSpan w:val="2"/>
            <w:vMerge w:val="restart"/>
          </w:tcPr>
          <w:p w:rsidR="00303315" w:rsidRPr="004B3055" w:rsidRDefault="00303315" w:rsidP="00303315">
            <w:pPr>
              <w:autoSpaceDE w:val="0"/>
              <w:autoSpaceDN w:val="0"/>
              <w:adjustRightInd w:val="0"/>
              <w:spacing w:line="320" w:lineRule="atLeast"/>
              <w:ind w:left="60" w:right="60"/>
              <w:rPr>
                <w:rFonts w:ascii="Times New Roman" w:hAnsi="Times New Roman"/>
                <w:b/>
                <w:color w:val="000000"/>
                <w:sz w:val="24"/>
                <w:szCs w:val="24"/>
              </w:rPr>
            </w:pPr>
            <w:r w:rsidRPr="004B3055">
              <w:rPr>
                <w:rFonts w:ascii="Times New Roman" w:hAnsi="Times New Roman"/>
                <w:b/>
                <w:color w:val="000000"/>
                <w:sz w:val="24"/>
                <w:szCs w:val="24"/>
              </w:rPr>
              <w:t>Model</w:t>
            </w:r>
          </w:p>
        </w:tc>
        <w:tc>
          <w:tcPr>
            <w:tcW w:w="2804" w:type="dxa"/>
            <w:gridSpan w:val="2"/>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Unstandardized Coefficients</w:t>
            </w:r>
          </w:p>
        </w:tc>
        <w:tc>
          <w:tcPr>
            <w:tcW w:w="1686" w:type="dxa"/>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Standardized Coefficients</w:t>
            </w:r>
          </w:p>
        </w:tc>
        <w:tc>
          <w:tcPr>
            <w:tcW w:w="906" w:type="dxa"/>
            <w:vMerge w:val="restart"/>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t</w:t>
            </w:r>
          </w:p>
        </w:tc>
        <w:tc>
          <w:tcPr>
            <w:tcW w:w="1046" w:type="dxa"/>
            <w:vMerge w:val="restart"/>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Sig.</w:t>
            </w:r>
          </w:p>
        </w:tc>
      </w:tr>
      <w:tr w:rsidR="00303315" w:rsidRPr="004B3055" w:rsidTr="00322AB5">
        <w:trPr>
          <w:trHeight w:val="149"/>
        </w:trPr>
        <w:tc>
          <w:tcPr>
            <w:tcW w:w="1889" w:type="dxa"/>
            <w:gridSpan w:val="2"/>
            <w:vMerge/>
          </w:tcPr>
          <w:p w:rsidR="00303315" w:rsidRPr="004B3055" w:rsidRDefault="00303315" w:rsidP="00303315">
            <w:pPr>
              <w:autoSpaceDE w:val="0"/>
              <w:autoSpaceDN w:val="0"/>
              <w:adjustRightInd w:val="0"/>
              <w:rPr>
                <w:rFonts w:ascii="Times New Roman" w:hAnsi="Times New Roman"/>
                <w:b/>
                <w:color w:val="000000"/>
                <w:sz w:val="24"/>
                <w:szCs w:val="24"/>
              </w:rPr>
            </w:pPr>
          </w:p>
        </w:tc>
        <w:tc>
          <w:tcPr>
            <w:tcW w:w="1402" w:type="dxa"/>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B</w:t>
            </w:r>
          </w:p>
        </w:tc>
        <w:tc>
          <w:tcPr>
            <w:tcW w:w="1402" w:type="dxa"/>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Std. Error</w:t>
            </w:r>
          </w:p>
        </w:tc>
        <w:tc>
          <w:tcPr>
            <w:tcW w:w="1686" w:type="dxa"/>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Beta</w:t>
            </w:r>
          </w:p>
        </w:tc>
        <w:tc>
          <w:tcPr>
            <w:tcW w:w="906" w:type="dxa"/>
            <w:vMerge/>
          </w:tcPr>
          <w:p w:rsidR="00303315" w:rsidRPr="004B3055" w:rsidRDefault="00303315" w:rsidP="00303315">
            <w:pPr>
              <w:autoSpaceDE w:val="0"/>
              <w:autoSpaceDN w:val="0"/>
              <w:adjustRightInd w:val="0"/>
              <w:rPr>
                <w:rFonts w:ascii="Times New Roman" w:hAnsi="Times New Roman"/>
                <w:b/>
                <w:color w:val="000000"/>
                <w:sz w:val="24"/>
                <w:szCs w:val="24"/>
              </w:rPr>
            </w:pPr>
          </w:p>
        </w:tc>
        <w:tc>
          <w:tcPr>
            <w:tcW w:w="1046" w:type="dxa"/>
            <w:vMerge/>
          </w:tcPr>
          <w:p w:rsidR="00303315" w:rsidRPr="004B3055" w:rsidRDefault="00303315" w:rsidP="00303315">
            <w:pPr>
              <w:autoSpaceDE w:val="0"/>
              <w:autoSpaceDN w:val="0"/>
              <w:adjustRightInd w:val="0"/>
              <w:rPr>
                <w:rFonts w:ascii="Times New Roman" w:hAnsi="Times New Roman"/>
                <w:b/>
                <w:color w:val="000000"/>
                <w:sz w:val="24"/>
                <w:szCs w:val="24"/>
              </w:rPr>
            </w:pPr>
          </w:p>
        </w:tc>
      </w:tr>
      <w:tr w:rsidR="00303315" w:rsidRPr="004B3055" w:rsidTr="00322AB5">
        <w:trPr>
          <w:trHeight w:val="311"/>
        </w:trPr>
        <w:tc>
          <w:tcPr>
            <w:tcW w:w="441" w:type="dxa"/>
            <w:vMerge w:val="restart"/>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1</w:t>
            </w:r>
          </w:p>
        </w:tc>
        <w:tc>
          <w:tcPr>
            <w:tcW w:w="1448" w:type="dxa"/>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(Constant)</w:t>
            </w:r>
          </w:p>
        </w:tc>
        <w:tc>
          <w:tcPr>
            <w:tcW w:w="1402"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-4,619</w:t>
            </w:r>
          </w:p>
        </w:tc>
        <w:tc>
          <w:tcPr>
            <w:tcW w:w="1402"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15,932</w:t>
            </w:r>
          </w:p>
        </w:tc>
        <w:tc>
          <w:tcPr>
            <w:tcW w:w="1686" w:type="dxa"/>
          </w:tcPr>
          <w:p w:rsidR="00303315" w:rsidRPr="004B3055" w:rsidRDefault="00303315" w:rsidP="00303315">
            <w:pPr>
              <w:autoSpaceDE w:val="0"/>
              <w:autoSpaceDN w:val="0"/>
              <w:adjustRightInd w:val="0"/>
              <w:rPr>
                <w:rFonts w:ascii="Times New Roman" w:hAnsi="Times New Roman"/>
                <w:sz w:val="24"/>
                <w:szCs w:val="24"/>
              </w:rPr>
            </w:pPr>
          </w:p>
        </w:tc>
        <w:tc>
          <w:tcPr>
            <w:tcW w:w="90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-,290</w:t>
            </w:r>
          </w:p>
        </w:tc>
        <w:tc>
          <w:tcPr>
            <w:tcW w:w="104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0,778</w:t>
            </w:r>
          </w:p>
        </w:tc>
      </w:tr>
      <w:tr w:rsidR="00303315" w:rsidRPr="004B3055" w:rsidTr="00322AB5">
        <w:trPr>
          <w:trHeight w:val="149"/>
        </w:trPr>
        <w:tc>
          <w:tcPr>
            <w:tcW w:w="441" w:type="dxa"/>
            <w:vMerge/>
          </w:tcPr>
          <w:p w:rsidR="00303315" w:rsidRPr="004B3055" w:rsidRDefault="00303315" w:rsidP="00303315">
            <w:pPr>
              <w:autoSpaceDE w:val="0"/>
              <w:autoSpaceDN w:val="0"/>
              <w:adjustRightInd w:val="0"/>
              <w:rPr>
                <w:rFonts w:ascii="Times New Roman" w:hAnsi="Times New Roman"/>
                <w:sz w:val="24"/>
                <w:szCs w:val="24"/>
              </w:rPr>
            </w:pPr>
          </w:p>
        </w:tc>
        <w:tc>
          <w:tcPr>
            <w:tcW w:w="1448" w:type="dxa"/>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Dewan Direksi</w:t>
            </w:r>
          </w:p>
        </w:tc>
        <w:tc>
          <w:tcPr>
            <w:tcW w:w="1402"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-1,260</w:t>
            </w:r>
          </w:p>
        </w:tc>
        <w:tc>
          <w:tcPr>
            <w:tcW w:w="1402"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1,202</w:t>
            </w:r>
          </w:p>
        </w:tc>
        <w:tc>
          <w:tcPr>
            <w:tcW w:w="168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-0,375</w:t>
            </w:r>
          </w:p>
        </w:tc>
        <w:tc>
          <w:tcPr>
            <w:tcW w:w="90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-1,048</w:t>
            </w:r>
          </w:p>
        </w:tc>
        <w:tc>
          <w:tcPr>
            <w:tcW w:w="104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0,319</w:t>
            </w:r>
          </w:p>
        </w:tc>
      </w:tr>
      <w:tr w:rsidR="00303315" w:rsidRPr="004B3055" w:rsidTr="00322AB5">
        <w:trPr>
          <w:trHeight w:val="149"/>
        </w:trPr>
        <w:tc>
          <w:tcPr>
            <w:tcW w:w="441" w:type="dxa"/>
            <w:vMerge/>
          </w:tcPr>
          <w:p w:rsidR="00303315" w:rsidRPr="004B3055" w:rsidRDefault="00303315" w:rsidP="00303315">
            <w:pPr>
              <w:autoSpaceDE w:val="0"/>
              <w:autoSpaceDN w:val="0"/>
              <w:adjustRightInd w:val="0"/>
              <w:rPr>
                <w:rFonts w:ascii="Times New Roman" w:hAnsi="Times New Roman"/>
                <w:color w:val="000000"/>
                <w:sz w:val="24"/>
                <w:szCs w:val="24"/>
              </w:rPr>
            </w:pPr>
          </w:p>
        </w:tc>
        <w:tc>
          <w:tcPr>
            <w:tcW w:w="1448" w:type="dxa"/>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Dewan Komisaris</w:t>
            </w:r>
          </w:p>
        </w:tc>
        <w:tc>
          <w:tcPr>
            <w:tcW w:w="1402"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1,851</w:t>
            </w:r>
          </w:p>
        </w:tc>
        <w:tc>
          <w:tcPr>
            <w:tcW w:w="1402"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1,505</w:t>
            </w:r>
          </w:p>
        </w:tc>
        <w:tc>
          <w:tcPr>
            <w:tcW w:w="168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0,462</w:t>
            </w:r>
          </w:p>
        </w:tc>
        <w:tc>
          <w:tcPr>
            <w:tcW w:w="90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1,230</w:t>
            </w:r>
          </w:p>
        </w:tc>
        <w:tc>
          <w:tcPr>
            <w:tcW w:w="104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0,247</w:t>
            </w:r>
          </w:p>
        </w:tc>
      </w:tr>
      <w:tr w:rsidR="00303315" w:rsidRPr="004B3055" w:rsidTr="00322AB5">
        <w:trPr>
          <w:trHeight w:val="149"/>
        </w:trPr>
        <w:tc>
          <w:tcPr>
            <w:tcW w:w="441" w:type="dxa"/>
            <w:vMerge/>
          </w:tcPr>
          <w:p w:rsidR="00303315" w:rsidRPr="004B3055" w:rsidRDefault="00303315" w:rsidP="00303315">
            <w:pPr>
              <w:autoSpaceDE w:val="0"/>
              <w:autoSpaceDN w:val="0"/>
              <w:adjustRightInd w:val="0"/>
              <w:rPr>
                <w:rFonts w:ascii="Times New Roman" w:hAnsi="Times New Roman"/>
                <w:color w:val="000000"/>
                <w:sz w:val="24"/>
                <w:szCs w:val="24"/>
              </w:rPr>
            </w:pPr>
          </w:p>
        </w:tc>
        <w:tc>
          <w:tcPr>
            <w:tcW w:w="1448" w:type="dxa"/>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Komite Audit</w:t>
            </w:r>
          </w:p>
        </w:tc>
        <w:tc>
          <w:tcPr>
            <w:tcW w:w="1402"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3,113</w:t>
            </w:r>
          </w:p>
        </w:tc>
        <w:tc>
          <w:tcPr>
            <w:tcW w:w="1402"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3,794</w:t>
            </w:r>
          </w:p>
        </w:tc>
        <w:tc>
          <w:tcPr>
            <w:tcW w:w="168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0,257</w:t>
            </w:r>
          </w:p>
        </w:tc>
        <w:tc>
          <w:tcPr>
            <w:tcW w:w="90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0,821</w:t>
            </w:r>
          </w:p>
        </w:tc>
        <w:tc>
          <w:tcPr>
            <w:tcW w:w="1046"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0,431</w:t>
            </w:r>
          </w:p>
        </w:tc>
      </w:tr>
    </w:tbl>
    <w:p w:rsidR="00322AB5" w:rsidRDefault="00303315" w:rsidP="00322AB5">
      <w:pPr>
        <w:pStyle w:val="NoSpacing"/>
        <w:rPr>
          <w:rFonts w:ascii="Times New Roman" w:hAnsi="Times New Roman" w:cs="Times New Roman"/>
          <w:sz w:val="20"/>
          <w:szCs w:val="20"/>
        </w:rPr>
      </w:pPr>
      <w:proofErr w:type="gramStart"/>
      <w:r w:rsidRPr="002748A0">
        <w:rPr>
          <w:rFonts w:ascii="Times New Roman" w:hAnsi="Times New Roman" w:cs="Times New Roman"/>
          <w:sz w:val="20"/>
          <w:szCs w:val="20"/>
        </w:rPr>
        <w:t>Sumber :</w:t>
      </w:r>
      <w:proofErr w:type="gramEnd"/>
      <w:r w:rsidRPr="002748A0">
        <w:rPr>
          <w:rFonts w:ascii="Times New Roman" w:hAnsi="Times New Roman" w:cs="Times New Roman"/>
          <w:sz w:val="20"/>
          <w:szCs w:val="20"/>
        </w:rPr>
        <w:t xml:space="preserve"> Hasil olah data sekunder 2017</w:t>
      </w:r>
    </w:p>
    <w:p w:rsidR="002748A0" w:rsidRPr="002748A0" w:rsidRDefault="002748A0" w:rsidP="00322AB5">
      <w:pPr>
        <w:pStyle w:val="NoSpacing"/>
        <w:rPr>
          <w:rFonts w:ascii="Times New Roman" w:hAnsi="Times New Roman" w:cs="Times New Roman"/>
          <w:sz w:val="20"/>
          <w:szCs w:val="20"/>
        </w:rPr>
      </w:pPr>
    </w:p>
    <w:p w:rsidR="0072253D" w:rsidRDefault="00303315" w:rsidP="0072253D">
      <w:pPr>
        <w:pStyle w:val="NoSpacing"/>
        <w:jc w:val="both"/>
        <w:rPr>
          <w:rFonts w:ascii="Times New Roman" w:hAnsi="Times New Roman"/>
          <w:sz w:val="24"/>
          <w:szCs w:val="24"/>
        </w:rPr>
      </w:pPr>
      <w:r w:rsidRPr="000920BB">
        <w:rPr>
          <w:rFonts w:ascii="Times New Roman" w:hAnsi="Times New Roman"/>
          <w:sz w:val="24"/>
          <w:szCs w:val="24"/>
        </w:rPr>
        <w:t xml:space="preserve">Uji t-statistik dilakukan untuk menyelidiki lebih lanjut mana di antara </w:t>
      </w:r>
      <w:r>
        <w:rPr>
          <w:rFonts w:ascii="Times New Roman" w:hAnsi="Times New Roman"/>
          <w:sz w:val="24"/>
          <w:szCs w:val="24"/>
        </w:rPr>
        <w:t>ketiga</w:t>
      </w:r>
      <w:r w:rsidRPr="000920BB">
        <w:rPr>
          <w:rFonts w:ascii="Times New Roman" w:hAnsi="Times New Roman"/>
          <w:sz w:val="24"/>
          <w:szCs w:val="24"/>
        </w:rPr>
        <w:t xml:space="preserve"> variabel bebas yang berpengaruh signifikan terhadap kinerja ROA.Uji t-statistik dilakukan dengan melihat nilai signifikansi yang diperoleh masing-masing variabel.Hasil pengujian menunjukkan sebagai </w:t>
      </w:r>
      <w:proofErr w:type="gramStart"/>
      <w:r w:rsidRPr="000920BB">
        <w:rPr>
          <w:rFonts w:ascii="Times New Roman" w:hAnsi="Times New Roman"/>
          <w:sz w:val="24"/>
          <w:szCs w:val="24"/>
        </w:rPr>
        <w:t>berikut :</w:t>
      </w:r>
      <w:proofErr w:type="gramEnd"/>
    </w:p>
    <w:p w:rsidR="0072253D" w:rsidRDefault="0072253D" w:rsidP="0072253D">
      <w:pPr>
        <w:pStyle w:val="NoSpacing"/>
        <w:tabs>
          <w:tab w:val="left" w:pos="284"/>
        </w:tabs>
        <w:ind w:left="284" w:hanging="284"/>
        <w:jc w:val="both"/>
        <w:rPr>
          <w:rFonts w:ascii="Times New Roman" w:hAnsi="Times New Roman" w:cs="Times New Roman"/>
          <w:sz w:val="24"/>
          <w:szCs w:val="24"/>
        </w:rPr>
      </w:pPr>
      <w:r>
        <w:rPr>
          <w:rFonts w:ascii="Times New Roman" w:hAnsi="Times New Roman"/>
          <w:sz w:val="24"/>
          <w:szCs w:val="24"/>
        </w:rPr>
        <w:t>1.</w:t>
      </w:r>
      <w:r>
        <w:rPr>
          <w:rFonts w:ascii="Times New Roman" w:hAnsi="Times New Roman"/>
          <w:sz w:val="24"/>
          <w:szCs w:val="24"/>
        </w:rPr>
        <w:tab/>
      </w:r>
      <w:r w:rsidR="00303315" w:rsidRPr="0072253D">
        <w:rPr>
          <w:rFonts w:ascii="Times New Roman" w:hAnsi="Times New Roman" w:cs="Times New Roman"/>
          <w:sz w:val="24"/>
          <w:szCs w:val="24"/>
        </w:rPr>
        <w:t xml:space="preserve">Variabel Ukuran Dewan Komisaris memiliki nilai t hitung sebesar 1,230 lebih kecil dari nilai T Tabel </w:t>
      </w:r>
      <w:r w:rsidR="00303315" w:rsidRPr="0072253D">
        <w:rPr>
          <w:rFonts w:ascii="Times New Roman" w:hAnsi="Times New Roman" w:cs="Times New Roman"/>
          <w:color w:val="000000"/>
          <w:sz w:val="24"/>
          <w:szCs w:val="24"/>
        </w:rPr>
        <w:t xml:space="preserve">yaitu t </w:t>
      </w:r>
      <w:r w:rsidR="00303315" w:rsidRPr="0072253D">
        <w:rPr>
          <w:rFonts w:ascii="Times New Roman" w:hAnsi="Times New Roman" w:cs="Times New Roman"/>
          <w:sz w:val="24"/>
          <w:szCs w:val="24"/>
        </w:rPr>
        <w:t xml:space="preserve">2,20099dengan tingkat signifikansi 0,247 lebih besar dari taraf signifikansi 0,05 (5%). Hal ini menunjukkan bahwa Ukuran Dewan Komisaris tidak berpengaruh terhadap Kinerja Perusahaan (ROA). </w:t>
      </w:r>
      <w:proofErr w:type="gramStart"/>
      <w:r w:rsidR="00303315" w:rsidRPr="0072253D">
        <w:rPr>
          <w:rFonts w:ascii="Times New Roman" w:hAnsi="Times New Roman" w:cs="Times New Roman"/>
          <w:sz w:val="24"/>
          <w:szCs w:val="24"/>
        </w:rPr>
        <w:t xml:space="preserve">Dengan demikian, hipotesis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303315" w:rsidRPr="0072253D">
        <w:rPr>
          <w:rFonts w:ascii="Times New Roman" w:hAnsi="Times New Roman" w:cs="Times New Roman"/>
          <w:sz w:val="24"/>
          <w:szCs w:val="24"/>
        </w:rPr>
        <w:t>yang menyatakan bahwa Ukuran Dewan Komisaris berpengaruh positif terhadap Kinerja Perusahaan (ROA) ditolak.</w:t>
      </w:r>
      <w:proofErr w:type="gramEnd"/>
    </w:p>
    <w:p w:rsidR="0072253D" w:rsidRDefault="0072253D" w:rsidP="0072253D">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03315" w:rsidRPr="0072253D">
        <w:rPr>
          <w:rFonts w:ascii="Times New Roman" w:hAnsi="Times New Roman" w:cs="Times New Roman"/>
          <w:sz w:val="24"/>
          <w:szCs w:val="24"/>
        </w:rPr>
        <w:t xml:space="preserve">Variabel Ukuran Dewan Direksi memiliki nilai t hitung sebesar -1,048 lebih kecil dari nilai T Tabel </w:t>
      </w:r>
      <w:r w:rsidR="00303315" w:rsidRPr="0072253D">
        <w:rPr>
          <w:rFonts w:ascii="Times New Roman" w:hAnsi="Times New Roman" w:cs="Times New Roman"/>
          <w:color w:val="000000"/>
          <w:sz w:val="24"/>
          <w:szCs w:val="24"/>
        </w:rPr>
        <w:t xml:space="preserve">yaitu nilai T </w:t>
      </w:r>
      <w:r w:rsidR="00303315" w:rsidRPr="0072253D">
        <w:rPr>
          <w:rFonts w:ascii="Times New Roman" w:hAnsi="Times New Roman" w:cs="Times New Roman"/>
          <w:sz w:val="24"/>
          <w:szCs w:val="24"/>
        </w:rPr>
        <w:t xml:space="preserve">2,20099dengan tingkat signifikansi 0,319 lebih besar dari taraf signifikansi 0,05 (5%). Hal ini menunjukkan bahwa Ukuran Dewan Direksi tidak berpengaruh terhadap Kinerja Perusahaan (ROA). </w:t>
      </w:r>
      <w:proofErr w:type="gramStart"/>
      <w:r w:rsidR="00303315" w:rsidRPr="0072253D">
        <w:rPr>
          <w:rFonts w:ascii="Times New Roman" w:hAnsi="Times New Roman" w:cs="Times New Roman"/>
          <w:sz w:val="24"/>
          <w:szCs w:val="24"/>
        </w:rPr>
        <w:t xml:space="preserve">Dengan demikian, hipotesis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303315" w:rsidRPr="0072253D">
        <w:rPr>
          <w:rFonts w:ascii="Times New Roman" w:hAnsi="Times New Roman" w:cs="Times New Roman"/>
          <w:sz w:val="24"/>
          <w:szCs w:val="24"/>
        </w:rPr>
        <w:t>yang menyatakan bahwa Ukuran Dewan Direksi berpengaruh positif terhadap Kinerja Perusahaan (ROA) ditolak.</w:t>
      </w:r>
      <w:proofErr w:type="gramEnd"/>
    </w:p>
    <w:p w:rsidR="0072253D" w:rsidRPr="002748A0" w:rsidRDefault="0072253D" w:rsidP="002748A0">
      <w:pPr>
        <w:pStyle w:val="NoSpacing"/>
        <w:tabs>
          <w:tab w:val="left" w:pos="284"/>
        </w:tabs>
        <w:ind w:left="284" w:hanging="284"/>
        <w:jc w:val="both"/>
        <w:rPr>
          <w:rFonts w:ascii="Times New Roman" w:hAnsi="Times New Roman" w:cs="Times New Roman"/>
        </w:rPr>
      </w:pPr>
      <w:r>
        <w:rPr>
          <w:rFonts w:ascii="Times New Roman" w:hAnsi="Times New Roman" w:cs="Times New Roman"/>
          <w:sz w:val="24"/>
          <w:szCs w:val="24"/>
        </w:rPr>
        <w:t>3.</w:t>
      </w:r>
      <w:r>
        <w:rPr>
          <w:rFonts w:ascii="Times New Roman" w:hAnsi="Times New Roman" w:cs="Times New Roman"/>
          <w:sz w:val="24"/>
          <w:szCs w:val="24"/>
        </w:rPr>
        <w:tab/>
      </w:r>
      <w:r w:rsidR="00303315" w:rsidRPr="0072253D">
        <w:rPr>
          <w:rFonts w:ascii="Times New Roman" w:hAnsi="Times New Roman" w:cs="Times New Roman"/>
          <w:sz w:val="24"/>
          <w:szCs w:val="24"/>
        </w:rPr>
        <w:t xml:space="preserve">Variabel Ukuran Komite Audit memiliki nilai t hitung sebesar 0,821 lebih kecil dari nilai T Tabel </w:t>
      </w:r>
      <w:r w:rsidR="00303315" w:rsidRPr="0072253D">
        <w:rPr>
          <w:rFonts w:ascii="Times New Roman" w:hAnsi="Times New Roman" w:cs="Times New Roman"/>
          <w:color w:val="000000"/>
          <w:sz w:val="24"/>
          <w:szCs w:val="24"/>
        </w:rPr>
        <w:t xml:space="preserve">yaitu nilai T </w:t>
      </w:r>
      <w:r w:rsidR="00303315" w:rsidRPr="0072253D">
        <w:rPr>
          <w:rFonts w:ascii="Times New Roman" w:hAnsi="Times New Roman" w:cs="Times New Roman"/>
          <w:sz w:val="24"/>
          <w:szCs w:val="24"/>
        </w:rPr>
        <w:t xml:space="preserve">2,20099dengan tingkat signifikansi 0,431 lebih besar dari taraf signifikansi 0,05 (5%). Hal ini menunjukkan bahwa Ukuran Komite Audit tidak berpengaruh terhadap Kinerja Perusahaan (ROA). </w:t>
      </w:r>
      <w:proofErr w:type="gramStart"/>
      <w:r w:rsidR="00303315" w:rsidRPr="0072253D">
        <w:rPr>
          <w:rFonts w:ascii="Times New Roman" w:hAnsi="Times New Roman" w:cs="Times New Roman"/>
          <w:sz w:val="24"/>
          <w:szCs w:val="24"/>
        </w:rPr>
        <w:t xml:space="preserve">Dengan </w:t>
      </w:r>
      <w:r w:rsidR="00303315" w:rsidRPr="0072253D">
        <w:rPr>
          <w:rFonts w:ascii="Times New Roman" w:hAnsi="Times New Roman" w:cs="Times New Roman"/>
          <w:sz w:val="24"/>
          <w:szCs w:val="24"/>
        </w:rPr>
        <w:lastRenderedPageBreak/>
        <w:t xml:space="preserve">demikian, hipotesis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w:r w:rsidR="00303315" w:rsidRPr="0072253D">
        <w:rPr>
          <w:rFonts w:ascii="Times New Roman" w:hAnsi="Times New Roman" w:cs="Times New Roman"/>
          <w:sz w:val="24"/>
          <w:szCs w:val="24"/>
        </w:rPr>
        <w:t>yang menyatakan bahwa Ukuran Komite Audit berpengaruh positif terhadap Kinerja Perusahaan (ROA) ditolak.</w:t>
      </w:r>
      <w:proofErr w:type="gramEnd"/>
    </w:p>
    <w:p w:rsidR="0072253D" w:rsidRDefault="00303315" w:rsidP="0072253D">
      <w:pPr>
        <w:pStyle w:val="NoSpacing"/>
        <w:jc w:val="center"/>
        <w:rPr>
          <w:rFonts w:ascii="Times New Roman" w:hAnsi="Times New Roman" w:cs="Times New Roman"/>
          <w:b/>
          <w:sz w:val="24"/>
          <w:szCs w:val="24"/>
        </w:rPr>
      </w:pPr>
      <w:r w:rsidRPr="0072253D">
        <w:rPr>
          <w:rFonts w:ascii="Times New Roman" w:hAnsi="Times New Roman" w:cs="Times New Roman"/>
          <w:b/>
          <w:sz w:val="24"/>
          <w:szCs w:val="24"/>
        </w:rPr>
        <w:t xml:space="preserve">Tabel 4.12 </w:t>
      </w:r>
    </w:p>
    <w:p w:rsidR="00303315" w:rsidRPr="0072253D" w:rsidRDefault="00303315" w:rsidP="0072253D">
      <w:pPr>
        <w:pStyle w:val="NoSpacing"/>
        <w:jc w:val="center"/>
        <w:rPr>
          <w:rFonts w:ascii="Times New Roman" w:hAnsi="Times New Roman" w:cs="Times New Roman"/>
          <w:b/>
          <w:sz w:val="24"/>
          <w:szCs w:val="24"/>
        </w:rPr>
      </w:pPr>
      <w:r w:rsidRPr="0072253D">
        <w:rPr>
          <w:rFonts w:ascii="Times New Roman" w:hAnsi="Times New Roman" w:cs="Times New Roman"/>
          <w:b/>
          <w:sz w:val="24"/>
          <w:szCs w:val="24"/>
        </w:rPr>
        <w:t xml:space="preserve">Hasil uji T </w:t>
      </w:r>
      <w:r w:rsidRPr="0072253D">
        <w:rPr>
          <w:rFonts w:ascii="Times New Roman" w:hAnsi="Times New Roman" w:cs="Times New Roman"/>
          <w:b/>
          <w:i/>
          <w:sz w:val="24"/>
          <w:szCs w:val="24"/>
        </w:rPr>
        <w:t>Tobin’s Q</w:t>
      </w:r>
    </w:p>
    <w:tbl>
      <w:tblPr>
        <w:tblStyle w:val="TableGrid"/>
        <w:tblW w:w="8401" w:type="dxa"/>
        <w:tblInd w:w="108" w:type="dxa"/>
        <w:tblLayout w:type="fixed"/>
        <w:tblLook w:val="0000"/>
      </w:tblPr>
      <w:tblGrid>
        <w:gridCol w:w="426"/>
        <w:gridCol w:w="1479"/>
        <w:gridCol w:w="1413"/>
        <w:gridCol w:w="1414"/>
        <w:gridCol w:w="1559"/>
        <w:gridCol w:w="1055"/>
        <w:gridCol w:w="1055"/>
      </w:tblGrid>
      <w:tr w:rsidR="00303315" w:rsidRPr="004B3055" w:rsidTr="0072253D">
        <w:trPr>
          <w:trHeight w:val="678"/>
        </w:trPr>
        <w:tc>
          <w:tcPr>
            <w:tcW w:w="1905" w:type="dxa"/>
            <w:gridSpan w:val="2"/>
            <w:vMerge w:val="restart"/>
          </w:tcPr>
          <w:p w:rsidR="00303315" w:rsidRPr="004B3055" w:rsidRDefault="00303315" w:rsidP="00303315">
            <w:pPr>
              <w:autoSpaceDE w:val="0"/>
              <w:autoSpaceDN w:val="0"/>
              <w:adjustRightInd w:val="0"/>
              <w:spacing w:line="320" w:lineRule="atLeast"/>
              <w:ind w:left="60" w:right="60"/>
              <w:rPr>
                <w:rFonts w:ascii="Times New Roman" w:hAnsi="Times New Roman"/>
                <w:b/>
                <w:color w:val="000000"/>
                <w:sz w:val="24"/>
                <w:szCs w:val="24"/>
              </w:rPr>
            </w:pPr>
            <w:r w:rsidRPr="004B3055">
              <w:rPr>
                <w:rFonts w:ascii="Times New Roman" w:hAnsi="Times New Roman"/>
                <w:b/>
                <w:color w:val="000000"/>
                <w:sz w:val="24"/>
                <w:szCs w:val="24"/>
              </w:rPr>
              <w:t>Model</w:t>
            </w:r>
          </w:p>
        </w:tc>
        <w:tc>
          <w:tcPr>
            <w:tcW w:w="2827" w:type="dxa"/>
            <w:gridSpan w:val="2"/>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Unstandardized Coefficients</w:t>
            </w:r>
          </w:p>
        </w:tc>
        <w:tc>
          <w:tcPr>
            <w:tcW w:w="1559" w:type="dxa"/>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Standardized Coefficients</w:t>
            </w:r>
          </w:p>
        </w:tc>
        <w:tc>
          <w:tcPr>
            <w:tcW w:w="1055" w:type="dxa"/>
            <w:vMerge w:val="restart"/>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t</w:t>
            </w:r>
          </w:p>
        </w:tc>
        <w:tc>
          <w:tcPr>
            <w:tcW w:w="1055" w:type="dxa"/>
            <w:vMerge w:val="restart"/>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Sig.</w:t>
            </w:r>
          </w:p>
        </w:tc>
      </w:tr>
      <w:tr w:rsidR="00303315" w:rsidRPr="004B3055" w:rsidTr="0072253D">
        <w:trPr>
          <w:trHeight w:val="154"/>
        </w:trPr>
        <w:tc>
          <w:tcPr>
            <w:tcW w:w="1905" w:type="dxa"/>
            <w:gridSpan w:val="2"/>
            <w:vMerge/>
          </w:tcPr>
          <w:p w:rsidR="00303315" w:rsidRPr="004B3055" w:rsidRDefault="00303315" w:rsidP="00303315">
            <w:pPr>
              <w:autoSpaceDE w:val="0"/>
              <w:autoSpaceDN w:val="0"/>
              <w:adjustRightInd w:val="0"/>
              <w:rPr>
                <w:rFonts w:ascii="Times New Roman" w:hAnsi="Times New Roman"/>
                <w:b/>
                <w:color w:val="000000"/>
                <w:sz w:val="24"/>
                <w:szCs w:val="24"/>
              </w:rPr>
            </w:pPr>
          </w:p>
        </w:tc>
        <w:tc>
          <w:tcPr>
            <w:tcW w:w="1413" w:type="dxa"/>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B</w:t>
            </w:r>
          </w:p>
        </w:tc>
        <w:tc>
          <w:tcPr>
            <w:tcW w:w="1414" w:type="dxa"/>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Std. Error</w:t>
            </w:r>
          </w:p>
        </w:tc>
        <w:tc>
          <w:tcPr>
            <w:tcW w:w="1559" w:type="dxa"/>
          </w:tcPr>
          <w:p w:rsidR="00303315" w:rsidRPr="004B3055" w:rsidRDefault="00303315" w:rsidP="00303315">
            <w:pPr>
              <w:autoSpaceDE w:val="0"/>
              <w:autoSpaceDN w:val="0"/>
              <w:adjustRightInd w:val="0"/>
              <w:spacing w:line="320" w:lineRule="atLeast"/>
              <w:ind w:left="60" w:right="60"/>
              <w:jc w:val="center"/>
              <w:rPr>
                <w:rFonts w:ascii="Times New Roman" w:hAnsi="Times New Roman"/>
                <w:b/>
                <w:color w:val="000000"/>
                <w:sz w:val="24"/>
                <w:szCs w:val="24"/>
              </w:rPr>
            </w:pPr>
            <w:r w:rsidRPr="004B3055">
              <w:rPr>
                <w:rFonts w:ascii="Times New Roman" w:hAnsi="Times New Roman"/>
                <w:b/>
                <w:color w:val="000000"/>
                <w:sz w:val="24"/>
                <w:szCs w:val="24"/>
              </w:rPr>
              <w:t>Beta</w:t>
            </w:r>
          </w:p>
        </w:tc>
        <w:tc>
          <w:tcPr>
            <w:tcW w:w="1055" w:type="dxa"/>
            <w:vMerge/>
          </w:tcPr>
          <w:p w:rsidR="00303315" w:rsidRPr="004B3055" w:rsidRDefault="00303315" w:rsidP="00303315">
            <w:pPr>
              <w:autoSpaceDE w:val="0"/>
              <w:autoSpaceDN w:val="0"/>
              <w:adjustRightInd w:val="0"/>
              <w:rPr>
                <w:rFonts w:ascii="Times New Roman" w:hAnsi="Times New Roman"/>
                <w:b/>
                <w:color w:val="000000"/>
                <w:sz w:val="24"/>
                <w:szCs w:val="24"/>
              </w:rPr>
            </w:pPr>
          </w:p>
        </w:tc>
        <w:tc>
          <w:tcPr>
            <w:tcW w:w="1055" w:type="dxa"/>
            <w:vMerge/>
          </w:tcPr>
          <w:p w:rsidR="00303315" w:rsidRPr="004B3055" w:rsidRDefault="00303315" w:rsidP="00303315">
            <w:pPr>
              <w:autoSpaceDE w:val="0"/>
              <w:autoSpaceDN w:val="0"/>
              <w:adjustRightInd w:val="0"/>
              <w:rPr>
                <w:rFonts w:ascii="Times New Roman" w:hAnsi="Times New Roman"/>
                <w:b/>
                <w:color w:val="000000"/>
                <w:sz w:val="24"/>
                <w:szCs w:val="24"/>
              </w:rPr>
            </w:pPr>
          </w:p>
        </w:tc>
      </w:tr>
      <w:tr w:rsidR="00303315" w:rsidRPr="004B3055" w:rsidTr="0072253D">
        <w:trPr>
          <w:trHeight w:val="339"/>
        </w:trPr>
        <w:tc>
          <w:tcPr>
            <w:tcW w:w="426" w:type="dxa"/>
            <w:vMerge w:val="restart"/>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1</w:t>
            </w:r>
          </w:p>
        </w:tc>
        <w:tc>
          <w:tcPr>
            <w:tcW w:w="1479" w:type="dxa"/>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(Constant)</w:t>
            </w:r>
          </w:p>
        </w:tc>
        <w:tc>
          <w:tcPr>
            <w:tcW w:w="1413"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-5,915</w:t>
            </w:r>
          </w:p>
        </w:tc>
        <w:tc>
          <w:tcPr>
            <w:tcW w:w="1414"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11,241</w:t>
            </w:r>
          </w:p>
        </w:tc>
        <w:tc>
          <w:tcPr>
            <w:tcW w:w="1559" w:type="dxa"/>
          </w:tcPr>
          <w:p w:rsidR="00303315" w:rsidRPr="004B3055" w:rsidRDefault="00303315" w:rsidP="00303315">
            <w:pPr>
              <w:autoSpaceDE w:val="0"/>
              <w:autoSpaceDN w:val="0"/>
              <w:adjustRightInd w:val="0"/>
              <w:rPr>
                <w:rFonts w:ascii="Times New Roman" w:hAnsi="Times New Roman"/>
                <w:sz w:val="24"/>
                <w:szCs w:val="24"/>
              </w:rPr>
            </w:pPr>
          </w:p>
        </w:tc>
        <w:tc>
          <w:tcPr>
            <w:tcW w:w="1055"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-,526</w:t>
            </w:r>
          </w:p>
        </w:tc>
        <w:tc>
          <w:tcPr>
            <w:tcW w:w="1055"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0,610</w:t>
            </w:r>
          </w:p>
        </w:tc>
      </w:tr>
      <w:tr w:rsidR="00303315" w:rsidRPr="004B3055" w:rsidTr="0072253D">
        <w:trPr>
          <w:trHeight w:val="154"/>
        </w:trPr>
        <w:tc>
          <w:tcPr>
            <w:tcW w:w="426" w:type="dxa"/>
            <w:vMerge/>
          </w:tcPr>
          <w:p w:rsidR="00303315" w:rsidRPr="004B3055" w:rsidRDefault="00303315" w:rsidP="00303315">
            <w:pPr>
              <w:autoSpaceDE w:val="0"/>
              <w:autoSpaceDN w:val="0"/>
              <w:adjustRightInd w:val="0"/>
              <w:rPr>
                <w:rFonts w:ascii="Times New Roman" w:hAnsi="Times New Roman"/>
                <w:sz w:val="24"/>
                <w:szCs w:val="24"/>
              </w:rPr>
            </w:pPr>
          </w:p>
        </w:tc>
        <w:tc>
          <w:tcPr>
            <w:tcW w:w="1479" w:type="dxa"/>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Dewan Direksi</w:t>
            </w:r>
          </w:p>
        </w:tc>
        <w:tc>
          <w:tcPr>
            <w:tcW w:w="1413"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-1,421</w:t>
            </w:r>
          </w:p>
        </w:tc>
        <w:tc>
          <w:tcPr>
            <w:tcW w:w="1414"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,848</w:t>
            </w:r>
          </w:p>
        </w:tc>
        <w:tc>
          <w:tcPr>
            <w:tcW w:w="1559"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-0,522</w:t>
            </w:r>
          </w:p>
        </w:tc>
        <w:tc>
          <w:tcPr>
            <w:tcW w:w="1055"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-1,675</w:t>
            </w:r>
          </w:p>
        </w:tc>
        <w:tc>
          <w:tcPr>
            <w:tcW w:w="1055"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0,125</w:t>
            </w:r>
          </w:p>
        </w:tc>
      </w:tr>
      <w:tr w:rsidR="00303315" w:rsidRPr="004B3055" w:rsidTr="0072253D">
        <w:trPr>
          <w:trHeight w:val="154"/>
        </w:trPr>
        <w:tc>
          <w:tcPr>
            <w:tcW w:w="426" w:type="dxa"/>
            <w:vMerge/>
          </w:tcPr>
          <w:p w:rsidR="00303315" w:rsidRPr="004B3055" w:rsidRDefault="00303315" w:rsidP="00303315">
            <w:pPr>
              <w:autoSpaceDE w:val="0"/>
              <w:autoSpaceDN w:val="0"/>
              <w:adjustRightInd w:val="0"/>
              <w:rPr>
                <w:rFonts w:ascii="Times New Roman" w:hAnsi="Times New Roman"/>
                <w:color w:val="000000"/>
                <w:sz w:val="24"/>
                <w:szCs w:val="24"/>
              </w:rPr>
            </w:pPr>
          </w:p>
        </w:tc>
        <w:tc>
          <w:tcPr>
            <w:tcW w:w="1479" w:type="dxa"/>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Dewan Komisaris</w:t>
            </w:r>
          </w:p>
        </w:tc>
        <w:tc>
          <w:tcPr>
            <w:tcW w:w="1413"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2,472</w:t>
            </w:r>
          </w:p>
        </w:tc>
        <w:tc>
          <w:tcPr>
            <w:tcW w:w="1414"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1,062</w:t>
            </w:r>
          </w:p>
        </w:tc>
        <w:tc>
          <w:tcPr>
            <w:tcW w:w="1559"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0,762</w:t>
            </w:r>
          </w:p>
        </w:tc>
        <w:tc>
          <w:tcPr>
            <w:tcW w:w="1055"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2,328</w:t>
            </w:r>
          </w:p>
        </w:tc>
        <w:tc>
          <w:tcPr>
            <w:tcW w:w="1055"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0,042</w:t>
            </w:r>
          </w:p>
        </w:tc>
      </w:tr>
      <w:tr w:rsidR="00303315" w:rsidRPr="004B3055" w:rsidTr="0072253D">
        <w:trPr>
          <w:trHeight w:val="154"/>
        </w:trPr>
        <w:tc>
          <w:tcPr>
            <w:tcW w:w="426" w:type="dxa"/>
            <w:vMerge/>
          </w:tcPr>
          <w:p w:rsidR="00303315" w:rsidRPr="004B3055" w:rsidRDefault="00303315" w:rsidP="00303315">
            <w:pPr>
              <w:autoSpaceDE w:val="0"/>
              <w:autoSpaceDN w:val="0"/>
              <w:adjustRightInd w:val="0"/>
              <w:rPr>
                <w:rFonts w:ascii="Times New Roman" w:hAnsi="Times New Roman"/>
                <w:color w:val="000000"/>
                <w:sz w:val="24"/>
                <w:szCs w:val="24"/>
              </w:rPr>
            </w:pPr>
          </w:p>
        </w:tc>
        <w:tc>
          <w:tcPr>
            <w:tcW w:w="1479" w:type="dxa"/>
          </w:tcPr>
          <w:p w:rsidR="00303315" w:rsidRPr="004B3055" w:rsidRDefault="00303315" w:rsidP="00303315">
            <w:pPr>
              <w:autoSpaceDE w:val="0"/>
              <w:autoSpaceDN w:val="0"/>
              <w:adjustRightInd w:val="0"/>
              <w:spacing w:line="320" w:lineRule="atLeast"/>
              <w:ind w:left="60" w:right="60"/>
              <w:rPr>
                <w:rFonts w:ascii="Times New Roman" w:hAnsi="Times New Roman"/>
                <w:color w:val="000000"/>
                <w:sz w:val="24"/>
                <w:szCs w:val="24"/>
              </w:rPr>
            </w:pPr>
            <w:r w:rsidRPr="004B3055">
              <w:rPr>
                <w:rFonts w:ascii="Times New Roman" w:hAnsi="Times New Roman"/>
                <w:color w:val="000000"/>
                <w:sz w:val="24"/>
                <w:szCs w:val="24"/>
              </w:rPr>
              <w:t>Komite Audit</w:t>
            </w:r>
          </w:p>
        </w:tc>
        <w:tc>
          <w:tcPr>
            <w:tcW w:w="1413"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1,976</w:t>
            </w:r>
          </w:p>
        </w:tc>
        <w:tc>
          <w:tcPr>
            <w:tcW w:w="1414"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2,677</w:t>
            </w:r>
          </w:p>
        </w:tc>
        <w:tc>
          <w:tcPr>
            <w:tcW w:w="1559"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0,202</w:t>
            </w:r>
          </w:p>
        </w:tc>
        <w:tc>
          <w:tcPr>
            <w:tcW w:w="1055"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0,738</w:t>
            </w:r>
          </w:p>
        </w:tc>
        <w:tc>
          <w:tcPr>
            <w:tcW w:w="1055" w:type="dxa"/>
          </w:tcPr>
          <w:p w:rsidR="00303315" w:rsidRPr="004B3055" w:rsidRDefault="00303315" w:rsidP="00303315">
            <w:pPr>
              <w:autoSpaceDE w:val="0"/>
              <w:autoSpaceDN w:val="0"/>
              <w:adjustRightInd w:val="0"/>
              <w:spacing w:line="320" w:lineRule="atLeast"/>
              <w:ind w:left="60" w:right="60"/>
              <w:jc w:val="right"/>
              <w:rPr>
                <w:rFonts w:ascii="Times New Roman" w:hAnsi="Times New Roman"/>
                <w:color w:val="000000"/>
                <w:sz w:val="24"/>
                <w:szCs w:val="24"/>
              </w:rPr>
            </w:pPr>
            <w:r w:rsidRPr="004B3055">
              <w:rPr>
                <w:rFonts w:ascii="Times New Roman" w:hAnsi="Times New Roman"/>
                <w:color w:val="000000"/>
                <w:sz w:val="24"/>
                <w:szCs w:val="24"/>
              </w:rPr>
              <w:t>0,477</w:t>
            </w:r>
          </w:p>
        </w:tc>
      </w:tr>
    </w:tbl>
    <w:p w:rsidR="00303315" w:rsidRDefault="00303315" w:rsidP="0072253D">
      <w:pPr>
        <w:pStyle w:val="NoSpacing"/>
        <w:rPr>
          <w:rFonts w:ascii="Times New Roman" w:hAnsi="Times New Roman" w:cs="Times New Roman"/>
          <w:sz w:val="20"/>
          <w:szCs w:val="20"/>
        </w:rPr>
      </w:pPr>
      <w:proofErr w:type="gramStart"/>
      <w:r w:rsidRPr="002748A0">
        <w:rPr>
          <w:rFonts w:ascii="Times New Roman" w:hAnsi="Times New Roman" w:cs="Times New Roman"/>
          <w:sz w:val="20"/>
          <w:szCs w:val="20"/>
        </w:rPr>
        <w:t>Sumber :</w:t>
      </w:r>
      <w:proofErr w:type="gramEnd"/>
      <w:r w:rsidRPr="002748A0">
        <w:rPr>
          <w:rFonts w:ascii="Times New Roman" w:hAnsi="Times New Roman" w:cs="Times New Roman"/>
          <w:sz w:val="20"/>
          <w:szCs w:val="20"/>
        </w:rPr>
        <w:t xml:space="preserve"> Hasil olah data sekunder 2017</w:t>
      </w:r>
    </w:p>
    <w:p w:rsidR="002748A0" w:rsidRPr="002748A0" w:rsidRDefault="002748A0" w:rsidP="0072253D">
      <w:pPr>
        <w:pStyle w:val="NoSpacing"/>
        <w:rPr>
          <w:rFonts w:ascii="Times New Roman" w:hAnsi="Times New Roman" w:cs="Times New Roman"/>
          <w:sz w:val="20"/>
          <w:szCs w:val="20"/>
        </w:rPr>
      </w:pPr>
    </w:p>
    <w:p w:rsid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t xml:space="preserve">Hasil pengujian menunjukkan sebagai </w:t>
      </w:r>
      <w:proofErr w:type="gramStart"/>
      <w:r w:rsidRPr="0072253D">
        <w:rPr>
          <w:rFonts w:ascii="Times New Roman" w:hAnsi="Times New Roman" w:cs="Times New Roman"/>
          <w:sz w:val="24"/>
          <w:szCs w:val="24"/>
        </w:rPr>
        <w:t>berikut :</w:t>
      </w:r>
      <w:proofErr w:type="gramEnd"/>
    </w:p>
    <w:p w:rsidR="0072253D" w:rsidRDefault="0072253D" w:rsidP="0072253D">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03315" w:rsidRPr="0072253D">
        <w:rPr>
          <w:rFonts w:ascii="Times New Roman" w:hAnsi="Times New Roman" w:cs="Times New Roman"/>
          <w:sz w:val="24"/>
          <w:szCs w:val="24"/>
        </w:rPr>
        <w:t xml:space="preserve">Variabel Ukuran Dewan Komisaris memiliki nilai t hitung sebesar 2,328  lebih kecil dari nilai T Tabel </w:t>
      </w:r>
      <w:r w:rsidR="00303315" w:rsidRPr="0072253D">
        <w:rPr>
          <w:rFonts w:ascii="Times New Roman" w:hAnsi="Times New Roman" w:cs="Times New Roman"/>
          <w:color w:val="000000"/>
          <w:sz w:val="24"/>
          <w:szCs w:val="24"/>
        </w:rPr>
        <w:t xml:space="preserve">yaitu nilai T </w:t>
      </w:r>
      <w:r w:rsidR="00303315" w:rsidRPr="0072253D">
        <w:rPr>
          <w:rFonts w:ascii="Times New Roman" w:hAnsi="Times New Roman" w:cs="Times New Roman"/>
          <w:sz w:val="24"/>
          <w:szCs w:val="24"/>
        </w:rPr>
        <w:t>2,20099 dengan tingkat signifikansi 0,042 lebih kecil dari taraf signifikansi 0,05 (5%). Hal ini menunjukkan bahwa Ukuran Dewan Komisaris berpengaruh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 xml:space="preserve">).Dengan demikian, hipotesis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00303315" w:rsidRPr="0072253D">
        <w:rPr>
          <w:rFonts w:ascii="Times New Roman" w:hAnsi="Times New Roman" w:cs="Times New Roman"/>
          <w:sz w:val="24"/>
          <w:szCs w:val="24"/>
        </w:rPr>
        <w:t>yang menyatakan bahwa Ukuran Dewan Komisaris berpengaruh positif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 diterima.</w:t>
      </w:r>
    </w:p>
    <w:p w:rsidR="0072253D" w:rsidRDefault="0072253D" w:rsidP="0072253D">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03315" w:rsidRPr="0072253D">
        <w:rPr>
          <w:rFonts w:ascii="Times New Roman" w:hAnsi="Times New Roman" w:cs="Times New Roman"/>
          <w:sz w:val="24"/>
          <w:szCs w:val="24"/>
        </w:rPr>
        <w:t xml:space="preserve">Variabel Ukuran Dewan Direksi memiliki nilai t hitung sebesar -1,675 lebih kecil dari nilai T Tabel </w:t>
      </w:r>
      <w:r w:rsidR="00303315" w:rsidRPr="0072253D">
        <w:rPr>
          <w:rFonts w:ascii="Times New Roman" w:hAnsi="Times New Roman" w:cs="Times New Roman"/>
          <w:color w:val="000000"/>
          <w:sz w:val="24"/>
          <w:szCs w:val="24"/>
        </w:rPr>
        <w:t xml:space="preserve">yaitu nilai T </w:t>
      </w:r>
      <w:r w:rsidR="00303315" w:rsidRPr="0072253D">
        <w:rPr>
          <w:rFonts w:ascii="Times New Roman" w:hAnsi="Times New Roman" w:cs="Times New Roman"/>
          <w:sz w:val="24"/>
          <w:szCs w:val="24"/>
        </w:rPr>
        <w:t xml:space="preserve">2,20099 dengan tingkat signifikansi 0,125 lebih besar dari taraf signifikansi 0,05 (5%). </w:t>
      </w:r>
      <w:proofErr w:type="gramStart"/>
      <w:r w:rsidR="00303315" w:rsidRPr="0072253D">
        <w:rPr>
          <w:rFonts w:ascii="Times New Roman" w:hAnsi="Times New Roman" w:cs="Times New Roman"/>
          <w:sz w:val="24"/>
          <w:szCs w:val="24"/>
        </w:rPr>
        <w:t>Hal ini menunjukkan bahwa Ukuran Dewan Direksi tidak berpengaruh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w:t>
      </w:r>
      <w:proofErr w:type="gramEnd"/>
      <w:r w:rsidR="00303315" w:rsidRPr="0072253D">
        <w:rPr>
          <w:rFonts w:ascii="Times New Roman" w:hAnsi="Times New Roman" w:cs="Times New Roman"/>
          <w:sz w:val="24"/>
          <w:szCs w:val="24"/>
        </w:rPr>
        <w:t xml:space="preserve"> Dengan demikian, hipotesis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5</m:t>
            </m:r>
          </m:sub>
        </m:sSub>
      </m:oMath>
      <w:r w:rsidR="00303315" w:rsidRPr="0072253D">
        <w:rPr>
          <w:rFonts w:ascii="Times New Roman" w:hAnsi="Times New Roman" w:cs="Times New Roman"/>
          <w:sz w:val="24"/>
          <w:szCs w:val="24"/>
        </w:rPr>
        <w:t xml:space="preserve">yang menyatakan bahwa Ukuran Dewan Direksi berpengaruh positif terhadap Kinerja </w:t>
      </w:r>
      <w:r>
        <w:rPr>
          <w:rFonts w:ascii="Times New Roman" w:hAnsi="Times New Roman" w:cs="Times New Roman"/>
          <w:sz w:val="24"/>
          <w:szCs w:val="24"/>
        </w:rPr>
        <w:t>Perusahaan (Tobin</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 Q) ditolak.</w:t>
      </w:r>
    </w:p>
    <w:p w:rsidR="00303315" w:rsidRPr="0072253D" w:rsidRDefault="0072253D" w:rsidP="0072253D">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03315" w:rsidRPr="0072253D">
        <w:rPr>
          <w:rFonts w:ascii="Times New Roman" w:hAnsi="Times New Roman" w:cs="Times New Roman"/>
          <w:sz w:val="24"/>
          <w:szCs w:val="24"/>
        </w:rPr>
        <w:t xml:space="preserve">Variabel Ukuran Komite Audit memiliki nilai t hitung sebesar </w:t>
      </w:r>
      <w:r w:rsidR="00303315" w:rsidRPr="0072253D">
        <w:rPr>
          <w:rFonts w:ascii="Times New Roman" w:hAnsi="Times New Roman" w:cs="Times New Roman"/>
          <w:color w:val="000000"/>
          <w:sz w:val="24"/>
          <w:szCs w:val="24"/>
        </w:rPr>
        <w:t xml:space="preserve">0,738 </w:t>
      </w:r>
      <w:r w:rsidR="00303315" w:rsidRPr="0072253D">
        <w:rPr>
          <w:rFonts w:ascii="Times New Roman" w:hAnsi="Times New Roman" w:cs="Times New Roman"/>
          <w:sz w:val="24"/>
          <w:szCs w:val="24"/>
        </w:rPr>
        <w:t xml:space="preserve">lebih kecil dari nilai T Tabel </w:t>
      </w:r>
      <w:r w:rsidR="00303315" w:rsidRPr="0072253D">
        <w:rPr>
          <w:rFonts w:ascii="Times New Roman" w:hAnsi="Times New Roman" w:cs="Times New Roman"/>
          <w:color w:val="000000"/>
          <w:sz w:val="24"/>
          <w:szCs w:val="24"/>
        </w:rPr>
        <w:t xml:space="preserve">yaitu nilai T </w:t>
      </w:r>
      <w:r w:rsidR="00303315" w:rsidRPr="0072253D">
        <w:rPr>
          <w:rFonts w:ascii="Times New Roman" w:hAnsi="Times New Roman" w:cs="Times New Roman"/>
          <w:sz w:val="24"/>
          <w:szCs w:val="24"/>
        </w:rPr>
        <w:t xml:space="preserve">2,20099 dengan tingkat signifikansi </w:t>
      </w:r>
      <w:r w:rsidR="00303315" w:rsidRPr="0072253D">
        <w:rPr>
          <w:rFonts w:ascii="Times New Roman" w:hAnsi="Times New Roman" w:cs="Times New Roman"/>
          <w:color w:val="000000"/>
          <w:sz w:val="24"/>
          <w:szCs w:val="24"/>
        </w:rPr>
        <w:t>0,477</w:t>
      </w:r>
      <w:r w:rsidR="00303315" w:rsidRPr="0072253D">
        <w:rPr>
          <w:rFonts w:ascii="Times New Roman" w:hAnsi="Times New Roman" w:cs="Times New Roman"/>
          <w:sz w:val="24"/>
          <w:szCs w:val="24"/>
        </w:rPr>
        <w:t xml:space="preserve"> lebih besar dari taraf signifikansi 0,05 (5%). Hal ini menunjukkan bahwa Ukuran Komite Audit tidak berpengaruh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 xml:space="preserve">).Dengan demikian, hipotesis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6</m:t>
            </m:r>
          </m:sub>
        </m:sSub>
      </m:oMath>
      <w:r w:rsidR="00303315" w:rsidRPr="0072253D">
        <w:rPr>
          <w:rFonts w:ascii="Times New Roman" w:hAnsi="Times New Roman" w:cs="Times New Roman"/>
          <w:sz w:val="24"/>
          <w:szCs w:val="24"/>
        </w:rPr>
        <w:t>yang menyatakan bahwa Ukuran Komite Audit berpengaruh positif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 ditolak.</w:t>
      </w:r>
    </w:p>
    <w:p w:rsidR="0072253D" w:rsidRDefault="00303315" w:rsidP="0072253D">
      <w:pPr>
        <w:pStyle w:val="NoSpacing"/>
        <w:jc w:val="center"/>
        <w:rPr>
          <w:rFonts w:ascii="Times New Roman" w:hAnsi="Times New Roman" w:cs="Times New Roman"/>
          <w:b/>
          <w:sz w:val="24"/>
          <w:szCs w:val="24"/>
        </w:rPr>
      </w:pPr>
      <w:r w:rsidRPr="0072253D">
        <w:rPr>
          <w:rFonts w:ascii="Times New Roman" w:hAnsi="Times New Roman" w:cs="Times New Roman"/>
          <w:b/>
          <w:sz w:val="24"/>
          <w:szCs w:val="24"/>
        </w:rPr>
        <w:t xml:space="preserve">Tabel 4.13 </w:t>
      </w:r>
    </w:p>
    <w:p w:rsidR="00303315" w:rsidRPr="0072253D" w:rsidRDefault="00303315" w:rsidP="0072253D">
      <w:pPr>
        <w:pStyle w:val="NoSpacing"/>
        <w:jc w:val="center"/>
        <w:rPr>
          <w:rFonts w:ascii="Times New Roman" w:hAnsi="Times New Roman" w:cs="Times New Roman"/>
          <w:b/>
          <w:sz w:val="24"/>
          <w:szCs w:val="24"/>
        </w:rPr>
      </w:pPr>
      <w:r w:rsidRPr="0072253D">
        <w:rPr>
          <w:rFonts w:ascii="Times New Roman" w:hAnsi="Times New Roman" w:cs="Times New Roman"/>
          <w:b/>
          <w:sz w:val="24"/>
          <w:szCs w:val="24"/>
        </w:rPr>
        <w:t>Hasil Ringkasan Regresi Linear Berganda</w:t>
      </w:r>
    </w:p>
    <w:tbl>
      <w:tblPr>
        <w:tblStyle w:val="TableGrid"/>
        <w:tblW w:w="0" w:type="auto"/>
        <w:tblInd w:w="142" w:type="dxa"/>
        <w:tblLook w:val="04A0"/>
      </w:tblPr>
      <w:tblGrid>
        <w:gridCol w:w="1607"/>
        <w:gridCol w:w="1581"/>
        <w:gridCol w:w="1614"/>
        <w:gridCol w:w="1595"/>
        <w:gridCol w:w="1614"/>
      </w:tblGrid>
      <w:tr w:rsidR="00303315" w:rsidRPr="00E2067A" w:rsidTr="00303315">
        <w:tc>
          <w:tcPr>
            <w:tcW w:w="1607"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t>Variabel</w:t>
            </w:r>
          </w:p>
        </w:tc>
        <w:tc>
          <w:tcPr>
            <w:tcW w:w="1581"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t>ROA</w:t>
            </w:r>
          </w:p>
        </w:tc>
        <w:tc>
          <w:tcPr>
            <w:tcW w:w="1614"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t>Kinerja Perusahaan</w:t>
            </w:r>
          </w:p>
        </w:tc>
        <w:tc>
          <w:tcPr>
            <w:tcW w:w="1595"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i/>
                <w:sz w:val="24"/>
                <w:szCs w:val="24"/>
              </w:rPr>
              <w:t>Tobin’s Q</w:t>
            </w:r>
          </w:p>
        </w:tc>
        <w:tc>
          <w:tcPr>
            <w:tcW w:w="1614"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t>Kinerja Perusahaan</w:t>
            </w:r>
          </w:p>
        </w:tc>
      </w:tr>
      <w:tr w:rsidR="00303315" w:rsidTr="00303315">
        <w:tc>
          <w:tcPr>
            <w:tcW w:w="1607"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t>Dewan Komisaris</w:t>
            </w:r>
          </w:p>
        </w:tc>
        <w:tc>
          <w:tcPr>
            <w:tcW w:w="1581" w:type="dxa"/>
          </w:tcPr>
          <w:p w:rsidR="00303315" w:rsidRPr="0072253D" w:rsidRDefault="00303315" w:rsidP="0072253D">
            <w:pPr>
              <w:pStyle w:val="NoSpacing"/>
              <w:rPr>
                <w:rFonts w:ascii="Times New Roman" w:hAnsi="Times New Roman" w:cs="Times New Roman"/>
                <w:color w:val="000000"/>
                <w:sz w:val="24"/>
                <w:szCs w:val="24"/>
              </w:rPr>
            </w:pPr>
            <w:r w:rsidRPr="0072253D">
              <w:rPr>
                <w:rFonts w:ascii="Times New Roman" w:hAnsi="Times New Roman" w:cs="Times New Roman"/>
                <w:color w:val="000000"/>
                <w:sz w:val="24"/>
                <w:szCs w:val="24"/>
              </w:rPr>
              <w:t>0,247</w:t>
            </w:r>
          </w:p>
        </w:tc>
        <w:tc>
          <w:tcPr>
            <w:tcW w:w="1614" w:type="dxa"/>
          </w:tcPr>
          <w:p w:rsidR="00303315"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303315" w:rsidRPr="0072253D">
              <w:rPr>
                <w:rFonts w:ascii="Times New Roman" w:hAnsi="Times New Roman" w:cs="Times New Roman"/>
                <w:sz w:val="24"/>
                <w:szCs w:val="24"/>
              </w:rPr>
              <w:t xml:space="preserve"> ditolak</w:t>
            </w:r>
          </w:p>
        </w:tc>
        <w:tc>
          <w:tcPr>
            <w:tcW w:w="1595" w:type="dxa"/>
          </w:tcPr>
          <w:p w:rsidR="00303315" w:rsidRPr="0072253D" w:rsidRDefault="00303315" w:rsidP="0072253D">
            <w:pPr>
              <w:pStyle w:val="NoSpacing"/>
              <w:rPr>
                <w:rFonts w:ascii="Times New Roman" w:hAnsi="Times New Roman" w:cs="Times New Roman"/>
                <w:color w:val="000000"/>
                <w:sz w:val="24"/>
                <w:szCs w:val="24"/>
              </w:rPr>
            </w:pPr>
            <w:r w:rsidRPr="0072253D">
              <w:rPr>
                <w:rFonts w:ascii="Times New Roman" w:hAnsi="Times New Roman" w:cs="Times New Roman"/>
                <w:color w:val="000000"/>
                <w:sz w:val="24"/>
                <w:szCs w:val="24"/>
              </w:rPr>
              <w:t>0,042</w:t>
            </w:r>
          </w:p>
        </w:tc>
        <w:tc>
          <w:tcPr>
            <w:tcW w:w="1614" w:type="dxa"/>
          </w:tcPr>
          <w:p w:rsidR="00303315"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00303315" w:rsidRPr="0072253D">
              <w:rPr>
                <w:rFonts w:ascii="Times New Roman" w:eastAsiaTheme="minorEastAsia" w:hAnsi="Times New Roman" w:cs="Times New Roman"/>
                <w:sz w:val="24"/>
                <w:szCs w:val="24"/>
              </w:rPr>
              <w:t xml:space="preserve"> diterima</w:t>
            </w:r>
          </w:p>
        </w:tc>
      </w:tr>
      <w:tr w:rsidR="00303315" w:rsidTr="00303315">
        <w:tc>
          <w:tcPr>
            <w:tcW w:w="1607"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lastRenderedPageBreak/>
              <w:t>Dewan Direksi</w:t>
            </w:r>
          </w:p>
        </w:tc>
        <w:tc>
          <w:tcPr>
            <w:tcW w:w="1581" w:type="dxa"/>
          </w:tcPr>
          <w:p w:rsidR="00303315" w:rsidRPr="0072253D" w:rsidRDefault="00303315" w:rsidP="0072253D">
            <w:pPr>
              <w:pStyle w:val="NoSpacing"/>
              <w:rPr>
                <w:rFonts w:ascii="Times New Roman" w:hAnsi="Times New Roman" w:cs="Times New Roman"/>
                <w:color w:val="000000"/>
                <w:sz w:val="24"/>
                <w:szCs w:val="24"/>
              </w:rPr>
            </w:pPr>
            <w:r w:rsidRPr="0072253D">
              <w:rPr>
                <w:rFonts w:ascii="Times New Roman" w:hAnsi="Times New Roman" w:cs="Times New Roman"/>
                <w:color w:val="000000"/>
                <w:sz w:val="24"/>
                <w:szCs w:val="24"/>
              </w:rPr>
              <w:t>0,319</w:t>
            </w:r>
          </w:p>
        </w:tc>
        <w:tc>
          <w:tcPr>
            <w:tcW w:w="1614" w:type="dxa"/>
          </w:tcPr>
          <w:p w:rsidR="00303315"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303315" w:rsidRPr="0072253D">
              <w:rPr>
                <w:rFonts w:ascii="Times New Roman" w:hAnsi="Times New Roman" w:cs="Times New Roman"/>
                <w:sz w:val="24"/>
                <w:szCs w:val="24"/>
              </w:rPr>
              <w:t>ditolak</w:t>
            </w:r>
          </w:p>
        </w:tc>
        <w:tc>
          <w:tcPr>
            <w:tcW w:w="1595" w:type="dxa"/>
          </w:tcPr>
          <w:p w:rsidR="00303315" w:rsidRPr="0072253D" w:rsidRDefault="00303315" w:rsidP="0072253D">
            <w:pPr>
              <w:pStyle w:val="NoSpacing"/>
              <w:rPr>
                <w:rFonts w:ascii="Times New Roman" w:hAnsi="Times New Roman" w:cs="Times New Roman"/>
                <w:color w:val="000000"/>
                <w:sz w:val="24"/>
                <w:szCs w:val="24"/>
              </w:rPr>
            </w:pPr>
            <w:r w:rsidRPr="0072253D">
              <w:rPr>
                <w:rFonts w:ascii="Times New Roman" w:hAnsi="Times New Roman" w:cs="Times New Roman"/>
                <w:color w:val="000000"/>
                <w:sz w:val="24"/>
                <w:szCs w:val="24"/>
              </w:rPr>
              <w:t>0,125</w:t>
            </w:r>
          </w:p>
        </w:tc>
        <w:tc>
          <w:tcPr>
            <w:tcW w:w="1614" w:type="dxa"/>
          </w:tcPr>
          <w:p w:rsidR="00303315"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5</m:t>
                  </m:r>
                </m:sub>
              </m:sSub>
            </m:oMath>
            <w:r w:rsidR="00303315" w:rsidRPr="0072253D">
              <w:rPr>
                <w:rFonts w:ascii="Times New Roman" w:hAnsi="Times New Roman" w:cs="Times New Roman"/>
                <w:sz w:val="24"/>
                <w:szCs w:val="24"/>
              </w:rPr>
              <w:t>ditolak</w:t>
            </w:r>
          </w:p>
        </w:tc>
      </w:tr>
      <w:tr w:rsidR="00303315" w:rsidTr="00303315">
        <w:tc>
          <w:tcPr>
            <w:tcW w:w="1607"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t>Komite Audit</w:t>
            </w:r>
          </w:p>
        </w:tc>
        <w:tc>
          <w:tcPr>
            <w:tcW w:w="1581" w:type="dxa"/>
          </w:tcPr>
          <w:p w:rsidR="00303315" w:rsidRPr="0072253D" w:rsidRDefault="00303315" w:rsidP="0072253D">
            <w:pPr>
              <w:pStyle w:val="NoSpacing"/>
              <w:rPr>
                <w:rFonts w:ascii="Times New Roman" w:hAnsi="Times New Roman" w:cs="Times New Roman"/>
                <w:color w:val="000000"/>
                <w:sz w:val="24"/>
                <w:szCs w:val="24"/>
              </w:rPr>
            </w:pPr>
            <w:r w:rsidRPr="0072253D">
              <w:rPr>
                <w:rFonts w:ascii="Times New Roman" w:hAnsi="Times New Roman" w:cs="Times New Roman"/>
                <w:color w:val="000000"/>
                <w:sz w:val="24"/>
                <w:szCs w:val="24"/>
              </w:rPr>
              <w:t>0,431</w:t>
            </w:r>
          </w:p>
        </w:tc>
        <w:tc>
          <w:tcPr>
            <w:tcW w:w="1614" w:type="dxa"/>
          </w:tcPr>
          <w:p w:rsidR="00303315"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w:r w:rsidR="00303315" w:rsidRPr="0072253D">
              <w:rPr>
                <w:rFonts w:ascii="Times New Roman" w:hAnsi="Times New Roman" w:cs="Times New Roman"/>
                <w:sz w:val="24"/>
                <w:szCs w:val="24"/>
              </w:rPr>
              <w:t>ditolak</w:t>
            </w:r>
          </w:p>
        </w:tc>
        <w:tc>
          <w:tcPr>
            <w:tcW w:w="1595" w:type="dxa"/>
          </w:tcPr>
          <w:p w:rsidR="00303315" w:rsidRPr="0072253D" w:rsidRDefault="00303315" w:rsidP="0072253D">
            <w:pPr>
              <w:pStyle w:val="NoSpacing"/>
              <w:rPr>
                <w:rFonts w:ascii="Times New Roman" w:hAnsi="Times New Roman" w:cs="Times New Roman"/>
                <w:color w:val="000000"/>
                <w:sz w:val="24"/>
                <w:szCs w:val="24"/>
              </w:rPr>
            </w:pPr>
            <w:r w:rsidRPr="0072253D">
              <w:rPr>
                <w:rFonts w:ascii="Times New Roman" w:hAnsi="Times New Roman" w:cs="Times New Roman"/>
                <w:color w:val="000000"/>
                <w:sz w:val="24"/>
                <w:szCs w:val="24"/>
              </w:rPr>
              <w:t>0,477</w:t>
            </w:r>
          </w:p>
        </w:tc>
        <w:tc>
          <w:tcPr>
            <w:tcW w:w="1614" w:type="dxa"/>
          </w:tcPr>
          <w:p w:rsidR="00303315"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6</m:t>
                  </m:r>
                </m:sub>
              </m:sSub>
            </m:oMath>
            <w:r w:rsidR="00303315" w:rsidRPr="0072253D">
              <w:rPr>
                <w:rFonts w:ascii="Times New Roman" w:hAnsi="Times New Roman" w:cs="Times New Roman"/>
                <w:sz w:val="24"/>
                <w:szCs w:val="24"/>
              </w:rPr>
              <w:t>ditolak</w:t>
            </w:r>
          </w:p>
        </w:tc>
      </w:tr>
      <w:tr w:rsidR="00303315" w:rsidRPr="0072253D" w:rsidTr="00303315">
        <w:tc>
          <w:tcPr>
            <w:tcW w:w="1607" w:type="dxa"/>
          </w:tcPr>
          <w:p w:rsidR="00303315" w:rsidRPr="0072253D" w:rsidRDefault="00303315" w:rsidP="0072253D">
            <w:pPr>
              <w:pStyle w:val="NoSpacing"/>
              <w:rPr>
                <w:rFonts w:ascii="Times New Roman" w:hAnsi="Times New Roman" w:cs="Times New Roman"/>
                <w:sz w:val="24"/>
                <w:szCs w:val="24"/>
              </w:rPr>
            </w:pPr>
            <w:r w:rsidRPr="0072253D">
              <w:rPr>
                <w:rFonts w:ascii="Times New Roman" w:hAnsi="Times New Roman" w:cs="Times New Roman"/>
                <w:sz w:val="24"/>
                <w:szCs w:val="24"/>
              </w:rPr>
              <w:t>DK, DD, KA</w:t>
            </w:r>
          </w:p>
        </w:tc>
        <w:tc>
          <w:tcPr>
            <w:tcW w:w="1581" w:type="dxa"/>
          </w:tcPr>
          <w:p w:rsidR="00303315" w:rsidRPr="0072253D" w:rsidRDefault="00303315" w:rsidP="0072253D">
            <w:pPr>
              <w:pStyle w:val="NoSpacing"/>
              <w:rPr>
                <w:rFonts w:ascii="Times New Roman" w:hAnsi="Times New Roman" w:cs="Times New Roman"/>
                <w:color w:val="000000"/>
                <w:sz w:val="24"/>
                <w:szCs w:val="24"/>
              </w:rPr>
            </w:pPr>
            <w:r w:rsidRPr="0072253D">
              <w:rPr>
                <w:rFonts w:ascii="Times New Roman" w:hAnsi="Times New Roman" w:cs="Times New Roman"/>
                <w:sz w:val="24"/>
                <w:szCs w:val="24"/>
              </w:rPr>
              <w:t>0,625</w:t>
            </w:r>
          </w:p>
        </w:tc>
        <w:tc>
          <w:tcPr>
            <w:tcW w:w="1614" w:type="dxa"/>
          </w:tcPr>
          <w:p w:rsidR="00303315"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7</m:t>
                  </m:r>
                </m:sub>
              </m:sSub>
            </m:oMath>
            <w:r w:rsidR="00303315" w:rsidRPr="0072253D">
              <w:rPr>
                <w:rFonts w:ascii="Times New Roman" w:hAnsi="Times New Roman" w:cs="Times New Roman"/>
                <w:sz w:val="24"/>
                <w:szCs w:val="24"/>
              </w:rPr>
              <w:t xml:space="preserve"> ditolak</w:t>
            </w:r>
          </w:p>
        </w:tc>
        <w:tc>
          <w:tcPr>
            <w:tcW w:w="1595" w:type="dxa"/>
          </w:tcPr>
          <w:p w:rsidR="00303315" w:rsidRPr="0072253D" w:rsidRDefault="00303315" w:rsidP="0072253D">
            <w:pPr>
              <w:pStyle w:val="NoSpacing"/>
              <w:rPr>
                <w:rFonts w:ascii="Times New Roman" w:hAnsi="Times New Roman" w:cs="Times New Roman"/>
                <w:color w:val="000000"/>
                <w:sz w:val="24"/>
                <w:szCs w:val="24"/>
              </w:rPr>
            </w:pPr>
            <w:r w:rsidRPr="0072253D">
              <w:rPr>
                <w:rFonts w:ascii="Times New Roman" w:hAnsi="Times New Roman" w:cs="Times New Roman"/>
                <w:color w:val="000000"/>
                <w:sz w:val="24"/>
                <w:szCs w:val="24"/>
              </w:rPr>
              <w:t>0,199</w:t>
            </w:r>
          </w:p>
        </w:tc>
        <w:tc>
          <w:tcPr>
            <w:tcW w:w="1614" w:type="dxa"/>
          </w:tcPr>
          <w:p w:rsidR="00303315"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8</m:t>
                  </m:r>
                </m:sub>
              </m:sSub>
            </m:oMath>
            <w:r w:rsidR="00303315" w:rsidRPr="0072253D">
              <w:rPr>
                <w:rFonts w:ascii="Times New Roman" w:hAnsi="Times New Roman" w:cs="Times New Roman"/>
                <w:sz w:val="24"/>
                <w:szCs w:val="24"/>
              </w:rPr>
              <w:t xml:space="preserve"> ditolak</w:t>
            </w:r>
          </w:p>
        </w:tc>
      </w:tr>
    </w:tbl>
    <w:p w:rsidR="00303315" w:rsidRPr="002748A0" w:rsidRDefault="00303315" w:rsidP="0072253D">
      <w:pPr>
        <w:rPr>
          <w:rFonts w:ascii="Times New Roman" w:hAnsi="Times New Roman"/>
          <w:sz w:val="20"/>
          <w:szCs w:val="20"/>
        </w:rPr>
      </w:pPr>
      <w:r w:rsidRPr="002748A0">
        <w:rPr>
          <w:rFonts w:ascii="Times New Roman" w:hAnsi="Times New Roman"/>
          <w:sz w:val="20"/>
          <w:szCs w:val="20"/>
        </w:rPr>
        <w:t>Sumber : Hasil olah data sekunder 2017</w:t>
      </w:r>
    </w:p>
    <w:p w:rsidR="00303315" w:rsidRPr="0072253D" w:rsidRDefault="00303315" w:rsidP="0072253D">
      <w:pPr>
        <w:pStyle w:val="NoSpacing"/>
        <w:rPr>
          <w:rFonts w:ascii="Times New Roman" w:hAnsi="Times New Roman" w:cs="Times New Roman"/>
          <w:sz w:val="24"/>
          <w:szCs w:val="24"/>
        </w:rPr>
      </w:pPr>
      <w:proofErr w:type="gramStart"/>
      <w:r w:rsidRPr="0072253D">
        <w:rPr>
          <w:rFonts w:ascii="Times New Roman" w:hAnsi="Times New Roman" w:cs="Times New Roman"/>
          <w:sz w:val="24"/>
          <w:szCs w:val="24"/>
        </w:rPr>
        <w:t>Keterangan :</w:t>
      </w:r>
      <w:proofErr w:type="gramEnd"/>
      <w:r w:rsidRPr="0072253D">
        <w:rPr>
          <w:rFonts w:ascii="Times New Roman" w:hAnsi="Times New Roman" w:cs="Times New Roman"/>
          <w:sz w:val="24"/>
          <w:szCs w:val="24"/>
        </w:rPr>
        <w:t xml:space="preserve"> signifikasi 0,05  = 5%</w:t>
      </w:r>
    </w:p>
    <w:p w:rsidR="0072253D" w:rsidRDefault="00303315" w:rsidP="0072253D">
      <w:pPr>
        <w:pStyle w:val="NoSpacing"/>
        <w:rPr>
          <w:rFonts w:ascii="Times New Roman" w:hAnsi="Times New Roman" w:cs="Times New Roman"/>
          <w:sz w:val="24"/>
          <w:szCs w:val="24"/>
        </w:rPr>
      </w:pPr>
      <w:proofErr w:type="gramStart"/>
      <w:r w:rsidRPr="0072253D">
        <w:rPr>
          <w:rFonts w:ascii="Times New Roman" w:hAnsi="Times New Roman" w:cs="Times New Roman"/>
          <w:sz w:val="24"/>
          <w:szCs w:val="24"/>
        </w:rPr>
        <w:t>Hipotesis :</w:t>
      </w:r>
      <w:proofErr w:type="gramEnd"/>
    </w:p>
    <w:p w:rsidR="0072253D" w:rsidRPr="0072253D" w:rsidRDefault="00891C7C" w:rsidP="0072253D">
      <w:pPr>
        <w:pStyle w:val="NoSpacing"/>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303315" w:rsidRPr="0072253D">
        <w:rPr>
          <w:rFonts w:ascii="Times New Roman" w:eastAsiaTheme="minorEastAsia" w:hAnsi="Times New Roman" w:cs="Times New Roman"/>
          <w:sz w:val="24"/>
          <w:szCs w:val="24"/>
        </w:rPr>
        <w:t xml:space="preserve">= </w:t>
      </w:r>
      <w:r w:rsidR="00303315" w:rsidRPr="0072253D">
        <w:rPr>
          <w:rFonts w:ascii="Times New Roman" w:hAnsi="Times New Roman" w:cs="Times New Roman"/>
          <w:sz w:val="24"/>
          <w:szCs w:val="24"/>
        </w:rPr>
        <w:t>Ukuran Dewan Komisaris berpengaruh positif terhadap Kinerja Perusahaan (ROA) ditolak.</w:t>
      </w:r>
    </w:p>
    <w:p w:rsidR="00303315" w:rsidRPr="0072253D" w:rsidRDefault="00891C7C" w:rsidP="0072253D">
      <w:pPr>
        <w:pStyle w:val="No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303315" w:rsidRPr="0072253D">
        <w:rPr>
          <w:rFonts w:ascii="Times New Roman" w:eastAsiaTheme="minorEastAsia" w:hAnsi="Times New Roman" w:cs="Times New Roman"/>
          <w:sz w:val="24"/>
          <w:szCs w:val="24"/>
        </w:rPr>
        <w:t xml:space="preserve">= </w:t>
      </w:r>
      <w:r w:rsidR="00303315" w:rsidRPr="0072253D">
        <w:rPr>
          <w:rFonts w:ascii="Times New Roman" w:hAnsi="Times New Roman" w:cs="Times New Roman"/>
          <w:sz w:val="24"/>
          <w:szCs w:val="24"/>
        </w:rPr>
        <w:t>Ukuran Dewan Direksi berpengaruh positif terhadap Kinerja Perusahaan (ROA) ditolak.</w:t>
      </w:r>
    </w:p>
    <w:p w:rsidR="00303315" w:rsidRPr="0072253D" w:rsidRDefault="00891C7C" w:rsidP="0072253D">
      <w:pPr>
        <w:pStyle w:val="No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w:proofErr w:type="gramStart"/>
      </m:oMath>
      <w:r w:rsidR="00303315" w:rsidRPr="0072253D">
        <w:rPr>
          <w:rFonts w:ascii="Times New Roman" w:eastAsiaTheme="minorEastAsia" w:hAnsi="Times New Roman" w:cs="Times New Roman"/>
          <w:sz w:val="24"/>
          <w:szCs w:val="24"/>
        </w:rPr>
        <w:t xml:space="preserve">= </w:t>
      </w:r>
      <w:r w:rsidR="00303315" w:rsidRPr="0072253D">
        <w:rPr>
          <w:rFonts w:ascii="Times New Roman" w:hAnsi="Times New Roman" w:cs="Times New Roman"/>
          <w:sz w:val="24"/>
          <w:szCs w:val="24"/>
        </w:rPr>
        <w:t>Ukuran Komite Audit berpengaruh positif terhadap Kinerja Perusahaan (ROA) ditolak.</w:t>
      </w:r>
      <w:proofErr w:type="gramEnd"/>
    </w:p>
    <w:p w:rsidR="00303315" w:rsidRPr="0072253D" w:rsidRDefault="00891C7C" w:rsidP="0072253D">
      <w:pPr>
        <w:pStyle w:val="No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00303315" w:rsidRPr="0072253D">
        <w:rPr>
          <w:rFonts w:ascii="Times New Roman" w:eastAsiaTheme="minorEastAsia" w:hAnsi="Times New Roman" w:cs="Times New Roman"/>
          <w:sz w:val="24"/>
          <w:szCs w:val="24"/>
        </w:rPr>
        <w:t xml:space="preserve">= </w:t>
      </w:r>
      <w:r w:rsidR="00303315" w:rsidRPr="0072253D">
        <w:rPr>
          <w:rFonts w:ascii="Times New Roman" w:hAnsi="Times New Roman" w:cs="Times New Roman"/>
          <w:sz w:val="24"/>
          <w:szCs w:val="24"/>
        </w:rPr>
        <w:t>Ukuran Dewan Komisaris berpengaruh positif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 diterima.</w:t>
      </w:r>
    </w:p>
    <w:p w:rsidR="00303315" w:rsidRPr="0072253D" w:rsidRDefault="00891C7C" w:rsidP="0072253D">
      <w:pPr>
        <w:pStyle w:val="No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5</m:t>
            </m:r>
          </m:sub>
        </m:sSub>
      </m:oMath>
      <w:r w:rsidR="00303315" w:rsidRPr="0072253D">
        <w:rPr>
          <w:rFonts w:ascii="Times New Roman" w:eastAsiaTheme="minorEastAsia" w:hAnsi="Times New Roman" w:cs="Times New Roman"/>
          <w:sz w:val="24"/>
          <w:szCs w:val="24"/>
        </w:rPr>
        <w:t xml:space="preserve">= </w:t>
      </w:r>
      <w:r w:rsidR="00303315" w:rsidRPr="0072253D">
        <w:rPr>
          <w:rFonts w:ascii="Times New Roman" w:hAnsi="Times New Roman" w:cs="Times New Roman"/>
          <w:sz w:val="24"/>
          <w:szCs w:val="24"/>
        </w:rPr>
        <w:t>Ukuran Dewan Direksi berpengaruh positif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 ditolak.</w:t>
      </w:r>
    </w:p>
    <w:p w:rsidR="00303315" w:rsidRPr="0072253D" w:rsidRDefault="00891C7C" w:rsidP="0072253D">
      <w:pPr>
        <w:pStyle w:val="No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6</m:t>
            </m:r>
          </m:sub>
        </m:sSub>
        <w:proofErr w:type="gramStart"/>
      </m:oMath>
      <w:r w:rsidR="00303315" w:rsidRPr="0072253D">
        <w:rPr>
          <w:rFonts w:ascii="Times New Roman" w:eastAsiaTheme="minorEastAsia" w:hAnsi="Times New Roman" w:cs="Times New Roman"/>
          <w:sz w:val="24"/>
          <w:szCs w:val="24"/>
        </w:rPr>
        <w:t xml:space="preserve">= </w:t>
      </w:r>
      <w:r w:rsidR="00303315" w:rsidRPr="0072253D">
        <w:rPr>
          <w:rFonts w:ascii="Times New Roman" w:hAnsi="Times New Roman" w:cs="Times New Roman"/>
          <w:sz w:val="24"/>
          <w:szCs w:val="24"/>
        </w:rPr>
        <w:t>Ukuran Komite Audit berpengaruh positif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 ditolak.</w:t>
      </w:r>
      <w:proofErr w:type="gramEnd"/>
    </w:p>
    <w:p w:rsidR="00303315" w:rsidRPr="0072253D" w:rsidRDefault="00891C7C" w:rsidP="0072253D">
      <w:pPr>
        <w:pStyle w:val="NoSpacing"/>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7</m:t>
            </m:r>
          </m:sub>
        </m:sSub>
      </m:oMath>
      <w:r w:rsidR="00303315" w:rsidRPr="0072253D">
        <w:rPr>
          <w:rFonts w:ascii="Times New Roman" w:eastAsiaTheme="minorEastAsia" w:hAnsi="Times New Roman" w:cs="Times New Roman"/>
          <w:sz w:val="24"/>
          <w:szCs w:val="24"/>
        </w:rPr>
        <w:t xml:space="preserve"> = </w:t>
      </w:r>
      <w:r w:rsidR="00303315" w:rsidRPr="0072253D">
        <w:rPr>
          <w:rFonts w:ascii="Times New Roman" w:hAnsi="Times New Roman" w:cs="Times New Roman"/>
          <w:sz w:val="24"/>
          <w:szCs w:val="24"/>
        </w:rPr>
        <w:t>Ukuran Dewan Komisaris, Dewan Direksi, dan Komite Audit berpengaruh positif terhadap Kinerja Perusahaan (ROA) ditolak.</w:t>
      </w:r>
    </w:p>
    <w:p w:rsidR="0072253D" w:rsidRDefault="00891C7C" w:rsidP="0072253D">
      <w:pPr>
        <w:pStyle w:val="No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oMath>
      <w:r w:rsidR="00303315" w:rsidRPr="0072253D">
        <w:rPr>
          <w:rFonts w:ascii="Times New Roman" w:eastAsiaTheme="minorEastAsia" w:hAnsi="Times New Roman" w:cs="Times New Roman"/>
          <w:sz w:val="24"/>
          <w:szCs w:val="24"/>
        </w:rPr>
        <w:t xml:space="preserve"> = </w:t>
      </w:r>
      <w:r w:rsidR="00303315" w:rsidRPr="0072253D">
        <w:rPr>
          <w:rFonts w:ascii="Times New Roman" w:hAnsi="Times New Roman" w:cs="Times New Roman"/>
          <w:sz w:val="24"/>
          <w:szCs w:val="24"/>
        </w:rPr>
        <w:t>Ukuran Dewan Komisaris, Dewan Direksi, dan Komite Audit berpengaruh positif terhadap Kinerja Perusahaan (</w:t>
      </w:r>
      <w:r w:rsidR="00303315" w:rsidRPr="0072253D">
        <w:rPr>
          <w:rFonts w:ascii="Times New Roman" w:hAnsi="Times New Roman" w:cs="Times New Roman"/>
          <w:i/>
          <w:sz w:val="24"/>
          <w:szCs w:val="24"/>
        </w:rPr>
        <w:t>Tobin’s Q</w:t>
      </w:r>
      <w:r w:rsidR="00303315" w:rsidRPr="0072253D">
        <w:rPr>
          <w:rFonts w:ascii="Times New Roman" w:hAnsi="Times New Roman" w:cs="Times New Roman"/>
          <w:sz w:val="24"/>
          <w:szCs w:val="24"/>
        </w:rPr>
        <w:t>) ditolak.</w:t>
      </w:r>
    </w:p>
    <w:p w:rsidR="0072253D" w:rsidRDefault="0072253D" w:rsidP="0072253D">
      <w:pPr>
        <w:pStyle w:val="NoSpacing"/>
        <w:jc w:val="both"/>
        <w:rPr>
          <w:rFonts w:ascii="Times New Roman" w:hAnsi="Times New Roman" w:cs="Times New Roman"/>
          <w:b/>
          <w:sz w:val="24"/>
          <w:szCs w:val="24"/>
        </w:rPr>
      </w:pPr>
      <w:r>
        <w:rPr>
          <w:rFonts w:ascii="Times New Roman" w:hAnsi="Times New Roman" w:cs="Times New Roman"/>
          <w:b/>
          <w:sz w:val="24"/>
          <w:szCs w:val="24"/>
        </w:rPr>
        <w:t>Pembahasan Hasil Penelitian</w:t>
      </w:r>
    </w:p>
    <w:p w:rsidR="00303315" w:rsidRPr="00C87FB1" w:rsidRDefault="00303315" w:rsidP="00C87FB1">
      <w:pPr>
        <w:pStyle w:val="NoSpacing"/>
        <w:jc w:val="both"/>
        <w:rPr>
          <w:rFonts w:ascii="Times New Roman" w:hAnsi="Times New Roman" w:cs="Times New Roman"/>
          <w:sz w:val="24"/>
          <w:szCs w:val="24"/>
        </w:rPr>
      </w:pPr>
      <w:r w:rsidRPr="00C87FB1">
        <w:rPr>
          <w:rFonts w:ascii="Times New Roman" w:hAnsi="Times New Roman" w:cs="Times New Roman"/>
          <w:sz w:val="24"/>
          <w:szCs w:val="24"/>
        </w:rPr>
        <w:t xml:space="preserve">Tujuan dari penelitian ini adalah untuk mengetahui pengaruh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 xml:space="preserve">(Ukuran Dewan Komisaris, Ukuran Dewan Direksi dan Ukuran Komite Audit) terhadap Kinerja Perusahaan  yang diukur menggunakan ROA dan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 xml:space="preserve"> pada Perusahaan </w:t>
      </w:r>
      <w:r w:rsidRPr="00C87FB1">
        <w:rPr>
          <w:rFonts w:ascii="Times New Roman" w:hAnsi="Times New Roman" w:cs="Times New Roman"/>
          <w:i/>
          <w:sz w:val="24"/>
          <w:szCs w:val="24"/>
        </w:rPr>
        <w:t>Food and beverages</w:t>
      </w:r>
      <w:r w:rsidRPr="00C87FB1">
        <w:rPr>
          <w:rFonts w:ascii="Times New Roman" w:hAnsi="Times New Roman" w:cs="Times New Roman"/>
          <w:sz w:val="24"/>
          <w:szCs w:val="24"/>
        </w:rPr>
        <w:t xml:space="preserve"> yang terdaftar di Bursa Efek Indonesia tahun 2015.</w:t>
      </w:r>
    </w:p>
    <w:p w:rsidR="00303315" w:rsidRPr="00C87FB1" w:rsidRDefault="0072253D" w:rsidP="00C87FB1">
      <w:pPr>
        <w:pStyle w:val="NoSpacing"/>
        <w:tabs>
          <w:tab w:val="left" w:pos="284"/>
        </w:tabs>
        <w:ind w:left="284" w:hanging="284"/>
        <w:jc w:val="both"/>
        <w:rPr>
          <w:rFonts w:ascii="Times New Roman" w:hAnsi="Times New Roman" w:cs="Times New Roman"/>
          <w:b/>
          <w:sz w:val="24"/>
          <w:szCs w:val="24"/>
        </w:rPr>
      </w:pPr>
      <w:r w:rsidRPr="00C87FB1">
        <w:rPr>
          <w:rFonts w:ascii="Times New Roman" w:hAnsi="Times New Roman" w:cs="Times New Roman"/>
          <w:sz w:val="24"/>
          <w:szCs w:val="24"/>
        </w:rPr>
        <w:t>1</w:t>
      </w:r>
      <w:r w:rsidRPr="00C87FB1">
        <w:rPr>
          <w:rFonts w:ascii="Times New Roman" w:hAnsi="Times New Roman" w:cs="Times New Roman"/>
          <w:b/>
          <w:sz w:val="24"/>
          <w:szCs w:val="24"/>
        </w:rPr>
        <w:t>.</w:t>
      </w:r>
      <w:r w:rsidRPr="00C87FB1">
        <w:rPr>
          <w:rFonts w:ascii="Times New Roman" w:hAnsi="Times New Roman" w:cs="Times New Roman"/>
          <w:b/>
          <w:sz w:val="24"/>
          <w:szCs w:val="24"/>
        </w:rPr>
        <w:tab/>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00303315" w:rsidRPr="00C87FB1">
        <w:rPr>
          <w:rFonts w:ascii="Times New Roman" w:eastAsiaTheme="minorEastAsia" w:hAnsi="Times New Roman" w:cs="Times New Roman"/>
          <w:b/>
          <w:sz w:val="24"/>
          <w:szCs w:val="24"/>
        </w:rPr>
        <w:t xml:space="preserve">= </w:t>
      </w:r>
      <w:r w:rsidR="00303315" w:rsidRPr="00C87FB1">
        <w:rPr>
          <w:rFonts w:ascii="Times New Roman" w:hAnsi="Times New Roman" w:cs="Times New Roman"/>
          <w:b/>
          <w:sz w:val="24"/>
          <w:szCs w:val="24"/>
        </w:rPr>
        <w:t>Ukuran Dewan Komisaris Berpengaruh Positif terhadap Kinerja Perusahaan (ROA) Ditolak.</w:t>
      </w:r>
    </w:p>
    <w:p w:rsidR="00C87FB1" w:rsidRPr="00C87FB1" w:rsidRDefault="00303315" w:rsidP="00C87FB1">
      <w:pPr>
        <w:pStyle w:val="NoSpacing"/>
        <w:ind w:left="284"/>
        <w:jc w:val="both"/>
        <w:rPr>
          <w:rFonts w:ascii="Times New Roman" w:hAnsi="Times New Roman" w:cs="Times New Roman"/>
          <w:color w:val="000000" w:themeColor="text1"/>
          <w:sz w:val="24"/>
          <w:szCs w:val="24"/>
        </w:rPr>
      </w:pPr>
      <w:r w:rsidRPr="00C87FB1">
        <w:rPr>
          <w:rFonts w:ascii="Times New Roman" w:hAnsi="Times New Roman" w:cs="Times New Roman"/>
          <w:sz w:val="24"/>
          <w:szCs w:val="24"/>
        </w:rPr>
        <w:t xml:space="preserve">Hasil tabel 4.13 menunjukkan bahwa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 xml:space="preserve">(Ukuran Dewan Komisaris) tidak memiliki pengaruh terhadap variabel dependen Kinerja Perusahaan (ROA) dengan nilai signifikansi sebesar </w:t>
      </w:r>
      <w:r w:rsidRPr="00C87FB1">
        <w:rPr>
          <w:rFonts w:ascii="Times New Roman" w:hAnsi="Times New Roman" w:cs="Times New Roman"/>
          <w:color w:val="000000"/>
          <w:sz w:val="24"/>
          <w:szCs w:val="24"/>
        </w:rPr>
        <w:t>0,247</w:t>
      </w:r>
      <w:r w:rsidRPr="00C87FB1">
        <w:rPr>
          <w:rFonts w:ascii="Times New Roman" w:hAnsi="Times New Roman" w:cs="Times New Roman"/>
          <w:sz w:val="24"/>
          <w:szCs w:val="24"/>
        </w:rPr>
        <w:t xml:space="preserve">. </w:t>
      </w:r>
      <w:proofErr w:type="gramStart"/>
      <w:r w:rsidRPr="00C87FB1">
        <w:rPr>
          <w:rFonts w:ascii="Times New Roman" w:hAnsi="Times New Roman" w:cs="Times New Roman"/>
          <w:sz w:val="24"/>
          <w:szCs w:val="24"/>
        </w:rPr>
        <w:t xml:space="preserve">Nilai koefisien regresi juga memiliki arah positif artinya semakin tinggi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 xml:space="preserve">maka semakin tinggi pula Kinerja Perusahaan berarah positif.Hasil penelitian dengan analisis regresi linier berganda menemukan </w:t>
      </w:r>
      <w:r w:rsidRPr="00C87FB1">
        <w:rPr>
          <w:rFonts w:ascii="Times New Roman" w:hAnsi="Times New Roman" w:cs="Times New Roman"/>
          <w:color w:val="000000" w:themeColor="text1"/>
          <w:sz w:val="24"/>
          <w:szCs w:val="24"/>
        </w:rPr>
        <w:t>bahwa Ukuran Dewan Komisaris tidak memiliki pengaruh terhadap Kinerja Perusahaan (ROA).</w:t>
      </w:r>
      <w:proofErr w:type="gramEnd"/>
    </w:p>
    <w:p w:rsidR="00C87FB1" w:rsidRPr="00C87FB1" w:rsidRDefault="00303315" w:rsidP="00C87FB1">
      <w:pPr>
        <w:pStyle w:val="NoSpacing"/>
        <w:ind w:left="284"/>
        <w:jc w:val="both"/>
        <w:rPr>
          <w:rFonts w:ascii="Times New Roman" w:hAnsi="Times New Roman" w:cs="Times New Roman"/>
          <w:color w:val="000000" w:themeColor="text1"/>
          <w:sz w:val="24"/>
          <w:szCs w:val="24"/>
        </w:rPr>
      </w:pPr>
      <w:proofErr w:type="gramStart"/>
      <w:r w:rsidRPr="00C87FB1">
        <w:rPr>
          <w:rFonts w:ascii="Times New Roman" w:hAnsi="Times New Roman" w:cs="Times New Roman"/>
          <w:color w:val="000000" w:themeColor="text1"/>
          <w:sz w:val="24"/>
          <w:szCs w:val="24"/>
          <w:bdr w:val="none" w:sz="0" w:space="0" w:color="auto" w:frame="1"/>
        </w:rPr>
        <w:t>Semakin banyak jumlah anggota Dewan Komisaris dianggap tidak efektif dalam memaksimalkan pencapaian laba karena fokus disini adalah melakukan penyusunan dan pengawasan terhadap pelaksanaan anggaran atau </w:t>
      </w:r>
      <w:hyperlink r:id="rId8" w:history="1">
        <w:r w:rsidRPr="00C87FB1">
          <w:rPr>
            <w:rStyle w:val="Hyperlink"/>
            <w:rFonts w:ascii="Times New Roman" w:hAnsi="Times New Roman" w:cs="Times New Roman"/>
            <w:i/>
            <w:color w:val="000000" w:themeColor="text1"/>
            <w:sz w:val="24"/>
            <w:szCs w:val="24"/>
            <w:bdr w:val="none" w:sz="0" w:space="0" w:color="auto" w:frame="1"/>
          </w:rPr>
          <w:t>budgeting</w:t>
        </w:r>
      </w:hyperlink>
      <w:r w:rsidRPr="00C87FB1">
        <w:rPr>
          <w:rFonts w:ascii="Times New Roman" w:hAnsi="Times New Roman" w:cs="Times New Roman"/>
          <w:color w:val="000000" w:themeColor="text1"/>
          <w:sz w:val="24"/>
          <w:szCs w:val="24"/>
          <w:bdr w:val="none" w:sz="0" w:space="0" w:color="auto" w:frame="1"/>
        </w:rPr>
        <w:t>perusahaan.</w:t>
      </w:r>
      <w:proofErr w:type="gramEnd"/>
      <w:r w:rsidRPr="00C87FB1">
        <w:rPr>
          <w:rFonts w:ascii="Times New Roman" w:hAnsi="Times New Roman" w:cs="Times New Roman"/>
          <w:color w:val="000000" w:themeColor="text1"/>
          <w:sz w:val="24"/>
          <w:szCs w:val="24"/>
          <w:bdr w:val="none" w:sz="0" w:space="0" w:color="auto" w:frame="1"/>
        </w:rPr>
        <w:t xml:space="preserve"> Banyaknya Dewan Komisaris tidak tentu </w:t>
      </w:r>
      <w:proofErr w:type="gramStart"/>
      <w:r w:rsidRPr="00C87FB1">
        <w:rPr>
          <w:rFonts w:ascii="Times New Roman" w:hAnsi="Times New Roman" w:cs="Times New Roman"/>
          <w:color w:val="000000" w:themeColor="text1"/>
          <w:sz w:val="24"/>
          <w:szCs w:val="24"/>
          <w:bdr w:val="none" w:sz="0" w:space="0" w:color="auto" w:frame="1"/>
        </w:rPr>
        <w:t>akan</w:t>
      </w:r>
      <w:proofErr w:type="gramEnd"/>
      <w:r w:rsidRPr="00C87FB1">
        <w:rPr>
          <w:rFonts w:ascii="Times New Roman" w:hAnsi="Times New Roman" w:cs="Times New Roman"/>
          <w:color w:val="000000" w:themeColor="text1"/>
          <w:sz w:val="24"/>
          <w:szCs w:val="24"/>
          <w:bdr w:val="none" w:sz="0" w:space="0" w:color="auto" w:frame="1"/>
        </w:rPr>
        <w:t xml:space="preserve"> imbang dalam pembagian tugas masing-masing anggota.</w:t>
      </w:r>
    </w:p>
    <w:p w:rsidR="00C87FB1" w:rsidRPr="00C87FB1" w:rsidRDefault="00303315" w:rsidP="00C87FB1">
      <w:pPr>
        <w:pStyle w:val="NoSpacing"/>
        <w:ind w:left="284"/>
        <w:jc w:val="both"/>
        <w:rPr>
          <w:rFonts w:ascii="Times New Roman" w:hAnsi="Times New Roman" w:cs="Times New Roman"/>
          <w:color w:val="000000" w:themeColor="text1"/>
          <w:sz w:val="24"/>
          <w:szCs w:val="24"/>
        </w:rPr>
      </w:pPr>
      <w:proofErr w:type="gramStart"/>
      <w:r w:rsidRPr="00C87FB1">
        <w:rPr>
          <w:rFonts w:ascii="Times New Roman" w:hAnsi="Times New Roman" w:cs="Times New Roman"/>
          <w:sz w:val="24"/>
          <w:szCs w:val="24"/>
        </w:rPr>
        <w:lastRenderedPageBreak/>
        <w:t>Dewan Komisaris tidak berpengaruh terhadap Kinerja Perusahaan (ROA) karena semakin banyaknya Dewan Komisaris dalam suatu perusahaan tidak dapat menjamin meningkatkan aset perusahaan dalam memperoleh keuntungan atau laba.ROA mengacu pada profitabilitas dan efisiensi operasional.</w:t>
      </w:r>
      <w:proofErr w:type="gramEnd"/>
      <w:r w:rsidRPr="00C87FB1">
        <w:rPr>
          <w:rFonts w:ascii="Times New Roman" w:hAnsi="Times New Roman" w:cs="Times New Roman"/>
          <w:sz w:val="24"/>
          <w:szCs w:val="24"/>
        </w:rPr>
        <w:t xml:space="preserve"> Banyaknya Dewan Komisaris yang tidak memiliki kualifikasi baik tidak </w:t>
      </w:r>
      <w:proofErr w:type="gramStart"/>
      <w:r w:rsidRPr="00C87FB1">
        <w:rPr>
          <w:rFonts w:ascii="Times New Roman" w:hAnsi="Times New Roman" w:cs="Times New Roman"/>
          <w:sz w:val="24"/>
          <w:szCs w:val="24"/>
        </w:rPr>
        <w:t>akan</w:t>
      </w:r>
      <w:proofErr w:type="gramEnd"/>
      <w:r w:rsidRPr="00C87FB1">
        <w:rPr>
          <w:rFonts w:ascii="Times New Roman" w:hAnsi="Times New Roman" w:cs="Times New Roman"/>
          <w:sz w:val="24"/>
          <w:szCs w:val="24"/>
        </w:rPr>
        <w:t xml:space="preserve"> meningkatkan kinerja perusahaan.</w:t>
      </w:r>
    </w:p>
    <w:p w:rsidR="00C87FB1" w:rsidRPr="00C87FB1" w:rsidRDefault="00303315" w:rsidP="00C87FB1">
      <w:pPr>
        <w:pStyle w:val="NoSpacing"/>
        <w:ind w:left="284"/>
        <w:jc w:val="both"/>
        <w:rPr>
          <w:rFonts w:ascii="Times New Roman" w:hAnsi="Times New Roman" w:cs="Times New Roman"/>
          <w:color w:val="000000" w:themeColor="text1"/>
          <w:sz w:val="24"/>
          <w:szCs w:val="24"/>
        </w:rPr>
      </w:pPr>
      <w:r w:rsidRPr="00C87FB1">
        <w:rPr>
          <w:rFonts w:ascii="Times New Roman" w:hAnsi="Times New Roman" w:cs="Times New Roman"/>
          <w:sz w:val="24"/>
          <w:szCs w:val="24"/>
        </w:rPr>
        <w:t>Dewan Komisaris yang berjumlah banyak maupun sedikit tidak menjamin peningkatan Kinerja, melainkan kualitas dari Dewan Komisaris itu sendiri yang dapat meningkatkan Kinerja Perusahaan.</w:t>
      </w:r>
      <w:r w:rsidRPr="00C87FB1">
        <w:rPr>
          <w:rFonts w:ascii="Times New Roman" w:hAnsi="Times New Roman" w:cs="Times New Roman"/>
          <w:i/>
          <w:sz w:val="24"/>
          <w:szCs w:val="24"/>
        </w:rPr>
        <w:t>Good Corporate Governance</w:t>
      </w:r>
      <w:r w:rsidRPr="00C87FB1">
        <w:rPr>
          <w:rFonts w:ascii="Times New Roman" w:hAnsi="Times New Roman" w:cs="Times New Roman"/>
          <w:sz w:val="24"/>
          <w:szCs w:val="24"/>
        </w:rPr>
        <w:t xml:space="preserve"> dapat diukur dari berbagai karakteristik, salah satu ukuran karakteristik </w:t>
      </w:r>
      <w:r w:rsidRPr="00C87FB1">
        <w:rPr>
          <w:rFonts w:ascii="Times New Roman" w:hAnsi="Times New Roman" w:cs="Times New Roman"/>
          <w:i/>
          <w:sz w:val="24"/>
          <w:szCs w:val="24"/>
        </w:rPr>
        <w:t>Good Corporate Governance</w:t>
      </w:r>
      <w:r w:rsidRPr="00C87FB1">
        <w:rPr>
          <w:rFonts w:ascii="Times New Roman" w:hAnsi="Times New Roman" w:cs="Times New Roman"/>
          <w:sz w:val="24"/>
          <w:szCs w:val="24"/>
        </w:rPr>
        <w:t xml:space="preserve"> yang baik adalah adanya dewan komisaris yang berfungsi untuk mengawasi perusahaan.</w:t>
      </w:r>
    </w:p>
    <w:p w:rsidR="00303315"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Menurut Hardikasari (2011) menyebutkan bahwa penelitian mengenai Ukuran Dewan Komisaris terhadap Kinerja Perusahaan memiliki hasil yang beragam.</w:t>
      </w:r>
      <w:proofErr w:type="gramEnd"/>
      <w:r w:rsidRPr="00C87FB1">
        <w:rPr>
          <w:rFonts w:ascii="Times New Roman" w:hAnsi="Times New Roman" w:cs="Times New Roman"/>
          <w:sz w:val="24"/>
          <w:szCs w:val="24"/>
        </w:rPr>
        <w:t xml:space="preserve"> Dalam penelitiannya tersebut, disebutkan argumen dari Yermack (1996), Sundgren dan Wells (1998), dan Jensen (1993), yang menyatakan bahwa semakin banyak personil yang menjadi Dewan Komisaris dapat berakibat pada makin buruk kinerja yang dimiliki perusahaan. Tetapi hal ini tidak mutlak bahwa banyaknya personil Dewan Komisaris selalu memperburuk perusahaan, adanya personil yang memiliki kualitas yang baik justru </w:t>
      </w:r>
      <w:proofErr w:type="gramStart"/>
      <w:r w:rsidRPr="00C87FB1">
        <w:rPr>
          <w:rFonts w:ascii="Times New Roman" w:hAnsi="Times New Roman" w:cs="Times New Roman"/>
          <w:sz w:val="24"/>
          <w:szCs w:val="24"/>
        </w:rPr>
        <w:t>akan</w:t>
      </w:r>
      <w:proofErr w:type="gramEnd"/>
      <w:r w:rsidRPr="00C87FB1">
        <w:rPr>
          <w:rFonts w:ascii="Times New Roman" w:hAnsi="Times New Roman" w:cs="Times New Roman"/>
          <w:sz w:val="24"/>
          <w:szCs w:val="24"/>
        </w:rPr>
        <w:t xml:space="preserve"> meningatkan Kinerja Perusahaan.</w:t>
      </w:r>
    </w:p>
    <w:p w:rsidR="00303315" w:rsidRPr="00C87FB1" w:rsidRDefault="00C87FB1" w:rsidP="00C87FB1">
      <w:pPr>
        <w:pStyle w:val="NoSpacing"/>
        <w:tabs>
          <w:tab w:val="left" w:pos="284"/>
        </w:tabs>
        <w:ind w:left="284" w:hanging="284"/>
        <w:jc w:val="both"/>
        <w:rPr>
          <w:rFonts w:ascii="Times New Roman" w:hAnsi="Times New Roman" w:cs="Times New Roman"/>
          <w:color w:val="000000" w:themeColor="text1"/>
          <w:sz w:val="24"/>
          <w:szCs w:val="24"/>
        </w:rPr>
      </w:pPr>
      <w:r w:rsidRPr="00C87FB1">
        <w:rPr>
          <w:rFonts w:ascii="Times New Roman" w:hAnsi="Times New Roman" w:cs="Times New Roman"/>
          <w:sz w:val="24"/>
          <w:szCs w:val="24"/>
        </w:rPr>
        <w:t>2.</w:t>
      </w:r>
      <w:r w:rsidRPr="00C87FB1">
        <w:rPr>
          <w:rFonts w:ascii="Times New Roman" w:hAnsi="Times New Roman" w:cs="Times New Roman"/>
          <w:sz w:val="24"/>
          <w:szCs w:val="24"/>
        </w:rPr>
        <w:tab/>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oMath>
      <w:r w:rsidR="00303315" w:rsidRPr="00C87FB1">
        <w:rPr>
          <w:rFonts w:ascii="Times New Roman" w:eastAsiaTheme="minorEastAsia" w:hAnsi="Times New Roman" w:cs="Times New Roman"/>
          <w:b/>
          <w:sz w:val="24"/>
          <w:szCs w:val="24"/>
        </w:rPr>
        <w:t xml:space="preserve">= </w:t>
      </w:r>
      <w:r w:rsidR="00303315" w:rsidRPr="00C87FB1">
        <w:rPr>
          <w:rFonts w:ascii="Times New Roman" w:hAnsi="Times New Roman" w:cs="Times New Roman"/>
          <w:b/>
          <w:sz w:val="24"/>
          <w:szCs w:val="24"/>
        </w:rPr>
        <w:t>Ukuran Dewan Direksi Berpengaruh Positif Terhadap Kinerja Perusahaan (ROA) Ditolak.</w:t>
      </w:r>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Hasil tabel 4.13 menunjukkan bahwa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 xml:space="preserve">(Ukuran Dewan Direksi) tidak memiliki pengaruh terhadap variabel dependen Kinerja Perusahaan (ROA) dengan nilai signifikansi sebesar </w:t>
      </w:r>
      <w:r w:rsidRPr="00C87FB1">
        <w:rPr>
          <w:rFonts w:ascii="Times New Roman" w:hAnsi="Times New Roman" w:cs="Times New Roman"/>
          <w:color w:val="000000"/>
          <w:sz w:val="24"/>
          <w:szCs w:val="24"/>
        </w:rPr>
        <w:t>0,319</w:t>
      </w:r>
      <w:r w:rsidRPr="00C87FB1">
        <w:rPr>
          <w:rFonts w:ascii="Times New Roman" w:hAnsi="Times New Roman" w:cs="Times New Roman"/>
          <w:sz w:val="24"/>
          <w:szCs w:val="24"/>
        </w:rPr>
        <w:t xml:space="preserve">. </w:t>
      </w:r>
      <w:proofErr w:type="gramStart"/>
      <w:r w:rsidRPr="00C87FB1">
        <w:rPr>
          <w:rFonts w:ascii="Times New Roman" w:hAnsi="Times New Roman" w:cs="Times New Roman"/>
          <w:sz w:val="24"/>
          <w:szCs w:val="24"/>
        </w:rPr>
        <w:t xml:space="preserve">Nilai koefisien regresi memiliki arah negatif artinya semakin tinggi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maka semakin rendah pula Kinerja Perusahaan.Hasil penelitian dengan analisis regresi linier berganda menemukan bahwa Ukuran Dewan Direksi tidak memiliki pengaruh terhadap Kinerja Perusahaan (ROA).</w:t>
      </w:r>
      <w:proofErr w:type="gramEnd"/>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Hasil analisis menemukan bahwa Ukuran Dewan Direksi tidak berpengaruh terhadap Kinerja Perusahan (ROA).Hal ini kemungkinan disebabkan oleh adanya Dewan Direksi dalam perusahaan hanya didasari pada sebatas pemenuhan regulasi semata. Dimana menurut UU no 40 Tahun 2007 trntang Perseroan Terbatas pasal 92 ayat 4 menyebutkan bahwa perseroan yang bergerak dibidang menghimpun dan/atau mengelola dana masyarakat wajib mempunyai paling sedikit 2 (dua) orang anggota Direksi. </w:t>
      </w:r>
      <w:proofErr w:type="gramStart"/>
      <w:r w:rsidRPr="00C87FB1">
        <w:rPr>
          <w:rFonts w:ascii="Times New Roman" w:hAnsi="Times New Roman" w:cs="Times New Roman"/>
          <w:sz w:val="24"/>
          <w:szCs w:val="24"/>
        </w:rPr>
        <w:t>Sehingga mengakibatkan kurang efektifnya peran Dewan Direksi dalam fungsi manajemen.</w:t>
      </w:r>
      <w:proofErr w:type="gramEnd"/>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Dalam konsentrasi ROA ini, Dewan Direksi tidak berpengaruh besar dalam pemenuhan pencapaian laba.Penelitin ini sesuai dengan penelitian Eko Sunarwan (2015) yaitu Dewan Direksi tidak berpengaruh signifikan terhadap peningkatan Kinerja Perusahaan.</w:t>
      </w:r>
    </w:p>
    <w:p w:rsidR="00303315" w:rsidRPr="00C87FB1" w:rsidRDefault="00C87FB1" w:rsidP="00C87FB1">
      <w:pPr>
        <w:pStyle w:val="NoSpacing"/>
        <w:tabs>
          <w:tab w:val="left" w:pos="284"/>
        </w:tabs>
        <w:ind w:left="284" w:hanging="284"/>
        <w:jc w:val="both"/>
        <w:rPr>
          <w:rFonts w:ascii="Times New Roman" w:hAnsi="Times New Roman" w:cs="Times New Roman"/>
          <w:b/>
          <w:sz w:val="24"/>
          <w:szCs w:val="24"/>
        </w:rPr>
      </w:pPr>
      <w:r w:rsidRPr="00C87FB1">
        <w:rPr>
          <w:rFonts w:ascii="Times New Roman" w:hAnsi="Times New Roman" w:cs="Times New Roman"/>
          <w:b/>
          <w:sz w:val="24"/>
          <w:szCs w:val="24"/>
        </w:rPr>
        <w:t>3.</w:t>
      </w:r>
      <w:r w:rsidRPr="00C87FB1">
        <w:rPr>
          <w:rFonts w:ascii="Times New Roman" w:hAnsi="Times New Roman" w:cs="Times New Roman"/>
          <w:b/>
          <w:sz w:val="24"/>
          <w:szCs w:val="24"/>
        </w:rPr>
        <w:tab/>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3</m:t>
            </m:r>
          </m:sub>
        </m:sSub>
      </m:oMath>
      <w:r w:rsidR="00303315" w:rsidRPr="00C87FB1">
        <w:rPr>
          <w:rFonts w:ascii="Times New Roman" w:eastAsiaTheme="minorEastAsia" w:hAnsi="Times New Roman" w:cs="Times New Roman"/>
          <w:b/>
          <w:sz w:val="24"/>
          <w:szCs w:val="24"/>
        </w:rPr>
        <w:t xml:space="preserve">= </w:t>
      </w:r>
      <w:r w:rsidR="00303315" w:rsidRPr="00C87FB1">
        <w:rPr>
          <w:rFonts w:ascii="Times New Roman" w:hAnsi="Times New Roman" w:cs="Times New Roman"/>
          <w:b/>
          <w:sz w:val="24"/>
          <w:szCs w:val="24"/>
        </w:rPr>
        <w:t>Ukuran Komite Audit Berpengaruh Positif Terhadap Kinerja Perusahaan (ROA) Ditolak.</w:t>
      </w:r>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lastRenderedPageBreak/>
        <w:t xml:space="preserve">Berdasarkan tabel 4.13 menunjukkan bahwa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 xml:space="preserve">(Ukuran Komite Audit) tidak memiliki pengaruh terhadap variabel dependen Kinerja Perusahaan (ROA) dengan nilai signifikansi sebesar </w:t>
      </w:r>
      <w:r w:rsidRPr="00C87FB1">
        <w:rPr>
          <w:rFonts w:ascii="Times New Roman" w:hAnsi="Times New Roman" w:cs="Times New Roman"/>
          <w:color w:val="000000"/>
          <w:sz w:val="24"/>
          <w:szCs w:val="24"/>
        </w:rPr>
        <w:t>0,431</w:t>
      </w:r>
      <w:r w:rsidRPr="00C87FB1">
        <w:rPr>
          <w:rFonts w:ascii="Times New Roman" w:hAnsi="Times New Roman" w:cs="Times New Roman"/>
          <w:sz w:val="24"/>
          <w:szCs w:val="24"/>
        </w:rPr>
        <w:t xml:space="preserve">. </w:t>
      </w:r>
      <w:proofErr w:type="gramStart"/>
      <w:r w:rsidRPr="00C87FB1">
        <w:rPr>
          <w:rFonts w:ascii="Times New Roman" w:hAnsi="Times New Roman" w:cs="Times New Roman"/>
          <w:sz w:val="24"/>
          <w:szCs w:val="24"/>
        </w:rPr>
        <w:t xml:space="preserve">Nilai koefisien regresi memiliki arah positif artinya semakin tinggi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dari Komite Audit maka semakin tinggi pada Kinerja Perusahaan berarah positif.</w:t>
      </w:r>
      <w:proofErr w:type="gramEnd"/>
    </w:p>
    <w:p w:rsidR="00303315"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Hasil analisis menemukan bahwa Ukuran Komite Audit tidak berpengaruh terhadap Kinerja Perusahan (ROA).</w:t>
      </w:r>
      <w:proofErr w:type="gramEnd"/>
      <w:r w:rsidRPr="00C87FB1">
        <w:rPr>
          <w:rFonts w:ascii="Times New Roman" w:hAnsi="Times New Roman" w:cs="Times New Roman"/>
          <w:sz w:val="24"/>
          <w:szCs w:val="24"/>
        </w:rPr>
        <w:t xml:space="preserve"> Hal ini berarti berapapun jumlah anggota Komite Audit tidak akan mempengaruhi Kinerja Perusahaan yang diukur dari total aset, modal, dan laba dalam suatu perusahaan karena belum dapat menjadikan mekanisme pengawasan yang efektif terhadap manajemen perusahaan. </w:t>
      </w:r>
      <w:proofErr w:type="gramStart"/>
      <w:r w:rsidRPr="00C87FB1">
        <w:rPr>
          <w:rFonts w:ascii="Times New Roman" w:hAnsi="Times New Roman" w:cs="Times New Roman"/>
          <w:sz w:val="24"/>
          <w:szCs w:val="24"/>
        </w:rPr>
        <w:t>Hal ini disebabkan karena efektifitas Komite Audit tidak didasarkan pada jumlah atau banyaknya anggota Komite Audit, tetapi kualitas dari sumber daya manusia (SDM) yang ada di dalam perusahaan.</w:t>
      </w:r>
      <w:proofErr w:type="gramEnd"/>
    </w:p>
    <w:p w:rsidR="00303315"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Penelitian ini sesuai dengan penelitian Cintia Yuniarti (2014) Komite Audit tidak berpengaruh signifikan terhadap Kinerja Perusahaan diukur menggunakan ROA.</w:t>
      </w:r>
      <w:proofErr w:type="gramEnd"/>
    </w:p>
    <w:p w:rsidR="00303315" w:rsidRPr="00C87FB1" w:rsidRDefault="00C87FB1" w:rsidP="00C87FB1">
      <w:pPr>
        <w:pStyle w:val="NoSpacing"/>
        <w:tabs>
          <w:tab w:val="left" w:pos="284"/>
        </w:tabs>
        <w:ind w:left="284" w:hanging="284"/>
        <w:jc w:val="both"/>
        <w:rPr>
          <w:rFonts w:ascii="Times New Roman" w:hAnsi="Times New Roman" w:cs="Times New Roman"/>
          <w:b/>
          <w:sz w:val="24"/>
          <w:szCs w:val="24"/>
        </w:rPr>
      </w:pPr>
      <w:r w:rsidRPr="00C87FB1">
        <w:rPr>
          <w:rFonts w:ascii="Times New Roman" w:hAnsi="Times New Roman" w:cs="Times New Roman"/>
          <w:b/>
          <w:sz w:val="24"/>
          <w:szCs w:val="24"/>
        </w:rPr>
        <w:t>4.</w:t>
      </w:r>
      <w:r w:rsidRPr="00C87FB1">
        <w:rPr>
          <w:rFonts w:ascii="Times New Roman" w:hAnsi="Times New Roman" w:cs="Times New Roman"/>
          <w:b/>
          <w:sz w:val="24"/>
          <w:szCs w:val="24"/>
        </w:rPr>
        <w:tab/>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4</m:t>
            </m:r>
          </m:sub>
        </m:sSub>
      </m:oMath>
      <w:r w:rsidR="00303315" w:rsidRPr="00C87FB1">
        <w:rPr>
          <w:rFonts w:ascii="Times New Roman" w:eastAsiaTheme="minorEastAsia" w:hAnsi="Times New Roman" w:cs="Times New Roman"/>
          <w:b/>
          <w:sz w:val="24"/>
          <w:szCs w:val="24"/>
        </w:rPr>
        <w:t xml:space="preserve">= </w:t>
      </w:r>
      <w:r w:rsidR="00303315" w:rsidRPr="00C87FB1">
        <w:rPr>
          <w:rFonts w:ascii="Times New Roman" w:hAnsi="Times New Roman" w:cs="Times New Roman"/>
          <w:b/>
          <w:sz w:val="24"/>
          <w:szCs w:val="24"/>
        </w:rPr>
        <w:t>Ukuran Dewan Komisaris Berpengaruh Positif terhadap Kinerja Perusahaan (</w:t>
      </w:r>
      <w:r w:rsidR="00303315" w:rsidRPr="00C87FB1">
        <w:rPr>
          <w:rFonts w:ascii="Times New Roman" w:hAnsi="Times New Roman" w:cs="Times New Roman"/>
          <w:b/>
          <w:i/>
          <w:sz w:val="24"/>
          <w:szCs w:val="24"/>
        </w:rPr>
        <w:t>Tobin’s Q</w:t>
      </w:r>
      <w:r w:rsidR="00303315" w:rsidRPr="00C87FB1">
        <w:rPr>
          <w:rFonts w:ascii="Times New Roman" w:hAnsi="Times New Roman" w:cs="Times New Roman"/>
          <w:b/>
          <w:sz w:val="24"/>
          <w:szCs w:val="24"/>
        </w:rPr>
        <w:t>) Diterima.</w:t>
      </w:r>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Hasil tabel 4.13 menunjukkan bahwa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 xml:space="preserve">(Ukuran Dewan Komisaris) diukur menggunakan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 xml:space="preserve"> memiliki pengaruh terhadap variabel dependen Kinerja Perusahaan dengan nilai signifikansi sebesar </w:t>
      </w:r>
      <w:r w:rsidRPr="00C87FB1">
        <w:rPr>
          <w:rFonts w:ascii="Times New Roman" w:hAnsi="Times New Roman" w:cs="Times New Roman"/>
          <w:color w:val="000000"/>
          <w:sz w:val="24"/>
          <w:szCs w:val="24"/>
        </w:rPr>
        <w:t>0,042</w:t>
      </w:r>
      <w:r w:rsidRPr="00C87FB1">
        <w:rPr>
          <w:rFonts w:ascii="Times New Roman" w:hAnsi="Times New Roman" w:cs="Times New Roman"/>
          <w:sz w:val="24"/>
          <w:szCs w:val="24"/>
        </w:rPr>
        <w:t xml:space="preserve">. </w:t>
      </w:r>
      <w:proofErr w:type="gramStart"/>
      <w:r w:rsidRPr="00C87FB1">
        <w:rPr>
          <w:rFonts w:ascii="Times New Roman" w:hAnsi="Times New Roman" w:cs="Times New Roman"/>
          <w:sz w:val="24"/>
          <w:szCs w:val="24"/>
        </w:rPr>
        <w:t xml:space="preserve">Nilai koefisien regresi memiliki arah positif artinya semakin tinggi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maka semakin tinggi pula Kinerja Perusahaan berarah positif.Hasil penelitian dengan analisis regresi linier berganda menemukan bahwa Ukuran Dewan Komisaris memiliki pengaruh terhadap Kinerja Perusahaan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w:t>
      </w:r>
      <w:proofErr w:type="gramEnd"/>
    </w:p>
    <w:p w:rsidR="00303315"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Hasil penelitian dengan analisis regresi linier berganda menemukan bahwa Ukuran Dewan Komisaris terbukti berpengaruh terhadap Kinerja Perusahaan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w:t>
      </w:r>
      <w:proofErr w:type="gramEnd"/>
      <w:r w:rsidRPr="00C87FB1">
        <w:rPr>
          <w:rFonts w:ascii="Times New Roman" w:hAnsi="Times New Roman" w:cs="Times New Roman"/>
          <w:sz w:val="24"/>
          <w:szCs w:val="24"/>
        </w:rPr>
        <w:t xml:space="preserve"> Hal ini berarti semakin banyak penempatan Dewan Komisaris dalam suatu perusahaan, maka akan semakin baik dalam implementasi </w:t>
      </w:r>
      <w:r w:rsidRPr="00C87FB1">
        <w:rPr>
          <w:rFonts w:ascii="Times New Roman" w:hAnsi="Times New Roman" w:cs="Times New Roman"/>
          <w:i/>
          <w:sz w:val="24"/>
          <w:szCs w:val="24"/>
        </w:rPr>
        <w:t>Good Corporate Governance</w:t>
      </w:r>
      <w:r w:rsidRPr="00C87FB1">
        <w:rPr>
          <w:rFonts w:ascii="Times New Roman" w:hAnsi="Times New Roman" w:cs="Times New Roman"/>
          <w:sz w:val="24"/>
          <w:szCs w:val="24"/>
        </w:rPr>
        <w:t xml:space="preserve"> sebuah perusahaan, sehingga akan meningkatkan harga saham dalam perusahaan maupun Kinerja Perusahaan.</w:t>
      </w:r>
    </w:p>
    <w:p w:rsidR="00C87FB1"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Dewan Komisaris bertugas untuk mengawasi dan memberikan petunjuk serta arahan kepada pengelola perusahaan atau pihak manajemen.Dalam hal ini, manajemen bertanggung jawab untuk meningkatkan efisiensi dan daya saing perusahaan, sedangkan Dewan Komisaris bertanggung jawab untuk mengawasi manajemen (FCGI, 2009).</w:t>
      </w:r>
      <w:proofErr w:type="gramEnd"/>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Terdapat pandangan bahwa independensi Dewan Komisaris yang lebih besar lebih baik untuk meningkatkan Kinerja Perusahaan karena mereka mempunyai berbagai kemampuan yang lebih beragam dalam membantu dibuatnya keputusan-keputusan yang lebih baik.Namun, terdapat kemungkinan bahwa jumlah dewan-dewan komisaris yang banyak kurang efektif. Saat jumlah anggota Dewan Komisaris menjadi terlalu banyak, koordinasi </w:t>
      </w:r>
      <w:proofErr w:type="gramStart"/>
      <w:r w:rsidRPr="00C87FB1">
        <w:rPr>
          <w:rFonts w:ascii="Times New Roman" w:hAnsi="Times New Roman" w:cs="Times New Roman"/>
          <w:sz w:val="24"/>
          <w:szCs w:val="24"/>
        </w:rPr>
        <w:t>akan</w:t>
      </w:r>
      <w:proofErr w:type="gramEnd"/>
      <w:r w:rsidRPr="00C87FB1">
        <w:rPr>
          <w:rFonts w:ascii="Times New Roman" w:hAnsi="Times New Roman" w:cs="Times New Roman"/>
          <w:sz w:val="24"/>
          <w:szCs w:val="24"/>
        </w:rPr>
        <w:t xml:space="preserve"> menjadi semakin sulit, dan bermasalah terutama dalam melakukan pengambilan keputusan.</w:t>
      </w:r>
    </w:p>
    <w:p w:rsidR="00303315"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lastRenderedPageBreak/>
        <w:t>Penelitian ini sesuai dengan penelitian Cintia Yuniarti (2014) yang menyebutkan Keberadaan Dewan Komisaris di suatu perusahaan dapat meningkatkan Kinerja Perusahaan dan Nilai Perusahaan.</w:t>
      </w:r>
      <w:proofErr w:type="gramEnd"/>
    </w:p>
    <w:p w:rsidR="00303315" w:rsidRPr="00C87FB1" w:rsidRDefault="00C87FB1" w:rsidP="00C87FB1">
      <w:pPr>
        <w:pStyle w:val="NoSpacing"/>
        <w:tabs>
          <w:tab w:val="left" w:pos="284"/>
        </w:tabs>
        <w:ind w:left="284" w:hanging="284"/>
        <w:jc w:val="both"/>
        <w:rPr>
          <w:rFonts w:ascii="Times New Roman" w:hAnsi="Times New Roman" w:cs="Times New Roman"/>
          <w:b/>
          <w:sz w:val="24"/>
          <w:szCs w:val="24"/>
        </w:rPr>
      </w:pPr>
      <w:r w:rsidRPr="00C87FB1">
        <w:rPr>
          <w:rFonts w:ascii="Times New Roman" w:hAnsi="Times New Roman" w:cs="Times New Roman"/>
          <w:b/>
          <w:sz w:val="24"/>
          <w:szCs w:val="24"/>
        </w:rPr>
        <w:t>5.</w:t>
      </w:r>
      <w:r w:rsidRPr="00C87FB1">
        <w:rPr>
          <w:rFonts w:ascii="Times New Roman" w:hAnsi="Times New Roman" w:cs="Times New Roman"/>
          <w:b/>
          <w:sz w:val="24"/>
          <w:szCs w:val="24"/>
        </w:rPr>
        <w:tab/>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5</m:t>
            </m:r>
          </m:sub>
        </m:sSub>
      </m:oMath>
      <w:r w:rsidR="00303315" w:rsidRPr="00C87FB1">
        <w:rPr>
          <w:rFonts w:ascii="Times New Roman" w:eastAsiaTheme="minorEastAsia" w:hAnsi="Times New Roman" w:cs="Times New Roman"/>
          <w:b/>
          <w:sz w:val="24"/>
          <w:szCs w:val="24"/>
        </w:rPr>
        <w:t xml:space="preserve">= </w:t>
      </w:r>
      <w:r w:rsidR="00303315" w:rsidRPr="00C87FB1">
        <w:rPr>
          <w:rFonts w:ascii="Times New Roman" w:hAnsi="Times New Roman" w:cs="Times New Roman"/>
          <w:b/>
          <w:sz w:val="24"/>
          <w:szCs w:val="24"/>
        </w:rPr>
        <w:t>Ukuran Dewan Direksi berpengaruh positif terhadap Kinerja Perusahaan (</w:t>
      </w:r>
      <w:r w:rsidR="00303315" w:rsidRPr="00C87FB1">
        <w:rPr>
          <w:rFonts w:ascii="Times New Roman" w:hAnsi="Times New Roman" w:cs="Times New Roman"/>
          <w:b/>
          <w:i/>
          <w:sz w:val="24"/>
          <w:szCs w:val="24"/>
        </w:rPr>
        <w:t>Tobin’s Q</w:t>
      </w:r>
      <w:r w:rsidR="00303315" w:rsidRPr="00C87FB1">
        <w:rPr>
          <w:rFonts w:ascii="Times New Roman" w:hAnsi="Times New Roman" w:cs="Times New Roman"/>
          <w:b/>
          <w:sz w:val="24"/>
          <w:szCs w:val="24"/>
        </w:rPr>
        <w:t>) Ditolak.</w:t>
      </w:r>
    </w:p>
    <w:p w:rsidR="00C87FB1"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Hasil tabel 4.13 menunjukkan bahwa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(Ukuran Dewan Direksi) tidak memiliki pengaruh terhadap variabel dependen Kinerja Perusahaan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 xml:space="preserve">) dengan nilai signifikansi sebesar </w:t>
      </w:r>
      <w:r w:rsidRPr="00C87FB1">
        <w:rPr>
          <w:rFonts w:ascii="Times New Roman" w:hAnsi="Times New Roman" w:cs="Times New Roman"/>
          <w:color w:val="000000"/>
          <w:sz w:val="24"/>
          <w:szCs w:val="24"/>
        </w:rPr>
        <w:t>0,125</w:t>
      </w:r>
      <w:r w:rsidRPr="00C87FB1">
        <w:rPr>
          <w:rFonts w:ascii="Times New Roman" w:hAnsi="Times New Roman" w:cs="Times New Roman"/>
          <w:sz w:val="24"/>
          <w:szCs w:val="24"/>
        </w:rPr>
        <w:t xml:space="preserve">. Nilai koefisien regresi memiliki arah negatif artinya semakin tinggi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maka semakin rendah pula Kinerja Perusahaan.Hasil penelitian dengan analisis regresi linier berganda menemukan bahwa Ukuran Dewan Direksi tidak memiliki pengaruh terhadap Kinerja Perusahaan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w:t>
      </w:r>
    </w:p>
    <w:p w:rsidR="00C87FB1"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Hasil analisis menemukan bahwa Ukuran Dewan Direksi tidak berpengaruh terhadap Kinerja Perusahan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w:t>
      </w:r>
      <w:r w:rsidRPr="00C87FB1">
        <w:rPr>
          <w:rFonts w:ascii="Times New Roman" w:hAnsi="Times New Roman" w:cs="Times New Roman"/>
          <w:i/>
          <w:sz w:val="24"/>
          <w:szCs w:val="24"/>
        </w:rPr>
        <w:t>Tobin’s Q</w:t>
      </w:r>
      <w:r w:rsidRPr="00C87FB1">
        <w:rPr>
          <w:rFonts w:ascii="Times New Roman" w:hAnsi="Times New Roman" w:cs="Times New Roman"/>
          <w:sz w:val="24"/>
          <w:szCs w:val="24"/>
        </w:rPr>
        <w:t xml:space="preserve"> mengukur kinerja perusahaan, khususnya tentang nilai perusahaan, yang menunjukkan suatu performa manajemen dalam mengelola aktiva perusahaan.Semakin banyaknya Dewan Direksi tidak berpengaruh terhadap performa manajemen kadang justru semakin bingung dalam pembagian tugas. Dampaknya, </w:t>
      </w:r>
      <w:proofErr w:type="gramStart"/>
      <w:r w:rsidRPr="00C87FB1">
        <w:rPr>
          <w:rFonts w:ascii="Times New Roman" w:hAnsi="Times New Roman" w:cs="Times New Roman"/>
          <w:sz w:val="24"/>
          <w:szCs w:val="24"/>
        </w:rPr>
        <w:t>akan</w:t>
      </w:r>
      <w:proofErr w:type="gramEnd"/>
      <w:r w:rsidRPr="00C87FB1">
        <w:rPr>
          <w:rFonts w:ascii="Times New Roman" w:hAnsi="Times New Roman" w:cs="Times New Roman"/>
          <w:sz w:val="24"/>
          <w:szCs w:val="24"/>
        </w:rPr>
        <w:t xml:space="preserve"> tercipta ketidak teraturan </w:t>
      </w:r>
      <w:r w:rsidR="00C87FB1" w:rsidRPr="00C87FB1">
        <w:rPr>
          <w:rFonts w:ascii="Times New Roman" w:hAnsi="Times New Roman" w:cs="Times New Roman"/>
          <w:sz w:val="24"/>
          <w:szCs w:val="24"/>
        </w:rPr>
        <w:t>pengelolaan kinerja perusahaan.</w:t>
      </w:r>
    </w:p>
    <w:p w:rsidR="00303315"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Penelitian ini sesuai dengan penelitian Bukhori (2015) Dewan Direksi tidak berpengaruh signifiikan terhadap Kinerja Perusahaan.</w:t>
      </w:r>
      <w:proofErr w:type="gramEnd"/>
      <w:r w:rsidRPr="00C87FB1">
        <w:rPr>
          <w:rFonts w:ascii="Times New Roman" w:hAnsi="Times New Roman" w:cs="Times New Roman"/>
          <w:sz w:val="24"/>
          <w:szCs w:val="24"/>
        </w:rPr>
        <w:t xml:space="preserve"> Namun bertentangan dengan penelitian Ni Nyoman Tri Sariri Muryati (2014) yang menyatakan peningkatan ukuran dari dewan direksi berpengaruh terhadap kinerja bank karena </w:t>
      </w:r>
      <w:proofErr w:type="gramStart"/>
      <w:r w:rsidRPr="00C87FB1">
        <w:rPr>
          <w:rFonts w:ascii="Times New Roman" w:hAnsi="Times New Roman" w:cs="Times New Roman"/>
          <w:sz w:val="24"/>
          <w:szCs w:val="24"/>
        </w:rPr>
        <w:t>akan</w:t>
      </w:r>
      <w:proofErr w:type="gramEnd"/>
      <w:r w:rsidRPr="00C87FB1">
        <w:rPr>
          <w:rFonts w:ascii="Times New Roman" w:hAnsi="Times New Roman" w:cs="Times New Roman"/>
          <w:sz w:val="24"/>
          <w:szCs w:val="24"/>
        </w:rPr>
        <w:t xml:space="preserve"> terciptanya network dengan pihak ekstern perusahaan dan terjaminnya ketersediaan sumber daya sehingga memberikan manfaat bagi perusahaan.</w:t>
      </w:r>
    </w:p>
    <w:p w:rsidR="00303315" w:rsidRPr="00C87FB1" w:rsidRDefault="00C87FB1" w:rsidP="00C87FB1">
      <w:pPr>
        <w:pStyle w:val="NoSpacing"/>
        <w:ind w:left="284" w:hanging="284"/>
        <w:jc w:val="both"/>
        <w:rPr>
          <w:rFonts w:ascii="Times New Roman" w:hAnsi="Times New Roman" w:cs="Times New Roman"/>
          <w:b/>
          <w:sz w:val="24"/>
          <w:szCs w:val="24"/>
        </w:rPr>
      </w:pPr>
      <w:r w:rsidRPr="00C87FB1">
        <w:rPr>
          <w:rFonts w:ascii="Times New Roman" w:hAnsi="Times New Roman" w:cs="Times New Roman"/>
          <w:b/>
          <w:sz w:val="24"/>
          <w:szCs w:val="24"/>
        </w:rPr>
        <w:t>6.</w:t>
      </w:r>
      <w:r w:rsidRPr="00C87FB1">
        <w:rPr>
          <w:rFonts w:ascii="Times New Roman" w:hAnsi="Times New Roman" w:cs="Times New Roman"/>
          <w:b/>
          <w:sz w:val="24"/>
          <w:szCs w:val="24"/>
        </w:rPr>
        <w:tab/>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6</m:t>
            </m:r>
          </m:sub>
        </m:sSub>
      </m:oMath>
      <w:r w:rsidR="00303315" w:rsidRPr="00C87FB1">
        <w:rPr>
          <w:rFonts w:ascii="Times New Roman" w:eastAsiaTheme="minorEastAsia" w:hAnsi="Times New Roman" w:cs="Times New Roman"/>
          <w:b/>
          <w:sz w:val="24"/>
          <w:szCs w:val="24"/>
        </w:rPr>
        <w:t xml:space="preserve">= </w:t>
      </w:r>
      <w:r w:rsidR="00303315" w:rsidRPr="00C87FB1">
        <w:rPr>
          <w:rFonts w:ascii="Times New Roman" w:hAnsi="Times New Roman" w:cs="Times New Roman"/>
          <w:b/>
          <w:sz w:val="24"/>
          <w:szCs w:val="24"/>
        </w:rPr>
        <w:t>Ukuran Komite Audit Berpengaruh Positif Terhadap Kinerja Perusahaan (</w:t>
      </w:r>
      <w:r w:rsidR="00303315" w:rsidRPr="00C87FB1">
        <w:rPr>
          <w:rFonts w:ascii="Times New Roman" w:hAnsi="Times New Roman" w:cs="Times New Roman"/>
          <w:b/>
          <w:i/>
          <w:sz w:val="24"/>
          <w:szCs w:val="24"/>
        </w:rPr>
        <w:t>Tobin’s Q</w:t>
      </w:r>
      <w:r w:rsidR="00303315" w:rsidRPr="00C87FB1">
        <w:rPr>
          <w:rFonts w:ascii="Times New Roman" w:hAnsi="Times New Roman" w:cs="Times New Roman"/>
          <w:b/>
          <w:sz w:val="24"/>
          <w:szCs w:val="24"/>
        </w:rPr>
        <w:t>) Ditolak.</w:t>
      </w:r>
    </w:p>
    <w:p w:rsidR="00C87FB1"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Berdasarkan tabel 4.13 menunjukkan bahwa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(Ukuran Komite Audit) tidak memiliki pengaruh terhadap variabel dependen Kinerja Perusahaan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 xml:space="preserve">) dengan nilai signifikansi sebesar 0,477. </w:t>
      </w:r>
      <w:proofErr w:type="gramStart"/>
      <w:r w:rsidRPr="00C87FB1">
        <w:rPr>
          <w:rFonts w:ascii="Times New Roman" w:hAnsi="Times New Roman" w:cs="Times New Roman"/>
          <w:sz w:val="24"/>
          <w:szCs w:val="24"/>
        </w:rPr>
        <w:t xml:space="preserve">Nilai koefisien regresi memiliki arah positif artinya semakin tinggi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dari Komite Audit maka semakin tinggi pada Kinerja Perusahaan berarah positif.</w:t>
      </w:r>
      <w:proofErr w:type="gramEnd"/>
    </w:p>
    <w:p w:rsidR="00C87FB1"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Hasil analisis menemukan bahwa Ukuran Komite Audit tidak berpengaruh terhadap Kinerja Perusahan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w:t>
      </w:r>
      <w:proofErr w:type="gramEnd"/>
      <w:r w:rsidRPr="00C87FB1">
        <w:rPr>
          <w:rFonts w:ascii="Times New Roman" w:hAnsi="Times New Roman" w:cs="Times New Roman"/>
          <w:sz w:val="24"/>
          <w:szCs w:val="24"/>
        </w:rPr>
        <w:t xml:space="preserve"> Dapat diketahui bahwa rata-rata ukuran Komite Audit perusahaan adalah 3 orang, yang artinya bahwa sebagian besar perusahaan memiliki jumlah anggota Komite Audit yang </w:t>
      </w:r>
      <w:proofErr w:type="gramStart"/>
      <w:r w:rsidRPr="00C87FB1">
        <w:rPr>
          <w:rFonts w:ascii="Times New Roman" w:hAnsi="Times New Roman" w:cs="Times New Roman"/>
          <w:sz w:val="24"/>
          <w:szCs w:val="24"/>
        </w:rPr>
        <w:t>sama</w:t>
      </w:r>
      <w:proofErr w:type="gramEnd"/>
      <w:r w:rsidRPr="00C87FB1">
        <w:rPr>
          <w:rFonts w:ascii="Times New Roman" w:hAnsi="Times New Roman" w:cs="Times New Roman"/>
          <w:sz w:val="24"/>
          <w:szCs w:val="24"/>
        </w:rPr>
        <w:t xml:space="preserve"> yaitu 3 orang. </w:t>
      </w:r>
      <w:proofErr w:type="gramStart"/>
      <w:r w:rsidRPr="00C87FB1">
        <w:rPr>
          <w:rFonts w:ascii="Times New Roman" w:hAnsi="Times New Roman" w:cs="Times New Roman"/>
          <w:sz w:val="24"/>
          <w:szCs w:val="24"/>
        </w:rPr>
        <w:t xml:space="preserve">Hal inilah yang kemungkinan menyebabkan Komite Audit tidak berpengaruh terhadap Kinerja Perusahaan.Adanya Komite Audit saat ini diterima sebagai bagian dari mekanisme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yang baik.</w:t>
      </w:r>
      <w:proofErr w:type="gramEnd"/>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Selain uraian di atas, kemungkinan tidak berpengaruh lainnya Anggota Komite Audit terhadap kinerja perusahaan yaitu anggota kurang memiliki integritas yang tinggi, kemampuan, pengetahuan, dan pengalaman yang sesuai dengan pendidikannya, serta mampu berkomunikasi dengan baik atau anggota komite </w:t>
      </w:r>
      <w:r w:rsidRPr="00C87FB1">
        <w:rPr>
          <w:rFonts w:ascii="Times New Roman" w:hAnsi="Times New Roman" w:cs="Times New Roman"/>
          <w:sz w:val="24"/>
          <w:szCs w:val="24"/>
        </w:rPr>
        <w:lastRenderedPageBreak/>
        <w:t>audit yang latar belakang pendidikan dari non akuntansi atau keuangan sehingga pengetahuan dan pemahaman terhadap laporan keuangan kurang profesional.</w:t>
      </w:r>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Penelitian ini bertentangan dengan penelitian Ni Nyoman Tri Sariri Muryati (2014), yang </w:t>
      </w:r>
      <w:proofErr w:type="gramStart"/>
      <w:r w:rsidRPr="00C87FB1">
        <w:rPr>
          <w:rFonts w:ascii="Times New Roman" w:hAnsi="Times New Roman" w:cs="Times New Roman"/>
          <w:sz w:val="24"/>
          <w:szCs w:val="24"/>
        </w:rPr>
        <w:t>menyatakan  komite</w:t>
      </w:r>
      <w:proofErr w:type="gramEnd"/>
      <w:r w:rsidRPr="00C87FB1">
        <w:rPr>
          <w:rFonts w:ascii="Times New Roman" w:hAnsi="Times New Roman" w:cs="Times New Roman"/>
          <w:sz w:val="24"/>
          <w:szCs w:val="24"/>
        </w:rPr>
        <w:t xml:space="preserve"> audit berpengaruh terhadap nilai perusahaan namun dengan arah negatif.</w:t>
      </w:r>
    </w:p>
    <w:p w:rsidR="00303315" w:rsidRPr="00C87FB1" w:rsidRDefault="00C87FB1" w:rsidP="00C87FB1">
      <w:pPr>
        <w:pStyle w:val="NoSpacing"/>
        <w:tabs>
          <w:tab w:val="left" w:pos="284"/>
        </w:tabs>
        <w:ind w:left="284" w:hanging="284"/>
        <w:jc w:val="both"/>
        <w:rPr>
          <w:rFonts w:ascii="Times New Roman" w:hAnsi="Times New Roman" w:cs="Times New Roman"/>
          <w:b/>
          <w:sz w:val="24"/>
          <w:szCs w:val="24"/>
        </w:rPr>
      </w:pPr>
      <w:r w:rsidRPr="00C87FB1">
        <w:rPr>
          <w:rFonts w:ascii="Times New Roman" w:hAnsi="Times New Roman" w:cs="Times New Roman"/>
          <w:b/>
          <w:sz w:val="24"/>
          <w:szCs w:val="24"/>
        </w:rPr>
        <w:t>7.</w:t>
      </w:r>
      <w:r w:rsidRPr="00C87FB1">
        <w:rPr>
          <w:rFonts w:ascii="Times New Roman" w:hAnsi="Times New Roman" w:cs="Times New Roman"/>
          <w:b/>
          <w:sz w:val="24"/>
          <w:szCs w:val="24"/>
        </w:rPr>
        <w:tab/>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7</m:t>
            </m:r>
          </m:sub>
        </m:sSub>
      </m:oMath>
      <w:r w:rsidR="00303315" w:rsidRPr="00C87FB1">
        <w:rPr>
          <w:rFonts w:ascii="Times New Roman" w:eastAsiaTheme="minorEastAsia" w:hAnsi="Times New Roman" w:cs="Times New Roman"/>
          <w:b/>
          <w:sz w:val="24"/>
          <w:szCs w:val="24"/>
        </w:rPr>
        <w:t xml:space="preserve"> = </w:t>
      </w:r>
      <w:r w:rsidR="00303315" w:rsidRPr="00C87FB1">
        <w:rPr>
          <w:rFonts w:ascii="Times New Roman" w:hAnsi="Times New Roman" w:cs="Times New Roman"/>
          <w:b/>
          <w:sz w:val="24"/>
          <w:szCs w:val="24"/>
        </w:rPr>
        <w:t>Ukuran Dewan Komisaris, Dewan Direksi, dan Komite Audit Berpengaruh Positif Terhadap Kinerja Perusahaan (ROA) Ditolak.</w:t>
      </w:r>
    </w:p>
    <w:p w:rsidR="00C87FB1"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Hasil tabel 4.13 menunjukkan bahwa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yaitu Ukuran Dewan Komisaris, Dewan Direksi dan Komite Audit secara bersama-sama (simultan) tidak memiliki pengaruh terhadap variabel dependen Kinerja Perusahaan diukur menggunakan ROA dengan nilai signifikansi sebesar 0,625.</w:t>
      </w:r>
    </w:p>
    <w:p w:rsidR="00C87FB1"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 xml:space="preserve">Hal ini kemungkinan disebabkan oleh kurang efektifnya jika perusahaan secara bersama-sama dikelola oleh ketiga pihak internal </w:t>
      </w:r>
      <w:r w:rsidRPr="00C87FB1">
        <w:rPr>
          <w:rFonts w:ascii="Times New Roman" w:hAnsi="Times New Roman" w:cs="Times New Roman"/>
          <w:i/>
          <w:sz w:val="24"/>
          <w:szCs w:val="24"/>
        </w:rPr>
        <w:t>Good Corporate Governance</w:t>
      </w:r>
      <w:r w:rsidRPr="00C87FB1">
        <w:rPr>
          <w:rFonts w:ascii="Times New Roman" w:hAnsi="Times New Roman" w:cs="Times New Roman"/>
          <w:sz w:val="24"/>
          <w:szCs w:val="24"/>
        </w:rPr>
        <w:t>.Harus ada pos-pos masing-masing dengan tugas masing-masing untuk m</w:t>
      </w:r>
      <w:r w:rsidR="00C87FB1" w:rsidRPr="00C87FB1">
        <w:rPr>
          <w:rFonts w:ascii="Times New Roman" w:hAnsi="Times New Roman" w:cs="Times New Roman"/>
          <w:sz w:val="24"/>
          <w:szCs w:val="24"/>
        </w:rPr>
        <w:t>eningkatkan Kinerja Perusahaan.</w:t>
      </w:r>
      <w:proofErr w:type="gramEnd"/>
    </w:p>
    <w:p w:rsidR="00303315"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Belum ada penelitian yang meneliti ketiga variabel ini secara simultan berpengaruh terhadap Kinerja Perusahaan, jadi tidak ada pembanding hasil lainnya.</w:t>
      </w:r>
      <w:proofErr w:type="gramEnd"/>
    </w:p>
    <w:p w:rsidR="00303315" w:rsidRPr="00C87FB1" w:rsidRDefault="00C87FB1" w:rsidP="00C87FB1">
      <w:pPr>
        <w:pStyle w:val="NoSpacing"/>
        <w:tabs>
          <w:tab w:val="left" w:pos="284"/>
        </w:tabs>
        <w:ind w:left="284" w:hanging="284"/>
        <w:jc w:val="both"/>
        <w:rPr>
          <w:rFonts w:ascii="Times New Roman" w:hAnsi="Times New Roman" w:cs="Times New Roman"/>
          <w:b/>
          <w:sz w:val="24"/>
          <w:szCs w:val="24"/>
        </w:rPr>
      </w:pPr>
      <w:r w:rsidRPr="00C87FB1">
        <w:rPr>
          <w:rFonts w:ascii="Times New Roman" w:hAnsi="Times New Roman" w:cs="Times New Roman"/>
          <w:b/>
          <w:sz w:val="24"/>
          <w:szCs w:val="24"/>
        </w:rPr>
        <w:t>8.</w:t>
      </w:r>
      <w:r w:rsidRPr="00C87FB1">
        <w:rPr>
          <w:rFonts w:ascii="Times New Roman" w:hAnsi="Times New Roman" w:cs="Times New Roman"/>
          <w:b/>
          <w:sz w:val="24"/>
          <w:szCs w:val="24"/>
        </w:rPr>
        <w:tab/>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8</m:t>
            </m:r>
          </m:sub>
        </m:sSub>
      </m:oMath>
      <w:r w:rsidR="00303315" w:rsidRPr="00C87FB1">
        <w:rPr>
          <w:rFonts w:ascii="Times New Roman" w:eastAsiaTheme="minorEastAsia" w:hAnsi="Times New Roman" w:cs="Times New Roman"/>
          <w:b/>
          <w:sz w:val="24"/>
          <w:szCs w:val="24"/>
        </w:rPr>
        <w:t xml:space="preserve"> = </w:t>
      </w:r>
      <w:r w:rsidR="00303315" w:rsidRPr="00C87FB1">
        <w:rPr>
          <w:rFonts w:ascii="Times New Roman" w:hAnsi="Times New Roman" w:cs="Times New Roman"/>
          <w:b/>
          <w:sz w:val="24"/>
          <w:szCs w:val="24"/>
        </w:rPr>
        <w:t>Ukuran Dewan Komisaris, Dewan Direksi, dan Komite Audit berpengaruh positif terhadap Kinerja Perusahaan (</w:t>
      </w:r>
      <w:r w:rsidR="00303315" w:rsidRPr="00C87FB1">
        <w:rPr>
          <w:rFonts w:ascii="Times New Roman" w:hAnsi="Times New Roman" w:cs="Times New Roman"/>
          <w:b/>
          <w:i/>
          <w:sz w:val="24"/>
          <w:szCs w:val="24"/>
        </w:rPr>
        <w:t>Tobin’s Q</w:t>
      </w:r>
      <w:r w:rsidR="00303315" w:rsidRPr="00C87FB1">
        <w:rPr>
          <w:rFonts w:ascii="Times New Roman" w:hAnsi="Times New Roman" w:cs="Times New Roman"/>
          <w:b/>
          <w:sz w:val="24"/>
          <w:szCs w:val="24"/>
        </w:rPr>
        <w:t>) ditolak.</w:t>
      </w:r>
    </w:p>
    <w:p w:rsidR="00303315" w:rsidRPr="00C87FB1" w:rsidRDefault="00303315" w:rsidP="00C87FB1">
      <w:pPr>
        <w:pStyle w:val="NoSpacing"/>
        <w:ind w:left="284"/>
        <w:jc w:val="both"/>
        <w:rPr>
          <w:rFonts w:ascii="Times New Roman" w:hAnsi="Times New Roman" w:cs="Times New Roman"/>
          <w:sz w:val="24"/>
          <w:szCs w:val="24"/>
        </w:rPr>
      </w:pPr>
      <w:r w:rsidRPr="00C87FB1">
        <w:rPr>
          <w:rFonts w:ascii="Times New Roman" w:hAnsi="Times New Roman" w:cs="Times New Roman"/>
          <w:sz w:val="24"/>
          <w:szCs w:val="24"/>
        </w:rPr>
        <w:t xml:space="preserve">Hasil tabel 4.13 menunjukkan bahwa </w:t>
      </w:r>
      <w:r w:rsidRPr="00C87FB1">
        <w:rPr>
          <w:rFonts w:ascii="Times New Roman" w:hAnsi="Times New Roman" w:cs="Times New Roman"/>
          <w:i/>
          <w:sz w:val="24"/>
          <w:szCs w:val="24"/>
        </w:rPr>
        <w:t xml:space="preserve">Good Corporate Governance </w:t>
      </w:r>
      <w:r w:rsidRPr="00C87FB1">
        <w:rPr>
          <w:rFonts w:ascii="Times New Roman" w:hAnsi="Times New Roman" w:cs="Times New Roman"/>
          <w:sz w:val="24"/>
          <w:szCs w:val="24"/>
        </w:rPr>
        <w:t xml:space="preserve">yaitu Ukuran Dewan Komisaris, Dewan Direksi dan Komite Audit secara bersama-sama (simultan) tidak memiliki pengaruh terhadap variabel dependen Kinerja Perusahaan diukur menggunakan </w:t>
      </w:r>
      <w:r w:rsidRPr="00C87FB1">
        <w:rPr>
          <w:rFonts w:ascii="Times New Roman" w:hAnsi="Times New Roman" w:cs="Times New Roman"/>
          <w:i/>
          <w:sz w:val="24"/>
          <w:szCs w:val="24"/>
        </w:rPr>
        <w:t>Tobin’s Q</w:t>
      </w:r>
      <w:r w:rsidRPr="00C87FB1">
        <w:rPr>
          <w:rFonts w:ascii="Times New Roman" w:hAnsi="Times New Roman" w:cs="Times New Roman"/>
          <w:sz w:val="24"/>
          <w:szCs w:val="24"/>
        </w:rPr>
        <w:t xml:space="preserve"> dengan nilai signifikansi sebesar 0,199.</w:t>
      </w:r>
    </w:p>
    <w:p w:rsidR="00C87FB1"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 xml:space="preserve">Nilai </w:t>
      </w:r>
      <w:r w:rsidRPr="00C87FB1">
        <w:rPr>
          <w:rFonts w:ascii="Times New Roman" w:hAnsi="Times New Roman" w:cs="Times New Roman"/>
          <w:i/>
          <w:sz w:val="24"/>
          <w:szCs w:val="24"/>
        </w:rPr>
        <w:t>Tobin’s Q</w:t>
      </w:r>
      <w:r w:rsidRPr="00C87FB1">
        <w:rPr>
          <w:rFonts w:ascii="Times New Roman" w:hAnsi="Times New Roman" w:cs="Times New Roman"/>
          <w:sz w:val="24"/>
          <w:szCs w:val="24"/>
        </w:rPr>
        <w:t xml:space="preserve"> menggambarkan suatu kondisi peluang investasi yang dimiliki perusahaan (Lang, et al 1989) atau potensi pertumbuhan perusahaan.</w:t>
      </w:r>
      <w:proofErr w:type="gramEnd"/>
      <w:r w:rsidRPr="00C87FB1">
        <w:rPr>
          <w:rFonts w:ascii="Times New Roman" w:hAnsi="Times New Roman" w:cs="Times New Roman"/>
          <w:sz w:val="24"/>
          <w:szCs w:val="24"/>
        </w:rPr>
        <w:t xml:space="preserve"> Secara simultan, Ukuran Dewan Komisaris, Dewan Direksi, dan Komite Audit tidak berpengaruh terhadap Kinerja Perusahaan, karena yang terpenting bukan banyak atau tidaknya jumlah anggota, melainkan kualitas diri dari anggota tersebut.</w:t>
      </w:r>
    </w:p>
    <w:p w:rsidR="00303315" w:rsidRPr="00C87FB1" w:rsidRDefault="00303315" w:rsidP="00C87FB1">
      <w:pPr>
        <w:pStyle w:val="NoSpacing"/>
        <w:ind w:left="284"/>
        <w:jc w:val="both"/>
        <w:rPr>
          <w:rFonts w:ascii="Times New Roman" w:hAnsi="Times New Roman" w:cs="Times New Roman"/>
          <w:sz w:val="24"/>
          <w:szCs w:val="24"/>
        </w:rPr>
      </w:pPr>
      <w:proofErr w:type="gramStart"/>
      <w:r w:rsidRPr="00C87FB1">
        <w:rPr>
          <w:rFonts w:ascii="Times New Roman" w:hAnsi="Times New Roman" w:cs="Times New Roman"/>
          <w:sz w:val="24"/>
          <w:szCs w:val="24"/>
        </w:rPr>
        <w:t>Belum ada penelitian yang meneliti ketiga variabel ini secara simultan berpengaruh terhadap Kinerja Perusahaan, jadi tidak ada pembanding hasil lainnya.</w:t>
      </w:r>
      <w:proofErr w:type="gramEnd"/>
    </w:p>
    <w:p w:rsidR="00C87FB1" w:rsidRDefault="00C87FB1" w:rsidP="00C87FB1">
      <w:pPr>
        <w:pStyle w:val="NoSpacing"/>
        <w:jc w:val="both"/>
        <w:rPr>
          <w:rFonts w:ascii="Times New Roman" w:hAnsi="Times New Roman" w:cs="Times New Roman"/>
          <w:sz w:val="24"/>
          <w:szCs w:val="24"/>
        </w:rPr>
      </w:pPr>
    </w:p>
    <w:p w:rsidR="002D3EDE" w:rsidRPr="002D3EDE" w:rsidRDefault="002D3EDE" w:rsidP="00C87FB1">
      <w:pPr>
        <w:pStyle w:val="NoSpacing"/>
        <w:jc w:val="both"/>
        <w:rPr>
          <w:rFonts w:ascii="Times New Roman" w:hAnsi="Times New Roman" w:cs="Times New Roman"/>
          <w:b/>
          <w:sz w:val="24"/>
          <w:szCs w:val="24"/>
        </w:rPr>
      </w:pPr>
      <w:r>
        <w:rPr>
          <w:rFonts w:ascii="Times New Roman" w:hAnsi="Times New Roman" w:cs="Times New Roman"/>
          <w:b/>
          <w:sz w:val="24"/>
          <w:szCs w:val="24"/>
        </w:rPr>
        <w:t>Penutup</w:t>
      </w:r>
    </w:p>
    <w:p w:rsidR="00C87FB1" w:rsidRDefault="00C87FB1" w:rsidP="00C87FB1">
      <w:pPr>
        <w:pStyle w:val="NoSpacing"/>
        <w:jc w:val="both"/>
        <w:rPr>
          <w:rFonts w:ascii="Times New Roman" w:hAnsi="Times New Roman" w:cs="Times New Roman"/>
          <w:b/>
          <w:sz w:val="24"/>
          <w:szCs w:val="24"/>
        </w:rPr>
      </w:pPr>
      <w:r>
        <w:rPr>
          <w:rFonts w:ascii="Times New Roman" w:hAnsi="Times New Roman" w:cs="Times New Roman"/>
          <w:b/>
          <w:sz w:val="24"/>
          <w:szCs w:val="24"/>
        </w:rPr>
        <w:t>Kesimpulan</w:t>
      </w:r>
    </w:p>
    <w:p w:rsidR="002D3EDE" w:rsidRPr="002D3EDE" w:rsidRDefault="002D3EDE" w:rsidP="002D3EDE">
      <w:pPr>
        <w:pStyle w:val="NoSpacing"/>
        <w:jc w:val="both"/>
        <w:rPr>
          <w:rFonts w:ascii="Times New Roman" w:hAnsi="Times New Roman" w:cs="Times New Roman"/>
          <w:sz w:val="24"/>
          <w:szCs w:val="24"/>
        </w:rPr>
      </w:pPr>
      <w:r w:rsidRPr="002D3EDE">
        <w:rPr>
          <w:rFonts w:ascii="Times New Roman" w:hAnsi="Times New Roman" w:cs="Times New Roman"/>
          <w:sz w:val="24"/>
          <w:szCs w:val="24"/>
        </w:rPr>
        <w:t xml:space="preserve">Penelitian ini menggunakan data dari 14 perusahaan </w:t>
      </w:r>
      <w:r w:rsidRPr="002D3EDE">
        <w:rPr>
          <w:rFonts w:ascii="Times New Roman" w:hAnsi="Times New Roman" w:cs="Times New Roman"/>
          <w:i/>
          <w:sz w:val="24"/>
          <w:szCs w:val="24"/>
        </w:rPr>
        <w:t>food and beverages</w:t>
      </w:r>
      <w:r w:rsidRPr="002D3EDE">
        <w:rPr>
          <w:rFonts w:ascii="Times New Roman" w:hAnsi="Times New Roman" w:cs="Times New Roman"/>
          <w:sz w:val="24"/>
          <w:szCs w:val="24"/>
        </w:rPr>
        <w:t xml:space="preserve"> yang terdaftar di Bursa Efek Indonesia untuk periode tahun 2015 yang memenuhi kriteria sampel yang telah dijelaskan di bab-bab sebelumnya. Berdasarkan hasil proses analisis data, kesimpulan yang dapat dirumuskan antara lain </w:t>
      </w:r>
      <w:proofErr w:type="gramStart"/>
      <w:r w:rsidRPr="002D3EDE">
        <w:rPr>
          <w:rFonts w:ascii="Times New Roman" w:hAnsi="Times New Roman" w:cs="Times New Roman"/>
          <w:sz w:val="24"/>
          <w:szCs w:val="24"/>
        </w:rPr>
        <w:t>yaitu :</w:t>
      </w:r>
      <w:proofErr w:type="gramEnd"/>
    </w:p>
    <w:p w:rsid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D3EDE">
        <w:rPr>
          <w:rFonts w:ascii="Times New Roman" w:hAnsi="Times New Roman" w:cs="Times New Roman"/>
          <w:sz w:val="24"/>
          <w:szCs w:val="24"/>
        </w:rPr>
        <w:t xml:space="preserve">Ukuran Dewan Komisaris tidak berpengaruh signifikan terhadap Kinerja Perusahaan jika dilihat dari </w:t>
      </w:r>
      <w:r w:rsidRPr="002D3EDE">
        <w:rPr>
          <w:rFonts w:ascii="Times New Roman" w:hAnsi="Times New Roman" w:cs="Times New Roman"/>
          <w:i/>
          <w:sz w:val="24"/>
          <w:szCs w:val="24"/>
        </w:rPr>
        <w:t xml:space="preserve">Return On Asset. </w:t>
      </w:r>
      <w:proofErr w:type="gramStart"/>
      <w:r w:rsidRPr="002D3EDE">
        <w:rPr>
          <w:rFonts w:ascii="Times New Roman" w:hAnsi="Times New Roman" w:cs="Times New Roman"/>
          <w:sz w:val="24"/>
          <w:szCs w:val="24"/>
        </w:rPr>
        <w:t>Hal ini menunjukkan semakin banyak penempatan Dewan Komisaris tidak memberikan pengaruh terhadap Kinerja Perusahaan.</w:t>
      </w:r>
      <w:proofErr w:type="gramEnd"/>
    </w:p>
    <w:p w:rsidR="002D3EDE" w:rsidRP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Pr="002D3EDE">
        <w:rPr>
          <w:rFonts w:ascii="Times New Roman" w:hAnsi="Times New Roman" w:cs="Times New Roman"/>
          <w:sz w:val="24"/>
          <w:szCs w:val="24"/>
        </w:rPr>
        <w:t xml:space="preserve">Ukuran Dewan Komisaris berpengaruh signifikan terhadap Kinerja Perusahaan jika dilihat </w:t>
      </w:r>
      <w:r w:rsidRPr="002D3EDE">
        <w:rPr>
          <w:rFonts w:ascii="Times New Roman" w:hAnsi="Times New Roman" w:cs="Times New Roman"/>
          <w:i/>
          <w:sz w:val="24"/>
          <w:szCs w:val="24"/>
        </w:rPr>
        <w:t>Tobin’s Q</w:t>
      </w:r>
      <w:r w:rsidRPr="002D3EDE">
        <w:rPr>
          <w:rFonts w:ascii="Times New Roman" w:hAnsi="Times New Roman" w:cs="Times New Roman"/>
          <w:sz w:val="24"/>
          <w:szCs w:val="24"/>
        </w:rPr>
        <w:t xml:space="preserve"> terhadap Kinerja Perusahaan. </w:t>
      </w:r>
      <w:proofErr w:type="gramStart"/>
      <w:r w:rsidRPr="002D3EDE">
        <w:rPr>
          <w:rFonts w:ascii="Times New Roman" w:hAnsi="Times New Roman" w:cs="Times New Roman"/>
          <w:sz w:val="24"/>
          <w:szCs w:val="24"/>
        </w:rPr>
        <w:t>Hal ini berarti semakin besar penempatan komisaris maka semakin besar pengawasan terhadap manajemen sehingga dapat meningkatkan Kinerja Perusahaan.</w:t>
      </w:r>
      <w:proofErr w:type="gramEnd"/>
    </w:p>
    <w:p w:rsidR="002D3EDE" w:rsidRP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D3EDE">
        <w:rPr>
          <w:rFonts w:ascii="Times New Roman" w:hAnsi="Times New Roman" w:cs="Times New Roman"/>
          <w:sz w:val="24"/>
          <w:szCs w:val="24"/>
        </w:rPr>
        <w:t xml:space="preserve">Ukuran Dewan Direksi tidak berpengaruh signifikan terhadap Kinerja Perusahaan (ROA). </w:t>
      </w:r>
      <w:proofErr w:type="gramStart"/>
      <w:r w:rsidRPr="002D3EDE">
        <w:rPr>
          <w:rFonts w:ascii="Times New Roman" w:hAnsi="Times New Roman" w:cs="Times New Roman"/>
          <w:sz w:val="24"/>
          <w:szCs w:val="24"/>
        </w:rPr>
        <w:t>Hal ini menunjukkan bahwa banyak sedikitnya Dewan Direksi tidak memberikan pengaruh terhadap Kinerja Perusahaan.</w:t>
      </w:r>
      <w:proofErr w:type="gramEnd"/>
    </w:p>
    <w:p w:rsidR="002D3EDE" w:rsidRP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2D3EDE">
        <w:rPr>
          <w:rFonts w:ascii="Times New Roman" w:hAnsi="Times New Roman" w:cs="Times New Roman"/>
          <w:sz w:val="24"/>
          <w:szCs w:val="24"/>
        </w:rPr>
        <w:t>Ukuran Dewan Direksi tidak memilii pengaruh signifikan terhadap Kinerja Perusahaan (</w:t>
      </w:r>
      <w:r w:rsidRPr="002D3EDE">
        <w:rPr>
          <w:rFonts w:ascii="Times New Roman" w:hAnsi="Times New Roman" w:cs="Times New Roman"/>
          <w:i/>
          <w:sz w:val="24"/>
          <w:szCs w:val="24"/>
        </w:rPr>
        <w:t>Tobin’s Q</w:t>
      </w:r>
      <w:r w:rsidRPr="002D3EDE">
        <w:rPr>
          <w:rFonts w:ascii="Times New Roman" w:hAnsi="Times New Roman" w:cs="Times New Roman"/>
          <w:sz w:val="24"/>
          <w:szCs w:val="24"/>
        </w:rPr>
        <w:t xml:space="preserve">). </w:t>
      </w:r>
      <w:proofErr w:type="gramStart"/>
      <w:r w:rsidRPr="002D3EDE">
        <w:rPr>
          <w:rFonts w:ascii="Times New Roman" w:hAnsi="Times New Roman" w:cs="Times New Roman"/>
          <w:sz w:val="24"/>
          <w:szCs w:val="24"/>
        </w:rPr>
        <w:t>Semakin banyaknya Dewan Direksi tidak berpengaruh terhadap performa manajemen dalam peningkatan Kinerja Perusahaan.</w:t>
      </w:r>
      <w:proofErr w:type="gramEnd"/>
    </w:p>
    <w:p w:rsidR="002D3EDE" w:rsidRDefault="002D3EDE" w:rsidP="002D3EDE">
      <w:pPr>
        <w:pStyle w:val="NoSpacing"/>
        <w:tabs>
          <w:tab w:val="left" w:pos="284"/>
        </w:tabs>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5.</w:t>
      </w:r>
      <w:r>
        <w:rPr>
          <w:rFonts w:ascii="Times New Roman" w:hAnsi="Times New Roman" w:cs="Times New Roman"/>
          <w:sz w:val="24"/>
          <w:szCs w:val="24"/>
        </w:rPr>
        <w:tab/>
      </w:r>
      <w:r w:rsidRPr="002D3EDE">
        <w:rPr>
          <w:rFonts w:ascii="Times New Roman" w:hAnsi="Times New Roman" w:cs="Times New Roman"/>
          <w:sz w:val="24"/>
          <w:szCs w:val="24"/>
        </w:rPr>
        <w:t>Ukuran Komite Audit tidak berpengaruh terhadap Kinerja Perusahaan (ROA).Hal ini menunjukkan bahwa banyak sedikitnya anggota Komite Audit belum mempengaruhi Kinerja Perusahaan.</w:t>
      </w:r>
      <w:proofErr w:type="gramEnd"/>
    </w:p>
    <w:p w:rsidR="002D3EDE" w:rsidRDefault="002D3EDE" w:rsidP="002D3EDE">
      <w:pPr>
        <w:pStyle w:val="NoSpacing"/>
        <w:tabs>
          <w:tab w:val="left" w:pos="284"/>
        </w:tabs>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6.</w:t>
      </w:r>
      <w:r>
        <w:rPr>
          <w:rFonts w:ascii="Times New Roman" w:hAnsi="Times New Roman" w:cs="Times New Roman"/>
          <w:sz w:val="24"/>
          <w:szCs w:val="24"/>
        </w:rPr>
        <w:tab/>
      </w:r>
      <w:r w:rsidRPr="002D3EDE">
        <w:rPr>
          <w:rFonts w:ascii="Times New Roman" w:hAnsi="Times New Roman" w:cs="Times New Roman"/>
          <w:sz w:val="24"/>
          <w:szCs w:val="24"/>
        </w:rPr>
        <w:t>Ukuran Komite Audit tidak berpengaruh terhadap Kinerja Perusahaan (</w:t>
      </w:r>
      <w:r w:rsidRPr="002D3EDE">
        <w:rPr>
          <w:rFonts w:ascii="Times New Roman" w:hAnsi="Times New Roman" w:cs="Times New Roman"/>
          <w:i/>
          <w:sz w:val="24"/>
          <w:szCs w:val="24"/>
        </w:rPr>
        <w:t>Tobin’s Q</w:t>
      </w:r>
      <w:r w:rsidRPr="002D3EDE">
        <w:rPr>
          <w:rFonts w:ascii="Times New Roman" w:hAnsi="Times New Roman" w:cs="Times New Roman"/>
          <w:sz w:val="24"/>
          <w:szCs w:val="24"/>
        </w:rPr>
        <w:t>).Salah satu penyebab Komite Audit tidak mempengaruhi kinerja perusahaan yaitu anggota kurang memiliki integritas yang tinggi.</w:t>
      </w:r>
      <w:proofErr w:type="gramEnd"/>
    </w:p>
    <w:p w:rsid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2D3EDE">
        <w:rPr>
          <w:rFonts w:ascii="Times New Roman" w:hAnsi="Times New Roman" w:cs="Times New Roman"/>
          <w:sz w:val="24"/>
          <w:szCs w:val="24"/>
        </w:rPr>
        <w:t>Ukuran Dewan Komisaris, Dewan Direksi, dan Komite Audit secara bersama-sama tidak berpengaruh terhadap Kinerja Perusahaan (ROA) karena kurang efektifnya bila dikelola secara bersamaan oleh ketiga pihak Internal ini.</w:t>
      </w:r>
    </w:p>
    <w:p w:rsid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2D3EDE">
        <w:rPr>
          <w:rFonts w:ascii="Times New Roman" w:hAnsi="Times New Roman" w:cs="Times New Roman"/>
          <w:sz w:val="24"/>
          <w:szCs w:val="24"/>
        </w:rPr>
        <w:t>Ukuran Dewan Komisaris, Dewan Direksi, dan Komite Audit secara bersama-sama tidak berpengaruh terhadap Kinerja Perusahaan (</w:t>
      </w:r>
      <w:r w:rsidRPr="002D3EDE">
        <w:rPr>
          <w:rFonts w:ascii="Times New Roman" w:hAnsi="Times New Roman" w:cs="Times New Roman"/>
          <w:i/>
          <w:sz w:val="24"/>
          <w:szCs w:val="24"/>
        </w:rPr>
        <w:t>Tobin’s Q</w:t>
      </w:r>
      <w:r w:rsidRPr="002D3EDE">
        <w:rPr>
          <w:rFonts w:ascii="Times New Roman" w:hAnsi="Times New Roman" w:cs="Times New Roman"/>
          <w:sz w:val="24"/>
          <w:szCs w:val="24"/>
        </w:rPr>
        <w:t xml:space="preserve">). </w:t>
      </w:r>
      <w:proofErr w:type="gramStart"/>
      <w:r w:rsidRPr="002D3EDE">
        <w:rPr>
          <w:rFonts w:ascii="Times New Roman" w:hAnsi="Times New Roman" w:cs="Times New Roman"/>
          <w:sz w:val="24"/>
          <w:szCs w:val="24"/>
        </w:rPr>
        <w:t>Kualitas diri dari anggota adalah hal penting peningkatan Kinerja Perusahaan.</w:t>
      </w:r>
      <w:proofErr w:type="gramEnd"/>
    </w:p>
    <w:p w:rsidR="002D3EDE" w:rsidRDefault="002D3EDE" w:rsidP="002D3EDE">
      <w:pPr>
        <w:pStyle w:val="NoSpacing"/>
        <w:tabs>
          <w:tab w:val="left" w:pos="284"/>
        </w:tabs>
        <w:jc w:val="both"/>
        <w:rPr>
          <w:rFonts w:ascii="Times New Roman" w:hAnsi="Times New Roman" w:cs="Times New Roman"/>
          <w:b/>
          <w:sz w:val="24"/>
          <w:szCs w:val="24"/>
        </w:rPr>
      </w:pPr>
      <w:r w:rsidRPr="00E5209E">
        <w:rPr>
          <w:rFonts w:ascii="Times New Roman" w:hAnsi="Times New Roman" w:cs="Times New Roman"/>
          <w:b/>
          <w:sz w:val="24"/>
          <w:szCs w:val="24"/>
        </w:rPr>
        <w:t>Keterbatasan Penelitia</w:t>
      </w:r>
      <w:r>
        <w:rPr>
          <w:rFonts w:ascii="Times New Roman" w:hAnsi="Times New Roman" w:cs="Times New Roman"/>
          <w:b/>
          <w:sz w:val="24"/>
          <w:szCs w:val="24"/>
        </w:rPr>
        <w:t>n</w:t>
      </w:r>
    </w:p>
    <w:p w:rsid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D3EDE">
        <w:rPr>
          <w:rFonts w:ascii="Times New Roman" w:hAnsi="Times New Roman" w:cs="Times New Roman"/>
          <w:sz w:val="24"/>
          <w:szCs w:val="24"/>
        </w:rPr>
        <w:t xml:space="preserve">Peneliti sebatas menggunakan perusahaan </w:t>
      </w:r>
      <w:r w:rsidRPr="002D3EDE">
        <w:rPr>
          <w:rFonts w:ascii="Times New Roman" w:hAnsi="Times New Roman" w:cs="Times New Roman"/>
          <w:i/>
          <w:sz w:val="24"/>
          <w:szCs w:val="24"/>
        </w:rPr>
        <w:t>food and beverages</w:t>
      </w:r>
      <w:r w:rsidRPr="002D3EDE">
        <w:rPr>
          <w:rFonts w:ascii="Times New Roman" w:hAnsi="Times New Roman" w:cs="Times New Roman"/>
          <w:sz w:val="24"/>
          <w:szCs w:val="24"/>
        </w:rPr>
        <w:t xml:space="preserve"> sebagai sampel penelitian karena ingin mengkaji pengaruh </w:t>
      </w:r>
      <w:r w:rsidRPr="002D3EDE">
        <w:rPr>
          <w:rFonts w:ascii="Times New Roman" w:hAnsi="Times New Roman" w:cs="Times New Roman"/>
          <w:i/>
          <w:sz w:val="24"/>
          <w:szCs w:val="24"/>
        </w:rPr>
        <w:t>Good Corporate Governance</w:t>
      </w:r>
      <w:r w:rsidRPr="002D3EDE">
        <w:rPr>
          <w:rFonts w:ascii="Times New Roman" w:hAnsi="Times New Roman" w:cs="Times New Roman"/>
          <w:sz w:val="24"/>
          <w:szCs w:val="24"/>
        </w:rPr>
        <w:t xml:space="preserve"> khususnya pada perusahaan </w:t>
      </w:r>
      <w:r w:rsidRPr="002D3EDE">
        <w:rPr>
          <w:rFonts w:ascii="Times New Roman" w:hAnsi="Times New Roman" w:cs="Times New Roman"/>
          <w:i/>
          <w:sz w:val="24"/>
          <w:szCs w:val="24"/>
        </w:rPr>
        <w:t>food and beverages</w:t>
      </w:r>
      <w:r w:rsidRPr="002D3EDE">
        <w:rPr>
          <w:rFonts w:ascii="Times New Roman" w:hAnsi="Times New Roman" w:cs="Times New Roman"/>
          <w:sz w:val="24"/>
          <w:szCs w:val="24"/>
        </w:rPr>
        <w:t>.</w:t>
      </w:r>
    </w:p>
    <w:p w:rsid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2D3EDE">
        <w:rPr>
          <w:rFonts w:ascii="Times New Roman" w:hAnsi="Times New Roman" w:cs="Times New Roman"/>
          <w:sz w:val="24"/>
          <w:szCs w:val="24"/>
        </w:rPr>
        <w:t>Informasi yang digunakan dalam penelitian terbatas pada informasi dalam laporan keuangan dan laporan tahunan perusahaan.</w:t>
      </w:r>
    </w:p>
    <w:p w:rsid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D3EDE">
        <w:rPr>
          <w:rFonts w:ascii="Times New Roman" w:hAnsi="Times New Roman" w:cs="Times New Roman"/>
          <w:sz w:val="24"/>
          <w:szCs w:val="24"/>
        </w:rPr>
        <w:t xml:space="preserve">Jumlah sampel penelitian yang terbatas disebabkan oleh pemilihan periode waktu, minimnya jumlah perusahaan </w:t>
      </w:r>
      <w:r w:rsidRPr="002D3EDE">
        <w:rPr>
          <w:rFonts w:ascii="Times New Roman" w:hAnsi="Times New Roman" w:cs="Times New Roman"/>
          <w:i/>
          <w:sz w:val="24"/>
          <w:szCs w:val="24"/>
        </w:rPr>
        <w:t>food and beverages</w:t>
      </w:r>
      <w:r w:rsidRPr="002D3EDE">
        <w:rPr>
          <w:rFonts w:ascii="Times New Roman" w:hAnsi="Times New Roman" w:cs="Times New Roman"/>
          <w:sz w:val="24"/>
          <w:szCs w:val="24"/>
        </w:rPr>
        <w:t xml:space="preserve"> yang memenuhi kriteria dan terdaftar di Bursa Efek Indonesia.</w:t>
      </w:r>
    </w:p>
    <w:p w:rsidR="002D3EDE" w:rsidRDefault="002D3EDE" w:rsidP="002D3EDE">
      <w:pPr>
        <w:pStyle w:val="NoSpacing"/>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2D3EDE">
        <w:rPr>
          <w:rFonts w:ascii="Times New Roman" w:hAnsi="Times New Roman" w:cs="Times New Roman"/>
          <w:sz w:val="24"/>
          <w:szCs w:val="24"/>
        </w:rPr>
        <w:t xml:space="preserve">Aspek </w:t>
      </w:r>
      <w:r w:rsidRPr="002D3EDE">
        <w:rPr>
          <w:rFonts w:ascii="Times New Roman" w:hAnsi="Times New Roman" w:cs="Times New Roman"/>
          <w:i/>
          <w:sz w:val="24"/>
          <w:szCs w:val="24"/>
        </w:rPr>
        <w:t>Good Corporate Governance</w:t>
      </w:r>
      <w:r w:rsidRPr="002D3EDE">
        <w:rPr>
          <w:rFonts w:ascii="Times New Roman" w:hAnsi="Times New Roman" w:cs="Times New Roman"/>
          <w:sz w:val="24"/>
          <w:szCs w:val="24"/>
        </w:rPr>
        <w:t xml:space="preserve"> dalam penelitian hanya menggunakan tiga variabel, sedangkan pada teori, terdapat sangat banyak aspek yang dipertimbangkan dalam penilaian </w:t>
      </w:r>
      <w:r w:rsidRPr="002D3EDE">
        <w:rPr>
          <w:rFonts w:ascii="Times New Roman" w:hAnsi="Times New Roman" w:cs="Times New Roman"/>
          <w:i/>
          <w:sz w:val="24"/>
          <w:szCs w:val="24"/>
        </w:rPr>
        <w:t>Good Corporate Governance</w:t>
      </w:r>
      <w:r w:rsidRPr="002D3EDE">
        <w:rPr>
          <w:rFonts w:ascii="Times New Roman" w:hAnsi="Times New Roman" w:cs="Times New Roman"/>
          <w:sz w:val="24"/>
          <w:szCs w:val="24"/>
        </w:rPr>
        <w:t>.</w:t>
      </w:r>
    </w:p>
    <w:p w:rsidR="002D3EDE" w:rsidRDefault="002D3EDE" w:rsidP="002D3EDE">
      <w:pPr>
        <w:pStyle w:val="NoSpacing"/>
        <w:tabs>
          <w:tab w:val="left" w:pos="284"/>
        </w:tabs>
        <w:ind w:left="284" w:hanging="284"/>
        <w:jc w:val="both"/>
        <w:rPr>
          <w:rFonts w:ascii="Times New Roman" w:hAnsi="Times New Roman" w:cs="Times New Roman"/>
          <w:b/>
          <w:sz w:val="24"/>
          <w:szCs w:val="24"/>
        </w:rPr>
      </w:pPr>
      <w:r w:rsidRPr="001E7877">
        <w:rPr>
          <w:rFonts w:ascii="Times New Roman" w:hAnsi="Times New Roman" w:cs="Times New Roman"/>
          <w:b/>
          <w:sz w:val="24"/>
          <w:szCs w:val="24"/>
        </w:rPr>
        <w:t>Saran</w:t>
      </w:r>
    </w:p>
    <w:p w:rsidR="002D3EDE" w:rsidRDefault="002D3EDE" w:rsidP="002D3EDE">
      <w:pPr>
        <w:pStyle w:val="NoSpacing"/>
        <w:tabs>
          <w:tab w:val="left" w:pos="0"/>
        </w:tabs>
        <w:jc w:val="both"/>
        <w:rPr>
          <w:rFonts w:ascii="Times New Roman" w:hAnsi="Times New Roman" w:cs="Times New Roman"/>
          <w:sz w:val="24"/>
          <w:szCs w:val="24"/>
        </w:rPr>
      </w:pPr>
      <w:r w:rsidRPr="007C126C">
        <w:rPr>
          <w:rFonts w:ascii="Times New Roman" w:hAnsi="Times New Roman" w:cs="Times New Roman"/>
          <w:sz w:val="24"/>
          <w:szCs w:val="24"/>
        </w:rPr>
        <w:t xml:space="preserve">Sehubungan dengan </w:t>
      </w:r>
      <w:r>
        <w:rPr>
          <w:rFonts w:ascii="Times New Roman" w:hAnsi="Times New Roman" w:cs="Times New Roman"/>
          <w:sz w:val="24"/>
          <w:szCs w:val="24"/>
        </w:rPr>
        <w:t>kesimpulan di atas</w:t>
      </w:r>
      <w:r w:rsidRPr="007C126C">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7C126C">
        <w:rPr>
          <w:rFonts w:ascii="Times New Roman" w:hAnsi="Times New Roman" w:cs="Times New Roman"/>
          <w:sz w:val="24"/>
          <w:szCs w:val="24"/>
        </w:rPr>
        <w:t>saran yang diberikan oleh</w:t>
      </w:r>
      <w:r>
        <w:rPr>
          <w:rFonts w:ascii="Times New Roman" w:hAnsi="Times New Roman" w:cs="Times New Roman"/>
          <w:sz w:val="24"/>
          <w:szCs w:val="24"/>
        </w:rPr>
        <w:t xml:space="preserve"> peneliti antara lain yaitu:</w:t>
      </w:r>
    </w:p>
    <w:p w:rsidR="002D3EDE" w:rsidRDefault="002D3EDE" w:rsidP="002D3EDE">
      <w:pPr>
        <w:pStyle w:val="NoSpacing"/>
        <w:tabs>
          <w:tab w:val="left" w:pos="0"/>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D3EDE">
        <w:rPr>
          <w:rFonts w:ascii="Times New Roman" w:hAnsi="Times New Roman" w:cs="Times New Roman"/>
          <w:sz w:val="24"/>
          <w:szCs w:val="24"/>
        </w:rPr>
        <w:t xml:space="preserve">Bagi investor dan calon investor yang </w:t>
      </w:r>
      <w:proofErr w:type="gramStart"/>
      <w:r w:rsidRPr="002D3EDE">
        <w:rPr>
          <w:rFonts w:ascii="Times New Roman" w:hAnsi="Times New Roman" w:cs="Times New Roman"/>
          <w:sz w:val="24"/>
          <w:szCs w:val="24"/>
        </w:rPr>
        <w:t>akan</w:t>
      </w:r>
      <w:proofErr w:type="gramEnd"/>
      <w:r w:rsidRPr="002D3EDE">
        <w:rPr>
          <w:rFonts w:ascii="Times New Roman" w:hAnsi="Times New Roman" w:cs="Times New Roman"/>
          <w:sz w:val="24"/>
          <w:szCs w:val="24"/>
        </w:rPr>
        <w:t xml:space="preserve"> menanamkan modalnya pada perusahaan lebih memperhatikan fungsi dan peran dari </w:t>
      </w:r>
      <w:r w:rsidRPr="002D3EDE">
        <w:rPr>
          <w:rFonts w:ascii="Times New Roman" w:hAnsi="Times New Roman" w:cs="Times New Roman"/>
          <w:i/>
          <w:sz w:val="24"/>
          <w:szCs w:val="24"/>
        </w:rPr>
        <w:t>Good Corporate Governance</w:t>
      </w:r>
      <w:r w:rsidRPr="002D3EDE">
        <w:rPr>
          <w:rFonts w:ascii="Times New Roman" w:hAnsi="Times New Roman" w:cs="Times New Roman"/>
          <w:sz w:val="24"/>
          <w:szCs w:val="24"/>
        </w:rPr>
        <w:t xml:space="preserve">. Karena penting dan sangat bermanfaat untuk meningkatkan Kinerja Perusahaan yang </w:t>
      </w:r>
      <w:proofErr w:type="gramStart"/>
      <w:r w:rsidRPr="002D3EDE">
        <w:rPr>
          <w:rFonts w:ascii="Times New Roman" w:hAnsi="Times New Roman" w:cs="Times New Roman"/>
          <w:sz w:val="24"/>
          <w:szCs w:val="24"/>
        </w:rPr>
        <w:t>akan</w:t>
      </w:r>
      <w:proofErr w:type="gramEnd"/>
      <w:r w:rsidRPr="002D3EDE">
        <w:rPr>
          <w:rFonts w:ascii="Times New Roman" w:hAnsi="Times New Roman" w:cs="Times New Roman"/>
          <w:sz w:val="24"/>
          <w:szCs w:val="24"/>
        </w:rPr>
        <w:t xml:space="preserve"> ditanami suatu investasi.</w:t>
      </w:r>
    </w:p>
    <w:p w:rsidR="002D3EDE" w:rsidRDefault="002D3EDE" w:rsidP="002D3EDE">
      <w:pPr>
        <w:pStyle w:val="NoSpacing"/>
        <w:tabs>
          <w:tab w:val="left" w:pos="0"/>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2D3EDE">
        <w:rPr>
          <w:rFonts w:ascii="Times New Roman" w:hAnsi="Times New Roman" w:cs="Times New Roman"/>
          <w:sz w:val="24"/>
          <w:szCs w:val="24"/>
        </w:rPr>
        <w:t xml:space="preserve">Bagi peneliti </w:t>
      </w:r>
      <w:proofErr w:type="gramStart"/>
      <w:r w:rsidRPr="002D3EDE">
        <w:rPr>
          <w:rFonts w:ascii="Times New Roman" w:hAnsi="Times New Roman" w:cs="Times New Roman"/>
          <w:sz w:val="24"/>
          <w:szCs w:val="24"/>
        </w:rPr>
        <w:t>selanjutnya :</w:t>
      </w:r>
      <w:proofErr w:type="gramEnd"/>
    </w:p>
    <w:p w:rsidR="002D3EDE" w:rsidRDefault="002D3EDE" w:rsidP="002D3EDE">
      <w:pPr>
        <w:pStyle w:val="NoSpacing"/>
        <w:tabs>
          <w:tab w:val="left" w:pos="0"/>
          <w:tab w:val="left" w:pos="284"/>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2D3EDE">
        <w:rPr>
          <w:rFonts w:ascii="Times New Roman" w:hAnsi="Times New Roman" w:cs="Times New Roman"/>
          <w:sz w:val="24"/>
          <w:szCs w:val="24"/>
        </w:rPr>
        <w:t xml:space="preserve">Variabel penelitian yang digunakan dalam penelitian selanjutnya dapat diperluas antara </w:t>
      </w:r>
      <w:proofErr w:type="gramStart"/>
      <w:r w:rsidRPr="002D3EDE">
        <w:rPr>
          <w:rFonts w:ascii="Times New Roman" w:hAnsi="Times New Roman" w:cs="Times New Roman"/>
          <w:sz w:val="24"/>
          <w:szCs w:val="24"/>
        </w:rPr>
        <w:t>lain</w:t>
      </w:r>
      <w:proofErr w:type="gramEnd"/>
      <w:r w:rsidRPr="002D3EDE">
        <w:rPr>
          <w:rFonts w:ascii="Times New Roman" w:hAnsi="Times New Roman" w:cs="Times New Roman"/>
          <w:sz w:val="24"/>
          <w:szCs w:val="24"/>
        </w:rPr>
        <w:t xml:space="preserve"> yaitu menggunakan proksi </w:t>
      </w:r>
      <w:r w:rsidRPr="002D3EDE">
        <w:rPr>
          <w:rFonts w:ascii="Times New Roman" w:hAnsi="Times New Roman" w:cs="Times New Roman"/>
          <w:i/>
          <w:sz w:val="24"/>
          <w:szCs w:val="24"/>
        </w:rPr>
        <w:t xml:space="preserve">Good Corporate Governance </w:t>
      </w:r>
      <w:r w:rsidRPr="002D3EDE">
        <w:rPr>
          <w:rFonts w:ascii="Times New Roman" w:hAnsi="Times New Roman" w:cs="Times New Roman"/>
          <w:sz w:val="24"/>
          <w:szCs w:val="24"/>
        </w:rPr>
        <w:t xml:space="preserve">yang lebih bervariasi dan proksi kinerja perusahaan yang lebih banyak. </w:t>
      </w:r>
      <w:proofErr w:type="gramStart"/>
      <w:r w:rsidRPr="002D3EDE">
        <w:rPr>
          <w:rFonts w:ascii="Times New Roman" w:hAnsi="Times New Roman" w:cs="Times New Roman"/>
          <w:sz w:val="24"/>
          <w:szCs w:val="24"/>
        </w:rPr>
        <w:t xml:space="preserve">Hasil penelitian yang baru dapat dibandingkan dengan penelitian </w:t>
      </w:r>
      <w:r w:rsidRPr="002D3EDE">
        <w:rPr>
          <w:rFonts w:ascii="Times New Roman" w:hAnsi="Times New Roman" w:cs="Times New Roman"/>
          <w:sz w:val="24"/>
          <w:szCs w:val="24"/>
        </w:rPr>
        <w:lastRenderedPageBreak/>
        <w:t>yang telah ada dan dapat memberikan perbandingan yang lebih relevan dengan teori yang ada.</w:t>
      </w:r>
      <w:proofErr w:type="gramEnd"/>
    </w:p>
    <w:p w:rsidR="002D3EDE" w:rsidRDefault="002D3EDE" w:rsidP="002D3EDE">
      <w:pPr>
        <w:pStyle w:val="NoSpacing"/>
        <w:tabs>
          <w:tab w:val="left" w:pos="0"/>
          <w:tab w:val="left" w:pos="284"/>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2D3EDE">
        <w:rPr>
          <w:rFonts w:ascii="Times New Roman" w:hAnsi="Times New Roman" w:cs="Times New Roman"/>
          <w:sz w:val="24"/>
          <w:szCs w:val="24"/>
        </w:rPr>
        <w:t xml:space="preserve">Selain perusahaan </w:t>
      </w:r>
      <w:r w:rsidRPr="002D3EDE">
        <w:rPr>
          <w:rFonts w:ascii="Times New Roman" w:hAnsi="Times New Roman" w:cs="Times New Roman"/>
          <w:i/>
          <w:sz w:val="24"/>
          <w:szCs w:val="24"/>
        </w:rPr>
        <w:t>food and beverages</w:t>
      </w:r>
      <w:r w:rsidRPr="002D3EDE">
        <w:rPr>
          <w:rFonts w:ascii="Times New Roman" w:hAnsi="Times New Roman" w:cs="Times New Roman"/>
          <w:sz w:val="24"/>
          <w:szCs w:val="24"/>
        </w:rPr>
        <w:t xml:space="preserve"> yang telah diteliti dapat dikembangkan dengan perusahaan bidang lainnya untuk mengkaji pengaruh </w:t>
      </w:r>
      <w:r w:rsidRPr="002D3EDE">
        <w:rPr>
          <w:rFonts w:ascii="Times New Roman" w:hAnsi="Times New Roman" w:cs="Times New Roman"/>
          <w:i/>
          <w:sz w:val="24"/>
          <w:szCs w:val="24"/>
        </w:rPr>
        <w:t xml:space="preserve">Good Corporate Governance </w:t>
      </w:r>
      <w:r w:rsidRPr="002D3EDE">
        <w:rPr>
          <w:rFonts w:ascii="Times New Roman" w:hAnsi="Times New Roman" w:cs="Times New Roman"/>
          <w:sz w:val="24"/>
          <w:szCs w:val="24"/>
        </w:rPr>
        <w:t>terhadap Kinerja Perusahaan.</w:t>
      </w:r>
    </w:p>
    <w:p w:rsidR="002D3EDE" w:rsidRDefault="002D3EDE" w:rsidP="002D3EDE">
      <w:pPr>
        <w:pStyle w:val="NoSpacing"/>
        <w:tabs>
          <w:tab w:val="left" w:pos="0"/>
          <w:tab w:val="left" w:pos="284"/>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Pr="002D3EDE">
        <w:rPr>
          <w:rFonts w:ascii="Times New Roman" w:hAnsi="Times New Roman" w:cs="Times New Roman"/>
          <w:sz w:val="24"/>
          <w:szCs w:val="24"/>
        </w:rPr>
        <w:t xml:space="preserve">Sampel penelitian dapat diperluas dan didasarkan pada jenis industrinya agar dapat mengkaji atau menganalisis pengaruh </w:t>
      </w:r>
      <w:r w:rsidRPr="002D3EDE">
        <w:rPr>
          <w:rFonts w:ascii="Times New Roman" w:hAnsi="Times New Roman" w:cs="Times New Roman"/>
          <w:i/>
          <w:sz w:val="24"/>
          <w:szCs w:val="24"/>
        </w:rPr>
        <w:t xml:space="preserve">Good Corporate Governance </w:t>
      </w:r>
      <w:r w:rsidRPr="002D3EDE">
        <w:rPr>
          <w:rFonts w:ascii="Times New Roman" w:hAnsi="Times New Roman" w:cs="Times New Roman"/>
          <w:sz w:val="24"/>
          <w:szCs w:val="24"/>
        </w:rPr>
        <w:t>terhadap tiap-tiap industri karena masing-masing industri memiliki kinerja operasional yang berbeda, sehingga penilaiannya pun seharusnya bervariasi.</w:t>
      </w:r>
    </w:p>
    <w:p w:rsidR="002D3EDE" w:rsidRDefault="002D3EDE" w:rsidP="002D3EDE">
      <w:pPr>
        <w:pStyle w:val="NoSpacing"/>
        <w:tabs>
          <w:tab w:val="left" w:pos="0"/>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D3EDE">
        <w:rPr>
          <w:rFonts w:ascii="Times New Roman" w:hAnsi="Times New Roman" w:cs="Times New Roman"/>
          <w:sz w:val="24"/>
          <w:szCs w:val="24"/>
        </w:rPr>
        <w:t>Penelitian selanjutnya dapat memp</w:t>
      </w:r>
      <w:r>
        <w:rPr>
          <w:rFonts w:ascii="Times New Roman" w:hAnsi="Times New Roman" w:cs="Times New Roman"/>
          <w:sz w:val="24"/>
          <w:szCs w:val="24"/>
        </w:rPr>
        <w:t xml:space="preserve">erluas jangkauan informasi yang </w:t>
      </w:r>
      <w:r w:rsidRPr="002D3EDE">
        <w:rPr>
          <w:rFonts w:ascii="Times New Roman" w:hAnsi="Times New Roman" w:cs="Times New Roman"/>
          <w:sz w:val="24"/>
          <w:szCs w:val="24"/>
        </w:rPr>
        <w:t>dikumpulkan agar tidak terbatas pada laporan tahunan dan laporan keuangan.</w:t>
      </w:r>
    </w:p>
    <w:p w:rsidR="002D3EDE" w:rsidRDefault="002D3EDE" w:rsidP="002D3EDE">
      <w:pPr>
        <w:pStyle w:val="NoSpacing"/>
        <w:tabs>
          <w:tab w:val="left" w:pos="0"/>
          <w:tab w:val="left" w:pos="284"/>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2D3EDE">
        <w:rPr>
          <w:rFonts w:ascii="Times New Roman" w:hAnsi="Times New Roman" w:cs="Times New Roman"/>
          <w:sz w:val="24"/>
          <w:szCs w:val="24"/>
        </w:rPr>
        <w:t xml:space="preserve">Pada peneliti selanjutnya dapat menambah rentang periode dan jumlah perusahaan </w:t>
      </w:r>
      <w:r w:rsidRPr="002D3EDE">
        <w:rPr>
          <w:rFonts w:ascii="Times New Roman" w:hAnsi="Times New Roman" w:cs="Times New Roman"/>
          <w:i/>
          <w:sz w:val="24"/>
          <w:szCs w:val="24"/>
        </w:rPr>
        <w:t>food and beverages</w:t>
      </w:r>
      <w:r w:rsidRPr="002D3EDE">
        <w:rPr>
          <w:rFonts w:ascii="Times New Roman" w:hAnsi="Times New Roman" w:cs="Times New Roman"/>
          <w:sz w:val="24"/>
          <w:szCs w:val="24"/>
        </w:rPr>
        <w:t xml:space="preserve"> terdaftar di Bursa Efek Indonesia.</w:t>
      </w:r>
    </w:p>
    <w:p w:rsidR="002D3EDE" w:rsidRPr="002D3EDE" w:rsidRDefault="002D3EDE" w:rsidP="002D3EDE">
      <w:pPr>
        <w:pStyle w:val="NoSpacing"/>
        <w:tabs>
          <w:tab w:val="left" w:pos="0"/>
          <w:tab w:val="left" w:pos="284"/>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2D3EDE">
        <w:rPr>
          <w:rFonts w:ascii="Times New Roman" w:hAnsi="Times New Roman" w:cs="Times New Roman"/>
          <w:sz w:val="24"/>
          <w:szCs w:val="24"/>
        </w:rPr>
        <w:t>Penelitian selanjutnya dapat mengembangkan dan menambah variabel yang diduga mempengaruhi kinerja perusahaan seperti ukuran BOD, jumlah rapat BOD, current ratio, aset turnover, dan debt ratio.</w:t>
      </w:r>
    </w:p>
    <w:p w:rsidR="002748A0" w:rsidRDefault="002748A0" w:rsidP="002748A0">
      <w:pPr>
        <w:pStyle w:val="NoSpacing"/>
      </w:pPr>
    </w:p>
    <w:p w:rsidR="002748A0" w:rsidRDefault="002748A0" w:rsidP="002748A0">
      <w:pPr>
        <w:pStyle w:val="NoSpacing"/>
        <w:rPr>
          <w:rFonts w:ascii="Times New Roman" w:hAnsi="Times New Roman" w:cs="Times New Roman"/>
          <w:b/>
          <w:sz w:val="24"/>
          <w:szCs w:val="24"/>
        </w:rPr>
      </w:pPr>
      <w:r>
        <w:rPr>
          <w:rFonts w:ascii="Times New Roman" w:hAnsi="Times New Roman" w:cs="Times New Roman"/>
          <w:b/>
          <w:sz w:val="24"/>
          <w:szCs w:val="24"/>
        </w:rPr>
        <w:t>Daftar Pustaka</w:t>
      </w:r>
    </w:p>
    <w:p w:rsid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Bukhori, Iqbal. 2012. “Pengaruh Good Corporate Governance dan Ukuran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Perusahaan Terhadap Kinerja Perusahaan (Studi Empiris pada Perusahaan </w:t>
      </w:r>
    </w:p>
    <w:p w:rsid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yang</w:t>
      </w:r>
      <w:proofErr w:type="gramEnd"/>
      <w:r w:rsidRPr="00096059">
        <w:rPr>
          <w:rFonts w:ascii="Times New Roman" w:hAnsi="Times New Roman" w:cs="Times New Roman"/>
          <w:color w:val="000000" w:themeColor="text1"/>
          <w:sz w:val="24"/>
          <w:szCs w:val="24"/>
        </w:rPr>
        <w:t xml:space="preserve"> Terdaftar di BEI 2010).” Skripsi Dipublikasikan. Universitas </w:t>
      </w:r>
    </w:p>
    <w:p w:rsidR="002748A0" w:rsidRP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Diponegoro.</w:t>
      </w:r>
      <w:proofErr w:type="gramEnd"/>
    </w:p>
    <w:p w:rsid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Che Haat, M.H., Rahman, RA., &amp; Mahentiran, S. 2008. “Corporate Governance </w:t>
      </w:r>
    </w:p>
    <w:p w:rsid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Transparency and Performance of Malaysian Companies.”</w:t>
      </w:r>
      <w:proofErr w:type="gramEnd"/>
      <w:r w:rsidRPr="00096059">
        <w:rPr>
          <w:rFonts w:ascii="Times New Roman" w:hAnsi="Times New Roman" w:cs="Times New Roman"/>
          <w:color w:val="000000" w:themeColor="text1"/>
          <w:sz w:val="24"/>
          <w:szCs w:val="24"/>
        </w:rPr>
        <w:t xml:space="preserve"> Managerial </w:t>
      </w:r>
    </w:p>
    <w:p w:rsidR="002748A0" w:rsidRP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Auditing Journal, Vol. 23 No. 8, pp 755-778.</w:t>
      </w:r>
    </w:p>
    <w:p w:rsidR="00096059" w:rsidRDefault="002748A0" w:rsidP="00096059">
      <w:pPr>
        <w:pStyle w:val="NoSpacing"/>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Dani, Riandi dan Hasan Sakti Siregar.</w:t>
      </w:r>
      <w:proofErr w:type="gramEnd"/>
      <w:r w:rsidRPr="00096059">
        <w:rPr>
          <w:rFonts w:ascii="Times New Roman" w:hAnsi="Times New Roman" w:cs="Times New Roman"/>
          <w:color w:val="000000" w:themeColor="text1"/>
          <w:sz w:val="24"/>
          <w:szCs w:val="24"/>
        </w:rPr>
        <w:t xml:space="preserve"> 2011. Pengaruh Penerapan Good corporate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Governance terhadap ROA, NPM dan EPS pada Perusahaan yang </w:t>
      </w:r>
    </w:p>
    <w:p w:rsidR="002748A0" w:rsidRP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Terdaftar di CGPI. </w:t>
      </w:r>
      <w:proofErr w:type="gramStart"/>
      <w:r w:rsidRPr="00096059">
        <w:rPr>
          <w:rFonts w:ascii="Times New Roman" w:hAnsi="Times New Roman" w:cs="Times New Roman"/>
          <w:color w:val="000000" w:themeColor="text1"/>
          <w:sz w:val="24"/>
          <w:szCs w:val="24"/>
        </w:rPr>
        <w:t>Jurnal Ekonomi Volume 14 Nomor 3.</w:t>
      </w:r>
      <w:proofErr w:type="gramEnd"/>
    </w:p>
    <w:p w:rsidR="00096059" w:rsidRDefault="002748A0" w:rsidP="00096059">
      <w:pPr>
        <w:pStyle w:val="NoSpacing"/>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Darmawati, dkk.</w:t>
      </w:r>
      <w:proofErr w:type="gramEnd"/>
      <w:r w:rsidRPr="00096059">
        <w:rPr>
          <w:rFonts w:ascii="Times New Roman" w:hAnsi="Times New Roman" w:cs="Times New Roman"/>
          <w:color w:val="000000" w:themeColor="text1"/>
          <w:sz w:val="24"/>
          <w:szCs w:val="24"/>
        </w:rPr>
        <w:t xml:space="preserve"> 2005. “Hubungan Corporate Governance dan Kinerja </w:t>
      </w:r>
    </w:p>
    <w:p w:rsidR="002748A0" w:rsidRP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Perusahaan”.Jurnal Riset Akuntansi Indonesia.</w:t>
      </w:r>
      <w:proofErr w:type="gramEnd"/>
      <w:r w:rsidRPr="00096059">
        <w:rPr>
          <w:rFonts w:ascii="Times New Roman" w:hAnsi="Times New Roman" w:cs="Times New Roman"/>
          <w:color w:val="000000" w:themeColor="text1"/>
          <w:sz w:val="24"/>
          <w:szCs w:val="24"/>
        </w:rPr>
        <w:t xml:space="preserve"> Vol. 8, No. 1; 65-81.</w:t>
      </w:r>
    </w:p>
    <w:p w:rsid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Emirzon, J. 2007. “Regulatory Driven Dalam Implementasi Prinsip-prinsip Good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Corporate Governance Pada Perusahaan di Indonesia”. Jurnal Manajemen </w:t>
      </w:r>
    </w:p>
    <w:p w:rsidR="002748A0" w:rsidRP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dan</w:t>
      </w:r>
      <w:proofErr w:type="gramEnd"/>
      <w:r w:rsidRPr="00096059">
        <w:rPr>
          <w:rFonts w:ascii="Times New Roman" w:hAnsi="Times New Roman" w:cs="Times New Roman"/>
          <w:color w:val="000000" w:themeColor="text1"/>
          <w:sz w:val="24"/>
          <w:szCs w:val="24"/>
        </w:rPr>
        <w:t xml:space="preserve"> Bisnis Sriwijaya, hal. </w:t>
      </w:r>
      <w:proofErr w:type="gramStart"/>
      <w:r w:rsidRPr="00096059">
        <w:rPr>
          <w:rFonts w:ascii="Times New Roman" w:hAnsi="Times New Roman" w:cs="Times New Roman"/>
          <w:color w:val="000000" w:themeColor="text1"/>
          <w:sz w:val="24"/>
          <w:szCs w:val="24"/>
        </w:rPr>
        <w:t>92-114.</w:t>
      </w:r>
      <w:proofErr w:type="gramEnd"/>
    </w:p>
    <w:p w:rsid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Ferial, Fery, Suhadak dan Siti Ragil Handayani. 2016. “Pengaruh Good Corporate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Governance Terhadap Kinerja Keuangan dan Efeknya Terhadap Nilai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Perusahaan (Studi Pada Badan Usaha Milik Negara yang Terdaftar di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Bursa Efek Indonesia Periode 2012-2014)”. Jurnal Diplubikasikan. </w:t>
      </w:r>
    </w:p>
    <w:p w:rsidR="002748A0" w:rsidRP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Fakultas Ilmu Administrasi Universitas Brawijaya Malang.</w:t>
      </w:r>
      <w:proofErr w:type="gramEnd"/>
    </w:p>
    <w:p w:rsid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Ghozali, Imam. </w:t>
      </w:r>
      <w:proofErr w:type="gramStart"/>
      <w:r w:rsidRPr="00096059">
        <w:rPr>
          <w:rFonts w:ascii="Times New Roman" w:hAnsi="Times New Roman" w:cs="Times New Roman"/>
          <w:color w:val="000000" w:themeColor="text1"/>
          <w:sz w:val="24"/>
          <w:szCs w:val="24"/>
        </w:rPr>
        <w:t>2011. Aplikasi Analisis Multiverate dengan Program SPSS.</w:t>
      </w:r>
      <w:proofErr w:type="gramEnd"/>
    </w:p>
    <w:p w:rsidR="002748A0" w:rsidRP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Semarang: Badan Penerbit Universitas Diponegoro.</w:t>
      </w:r>
    </w:p>
    <w:p w:rsid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Hapsari, I. 2011. “Hubungan Corporate Governance dan Transparansi Terhadap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Kinerja Perusahaan”, Skripsi Program Sarjana Jurusan Akuntansi Fakultas </w:t>
      </w:r>
    </w:p>
    <w:p w:rsidR="002748A0" w:rsidRP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Ekonomika dan Bisnis, Universitas Diponegoro.</w:t>
      </w:r>
      <w:proofErr w:type="gramEnd"/>
    </w:p>
    <w:p w:rsid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Hardikasari, Eka. 2011. Pengaruh Penerapan Corporate Governance Terhadap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Kinerja Keuangan Pada Industri Perbankan Yang Terdaftar Di Bursa Efek </w:t>
      </w:r>
    </w:p>
    <w:p w:rsidR="002748A0" w:rsidRPr="00096059" w:rsidRDefault="002748A0" w:rsidP="00096059">
      <w:pPr>
        <w:pStyle w:val="NoSpacing"/>
        <w:ind w:left="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lastRenderedPageBreak/>
        <w:t>Indonesia (BEI) Tahun 2006-2008. Skripsi.Universitas Diponegoro: Semarang.</w:t>
      </w:r>
    </w:p>
    <w:p w:rsidR="00096059" w:rsidRDefault="002748A0" w:rsidP="00096059">
      <w:pPr>
        <w:pStyle w:val="NoSpacing"/>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KNKG.</w:t>
      </w:r>
      <w:proofErr w:type="gramEnd"/>
      <w:r w:rsidRPr="00096059">
        <w:rPr>
          <w:rFonts w:ascii="Times New Roman" w:hAnsi="Times New Roman" w:cs="Times New Roman"/>
          <w:color w:val="000000" w:themeColor="text1"/>
          <w:sz w:val="24"/>
          <w:szCs w:val="24"/>
        </w:rPr>
        <w:t xml:space="preserve"> 2004. “Pedoman Good Corporate Governance Perbankan Indonesia”. </w:t>
      </w:r>
    </w:p>
    <w:p w:rsidR="002748A0" w:rsidRP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Jakarta.</w:t>
      </w:r>
    </w:p>
    <w:p w:rsidR="00096059" w:rsidRDefault="002748A0" w:rsidP="00096059">
      <w:pPr>
        <w:pStyle w:val="NoSpacing"/>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Komite Nasional Kebijakan Governance (KNKG).</w:t>
      </w:r>
      <w:proofErr w:type="gramEnd"/>
      <w:r w:rsidRPr="00096059">
        <w:rPr>
          <w:rFonts w:ascii="Times New Roman" w:hAnsi="Times New Roman" w:cs="Times New Roman"/>
          <w:color w:val="000000" w:themeColor="text1"/>
          <w:sz w:val="24"/>
          <w:szCs w:val="24"/>
        </w:rPr>
        <w:t xml:space="preserve"> (2006). Pedoman Umum Good </w:t>
      </w:r>
    </w:p>
    <w:p w:rsidR="002748A0" w:rsidRP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Corporate Governance di Indonesia. Jakarta.</w:t>
      </w:r>
    </w:p>
    <w:p w:rsidR="00096059" w:rsidRDefault="002748A0" w:rsidP="00096059">
      <w:pPr>
        <w:pStyle w:val="NoSpacing"/>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Manuputty.</w:t>
      </w:r>
      <w:proofErr w:type="gramEnd"/>
      <w:r w:rsidRPr="00096059">
        <w:rPr>
          <w:rFonts w:ascii="Times New Roman" w:hAnsi="Times New Roman" w:cs="Times New Roman"/>
          <w:color w:val="000000" w:themeColor="text1"/>
          <w:sz w:val="24"/>
          <w:szCs w:val="24"/>
        </w:rPr>
        <w:t xml:space="preserve"> 2012. “Analisis Good Corporate Governance terhadap Kinerja </w:t>
      </w:r>
    </w:p>
    <w:p w:rsidR="002748A0" w:rsidRP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Perusahaan”.</w:t>
      </w:r>
      <w:proofErr w:type="gramEnd"/>
      <w:r w:rsidRPr="00096059">
        <w:rPr>
          <w:rFonts w:ascii="Times New Roman" w:hAnsi="Times New Roman" w:cs="Times New Roman"/>
          <w:color w:val="000000" w:themeColor="text1"/>
          <w:sz w:val="24"/>
          <w:szCs w:val="24"/>
        </w:rPr>
        <w:t xml:space="preserve"> Jurnal Dipublikasikan. Fakultas Ekonomi.</w:t>
      </w:r>
    </w:p>
    <w:p w:rsid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Rofina, Maria. 2013. “Pengaruh Penerapan Good Corporate Governance Terhadap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Kinerja Keuangan Pada Perusahaan yang Terdaftar di Bursa Efek </w:t>
      </w:r>
    </w:p>
    <w:p w:rsid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Indonesia”. Skripsi Dipublikasikan. Sekolah Tinggi Ilmu Ekonomi  </w:t>
      </w:r>
    </w:p>
    <w:p w:rsidR="002748A0" w:rsidRPr="00096059" w:rsidRDefault="002748A0" w:rsidP="00096059">
      <w:pPr>
        <w:pStyle w:val="NoSpacing"/>
        <w:ind w:firstLine="720"/>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(STIESIA) Surabaya.</w:t>
      </w:r>
    </w:p>
    <w:p w:rsidR="00096059" w:rsidRDefault="002748A0" w:rsidP="00096059">
      <w:pPr>
        <w:pStyle w:val="NoSpacing"/>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Siallagan, Hamonangan dan Mas’ud Machfoedz.</w:t>
      </w:r>
      <w:proofErr w:type="gramEnd"/>
      <w:r w:rsidRPr="00096059">
        <w:rPr>
          <w:rFonts w:ascii="Times New Roman" w:hAnsi="Times New Roman" w:cs="Times New Roman"/>
          <w:color w:val="000000" w:themeColor="text1"/>
          <w:sz w:val="24"/>
          <w:szCs w:val="24"/>
        </w:rPr>
        <w:t xml:space="preserve"> 2006. “Mekanisme Corporate </w:t>
      </w:r>
    </w:p>
    <w:p w:rsidR="002748A0" w:rsidRP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Governance, Kualitas Laba dan Nilai Perusahaan”.SMA 9 Padang.</w:t>
      </w:r>
      <w:proofErr w:type="gramEnd"/>
    </w:p>
    <w:p w:rsidR="00096059" w:rsidRDefault="002748A0" w:rsidP="00096059">
      <w:pPr>
        <w:pStyle w:val="NoSpacing"/>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Tjager.et.al. 2003.</w:t>
      </w:r>
      <w:proofErr w:type="gramEnd"/>
      <w:r w:rsidRPr="00096059">
        <w:rPr>
          <w:rFonts w:ascii="Times New Roman" w:hAnsi="Times New Roman" w:cs="Times New Roman"/>
          <w:color w:val="000000" w:themeColor="text1"/>
          <w:sz w:val="24"/>
          <w:szCs w:val="24"/>
        </w:rPr>
        <w:t xml:space="preserve"> Corporate Governance: Tantangan dan Kesempatan bagi </w:t>
      </w:r>
    </w:p>
    <w:p w:rsidR="002748A0" w:rsidRPr="00096059" w:rsidRDefault="002748A0" w:rsidP="00096059">
      <w:pPr>
        <w:pStyle w:val="NoSpacing"/>
        <w:ind w:firstLine="720"/>
        <w:rPr>
          <w:rFonts w:ascii="Times New Roman" w:hAnsi="Times New Roman" w:cs="Times New Roman"/>
          <w:color w:val="000000" w:themeColor="text1"/>
          <w:sz w:val="24"/>
          <w:szCs w:val="24"/>
        </w:rPr>
      </w:pPr>
      <w:proofErr w:type="gramStart"/>
      <w:r w:rsidRPr="00096059">
        <w:rPr>
          <w:rFonts w:ascii="Times New Roman" w:hAnsi="Times New Roman" w:cs="Times New Roman"/>
          <w:color w:val="000000" w:themeColor="text1"/>
          <w:sz w:val="24"/>
          <w:szCs w:val="24"/>
        </w:rPr>
        <w:t>Komunitas Bisnis Indonesia.</w:t>
      </w:r>
      <w:proofErr w:type="gramEnd"/>
      <w:r w:rsidRPr="00096059">
        <w:rPr>
          <w:rFonts w:ascii="Times New Roman" w:hAnsi="Times New Roman" w:cs="Times New Roman"/>
          <w:color w:val="000000" w:themeColor="text1"/>
          <w:sz w:val="24"/>
          <w:szCs w:val="24"/>
        </w:rPr>
        <w:t xml:space="preserve"> Jakarta: PT Prenhallindo</w:t>
      </w:r>
    </w:p>
    <w:p w:rsidR="002748A0" w:rsidRPr="00096059" w:rsidRDefault="002748A0" w:rsidP="00096059">
      <w:pPr>
        <w:pStyle w:val="NoSpacing"/>
        <w:rPr>
          <w:rFonts w:ascii="Times New Roman" w:hAnsi="Times New Roman" w:cs="Times New Roman"/>
          <w:color w:val="000000" w:themeColor="text1"/>
          <w:sz w:val="24"/>
          <w:szCs w:val="24"/>
        </w:rPr>
      </w:pPr>
      <w:r w:rsidRPr="00096059">
        <w:rPr>
          <w:rFonts w:ascii="Times New Roman" w:hAnsi="Times New Roman" w:cs="Times New Roman"/>
          <w:color w:val="000000" w:themeColor="text1"/>
          <w:sz w:val="24"/>
          <w:szCs w:val="24"/>
        </w:rPr>
        <w:t xml:space="preserve">Wolfensohn, J. 1999. </w:t>
      </w:r>
      <w:proofErr w:type="gramStart"/>
      <w:r w:rsidRPr="00096059">
        <w:rPr>
          <w:rFonts w:ascii="Times New Roman" w:hAnsi="Times New Roman" w:cs="Times New Roman"/>
          <w:color w:val="000000" w:themeColor="text1"/>
          <w:sz w:val="24"/>
          <w:szCs w:val="24"/>
        </w:rPr>
        <w:t>“Corporate Governance.Financial Times”.</w:t>
      </w:r>
      <w:proofErr w:type="gramEnd"/>
    </w:p>
    <w:p w:rsidR="002748A0" w:rsidRPr="00096059" w:rsidRDefault="00891C7C" w:rsidP="00096059">
      <w:pPr>
        <w:pStyle w:val="NoSpacing"/>
        <w:rPr>
          <w:rFonts w:ascii="Times New Roman" w:hAnsi="Times New Roman" w:cs="Times New Roman"/>
          <w:color w:val="4F81BD" w:themeColor="accent1"/>
          <w:sz w:val="24"/>
          <w:szCs w:val="24"/>
        </w:rPr>
      </w:pPr>
      <w:hyperlink r:id="rId9" w:history="1">
        <w:r w:rsidR="002748A0" w:rsidRPr="00096059">
          <w:rPr>
            <w:rStyle w:val="Hyperlink"/>
            <w:rFonts w:ascii="Times New Roman" w:hAnsi="Times New Roman" w:cs="Times New Roman"/>
            <w:i/>
            <w:color w:val="4F81BD" w:themeColor="accent1"/>
            <w:sz w:val="24"/>
            <w:szCs w:val="24"/>
          </w:rPr>
          <w:t>www.idx.com</w:t>
        </w:r>
      </w:hyperlink>
    </w:p>
    <w:p w:rsidR="002748A0" w:rsidRPr="00096059" w:rsidRDefault="00891C7C" w:rsidP="00096059">
      <w:pPr>
        <w:pStyle w:val="NoSpacing"/>
        <w:rPr>
          <w:rFonts w:ascii="Times New Roman" w:hAnsi="Times New Roman" w:cs="Times New Roman"/>
          <w:color w:val="4F81BD" w:themeColor="accent1"/>
          <w:sz w:val="24"/>
          <w:szCs w:val="24"/>
        </w:rPr>
      </w:pPr>
      <w:hyperlink r:id="rId10" w:history="1">
        <w:r w:rsidR="002748A0" w:rsidRPr="00096059">
          <w:rPr>
            <w:rStyle w:val="Hyperlink"/>
            <w:rFonts w:ascii="Times New Roman" w:hAnsi="Times New Roman" w:cs="Times New Roman"/>
            <w:i/>
            <w:color w:val="4F81BD" w:themeColor="accent1"/>
            <w:sz w:val="24"/>
            <w:szCs w:val="24"/>
          </w:rPr>
          <w:t>www.sahammock.com</w:t>
        </w:r>
      </w:hyperlink>
    </w:p>
    <w:p w:rsidR="002748A0" w:rsidRPr="00096059" w:rsidRDefault="002748A0" w:rsidP="00096059">
      <w:pPr>
        <w:pStyle w:val="NoSpacing"/>
        <w:rPr>
          <w:rFonts w:ascii="Times New Roman" w:hAnsi="Times New Roman" w:cs="Times New Roman"/>
          <w:color w:val="000000" w:themeColor="text1"/>
          <w:sz w:val="24"/>
          <w:szCs w:val="24"/>
        </w:rPr>
      </w:pPr>
    </w:p>
    <w:p w:rsidR="002748A0" w:rsidRPr="00096059" w:rsidRDefault="002748A0" w:rsidP="00096059">
      <w:pPr>
        <w:pStyle w:val="NoSpacing"/>
        <w:rPr>
          <w:rFonts w:ascii="Times New Roman" w:hAnsi="Times New Roman" w:cs="Times New Roman"/>
          <w:color w:val="000000" w:themeColor="text1"/>
          <w:sz w:val="24"/>
          <w:szCs w:val="24"/>
        </w:rPr>
      </w:pPr>
    </w:p>
    <w:p w:rsidR="002748A0" w:rsidRPr="00096059" w:rsidRDefault="002748A0" w:rsidP="00096059">
      <w:pPr>
        <w:pStyle w:val="NoSpacing"/>
        <w:rPr>
          <w:rFonts w:ascii="Times New Roman" w:eastAsiaTheme="minorEastAsia" w:hAnsi="Times New Roman" w:cs="Times New Roman"/>
          <w:color w:val="000000" w:themeColor="text1"/>
          <w:sz w:val="24"/>
          <w:szCs w:val="24"/>
        </w:rPr>
      </w:pPr>
    </w:p>
    <w:p w:rsidR="002748A0" w:rsidRPr="00096059" w:rsidRDefault="002748A0" w:rsidP="002748A0">
      <w:pPr>
        <w:spacing w:line="480" w:lineRule="auto"/>
        <w:jc w:val="both"/>
        <w:rPr>
          <w:rFonts w:ascii="Times New Roman" w:hAnsi="Times New Roman"/>
          <w:b/>
          <w:color w:val="000000" w:themeColor="text1"/>
          <w:sz w:val="24"/>
          <w:szCs w:val="24"/>
        </w:rPr>
      </w:pPr>
    </w:p>
    <w:p w:rsidR="002748A0" w:rsidRPr="00096059" w:rsidRDefault="002748A0" w:rsidP="002748A0">
      <w:pPr>
        <w:pStyle w:val="NoSpacing"/>
        <w:rPr>
          <w:rFonts w:ascii="Times New Roman" w:hAnsi="Times New Roman" w:cs="Times New Roman"/>
          <w:color w:val="000000" w:themeColor="text1"/>
          <w:sz w:val="24"/>
          <w:szCs w:val="24"/>
        </w:rPr>
      </w:pPr>
    </w:p>
    <w:p w:rsidR="002748A0" w:rsidRPr="00096059" w:rsidRDefault="002748A0" w:rsidP="002D3EDE">
      <w:pPr>
        <w:spacing w:line="480" w:lineRule="auto"/>
        <w:jc w:val="both"/>
        <w:rPr>
          <w:rFonts w:ascii="Times New Roman" w:hAnsi="Times New Roman"/>
          <w:color w:val="000000" w:themeColor="text1"/>
          <w:sz w:val="24"/>
          <w:szCs w:val="24"/>
          <w:lang w:val="en-US"/>
        </w:rPr>
      </w:pPr>
    </w:p>
    <w:p w:rsidR="002D3EDE" w:rsidRPr="00096059" w:rsidRDefault="002D3EDE" w:rsidP="002D3EDE">
      <w:pPr>
        <w:jc w:val="center"/>
        <w:rPr>
          <w:rFonts w:ascii="Times New Roman" w:hAnsi="Times New Roman"/>
          <w:color w:val="000000" w:themeColor="text1"/>
          <w:sz w:val="24"/>
          <w:szCs w:val="24"/>
        </w:rPr>
      </w:pPr>
    </w:p>
    <w:p w:rsidR="00303315" w:rsidRPr="00EA0606" w:rsidRDefault="00303315" w:rsidP="00C87FB1">
      <w:pPr>
        <w:spacing w:line="480" w:lineRule="auto"/>
        <w:jc w:val="both"/>
        <w:rPr>
          <w:rFonts w:ascii="Times New Roman" w:hAnsi="Times New Roman"/>
          <w:sz w:val="24"/>
          <w:szCs w:val="24"/>
        </w:rPr>
      </w:pPr>
    </w:p>
    <w:p w:rsidR="00EC45F9" w:rsidRDefault="00EC45F9" w:rsidP="00625653">
      <w:pPr>
        <w:pStyle w:val="NoSpacing"/>
        <w:rPr>
          <w:rFonts w:ascii="Times New Roman" w:eastAsia="Calibri" w:hAnsi="Times New Roman" w:cs="Times New Roman"/>
          <w:sz w:val="24"/>
          <w:szCs w:val="24"/>
        </w:rPr>
      </w:pPr>
    </w:p>
    <w:p w:rsidR="002D3EDE" w:rsidRPr="002D3EDE" w:rsidRDefault="002D3EDE" w:rsidP="00625653">
      <w:pPr>
        <w:pStyle w:val="NoSpacing"/>
        <w:rPr>
          <w:rFonts w:ascii="Times New Roman" w:hAnsi="Times New Roman" w:cs="Times New Roman"/>
          <w:sz w:val="24"/>
          <w:szCs w:val="24"/>
        </w:rPr>
      </w:pPr>
    </w:p>
    <w:sectPr w:rsidR="002D3EDE" w:rsidRPr="002D3EDE" w:rsidSect="00B36863">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509D"/>
    <w:multiLevelType w:val="hybridMultilevel"/>
    <w:tmpl w:val="CB725C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CE2EDF"/>
    <w:multiLevelType w:val="hybridMultilevel"/>
    <w:tmpl w:val="AAEA56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F3F2785"/>
    <w:multiLevelType w:val="hybridMultilevel"/>
    <w:tmpl w:val="92DEF20A"/>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B595185"/>
    <w:multiLevelType w:val="hybridMultilevel"/>
    <w:tmpl w:val="1592E41C"/>
    <w:lvl w:ilvl="0" w:tplc="A922144A">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DF73377"/>
    <w:multiLevelType w:val="hybridMultilevel"/>
    <w:tmpl w:val="282E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4591B"/>
    <w:multiLevelType w:val="hybridMultilevel"/>
    <w:tmpl w:val="11F8A550"/>
    <w:lvl w:ilvl="0" w:tplc="D68AF030">
      <w:start w:val="1"/>
      <w:numFmt w:val="decimal"/>
      <w:lvlText w:val="%1."/>
      <w:lvlJc w:val="left"/>
      <w:pPr>
        <w:ind w:left="975" w:hanging="975"/>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6">
    <w:nsid w:val="2D930A95"/>
    <w:multiLevelType w:val="hybridMultilevel"/>
    <w:tmpl w:val="8C2CE166"/>
    <w:lvl w:ilvl="0" w:tplc="B0B47B1A">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F0061D0"/>
    <w:multiLevelType w:val="hybridMultilevel"/>
    <w:tmpl w:val="7A741792"/>
    <w:lvl w:ilvl="0" w:tplc="24369AD4">
      <w:start w:val="1"/>
      <w:numFmt w:val="decimal"/>
      <w:lvlText w:val="%1."/>
      <w:lvlJc w:val="left"/>
      <w:pPr>
        <w:ind w:left="360" w:hanging="360"/>
      </w:pPr>
      <w:rPr>
        <w:rFonts w:eastAsiaTheme="minorEastAsia"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8805621"/>
    <w:multiLevelType w:val="hybridMultilevel"/>
    <w:tmpl w:val="099E3B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440414DA"/>
    <w:multiLevelType w:val="hybridMultilevel"/>
    <w:tmpl w:val="3050B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85A21"/>
    <w:multiLevelType w:val="hybridMultilevel"/>
    <w:tmpl w:val="E3EC5AC6"/>
    <w:lvl w:ilvl="0" w:tplc="D68AF030">
      <w:start w:val="1"/>
      <w:numFmt w:val="decimal"/>
      <w:lvlText w:val="%1."/>
      <w:lvlJc w:val="left"/>
      <w:pPr>
        <w:ind w:left="975" w:hanging="975"/>
      </w:pPr>
      <w:rPr>
        <w:rFonts w:hint="default"/>
      </w:rPr>
    </w:lvl>
    <w:lvl w:ilvl="1" w:tplc="B01EDC6C">
      <w:start w:val="1"/>
      <w:numFmt w:val="decimal"/>
      <w:lvlText w:val="%2."/>
      <w:lvlJc w:val="left"/>
      <w:pPr>
        <w:ind w:left="360" w:hanging="360"/>
      </w:pPr>
      <w:rPr>
        <w:rFonts w:hint="default"/>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1">
    <w:nsid w:val="4A9F734C"/>
    <w:multiLevelType w:val="hybridMultilevel"/>
    <w:tmpl w:val="F084B448"/>
    <w:lvl w:ilvl="0" w:tplc="24369AD4">
      <w:start w:val="1"/>
      <w:numFmt w:val="decimal"/>
      <w:lvlText w:val="%1."/>
      <w:lvlJc w:val="left"/>
      <w:pPr>
        <w:ind w:left="502" w:hanging="360"/>
      </w:pPr>
      <w:rPr>
        <w:rFonts w:eastAsiaTheme="minorEastAsia"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4D336631"/>
    <w:multiLevelType w:val="hybridMultilevel"/>
    <w:tmpl w:val="40F8CF8C"/>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nsid w:val="56862299"/>
    <w:multiLevelType w:val="hybridMultilevel"/>
    <w:tmpl w:val="AD5C5858"/>
    <w:lvl w:ilvl="0" w:tplc="A42E10BA">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8601BED"/>
    <w:multiLevelType w:val="hybridMultilevel"/>
    <w:tmpl w:val="F9945CF2"/>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697B62CB"/>
    <w:multiLevelType w:val="hybridMultilevel"/>
    <w:tmpl w:val="EDD47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834420"/>
    <w:multiLevelType w:val="hybridMultilevel"/>
    <w:tmpl w:val="1406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41C53"/>
    <w:multiLevelType w:val="hybridMultilevel"/>
    <w:tmpl w:val="107493AC"/>
    <w:lvl w:ilvl="0" w:tplc="04210019">
      <w:start w:val="1"/>
      <w:numFmt w:val="lowerLetter"/>
      <w:lvlText w:val="%1."/>
      <w:lvlJc w:val="left"/>
      <w:pPr>
        <w:ind w:left="720" w:hanging="360"/>
      </w:pPr>
      <w:rPr>
        <w:rFonts w:hint="default"/>
      </w:rPr>
    </w:lvl>
    <w:lvl w:ilvl="1" w:tplc="CABAE990">
      <w:start w:val="1"/>
      <w:numFmt w:val="decimal"/>
      <w:lvlText w:val="%2."/>
      <w:lvlJc w:val="left"/>
      <w:pPr>
        <w:ind w:left="502"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5"/>
  </w:num>
  <w:num w:numId="5">
    <w:abstractNumId w:val="16"/>
  </w:num>
  <w:num w:numId="6">
    <w:abstractNumId w:val="8"/>
  </w:num>
  <w:num w:numId="7">
    <w:abstractNumId w:val="10"/>
  </w:num>
  <w:num w:numId="8">
    <w:abstractNumId w:val="6"/>
  </w:num>
  <w:num w:numId="9">
    <w:abstractNumId w:val="13"/>
  </w:num>
  <w:num w:numId="10">
    <w:abstractNumId w:val="3"/>
  </w:num>
  <w:num w:numId="11">
    <w:abstractNumId w:val="15"/>
  </w:num>
  <w:num w:numId="12">
    <w:abstractNumId w:val="17"/>
  </w:num>
  <w:num w:numId="13">
    <w:abstractNumId w:val="1"/>
  </w:num>
  <w:num w:numId="14">
    <w:abstractNumId w:val="7"/>
  </w:num>
  <w:num w:numId="15">
    <w:abstractNumId w:val="0"/>
  </w:num>
  <w:num w:numId="16">
    <w:abstractNumId w:val="14"/>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36863"/>
    <w:rsid w:val="00011CFF"/>
    <w:rsid w:val="00096059"/>
    <w:rsid w:val="002748A0"/>
    <w:rsid w:val="002D3EDE"/>
    <w:rsid w:val="00303315"/>
    <w:rsid w:val="00322AB5"/>
    <w:rsid w:val="004E190A"/>
    <w:rsid w:val="00530D33"/>
    <w:rsid w:val="00553844"/>
    <w:rsid w:val="00625653"/>
    <w:rsid w:val="00630AD0"/>
    <w:rsid w:val="0072253D"/>
    <w:rsid w:val="00891C7C"/>
    <w:rsid w:val="00B07854"/>
    <w:rsid w:val="00B36863"/>
    <w:rsid w:val="00BF4A5F"/>
    <w:rsid w:val="00C40828"/>
    <w:rsid w:val="00C87FB1"/>
    <w:rsid w:val="00EA0606"/>
    <w:rsid w:val="00EC45F9"/>
    <w:rsid w:val="00EC676C"/>
    <w:rsid w:val="00F203CE"/>
    <w:rsid w:val="00F73B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63"/>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863"/>
    <w:pPr>
      <w:spacing w:after="0" w:line="240" w:lineRule="auto"/>
    </w:pPr>
  </w:style>
  <w:style w:type="paragraph" w:styleId="BalloonText">
    <w:name w:val="Balloon Text"/>
    <w:basedOn w:val="Normal"/>
    <w:link w:val="BalloonTextChar"/>
    <w:uiPriority w:val="99"/>
    <w:semiHidden/>
    <w:unhideWhenUsed/>
    <w:rsid w:val="00B3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863"/>
    <w:rPr>
      <w:rFonts w:ascii="Tahoma" w:eastAsia="Calibri" w:hAnsi="Tahoma" w:cs="Tahoma"/>
      <w:sz w:val="16"/>
      <w:szCs w:val="16"/>
      <w:lang w:val="id-ID"/>
    </w:rPr>
  </w:style>
  <w:style w:type="paragraph" w:styleId="ListParagraph">
    <w:name w:val="List Paragraph"/>
    <w:basedOn w:val="Normal"/>
    <w:uiPriority w:val="34"/>
    <w:qFormat/>
    <w:rsid w:val="00BF4A5F"/>
    <w:pPr>
      <w:ind w:left="720"/>
      <w:contextualSpacing/>
    </w:pPr>
    <w:rPr>
      <w:rFonts w:asciiTheme="minorHAnsi" w:eastAsiaTheme="minorHAnsi" w:hAnsiTheme="minorHAnsi" w:cstheme="minorBidi"/>
    </w:rPr>
  </w:style>
  <w:style w:type="table" w:styleId="TableGrid">
    <w:name w:val="Table Grid"/>
    <w:basedOn w:val="TableNormal"/>
    <w:uiPriority w:val="59"/>
    <w:rsid w:val="004E190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E190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303315"/>
    <w:rPr>
      <w:color w:val="0000FF" w:themeColor="hyperlink"/>
      <w:u w:val="single"/>
    </w:rPr>
  </w:style>
  <w:style w:type="character" w:styleId="PlaceholderText">
    <w:name w:val="Placeholder Text"/>
    <w:basedOn w:val="DefaultParagraphFont"/>
    <w:uiPriority w:val="99"/>
    <w:semiHidden/>
    <w:rsid w:val="007225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63"/>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863"/>
    <w:pPr>
      <w:spacing w:after="0" w:line="240" w:lineRule="auto"/>
    </w:pPr>
  </w:style>
  <w:style w:type="paragraph" w:styleId="BalloonText">
    <w:name w:val="Balloon Text"/>
    <w:basedOn w:val="Normal"/>
    <w:link w:val="BalloonTextChar"/>
    <w:uiPriority w:val="99"/>
    <w:semiHidden/>
    <w:unhideWhenUsed/>
    <w:rsid w:val="00B3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863"/>
    <w:rPr>
      <w:rFonts w:ascii="Tahoma" w:eastAsia="Calibri" w:hAnsi="Tahoma" w:cs="Tahoma"/>
      <w:sz w:val="16"/>
      <w:szCs w:val="16"/>
      <w:lang w:val="id-ID"/>
    </w:rPr>
  </w:style>
  <w:style w:type="paragraph" w:styleId="ListParagraph">
    <w:name w:val="List Paragraph"/>
    <w:basedOn w:val="Normal"/>
    <w:uiPriority w:val="34"/>
    <w:qFormat/>
    <w:rsid w:val="00BF4A5F"/>
    <w:pPr>
      <w:ind w:left="720"/>
      <w:contextualSpacing/>
    </w:pPr>
    <w:rPr>
      <w:rFonts w:asciiTheme="minorHAnsi" w:eastAsiaTheme="minorHAnsi" w:hAnsiTheme="minorHAnsi" w:cstheme="minorBidi"/>
    </w:rPr>
  </w:style>
  <w:style w:type="table" w:styleId="TableGrid">
    <w:name w:val="Table Grid"/>
    <w:basedOn w:val="TableNormal"/>
    <w:uiPriority w:val="59"/>
    <w:rsid w:val="004E190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E190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303315"/>
    <w:rPr>
      <w:color w:val="0000FF" w:themeColor="hyperlink"/>
      <w:u w:val="single"/>
    </w:rPr>
  </w:style>
  <w:style w:type="character" w:styleId="PlaceholderText">
    <w:name w:val="Placeholder Text"/>
    <w:basedOn w:val="DefaultParagraphFont"/>
    <w:uiPriority w:val="99"/>
    <w:semiHidden/>
    <w:rsid w:val="0072253D"/>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bar.pro/2015/09/tujuan-dan-strategi-menyusun-budgeting-perusahaan-yang-efektif.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ahammock.com" TargetMode="External"/><Relationship Id="rId4" Type="http://schemas.openxmlformats.org/officeDocument/2006/relationships/webSettings" Target="webSettings.xml"/><Relationship Id="rId9" Type="http://schemas.openxmlformats.org/officeDocument/2006/relationships/hyperlink" Target="http://www.i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9200</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2</cp:revision>
  <dcterms:created xsi:type="dcterms:W3CDTF">2018-02-02T16:33:00Z</dcterms:created>
  <dcterms:modified xsi:type="dcterms:W3CDTF">2018-02-02T16:33:00Z</dcterms:modified>
</cp:coreProperties>
</file>