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2ED" w:rsidRDefault="000A42ED" w:rsidP="00903A81">
      <w:pPr>
        <w:jc w:val="center"/>
        <w:rPr>
          <w:rFonts w:ascii="Times New Roman" w:hAnsi="Times New Roman" w:cs="Times New Roman"/>
          <w:b/>
          <w:sz w:val="24"/>
          <w:szCs w:val="24"/>
        </w:rPr>
      </w:pPr>
    </w:p>
    <w:p w:rsidR="000A42ED" w:rsidRPr="00552CB3" w:rsidRDefault="000A42ED" w:rsidP="000A42ED">
      <w:pPr>
        <w:jc w:val="center"/>
        <w:rPr>
          <w:rFonts w:ascii="Times New Roman" w:hAnsi="Times New Roman" w:cs="Times New Roman"/>
          <w:b/>
          <w:sz w:val="24"/>
          <w:szCs w:val="24"/>
        </w:rPr>
      </w:pPr>
      <w:r>
        <w:rPr>
          <w:rFonts w:ascii="Times New Roman" w:hAnsi="Times New Roman" w:cs="Times New Roman"/>
          <w:b/>
          <w:sz w:val="24"/>
          <w:szCs w:val="24"/>
        </w:rPr>
        <w:t>ABSTRAK</w:t>
      </w:r>
    </w:p>
    <w:p w:rsidR="000A42ED" w:rsidRDefault="000A42ED" w:rsidP="000A42ED">
      <w:pPr>
        <w:jc w:val="center"/>
        <w:rPr>
          <w:rFonts w:ascii="Times New Roman" w:hAnsi="Times New Roman" w:cs="Times New Roman"/>
          <w:b/>
          <w:sz w:val="24"/>
          <w:szCs w:val="24"/>
        </w:rPr>
      </w:pPr>
      <w:r w:rsidRPr="00552CB3">
        <w:rPr>
          <w:rFonts w:ascii="Times New Roman" w:hAnsi="Times New Roman" w:cs="Times New Roman"/>
          <w:b/>
          <w:sz w:val="24"/>
          <w:szCs w:val="24"/>
        </w:rPr>
        <w:t>PERBANDINGAN ANALISIS POTENSI KEBANGKRUTAN DENGAN MODEL GROVER, SPRINGATE, DAN ZMIJEWSKI PADA PERUSAHAAN TELEKOMUNIKASI YANG TERDAFTAR DI BURSA EFEK INDONESIA PERIODE 2010-2015</w:t>
      </w:r>
    </w:p>
    <w:p w:rsidR="000A42ED" w:rsidRDefault="000A42ED" w:rsidP="000A42ED">
      <w:pPr>
        <w:jc w:val="center"/>
        <w:rPr>
          <w:rFonts w:ascii="Times New Roman" w:hAnsi="Times New Roman" w:cs="Times New Roman"/>
          <w:b/>
          <w:sz w:val="24"/>
          <w:szCs w:val="24"/>
        </w:rPr>
      </w:pPr>
    </w:p>
    <w:p w:rsidR="000A42ED" w:rsidRDefault="000A42ED" w:rsidP="000A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Adilah Maghfira </w:t>
      </w:r>
    </w:p>
    <w:p w:rsidR="000A42ED" w:rsidRDefault="000A42ED" w:rsidP="000A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rsidR="000A42ED" w:rsidRDefault="000A42ED" w:rsidP="000A42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0A42ED" w:rsidRDefault="000A42ED" w:rsidP="000A42ED">
      <w:pPr>
        <w:spacing w:after="0" w:line="240" w:lineRule="auto"/>
        <w:rPr>
          <w:rFonts w:ascii="Times New Roman" w:hAnsi="Times New Roman" w:cs="Times New Roman"/>
          <w:sz w:val="24"/>
          <w:szCs w:val="24"/>
        </w:rPr>
      </w:pPr>
    </w:p>
    <w:p w:rsidR="000A42ED" w:rsidRDefault="000A42ED" w:rsidP="000A42ED">
      <w:pPr>
        <w:autoSpaceDE w:val="0"/>
        <w:autoSpaceDN w:val="0"/>
        <w:adjustRightInd w:val="0"/>
        <w:spacing w:after="0" w:line="240" w:lineRule="auto"/>
        <w:ind w:firstLine="360"/>
        <w:jc w:val="both"/>
        <w:rPr>
          <w:rFonts w:ascii="Times New Roman" w:hAnsi="Times New Roman" w:cs="Times New Roman"/>
          <w:bCs/>
          <w:sz w:val="24"/>
          <w:szCs w:val="24"/>
        </w:rPr>
      </w:pPr>
      <w:r w:rsidRPr="00552CB3">
        <w:rPr>
          <w:rFonts w:ascii="Times New Roman" w:hAnsi="Times New Roman" w:cs="Times New Roman"/>
          <w:bCs/>
          <w:sz w:val="24"/>
          <w:szCs w:val="24"/>
        </w:rPr>
        <w:t>Tujuan penelitian ini untuk mengetahui hasil prediksi dan model mana yang</w:t>
      </w:r>
      <w:r>
        <w:rPr>
          <w:rFonts w:ascii="Times New Roman" w:hAnsi="Times New Roman" w:cs="Times New Roman"/>
          <w:bCs/>
          <w:sz w:val="24"/>
          <w:szCs w:val="24"/>
        </w:rPr>
        <w:t xml:space="preserve"> lebih baik akurasinya dalam memprediksi kebangkrutan </w:t>
      </w:r>
      <w:r w:rsidRPr="00552CB3">
        <w:rPr>
          <w:rFonts w:ascii="Times New Roman" w:hAnsi="Times New Roman" w:cs="Times New Roman"/>
          <w:bCs/>
          <w:sz w:val="24"/>
          <w:szCs w:val="24"/>
        </w:rPr>
        <w:t>serta apakah te</w:t>
      </w:r>
      <w:r>
        <w:rPr>
          <w:rFonts w:ascii="Times New Roman" w:hAnsi="Times New Roman" w:cs="Times New Roman"/>
          <w:bCs/>
          <w:sz w:val="24"/>
          <w:szCs w:val="24"/>
        </w:rPr>
        <w:t>rdapat perbedaan model Grover, Springate, dan Zmijewski.</w:t>
      </w:r>
    </w:p>
    <w:p w:rsidR="000A42ED" w:rsidRDefault="000A42ED" w:rsidP="000A42ED">
      <w:pPr>
        <w:autoSpaceDE w:val="0"/>
        <w:autoSpaceDN w:val="0"/>
        <w:adjustRightInd w:val="0"/>
        <w:spacing w:after="0" w:line="240" w:lineRule="auto"/>
        <w:jc w:val="both"/>
        <w:rPr>
          <w:rFonts w:ascii="Times New Roman" w:hAnsi="Times New Roman" w:cs="Times New Roman"/>
          <w:bCs/>
          <w:sz w:val="24"/>
          <w:szCs w:val="24"/>
        </w:rPr>
      </w:pPr>
    </w:p>
    <w:p w:rsidR="000A42ED" w:rsidRDefault="000A42ED" w:rsidP="000A42ED">
      <w:pPr>
        <w:spacing w:after="0" w:line="240" w:lineRule="auto"/>
        <w:ind w:firstLine="360"/>
        <w:jc w:val="both"/>
        <w:rPr>
          <w:rFonts w:ascii="Times New Roman" w:hAnsi="Times New Roman" w:cs="Times New Roman"/>
          <w:bCs/>
          <w:sz w:val="24"/>
          <w:szCs w:val="24"/>
        </w:rPr>
      </w:pPr>
      <w:r>
        <w:rPr>
          <w:rFonts w:ascii="Times New Roman" w:hAnsi="Times New Roman" w:cs="Times New Roman"/>
          <w:sz w:val="24"/>
          <w:szCs w:val="24"/>
        </w:rPr>
        <w:t xml:space="preserve">Metode penelitian ini adalah penelitian kuantitatif. Teknik pengambilan sampel menggunakan teknik </w:t>
      </w:r>
      <w:r w:rsidRPr="00552CB3">
        <w:rPr>
          <w:rFonts w:ascii="Times New Roman" w:hAnsi="Times New Roman" w:cs="Times New Roman"/>
          <w:i/>
          <w:sz w:val="24"/>
          <w:szCs w:val="24"/>
        </w:rPr>
        <w:t>purposive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total sampel </w:t>
      </w:r>
      <w:r w:rsidRPr="00552CB3">
        <w:rPr>
          <w:rFonts w:ascii="Times New Roman" w:hAnsi="Times New Roman" w:cs="Times New Roman"/>
          <w:bCs/>
          <w:sz w:val="24"/>
          <w:szCs w:val="24"/>
        </w:rPr>
        <w:t>yang</w:t>
      </w:r>
      <w:r>
        <w:rPr>
          <w:rFonts w:ascii="Times New Roman" w:hAnsi="Times New Roman" w:cs="Times New Roman"/>
          <w:bCs/>
          <w:sz w:val="24"/>
          <w:szCs w:val="24"/>
        </w:rPr>
        <w:t xml:space="preserve"> digunakan adalah 5 perusahaan telekomunikasi</w:t>
      </w:r>
      <w:r w:rsidRPr="00552CB3">
        <w:rPr>
          <w:rFonts w:ascii="Times New Roman" w:hAnsi="Times New Roman" w:cs="Times New Roman"/>
          <w:bCs/>
          <w:sz w:val="24"/>
          <w:szCs w:val="24"/>
        </w:rPr>
        <w:t xml:space="preserve"> yang terdaftar di Bursa Efek</w:t>
      </w:r>
      <w:r>
        <w:rPr>
          <w:rFonts w:ascii="Times New Roman" w:hAnsi="Times New Roman" w:cs="Times New Roman"/>
          <w:bCs/>
          <w:sz w:val="24"/>
          <w:szCs w:val="24"/>
        </w:rPr>
        <w:t xml:space="preserve"> Indonesia periode 2010-2015</w:t>
      </w:r>
      <w:r w:rsidRPr="00552CB3">
        <w:rPr>
          <w:rFonts w:ascii="Times New Roman" w:hAnsi="Times New Roman" w:cs="Times New Roman"/>
          <w:bCs/>
          <w:sz w:val="24"/>
          <w:szCs w:val="24"/>
        </w:rPr>
        <w:t>.</w:t>
      </w:r>
      <w:r>
        <w:rPr>
          <w:rFonts w:ascii="Times New Roman" w:hAnsi="Times New Roman" w:cs="Times New Roman"/>
          <w:sz w:val="24"/>
          <w:szCs w:val="24"/>
        </w:rPr>
        <w:t xml:space="preserve"> Data dianalisis menggunakan perhitungan tingkat akurasi dan tipe kesalahan II dari setiap model prediksi kebangkrutan untuk dapat memprediksi perusahaan telekomunikasi mana yang berpotensi bangkrut. </w:t>
      </w:r>
      <w:r>
        <w:rPr>
          <w:rFonts w:ascii="Times New Roman" w:hAnsi="Times New Roman" w:cs="Times New Roman"/>
          <w:bCs/>
          <w:sz w:val="24"/>
          <w:szCs w:val="24"/>
        </w:rPr>
        <w:t>V</w:t>
      </w:r>
      <w:r w:rsidRPr="00552CB3">
        <w:rPr>
          <w:rFonts w:ascii="Times New Roman" w:hAnsi="Times New Roman" w:cs="Times New Roman"/>
          <w:bCs/>
          <w:sz w:val="24"/>
          <w:szCs w:val="24"/>
        </w:rPr>
        <w:t>ariabel yang digunakan dalam penelitian ini adalah</w:t>
      </w:r>
      <w:r>
        <w:rPr>
          <w:rFonts w:ascii="Times New Roman" w:hAnsi="Times New Roman" w:cs="Times New Roman"/>
          <w:bCs/>
          <w:sz w:val="24"/>
          <w:szCs w:val="24"/>
        </w:rPr>
        <w:t xml:space="preserve"> model Grover, Spingate dan Zmijewski dan </w:t>
      </w:r>
      <w:r w:rsidRPr="00552CB3">
        <w:rPr>
          <w:rFonts w:ascii="Times New Roman" w:hAnsi="Times New Roman" w:cs="Times New Roman"/>
          <w:bCs/>
          <w:sz w:val="24"/>
          <w:szCs w:val="24"/>
        </w:rPr>
        <w:t xml:space="preserve">prediksi kebangkrutan. </w:t>
      </w:r>
      <w:r>
        <w:rPr>
          <w:rFonts w:ascii="Times New Roman" w:hAnsi="Times New Roman" w:cs="Times New Roman"/>
          <w:bCs/>
          <w:sz w:val="24"/>
          <w:szCs w:val="24"/>
        </w:rPr>
        <w:t xml:space="preserve">Pada penelitian ini pengujian hipotesis menggunakan alat analisis teknik uji beda </w:t>
      </w:r>
      <w:r w:rsidRPr="00E82BFF">
        <w:rPr>
          <w:rFonts w:ascii="Times New Roman" w:hAnsi="Times New Roman" w:cs="Times New Roman"/>
          <w:bCs/>
          <w:i/>
          <w:sz w:val="24"/>
          <w:szCs w:val="24"/>
        </w:rPr>
        <w:t>Kruskal-Wallis</w:t>
      </w:r>
      <w:r>
        <w:rPr>
          <w:rFonts w:ascii="Times New Roman" w:hAnsi="Times New Roman" w:cs="Times New Roman"/>
          <w:bCs/>
          <w:sz w:val="24"/>
          <w:szCs w:val="24"/>
        </w:rPr>
        <w:t>.</w:t>
      </w:r>
    </w:p>
    <w:p w:rsidR="000A42ED" w:rsidRPr="004A7C00" w:rsidRDefault="000A42ED" w:rsidP="000A42ED">
      <w:pPr>
        <w:spacing w:after="0" w:line="240" w:lineRule="auto"/>
        <w:ind w:firstLine="720"/>
        <w:jc w:val="both"/>
        <w:rPr>
          <w:rFonts w:ascii="Times New Roman" w:hAnsi="Times New Roman" w:cs="Times New Roman"/>
          <w:sz w:val="24"/>
          <w:szCs w:val="24"/>
        </w:rPr>
      </w:pPr>
    </w:p>
    <w:p w:rsidR="000A42ED" w:rsidRPr="00C920EB" w:rsidRDefault="000A42ED" w:rsidP="000A42ED">
      <w:pPr>
        <w:autoSpaceDE w:val="0"/>
        <w:autoSpaceDN w:val="0"/>
        <w:adjustRightInd w:val="0"/>
        <w:spacing w:after="0" w:line="240" w:lineRule="auto"/>
        <w:ind w:firstLine="450"/>
        <w:jc w:val="both"/>
        <w:rPr>
          <w:rFonts w:ascii="Times New Roman" w:hAnsi="Times New Roman" w:cs="Times New Roman"/>
          <w:bCs/>
          <w:sz w:val="24"/>
          <w:szCs w:val="24"/>
        </w:rPr>
      </w:pPr>
      <w:r w:rsidRPr="00552CB3">
        <w:rPr>
          <w:rFonts w:ascii="Times New Roman" w:hAnsi="Times New Roman" w:cs="Times New Roman"/>
          <w:bCs/>
          <w:sz w:val="24"/>
          <w:szCs w:val="24"/>
        </w:rPr>
        <w:t>Berdasarkan hasil penelitia</w:t>
      </w:r>
      <w:r>
        <w:rPr>
          <w:rFonts w:ascii="Times New Roman" w:hAnsi="Times New Roman" w:cs="Times New Roman"/>
          <w:bCs/>
          <w:sz w:val="24"/>
          <w:szCs w:val="24"/>
        </w:rPr>
        <w:t>n dapat disimpulkan bahwa periode 2010-2015 terdapat 23 berpotensi</w:t>
      </w:r>
      <w:r w:rsidRPr="00552CB3">
        <w:rPr>
          <w:rFonts w:ascii="Times New Roman" w:hAnsi="Times New Roman" w:cs="Times New Roman"/>
          <w:bCs/>
          <w:sz w:val="24"/>
          <w:szCs w:val="24"/>
        </w:rPr>
        <w:t xml:space="preserve"> bangkrut pada model Springate</w:t>
      </w:r>
      <w:r>
        <w:rPr>
          <w:rFonts w:ascii="Times New Roman" w:hAnsi="Times New Roman" w:cs="Times New Roman"/>
          <w:bCs/>
          <w:sz w:val="24"/>
          <w:szCs w:val="24"/>
        </w:rPr>
        <w:t>,</w:t>
      </w:r>
      <w:r w:rsidRPr="00552CB3">
        <w:rPr>
          <w:rFonts w:ascii="Times New Roman" w:hAnsi="Times New Roman" w:cs="Times New Roman"/>
          <w:bCs/>
          <w:sz w:val="24"/>
          <w:szCs w:val="24"/>
        </w:rPr>
        <w:t xml:space="preserve"> sedangkan model</w:t>
      </w:r>
      <w:r>
        <w:rPr>
          <w:rFonts w:ascii="Times New Roman" w:hAnsi="Times New Roman" w:cs="Times New Roman"/>
          <w:bCs/>
          <w:sz w:val="24"/>
          <w:szCs w:val="24"/>
        </w:rPr>
        <w:t xml:space="preserve"> Grover 14 berpotensi bangkrut dan model </w:t>
      </w:r>
      <w:r w:rsidRPr="00552CB3">
        <w:rPr>
          <w:rFonts w:ascii="Times New Roman" w:hAnsi="Times New Roman" w:cs="Times New Roman"/>
          <w:bCs/>
          <w:sz w:val="24"/>
          <w:szCs w:val="24"/>
        </w:rPr>
        <w:t xml:space="preserve">Zmijewski </w:t>
      </w:r>
      <w:r>
        <w:rPr>
          <w:rFonts w:ascii="Times New Roman" w:hAnsi="Times New Roman" w:cs="Times New Roman"/>
          <w:bCs/>
          <w:sz w:val="24"/>
          <w:szCs w:val="24"/>
        </w:rPr>
        <w:t xml:space="preserve"> sebanyak 12</w:t>
      </w:r>
      <w:r w:rsidRPr="00552CB3">
        <w:rPr>
          <w:rFonts w:ascii="Times New Roman" w:hAnsi="Times New Roman" w:cs="Times New Roman"/>
          <w:bCs/>
          <w:sz w:val="24"/>
          <w:szCs w:val="24"/>
        </w:rPr>
        <w:t xml:space="preserve"> sehingga menjadikan</w:t>
      </w:r>
      <w:r>
        <w:rPr>
          <w:rFonts w:ascii="Times New Roman" w:hAnsi="Times New Roman" w:cs="Times New Roman"/>
          <w:bCs/>
          <w:sz w:val="24"/>
          <w:szCs w:val="24"/>
        </w:rPr>
        <w:t xml:space="preserve"> model Zmijewski sebagai model yang lebih baik dengan tingkat akurasi tertinggi dan kesalahan tipe II yang paling sedikit. H</w:t>
      </w:r>
      <w:r w:rsidRPr="00552CB3">
        <w:rPr>
          <w:rFonts w:ascii="Times New Roman" w:hAnsi="Times New Roman" w:cs="Times New Roman"/>
          <w:bCs/>
          <w:sz w:val="24"/>
          <w:szCs w:val="24"/>
        </w:rPr>
        <w:t>asil pengujian hipot</w:t>
      </w:r>
      <w:r>
        <w:rPr>
          <w:rFonts w:ascii="Times New Roman" w:hAnsi="Times New Roman" w:cs="Times New Roman"/>
          <w:bCs/>
          <w:sz w:val="24"/>
          <w:szCs w:val="24"/>
        </w:rPr>
        <w:t xml:space="preserve">esis penelitian ini menunjukkan </w:t>
      </w:r>
      <w:r w:rsidRPr="00552CB3">
        <w:rPr>
          <w:rFonts w:ascii="Times New Roman" w:hAnsi="Times New Roman" w:cs="Times New Roman"/>
          <w:bCs/>
          <w:sz w:val="24"/>
          <w:szCs w:val="24"/>
        </w:rPr>
        <w:t xml:space="preserve">terdapat perbedaan </w:t>
      </w:r>
      <w:r>
        <w:rPr>
          <w:rFonts w:ascii="Times New Roman" w:hAnsi="Times New Roman" w:cs="Times New Roman"/>
          <w:bCs/>
          <w:sz w:val="24"/>
          <w:szCs w:val="24"/>
        </w:rPr>
        <w:t xml:space="preserve">hasil rata-rata skor </w:t>
      </w:r>
      <w:r w:rsidRPr="00552CB3">
        <w:rPr>
          <w:rFonts w:ascii="Times New Roman" w:hAnsi="Times New Roman" w:cs="Times New Roman"/>
          <w:bCs/>
          <w:sz w:val="24"/>
          <w:szCs w:val="24"/>
        </w:rPr>
        <w:t>de</w:t>
      </w:r>
      <w:r>
        <w:rPr>
          <w:rFonts w:ascii="Times New Roman" w:hAnsi="Times New Roman" w:cs="Times New Roman"/>
          <w:bCs/>
          <w:sz w:val="24"/>
          <w:szCs w:val="24"/>
        </w:rPr>
        <w:t>ngan menggunakan model Grover, Springate dan Zmijewski pada perusahaan telekomunikasi.</w:t>
      </w:r>
    </w:p>
    <w:p w:rsidR="000A42ED" w:rsidRDefault="000A42ED" w:rsidP="000A42ED">
      <w:pPr>
        <w:spacing w:after="0" w:line="240" w:lineRule="auto"/>
        <w:jc w:val="both"/>
        <w:rPr>
          <w:rFonts w:ascii="Times New Roman" w:hAnsi="Times New Roman" w:cs="Times New Roman"/>
          <w:sz w:val="24"/>
          <w:szCs w:val="24"/>
        </w:rPr>
      </w:pPr>
    </w:p>
    <w:p w:rsidR="000A42ED" w:rsidRDefault="000A42ED" w:rsidP="000A42ED">
      <w:pPr>
        <w:spacing w:after="0" w:line="240" w:lineRule="auto"/>
        <w:jc w:val="both"/>
        <w:rPr>
          <w:rFonts w:ascii="Times New Roman" w:hAnsi="Times New Roman" w:cs="Times New Roman"/>
          <w:sz w:val="24"/>
          <w:szCs w:val="24"/>
        </w:rPr>
      </w:pPr>
    </w:p>
    <w:p w:rsidR="0009181D" w:rsidRDefault="000A42ED" w:rsidP="000A42ED">
      <w:pPr>
        <w:jc w:val="both"/>
        <w:rPr>
          <w:rFonts w:ascii="Times New Roman" w:hAnsi="Times New Roman" w:cs="Times New Roman"/>
          <w:sz w:val="24"/>
          <w:szCs w:val="24"/>
        </w:rPr>
        <w:sectPr w:rsidR="0009181D" w:rsidSect="00903A81">
          <w:footerReference w:type="default" r:id="rId8"/>
          <w:pgSz w:w="11909" w:h="16834" w:code="9"/>
          <w:pgMar w:top="2275" w:right="1699" w:bottom="1699" w:left="2275" w:header="720" w:footer="720" w:gutter="0"/>
          <w:cols w:space="720"/>
          <w:docGrid w:linePitch="360"/>
        </w:sectPr>
      </w:pPr>
      <w:r>
        <w:rPr>
          <w:rFonts w:ascii="Times New Roman" w:hAnsi="Times New Roman" w:cs="Times New Roman"/>
          <w:sz w:val="24"/>
          <w:szCs w:val="24"/>
        </w:rPr>
        <w:t>Kata Kunci : Potensi kebangkrutan, mode</w:t>
      </w:r>
      <w:r>
        <w:rPr>
          <w:rFonts w:ascii="Times New Roman" w:hAnsi="Times New Roman" w:cs="Times New Roman"/>
          <w:sz w:val="24"/>
          <w:szCs w:val="24"/>
        </w:rPr>
        <w:t>l Grover, Springate, Zmijewski, perusahaan telekomunikasi</w:t>
      </w:r>
      <w:bookmarkStart w:id="0" w:name="_GoBack"/>
      <w:bookmarkEnd w:id="0"/>
    </w:p>
    <w:p w:rsidR="00252FB7" w:rsidRPr="00252FB7" w:rsidRDefault="00A47970" w:rsidP="0009181D">
      <w:pPr>
        <w:jc w:val="both"/>
        <w:rPr>
          <w:rFonts w:ascii="Times New Roman" w:hAnsi="Times New Roman" w:cs="Times New Roman"/>
          <w:b/>
          <w:sz w:val="24"/>
          <w:szCs w:val="24"/>
        </w:rPr>
      </w:pPr>
      <w:r w:rsidRPr="005D726F">
        <w:rPr>
          <w:rFonts w:ascii="Times New Roman" w:hAnsi="Times New Roman" w:cs="Times New Roman"/>
          <w:b/>
          <w:sz w:val="24"/>
          <w:szCs w:val="24"/>
        </w:rPr>
        <w:lastRenderedPageBreak/>
        <w:t>PENDAHULUAN</w:t>
      </w:r>
    </w:p>
    <w:p w:rsidR="00252FB7" w:rsidRDefault="00A47970" w:rsidP="00252FB7">
      <w:pPr>
        <w:pStyle w:val="ListParagraph"/>
        <w:spacing w:line="240" w:lineRule="auto"/>
        <w:ind w:left="0" w:firstLine="540"/>
        <w:jc w:val="both"/>
        <w:rPr>
          <w:rFonts w:ascii="Times New Roman" w:hAnsi="Times New Roman" w:cs="Times New Roman"/>
          <w:sz w:val="24"/>
          <w:szCs w:val="24"/>
        </w:rPr>
      </w:pPr>
      <w:r w:rsidRPr="005D726F">
        <w:rPr>
          <w:rFonts w:ascii="Times New Roman" w:hAnsi="Times New Roman" w:cs="Times New Roman"/>
          <w:sz w:val="24"/>
          <w:szCs w:val="24"/>
        </w:rPr>
        <w:t xml:space="preserve">Persaingan industri usaha saat ini semakin pesat </w:t>
      </w:r>
      <w:r>
        <w:rPr>
          <w:rFonts w:ascii="Times New Roman" w:hAnsi="Times New Roman" w:cs="Times New Roman"/>
          <w:sz w:val="24"/>
          <w:szCs w:val="24"/>
        </w:rPr>
        <w:t xml:space="preserve">dan kecenderungan ekonomi internasional telah mengarah kepada persaingan global sehingga menuntut sebuah perusahaan mempunyai daya saing yang kuat, tak terkecuali perusahaan telekomunikasi. </w:t>
      </w:r>
      <w:r w:rsidRPr="005D726F">
        <w:rPr>
          <w:rFonts w:ascii="Times New Roman" w:hAnsi="Times New Roman" w:cs="Times New Roman"/>
          <w:sz w:val="24"/>
          <w:szCs w:val="24"/>
        </w:rPr>
        <w:t>Selama satu dekade terakhir, industri telekomunikasi tengah mengalami pertumbuhan yang sangat pesat</w:t>
      </w:r>
      <w:r>
        <w:rPr>
          <w:rFonts w:ascii="Times New Roman" w:hAnsi="Times New Roman" w:cs="Times New Roman"/>
          <w:sz w:val="24"/>
          <w:szCs w:val="24"/>
        </w:rPr>
        <w:t xml:space="preserve">. </w:t>
      </w:r>
      <w:r w:rsidRPr="005D726F">
        <w:rPr>
          <w:rFonts w:ascii="Times New Roman" w:hAnsi="Times New Roman" w:cs="Times New Roman"/>
          <w:sz w:val="24"/>
          <w:szCs w:val="24"/>
        </w:rPr>
        <w:t xml:space="preserve">Menurut data dari </w:t>
      </w:r>
      <w:r w:rsidRPr="005D726F">
        <w:rPr>
          <w:rFonts w:ascii="Times New Roman" w:hAnsi="Times New Roman" w:cs="Times New Roman"/>
          <w:i/>
          <w:sz w:val="24"/>
          <w:szCs w:val="24"/>
        </w:rPr>
        <w:t>Internet World Statistics</w:t>
      </w:r>
      <w:r w:rsidRPr="005D726F">
        <w:rPr>
          <w:rFonts w:ascii="Times New Roman" w:hAnsi="Times New Roman" w:cs="Times New Roman"/>
          <w:sz w:val="24"/>
          <w:szCs w:val="24"/>
        </w:rPr>
        <w:t>, Indone</w:t>
      </w:r>
      <w:r>
        <w:rPr>
          <w:rFonts w:ascii="Times New Roman" w:hAnsi="Times New Roman" w:cs="Times New Roman"/>
          <w:sz w:val="24"/>
          <w:szCs w:val="24"/>
        </w:rPr>
        <w:t>sia berada pada urutan keenam</w:t>
      </w:r>
      <w:r w:rsidRPr="005D726F">
        <w:rPr>
          <w:rFonts w:ascii="Times New Roman" w:hAnsi="Times New Roman" w:cs="Times New Roman"/>
          <w:sz w:val="24"/>
          <w:szCs w:val="24"/>
        </w:rPr>
        <w:t xml:space="preserve"> </w:t>
      </w:r>
      <w:r>
        <w:rPr>
          <w:rFonts w:ascii="Times New Roman" w:hAnsi="Times New Roman" w:cs="Times New Roman"/>
          <w:sz w:val="24"/>
          <w:szCs w:val="24"/>
        </w:rPr>
        <w:t xml:space="preserve">sebagai </w:t>
      </w:r>
      <w:r w:rsidRPr="005D726F">
        <w:rPr>
          <w:rFonts w:ascii="Times New Roman" w:hAnsi="Times New Roman" w:cs="Times New Roman"/>
          <w:sz w:val="24"/>
          <w:szCs w:val="24"/>
        </w:rPr>
        <w:t>negara dengan pengguna Inter</w:t>
      </w:r>
      <w:r>
        <w:rPr>
          <w:rFonts w:ascii="Times New Roman" w:hAnsi="Times New Roman" w:cs="Times New Roman"/>
          <w:sz w:val="24"/>
          <w:szCs w:val="24"/>
        </w:rPr>
        <w:t>net terbesar di dunia tahun 2016 setelah sebelumnya pada tahun 2015 berada di urutan kedelapan</w:t>
      </w:r>
      <w:r w:rsidRPr="005D726F">
        <w:rPr>
          <w:rFonts w:ascii="Times New Roman" w:hAnsi="Times New Roman" w:cs="Times New Roman"/>
          <w:sz w:val="24"/>
          <w:szCs w:val="24"/>
        </w:rPr>
        <w:t xml:space="preserve">. Artinya, pengguna jasa telekomunikasi meningkat setiap tahunnya. </w:t>
      </w:r>
      <w:r w:rsidR="00252FB7" w:rsidRPr="005D726F">
        <w:rPr>
          <w:rFonts w:ascii="Times New Roman" w:hAnsi="Times New Roman" w:cs="Times New Roman"/>
          <w:sz w:val="24"/>
          <w:szCs w:val="24"/>
        </w:rPr>
        <w:t>Namun seiring meningkatnya pangsa pasar telekomunikasi tersebut menjadikan persaingan dalam industri telekomunikasi juga semakin meningkat dibuktikan dengan masih adanya perusahaan yang belum dapat memanfaatkan peluang tersebut untuk menghasilkan laba atau profitabilitas.</w:t>
      </w:r>
    </w:p>
    <w:p w:rsidR="00252FB7" w:rsidRDefault="00252FB7" w:rsidP="00252FB7">
      <w:pPr>
        <w:pStyle w:val="ListParagraph"/>
        <w:spacing w:line="240" w:lineRule="auto"/>
        <w:ind w:left="0" w:firstLine="540"/>
        <w:jc w:val="both"/>
        <w:rPr>
          <w:rFonts w:ascii="Times New Roman" w:hAnsi="Times New Roman" w:cs="Times New Roman"/>
          <w:sz w:val="24"/>
          <w:szCs w:val="24"/>
        </w:rPr>
      </w:pPr>
    </w:p>
    <w:p w:rsidR="00252FB7" w:rsidRDefault="0090357B" w:rsidP="00252FB7">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S</w:t>
      </w:r>
      <w:r w:rsidRPr="005D726F">
        <w:rPr>
          <w:rFonts w:ascii="Times New Roman" w:hAnsi="Times New Roman" w:cs="Times New Roman"/>
          <w:sz w:val="24"/>
          <w:szCs w:val="24"/>
        </w:rPr>
        <w:t xml:space="preserve">emakin ketatnya persaingan pangsa pasar telekomunikasi dapat mengakibatkan kebangkrutan apabila perusahaan tidak mampu bersaing. Salah satu kemampuan suatu perusahaan untuk dapat bersaing sangat ditentukan oleh kinerja perusahaan tersebut. Persaingan usaha yang semakin ketat dewasa ini mendorong manajemen untuk mampu mengantisipasi berbagai perkembangan global yang berpengaruh terhadap perusahaan agar mampu bertahan dan tidak mengalami kebangkrutan. </w:t>
      </w:r>
    </w:p>
    <w:p w:rsidR="00252FB7" w:rsidRDefault="00252FB7" w:rsidP="00252FB7">
      <w:pPr>
        <w:pStyle w:val="ListParagraph"/>
        <w:spacing w:line="240" w:lineRule="auto"/>
        <w:ind w:left="0" w:firstLine="540"/>
        <w:jc w:val="both"/>
        <w:rPr>
          <w:rFonts w:ascii="Times New Roman" w:hAnsi="Times New Roman" w:cs="Times New Roman"/>
          <w:sz w:val="24"/>
          <w:szCs w:val="24"/>
        </w:rPr>
      </w:pPr>
    </w:p>
    <w:p w:rsidR="00252FB7" w:rsidRDefault="00252FB7" w:rsidP="00252FB7">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Investor dan kreditu</w:t>
      </w:r>
      <w:r w:rsidRPr="005D726F">
        <w:rPr>
          <w:rFonts w:ascii="Times New Roman" w:hAnsi="Times New Roman" w:cs="Times New Roman"/>
          <w:sz w:val="24"/>
          <w:szCs w:val="24"/>
        </w:rPr>
        <w:t xml:space="preserve">r sebagai pihak yang berada di luar perusahaan dituntut mengetahui perkembangan yang ada dalam perusahaan untuk mengamankan investasi yang telah dilakukan. Ketidakmampuan untuk membaca sinyal-sinyal dalam kesulitan usaha akan mengakibatkan kerugian dalam investasi yang telah dilakukan. Untuk mengatasi hal tersebut investor harus bisa mendeteksi kemungkinan terjadinya kebangkrutan yang di alami oleh suatu perusahaan. Salah satu sinyal untuk mendeteksi kemungkinan terjadinya kebangkrutan adalah dengan melakukan analisis kebangkrutan. </w:t>
      </w:r>
    </w:p>
    <w:p w:rsidR="00252FB7" w:rsidRDefault="00252FB7" w:rsidP="00252FB7">
      <w:pPr>
        <w:pStyle w:val="ListParagraph"/>
        <w:spacing w:line="240" w:lineRule="auto"/>
        <w:ind w:left="0" w:firstLine="540"/>
        <w:jc w:val="both"/>
        <w:rPr>
          <w:rFonts w:ascii="Times New Roman" w:hAnsi="Times New Roman" w:cs="Times New Roman"/>
          <w:sz w:val="24"/>
          <w:szCs w:val="24"/>
        </w:rPr>
      </w:pPr>
    </w:p>
    <w:p w:rsidR="00252FB7" w:rsidRDefault="00252FB7" w:rsidP="00252FB7">
      <w:pPr>
        <w:pStyle w:val="ListParagraph"/>
        <w:spacing w:line="240" w:lineRule="auto"/>
        <w:ind w:left="0" w:firstLine="540"/>
        <w:jc w:val="both"/>
        <w:rPr>
          <w:rFonts w:ascii="Times New Roman" w:hAnsi="Times New Roman" w:cs="Times New Roman"/>
          <w:sz w:val="24"/>
          <w:szCs w:val="24"/>
        </w:rPr>
      </w:pPr>
      <w:r w:rsidRPr="005D726F">
        <w:rPr>
          <w:rFonts w:ascii="Times New Roman" w:hAnsi="Times New Roman" w:cs="Times New Roman"/>
          <w:sz w:val="24"/>
          <w:szCs w:val="24"/>
        </w:rPr>
        <w:t>Analisis potensi kebangkrutan sangat berguna untuk memprediksi apakah suatu perusahaan akan mengalami kebangkrutan atau tidak di masa yang akan datang, sehingga manajemen dapat mengantisipasi jauh hari sebelumnya dengan melakukan berbagai perbaikan kinerja.</w:t>
      </w:r>
      <w:r>
        <w:rPr>
          <w:rFonts w:ascii="Times New Roman" w:hAnsi="Times New Roman" w:cs="Times New Roman"/>
          <w:sz w:val="24"/>
          <w:szCs w:val="24"/>
        </w:rPr>
        <w:t xml:space="preserve"> Kebangkrutan usaha biasanya di</w:t>
      </w:r>
      <w:r w:rsidRPr="005D726F">
        <w:rPr>
          <w:rFonts w:ascii="Times New Roman" w:hAnsi="Times New Roman" w:cs="Times New Roman"/>
          <w:sz w:val="24"/>
          <w:szCs w:val="24"/>
        </w:rPr>
        <w:t xml:space="preserve">indikasikan dengan kesulitan keuangan perusahaan tersebut dalam memenuhi kewajiban-kewajibannya. Dengan analisis ini maka akan sangat membantu manajemen dalam melakukan berbagai langkah strategis meningkatkan kinerja perusahaan. </w:t>
      </w:r>
    </w:p>
    <w:p w:rsidR="00252FB7" w:rsidRDefault="00252FB7" w:rsidP="00252FB7">
      <w:pPr>
        <w:pStyle w:val="ListParagraph"/>
        <w:spacing w:line="240" w:lineRule="auto"/>
        <w:ind w:left="0" w:firstLine="540"/>
        <w:jc w:val="both"/>
        <w:rPr>
          <w:rFonts w:ascii="Times New Roman" w:hAnsi="Times New Roman" w:cs="Times New Roman"/>
          <w:sz w:val="24"/>
          <w:szCs w:val="24"/>
        </w:rPr>
      </w:pPr>
    </w:p>
    <w:p w:rsidR="00252FB7" w:rsidRPr="00252FB7" w:rsidRDefault="00252FB7" w:rsidP="00252FB7">
      <w:pPr>
        <w:pStyle w:val="ListParagraph"/>
        <w:spacing w:line="240" w:lineRule="auto"/>
        <w:ind w:left="0" w:firstLine="540"/>
        <w:jc w:val="both"/>
        <w:rPr>
          <w:rFonts w:ascii="Times New Roman" w:hAnsi="Times New Roman" w:cs="Times New Roman"/>
          <w:sz w:val="24"/>
          <w:szCs w:val="24"/>
        </w:rPr>
      </w:pPr>
      <w:r w:rsidRPr="00252FB7">
        <w:rPr>
          <w:rFonts w:ascii="Times New Roman" w:hAnsi="Times New Roman" w:cs="Times New Roman"/>
          <w:sz w:val="24"/>
          <w:szCs w:val="24"/>
        </w:rPr>
        <w:t>Berbagai model analisis telah dikembangkan untuk memprediksi potensi kebangkrutan suatu perusahaan. Model analisis tersebut diantaranya adalah Model Grover, Springate dan Zmijewski. Ketiga model analisis ini banyak digunakan untuk memprediksi kebangkrutan karena relatif mudah untuk diaplikasikan serta tingkat akurasinya cukup tinggi.</w:t>
      </w:r>
    </w:p>
    <w:p w:rsidR="00252FB7" w:rsidRDefault="00252FB7" w:rsidP="00252FB7">
      <w:pPr>
        <w:spacing w:line="240" w:lineRule="auto"/>
        <w:ind w:left="450"/>
        <w:jc w:val="both"/>
        <w:rPr>
          <w:rFonts w:ascii="Times New Roman" w:hAnsi="Times New Roman" w:cs="Times New Roman"/>
          <w:b/>
          <w:sz w:val="24"/>
          <w:szCs w:val="24"/>
        </w:rPr>
      </w:pPr>
    </w:p>
    <w:p w:rsidR="00252FB7" w:rsidRPr="00252FB7" w:rsidRDefault="00252FB7" w:rsidP="002203CC">
      <w:pPr>
        <w:spacing w:line="240" w:lineRule="auto"/>
        <w:jc w:val="both"/>
        <w:rPr>
          <w:rFonts w:ascii="Times New Roman" w:hAnsi="Times New Roman" w:cs="Times New Roman"/>
          <w:b/>
          <w:sz w:val="24"/>
          <w:szCs w:val="24"/>
        </w:rPr>
      </w:pPr>
      <w:r w:rsidRPr="00252FB7">
        <w:rPr>
          <w:rFonts w:ascii="Times New Roman" w:hAnsi="Times New Roman" w:cs="Times New Roman"/>
          <w:b/>
          <w:sz w:val="24"/>
          <w:szCs w:val="24"/>
        </w:rPr>
        <w:lastRenderedPageBreak/>
        <w:t>RUMUSAN MASALAH</w:t>
      </w:r>
    </w:p>
    <w:p w:rsidR="002203CC" w:rsidRDefault="00252FB7" w:rsidP="002203CC">
      <w:pPr>
        <w:pStyle w:val="ListParagraph"/>
        <w:numPr>
          <w:ilvl w:val="0"/>
          <w:numId w:val="2"/>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 xml:space="preserve">Bagaimana hasil prediksi kebangkrutan perusahaan telekomunikasi yang </w:t>
      </w:r>
      <w:r>
        <w:rPr>
          <w:rFonts w:ascii="Times New Roman" w:hAnsi="Times New Roman" w:cs="Times New Roman"/>
          <w:sz w:val="24"/>
          <w:szCs w:val="24"/>
        </w:rPr>
        <w:t xml:space="preserve">terdaftar </w:t>
      </w:r>
      <w:r w:rsidRPr="005D726F">
        <w:rPr>
          <w:rFonts w:ascii="Times New Roman" w:hAnsi="Times New Roman" w:cs="Times New Roman"/>
          <w:sz w:val="24"/>
          <w:szCs w:val="24"/>
        </w:rPr>
        <w:t>di BEI dengan menggunakan model Grover, Springate, dan Zmijewski?</w:t>
      </w:r>
    </w:p>
    <w:p w:rsidR="002203CC" w:rsidRDefault="00252FB7" w:rsidP="002203CC">
      <w:pPr>
        <w:pStyle w:val="ListParagraph"/>
        <w:numPr>
          <w:ilvl w:val="0"/>
          <w:numId w:val="2"/>
        </w:numPr>
        <w:spacing w:line="240" w:lineRule="auto"/>
        <w:ind w:left="360"/>
        <w:jc w:val="both"/>
        <w:rPr>
          <w:rFonts w:ascii="Times New Roman" w:hAnsi="Times New Roman" w:cs="Times New Roman"/>
          <w:sz w:val="24"/>
          <w:szCs w:val="24"/>
        </w:rPr>
      </w:pPr>
      <w:r w:rsidRPr="002203CC">
        <w:rPr>
          <w:rFonts w:ascii="Times New Roman" w:hAnsi="Times New Roman" w:cs="Times New Roman"/>
          <w:sz w:val="24"/>
          <w:szCs w:val="24"/>
        </w:rPr>
        <w:t>Model analisis prediksi kebangkrutan manakah yang lebih baik akurasinya dalam memprediksi kebangkrutan?</w:t>
      </w:r>
    </w:p>
    <w:p w:rsidR="00252FB7" w:rsidRPr="002203CC" w:rsidRDefault="00252FB7" w:rsidP="002203CC">
      <w:pPr>
        <w:pStyle w:val="ListParagraph"/>
        <w:numPr>
          <w:ilvl w:val="0"/>
          <w:numId w:val="2"/>
        </w:numPr>
        <w:spacing w:line="240" w:lineRule="auto"/>
        <w:ind w:left="360"/>
        <w:jc w:val="both"/>
        <w:rPr>
          <w:rFonts w:ascii="Times New Roman" w:hAnsi="Times New Roman" w:cs="Times New Roman"/>
          <w:sz w:val="24"/>
          <w:szCs w:val="24"/>
        </w:rPr>
      </w:pPr>
      <w:r w:rsidRPr="002203CC">
        <w:rPr>
          <w:rFonts w:ascii="Times New Roman" w:hAnsi="Times New Roman" w:cs="Times New Roman"/>
          <w:sz w:val="24"/>
          <w:szCs w:val="24"/>
        </w:rPr>
        <w:t>Apakah terdapat perbedaan hasil rata-rata skor dari ketiga model analisis prediksi kebangkrutan pada perusahaan telekomunikasi?</w:t>
      </w:r>
    </w:p>
    <w:p w:rsidR="00252FB7" w:rsidRDefault="00252FB7" w:rsidP="00252FB7">
      <w:pPr>
        <w:spacing w:line="240" w:lineRule="auto"/>
        <w:jc w:val="both"/>
        <w:rPr>
          <w:rFonts w:ascii="Times New Roman" w:hAnsi="Times New Roman" w:cs="Times New Roman"/>
          <w:sz w:val="24"/>
          <w:szCs w:val="24"/>
        </w:rPr>
      </w:pPr>
    </w:p>
    <w:p w:rsidR="00252FB7" w:rsidRPr="002203CC" w:rsidRDefault="00252FB7" w:rsidP="00252FB7">
      <w:pPr>
        <w:spacing w:line="240" w:lineRule="auto"/>
        <w:jc w:val="both"/>
        <w:rPr>
          <w:rFonts w:ascii="Times New Roman" w:hAnsi="Times New Roman" w:cs="Times New Roman"/>
          <w:b/>
          <w:sz w:val="24"/>
          <w:szCs w:val="24"/>
        </w:rPr>
      </w:pPr>
      <w:r w:rsidRPr="002203CC">
        <w:rPr>
          <w:rFonts w:ascii="Times New Roman" w:hAnsi="Times New Roman" w:cs="Times New Roman"/>
          <w:b/>
          <w:sz w:val="24"/>
          <w:szCs w:val="24"/>
        </w:rPr>
        <w:t>LANDASAN TEORI</w:t>
      </w:r>
    </w:p>
    <w:p w:rsidR="002203CC" w:rsidRDefault="002203CC" w:rsidP="002203CC">
      <w:pPr>
        <w:spacing w:line="480" w:lineRule="auto"/>
        <w:jc w:val="both"/>
        <w:rPr>
          <w:rFonts w:ascii="Times New Roman" w:hAnsi="Times New Roman" w:cs="Times New Roman"/>
          <w:b/>
          <w:sz w:val="24"/>
          <w:szCs w:val="24"/>
        </w:rPr>
      </w:pPr>
      <w:r>
        <w:rPr>
          <w:rFonts w:ascii="Times New Roman" w:hAnsi="Times New Roman" w:cs="Times New Roman"/>
          <w:b/>
          <w:sz w:val="24"/>
          <w:szCs w:val="24"/>
        </w:rPr>
        <w:t>Laporan Keuangan</w:t>
      </w:r>
    </w:p>
    <w:p w:rsidR="002203CC" w:rsidRPr="002203CC" w:rsidRDefault="002203CC" w:rsidP="002203CC">
      <w:pPr>
        <w:spacing w:line="240" w:lineRule="auto"/>
        <w:ind w:firstLine="540"/>
        <w:jc w:val="both"/>
        <w:rPr>
          <w:rFonts w:ascii="Times New Roman" w:hAnsi="Times New Roman" w:cs="Times New Roman"/>
          <w:b/>
          <w:sz w:val="24"/>
          <w:szCs w:val="24"/>
        </w:rPr>
      </w:pPr>
      <w:r w:rsidRPr="005D726F">
        <w:rPr>
          <w:rFonts w:ascii="Times New Roman" w:hAnsi="Times New Roman" w:cs="Times New Roman"/>
          <w:sz w:val="24"/>
          <w:szCs w:val="24"/>
        </w:rPr>
        <w:t>Menur</w:t>
      </w:r>
      <w:r>
        <w:rPr>
          <w:rFonts w:ascii="Times New Roman" w:hAnsi="Times New Roman" w:cs="Times New Roman"/>
          <w:sz w:val="24"/>
          <w:szCs w:val="24"/>
        </w:rPr>
        <w:t xml:space="preserve">ut PSAK nomor 1 (revisi 2015) </w:t>
      </w:r>
      <w:r w:rsidRPr="005D726F">
        <w:rPr>
          <w:rFonts w:ascii="Times New Roman" w:hAnsi="Times New Roman" w:cs="Times New Roman"/>
          <w:sz w:val="24"/>
          <w:szCs w:val="24"/>
        </w:rPr>
        <w:t>Laporan keuangan adalah suatu penyajian terst</w:t>
      </w:r>
      <w:r>
        <w:rPr>
          <w:rFonts w:ascii="Times New Roman" w:hAnsi="Times New Roman" w:cs="Times New Roman"/>
          <w:sz w:val="24"/>
          <w:szCs w:val="24"/>
        </w:rPr>
        <w:t>r</w:t>
      </w:r>
      <w:r w:rsidRPr="005D726F">
        <w:rPr>
          <w:rFonts w:ascii="Times New Roman" w:hAnsi="Times New Roman" w:cs="Times New Roman"/>
          <w:sz w:val="24"/>
          <w:szCs w:val="24"/>
        </w:rPr>
        <w:t>uktur dari posisi keuangan dan kinerja keuangan suatu entitas. Tujuan laporan keuangan adalah memberikan informasi mengenai posisi keuangan, kinerja keuangan dan arus kas entitas yang bermanfaat bagi seluruh kalangan pengguna laporan keuangan dalam membuat keputusan ekonomi. Laporan keuangan menggambarkan kondisi keuangan dan hasil usaha suatu perusahaan pada saat tertentu atau jangka waktu tertentu. Adapun jenis lapo</w:t>
      </w:r>
      <w:r>
        <w:rPr>
          <w:rFonts w:ascii="Times New Roman" w:hAnsi="Times New Roman" w:cs="Times New Roman"/>
          <w:sz w:val="24"/>
          <w:szCs w:val="24"/>
        </w:rPr>
        <w:t xml:space="preserve">ran keuangan adalah </w:t>
      </w:r>
      <w:r w:rsidRPr="005D726F">
        <w:rPr>
          <w:rFonts w:ascii="Times New Roman" w:hAnsi="Times New Roman" w:cs="Times New Roman"/>
          <w:sz w:val="24"/>
          <w:szCs w:val="24"/>
        </w:rPr>
        <w:t>la</w:t>
      </w:r>
      <w:r>
        <w:rPr>
          <w:rFonts w:ascii="Times New Roman" w:hAnsi="Times New Roman" w:cs="Times New Roman"/>
          <w:sz w:val="24"/>
          <w:szCs w:val="24"/>
        </w:rPr>
        <w:t>poran laba-rugi</w:t>
      </w:r>
      <w:r w:rsidRPr="005D726F">
        <w:rPr>
          <w:rFonts w:ascii="Times New Roman" w:hAnsi="Times New Roman" w:cs="Times New Roman"/>
          <w:sz w:val="24"/>
          <w:szCs w:val="24"/>
        </w:rPr>
        <w:t xml:space="preserve">, laporan perubahan ekuitas, </w:t>
      </w:r>
      <w:r>
        <w:rPr>
          <w:rFonts w:ascii="Times New Roman" w:hAnsi="Times New Roman" w:cs="Times New Roman"/>
          <w:sz w:val="24"/>
          <w:szCs w:val="24"/>
        </w:rPr>
        <w:t>laporan posisi keuangan,</w:t>
      </w:r>
      <w:r w:rsidRPr="005D726F">
        <w:rPr>
          <w:rFonts w:ascii="Times New Roman" w:hAnsi="Times New Roman" w:cs="Times New Roman"/>
          <w:sz w:val="24"/>
          <w:szCs w:val="24"/>
        </w:rPr>
        <w:t>laporan arus</w:t>
      </w:r>
      <w:r>
        <w:rPr>
          <w:rFonts w:ascii="Times New Roman" w:hAnsi="Times New Roman" w:cs="Times New Roman"/>
          <w:sz w:val="24"/>
          <w:szCs w:val="24"/>
        </w:rPr>
        <w:t xml:space="preserve"> kas dan catatan atas laporan keuangan</w:t>
      </w:r>
      <w:r w:rsidRPr="005D726F">
        <w:rPr>
          <w:rFonts w:ascii="Times New Roman" w:hAnsi="Times New Roman" w:cs="Times New Roman"/>
          <w:sz w:val="24"/>
          <w:szCs w:val="24"/>
        </w:rPr>
        <w:t>.</w:t>
      </w:r>
    </w:p>
    <w:p w:rsidR="002203CC" w:rsidRPr="002203CC" w:rsidRDefault="002203CC" w:rsidP="002203CC">
      <w:pPr>
        <w:spacing w:line="240" w:lineRule="auto"/>
        <w:jc w:val="both"/>
        <w:rPr>
          <w:rFonts w:ascii="Times New Roman" w:hAnsi="Times New Roman" w:cs="Times New Roman"/>
          <w:b/>
          <w:sz w:val="24"/>
          <w:szCs w:val="24"/>
        </w:rPr>
      </w:pPr>
      <w:r w:rsidRPr="002203CC">
        <w:rPr>
          <w:rFonts w:ascii="Times New Roman" w:hAnsi="Times New Roman" w:cs="Times New Roman"/>
          <w:b/>
          <w:sz w:val="24"/>
          <w:szCs w:val="24"/>
        </w:rPr>
        <w:t>Komponen Laporan Keuangan</w:t>
      </w:r>
    </w:p>
    <w:p w:rsidR="002203CC" w:rsidRDefault="002203CC" w:rsidP="002203CC">
      <w:pPr>
        <w:spacing w:line="240" w:lineRule="auto"/>
        <w:jc w:val="both"/>
        <w:rPr>
          <w:rFonts w:ascii="Times New Roman" w:hAnsi="Times New Roman" w:cs="Times New Roman"/>
          <w:sz w:val="24"/>
          <w:szCs w:val="24"/>
        </w:rPr>
      </w:pPr>
      <w:r>
        <w:rPr>
          <w:rFonts w:ascii="Times New Roman" w:hAnsi="Times New Roman" w:cs="Times New Roman"/>
          <w:sz w:val="24"/>
          <w:szCs w:val="24"/>
        </w:rPr>
        <w:t>Dalam P</w:t>
      </w:r>
      <w:r w:rsidRPr="005D726F">
        <w:rPr>
          <w:rFonts w:ascii="Times New Roman" w:hAnsi="Times New Roman" w:cs="Times New Roman"/>
          <w:sz w:val="24"/>
          <w:szCs w:val="24"/>
        </w:rPr>
        <w:t>ernyataan Standar Akun</w:t>
      </w:r>
      <w:r>
        <w:rPr>
          <w:rFonts w:ascii="Times New Roman" w:hAnsi="Times New Roman" w:cs="Times New Roman"/>
          <w:sz w:val="24"/>
          <w:szCs w:val="24"/>
        </w:rPr>
        <w:t>tansi Keuangan no.1 (revisi 2015</w:t>
      </w:r>
      <w:r w:rsidRPr="005D726F">
        <w:rPr>
          <w:rFonts w:ascii="Times New Roman" w:hAnsi="Times New Roman" w:cs="Times New Roman"/>
          <w:sz w:val="24"/>
          <w:szCs w:val="24"/>
        </w:rPr>
        <w:t>), laporan keuangan yang lengkap terdiri dar</w:t>
      </w:r>
      <w:r>
        <w:rPr>
          <w:rFonts w:ascii="Times New Roman" w:hAnsi="Times New Roman" w:cs="Times New Roman"/>
          <w:sz w:val="24"/>
          <w:szCs w:val="24"/>
        </w:rPr>
        <w:t>i komponen-komponen berikut ini:</w:t>
      </w:r>
    </w:p>
    <w:p w:rsidR="002203CC" w:rsidRPr="00C824B0" w:rsidRDefault="002203CC" w:rsidP="002203CC">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w:t>
      </w:r>
      <w:r w:rsidRPr="00C824B0">
        <w:rPr>
          <w:rFonts w:ascii="Times New Roman" w:hAnsi="Times New Roman" w:cs="Times New Roman"/>
          <w:sz w:val="24"/>
          <w:szCs w:val="24"/>
        </w:rPr>
        <w:t>aporan posisi keuangan pada akhir periode</w:t>
      </w:r>
    </w:p>
    <w:p w:rsidR="002203CC" w:rsidRPr="005D726F" w:rsidRDefault="002203CC" w:rsidP="002203CC">
      <w:pPr>
        <w:pStyle w:val="ListParagraph"/>
        <w:numPr>
          <w:ilvl w:val="0"/>
          <w:numId w:val="5"/>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Laporan laba rugi komprehensif</w:t>
      </w:r>
      <w:r w:rsidRPr="005D726F">
        <w:rPr>
          <w:rFonts w:ascii="Times New Roman" w:hAnsi="Times New Roman" w:cs="Times New Roman"/>
          <w:sz w:val="24"/>
          <w:szCs w:val="24"/>
        </w:rPr>
        <w:t xml:space="preserve"> selama periode</w:t>
      </w:r>
    </w:p>
    <w:p w:rsidR="002203CC" w:rsidRPr="005D726F" w:rsidRDefault="002203CC" w:rsidP="002203CC">
      <w:pPr>
        <w:pStyle w:val="ListParagraph"/>
        <w:numPr>
          <w:ilvl w:val="0"/>
          <w:numId w:val="5"/>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Laporan perubahan ekuitas selama periode</w:t>
      </w:r>
    </w:p>
    <w:p w:rsidR="002203CC" w:rsidRPr="005D726F" w:rsidRDefault="002203CC" w:rsidP="002203CC">
      <w:pPr>
        <w:pStyle w:val="ListParagraph"/>
        <w:numPr>
          <w:ilvl w:val="0"/>
          <w:numId w:val="5"/>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Laporan arus kas selama periode</w:t>
      </w:r>
    </w:p>
    <w:p w:rsidR="002203CC" w:rsidRDefault="002203CC" w:rsidP="002203CC">
      <w:pPr>
        <w:pStyle w:val="ListParagraph"/>
        <w:numPr>
          <w:ilvl w:val="0"/>
          <w:numId w:val="5"/>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Ca</w:t>
      </w:r>
      <w:r>
        <w:rPr>
          <w:rFonts w:ascii="Times New Roman" w:hAnsi="Times New Roman" w:cs="Times New Roman"/>
          <w:sz w:val="24"/>
          <w:szCs w:val="24"/>
        </w:rPr>
        <w:t>tatan atas laporan keuangan</w:t>
      </w:r>
    </w:p>
    <w:p w:rsidR="002203CC" w:rsidRPr="002203CC" w:rsidRDefault="002203CC" w:rsidP="002203CC">
      <w:pPr>
        <w:spacing w:line="240" w:lineRule="auto"/>
        <w:jc w:val="both"/>
        <w:rPr>
          <w:rFonts w:ascii="Times New Roman" w:hAnsi="Times New Roman" w:cs="Times New Roman"/>
          <w:b/>
          <w:sz w:val="24"/>
          <w:szCs w:val="24"/>
        </w:rPr>
      </w:pPr>
      <w:r w:rsidRPr="002203CC">
        <w:rPr>
          <w:rFonts w:ascii="Times New Roman" w:hAnsi="Times New Roman" w:cs="Times New Roman"/>
          <w:b/>
          <w:sz w:val="24"/>
          <w:szCs w:val="24"/>
        </w:rPr>
        <w:t>Analisis Laporan Keuangan</w:t>
      </w:r>
    </w:p>
    <w:p w:rsidR="002203CC" w:rsidRDefault="002203CC" w:rsidP="002203CC">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Analisis laporan keuangan merupakan </w:t>
      </w:r>
      <w:r>
        <w:rPr>
          <w:rFonts w:ascii="Times New Roman" w:hAnsi="Times New Roman" w:cs="Times New Roman"/>
          <w:sz w:val="24"/>
          <w:szCs w:val="24"/>
        </w:rPr>
        <w:t>metode</w:t>
      </w:r>
      <w:r w:rsidRPr="005D726F">
        <w:rPr>
          <w:rFonts w:ascii="Times New Roman" w:hAnsi="Times New Roman" w:cs="Times New Roman"/>
          <w:sz w:val="24"/>
          <w:szCs w:val="24"/>
        </w:rPr>
        <w:t xml:space="preserve"> yang membantu para pengambilan keputusan untuk mengetahui kekuatan dan kelemahan perusahaan melalui informasi yang didapat dari laporan keuangan. Hasil analisis laporan keuangan ini dapat membantu menginterprestasikan berbagai hubungan kunci dan cenderung dapat memberikan dasar pertimbangan mengenai potensi keberhasilan di masa yang akan datang (Prastowo dan Julianty, 2005:56). Tujuan analisis laporan keuangan salah satunya adalah untuk mengevaluasi kinerja perusa</w:t>
      </w:r>
      <w:r>
        <w:rPr>
          <w:rFonts w:ascii="Times New Roman" w:hAnsi="Times New Roman" w:cs="Times New Roman"/>
          <w:sz w:val="24"/>
          <w:szCs w:val="24"/>
        </w:rPr>
        <w:t>h</w:t>
      </w:r>
      <w:r w:rsidRPr="005D726F">
        <w:rPr>
          <w:rFonts w:ascii="Times New Roman" w:hAnsi="Times New Roman" w:cs="Times New Roman"/>
          <w:sz w:val="24"/>
          <w:szCs w:val="24"/>
        </w:rPr>
        <w:t>aan pada masa sekarang dan masa lalu untuk memprediksi kondisi dan kinerja perusahaan di masa mendata</w:t>
      </w:r>
      <w:r>
        <w:rPr>
          <w:rFonts w:ascii="Times New Roman" w:hAnsi="Times New Roman" w:cs="Times New Roman"/>
          <w:sz w:val="24"/>
          <w:szCs w:val="24"/>
        </w:rPr>
        <w:t>ng (Brimantyo dkk, 2011)</w:t>
      </w:r>
      <w:r w:rsidR="008B5D00">
        <w:rPr>
          <w:rFonts w:ascii="Times New Roman" w:hAnsi="Times New Roman" w:cs="Times New Roman"/>
          <w:sz w:val="24"/>
          <w:szCs w:val="24"/>
        </w:rPr>
        <w:t>.</w:t>
      </w:r>
    </w:p>
    <w:p w:rsidR="008B5D00" w:rsidRDefault="008B5D00" w:rsidP="002203CC">
      <w:pPr>
        <w:spacing w:line="240" w:lineRule="auto"/>
        <w:ind w:firstLine="360"/>
        <w:jc w:val="both"/>
        <w:rPr>
          <w:rFonts w:ascii="Times New Roman" w:hAnsi="Times New Roman" w:cs="Times New Roman"/>
          <w:sz w:val="24"/>
          <w:szCs w:val="24"/>
        </w:rPr>
      </w:pPr>
    </w:p>
    <w:p w:rsidR="002203CC" w:rsidRDefault="002203CC" w:rsidP="002203CC">
      <w:pPr>
        <w:spacing w:line="240" w:lineRule="auto"/>
        <w:jc w:val="both"/>
        <w:rPr>
          <w:rFonts w:ascii="Times New Roman" w:hAnsi="Times New Roman" w:cs="Times New Roman"/>
          <w:b/>
          <w:sz w:val="24"/>
          <w:szCs w:val="24"/>
        </w:rPr>
      </w:pPr>
      <w:r w:rsidRPr="002203CC">
        <w:rPr>
          <w:rFonts w:ascii="Times New Roman" w:hAnsi="Times New Roman" w:cs="Times New Roman"/>
          <w:b/>
          <w:sz w:val="24"/>
          <w:szCs w:val="24"/>
        </w:rPr>
        <w:lastRenderedPageBreak/>
        <w:t>Analisis Rasio Keuangan</w:t>
      </w:r>
    </w:p>
    <w:p w:rsidR="002203CC" w:rsidRPr="002203CC" w:rsidRDefault="002203CC" w:rsidP="002203CC">
      <w:pPr>
        <w:spacing w:line="240" w:lineRule="auto"/>
        <w:jc w:val="both"/>
        <w:rPr>
          <w:rFonts w:ascii="Times New Roman" w:hAnsi="Times New Roman" w:cs="Times New Roman"/>
          <w:sz w:val="24"/>
          <w:szCs w:val="24"/>
        </w:rPr>
      </w:pPr>
      <w:r w:rsidRPr="002203CC">
        <w:rPr>
          <w:rFonts w:ascii="Times New Roman" w:hAnsi="Times New Roman" w:cs="Times New Roman"/>
          <w:sz w:val="24"/>
          <w:szCs w:val="24"/>
        </w:rPr>
        <w:t>Menurut Hanafi (2010) di da</w:t>
      </w:r>
      <w:r w:rsidR="005B3FB0">
        <w:rPr>
          <w:rFonts w:ascii="Times New Roman" w:hAnsi="Times New Roman" w:cs="Times New Roman"/>
          <w:sz w:val="24"/>
          <w:szCs w:val="24"/>
        </w:rPr>
        <w:t>lam analisis rasio terdapat</w:t>
      </w:r>
      <w:r w:rsidRPr="002203CC">
        <w:rPr>
          <w:rFonts w:ascii="Times New Roman" w:hAnsi="Times New Roman" w:cs="Times New Roman"/>
          <w:sz w:val="24"/>
          <w:szCs w:val="24"/>
        </w:rPr>
        <w:t xml:space="preserve"> kelompok rasio keuangan. Rasio-rasio keuangan tersebut adalah:</w:t>
      </w:r>
    </w:p>
    <w:p w:rsidR="002203CC" w:rsidRDefault="002203CC" w:rsidP="002203CC">
      <w:pPr>
        <w:pStyle w:val="ListParagraph"/>
        <w:numPr>
          <w:ilvl w:val="0"/>
          <w:numId w:val="7"/>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Rasio Likuiditas (</w:t>
      </w:r>
      <w:r w:rsidRPr="005D726F">
        <w:rPr>
          <w:rFonts w:ascii="Times New Roman" w:hAnsi="Times New Roman" w:cs="Times New Roman"/>
          <w:i/>
          <w:sz w:val="24"/>
          <w:szCs w:val="24"/>
        </w:rPr>
        <w:t>Liquidity Ratio</w:t>
      </w:r>
      <w:r w:rsidRPr="005D726F">
        <w:rPr>
          <w:rFonts w:ascii="Times New Roman" w:hAnsi="Times New Roman" w:cs="Times New Roman"/>
          <w:sz w:val="24"/>
          <w:szCs w:val="24"/>
        </w:rPr>
        <w:t xml:space="preserve">) yaitu rasio yang menunjukkan hubungan antara kas perusahaan dan aktiva lancar lainnya dengan </w:t>
      </w:r>
      <w:r>
        <w:rPr>
          <w:rFonts w:ascii="Times New Roman" w:hAnsi="Times New Roman" w:cs="Times New Roman"/>
          <w:sz w:val="24"/>
          <w:szCs w:val="24"/>
        </w:rPr>
        <w:t>utang</w:t>
      </w:r>
      <w:r w:rsidRPr="005D726F">
        <w:rPr>
          <w:rFonts w:ascii="Times New Roman" w:hAnsi="Times New Roman" w:cs="Times New Roman"/>
          <w:sz w:val="24"/>
          <w:szCs w:val="24"/>
        </w:rPr>
        <w:t xml:space="preserve"> lancar. Rasio likuiditas digunakan untuk mengukur kemampuan perusahaan dalam memenuhi berbagai kewajiban finansialnya yang harus segera dipenuhi atau kewajiban jangka pendek. </w:t>
      </w:r>
    </w:p>
    <w:p w:rsidR="00F44A6C" w:rsidRPr="005B3FB0" w:rsidRDefault="002203CC" w:rsidP="00F44A6C">
      <w:pPr>
        <w:pStyle w:val="ListParagraph"/>
        <w:numPr>
          <w:ilvl w:val="0"/>
          <w:numId w:val="7"/>
        </w:numPr>
        <w:spacing w:line="240" w:lineRule="auto"/>
        <w:ind w:left="360"/>
        <w:jc w:val="both"/>
        <w:rPr>
          <w:rFonts w:ascii="Times New Roman" w:hAnsi="Times New Roman" w:cs="Times New Roman"/>
          <w:sz w:val="24"/>
          <w:szCs w:val="24"/>
        </w:rPr>
      </w:pPr>
      <w:r w:rsidRPr="005B3FB0">
        <w:rPr>
          <w:rFonts w:ascii="Times New Roman" w:eastAsiaTheme="minorEastAsia" w:hAnsi="Times New Roman" w:cs="Times New Roman"/>
          <w:sz w:val="24"/>
          <w:szCs w:val="24"/>
        </w:rPr>
        <w:t>Rasio Aktivitas (</w:t>
      </w:r>
      <w:r w:rsidRPr="005B3FB0">
        <w:rPr>
          <w:rFonts w:ascii="Times New Roman" w:eastAsiaTheme="minorEastAsia" w:hAnsi="Times New Roman" w:cs="Times New Roman"/>
          <w:i/>
          <w:sz w:val="24"/>
          <w:szCs w:val="24"/>
        </w:rPr>
        <w:t>Activity Ratio</w:t>
      </w:r>
      <w:r w:rsidRPr="005B3FB0">
        <w:rPr>
          <w:rFonts w:ascii="Times New Roman" w:eastAsiaTheme="minorEastAsia" w:hAnsi="Times New Roman" w:cs="Times New Roman"/>
          <w:sz w:val="24"/>
          <w:szCs w:val="24"/>
        </w:rPr>
        <w:t xml:space="preserve">) atau dikenal juga sebagai rasio efisiensi, yaitu rasio yang mengukur efisiensi perusahaan dalam menggunakan aset-asetnya.  </w:t>
      </w:r>
    </w:p>
    <w:p w:rsidR="005B3FB0" w:rsidRPr="005B3FB0" w:rsidRDefault="005B3FB0" w:rsidP="00F44A6C">
      <w:pPr>
        <w:pStyle w:val="ListParagraph"/>
        <w:numPr>
          <w:ilvl w:val="0"/>
          <w:numId w:val="7"/>
        </w:numPr>
        <w:spacing w:line="240" w:lineRule="auto"/>
        <w:ind w:left="360"/>
        <w:jc w:val="both"/>
        <w:rPr>
          <w:rFonts w:ascii="Times New Roman" w:hAnsi="Times New Roman" w:cs="Times New Roman"/>
          <w:sz w:val="24"/>
          <w:szCs w:val="24"/>
        </w:rPr>
      </w:pPr>
      <w:r w:rsidRPr="005D726F">
        <w:rPr>
          <w:rFonts w:ascii="Times New Roman" w:eastAsiaTheme="minorEastAsia" w:hAnsi="Times New Roman" w:cs="Times New Roman"/>
          <w:sz w:val="24"/>
          <w:szCs w:val="24"/>
        </w:rPr>
        <w:t xml:space="preserve">Rasio </w:t>
      </w:r>
      <w:r>
        <w:rPr>
          <w:rFonts w:ascii="Times New Roman" w:eastAsiaTheme="minorEastAsia" w:hAnsi="Times New Roman" w:cs="Times New Roman"/>
          <w:sz w:val="24"/>
          <w:szCs w:val="24"/>
        </w:rPr>
        <w:t>Utang</w:t>
      </w:r>
      <w:r w:rsidRPr="005D726F">
        <w:rPr>
          <w:rFonts w:ascii="Times New Roman" w:eastAsiaTheme="minorEastAsia" w:hAnsi="Times New Roman" w:cs="Times New Roman"/>
          <w:sz w:val="24"/>
          <w:szCs w:val="24"/>
        </w:rPr>
        <w:t xml:space="preserve"> (</w:t>
      </w:r>
      <w:r w:rsidRPr="005D726F">
        <w:rPr>
          <w:rFonts w:ascii="Times New Roman" w:eastAsiaTheme="minorEastAsia" w:hAnsi="Times New Roman" w:cs="Times New Roman"/>
          <w:i/>
          <w:sz w:val="24"/>
          <w:szCs w:val="24"/>
        </w:rPr>
        <w:t>Debt Ratio</w:t>
      </w:r>
      <w:r w:rsidRPr="005D726F">
        <w:rPr>
          <w:rFonts w:ascii="Times New Roman" w:eastAsiaTheme="minorEastAsia" w:hAnsi="Times New Roman" w:cs="Times New Roman"/>
          <w:sz w:val="24"/>
          <w:szCs w:val="24"/>
        </w:rPr>
        <w:t>) disebut juga rasio solvabilitas, adalah rasio yang digunakan untuk mengukur kemampuan perusa</w:t>
      </w:r>
      <w:r>
        <w:rPr>
          <w:rFonts w:ascii="Times New Roman" w:eastAsiaTheme="minorEastAsia" w:hAnsi="Times New Roman" w:cs="Times New Roman"/>
          <w:sz w:val="24"/>
          <w:szCs w:val="24"/>
        </w:rPr>
        <w:t>h</w:t>
      </w:r>
      <w:r w:rsidRPr="005D726F">
        <w:rPr>
          <w:rFonts w:ascii="Times New Roman" w:eastAsiaTheme="minorEastAsia" w:hAnsi="Times New Roman" w:cs="Times New Roman"/>
          <w:sz w:val="24"/>
          <w:szCs w:val="24"/>
        </w:rPr>
        <w:t>aan dalam memenuhi kewajiban-kewajiban jangka panjangnya.</w:t>
      </w:r>
    </w:p>
    <w:p w:rsidR="008B5D00" w:rsidRDefault="005B3FB0" w:rsidP="005360C6">
      <w:pPr>
        <w:pStyle w:val="ListParagraph"/>
        <w:numPr>
          <w:ilvl w:val="0"/>
          <w:numId w:val="7"/>
        </w:numPr>
        <w:spacing w:line="240" w:lineRule="auto"/>
        <w:ind w:left="360"/>
        <w:jc w:val="both"/>
        <w:rPr>
          <w:rFonts w:ascii="Times New Roman" w:eastAsiaTheme="minorEastAsia" w:hAnsi="Times New Roman" w:cs="Times New Roman"/>
          <w:sz w:val="24"/>
          <w:szCs w:val="24"/>
        </w:rPr>
      </w:pPr>
      <w:r w:rsidRPr="005D726F">
        <w:rPr>
          <w:rFonts w:ascii="Times New Roman" w:eastAsiaTheme="minorEastAsia" w:hAnsi="Times New Roman" w:cs="Times New Roman"/>
          <w:sz w:val="24"/>
          <w:szCs w:val="24"/>
        </w:rPr>
        <w:t>Rasio Keuntungan (</w:t>
      </w:r>
      <w:r w:rsidRPr="005D726F">
        <w:rPr>
          <w:rFonts w:ascii="Times New Roman" w:eastAsiaTheme="minorEastAsia" w:hAnsi="Times New Roman" w:cs="Times New Roman"/>
          <w:i/>
          <w:sz w:val="24"/>
          <w:szCs w:val="24"/>
        </w:rPr>
        <w:t>Profitability Ratio</w:t>
      </w:r>
      <w:r w:rsidRPr="005D726F">
        <w:rPr>
          <w:rFonts w:ascii="Times New Roman" w:eastAsiaTheme="minorEastAsia" w:hAnsi="Times New Roman" w:cs="Times New Roman"/>
          <w:sz w:val="24"/>
          <w:szCs w:val="24"/>
        </w:rPr>
        <w:t>) yaitu rasio yang menunjukkan kemampuan perusahaan untuk memperoleh keuntungan dari penggunaan modalnya.</w:t>
      </w:r>
    </w:p>
    <w:p w:rsidR="00252FB7" w:rsidRPr="008B5D00" w:rsidRDefault="005B3FB0" w:rsidP="008B5D00">
      <w:pPr>
        <w:spacing w:line="240" w:lineRule="auto"/>
        <w:jc w:val="both"/>
        <w:rPr>
          <w:rFonts w:ascii="Times New Roman" w:eastAsiaTheme="minorEastAsia" w:hAnsi="Times New Roman" w:cs="Times New Roman"/>
          <w:sz w:val="24"/>
          <w:szCs w:val="24"/>
        </w:rPr>
      </w:pPr>
      <w:r w:rsidRPr="008B5D00">
        <w:rPr>
          <w:rFonts w:ascii="Times New Roman" w:hAnsi="Times New Roman" w:cs="Times New Roman"/>
          <w:b/>
          <w:sz w:val="24"/>
          <w:szCs w:val="24"/>
        </w:rPr>
        <w:t>Kebangkrutan</w:t>
      </w:r>
    </w:p>
    <w:p w:rsidR="005B3FB0" w:rsidRDefault="005B3FB0" w:rsidP="005360C6">
      <w:pPr>
        <w:spacing w:line="240" w:lineRule="auto"/>
        <w:jc w:val="both"/>
        <w:rPr>
          <w:rFonts w:ascii="Times New Roman" w:hAnsi="Times New Roman" w:cs="Times New Roman"/>
          <w:b/>
          <w:sz w:val="24"/>
          <w:szCs w:val="24"/>
        </w:rPr>
      </w:pPr>
      <w:r w:rsidRPr="005B3FB0">
        <w:rPr>
          <w:rFonts w:ascii="Times New Roman" w:hAnsi="Times New Roman" w:cs="Times New Roman"/>
          <w:b/>
          <w:sz w:val="24"/>
          <w:szCs w:val="24"/>
        </w:rPr>
        <w:t>Pengertian Kebangkrutan</w:t>
      </w:r>
    </w:p>
    <w:p w:rsidR="005360C6" w:rsidRDefault="005360C6" w:rsidP="005360C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Menurut Prihadi dalam Bimawiratama (2016)</w:t>
      </w:r>
      <w:r w:rsidRPr="005D726F">
        <w:rPr>
          <w:rFonts w:ascii="Times New Roman" w:hAnsi="Times New Roman" w:cs="Times New Roman"/>
          <w:sz w:val="24"/>
          <w:szCs w:val="24"/>
        </w:rPr>
        <w:t xml:space="preserve"> kebangkrutan adalah kondisi dimana perusahaan tidak mampu lagi untuk melunasi kewajibannya. Menurut We</w:t>
      </w:r>
      <w:r>
        <w:rPr>
          <w:rFonts w:ascii="Times New Roman" w:hAnsi="Times New Roman" w:cs="Times New Roman"/>
          <w:sz w:val="24"/>
          <w:szCs w:val="24"/>
        </w:rPr>
        <w:t>ston dan Brigham (2006</w:t>
      </w:r>
      <w:r w:rsidRPr="005D726F">
        <w:rPr>
          <w:rFonts w:ascii="Times New Roman" w:hAnsi="Times New Roman" w:cs="Times New Roman"/>
          <w:sz w:val="24"/>
          <w:szCs w:val="24"/>
        </w:rPr>
        <w:t>:474) kebangkrutan merupakan suatu kegagalan yang terjadi pada perusahan yang dapat di definis</w:t>
      </w:r>
      <w:r>
        <w:rPr>
          <w:rFonts w:ascii="Times New Roman" w:hAnsi="Times New Roman" w:cs="Times New Roman"/>
          <w:sz w:val="24"/>
          <w:szCs w:val="24"/>
        </w:rPr>
        <w:t>i</w:t>
      </w:r>
      <w:r w:rsidRPr="005D726F">
        <w:rPr>
          <w:rFonts w:ascii="Times New Roman" w:hAnsi="Times New Roman" w:cs="Times New Roman"/>
          <w:sz w:val="24"/>
          <w:szCs w:val="24"/>
        </w:rPr>
        <w:t>kan dalam beberapa cara dan beber</w:t>
      </w:r>
      <w:r>
        <w:rPr>
          <w:rFonts w:ascii="Times New Roman" w:hAnsi="Times New Roman" w:cs="Times New Roman"/>
          <w:sz w:val="24"/>
          <w:szCs w:val="24"/>
        </w:rPr>
        <w:t>a</w:t>
      </w:r>
      <w:r w:rsidRPr="005D726F">
        <w:rPr>
          <w:rFonts w:ascii="Times New Roman" w:hAnsi="Times New Roman" w:cs="Times New Roman"/>
          <w:sz w:val="24"/>
          <w:szCs w:val="24"/>
        </w:rPr>
        <w:t>pa</w:t>
      </w:r>
      <w:r>
        <w:rPr>
          <w:rFonts w:ascii="Times New Roman" w:hAnsi="Times New Roman" w:cs="Times New Roman"/>
          <w:sz w:val="24"/>
          <w:szCs w:val="24"/>
        </w:rPr>
        <w:t xml:space="preserve"> </w:t>
      </w:r>
      <w:r w:rsidRPr="005D726F">
        <w:rPr>
          <w:rFonts w:ascii="Times New Roman" w:hAnsi="Times New Roman" w:cs="Times New Roman"/>
          <w:sz w:val="24"/>
          <w:szCs w:val="24"/>
        </w:rPr>
        <w:t xml:space="preserve">tidak harus menyebabkan keruntuhan atau pembubaran perusahaan. </w:t>
      </w:r>
    </w:p>
    <w:p w:rsidR="005360C6" w:rsidRDefault="005360C6" w:rsidP="005360C6">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Brigham dan Gapenski dalam Reza dan Wibowo (2015)  mengatakan kebangkrutan dapat diartikan kegagalan dalam beberapa cara tergantung masalah yang di hadapi perusahaan. </w:t>
      </w:r>
      <w:r w:rsidRPr="005D726F">
        <w:rPr>
          <w:rFonts w:ascii="Times New Roman" w:hAnsi="Times New Roman" w:cs="Times New Roman"/>
          <w:sz w:val="24"/>
          <w:szCs w:val="24"/>
        </w:rPr>
        <w:t>Kegagalan tersebut dapat dibedakan menjadi berikut:</w:t>
      </w:r>
    </w:p>
    <w:p w:rsidR="005360C6" w:rsidRPr="00F83A6D" w:rsidRDefault="005360C6" w:rsidP="005360C6">
      <w:pPr>
        <w:pStyle w:val="ListParagraph"/>
        <w:numPr>
          <w:ilvl w:val="0"/>
          <w:numId w:val="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Kegagalan ekonomi (</w:t>
      </w:r>
      <w:r>
        <w:rPr>
          <w:rFonts w:ascii="Times New Roman" w:hAnsi="Times New Roman" w:cs="Times New Roman"/>
          <w:i/>
          <w:sz w:val="24"/>
          <w:szCs w:val="24"/>
        </w:rPr>
        <w:t>Economic Failure)</w:t>
      </w:r>
    </w:p>
    <w:p w:rsidR="005360C6"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Ketika menjalankan usaha tidak menutup kemungkinan bila biaya yang dikeluarkan oleh perusahaan melebihi dari pendapatan yang diperoleh perusahaan. Kondisi tersebut yang dapat diartikan sebagai kegagalan ekonomi.</w:t>
      </w:r>
    </w:p>
    <w:p w:rsidR="005360C6" w:rsidRPr="00F83A6D" w:rsidRDefault="005360C6" w:rsidP="005360C6">
      <w:pPr>
        <w:pStyle w:val="ListParagraph"/>
        <w:numPr>
          <w:ilvl w:val="0"/>
          <w:numId w:val="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Kegagalan keuangan (</w:t>
      </w:r>
      <w:r>
        <w:rPr>
          <w:rFonts w:ascii="Times New Roman" w:hAnsi="Times New Roman" w:cs="Times New Roman"/>
          <w:i/>
          <w:sz w:val="24"/>
          <w:szCs w:val="24"/>
        </w:rPr>
        <w:t>Financial Failure)</w:t>
      </w:r>
    </w:p>
    <w:p w:rsidR="005360C6" w:rsidRPr="00B42898"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Perusahaan dikatakan mengalami kegagalan keuangan berarti perusahaan mengalami kesulitan dana baik dalam arti dana dalam pengertian kas atau dalam pengertian modal kerja.</w:t>
      </w:r>
    </w:p>
    <w:p w:rsidR="005360C6" w:rsidRDefault="005360C6" w:rsidP="005360C6">
      <w:pPr>
        <w:pStyle w:val="ListParagraph"/>
        <w:numPr>
          <w:ilvl w:val="0"/>
          <w:numId w:val="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Insolvensi teknis (</w:t>
      </w:r>
      <w:r>
        <w:rPr>
          <w:rFonts w:ascii="Times New Roman" w:hAnsi="Times New Roman" w:cs="Times New Roman"/>
          <w:i/>
          <w:sz w:val="24"/>
          <w:szCs w:val="24"/>
        </w:rPr>
        <w:t>Technical Insolvency)</w:t>
      </w:r>
    </w:p>
    <w:p w:rsidR="005360C6"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Insolvensi teknis lebih mengarah pada kegagalan perusahaan dalam menjalani teknis/ketentuan kewajiban yang berlaku. Perusahaan dianggap gagal jika perusahaan tidak dapat memenuhi kewajiban pada saat jatuh tempo, walaupun total aset melebihi total utang.</w:t>
      </w:r>
    </w:p>
    <w:p w:rsidR="005360C6" w:rsidRDefault="005360C6" w:rsidP="005360C6">
      <w:pPr>
        <w:pStyle w:val="ListParagraph"/>
        <w:numPr>
          <w:ilvl w:val="0"/>
          <w:numId w:val="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Insolvensi dalam pengertian kebangkrutan (</w:t>
      </w:r>
      <w:r>
        <w:rPr>
          <w:rFonts w:ascii="Times New Roman" w:hAnsi="Times New Roman" w:cs="Times New Roman"/>
          <w:i/>
          <w:sz w:val="24"/>
          <w:szCs w:val="24"/>
        </w:rPr>
        <w:t>Insolvency in Bankruptcy)</w:t>
      </w:r>
    </w:p>
    <w:p w:rsidR="005360C6" w:rsidRPr="00434286"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terjadi ketika kewajiban total perusahaan melebihi nilai total aktivanya. Kondisi ini jauh lebih serius dari insolvensi teknis dan cenderung mengarah pada likuidasi. </w:t>
      </w:r>
    </w:p>
    <w:p w:rsidR="005360C6" w:rsidRPr="00594F2E" w:rsidRDefault="005360C6" w:rsidP="005360C6">
      <w:pPr>
        <w:pStyle w:val="ListParagraph"/>
        <w:numPr>
          <w:ilvl w:val="0"/>
          <w:numId w:val="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Kebangkrutan secara resmi (</w:t>
      </w:r>
      <w:r w:rsidRPr="00594F2E">
        <w:rPr>
          <w:rFonts w:ascii="Times New Roman" w:hAnsi="Times New Roman" w:cs="Times New Roman"/>
          <w:i/>
          <w:sz w:val="24"/>
          <w:szCs w:val="24"/>
        </w:rPr>
        <w:t>Legal</w:t>
      </w:r>
      <w:r w:rsidRPr="00594F2E">
        <w:rPr>
          <w:rFonts w:ascii="Times New Roman" w:hAnsi="Times New Roman" w:cs="Times New Roman"/>
          <w:sz w:val="24"/>
          <w:szCs w:val="24"/>
        </w:rPr>
        <w:t xml:space="preserve"> </w:t>
      </w:r>
      <w:r w:rsidRPr="00594F2E">
        <w:rPr>
          <w:rFonts w:ascii="Times New Roman" w:hAnsi="Times New Roman" w:cs="Times New Roman"/>
          <w:i/>
          <w:sz w:val="24"/>
          <w:szCs w:val="24"/>
        </w:rPr>
        <w:t>Bankruptcy</w:t>
      </w:r>
      <w:r>
        <w:rPr>
          <w:rFonts w:ascii="Times New Roman" w:hAnsi="Times New Roman" w:cs="Times New Roman"/>
          <w:i/>
          <w:sz w:val="24"/>
          <w:szCs w:val="24"/>
        </w:rPr>
        <w:t>)</w:t>
      </w:r>
    </w:p>
    <w:p w:rsidR="005360C6"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Perusahaan tidak akan dinyatakan bangkrut secara resmi, kecuali:</w:t>
      </w:r>
    </w:p>
    <w:p w:rsidR="00295117" w:rsidRDefault="005360C6" w:rsidP="00D77606">
      <w:pPr>
        <w:pStyle w:val="ListParagraph"/>
        <w:numPr>
          <w:ilvl w:val="0"/>
          <w:numId w:val="10"/>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Perusahaan mengalami kebangkrutan berdasarkan kriteria yang telah dibuat oleh </w:t>
      </w:r>
      <w:r>
        <w:rPr>
          <w:rFonts w:ascii="Times New Roman" w:hAnsi="Times New Roman" w:cs="Times New Roman"/>
          <w:i/>
          <w:sz w:val="24"/>
          <w:szCs w:val="24"/>
        </w:rPr>
        <w:t xml:space="preserve">federal bankruptcy act </w:t>
      </w:r>
      <w:r>
        <w:rPr>
          <w:rFonts w:ascii="Times New Roman" w:hAnsi="Times New Roman" w:cs="Times New Roman"/>
          <w:sz w:val="24"/>
          <w:szCs w:val="24"/>
        </w:rPr>
        <w:t>(undang-undang kebangkrutan).</w:t>
      </w:r>
    </w:p>
    <w:p w:rsidR="005360C6" w:rsidRPr="00D77606" w:rsidRDefault="005360C6" w:rsidP="00D77606">
      <w:pPr>
        <w:pStyle w:val="ListParagraph"/>
        <w:numPr>
          <w:ilvl w:val="0"/>
          <w:numId w:val="10"/>
        </w:numPr>
        <w:spacing w:line="240" w:lineRule="auto"/>
        <w:ind w:left="720"/>
        <w:jc w:val="both"/>
        <w:rPr>
          <w:rFonts w:ascii="Times New Roman" w:hAnsi="Times New Roman" w:cs="Times New Roman"/>
          <w:sz w:val="24"/>
          <w:szCs w:val="24"/>
        </w:rPr>
      </w:pPr>
      <w:r w:rsidRPr="00D77606">
        <w:rPr>
          <w:rFonts w:ascii="Times New Roman" w:hAnsi="Times New Roman" w:cs="Times New Roman"/>
          <w:sz w:val="24"/>
          <w:szCs w:val="24"/>
        </w:rPr>
        <w:t>Telah dinyatakan bangkrut oleh pengadilan.</w:t>
      </w:r>
    </w:p>
    <w:p w:rsidR="005360C6" w:rsidRDefault="005360C6" w:rsidP="005360C6">
      <w:pPr>
        <w:pStyle w:val="ListParagraph"/>
        <w:spacing w:line="240" w:lineRule="auto"/>
        <w:ind w:left="360"/>
        <w:jc w:val="both"/>
        <w:rPr>
          <w:rFonts w:ascii="Times New Roman" w:hAnsi="Times New Roman" w:cs="Times New Roman"/>
          <w:sz w:val="24"/>
          <w:szCs w:val="24"/>
        </w:rPr>
      </w:pPr>
    </w:p>
    <w:p w:rsidR="005360C6" w:rsidRPr="005360C6" w:rsidRDefault="005360C6" w:rsidP="005360C6">
      <w:pPr>
        <w:pStyle w:val="ListParagraph"/>
        <w:spacing w:line="240" w:lineRule="auto"/>
        <w:ind w:left="0"/>
        <w:jc w:val="both"/>
        <w:rPr>
          <w:rFonts w:ascii="Times New Roman" w:hAnsi="Times New Roman" w:cs="Times New Roman"/>
          <w:sz w:val="24"/>
          <w:szCs w:val="24"/>
        </w:rPr>
      </w:pPr>
      <w:r w:rsidRPr="005360C6">
        <w:rPr>
          <w:rFonts w:ascii="Times New Roman" w:hAnsi="Times New Roman" w:cs="Times New Roman"/>
          <w:b/>
          <w:sz w:val="24"/>
          <w:szCs w:val="24"/>
        </w:rPr>
        <w:t>Penyebab Kebangkrutan</w:t>
      </w:r>
    </w:p>
    <w:p w:rsidR="005360C6" w:rsidRPr="005D726F" w:rsidRDefault="005360C6" w:rsidP="005360C6">
      <w:pPr>
        <w:pStyle w:val="ListParagraph"/>
        <w:spacing w:line="240" w:lineRule="auto"/>
        <w:ind w:left="0"/>
        <w:jc w:val="both"/>
        <w:rPr>
          <w:rFonts w:ascii="Times New Roman" w:hAnsi="Times New Roman" w:cs="Times New Roman"/>
          <w:sz w:val="24"/>
          <w:szCs w:val="24"/>
        </w:rPr>
      </w:pPr>
      <w:r w:rsidRPr="005D726F">
        <w:rPr>
          <w:rFonts w:ascii="Times New Roman" w:hAnsi="Times New Roman" w:cs="Times New Roman"/>
          <w:sz w:val="24"/>
          <w:szCs w:val="24"/>
        </w:rPr>
        <w:t>Jauch dan Glueck dalam Peter</w:t>
      </w:r>
      <w:r>
        <w:rPr>
          <w:rFonts w:ascii="Times New Roman" w:hAnsi="Times New Roman" w:cs="Times New Roman"/>
          <w:sz w:val="24"/>
          <w:szCs w:val="24"/>
        </w:rPr>
        <w:t xml:space="preserve"> dan Yoseph (2011</w:t>
      </w:r>
      <w:r w:rsidRPr="005D726F">
        <w:rPr>
          <w:rFonts w:ascii="Times New Roman" w:hAnsi="Times New Roman" w:cs="Times New Roman"/>
          <w:sz w:val="24"/>
          <w:szCs w:val="24"/>
        </w:rPr>
        <w:t>) mengungkapkan faktor-faktor yang menyebabkan terjadinya kebangkrutan pada perusahaan adalah:</w:t>
      </w:r>
    </w:p>
    <w:p w:rsidR="005360C6" w:rsidRDefault="005360C6" w:rsidP="005360C6">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Sektor ekonomi</w:t>
      </w:r>
    </w:p>
    <w:p w:rsidR="005360C6" w:rsidRPr="005360C6" w:rsidRDefault="005360C6" w:rsidP="005360C6">
      <w:pPr>
        <w:pStyle w:val="ListParagraph"/>
        <w:spacing w:line="240" w:lineRule="auto"/>
        <w:ind w:left="360"/>
        <w:jc w:val="both"/>
        <w:rPr>
          <w:rFonts w:ascii="Times New Roman" w:hAnsi="Times New Roman" w:cs="Times New Roman"/>
          <w:sz w:val="24"/>
          <w:szCs w:val="24"/>
        </w:rPr>
      </w:pPr>
      <w:r w:rsidRPr="005360C6">
        <w:rPr>
          <w:rFonts w:ascii="Times New Roman" w:hAnsi="Times New Roman" w:cs="Times New Roman"/>
          <w:sz w:val="24"/>
          <w:szCs w:val="24"/>
        </w:rPr>
        <w:t>Faktor-faktor penyebab kebangkrutan dari sektor ekonomi adalah berasal dari gejala inflasi dan deflasi dalam harga barang dan jasa, kebijakan keuangan, suku bunga dan devaluasi atau revaluasi dengan mata uang asing serta neraca pembayaran, surplus atau defisit dalam hubungannya dengan perdagangan luar negeri.</w:t>
      </w:r>
    </w:p>
    <w:p w:rsidR="005360C6" w:rsidRDefault="005360C6" w:rsidP="005360C6">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Sektor</w:t>
      </w:r>
      <w:r w:rsidRPr="0042330A">
        <w:rPr>
          <w:rFonts w:ascii="Times New Roman" w:hAnsi="Times New Roman" w:cs="Times New Roman"/>
          <w:sz w:val="24"/>
          <w:szCs w:val="24"/>
        </w:rPr>
        <w:t xml:space="preserve"> sosial</w:t>
      </w:r>
    </w:p>
    <w:p w:rsidR="005360C6" w:rsidRPr="0042330A" w:rsidRDefault="005360C6" w:rsidP="005360C6">
      <w:pPr>
        <w:pStyle w:val="ListParagraph"/>
        <w:spacing w:line="240" w:lineRule="auto"/>
        <w:ind w:left="360"/>
        <w:jc w:val="both"/>
        <w:rPr>
          <w:rFonts w:ascii="Times New Roman" w:hAnsi="Times New Roman" w:cs="Times New Roman"/>
          <w:sz w:val="24"/>
          <w:szCs w:val="24"/>
        </w:rPr>
      </w:pPr>
      <w:r w:rsidRPr="0042330A">
        <w:rPr>
          <w:rFonts w:ascii="Times New Roman" w:hAnsi="Times New Roman" w:cs="Times New Roman"/>
          <w:sz w:val="24"/>
          <w:szCs w:val="24"/>
        </w:rPr>
        <w:t xml:space="preserve">adanya perubahan gaya hidup masyarakat yang mempengaruhi permintaan terhadap produk atau jasa ataupun yang berhubungan dengan karyawan. </w:t>
      </w:r>
    </w:p>
    <w:p w:rsidR="005360C6" w:rsidRDefault="005360C6" w:rsidP="005360C6">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Sektor teknologi</w:t>
      </w:r>
    </w:p>
    <w:p w:rsidR="005360C6" w:rsidRPr="005D726F"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w:t>
      </w:r>
      <w:r w:rsidRPr="005D726F">
        <w:rPr>
          <w:rFonts w:ascii="Times New Roman" w:hAnsi="Times New Roman" w:cs="Times New Roman"/>
          <w:sz w:val="24"/>
          <w:szCs w:val="24"/>
        </w:rPr>
        <w:t>enggunaan teknologi</w:t>
      </w:r>
      <w:r>
        <w:rPr>
          <w:rFonts w:ascii="Times New Roman" w:hAnsi="Times New Roman" w:cs="Times New Roman"/>
          <w:sz w:val="24"/>
          <w:szCs w:val="24"/>
        </w:rPr>
        <w:t xml:space="preserve"> informasi juga menyebabkan</w:t>
      </w:r>
      <w:r w:rsidRPr="005D726F">
        <w:rPr>
          <w:rFonts w:ascii="Times New Roman" w:hAnsi="Times New Roman" w:cs="Times New Roman"/>
          <w:sz w:val="24"/>
          <w:szCs w:val="24"/>
        </w:rPr>
        <w:t xml:space="preserve"> biaya yang ditanggung perusahaan terutama untuk pemeliharaan dan implementasi. </w:t>
      </w:r>
    </w:p>
    <w:p w:rsidR="005360C6" w:rsidRDefault="005360C6" w:rsidP="005360C6">
      <w:pPr>
        <w:pStyle w:val="ListParagraph"/>
        <w:numPr>
          <w:ilvl w:val="0"/>
          <w:numId w:val="1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Sektor pemerintah</w:t>
      </w:r>
    </w:p>
    <w:p w:rsidR="005360C6" w:rsidRDefault="005360C6" w:rsidP="005360C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Pengaruh dari sektor pemerintah berasal dari</w:t>
      </w:r>
      <w:r w:rsidRPr="005D726F">
        <w:rPr>
          <w:rFonts w:ascii="Times New Roman" w:hAnsi="Times New Roman" w:cs="Times New Roman"/>
          <w:sz w:val="24"/>
          <w:szCs w:val="24"/>
        </w:rPr>
        <w:t xml:space="preserve"> kebijakan pemerintah terhadap pencabutan subs</w:t>
      </w:r>
      <w:r>
        <w:rPr>
          <w:rFonts w:ascii="Times New Roman" w:hAnsi="Times New Roman" w:cs="Times New Roman"/>
          <w:sz w:val="24"/>
          <w:szCs w:val="24"/>
        </w:rPr>
        <w:t>idi pada perusahaan dan industri</w:t>
      </w:r>
      <w:r w:rsidRPr="005D72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26F">
        <w:rPr>
          <w:rFonts w:ascii="Times New Roman" w:hAnsi="Times New Roman" w:cs="Times New Roman"/>
          <w:sz w:val="24"/>
          <w:szCs w:val="24"/>
        </w:rPr>
        <w:t>pengenaan tarif ekspor dan impor barang beruba</w:t>
      </w:r>
      <w:r>
        <w:rPr>
          <w:rFonts w:ascii="Times New Roman" w:hAnsi="Times New Roman" w:cs="Times New Roman"/>
          <w:sz w:val="24"/>
          <w:szCs w:val="24"/>
        </w:rPr>
        <w:t>h, kebijakan undang-undang baru.</w:t>
      </w:r>
    </w:p>
    <w:p w:rsidR="005360C6" w:rsidRDefault="005360C6" w:rsidP="005360C6">
      <w:pPr>
        <w:pStyle w:val="ListParagraph"/>
        <w:spacing w:line="240" w:lineRule="auto"/>
        <w:ind w:left="360"/>
        <w:jc w:val="both"/>
        <w:rPr>
          <w:rFonts w:ascii="Times New Roman" w:hAnsi="Times New Roman" w:cs="Times New Roman"/>
          <w:sz w:val="24"/>
          <w:szCs w:val="24"/>
        </w:rPr>
      </w:pPr>
    </w:p>
    <w:p w:rsidR="005360C6" w:rsidRDefault="005360C6" w:rsidP="005360C6">
      <w:pPr>
        <w:pStyle w:val="ListParagraph"/>
        <w:spacing w:line="240" w:lineRule="auto"/>
        <w:ind w:left="0"/>
        <w:jc w:val="both"/>
        <w:rPr>
          <w:rFonts w:ascii="Times New Roman" w:hAnsi="Times New Roman" w:cs="Times New Roman"/>
          <w:b/>
          <w:sz w:val="24"/>
          <w:szCs w:val="24"/>
        </w:rPr>
      </w:pPr>
      <w:r w:rsidRPr="005360C6">
        <w:rPr>
          <w:rFonts w:ascii="Times New Roman" w:hAnsi="Times New Roman" w:cs="Times New Roman"/>
          <w:b/>
          <w:sz w:val="24"/>
          <w:szCs w:val="24"/>
        </w:rPr>
        <w:t>Indikator Kebangkrutan</w:t>
      </w:r>
    </w:p>
    <w:p w:rsidR="005360C6" w:rsidRPr="005D726F" w:rsidRDefault="005360C6" w:rsidP="005360C6">
      <w:pPr>
        <w:pStyle w:val="ListParagraph"/>
        <w:numPr>
          <w:ilvl w:val="0"/>
          <w:numId w:val="15"/>
        </w:numPr>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5D726F">
        <w:rPr>
          <w:rFonts w:ascii="Times New Roman" w:hAnsi="Times New Roman" w:cs="Times New Roman"/>
          <w:sz w:val="24"/>
          <w:szCs w:val="24"/>
        </w:rPr>
        <w:t>Indikator dari Lingkungan Bisnis</w:t>
      </w:r>
    </w:p>
    <w:p w:rsidR="005360C6" w:rsidRPr="005D726F" w:rsidRDefault="005360C6" w:rsidP="005360C6">
      <w:pPr>
        <w:pStyle w:val="ListParagraph"/>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Pertumbuhan ekonomi yang rendah menjadikan indikator yang cukup penting pada lemahnya peluang bisnis</w:t>
      </w:r>
      <w:r w:rsidR="008B5D00">
        <w:rPr>
          <w:rFonts w:ascii="Times New Roman" w:hAnsi="Times New Roman" w:cs="Times New Roman"/>
          <w:sz w:val="24"/>
          <w:szCs w:val="24"/>
        </w:rPr>
        <w:t>.</w:t>
      </w:r>
    </w:p>
    <w:p w:rsidR="005360C6" w:rsidRPr="005D726F" w:rsidRDefault="005360C6" w:rsidP="005360C6">
      <w:pPr>
        <w:pStyle w:val="ListParagraph"/>
        <w:numPr>
          <w:ilvl w:val="0"/>
          <w:numId w:val="15"/>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Indikator Internal</w:t>
      </w:r>
    </w:p>
    <w:p w:rsidR="005360C6" w:rsidRPr="005D726F" w:rsidRDefault="005360C6" w:rsidP="005360C6">
      <w:pPr>
        <w:pStyle w:val="ListParagraph"/>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Manajemen tidak mampu melakukan perkiraan bisnis dengan alat analisis apapun yang digunakan sehingga manajemen kesulitan mengembangkan sikap pro aktif dan lebih cenderung bersikap reaktif. Oleh karena itu, biasanya terlambat mengantisipasi perubahan.</w:t>
      </w:r>
    </w:p>
    <w:p w:rsidR="005360C6" w:rsidRPr="005D726F" w:rsidRDefault="005360C6" w:rsidP="005360C6">
      <w:pPr>
        <w:pStyle w:val="ListParagraph"/>
        <w:numPr>
          <w:ilvl w:val="0"/>
          <w:numId w:val="15"/>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Indikator Kombinasi</w:t>
      </w:r>
    </w:p>
    <w:p w:rsidR="005360C6" w:rsidRDefault="005360C6" w:rsidP="005360C6">
      <w:pPr>
        <w:pStyle w:val="ListParagraph"/>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Seringkali perusahaan yang sakit disebabkan interaksi ancaman yang datang dari lingkungan bisnis dan kelemahan yang berasal dari lingkungan perusahaan itu sendiri. Jika disebabkan oleh keduanya, biasanya membaw</w:t>
      </w:r>
      <w:r>
        <w:rPr>
          <w:rFonts w:ascii="Times New Roman" w:hAnsi="Times New Roman" w:cs="Times New Roman"/>
          <w:sz w:val="24"/>
          <w:szCs w:val="24"/>
        </w:rPr>
        <w:t>a akibat yang lebih kompleks dibanding den</w:t>
      </w:r>
      <w:r w:rsidRPr="005D726F">
        <w:rPr>
          <w:rFonts w:ascii="Times New Roman" w:hAnsi="Times New Roman" w:cs="Times New Roman"/>
          <w:sz w:val="24"/>
          <w:szCs w:val="24"/>
        </w:rPr>
        <w:t xml:space="preserve">gan yang disebabkan oleh salah satu saja. </w:t>
      </w:r>
      <w:r>
        <w:rPr>
          <w:rFonts w:ascii="Times New Roman" w:hAnsi="Times New Roman" w:cs="Times New Roman"/>
          <w:sz w:val="24"/>
          <w:szCs w:val="24"/>
        </w:rPr>
        <w:t>(Suwarsono dalam Harril Bramantyo dkk, 2011</w:t>
      </w:r>
      <w:r w:rsidRPr="007E0BCA">
        <w:rPr>
          <w:rFonts w:ascii="Times New Roman" w:hAnsi="Times New Roman" w:cs="Times New Roman"/>
          <w:sz w:val="24"/>
          <w:szCs w:val="24"/>
        </w:rPr>
        <w:t>)</w:t>
      </w:r>
    </w:p>
    <w:p w:rsidR="005360C6" w:rsidRDefault="005360C6" w:rsidP="005360C6">
      <w:pPr>
        <w:pStyle w:val="ListParagraph"/>
        <w:spacing w:line="240" w:lineRule="auto"/>
        <w:ind w:left="360"/>
        <w:jc w:val="both"/>
        <w:rPr>
          <w:rFonts w:ascii="Times New Roman" w:hAnsi="Times New Roman" w:cs="Times New Roman"/>
          <w:sz w:val="24"/>
          <w:szCs w:val="24"/>
        </w:rPr>
      </w:pPr>
    </w:p>
    <w:p w:rsidR="008B5D00" w:rsidRDefault="008B5D00" w:rsidP="005360C6">
      <w:pPr>
        <w:pStyle w:val="ListParagraph"/>
        <w:spacing w:line="240" w:lineRule="auto"/>
        <w:ind w:left="0"/>
        <w:jc w:val="both"/>
        <w:rPr>
          <w:rFonts w:ascii="Times New Roman" w:hAnsi="Times New Roman" w:cs="Times New Roman"/>
          <w:b/>
          <w:sz w:val="24"/>
          <w:szCs w:val="24"/>
        </w:rPr>
      </w:pPr>
    </w:p>
    <w:p w:rsidR="005360C6" w:rsidRDefault="005360C6" w:rsidP="005360C6">
      <w:pPr>
        <w:pStyle w:val="ListParagraph"/>
        <w:spacing w:line="240" w:lineRule="auto"/>
        <w:ind w:left="0"/>
        <w:jc w:val="both"/>
        <w:rPr>
          <w:rFonts w:ascii="Times New Roman" w:hAnsi="Times New Roman" w:cs="Times New Roman"/>
          <w:b/>
          <w:sz w:val="24"/>
          <w:szCs w:val="24"/>
        </w:rPr>
      </w:pPr>
      <w:r w:rsidRPr="005360C6">
        <w:rPr>
          <w:rFonts w:ascii="Times New Roman" w:hAnsi="Times New Roman" w:cs="Times New Roman"/>
          <w:b/>
          <w:sz w:val="24"/>
          <w:szCs w:val="24"/>
        </w:rPr>
        <w:lastRenderedPageBreak/>
        <w:t>Manfaat Informasi Kebangkrutan</w:t>
      </w:r>
    </w:p>
    <w:p w:rsidR="005360C6" w:rsidRPr="005D726F" w:rsidRDefault="005360C6" w:rsidP="005360C6">
      <w:pPr>
        <w:spacing w:line="240" w:lineRule="auto"/>
        <w:jc w:val="both"/>
        <w:rPr>
          <w:rFonts w:ascii="Times New Roman" w:hAnsi="Times New Roman" w:cs="Times New Roman"/>
          <w:sz w:val="24"/>
          <w:szCs w:val="24"/>
        </w:rPr>
      </w:pPr>
      <w:r w:rsidRPr="005D726F">
        <w:rPr>
          <w:rFonts w:ascii="Times New Roman" w:hAnsi="Times New Roman" w:cs="Times New Roman"/>
          <w:sz w:val="24"/>
          <w:szCs w:val="24"/>
        </w:rPr>
        <w:t>Menurut Hanafi dan Halim (2009:259) mengungkapkan bahwa informasi kebangkrutan bisa bermanfaat bagi beberapa pihak seperti:</w:t>
      </w:r>
    </w:p>
    <w:p w:rsidR="005360C6" w:rsidRPr="005D726F" w:rsidRDefault="005360C6" w:rsidP="005360C6">
      <w:pPr>
        <w:pStyle w:val="ListParagraph"/>
        <w:numPr>
          <w:ilvl w:val="0"/>
          <w:numId w:val="16"/>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Pemberi Pinjaman</w:t>
      </w:r>
    </w:p>
    <w:p w:rsidR="005360C6" w:rsidRPr="005D726F" w:rsidRDefault="005360C6" w:rsidP="005360C6">
      <w:pPr>
        <w:pStyle w:val="ListParagraph"/>
        <w:numPr>
          <w:ilvl w:val="0"/>
          <w:numId w:val="16"/>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Investor</w:t>
      </w:r>
    </w:p>
    <w:p w:rsidR="005360C6" w:rsidRPr="00BA39C1" w:rsidRDefault="005360C6" w:rsidP="00BA39C1">
      <w:pPr>
        <w:pStyle w:val="ListParagraph"/>
        <w:numPr>
          <w:ilvl w:val="0"/>
          <w:numId w:val="16"/>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Pihak Pemerintah</w:t>
      </w:r>
    </w:p>
    <w:p w:rsidR="005360C6" w:rsidRPr="005D726F" w:rsidRDefault="005360C6" w:rsidP="005360C6">
      <w:pPr>
        <w:pStyle w:val="ListParagraph"/>
        <w:numPr>
          <w:ilvl w:val="0"/>
          <w:numId w:val="16"/>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Akuntan</w:t>
      </w:r>
    </w:p>
    <w:p w:rsidR="008B5D00" w:rsidRDefault="005360C6" w:rsidP="00FB560F">
      <w:pPr>
        <w:pStyle w:val="ListParagraph"/>
        <w:numPr>
          <w:ilvl w:val="0"/>
          <w:numId w:val="16"/>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Manajemen</w:t>
      </w:r>
    </w:p>
    <w:p w:rsidR="00BA39C1" w:rsidRPr="008B5D00" w:rsidRDefault="00FB560F" w:rsidP="008B5D00">
      <w:pPr>
        <w:spacing w:line="240" w:lineRule="auto"/>
        <w:jc w:val="both"/>
        <w:rPr>
          <w:rFonts w:ascii="Times New Roman" w:hAnsi="Times New Roman" w:cs="Times New Roman"/>
          <w:sz w:val="24"/>
          <w:szCs w:val="24"/>
        </w:rPr>
      </w:pPr>
      <w:r w:rsidRPr="008B5D00">
        <w:rPr>
          <w:rFonts w:ascii="Times New Roman" w:hAnsi="Times New Roman" w:cs="Times New Roman"/>
          <w:b/>
          <w:sz w:val="24"/>
          <w:szCs w:val="24"/>
        </w:rPr>
        <w:t>Model – model prediksi kebangkrutan</w:t>
      </w:r>
    </w:p>
    <w:p w:rsidR="00B10A79" w:rsidRPr="00FB560F" w:rsidRDefault="00B10A79" w:rsidP="00FB560F">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Kebangkrutan Model Grover</w:t>
      </w:r>
    </w:p>
    <w:p w:rsidR="00B10A79" w:rsidRPr="005D726F" w:rsidRDefault="00B10A79" w:rsidP="00B10A79">
      <w:pPr>
        <w:pStyle w:val="ListParagraph"/>
        <w:spacing w:line="240" w:lineRule="auto"/>
        <w:ind w:left="0"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Menurut Prihanthini dan Sari, 2013:420) Model Grover merupakan model yang diciptakan dengan melakukan mendesain dan menilai ulang terhadap model Altman </w:t>
      </w:r>
      <w:r w:rsidRPr="00152AA9">
        <w:rPr>
          <w:rFonts w:ascii="Times New Roman" w:hAnsi="Times New Roman" w:cs="Times New Roman"/>
          <w:i/>
          <w:sz w:val="24"/>
          <w:szCs w:val="24"/>
        </w:rPr>
        <w:t>Z-Score</w:t>
      </w:r>
      <w:r w:rsidRPr="005D726F">
        <w:rPr>
          <w:rFonts w:ascii="Times New Roman" w:hAnsi="Times New Roman" w:cs="Times New Roman"/>
          <w:sz w:val="24"/>
          <w:szCs w:val="24"/>
        </w:rPr>
        <w:t xml:space="preserve"> , Jeffrey S.Grover menggunakan sampel sesuai dengan model Altman </w:t>
      </w:r>
      <w:r w:rsidRPr="00152AA9">
        <w:rPr>
          <w:rFonts w:ascii="Times New Roman" w:hAnsi="Times New Roman" w:cs="Times New Roman"/>
          <w:i/>
          <w:sz w:val="24"/>
          <w:szCs w:val="24"/>
        </w:rPr>
        <w:t xml:space="preserve">Z-Score </w:t>
      </w:r>
      <w:r w:rsidRPr="005D726F">
        <w:rPr>
          <w:rFonts w:ascii="Times New Roman" w:hAnsi="Times New Roman" w:cs="Times New Roman"/>
          <w:sz w:val="24"/>
          <w:szCs w:val="24"/>
        </w:rPr>
        <w:t>pada tahun 1968 dengan menambah tiga belas rasio keuangan yang baru. Sampel yang digunakan sebanyak 70 perusahaan dengan 35 perusahaan yang bangkrut dan 35 perusahaan yang tidak bangkrut pada tahun 1982 sampai 1996. Jeffrey S. Grover(2001) menghasilkan fungsi seperti berikut:</w:t>
      </w:r>
    </w:p>
    <w:p w:rsidR="00B10A79" w:rsidRPr="005D726F" w:rsidRDefault="00B10A79" w:rsidP="00B10A79">
      <w:pPr>
        <w:pStyle w:val="ListParagraph"/>
        <w:spacing w:line="240" w:lineRule="auto"/>
        <w:ind w:left="0"/>
        <w:jc w:val="both"/>
        <w:rPr>
          <w:rFonts w:ascii="Times New Roman" w:hAnsi="Times New Roman" w:cs="Times New Roman"/>
          <w:b/>
          <w:sz w:val="24"/>
          <w:szCs w:val="24"/>
        </w:rPr>
      </w:pPr>
      <w:r w:rsidRPr="005D726F">
        <w:rPr>
          <w:rFonts w:ascii="Times New Roman" w:hAnsi="Times New Roman" w:cs="Times New Roman"/>
          <w:b/>
          <w:sz w:val="24"/>
          <w:szCs w:val="24"/>
        </w:rPr>
        <w:t>G Score = 1,650X</w:t>
      </w:r>
      <w:r w:rsidRPr="005D726F">
        <w:rPr>
          <w:rFonts w:ascii="Times New Roman" w:hAnsi="Times New Roman" w:cs="Times New Roman"/>
          <w:b/>
          <w:sz w:val="24"/>
          <w:szCs w:val="24"/>
          <w:vertAlign w:val="subscript"/>
        </w:rPr>
        <w:t>1</w:t>
      </w:r>
      <w:r w:rsidRPr="005D726F">
        <w:rPr>
          <w:rFonts w:ascii="Times New Roman" w:hAnsi="Times New Roman" w:cs="Times New Roman"/>
          <w:b/>
          <w:sz w:val="24"/>
          <w:szCs w:val="24"/>
        </w:rPr>
        <w:t xml:space="preserve"> + 3,404X</w:t>
      </w:r>
      <w:r w:rsidRPr="005D726F">
        <w:rPr>
          <w:rFonts w:ascii="Times New Roman" w:hAnsi="Times New Roman" w:cs="Times New Roman"/>
          <w:b/>
          <w:sz w:val="24"/>
          <w:szCs w:val="24"/>
          <w:vertAlign w:val="subscript"/>
        </w:rPr>
        <w:t>2</w:t>
      </w:r>
      <w:r w:rsidRPr="005D726F">
        <w:rPr>
          <w:rFonts w:ascii="Times New Roman" w:hAnsi="Times New Roman" w:cs="Times New Roman"/>
          <w:b/>
          <w:sz w:val="24"/>
          <w:szCs w:val="24"/>
        </w:rPr>
        <w:t xml:space="preserve"> + 0,016ROA + 0,057</w:t>
      </w:r>
    </w:p>
    <w:p w:rsidR="00B10A79" w:rsidRPr="005D726F" w:rsidRDefault="00B10A79" w:rsidP="00B10A79">
      <w:pPr>
        <w:pStyle w:val="ListParagraph"/>
        <w:spacing w:line="240" w:lineRule="auto"/>
        <w:ind w:left="0"/>
        <w:jc w:val="both"/>
        <w:rPr>
          <w:rFonts w:ascii="Times New Roman" w:hAnsi="Times New Roman" w:cs="Times New Roman"/>
          <w:sz w:val="24"/>
          <w:szCs w:val="24"/>
        </w:rPr>
      </w:pPr>
      <w:r w:rsidRPr="005D726F">
        <w:rPr>
          <w:rFonts w:ascii="Times New Roman" w:hAnsi="Times New Roman" w:cs="Times New Roman"/>
          <w:sz w:val="24"/>
          <w:szCs w:val="24"/>
        </w:rPr>
        <w:t>Dimana:</w:t>
      </w:r>
    </w:p>
    <w:p w:rsidR="00B10A79" w:rsidRPr="005D726F"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1</w:t>
      </w:r>
      <w:r w:rsidRPr="005D726F">
        <w:rPr>
          <w:rFonts w:ascii="Times New Roman" w:hAnsi="Times New Roman" w:cs="Times New Roman"/>
          <w:sz w:val="24"/>
          <w:szCs w:val="24"/>
          <w:vertAlign w:val="subscript"/>
        </w:rPr>
        <w:tab/>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Working Capital/Total Assets</w:t>
      </w:r>
    </w:p>
    <w:p w:rsidR="00B10A79" w:rsidRPr="005D726F" w:rsidRDefault="00B10A79" w:rsidP="00B10A79">
      <w:pPr>
        <w:pStyle w:val="ListParagraph"/>
        <w:spacing w:line="240" w:lineRule="auto"/>
        <w:ind w:left="0"/>
        <w:jc w:val="both"/>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2</w:t>
      </w:r>
      <w:r w:rsidRPr="005D726F">
        <w:rPr>
          <w:rFonts w:ascii="Times New Roman" w:hAnsi="Times New Roman" w:cs="Times New Roman"/>
          <w:sz w:val="24"/>
          <w:szCs w:val="24"/>
          <w:vertAlign w:val="subscript"/>
        </w:rPr>
        <w:tab/>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Interest and Taxes/Total Assets</w:t>
      </w:r>
    </w:p>
    <w:p w:rsidR="00B10A79" w:rsidRPr="003E5598"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 xml:space="preserve">ROA </w:t>
      </w:r>
      <w:r w:rsidRPr="005D726F">
        <w:rPr>
          <w:rFonts w:ascii="Times New Roman" w:hAnsi="Times New Roman" w:cs="Times New Roman"/>
          <w:sz w:val="24"/>
          <w:szCs w:val="24"/>
        </w:rPr>
        <w:tab/>
        <w:t xml:space="preserve">= </w:t>
      </w:r>
      <w:r w:rsidRPr="005D726F">
        <w:rPr>
          <w:rFonts w:ascii="Times New Roman" w:hAnsi="Times New Roman" w:cs="Times New Roman"/>
          <w:i/>
          <w:sz w:val="24"/>
          <w:szCs w:val="24"/>
        </w:rPr>
        <w:t>Net Income/Total Assets</w:t>
      </w:r>
    </w:p>
    <w:p w:rsidR="00B10A79" w:rsidRDefault="00B10A79" w:rsidP="00B10A79">
      <w:pPr>
        <w:pStyle w:val="ListParagraph"/>
        <w:spacing w:line="240" w:lineRule="auto"/>
        <w:ind w:left="0"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Model Grover mengkategorikan perusahaan dalam keadaan bangkrut dengan skor kurang atau sama dengan -0,02 (G ≤ -0,02) sedangkan nilai untuk perusahaan yang dikategorikan dalam keadaan tidak bangkrut adalah lebih atau sama dengan 0,01 (G ≥ 0,01). Perusahaan dengan skor diantara batas atas dan batas bawah berada pada </w:t>
      </w:r>
      <w:r w:rsidRPr="005D726F">
        <w:rPr>
          <w:rFonts w:ascii="Times New Roman" w:hAnsi="Times New Roman" w:cs="Times New Roman"/>
          <w:i/>
          <w:sz w:val="24"/>
          <w:szCs w:val="24"/>
        </w:rPr>
        <w:t>grey area</w:t>
      </w:r>
      <w:r>
        <w:rPr>
          <w:rFonts w:ascii="Times New Roman" w:hAnsi="Times New Roman" w:cs="Times New Roman"/>
          <w:sz w:val="24"/>
          <w:szCs w:val="24"/>
        </w:rPr>
        <w:t>.</w:t>
      </w:r>
    </w:p>
    <w:p w:rsidR="00B10A79" w:rsidRPr="00B10A79" w:rsidRDefault="00B10A79" w:rsidP="00B10A79">
      <w:pPr>
        <w:spacing w:line="240" w:lineRule="auto"/>
        <w:jc w:val="both"/>
        <w:rPr>
          <w:rFonts w:ascii="Times New Roman" w:hAnsi="Times New Roman" w:cs="Times New Roman"/>
          <w:b/>
          <w:sz w:val="24"/>
          <w:szCs w:val="24"/>
        </w:rPr>
      </w:pPr>
      <w:r w:rsidRPr="00B10A79">
        <w:rPr>
          <w:rFonts w:ascii="Times New Roman" w:hAnsi="Times New Roman" w:cs="Times New Roman"/>
          <w:b/>
          <w:sz w:val="24"/>
          <w:szCs w:val="24"/>
        </w:rPr>
        <w:t>Analisis Kebangkrutan Model Springate</w:t>
      </w:r>
    </w:p>
    <w:p w:rsidR="00B10A79" w:rsidRPr="00DC77B7" w:rsidRDefault="00B10A79" w:rsidP="00B10A79">
      <w:pPr>
        <w:spacing w:line="240" w:lineRule="auto"/>
        <w:ind w:firstLine="360"/>
        <w:jc w:val="both"/>
        <w:rPr>
          <w:rFonts w:ascii="Times New Roman" w:hAnsi="Times New Roman" w:cs="Times New Roman"/>
          <w:sz w:val="24"/>
          <w:szCs w:val="24"/>
        </w:rPr>
      </w:pPr>
      <w:r w:rsidRPr="00DC77B7">
        <w:rPr>
          <w:rFonts w:ascii="Times New Roman" w:hAnsi="Times New Roman" w:cs="Times New Roman"/>
          <w:sz w:val="24"/>
          <w:szCs w:val="24"/>
        </w:rPr>
        <w:t>Model ini dikembangkan pada tahun 1978 oleh Gordon L.V.Springate. dengan menggun</w:t>
      </w:r>
      <w:r>
        <w:rPr>
          <w:rFonts w:ascii="Times New Roman" w:hAnsi="Times New Roman" w:cs="Times New Roman"/>
          <w:sz w:val="24"/>
          <w:szCs w:val="24"/>
        </w:rPr>
        <w:t>a</w:t>
      </w:r>
      <w:r w:rsidRPr="00DC77B7">
        <w:rPr>
          <w:rFonts w:ascii="Times New Roman" w:hAnsi="Times New Roman" w:cs="Times New Roman"/>
          <w:sz w:val="24"/>
          <w:szCs w:val="24"/>
        </w:rPr>
        <w:t>kan analisis multidiskriminan dengan menggunakan 40 perusahaan sebagai sampelnya untuk memilih 4 dari 19 rasio keuangan yang popular sehingga dapat membedakan perusahaan yang berada dalam zona bangkrut atau zona aman. Model Springate merumuskan:</w:t>
      </w:r>
    </w:p>
    <w:p w:rsidR="00B10A79" w:rsidRPr="005D726F" w:rsidRDefault="00B10A79" w:rsidP="00B10A79">
      <w:pPr>
        <w:pStyle w:val="ListParagraph"/>
        <w:spacing w:line="240" w:lineRule="auto"/>
        <w:ind w:left="0"/>
        <w:jc w:val="both"/>
        <w:rPr>
          <w:rFonts w:ascii="Times New Roman" w:hAnsi="Times New Roman" w:cs="Times New Roman"/>
          <w:b/>
          <w:sz w:val="24"/>
          <w:szCs w:val="24"/>
          <w:vertAlign w:val="subscript"/>
        </w:rPr>
      </w:pPr>
      <w:r w:rsidRPr="005D726F">
        <w:rPr>
          <w:rFonts w:ascii="Times New Roman" w:hAnsi="Times New Roman" w:cs="Times New Roman"/>
          <w:b/>
          <w:sz w:val="24"/>
          <w:szCs w:val="24"/>
        </w:rPr>
        <w:t>S Score = 1,03 X</w:t>
      </w:r>
      <w:r w:rsidRPr="005D726F">
        <w:rPr>
          <w:rFonts w:ascii="Times New Roman" w:hAnsi="Times New Roman" w:cs="Times New Roman"/>
          <w:b/>
          <w:sz w:val="24"/>
          <w:szCs w:val="24"/>
          <w:vertAlign w:val="subscript"/>
        </w:rPr>
        <w:t>1</w:t>
      </w:r>
      <w:r w:rsidRPr="005D726F">
        <w:rPr>
          <w:rFonts w:ascii="Times New Roman" w:hAnsi="Times New Roman" w:cs="Times New Roman"/>
          <w:b/>
          <w:sz w:val="24"/>
          <w:szCs w:val="24"/>
        </w:rPr>
        <w:t xml:space="preserve"> + 3,07 X</w:t>
      </w:r>
      <w:r w:rsidRPr="005D726F">
        <w:rPr>
          <w:rFonts w:ascii="Times New Roman" w:hAnsi="Times New Roman" w:cs="Times New Roman"/>
          <w:b/>
          <w:sz w:val="24"/>
          <w:szCs w:val="24"/>
          <w:vertAlign w:val="subscript"/>
        </w:rPr>
        <w:t xml:space="preserve">2 </w:t>
      </w:r>
      <w:r w:rsidRPr="005D726F">
        <w:rPr>
          <w:rFonts w:ascii="Times New Roman" w:hAnsi="Times New Roman" w:cs="Times New Roman"/>
          <w:b/>
          <w:sz w:val="24"/>
          <w:szCs w:val="24"/>
        </w:rPr>
        <w:t>+ 0,66 X</w:t>
      </w:r>
      <w:r w:rsidRPr="005D726F">
        <w:rPr>
          <w:rFonts w:ascii="Times New Roman" w:hAnsi="Times New Roman" w:cs="Times New Roman"/>
          <w:b/>
          <w:sz w:val="24"/>
          <w:szCs w:val="24"/>
          <w:vertAlign w:val="subscript"/>
        </w:rPr>
        <w:t>3</w:t>
      </w:r>
      <w:r w:rsidRPr="005D726F">
        <w:rPr>
          <w:rFonts w:ascii="Times New Roman" w:hAnsi="Times New Roman" w:cs="Times New Roman"/>
          <w:b/>
          <w:sz w:val="24"/>
          <w:szCs w:val="24"/>
        </w:rPr>
        <w:t xml:space="preserve"> + 0,4 X</w:t>
      </w:r>
      <w:r w:rsidRPr="005D726F">
        <w:rPr>
          <w:rFonts w:ascii="Times New Roman" w:hAnsi="Times New Roman" w:cs="Times New Roman"/>
          <w:b/>
          <w:sz w:val="24"/>
          <w:szCs w:val="24"/>
          <w:vertAlign w:val="subscript"/>
        </w:rPr>
        <w:t>4</w:t>
      </w:r>
    </w:p>
    <w:p w:rsidR="00B10A79" w:rsidRPr="005D726F" w:rsidRDefault="00B10A79" w:rsidP="00B10A79">
      <w:pPr>
        <w:pStyle w:val="ListParagraph"/>
        <w:spacing w:line="240" w:lineRule="auto"/>
        <w:ind w:left="0"/>
        <w:jc w:val="both"/>
        <w:rPr>
          <w:rFonts w:ascii="Times New Roman" w:hAnsi="Times New Roman" w:cs="Times New Roman"/>
          <w:sz w:val="24"/>
          <w:szCs w:val="24"/>
        </w:rPr>
      </w:pPr>
      <w:r w:rsidRPr="005D726F">
        <w:rPr>
          <w:rFonts w:ascii="Times New Roman" w:hAnsi="Times New Roman" w:cs="Times New Roman"/>
          <w:sz w:val="24"/>
          <w:szCs w:val="24"/>
        </w:rPr>
        <w:t>Rasio-rasio keuangan yang terdapat pada model Springate yaitu:</w:t>
      </w:r>
    </w:p>
    <w:p w:rsidR="00B10A79" w:rsidRPr="005D726F"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1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Working Capital/ Total Asset</w:t>
      </w:r>
    </w:p>
    <w:p w:rsidR="00B10A79" w:rsidRPr="005D726F"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2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interest and taxes / total asset</w:t>
      </w:r>
    </w:p>
    <w:p w:rsidR="00B10A79" w:rsidRPr="005D726F"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3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taxes/current liability</w:t>
      </w:r>
    </w:p>
    <w:p w:rsidR="00B10A79" w:rsidRPr="005D726F" w:rsidRDefault="00B10A79" w:rsidP="00B10A79">
      <w:pPr>
        <w:pStyle w:val="ListParagraph"/>
        <w:spacing w:line="240" w:lineRule="auto"/>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4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 xml:space="preserve">sales/total asset. </w:t>
      </w:r>
    </w:p>
    <w:p w:rsidR="00B10A79" w:rsidRDefault="00B10A79" w:rsidP="00B10A79">
      <w:pPr>
        <w:pStyle w:val="ListParagraph"/>
        <w:spacing w:line="240" w:lineRule="auto"/>
        <w:ind w:left="0" w:firstLine="630"/>
        <w:jc w:val="both"/>
        <w:rPr>
          <w:rFonts w:ascii="Times New Roman" w:hAnsi="Times New Roman" w:cs="Times New Roman"/>
          <w:sz w:val="24"/>
          <w:szCs w:val="24"/>
        </w:rPr>
      </w:pPr>
      <w:r w:rsidRPr="005D726F">
        <w:rPr>
          <w:rFonts w:ascii="Times New Roman" w:hAnsi="Times New Roman" w:cs="Times New Roman"/>
          <w:sz w:val="24"/>
          <w:szCs w:val="24"/>
        </w:rPr>
        <w:t xml:space="preserve">Springate (1978) mengemukakan nilai </w:t>
      </w:r>
      <w:r w:rsidRPr="005D726F">
        <w:rPr>
          <w:rFonts w:ascii="Times New Roman" w:hAnsi="Times New Roman" w:cs="Times New Roman"/>
          <w:i/>
          <w:sz w:val="24"/>
          <w:szCs w:val="24"/>
        </w:rPr>
        <w:t>cut off</w:t>
      </w:r>
      <w:r w:rsidRPr="005D726F">
        <w:rPr>
          <w:rFonts w:ascii="Times New Roman" w:hAnsi="Times New Roman" w:cs="Times New Roman"/>
          <w:sz w:val="24"/>
          <w:szCs w:val="24"/>
        </w:rPr>
        <w:t xml:space="preserve"> yang berlaku adalah 0,862. Nilai S yang lebih kecil dari 0,862 (S &lt; 0,862) menunjukkan bahwa perusahaan </w:t>
      </w:r>
      <w:r w:rsidRPr="005D726F">
        <w:rPr>
          <w:rFonts w:ascii="Times New Roman" w:hAnsi="Times New Roman" w:cs="Times New Roman"/>
          <w:sz w:val="24"/>
          <w:szCs w:val="24"/>
        </w:rPr>
        <w:lastRenderedPageBreak/>
        <w:t>tersebut diprediksi akan mengalami kebangkrutan. Sebaliknya apabila nilai S &gt; 0,862 maka perusahaan dikategorikan tidak bangkrut. Model ini memiliki akurasi 92,5% dalam tes yang dilakukan Springate. Dengan model yang sama, Botheras (1979) mendapatkan hasil dengan tingkat keakuratan 88%. Sands (1980) melakukan pengujian dengan tingkat keakuratan mencapai 83%.</w:t>
      </w:r>
    </w:p>
    <w:p w:rsidR="00B10A79" w:rsidRDefault="00B10A79" w:rsidP="00B10A79">
      <w:pPr>
        <w:spacing w:line="240" w:lineRule="auto"/>
        <w:jc w:val="both"/>
        <w:rPr>
          <w:rFonts w:ascii="Times New Roman" w:hAnsi="Times New Roman" w:cs="Times New Roman"/>
          <w:b/>
          <w:sz w:val="24"/>
          <w:szCs w:val="24"/>
        </w:rPr>
      </w:pPr>
      <w:r>
        <w:rPr>
          <w:rFonts w:ascii="Times New Roman" w:hAnsi="Times New Roman" w:cs="Times New Roman"/>
          <w:b/>
          <w:sz w:val="24"/>
          <w:szCs w:val="24"/>
        </w:rPr>
        <w:t>Analisis Kebangkrutan Model Zmijewski</w:t>
      </w:r>
    </w:p>
    <w:p w:rsidR="00B10A79" w:rsidRPr="005D726F" w:rsidRDefault="00B10A79" w:rsidP="00B10A79">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Menurut Peter dan Yoseph</w:t>
      </w:r>
      <w:r>
        <w:rPr>
          <w:rFonts w:ascii="Times New Roman" w:hAnsi="Times New Roman" w:cs="Times New Roman"/>
          <w:sz w:val="24"/>
          <w:szCs w:val="24"/>
        </w:rPr>
        <w:t xml:space="preserve"> (2011</w:t>
      </w:r>
      <w:r w:rsidRPr="005D726F">
        <w:rPr>
          <w:rFonts w:ascii="Times New Roman" w:hAnsi="Times New Roman" w:cs="Times New Roman"/>
          <w:sz w:val="24"/>
          <w:szCs w:val="24"/>
        </w:rPr>
        <w:t xml:space="preserve">) model kebangkrutan Zmijewski rasio keuangan yang dipilih adalah rasio-rasio keuangan terdahulu dan diambil sampel sebanyak 75 perusaaan yang bangkrut, serta 73 perusahaan yang sehat selama tahun 1972 sampai dengan 1978, indikator </w:t>
      </w:r>
      <w:r w:rsidRPr="00EA54E4">
        <w:rPr>
          <w:rFonts w:ascii="Times New Roman" w:hAnsi="Times New Roman" w:cs="Times New Roman"/>
          <w:i/>
          <w:sz w:val="24"/>
          <w:szCs w:val="24"/>
        </w:rPr>
        <w:t>F-test</w:t>
      </w:r>
      <w:r w:rsidRPr="005D726F">
        <w:rPr>
          <w:rFonts w:ascii="Times New Roman" w:hAnsi="Times New Roman" w:cs="Times New Roman"/>
          <w:sz w:val="24"/>
          <w:szCs w:val="24"/>
        </w:rPr>
        <w:t xml:space="preserve"> terhadap rasio-rasio kelompok </w:t>
      </w:r>
      <w:r w:rsidRPr="005D726F">
        <w:rPr>
          <w:rFonts w:ascii="Times New Roman" w:hAnsi="Times New Roman" w:cs="Times New Roman"/>
          <w:i/>
          <w:sz w:val="24"/>
          <w:szCs w:val="24"/>
        </w:rPr>
        <w:t>rate of return</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liquidity, leverage, turnover, fixed payment coveyage, tredns, firm size</w:t>
      </w:r>
      <w:r w:rsidRPr="005D726F">
        <w:rPr>
          <w:rFonts w:ascii="Times New Roman" w:hAnsi="Times New Roman" w:cs="Times New Roman"/>
          <w:sz w:val="24"/>
          <w:szCs w:val="24"/>
        </w:rPr>
        <w:t>, dan</w:t>
      </w:r>
      <w:r w:rsidRPr="005D726F">
        <w:rPr>
          <w:rFonts w:ascii="Times New Roman" w:hAnsi="Times New Roman" w:cs="Times New Roman"/>
          <w:i/>
          <w:sz w:val="24"/>
          <w:szCs w:val="24"/>
        </w:rPr>
        <w:t xml:space="preserve"> stock return volality</w:t>
      </w:r>
      <w:r w:rsidRPr="005D726F">
        <w:rPr>
          <w:rFonts w:ascii="Times New Roman" w:hAnsi="Times New Roman" w:cs="Times New Roman"/>
          <w:sz w:val="24"/>
          <w:szCs w:val="24"/>
        </w:rPr>
        <w:t xml:space="preserve"> menunjukkan adanya perbedaan yang signifikan antara perusahaan yang sehat dan tidak sehat</w:t>
      </w:r>
      <w:r>
        <w:rPr>
          <w:rFonts w:ascii="Times New Roman" w:hAnsi="Times New Roman" w:cs="Times New Roman"/>
          <w:sz w:val="24"/>
          <w:szCs w:val="24"/>
        </w:rPr>
        <w:t>. M</w:t>
      </w:r>
      <w:r w:rsidRPr="005D726F">
        <w:rPr>
          <w:rFonts w:ascii="Times New Roman" w:hAnsi="Times New Roman" w:cs="Times New Roman"/>
          <w:sz w:val="24"/>
          <w:szCs w:val="24"/>
        </w:rPr>
        <w:t>odel prediksi yang dihasilkan oleh Zmijewski pada tahun 1983 merupakan riset selama 20 tahun. Model ini menghasilkan rumus sebagai berikut:</w:t>
      </w:r>
    </w:p>
    <w:p w:rsidR="00B10A79" w:rsidRPr="005D726F" w:rsidRDefault="00B10A79" w:rsidP="00B10A79">
      <w:pPr>
        <w:spacing w:line="240" w:lineRule="auto"/>
        <w:jc w:val="both"/>
        <w:rPr>
          <w:rFonts w:ascii="Times New Roman" w:hAnsi="Times New Roman" w:cs="Times New Roman"/>
          <w:b/>
          <w:sz w:val="24"/>
          <w:szCs w:val="24"/>
        </w:rPr>
      </w:pPr>
      <w:r w:rsidRPr="005D726F">
        <w:rPr>
          <w:rFonts w:ascii="Times New Roman" w:hAnsi="Times New Roman" w:cs="Times New Roman"/>
          <w:b/>
          <w:sz w:val="24"/>
          <w:szCs w:val="24"/>
        </w:rPr>
        <w:t>X= -4,3 - 4,5X</w:t>
      </w:r>
      <w:r w:rsidRPr="005D726F">
        <w:rPr>
          <w:rFonts w:ascii="Times New Roman" w:hAnsi="Times New Roman" w:cs="Times New Roman"/>
          <w:b/>
          <w:sz w:val="24"/>
          <w:szCs w:val="24"/>
          <w:vertAlign w:val="subscript"/>
        </w:rPr>
        <w:t xml:space="preserve">1 </w:t>
      </w:r>
      <w:r w:rsidRPr="005D726F">
        <w:rPr>
          <w:rFonts w:ascii="Times New Roman" w:hAnsi="Times New Roman" w:cs="Times New Roman"/>
          <w:b/>
          <w:sz w:val="24"/>
          <w:szCs w:val="24"/>
        </w:rPr>
        <w:t>+ 5,7 X</w:t>
      </w:r>
      <w:r w:rsidRPr="005D726F">
        <w:rPr>
          <w:rFonts w:ascii="Times New Roman" w:hAnsi="Times New Roman" w:cs="Times New Roman"/>
          <w:b/>
          <w:sz w:val="24"/>
          <w:szCs w:val="24"/>
          <w:vertAlign w:val="subscript"/>
        </w:rPr>
        <w:t>2</w:t>
      </w:r>
      <w:r w:rsidRPr="005D726F">
        <w:rPr>
          <w:rFonts w:ascii="Times New Roman" w:hAnsi="Times New Roman" w:cs="Times New Roman"/>
          <w:b/>
          <w:sz w:val="24"/>
          <w:szCs w:val="24"/>
        </w:rPr>
        <w:t xml:space="preserve"> – 0,004X</w:t>
      </w:r>
      <w:r w:rsidRPr="005D726F">
        <w:rPr>
          <w:rFonts w:ascii="Times New Roman" w:hAnsi="Times New Roman" w:cs="Times New Roman"/>
          <w:b/>
          <w:sz w:val="24"/>
          <w:szCs w:val="24"/>
          <w:vertAlign w:val="subscript"/>
        </w:rPr>
        <w:t>3</w:t>
      </w:r>
    </w:p>
    <w:p w:rsidR="00B10A79" w:rsidRPr="005D726F" w:rsidRDefault="00B10A79" w:rsidP="00B10A79">
      <w:pPr>
        <w:spacing w:line="240" w:lineRule="auto"/>
        <w:jc w:val="both"/>
        <w:rPr>
          <w:rFonts w:ascii="Times New Roman" w:hAnsi="Times New Roman" w:cs="Times New Roman"/>
          <w:sz w:val="24"/>
          <w:szCs w:val="24"/>
        </w:rPr>
      </w:pPr>
      <w:r w:rsidRPr="005D726F">
        <w:rPr>
          <w:rFonts w:ascii="Times New Roman" w:hAnsi="Times New Roman" w:cs="Times New Roman"/>
          <w:sz w:val="24"/>
          <w:szCs w:val="24"/>
        </w:rPr>
        <w:t>Dimana:</w:t>
      </w:r>
    </w:p>
    <w:p w:rsidR="00B10A79" w:rsidRPr="005D726F" w:rsidRDefault="00B10A79" w:rsidP="00B10A79">
      <w:pPr>
        <w:spacing w:line="240" w:lineRule="auto"/>
        <w:jc w:val="both"/>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1</w:t>
      </w:r>
      <w:r w:rsidRPr="005D726F">
        <w:rPr>
          <w:rFonts w:ascii="Times New Roman" w:hAnsi="Times New Roman" w:cs="Times New Roman"/>
          <w:sz w:val="24"/>
          <w:szCs w:val="24"/>
        </w:rPr>
        <w:t xml:space="preserve"> = </w:t>
      </w:r>
      <w:r w:rsidRPr="0024672F">
        <w:rPr>
          <w:rFonts w:ascii="Times New Roman" w:hAnsi="Times New Roman" w:cs="Times New Roman"/>
          <w:i/>
          <w:sz w:val="24"/>
          <w:szCs w:val="24"/>
        </w:rPr>
        <w:t>Net Income / Total Assets</w:t>
      </w:r>
    </w:p>
    <w:p w:rsidR="00B10A79" w:rsidRPr="005D726F" w:rsidRDefault="00B10A79" w:rsidP="00B10A79">
      <w:pPr>
        <w:spacing w:line="240" w:lineRule="auto"/>
        <w:jc w:val="both"/>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2</w:t>
      </w:r>
      <w:r w:rsidRPr="005D726F">
        <w:rPr>
          <w:rFonts w:ascii="Times New Roman" w:hAnsi="Times New Roman" w:cs="Times New Roman"/>
          <w:sz w:val="24"/>
          <w:szCs w:val="24"/>
        </w:rPr>
        <w:t xml:space="preserve"> = </w:t>
      </w:r>
      <w:r w:rsidRPr="0024672F">
        <w:rPr>
          <w:rFonts w:ascii="Times New Roman" w:hAnsi="Times New Roman" w:cs="Times New Roman"/>
          <w:i/>
          <w:sz w:val="24"/>
          <w:szCs w:val="24"/>
        </w:rPr>
        <w:t>Total Liability / Total Assets</w:t>
      </w:r>
    </w:p>
    <w:p w:rsidR="00B10A79" w:rsidRPr="0024672F" w:rsidRDefault="00B10A79" w:rsidP="00B10A79">
      <w:pPr>
        <w:spacing w:line="240" w:lineRule="auto"/>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3</w:t>
      </w:r>
      <w:r w:rsidRPr="005D726F">
        <w:rPr>
          <w:rFonts w:ascii="Times New Roman" w:hAnsi="Times New Roman" w:cs="Times New Roman"/>
          <w:sz w:val="24"/>
          <w:szCs w:val="24"/>
        </w:rPr>
        <w:t xml:space="preserve"> = </w:t>
      </w:r>
      <w:r w:rsidRPr="0024672F">
        <w:rPr>
          <w:rFonts w:ascii="Times New Roman" w:hAnsi="Times New Roman" w:cs="Times New Roman"/>
          <w:i/>
          <w:sz w:val="24"/>
          <w:szCs w:val="24"/>
        </w:rPr>
        <w:t>Current Liability / Current Assets</w:t>
      </w:r>
    </w:p>
    <w:p w:rsidR="00B10A79" w:rsidRPr="005D726F" w:rsidRDefault="00B10A79" w:rsidP="00B10A79">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Jika skor yang diperoleh sebuah perusahaan model prediksi kebangkrutan ini melebihi 0 maka perusahaan diprediksi berpotensi mengalami kebangkrutan, sebaliknya, jika sebuah perusahaan memiliki skor yang kurang dari 0 maka perusahaan diprediksi tidak berpotensi untuk mengalami kebangkrutan. </w:t>
      </w:r>
    </w:p>
    <w:p w:rsidR="00B10A79" w:rsidRDefault="00B10A79" w:rsidP="00B10A79">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Model Zmijewski juga memiliki tingkat akurasi yang tinggi dalam memprediksi perusahaan yang mengalami kebangkrutan yaitu sebesar 98,2% walaupun hanya menggunakan tiga rasio yaitu: </w:t>
      </w:r>
      <w:r w:rsidRPr="005D726F">
        <w:rPr>
          <w:rFonts w:ascii="Times New Roman" w:hAnsi="Times New Roman" w:cs="Times New Roman"/>
          <w:i/>
          <w:sz w:val="24"/>
          <w:szCs w:val="24"/>
        </w:rPr>
        <w:t xml:space="preserve">Return On Assets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Leverage,</w:t>
      </w:r>
      <w:r>
        <w:rPr>
          <w:rFonts w:ascii="Times New Roman" w:hAnsi="Times New Roman" w:cs="Times New Roman"/>
          <w:sz w:val="24"/>
          <w:szCs w:val="24"/>
        </w:rPr>
        <w:t xml:space="preserve"> dan likuiditas.</w:t>
      </w:r>
    </w:p>
    <w:p w:rsidR="008B5D00" w:rsidRDefault="008B5D00" w:rsidP="008B5D00">
      <w:pPr>
        <w:spacing w:line="240" w:lineRule="auto"/>
        <w:jc w:val="both"/>
        <w:rPr>
          <w:rFonts w:ascii="Times New Roman" w:hAnsi="Times New Roman" w:cs="Times New Roman"/>
          <w:b/>
          <w:sz w:val="24"/>
          <w:szCs w:val="24"/>
        </w:rPr>
      </w:pPr>
      <w:r w:rsidRPr="008B5D00">
        <w:rPr>
          <w:rFonts w:ascii="Times New Roman" w:hAnsi="Times New Roman" w:cs="Times New Roman"/>
          <w:b/>
          <w:sz w:val="24"/>
          <w:szCs w:val="24"/>
        </w:rPr>
        <w:t>Kesalahan tipe I dan II</w:t>
      </w:r>
    </w:p>
    <w:p w:rsidR="008B5D00" w:rsidRPr="008B5D00" w:rsidRDefault="008B5D00" w:rsidP="008B5D00">
      <w:pPr>
        <w:spacing w:line="240" w:lineRule="auto"/>
        <w:jc w:val="both"/>
        <w:rPr>
          <w:rFonts w:ascii="Times New Roman" w:hAnsi="Times New Roman" w:cs="Times New Roman"/>
          <w:b/>
          <w:sz w:val="24"/>
          <w:szCs w:val="24"/>
        </w:rPr>
      </w:pPr>
      <w:r w:rsidRPr="003E5598">
        <w:rPr>
          <w:rFonts w:ascii="Times New Roman" w:hAnsi="Times New Roman" w:cs="Times New Roman"/>
          <w:sz w:val="24"/>
          <w:szCs w:val="24"/>
        </w:rPr>
        <w:t>Menurut Prihadi dalam Bimawiratama (2016) Setiap model selalu terdapat kemungkinan salah prediksi dan perbedaan tingkat akurasi. Alat prediksi dikatakan benar apabila antara yang diprediksi dengan aktualnya sama, sedangkan kesalahan yang terjadi apabila antara yang diprediksi dengan aktualnya tidak sama. Kesalahan yang timbul dari alat prediksi terdiri dari:</w:t>
      </w:r>
    </w:p>
    <w:p w:rsidR="008B5D00" w:rsidRPr="005D726F" w:rsidRDefault="008B5D00" w:rsidP="008B5D00">
      <w:pPr>
        <w:pStyle w:val="ListParagraph"/>
        <w:numPr>
          <w:ilvl w:val="0"/>
          <w:numId w:val="22"/>
        </w:numPr>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Kesalahan tipe I</w:t>
      </w:r>
    </w:p>
    <w:p w:rsidR="008B5D00" w:rsidRPr="005D726F" w:rsidRDefault="008B5D00" w:rsidP="008B5D00">
      <w:pPr>
        <w:pStyle w:val="ListParagraph"/>
        <w:spacing w:line="240" w:lineRule="auto"/>
        <w:ind w:left="450"/>
        <w:jc w:val="both"/>
        <w:rPr>
          <w:rFonts w:ascii="Times New Roman" w:hAnsi="Times New Roman" w:cs="Times New Roman"/>
          <w:sz w:val="24"/>
          <w:szCs w:val="24"/>
        </w:rPr>
      </w:pPr>
      <w:r w:rsidRPr="005D726F">
        <w:rPr>
          <w:rFonts w:ascii="Times New Roman" w:hAnsi="Times New Roman" w:cs="Times New Roman"/>
          <w:sz w:val="24"/>
          <w:szCs w:val="24"/>
        </w:rPr>
        <w:t>Kesalahan dimana alat prediksi menyatakan tidak bangkrut ternyata aktualnya bangkrut.</w:t>
      </w:r>
    </w:p>
    <w:p w:rsidR="008B5D00" w:rsidRDefault="008B5D00" w:rsidP="008B5D00">
      <w:pPr>
        <w:pStyle w:val="ListParagraph"/>
        <w:numPr>
          <w:ilvl w:val="0"/>
          <w:numId w:val="22"/>
        </w:numPr>
        <w:spacing w:line="240" w:lineRule="auto"/>
        <w:ind w:left="450"/>
        <w:jc w:val="both"/>
        <w:rPr>
          <w:rFonts w:ascii="Times New Roman" w:hAnsi="Times New Roman" w:cs="Times New Roman"/>
          <w:sz w:val="24"/>
          <w:szCs w:val="24"/>
        </w:rPr>
      </w:pPr>
      <w:r w:rsidRPr="005D726F">
        <w:rPr>
          <w:rFonts w:ascii="Times New Roman" w:hAnsi="Times New Roman" w:cs="Times New Roman"/>
          <w:sz w:val="24"/>
          <w:szCs w:val="24"/>
        </w:rPr>
        <w:t xml:space="preserve">Kesalahan </w:t>
      </w:r>
      <w:r>
        <w:rPr>
          <w:rFonts w:ascii="Times New Roman" w:hAnsi="Times New Roman" w:cs="Times New Roman"/>
          <w:sz w:val="24"/>
          <w:szCs w:val="24"/>
        </w:rPr>
        <w:t>tipe II</w:t>
      </w:r>
    </w:p>
    <w:p w:rsidR="00B10A79" w:rsidRDefault="008B5D00" w:rsidP="008B5D00">
      <w:pPr>
        <w:pStyle w:val="ListParagraph"/>
        <w:spacing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Kesalahan </w:t>
      </w:r>
      <w:r w:rsidRPr="005D726F">
        <w:rPr>
          <w:rFonts w:ascii="Times New Roman" w:hAnsi="Times New Roman" w:cs="Times New Roman"/>
          <w:sz w:val="24"/>
          <w:szCs w:val="24"/>
        </w:rPr>
        <w:t>dimana alat prediksi menyatakan bangkrut ternyata aktualnya tidak bangkrut.</w:t>
      </w:r>
    </w:p>
    <w:p w:rsidR="00B10A79" w:rsidRDefault="00B10A79" w:rsidP="00B10A79">
      <w:pPr>
        <w:spacing w:line="240" w:lineRule="auto"/>
        <w:jc w:val="both"/>
        <w:rPr>
          <w:rFonts w:ascii="Times New Roman" w:hAnsi="Times New Roman" w:cs="Times New Roman"/>
          <w:b/>
          <w:sz w:val="24"/>
          <w:szCs w:val="24"/>
        </w:rPr>
      </w:pPr>
      <w:r w:rsidRPr="00B10A79">
        <w:rPr>
          <w:rFonts w:ascii="Times New Roman" w:hAnsi="Times New Roman" w:cs="Times New Roman"/>
          <w:b/>
          <w:sz w:val="24"/>
          <w:szCs w:val="24"/>
        </w:rPr>
        <w:lastRenderedPageBreak/>
        <w:t>METODE PENELITIAN</w:t>
      </w:r>
    </w:p>
    <w:p w:rsidR="00B10A79" w:rsidRDefault="00B10A79" w:rsidP="00B10A79">
      <w:pPr>
        <w:pStyle w:val="ListParagraph"/>
        <w:spacing w:line="240" w:lineRule="auto"/>
        <w:ind w:left="0"/>
        <w:jc w:val="both"/>
        <w:rPr>
          <w:rFonts w:ascii="Times New Roman" w:hAnsi="Times New Roman" w:cs="Times New Roman"/>
          <w:b/>
          <w:sz w:val="24"/>
          <w:szCs w:val="24"/>
        </w:rPr>
      </w:pPr>
      <w:r w:rsidRPr="00B10A79">
        <w:rPr>
          <w:rFonts w:ascii="Times New Roman" w:hAnsi="Times New Roman" w:cs="Times New Roman"/>
          <w:b/>
          <w:sz w:val="24"/>
          <w:szCs w:val="24"/>
        </w:rPr>
        <w:t>Pengumpulan data dan pengambilan sampel</w:t>
      </w:r>
    </w:p>
    <w:p w:rsidR="00B10A79" w:rsidRPr="00B10A79" w:rsidRDefault="00B10A79" w:rsidP="00B10A79">
      <w:pPr>
        <w:pStyle w:val="ListParagraph"/>
        <w:spacing w:line="240" w:lineRule="auto"/>
        <w:ind w:left="0"/>
        <w:jc w:val="both"/>
        <w:rPr>
          <w:rFonts w:ascii="Times New Roman" w:hAnsi="Times New Roman" w:cs="Times New Roman"/>
          <w:b/>
          <w:sz w:val="24"/>
          <w:szCs w:val="24"/>
        </w:rPr>
      </w:pPr>
    </w:p>
    <w:p w:rsidR="00B10A79" w:rsidRPr="005D726F" w:rsidRDefault="00B10A79" w:rsidP="00B10A79">
      <w:pPr>
        <w:pStyle w:val="ListParagraph"/>
        <w:spacing w:line="240" w:lineRule="auto"/>
        <w:ind w:left="0"/>
        <w:jc w:val="both"/>
        <w:rPr>
          <w:rFonts w:ascii="Times New Roman" w:hAnsi="Times New Roman" w:cs="Times New Roman"/>
          <w:sz w:val="24"/>
          <w:szCs w:val="24"/>
        </w:rPr>
      </w:pPr>
      <w:r w:rsidRPr="005D726F">
        <w:rPr>
          <w:rFonts w:ascii="Times New Roman" w:hAnsi="Times New Roman" w:cs="Times New Roman"/>
          <w:sz w:val="24"/>
          <w:szCs w:val="24"/>
        </w:rPr>
        <w:t xml:space="preserve">Populasi dalam penelitian ini adalah </w:t>
      </w:r>
      <w:r>
        <w:rPr>
          <w:rFonts w:ascii="Times New Roman" w:hAnsi="Times New Roman" w:cs="Times New Roman"/>
          <w:sz w:val="24"/>
          <w:szCs w:val="24"/>
        </w:rPr>
        <w:t xml:space="preserve">seluruh </w:t>
      </w:r>
      <w:r w:rsidRPr="005D726F">
        <w:rPr>
          <w:rFonts w:ascii="Times New Roman" w:hAnsi="Times New Roman" w:cs="Times New Roman"/>
          <w:sz w:val="24"/>
          <w:szCs w:val="24"/>
        </w:rPr>
        <w:t>perusahaan sektor telekomunikasi yang sebelumnya terd</w:t>
      </w:r>
      <w:r>
        <w:rPr>
          <w:rFonts w:ascii="Times New Roman" w:hAnsi="Times New Roman" w:cs="Times New Roman"/>
          <w:sz w:val="24"/>
          <w:szCs w:val="24"/>
        </w:rPr>
        <w:t xml:space="preserve">aftar di BEI periode 2010-2015. </w:t>
      </w:r>
      <w:r w:rsidRPr="005D726F">
        <w:rPr>
          <w:rFonts w:ascii="Times New Roman" w:hAnsi="Times New Roman" w:cs="Times New Roman"/>
          <w:sz w:val="24"/>
          <w:szCs w:val="24"/>
        </w:rPr>
        <w:t xml:space="preserve">Pada penelitian ini model penggunaan sampel ditentukan dengan model </w:t>
      </w:r>
      <w:r w:rsidRPr="005D726F">
        <w:rPr>
          <w:rFonts w:ascii="Times New Roman" w:hAnsi="Times New Roman" w:cs="Times New Roman"/>
          <w:i/>
          <w:sz w:val="24"/>
          <w:szCs w:val="24"/>
        </w:rPr>
        <w:t>purposive sampling</w:t>
      </w:r>
      <w:r w:rsidRPr="005D726F">
        <w:rPr>
          <w:rFonts w:ascii="Times New Roman" w:hAnsi="Times New Roman" w:cs="Times New Roman"/>
          <w:sz w:val="24"/>
          <w:szCs w:val="24"/>
        </w:rPr>
        <w:t xml:space="preserve">. </w:t>
      </w:r>
      <w:r>
        <w:rPr>
          <w:rFonts w:ascii="Times New Roman" w:hAnsi="Times New Roman" w:cs="Times New Roman"/>
          <w:sz w:val="24"/>
          <w:szCs w:val="24"/>
        </w:rPr>
        <w:t xml:space="preserve">Menurut Sugiyono (2014) </w:t>
      </w:r>
      <w:r w:rsidRPr="005D726F">
        <w:rPr>
          <w:rFonts w:ascii="Times New Roman" w:hAnsi="Times New Roman" w:cs="Times New Roman"/>
          <w:i/>
          <w:sz w:val="24"/>
          <w:szCs w:val="24"/>
        </w:rPr>
        <w:t>Purposive sampling</w:t>
      </w:r>
      <w:r>
        <w:rPr>
          <w:rFonts w:ascii="Times New Roman" w:hAnsi="Times New Roman" w:cs="Times New Roman"/>
          <w:sz w:val="24"/>
          <w:szCs w:val="24"/>
        </w:rPr>
        <w:t xml:space="preserve"> </w:t>
      </w:r>
      <w:r w:rsidRPr="005D726F">
        <w:rPr>
          <w:rFonts w:ascii="Times New Roman" w:hAnsi="Times New Roman" w:cs="Times New Roman"/>
          <w:sz w:val="24"/>
          <w:szCs w:val="24"/>
        </w:rPr>
        <w:t xml:space="preserve"> adalah </w:t>
      </w:r>
      <w:r>
        <w:rPr>
          <w:rFonts w:ascii="Times New Roman" w:hAnsi="Times New Roman" w:cs="Times New Roman"/>
          <w:sz w:val="24"/>
          <w:szCs w:val="24"/>
        </w:rPr>
        <w:t xml:space="preserve">teknik penentuan sampel dengan pertimbangan tertentu </w:t>
      </w:r>
      <w:r w:rsidRPr="005D726F">
        <w:rPr>
          <w:rFonts w:ascii="Times New Roman" w:hAnsi="Times New Roman" w:cs="Times New Roman"/>
          <w:sz w:val="24"/>
          <w:szCs w:val="24"/>
        </w:rPr>
        <w:t xml:space="preserve">(umumya disesuaikan dengan tujuan atau masalah penelitian). Sampel </w:t>
      </w:r>
      <w:r>
        <w:rPr>
          <w:rFonts w:ascii="Times New Roman" w:hAnsi="Times New Roman" w:cs="Times New Roman"/>
          <w:sz w:val="24"/>
          <w:szCs w:val="24"/>
        </w:rPr>
        <w:t xml:space="preserve">pada penelitian ini  </w:t>
      </w:r>
      <w:r w:rsidRPr="005D726F">
        <w:rPr>
          <w:rFonts w:ascii="Times New Roman" w:hAnsi="Times New Roman" w:cs="Times New Roman"/>
          <w:sz w:val="24"/>
          <w:szCs w:val="24"/>
        </w:rPr>
        <w:t>menggunakan kriteria sebagai berikut:</w:t>
      </w:r>
    </w:p>
    <w:p w:rsidR="00B10A79" w:rsidRPr="005D726F" w:rsidRDefault="00B10A79" w:rsidP="00B10A79">
      <w:pPr>
        <w:pStyle w:val="ListParagraph"/>
        <w:numPr>
          <w:ilvl w:val="0"/>
          <w:numId w:val="17"/>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Perusahaan telekomunikasi yang terdaftar di BEI mulai tahun 2010-2015</w:t>
      </w:r>
    </w:p>
    <w:p w:rsidR="00B10A79" w:rsidRPr="005D726F" w:rsidRDefault="00B10A79" w:rsidP="00B10A79">
      <w:pPr>
        <w:pStyle w:val="ListParagraph"/>
        <w:numPr>
          <w:ilvl w:val="0"/>
          <w:numId w:val="17"/>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Perusahaan menerbitkan laporan keuangan lengkap pada periode 2010-2015</w:t>
      </w:r>
    </w:p>
    <w:p w:rsidR="00B10A79" w:rsidRDefault="00B10A79" w:rsidP="00B10A79">
      <w:pPr>
        <w:pStyle w:val="ListParagraph"/>
        <w:numPr>
          <w:ilvl w:val="0"/>
          <w:numId w:val="17"/>
        </w:numPr>
        <w:spacing w:line="240" w:lineRule="auto"/>
        <w:ind w:left="360"/>
        <w:jc w:val="both"/>
        <w:rPr>
          <w:rFonts w:ascii="Times New Roman" w:hAnsi="Times New Roman" w:cs="Times New Roman"/>
          <w:sz w:val="24"/>
          <w:szCs w:val="24"/>
        </w:rPr>
      </w:pPr>
      <w:r w:rsidRPr="005D726F">
        <w:rPr>
          <w:rFonts w:ascii="Times New Roman" w:hAnsi="Times New Roman" w:cs="Times New Roman"/>
          <w:sz w:val="24"/>
          <w:szCs w:val="24"/>
        </w:rPr>
        <w:t>Laporan keuangan yang telah di audit selama periode penelitian</w:t>
      </w:r>
      <w:r w:rsidR="00C72A0F">
        <w:rPr>
          <w:rFonts w:ascii="Times New Roman" w:hAnsi="Times New Roman" w:cs="Times New Roman"/>
          <w:sz w:val="24"/>
          <w:szCs w:val="24"/>
        </w:rPr>
        <w:t>.</w:t>
      </w:r>
    </w:p>
    <w:p w:rsidR="009D3148" w:rsidRDefault="00C72A0F" w:rsidP="00C72A0F">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Jenis data yang digunakan dalam penelitian ini adalah data sekunder .</w:t>
      </w:r>
      <w:r>
        <w:rPr>
          <w:rFonts w:ascii="Times New Roman" w:hAnsi="Times New Roman" w:cs="Times New Roman"/>
          <w:sz w:val="24"/>
          <w:szCs w:val="24"/>
        </w:rPr>
        <w:t xml:space="preserve"> </w:t>
      </w:r>
      <w:r w:rsidRPr="005D726F">
        <w:rPr>
          <w:rFonts w:ascii="Times New Roman" w:hAnsi="Times New Roman" w:cs="Times New Roman"/>
          <w:sz w:val="24"/>
          <w:szCs w:val="24"/>
        </w:rPr>
        <w:t>data sekunder tersebut berupa data laporan keuangan tahunan perusahaan (neraca dan laporan laba rugi) yang</w:t>
      </w:r>
      <w:r>
        <w:rPr>
          <w:rFonts w:ascii="Times New Roman" w:hAnsi="Times New Roman" w:cs="Times New Roman"/>
          <w:sz w:val="24"/>
          <w:szCs w:val="24"/>
        </w:rPr>
        <w:t xml:space="preserve"> telah di audit tahun 2010-2015 yang bersumber dari situs milik Bursa Efek Indonesia yaitu </w:t>
      </w:r>
      <w:hyperlink r:id="rId9" w:history="1">
        <w:r w:rsidRPr="00CF33A8">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 </w:t>
      </w:r>
    </w:p>
    <w:p w:rsidR="00C72A0F" w:rsidRDefault="00C72A0F" w:rsidP="00C72A0F">
      <w:pPr>
        <w:spacing w:line="240" w:lineRule="auto"/>
        <w:ind w:firstLine="360"/>
        <w:jc w:val="both"/>
        <w:rPr>
          <w:rFonts w:ascii="Times New Roman" w:hAnsi="Times New Roman" w:cs="Times New Roman"/>
          <w:sz w:val="24"/>
          <w:szCs w:val="24"/>
        </w:rPr>
      </w:pPr>
      <w:r w:rsidRPr="005D726F">
        <w:rPr>
          <w:rFonts w:ascii="Times New Roman" w:hAnsi="Times New Roman" w:cs="Times New Roman"/>
          <w:sz w:val="24"/>
          <w:szCs w:val="24"/>
        </w:rPr>
        <w:t xml:space="preserve">Metode pengumpulan data yang digunakan pada penelitian ini adalah studi pustaka dan dokumentasi, yaitu metode pengumpulan data dengan mempelajari, melakukan penganalisaan dan pengolahan terhadap data yang berhubungan dengan analisis kebangkrutan seperti jurnal, skripsi, tesis, literatur, media massa dan hasil penelitian yang diperoleh baik dari perpustakaan maupun sumber lain dan menghitung data sekunder berupa laporan keuangan. </w:t>
      </w:r>
    </w:p>
    <w:p w:rsidR="00C72A0F" w:rsidRPr="00C72A0F" w:rsidRDefault="00C72A0F" w:rsidP="00C72A0F">
      <w:pPr>
        <w:spacing w:line="240" w:lineRule="auto"/>
        <w:jc w:val="both"/>
        <w:rPr>
          <w:rFonts w:ascii="Times New Roman" w:hAnsi="Times New Roman" w:cs="Times New Roman"/>
          <w:b/>
          <w:sz w:val="24"/>
          <w:szCs w:val="24"/>
        </w:rPr>
      </w:pPr>
      <w:r w:rsidRPr="00C72A0F">
        <w:rPr>
          <w:rFonts w:ascii="Times New Roman" w:hAnsi="Times New Roman" w:cs="Times New Roman"/>
          <w:b/>
          <w:sz w:val="24"/>
          <w:szCs w:val="24"/>
        </w:rPr>
        <w:t>Definisi operasional variabel</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sz w:val="24"/>
          <w:szCs w:val="24"/>
        </w:rPr>
      </w:pPr>
      <w:r w:rsidRPr="005D726F">
        <w:rPr>
          <w:rFonts w:ascii="Times New Roman" w:hAnsi="Times New Roman" w:cs="Times New Roman"/>
          <w:i/>
          <w:sz w:val="24"/>
          <w:szCs w:val="24"/>
        </w:rPr>
        <w:t>Working Capital to Total Assets</w:t>
      </w:r>
      <w:r w:rsidRPr="005D726F">
        <w:rPr>
          <w:rFonts w:ascii="Times New Roman" w:hAnsi="Times New Roman" w:cs="Times New Roman"/>
          <w:sz w:val="24"/>
          <w:szCs w:val="24"/>
        </w:rPr>
        <w:t xml:space="preserve"> mengukur kemampuan perusahaan untuk menghasilkan modal kerja dari keseluruhan total aset yang dimilikinya.</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sz w:val="24"/>
          <w:szCs w:val="24"/>
        </w:rPr>
      </w:pPr>
      <w:r w:rsidRPr="005D726F">
        <w:rPr>
          <w:rFonts w:ascii="Times New Roman" w:hAnsi="Times New Roman" w:cs="Times New Roman"/>
          <w:i/>
          <w:sz w:val="24"/>
          <w:szCs w:val="24"/>
        </w:rPr>
        <w:t xml:space="preserve">Return on Assets </w:t>
      </w:r>
      <w:r w:rsidRPr="005D726F">
        <w:rPr>
          <w:rFonts w:ascii="Times New Roman" w:hAnsi="Times New Roman" w:cs="Times New Roman"/>
          <w:sz w:val="24"/>
          <w:szCs w:val="24"/>
        </w:rPr>
        <w:t xml:space="preserve">untuk mengukur kemampuan perusahaan dalam menghasilkan laba berdasarkan total aktiva </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i/>
          <w:sz w:val="24"/>
          <w:szCs w:val="24"/>
        </w:rPr>
      </w:pPr>
      <w:r w:rsidRPr="005D726F">
        <w:rPr>
          <w:rFonts w:ascii="Times New Roman" w:hAnsi="Times New Roman" w:cs="Times New Roman"/>
          <w:i/>
          <w:sz w:val="24"/>
          <w:szCs w:val="24"/>
        </w:rPr>
        <w:t>Earnings before interest and taxes / total asset</w:t>
      </w:r>
      <w:r w:rsidRPr="005D726F">
        <w:rPr>
          <w:rFonts w:ascii="Times New Roman" w:hAnsi="Times New Roman" w:cs="Times New Roman"/>
          <w:sz w:val="24"/>
          <w:szCs w:val="24"/>
        </w:rPr>
        <w:t xml:space="preserve"> digunakan untuk mengukur produktivitas yang sebenarnya dari aset perusahaan dan mengukur kemampuan perusahaan dalam menghasilkan laba dari aktiva yang digunakan.</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i/>
          <w:sz w:val="24"/>
          <w:szCs w:val="24"/>
        </w:rPr>
      </w:pPr>
      <w:r w:rsidRPr="005D726F">
        <w:rPr>
          <w:rFonts w:ascii="Times New Roman" w:hAnsi="Times New Roman" w:cs="Times New Roman"/>
          <w:i/>
          <w:sz w:val="24"/>
          <w:szCs w:val="24"/>
        </w:rPr>
        <w:t xml:space="preserve">Earnings before taxes/current liability </w:t>
      </w:r>
      <w:r w:rsidRPr="005D726F">
        <w:rPr>
          <w:rFonts w:ascii="Times New Roman" w:hAnsi="Times New Roman" w:cs="Times New Roman"/>
          <w:sz w:val="24"/>
          <w:szCs w:val="24"/>
        </w:rPr>
        <w:t>mengukur kemampuan perusahaan dalam menghasilkan laba atas utang lancar yang dimiliki perusahaan.</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sz w:val="24"/>
          <w:szCs w:val="24"/>
        </w:rPr>
      </w:pPr>
      <w:r w:rsidRPr="005D726F">
        <w:rPr>
          <w:rFonts w:ascii="Times New Roman" w:hAnsi="Times New Roman" w:cs="Times New Roman"/>
          <w:i/>
          <w:sz w:val="24"/>
          <w:szCs w:val="24"/>
        </w:rPr>
        <w:t xml:space="preserve">sales/total asset </w:t>
      </w:r>
      <w:r w:rsidRPr="005D726F">
        <w:rPr>
          <w:rFonts w:ascii="Times New Roman" w:hAnsi="Times New Roman" w:cs="Times New Roman"/>
          <w:sz w:val="24"/>
          <w:szCs w:val="24"/>
        </w:rPr>
        <w:t xml:space="preserve">untuk mengukur kemampuan efektivitas perusahaan dalam menghasilkan jumlah penjualan dengan menggunakan aset perusahaan. </w:t>
      </w:r>
    </w:p>
    <w:p w:rsidR="009D3148" w:rsidRPr="005D726F" w:rsidRDefault="009D3148" w:rsidP="009D3148">
      <w:pPr>
        <w:pStyle w:val="ListParagraph"/>
        <w:numPr>
          <w:ilvl w:val="0"/>
          <w:numId w:val="18"/>
        </w:numPr>
        <w:spacing w:line="240" w:lineRule="auto"/>
        <w:ind w:left="360"/>
        <w:jc w:val="both"/>
        <w:rPr>
          <w:rFonts w:ascii="Times New Roman" w:hAnsi="Times New Roman" w:cs="Times New Roman"/>
          <w:i/>
          <w:sz w:val="24"/>
          <w:szCs w:val="24"/>
        </w:rPr>
      </w:pPr>
      <w:r w:rsidRPr="005D726F">
        <w:rPr>
          <w:rFonts w:ascii="Times New Roman" w:hAnsi="Times New Roman" w:cs="Times New Roman"/>
          <w:i/>
          <w:sz w:val="24"/>
          <w:szCs w:val="24"/>
        </w:rPr>
        <w:t xml:space="preserve">Debt Ratio </w:t>
      </w:r>
      <w:r w:rsidRPr="005D726F">
        <w:rPr>
          <w:rFonts w:ascii="Times New Roman" w:hAnsi="Times New Roman" w:cs="Times New Roman"/>
          <w:sz w:val="24"/>
          <w:szCs w:val="24"/>
        </w:rPr>
        <w:t xml:space="preserve">untuk mengukur seberapa besar penggunaan utang berdasarkan jumlah aset. </w:t>
      </w:r>
    </w:p>
    <w:p w:rsidR="009D3148" w:rsidRDefault="009D3148" w:rsidP="009D3148">
      <w:pPr>
        <w:pStyle w:val="ListParagraph"/>
        <w:numPr>
          <w:ilvl w:val="0"/>
          <w:numId w:val="18"/>
        </w:numPr>
        <w:spacing w:line="240" w:lineRule="auto"/>
        <w:ind w:left="360"/>
        <w:jc w:val="both"/>
        <w:rPr>
          <w:rFonts w:ascii="Times New Roman" w:hAnsi="Times New Roman" w:cs="Times New Roman"/>
          <w:sz w:val="24"/>
          <w:szCs w:val="24"/>
        </w:rPr>
      </w:pPr>
      <w:r w:rsidRPr="005D726F">
        <w:rPr>
          <w:rFonts w:ascii="Times New Roman" w:hAnsi="Times New Roman" w:cs="Times New Roman"/>
          <w:i/>
          <w:sz w:val="24"/>
          <w:szCs w:val="24"/>
        </w:rPr>
        <w:t xml:space="preserve">Current Ratio </w:t>
      </w:r>
      <w:r w:rsidRPr="005D726F">
        <w:rPr>
          <w:rFonts w:ascii="Times New Roman" w:hAnsi="Times New Roman" w:cs="Times New Roman"/>
          <w:sz w:val="24"/>
          <w:szCs w:val="24"/>
        </w:rPr>
        <w:t>untuk mengukur kemampuan perusahaan untuk membayar utang yang harus segera dipenuhi menggunakan aset lancar.</w:t>
      </w:r>
    </w:p>
    <w:p w:rsidR="009B0D7F" w:rsidRDefault="009B0D7F" w:rsidP="009B0D7F">
      <w:pPr>
        <w:spacing w:line="240" w:lineRule="auto"/>
        <w:jc w:val="both"/>
        <w:rPr>
          <w:rFonts w:ascii="Times New Roman" w:hAnsi="Times New Roman" w:cs="Times New Roman"/>
          <w:sz w:val="24"/>
          <w:szCs w:val="24"/>
        </w:rPr>
      </w:pPr>
    </w:p>
    <w:p w:rsidR="009B0D7F" w:rsidRPr="009B0D7F" w:rsidRDefault="009B0D7F" w:rsidP="009B0D7F">
      <w:pPr>
        <w:spacing w:line="240" w:lineRule="auto"/>
        <w:jc w:val="both"/>
        <w:rPr>
          <w:rFonts w:ascii="Times New Roman" w:hAnsi="Times New Roman" w:cs="Times New Roman"/>
          <w:sz w:val="24"/>
          <w:szCs w:val="24"/>
        </w:rPr>
      </w:pPr>
    </w:p>
    <w:p w:rsidR="008B5D00" w:rsidRPr="008B5D00" w:rsidRDefault="008B5D00" w:rsidP="008B5D00">
      <w:pPr>
        <w:spacing w:line="240" w:lineRule="auto"/>
        <w:jc w:val="both"/>
        <w:rPr>
          <w:rFonts w:ascii="Times New Roman" w:hAnsi="Times New Roman" w:cs="Times New Roman"/>
          <w:sz w:val="24"/>
          <w:szCs w:val="24"/>
        </w:rPr>
      </w:pPr>
    </w:p>
    <w:p w:rsidR="009D3148" w:rsidRDefault="009D3148" w:rsidP="009D3148">
      <w:pPr>
        <w:spacing w:line="240" w:lineRule="auto"/>
        <w:jc w:val="both"/>
        <w:rPr>
          <w:rFonts w:ascii="Times New Roman" w:hAnsi="Times New Roman" w:cs="Times New Roman"/>
          <w:b/>
          <w:sz w:val="24"/>
          <w:szCs w:val="24"/>
        </w:rPr>
      </w:pPr>
      <w:r w:rsidRPr="009D3148">
        <w:rPr>
          <w:rFonts w:ascii="Times New Roman" w:hAnsi="Times New Roman" w:cs="Times New Roman"/>
          <w:b/>
          <w:sz w:val="24"/>
          <w:szCs w:val="24"/>
        </w:rPr>
        <w:lastRenderedPageBreak/>
        <w:t>Model penelitian</w:t>
      </w:r>
    </w:p>
    <w:tbl>
      <w:tblPr>
        <w:tblStyle w:val="TableGrid"/>
        <w:tblW w:w="0" w:type="auto"/>
        <w:jc w:val="center"/>
        <w:tblLook w:val="04A0" w:firstRow="1" w:lastRow="0" w:firstColumn="1" w:lastColumn="0" w:noHBand="0" w:noVBand="1"/>
      </w:tblPr>
      <w:tblGrid>
        <w:gridCol w:w="5071"/>
        <w:gridCol w:w="2854"/>
      </w:tblGrid>
      <w:tr w:rsidR="009D3148" w:rsidRPr="005D726F" w:rsidTr="009D3148">
        <w:trPr>
          <w:jc w:val="center"/>
        </w:trPr>
        <w:tc>
          <w:tcPr>
            <w:tcW w:w="5305" w:type="dxa"/>
          </w:tcPr>
          <w:p w:rsidR="009D3148" w:rsidRPr="005D726F" w:rsidRDefault="009D3148" w:rsidP="009D3148">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 Model Kebangkrutan</w:t>
            </w:r>
          </w:p>
        </w:tc>
        <w:tc>
          <w:tcPr>
            <w:tcW w:w="2970" w:type="dxa"/>
          </w:tcPr>
          <w:p w:rsidR="009D3148" w:rsidRPr="005D726F" w:rsidRDefault="009D3148" w:rsidP="009D3148">
            <w:pPr>
              <w:pStyle w:val="ListParagraph"/>
              <w:ind w:left="0"/>
              <w:jc w:val="both"/>
              <w:rPr>
                <w:rFonts w:ascii="Times New Roman" w:hAnsi="Times New Roman" w:cs="Times New Roman"/>
                <w:sz w:val="24"/>
                <w:szCs w:val="24"/>
              </w:rPr>
            </w:pPr>
            <w:r>
              <w:rPr>
                <w:rFonts w:ascii="Times New Roman" w:hAnsi="Times New Roman" w:cs="Times New Roman"/>
                <w:sz w:val="24"/>
                <w:szCs w:val="24"/>
              </w:rPr>
              <w:t>Kriteria</w:t>
            </w:r>
          </w:p>
        </w:tc>
      </w:tr>
      <w:tr w:rsidR="009D3148" w:rsidRPr="005D726F" w:rsidTr="009D3148">
        <w:trPr>
          <w:jc w:val="center"/>
        </w:trPr>
        <w:tc>
          <w:tcPr>
            <w:tcW w:w="5305" w:type="dxa"/>
          </w:tcPr>
          <w:p w:rsidR="009D3148" w:rsidRPr="005D726F" w:rsidRDefault="009D3148" w:rsidP="009D3148">
            <w:pPr>
              <w:pStyle w:val="ListParagraph"/>
              <w:ind w:left="0"/>
              <w:rPr>
                <w:rFonts w:ascii="Times New Roman" w:hAnsi="Times New Roman" w:cs="Times New Roman"/>
                <w:b/>
                <w:sz w:val="24"/>
                <w:szCs w:val="24"/>
              </w:rPr>
            </w:pPr>
            <w:r w:rsidRPr="005D726F">
              <w:rPr>
                <w:rFonts w:ascii="Times New Roman" w:hAnsi="Times New Roman" w:cs="Times New Roman"/>
                <w:b/>
                <w:sz w:val="24"/>
                <w:szCs w:val="24"/>
              </w:rPr>
              <w:t>Model Grover</w:t>
            </w:r>
          </w:p>
          <w:p w:rsidR="009D3148" w:rsidRPr="005D726F" w:rsidRDefault="009D3148" w:rsidP="009D3148">
            <w:pPr>
              <w:pStyle w:val="ListParagraph"/>
              <w:ind w:left="0"/>
              <w:rPr>
                <w:rFonts w:ascii="Times New Roman" w:hAnsi="Times New Roman" w:cs="Times New Roman"/>
                <w:b/>
                <w:sz w:val="24"/>
                <w:szCs w:val="24"/>
              </w:rPr>
            </w:pPr>
            <w:r w:rsidRPr="005D726F">
              <w:rPr>
                <w:rFonts w:ascii="Times New Roman" w:hAnsi="Times New Roman" w:cs="Times New Roman"/>
                <w:b/>
                <w:sz w:val="24"/>
                <w:szCs w:val="24"/>
              </w:rPr>
              <w:t>G Score = 1,650X</w:t>
            </w:r>
            <w:r w:rsidRPr="005D726F">
              <w:rPr>
                <w:rFonts w:ascii="Times New Roman" w:hAnsi="Times New Roman" w:cs="Times New Roman"/>
                <w:b/>
                <w:sz w:val="24"/>
                <w:szCs w:val="24"/>
                <w:vertAlign w:val="subscript"/>
              </w:rPr>
              <w:t>1</w:t>
            </w:r>
            <w:r w:rsidRPr="005D726F">
              <w:rPr>
                <w:rFonts w:ascii="Times New Roman" w:hAnsi="Times New Roman" w:cs="Times New Roman"/>
                <w:b/>
                <w:sz w:val="24"/>
                <w:szCs w:val="24"/>
              </w:rPr>
              <w:t xml:space="preserve"> + 3,404X</w:t>
            </w:r>
            <w:r w:rsidRPr="005D726F">
              <w:rPr>
                <w:rFonts w:ascii="Times New Roman" w:hAnsi="Times New Roman" w:cs="Times New Roman"/>
                <w:b/>
                <w:sz w:val="24"/>
                <w:szCs w:val="24"/>
                <w:vertAlign w:val="subscript"/>
              </w:rPr>
              <w:t>2</w:t>
            </w:r>
            <w:r>
              <w:rPr>
                <w:rFonts w:ascii="Times New Roman" w:hAnsi="Times New Roman" w:cs="Times New Roman"/>
                <w:b/>
                <w:sz w:val="24"/>
                <w:szCs w:val="24"/>
              </w:rPr>
              <w:t xml:space="preserve"> + 0,016ROA</w:t>
            </w:r>
            <w:r w:rsidRPr="005D726F">
              <w:rPr>
                <w:rFonts w:ascii="Times New Roman" w:hAnsi="Times New Roman" w:cs="Times New Roman"/>
                <w:b/>
                <w:sz w:val="24"/>
                <w:szCs w:val="24"/>
              </w:rPr>
              <w:t xml:space="preserve"> + 0,057</w:t>
            </w:r>
          </w:p>
          <w:p w:rsidR="009D3148" w:rsidRPr="005D726F" w:rsidRDefault="009D3148" w:rsidP="009D3148">
            <w:pPr>
              <w:pStyle w:val="ListParagraph"/>
              <w:ind w:left="-23"/>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1</w:t>
            </w:r>
            <w:r w:rsidRPr="005D726F">
              <w:rPr>
                <w:rFonts w:ascii="Times New Roman" w:hAnsi="Times New Roman" w:cs="Times New Roman"/>
                <w:sz w:val="24"/>
                <w:szCs w:val="24"/>
                <w:vertAlign w:val="subscript"/>
              </w:rPr>
              <w:tab/>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Working Capital/Total Assets</w:t>
            </w:r>
          </w:p>
          <w:p w:rsidR="009D3148" w:rsidRPr="005D726F" w:rsidRDefault="009D3148" w:rsidP="009D3148">
            <w:pPr>
              <w:pStyle w:val="ListParagraph"/>
              <w:ind w:left="-23"/>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2</w:t>
            </w:r>
            <w:r w:rsidRPr="005D726F">
              <w:rPr>
                <w:rFonts w:ascii="Times New Roman" w:hAnsi="Times New Roman" w:cs="Times New Roman"/>
                <w:sz w:val="24"/>
                <w:szCs w:val="24"/>
                <w:vertAlign w:val="subscript"/>
              </w:rPr>
              <w:tab/>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Interest and Taxes/Total Assets</w:t>
            </w:r>
          </w:p>
          <w:p w:rsidR="009D3148" w:rsidRPr="005D726F" w:rsidRDefault="009D3148" w:rsidP="009D3148">
            <w:pPr>
              <w:pStyle w:val="ListParagraph"/>
              <w:ind w:left="-23"/>
              <w:rPr>
                <w:rFonts w:ascii="Times New Roman" w:hAnsi="Times New Roman" w:cs="Times New Roman"/>
                <w:i/>
                <w:sz w:val="24"/>
                <w:szCs w:val="24"/>
              </w:rPr>
            </w:pPr>
            <w:r>
              <w:rPr>
                <w:rFonts w:ascii="Times New Roman" w:hAnsi="Times New Roman" w:cs="Times New Roman"/>
                <w:sz w:val="24"/>
                <w:szCs w:val="24"/>
              </w:rPr>
              <w:t>ROA</w:t>
            </w:r>
            <w:r w:rsidRPr="005D726F">
              <w:rPr>
                <w:rFonts w:ascii="Times New Roman" w:hAnsi="Times New Roman" w:cs="Times New Roman"/>
                <w:sz w:val="24"/>
                <w:szCs w:val="24"/>
              </w:rPr>
              <w:tab/>
              <w:t xml:space="preserve">= </w:t>
            </w:r>
            <w:r w:rsidRPr="005D726F">
              <w:rPr>
                <w:rFonts w:ascii="Times New Roman" w:hAnsi="Times New Roman" w:cs="Times New Roman"/>
                <w:i/>
                <w:sz w:val="24"/>
                <w:szCs w:val="24"/>
              </w:rPr>
              <w:t>Net Income/Total Assets</w:t>
            </w:r>
          </w:p>
          <w:p w:rsidR="009D3148" w:rsidRPr="005D726F" w:rsidRDefault="009D3148" w:rsidP="009D3148">
            <w:pPr>
              <w:pStyle w:val="ListParagraph"/>
              <w:ind w:left="0"/>
              <w:rPr>
                <w:rFonts w:ascii="Times New Roman" w:hAnsi="Times New Roman" w:cs="Times New Roman"/>
                <w:sz w:val="24"/>
                <w:szCs w:val="24"/>
              </w:rPr>
            </w:pPr>
          </w:p>
        </w:tc>
        <w:tc>
          <w:tcPr>
            <w:tcW w:w="2970" w:type="dxa"/>
          </w:tcPr>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 xml:space="preserve">Titik </w:t>
            </w:r>
            <w:r w:rsidRPr="005D726F">
              <w:rPr>
                <w:rFonts w:ascii="Times New Roman" w:hAnsi="Times New Roman" w:cs="Times New Roman"/>
                <w:i/>
                <w:sz w:val="24"/>
                <w:szCs w:val="24"/>
              </w:rPr>
              <w:t>Cut off</w:t>
            </w:r>
            <w:r w:rsidRPr="005D726F">
              <w:rPr>
                <w:rFonts w:ascii="Times New Roman" w:hAnsi="Times New Roman" w:cs="Times New Roman"/>
                <w:sz w:val="24"/>
                <w:szCs w:val="24"/>
              </w:rPr>
              <w:t xml:space="preserve"> prediksi:</w:t>
            </w:r>
          </w:p>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G ≤ -0,02 = Tidak Bangkrut</w:t>
            </w:r>
          </w:p>
          <w:p w:rsidR="009D3148"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G ≥ , 0,01 =  Bangkrut</w:t>
            </w:r>
          </w:p>
          <w:p w:rsidR="009D3148" w:rsidRPr="007C57B3" w:rsidRDefault="009D3148" w:rsidP="009D3148">
            <w:pPr>
              <w:pStyle w:val="ListParagraph"/>
              <w:ind w:left="0"/>
              <w:jc w:val="both"/>
              <w:rPr>
                <w:rFonts w:ascii="Times New Roman" w:hAnsi="Times New Roman" w:cs="Times New Roman"/>
                <w:i/>
                <w:sz w:val="24"/>
                <w:szCs w:val="24"/>
              </w:rPr>
            </w:pPr>
            <w:r>
              <w:rPr>
                <w:rFonts w:ascii="Times New Roman" w:hAnsi="Times New Roman" w:cs="Times New Roman"/>
                <w:sz w:val="24"/>
                <w:szCs w:val="24"/>
              </w:rPr>
              <w:t xml:space="preserve">-0,02 &lt; G &lt; 0,01 = </w:t>
            </w:r>
            <w:r w:rsidRPr="007C57B3">
              <w:rPr>
                <w:rFonts w:ascii="Times New Roman" w:hAnsi="Times New Roman" w:cs="Times New Roman"/>
                <w:i/>
                <w:sz w:val="24"/>
                <w:szCs w:val="24"/>
              </w:rPr>
              <w:t>Grey Area</w:t>
            </w:r>
          </w:p>
          <w:p w:rsidR="009D3148" w:rsidRPr="005D726F" w:rsidRDefault="009D3148" w:rsidP="009D3148">
            <w:pPr>
              <w:pStyle w:val="ListParagraph"/>
              <w:ind w:left="0"/>
              <w:jc w:val="both"/>
              <w:rPr>
                <w:rFonts w:ascii="Times New Roman" w:hAnsi="Times New Roman" w:cs="Times New Roman"/>
                <w:sz w:val="24"/>
                <w:szCs w:val="24"/>
              </w:rPr>
            </w:pPr>
          </w:p>
        </w:tc>
      </w:tr>
      <w:tr w:rsidR="009D3148" w:rsidRPr="005D726F" w:rsidTr="009D3148">
        <w:trPr>
          <w:jc w:val="center"/>
        </w:trPr>
        <w:tc>
          <w:tcPr>
            <w:tcW w:w="5305" w:type="dxa"/>
          </w:tcPr>
          <w:p w:rsidR="009D3148" w:rsidRDefault="009D3148" w:rsidP="009D3148">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Model Springate</w:t>
            </w:r>
          </w:p>
          <w:p w:rsidR="009D3148" w:rsidRPr="005D726F" w:rsidRDefault="009D3148" w:rsidP="009D3148">
            <w:pPr>
              <w:pStyle w:val="ListParagraph"/>
              <w:ind w:left="0"/>
              <w:jc w:val="both"/>
              <w:rPr>
                <w:rFonts w:ascii="Times New Roman" w:hAnsi="Times New Roman" w:cs="Times New Roman"/>
                <w:b/>
                <w:sz w:val="24"/>
                <w:szCs w:val="24"/>
                <w:vertAlign w:val="subscript"/>
              </w:rPr>
            </w:pPr>
            <w:r w:rsidRPr="005D726F">
              <w:rPr>
                <w:rFonts w:ascii="Times New Roman" w:hAnsi="Times New Roman" w:cs="Times New Roman"/>
                <w:b/>
                <w:sz w:val="24"/>
                <w:szCs w:val="24"/>
              </w:rPr>
              <w:t>S Score = 1,03 X</w:t>
            </w:r>
            <w:r w:rsidRPr="005D726F">
              <w:rPr>
                <w:rFonts w:ascii="Times New Roman" w:hAnsi="Times New Roman" w:cs="Times New Roman"/>
                <w:b/>
                <w:sz w:val="24"/>
                <w:szCs w:val="24"/>
                <w:vertAlign w:val="subscript"/>
              </w:rPr>
              <w:t>1</w:t>
            </w:r>
            <w:r w:rsidRPr="005D726F">
              <w:rPr>
                <w:rFonts w:ascii="Times New Roman" w:hAnsi="Times New Roman" w:cs="Times New Roman"/>
                <w:b/>
                <w:sz w:val="24"/>
                <w:szCs w:val="24"/>
              </w:rPr>
              <w:t xml:space="preserve"> + 3,07 X</w:t>
            </w:r>
            <w:r w:rsidRPr="005D726F">
              <w:rPr>
                <w:rFonts w:ascii="Times New Roman" w:hAnsi="Times New Roman" w:cs="Times New Roman"/>
                <w:b/>
                <w:sz w:val="24"/>
                <w:szCs w:val="24"/>
                <w:vertAlign w:val="subscript"/>
              </w:rPr>
              <w:t xml:space="preserve">2 </w:t>
            </w:r>
            <w:r w:rsidRPr="005D726F">
              <w:rPr>
                <w:rFonts w:ascii="Times New Roman" w:hAnsi="Times New Roman" w:cs="Times New Roman"/>
                <w:b/>
                <w:sz w:val="24"/>
                <w:szCs w:val="24"/>
              </w:rPr>
              <w:t>+ 0,66 X</w:t>
            </w:r>
            <w:r w:rsidRPr="005D726F">
              <w:rPr>
                <w:rFonts w:ascii="Times New Roman" w:hAnsi="Times New Roman" w:cs="Times New Roman"/>
                <w:b/>
                <w:sz w:val="24"/>
                <w:szCs w:val="24"/>
                <w:vertAlign w:val="subscript"/>
              </w:rPr>
              <w:t>3</w:t>
            </w:r>
            <w:r w:rsidRPr="005D726F">
              <w:rPr>
                <w:rFonts w:ascii="Times New Roman" w:hAnsi="Times New Roman" w:cs="Times New Roman"/>
                <w:b/>
                <w:sz w:val="24"/>
                <w:szCs w:val="24"/>
              </w:rPr>
              <w:t xml:space="preserve"> + 0,4 X</w:t>
            </w:r>
            <w:r w:rsidRPr="005D726F">
              <w:rPr>
                <w:rFonts w:ascii="Times New Roman" w:hAnsi="Times New Roman" w:cs="Times New Roman"/>
                <w:b/>
                <w:sz w:val="24"/>
                <w:szCs w:val="24"/>
                <w:vertAlign w:val="subscript"/>
              </w:rPr>
              <w:t>4</w:t>
            </w:r>
          </w:p>
          <w:p w:rsidR="009D3148" w:rsidRPr="005D726F" w:rsidRDefault="009D3148" w:rsidP="009D3148">
            <w:pPr>
              <w:pStyle w:val="ListParagraph"/>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1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Working Capital/ Total Asset</w:t>
            </w:r>
          </w:p>
          <w:p w:rsidR="009D3148" w:rsidRPr="005D726F" w:rsidRDefault="009D3148" w:rsidP="009D3148">
            <w:pPr>
              <w:pStyle w:val="ListParagraph"/>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2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Interest and taxes / total asset</w:t>
            </w:r>
          </w:p>
          <w:p w:rsidR="009D3148" w:rsidRPr="005D726F" w:rsidRDefault="009D3148" w:rsidP="009D3148">
            <w:pPr>
              <w:pStyle w:val="ListParagraph"/>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3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Earnings before taxes/current liability</w:t>
            </w:r>
          </w:p>
          <w:p w:rsidR="009D3148" w:rsidRPr="005D726F" w:rsidRDefault="009D3148" w:rsidP="009D3148">
            <w:pPr>
              <w:pStyle w:val="ListParagraph"/>
              <w:ind w:left="0"/>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 xml:space="preserve">4 </w:t>
            </w:r>
            <w:r w:rsidRPr="005D726F">
              <w:rPr>
                <w:rFonts w:ascii="Times New Roman" w:hAnsi="Times New Roman" w:cs="Times New Roman"/>
                <w:sz w:val="24"/>
                <w:szCs w:val="24"/>
              </w:rPr>
              <w:t xml:space="preserve">= </w:t>
            </w:r>
            <w:r w:rsidRPr="005D726F">
              <w:rPr>
                <w:rFonts w:ascii="Times New Roman" w:hAnsi="Times New Roman" w:cs="Times New Roman"/>
                <w:i/>
                <w:sz w:val="24"/>
                <w:szCs w:val="24"/>
              </w:rPr>
              <w:t xml:space="preserve">sales/total asset. </w:t>
            </w:r>
          </w:p>
          <w:p w:rsidR="009D3148" w:rsidRPr="005D726F" w:rsidRDefault="009D3148" w:rsidP="009D3148">
            <w:pPr>
              <w:pStyle w:val="ListParagraph"/>
              <w:ind w:left="0"/>
              <w:jc w:val="both"/>
              <w:rPr>
                <w:rFonts w:ascii="Times New Roman" w:hAnsi="Times New Roman" w:cs="Times New Roman"/>
                <w:sz w:val="24"/>
                <w:szCs w:val="24"/>
              </w:rPr>
            </w:pPr>
          </w:p>
        </w:tc>
        <w:tc>
          <w:tcPr>
            <w:tcW w:w="2970" w:type="dxa"/>
          </w:tcPr>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 xml:space="preserve">Titik </w:t>
            </w:r>
            <w:r w:rsidRPr="005D726F">
              <w:rPr>
                <w:rFonts w:ascii="Times New Roman" w:hAnsi="Times New Roman" w:cs="Times New Roman"/>
                <w:i/>
                <w:sz w:val="24"/>
                <w:szCs w:val="24"/>
              </w:rPr>
              <w:t>Cut off</w:t>
            </w:r>
            <w:r w:rsidRPr="005D726F">
              <w:rPr>
                <w:rFonts w:ascii="Times New Roman" w:hAnsi="Times New Roman" w:cs="Times New Roman"/>
                <w:sz w:val="24"/>
                <w:szCs w:val="24"/>
              </w:rPr>
              <w:t xml:space="preserve"> prediksi:</w:t>
            </w:r>
          </w:p>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S &lt; 0,862 = Bangkrut</w:t>
            </w:r>
          </w:p>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S &gt; 0,862 =  Tidak Bangkrut</w:t>
            </w:r>
          </w:p>
        </w:tc>
      </w:tr>
      <w:tr w:rsidR="009D3148" w:rsidRPr="005D726F" w:rsidTr="009D3148">
        <w:trPr>
          <w:jc w:val="center"/>
        </w:trPr>
        <w:tc>
          <w:tcPr>
            <w:tcW w:w="5305" w:type="dxa"/>
          </w:tcPr>
          <w:p w:rsidR="009D3148" w:rsidRDefault="009D3148" w:rsidP="009D3148">
            <w:pPr>
              <w:jc w:val="both"/>
              <w:rPr>
                <w:rFonts w:ascii="Times New Roman" w:hAnsi="Times New Roman" w:cs="Times New Roman"/>
                <w:b/>
                <w:sz w:val="24"/>
                <w:szCs w:val="24"/>
              </w:rPr>
            </w:pPr>
            <w:r>
              <w:rPr>
                <w:rFonts w:ascii="Times New Roman" w:hAnsi="Times New Roman" w:cs="Times New Roman"/>
                <w:b/>
                <w:sz w:val="24"/>
                <w:szCs w:val="24"/>
              </w:rPr>
              <w:t>Model Zmijewski</w:t>
            </w:r>
          </w:p>
          <w:p w:rsidR="009D3148" w:rsidRPr="005D726F" w:rsidRDefault="009D3148" w:rsidP="009D3148">
            <w:pPr>
              <w:jc w:val="both"/>
              <w:rPr>
                <w:rFonts w:ascii="Times New Roman" w:hAnsi="Times New Roman" w:cs="Times New Roman"/>
                <w:b/>
                <w:sz w:val="24"/>
                <w:szCs w:val="24"/>
              </w:rPr>
            </w:pPr>
            <w:r w:rsidRPr="005D726F">
              <w:rPr>
                <w:rFonts w:ascii="Times New Roman" w:hAnsi="Times New Roman" w:cs="Times New Roman"/>
                <w:b/>
                <w:sz w:val="24"/>
                <w:szCs w:val="24"/>
              </w:rPr>
              <w:t xml:space="preserve">Z </w:t>
            </w:r>
            <w:r>
              <w:rPr>
                <w:rFonts w:ascii="Times New Roman" w:hAnsi="Times New Roman" w:cs="Times New Roman"/>
                <w:b/>
                <w:sz w:val="24"/>
                <w:szCs w:val="24"/>
              </w:rPr>
              <w:t>Score</w:t>
            </w:r>
            <w:r w:rsidRPr="005D726F">
              <w:rPr>
                <w:rFonts w:ascii="Times New Roman" w:hAnsi="Times New Roman" w:cs="Times New Roman"/>
                <w:b/>
                <w:sz w:val="24"/>
                <w:szCs w:val="24"/>
              </w:rPr>
              <w:t>= -4,3 - 4,5X</w:t>
            </w:r>
            <w:r w:rsidRPr="005D726F">
              <w:rPr>
                <w:rFonts w:ascii="Times New Roman" w:hAnsi="Times New Roman" w:cs="Times New Roman"/>
                <w:b/>
                <w:sz w:val="24"/>
                <w:szCs w:val="24"/>
                <w:vertAlign w:val="subscript"/>
              </w:rPr>
              <w:t xml:space="preserve">1 </w:t>
            </w:r>
            <w:r w:rsidRPr="005D726F">
              <w:rPr>
                <w:rFonts w:ascii="Times New Roman" w:hAnsi="Times New Roman" w:cs="Times New Roman"/>
                <w:b/>
                <w:sz w:val="24"/>
                <w:szCs w:val="24"/>
              </w:rPr>
              <w:t>+ 5,7 X</w:t>
            </w:r>
            <w:r w:rsidRPr="005D726F">
              <w:rPr>
                <w:rFonts w:ascii="Times New Roman" w:hAnsi="Times New Roman" w:cs="Times New Roman"/>
                <w:b/>
                <w:sz w:val="24"/>
                <w:szCs w:val="24"/>
                <w:vertAlign w:val="subscript"/>
              </w:rPr>
              <w:t>2</w:t>
            </w:r>
            <w:r w:rsidRPr="005D726F">
              <w:rPr>
                <w:rFonts w:ascii="Times New Roman" w:hAnsi="Times New Roman" w:cs="Times New Roman"/>
                <w:b/>
                <w:sz w:val="24"/>
                <w:szCs w:val="24"/>
              </w:rPr>
              <w:t xml:space="preserve"> – 0,004X</w:t>
            </w:r>
            <w:r w:rsidRPr="005D726F">
              <w:rPr>
                <w:rFonts w:ascii="Times New Roman" w:hAnsi="Times New Roman" w:cs="Times New Roman"/>
                <w:b/>
                <w:sz w:val="24"/>
                <w:szCs w:val="24"/>
                <w:vertAlign w:val="subscript"/>
              </w:rPr>
              <w:t>3</w:t>
            </w:r>
          </w:p>
          <w:p w:rsidR="009D3148" w:rsidRPr="005D726F" w:rsidRDefault="009D3148" w:rsidP="009D3148">
            <w:pPr>
              <w:jc w:val="both"/>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1227EE">
              <w:rPr>
                <w:rFonts w:ascii="Times New Roman" w:hAnsi="Times New Roman" w:cs="Times New Roman"/>
                <w:i/>
                <w:sz w:val="24"/>
                <w:szCs w:val="24"/>
              </w:rPr>
              <w:t>Net Income/ Total Assets</w:t>
            </w:r>
          </w:p>
          <w:p w:rsidR="009D3148" w:rsidRDefault="009D3148" w:rsidP="009D3148">
            <w:pPr>
              <w:jc w:val="both"/>
              <w:rPr>
                <w:rFonts w:ascii="Times New Roman" w:hAnsi="Times New Roman" w:cs="Times New Roman"/>
                <w:i/>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2</w:t>
            </w:r>
            <w:r w:rsidRPr="005D726F">
              <w:rPr>
                <w:rFonts w:ascii="Times New Roman" w:hAnsi="Times New Roman" w:cs="Times New Roman"/>
                <w:sz w:val="24"/>
                <w:szCs w:val="24"/>
              </w:rPr>
              <w:t xml:space="preserve"> = </w:t>
            </w:r>
            <w:r>
              <w:rPr>
                <w:rFonts w:ascii="Times New Roman" w:hAnsi="Times New Roman" w:cs="Times New Roman"/>
                <w:sz w:val="24"/>
                <w:szCs w:val="24"/>
              </w:rPr>
              <w:t xml:space="preserve"> </w:t>
            </w:r>
            <w:bookmarkStart w:id="1" w:name="_Hlk484349822"/>
            <w:r w:rsidRPr="001227EE">
              <w:rPr>
                <w:rFonts w:ascii="Times New Roman" w:hAnsi="Times New Roman" w:cs="Times New Roman"/>
                <w:i/>
                <w:sz w:val="24"/>
                <w:szCs w:val="24"/>
              </w:rPr>
              <w:t>Total Liabilities/ Total Assets</w:t>
            </w:r>
            <w:bookmarkEnd w:id="1"/>
          </w:p>
          <w:p w:rsidR="009D3148" w:rsidRPr="005D726F" w:rsidRDefault="009D3148" w:rsidP="009D3148">
            <w:pPr>
              <w:jc w:val="both"/>
              <w:rPr>
                <w:rFonts w:ascii="Times New Roman" w:hAnsi="Times New Roman" w:cs="Times New Roman"/>
                <w:sz w:val="24"/>
                <w:szCs w:val="24"/>
              </w:rPr>
            </w:pPr>
            <w:r w:rsidRPr="005D726F">
              <w:rPr>
                <w:rFonts w:ascii="Times New Roman" w:hAnsi="Times New Roman" w:cs="Times New Roman"/>
                <w:sz w:val="24"/>
                <w:szCs w:val="24"/>
              </w:rPr>
              <w:t>X</w:t>
            </w:r>
            <w:r w:rsidRPr="005D726F">
              <w:rPr>
                <w:rFonts w:ascii="Times New Roman" w:hAnsi="Times New Roman" w:cs="Times New Roman"/>
                <w:sz w:val="24"/>
                <w:szCs w:val="24"/>
                <w:vertAlign w:val="subscript"/>
              </w:rPr>
              <w:t>3</w:t>
            </w:r>
            <w:r w:rsidRPr="005D726F">
              <w:rPr>
                <w:rFonts w:ascii="Times New Roman" w:hAnsi="Times New Roman" w:cs="Times New Roman"/>
                <w:sz w:val="24"/>
                <w:szCs w:val="24"/>
              </w:rPr>
              <w:t xml:space="preserve"> = </w:t>
            </w:r>
            <w:r w:rsidRPr="001227EE">
              <w:rPr>
                <w:rFonts w:ascii="Times New Roman" w:hAnsi="Times New Roman" w:cs="Times New Roman"/>
                <w:i/>
                <w:sz w:val="24"/>
                <w:szCs w:val="24"/>
              </w:rPr>
              <w:t>Current Assets/ Current Liabilities</w:t>
            </w:r>
          </w:p>
        </w:tc>
        <w:tc>
          <w:tcPr>
            <w:tcW w:w="2970" w:type="dxa"/>
          </w:tcPr>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 xml:space="preserve">Titik </w:t>
            </w:r>
            <w:r w:rsidRPr="005D726F">
              <w:rPr>
                <w:rFonts w:ascii="Times New Roman" w:hAnsi="Times New Roman" w:cs="Times New Roman"/>
                <w:i/>
                <w:sz w:val="24"/>
                <w:szCs w:val="24"/>
              </w:rPr>
              <w:t>Cut off</w:t>
            </w:r>
            <w:r w:rsidRPr="005D726F">
              <w:rPr>
                <w:rFonts w:ascii="Times New Roman" w:hAnsi="Times New Roman" w:cs="Times New Roman"/>
                <w:sz w:val="24"/>
                <w:szCs w:val="24"/>
              </w:rPr>
              <w:t xml:space="preserve"> prediksi:</w:t>
            </w:r>
          </w:p>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Z &gt;  0 =  Bangkrut</w:t>
            </w:r>
          </w:p>
          <w:p w:rsidR="009D3148" w:rsidRPr="005D726F" w:rsidRDefault="009D3148" w:rsidP="009D3148">
            <w:pPr>
              <w:pStyle w:val="ListParagraph"/>
              <w:ind w:left="0"/>
              <w:jc w:val="both"/>
              <w:rPr>
                <w:rFonts w:ascii="Times New Roman" w:hAnsi="Times New Roman" w:cs="Times New Roman"/>
                <w:sz w:val="24"/>
                <w:szCs w:val="24"/>
              </w:rPr>
            </w:pPr>
            <w:r w:rsidRPr="005D726F">
              <w:rPr>
                <w:rFonts w:ascii="Times New Roman" w:hAnsi="Times New Roman" w:cs="Times New Roman"/>
                <w:sz w:val="24"/>
                <w:szCs w:val="24"/>
              </w:rPr>
              <w:t>Z &lt; 0 = Tidak Bangkrut</w:t>
            </w:r>
          </w:p>
        </w:tc>
      </w:tr>
    </w:tbl>
    <w:p w:rsidR="009D3148" w:rsidRDefault="009D3148" w:rsidP="009D3148">
      <w:pPr>
        <w:spacing w:line="240" w:lineRule="auto"/>
        <w:jc w:val="both"/>
        <w:rPr>
          <w:rFonts w:ascii="Times New Roman" w:hAnsi="Times New Roman" w:cs="Times New Roman"/>
          <w:b/>
          <w:sz w:val="24"/>
          <w:szCs w:val="24"/>
        </w:rPr>
      </w:pPr>
    </w:p>
    <w:p w:rsidR="008B5D00" w:rsidRPr="008B5D00" w:rsidRDefault="008B5D00" w:rsidP="008B5D00">
      <w:pPr>
        <w:spacing w:line="240" w:lineRule="auto"/>
        <w:jc w:val="both"/>
        <w:rPr>
          <w:rFonts w:ascii="Times New Roman" w:hAnsi="Times New Roman" w:cs="Times New Roman"/>
          <w:b/>
          <w:sz w:val="24"/>
          <w:szCs w:val="24"/>
        </w:rPr>
      </w:pPr>
      <w:r w:rsidRPr="008B5D00">
        <w:rPr>
          <w:rFonts w:ascii="Times New Roman" w:hAnsi="Times New Roman" w:cs="Times New Roman"/>
          <w:b/>
          <w:sz w:val="24"/>
          <w:szCs w:val="24"/>
        </w:rPr>
        <w:t xml:space="preserve">Analisis Uji </w:t>
      </w:r>
      <w:r w:rsidRPr="008B5D00">
        <w:rPr>
          <w:rFonts w:ascii="Times New Roman" w:hAnsi="Times New Roman" w:cs="Times New Roman"/>
          <w:b/>
          <w:i/>
          <w:sz w:val="24"/>
          <w:szCs w:val="24"/>
        </w:rPr>
        <w:t xml:space="preserve">Kruskal-Wallis </w:t>
      </w:r>
    </w:p>
    <w:p w:rsidR="008B5D00" w:rsidRDefault="008B5D00" w:rsidP="008B5D00">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Uji Statistik dilakukan untuk mengetahui ada </w:t>
      </w:r>
      <w:r w:rsidRPr="005D726F">
        <w:rPr>
          <w:rFonts w:ascii="Times New Roman" w:hAnsi="Times New Roman" w:cs="Times New Roman"/>
          <w:sz w:val="24"/>
          <w:szCs w:val="24"/>
        </w:rPr>
        <w:t xml:space="preserve"> perbedaan </w:t>
      </w:r>
      <w:r>
        <w:rPr>
          <w:rFonts w:ascii="Times New Roman" w:hAnsi="Times New Roman" w:cs="Times New Roman"/>
          <w:sz w:val="24"/>
          <w:szCs w:val="24"/>
        </w:rPr>
        <w:t xml:space="preserve">pada ketiga model tersebut </w:t>
      </w:r>
      <w:r w:rsidRPr="005D726F">
        <w:rPr>
          <w:rFonts w:ascii="Times New Roman" w:hAnsi="Times New Roman" w:cs="Times New Roman"/>
          <w:sz w:val="24"/>
          <w:szCs w:val="24"/>
        </w:rPr>
        <w:t xml:space="preserve">menggunakan analisis </w:t>
      </w:r>
      <w:r>
        <w:rPr>
          <w:rFonts w:ascii="Times New Roman" w:hAnsi="Times New Roman" w:cs="Times New Roman"/>
          <w:sz w:val="24"/>
          <w:szCs w:val="24"/>
        </w:rPr>
        <w:t xml:space="preserve">uji </w:t>
      </w:r>
      <w:r>
        <w:rPr>
          <w:rFonts w:ascii="Times New Roman" w:hAnsi="Times New Roman" w:cs="Times New Roman"/>
          <w:i/>
          <w:sz w:val="24"/>
          <w:szCs w:val="24"/>
        </w:rPr>
        <w:t xml:space="preserve">Kruskal-Wallis </w:t>
      </w:r>
      <w:r w:rsidRPr="005D726F">
        <w:rPr>
          <w:rFonts w:ascii="Times New Roman" w:hAnsi="Times New Roman" w:cs="Times New Roman"/>
          <w:sz w:val="24"/>
          <w:szCs w:val="24"/>
        </w:rPr>
        <w:t xml:space="preserve">dengan menggunakan bantuan software </w:t>
      </w:r>
      <w:r w:rsidRPr="005D726F">
        <w:rPr>
          <w:rFonts w:ascii="Times New Roman" w:hAnsi="Times New Roman" w:cs="Times New Roman"/>
          <w:i/>
          <w:sz w:val="24"/>
          <w:szCs w:val="24"/>
        </w:rPr>
        <w:t xml:space="preserve">Statistical Packet For Social Sciences </w:t>
      </w:r>
      <w:r>
        <w:rPr>
          <w:rFonts w:ascii="Times New Roman" w:hAnsi="Times New Roman" w:cs="Times New Roman"/>
          <w:sz w:val="24"/>
          <w:szCs w:val="24"/>
        </w:rPr>
        <w:t xml:space="preserve">(SPSS) versi 21. Teknik analisis data secara statistik dilakukan dengan uji beda rata-rata /uji K sampel independen/uji </w:t>
      </w:r>
      <w:r>
        <w:rPr>
          <w:rFonts w:ascii="Times New Roman" w:hAnsi="Times New Roman" w:cs="Times New Roman"/>
          <w:i/>
          <w:sz w:val="24"/>
          <w:szCs w:val="24"/>
        </w:rPr>
        <w:t xml:space="preserve">Kruskal-Wallis </w:t>
      </w:r>
      <w:r>
        <w:rPr>
          <w:rFonts w:ascii="Times New Roman" w:hAnsi="Times New Roman" w:cs="Times New Roman"/>
          <w:sz w:val="24"/>
          <w:szCs w:val="24"/>
        </w:rPr>
        <w:t>untuk menguji hipotesis. Apabila nilai signifikansi yang diperoleh dari hasil SPSS 21.0 menunjukkan nilai yang lebih besar dari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diperoleh kesimpulan bahwa tidak terdapat perbedaan potensi kebangkrutan dengan model Grover, Springate, dan Zmijewski pada perusahaan telekomunikasi yang terdaftar di BEI pada tahun 2010-2015. Namun, apabila nilai signifikansi yang diperoleh lebih kecil dari 0,05 maka H</w:t>
      </w:r>
      <w:r>
        <w:rPr>
          <w:rFonts w:ascii="Times New Roman" w:hAnsi="Times New Roman" w:cs="Times New Roman"/>
          <w:sz w:val="24"/>
          <w:szCs w:val="24"/>
          <w:vertAlign w:val="subscript"/>
        </w:rPr>
        <w:t xml:space="preserve">a </w:t>
      </w:r>
      <w:r>
        <w:rPr>
          <w:rFonts w:ascii="Times New Roman" w:hAnsi="Times New Roman" w:cs="Times New Roman"/>
          <w:sz w:val="24"/>
          <w:szCs w:val="24"/>
        </w:rPr>
        <w:t>diterima dan berarti terdapat perbedaan potensi kebangkrutan dengan model Grover, Springate, dan Zmijewski pada perusahaan telekomunikasi yang terdaftar di BEI pada tahun 2010-2015.</w:t>
      </w:r>
    </w:p>
    <w:p w:rsidR="00C72A0F" w:rsidRDefault="00C72A0F" w:rsidP="008B5D00">
      <w:pPr>
        <w:rPr>
          <w:rFonts w:ascii="Times New Roman" w:hAnsi="Times New Roman" w:cs="Times New Roman"/>
          <w:sz w:val="24"/>
          <w:szCs w:val="24"/>
        </w:rPr>
      </w:pPr>
    </w:p>
    <w:p w:rsidR="008B5D00" w:rsidRDefault="008B5D00" w:rsidP="008B5D00">
      <w:pPr>
        <w:rPr>
          <w:rFonts w:ascii="Times New Roman" w:hAnsi="Times New Roman" w:cs="Times New Roman"/>
          <w:sz w:val="24"/>
          <w:szCs w:val="24"/>
        </w:rPr>
      </w:pPr>
    </w:p>
    <w:p w:rsidR="008B5D00" w:rsidRDefault="008B5D00" w:rsidP="008B5D00">
      <w:pPr>
        <w:rPr>
          <w:rFonts w:ascii="Times New Roman" w:hAnsi="Times New Roman" w:cs="Times New Roman"/>
          <w:sz w:val="24"/>
          <w:szCs w:val="24"/>
        </w:rPr>
      </w:pPr>
    </w:p>
    <w:p w:rsidR="008B5D00" w:rsidRPr="008B5D00" w:rsidRDefault="008B5D00" w:rsidP="008B5D00">
      <w:pPr>
        <w:rPr>
          <w:rFonts w:ascii="Times New Roman" w:hAnsi="Times New Roman" w:cs="Times New Roman"/>
          <w:sz w:val="24"/>
          <w:szCs w:val="24"/>
        </w:rPr>
      </w:pPr>
    </w:p>
    <w:p w:rsidR="00C72A0F" w:rsidRDefault="00FD195E" w:rsidP="00AB709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PENELITIAN DAN PEMBAHASAN</w:t>
      </w:r>
    </w:p>
    <w:p w:rsidR="00FD195E" w:rsidRDefault="00AB709E" w:rsidP="00AB709E">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prediksi kebangkrutan menggunakan model Grover</w:t>
      </w:r>
    </w:p>
    <w:tbl>
      <w:tblPr>
        <w:tblW w:w="8905" w:type="dxa"/>
        <w:jc w:val="center"/>
        <w:tblLook w:val="04A0" w:firstRow="1" w:lastRow="0" w:firstColumn="1" w:lastColumn="0" w:noHBand="0" w:noVBand="1"/>
      </w:tblPr>
      <w:tblGrid>
        <w:gridCol w:w="2160"/>
        <w:gridCol w:w="980"/>
        <w:gridCol w:w="960"/>
        <w:gridCol w:w="960"/>
        <w:gridCol w:w="960"/>
        <w:gridCol w:w="1085"/>
        <w:gridCol w:w="1800"/>
      </w:tblGrid>
      <w:tr w:rsidR="000966FB" w:rsidRPr="00DA0D0E" w:rsidTr="00D77606">
        <w:trPr>
          <w:trHeight w:val="315"/>
          <w:jc w:val="center"/>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Kode Perusahaan</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Tahun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X1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X2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ROA</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G-Score</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 xml:space="preserve">Hasil </w:t>
            </w:r>
          </w:p>
        </w:tc>
      </w:tr>
      <w:tr w:rsidR="000966FB" w:rsidRPr="00DA0D0E" w:rsidTr="00D77606">
        <w:trPr>
          <w:trHeight w:val="315"/>
          <w:jc w:val="center"/>
        </w:trPr>
        <w:tc>
          <w:tcPr>
            <w:tcW w:w="21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BTEL</w:t>
            </w: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0.00</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-0.26</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-0.35</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-0.52</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-0.52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-0.29</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-0.80</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-0.76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-0.38</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-1.64</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-3.53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-3.58</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-17.20</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ISAT</w:t>
            </w: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0.02</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-0.05</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-0.04</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-0.04</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-0.29</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-0.02</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-0.10</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FREN</w:t>
            </w: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-0.36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-0.31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-1.21</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-0.20</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-0.87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-0.58</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-0.16</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-0.66</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-0.08</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-0.55</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-0.08</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-0.32</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bCs/>
                <w:color w:val="000000"/>
                <w:sz w:val="24"/>
                <w:szCs w:val="24"/>
              </w:rPr>
            </w:pPr>
            <w:r w:rsidRPr="00DA0D0E">
              <w:rPr>
                <w:rFonts w:ascii="Times New Roman" w:eastAsia="Times New Roman" w:hAnsi="Times New Roman" w:cs="Times New Roman"/>
                <w:b/>
                <w:bCs/>
                <w:color w:val="000000"/>
                <w:sz w:val="24"/>
                <w:szCs w:val="24"/>
              </w:rPr>
              <w:t>Bangkrut</w:t>
            </w:r>
          </w:p>
        </w:tc>
      </w:tr>
      <w:tr w:rsidR="000966FB" w:rsidRPr="00DA0D0E" w:rsidTr="00D77606">
        <w:trPr>
          <w:trHeight w:val="315"/>
          <w:jc w:val="center"/>
        </w:trPr>
        <w:tc>
          <w:tcPr>
            <w:tcW w:w="21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TLKM</w:t>
            </w: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0.16</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0.74</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0.15</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0.77</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0.16</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0.90</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0.16</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0.90</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0.15</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0.78</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0.14</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0.85</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EXCL</w:t>
            </w: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0.54</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0.09</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0.26</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0.08</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0.24</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0.03</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0.19</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-0.01</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0.09</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2160" w:type="dxa"/>
            <w:vMerge/>
            <w:tcBorders>
              <w:top w:val="nil"/>
              <w:left w:val="single" w:sz="4" w:space="0" w:color="auto"/>
              <w:bottom w:val="single" w:sz="4" w:space="0" w:color="auto"/>
              <w:right w:val="single" w:sz="4" w:space="0" w:color="auto"/>
            </w:tcBorders>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p>
        </w:tc>
        <w:tc>
          <w:tcPr>
            <w:tcW w:w="98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0.00</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0.08</w:t>
            </w:r>
          </w:p>
        </w:tc>
        <w:tc>
          <w:tcPr>
            <w:tcW w:w="1800" w:type="dxa"/>
            <w:tcBorders>
              <w:top w:val="nil"/>
              <w:left w:val="nil"/>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r>
      <w:tr w:rsidR="000966FB" w:rsidRPr="00DA0D0E" w:rsidTr="00D77606">
        <w:trPr>
          <w:trHeight w:val="315"/>
          <w:jc w:val="center"/>
        </w:trPr>
        <w:tc>
          <w:tcPr>
            <w:tcW w:w="890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HASIL PREDIKSI MODEL GROVER</w:t>
            </w:r>
          </w:p>
        </w:tc>
      </w:tr>
      <w:tr w:rsidR="000966FB" w:rsidRPr="00DA0D0E" w:rsidTr="00D77606">
        <w:trPr>
          <w:trHeight w:val="31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Kategori</w:t>
            </w:r>
          </w:p>
        </w:tc>
        <w:tc>
          <w:tcPr>
            <w:tcW w:w="98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2013</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2014</w:t>
            </w:r>
          </w:p>
        </w:tc>
        <w:tc>
          <w:tcPr>
            <w:tcW w:w="180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2015</w:t>
            </w:r>
          </w:p>
        </w:tc>
      </w:tr>
      <w:tr w:rsidR="000966FB" w:rsidRPr="00DA0D0E" w:rsidTr="00D77606">
        <w:trPr>
          <w:trHeight w:val="31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b/>
                <w:color w:val="000000"/>
                <w:sz w:val="24"/>
                <w:szCs w:val="24"/>
              </w:rPr>
            </w:pPr>
            <w:r w:rsidRPr="00DA0D0E">
              <w:rPr>
                <w:rFonts w:ascii="Times New Roman" w:eastAsia="Times New Roman" w:hAnsi="Times New Roman" w:cs="Times New Roman"/>
                <w:b/>
                <w:color w:val="000000"/>
                <w:sz w:val="24"/>
                <w:szCs w:val="24"/>
              </w:rPr>
              <w:t>Bangkrut</w:t>
            </w:r>
          </w:p>
        </w:tc>
        <w:tc>
          <w:tcPr>
            <w:tcW w:w="98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w:t>
            </w:r>
          </w:p>
        </w:tc>
      </w:tr>
      <w:tr w:rsidR="000966FB" w:rsidRPr="00DA0D0E" w:rsidTr="00D77606">
        <w:trPr>
          <w:trHeight w:val="31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Tidak Bangkrut</w:t>
            </w:r>
          </w:p>
        </w:tc>
        <w:tc>
          <w:tcPr>
            <w:tcW w:w="98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w:t>
            </w:r>
          </w:p>
        </w:tc>
        <w:tc>
          <w:tcPr>
            <w:tcW w:w="1085"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0966FB" w:rsidRPr="00DA0D0E" w:rsidRDefault="000966FB" w:rsidP="000966FB">
            <w:pPr>
              <w:spacing w:after="0" w:line="240" w:lineRule="auto"/>
              <w:jc w:val="center"/>
              <w:rPr>
                <w:rFonts w:ascii="Times New Roman" w:eastAsia="Times New Roman" w:hAnsi="Times New Roman" w:cs="Times New Roman"/>
                <w:color w:val="000000"/>
                <w:sz w:val="24"/>
                <w:szCs w:val="24"/>
              </w:rPr>
            </w:pPr>
            <w:r w:rsidRPr="00DA0D0E">
              <w:rPr>
                <w:rFonts w:ascii="Times New Roman" w:eastAsia="Times New Roman" w:hAnsi="Times New Roman" w:cs="Times New Roman"/>
                <w:color w:val="000000"/>
                <w:sz w:val="24"/>
                <w:szCs w:val="24"/>
              </w:rPr>
              <w:t>2</w:t>
            </w:r>
          </w:p>
        </w:tc>
      </w:tr>
    </w:tbl>
    <w:p w:rsidR="000966FB" w:rsidRDefault="000966FB" w:rsidP="00C72A0F">
      <w:pPr>
        <w:spacing w:line="240" w:lineRule="auto"/>
        <w:jc w:val="both"/>
        <w:rPr>
          <w:noProof/>
        </w:rPr>
      </w:pPr>
    </w:p>
    <w:p w:rsidR="000966FB" w:rsidRPr="000966FB" w:rsidRDefault="000966FB" w:rsidP="00C72A0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prediksi kebangkrutan menggunakan model Springate</w:t>
      </w:r>
    </w:p>
    <w:p w:rsidR="00C72A0F" w:rsidRPr="00C72A0F" w:rsidRDefault="000966FB" w:rsidP="00C72A0F">
      <w:pPr>
        <w:spacing w:line="240" w:lineRule="auto"/>
        <w:jc w:val="both"/>
        <w:rPr>
          <w:rFonts w:ascii="Times New Roman" w:hAnsi="Times New Roman" w:cs="Times New Roman"/>
          <w:sz w:val="24"/>
          <w:szCs w:val="24"/>
        </w:rPr>
      </w:pPr>
      <w:r w:rsidRPr="006773DC">
        <w:rPr>
          <w:noProof/>
        </w:rPr>
        <w:drawing>
          <wp:inline distT="0" distB="0" distL="0" distR="0" wp14:anchorId="30A8364E" wp14:editId="40382601">
            <wp:extent cx="5373489" cy="63083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852" cy="6328717"/>
                    </a:xfrm>
                    <a:prstGeom prst="rect">
                      <a:avLst/>
                    </a:prstGeom>
                    <a:noFill/>
                    <a:ln>
                      <a:noFill/>
                    </a:ln>
                  </pic:spPr>
                </pic:pic>
              </a:graphicData>
            </a:graphic>
          </wp:inline>
        </w:drawing>
      </w:r>
    </w:p>
    <w:p w:rsidR="00B10A79" w:rsidRPr="00B10A79" w:rsidRDefault="00B10A79" w:rsidP="00B10A79">
      <w:pPr>
        <w:spacing w:line="240" w:lineRule="auto"/>
        <w:jc w:val="both"/>
        <w:rPr>
          <w:rFonts w:ascii="Times New Roman" w:hAnsi="Times New Roman" w:cs="Times New Roman"/>
          <w:sz w:val="24"/>
          <w:szCs w:val="24"/>
        </w:rPr>
      </w:pPr>
    </w:p>
    <w:p w:rsidR="000966FB" w:rsidRDefault="000966FB">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XSpec="center" w:tblpY="761"/>
        <w:tblW w:w="8640" w:type="dxa"/>
        <w:tblLook w:val="04A0" w:firstRow="1" w:lastRow="0" w:firstColumn="1" w:lastColumn="0" w:noHBand="0" w:noVBand="1"/>
      </w:tblPr>
      <w:tblGrid>
        <w:gridCol w:w="2020"/>
        <w:gridCol w:w="960"/>
        <w:gridCol w:w="960"/>
        <w:gridCol w:w="960"/>
        <w:gridCol w:w="960"/>
        <w:gridCol w:w="960"/>
        <w:gridCol w:w="1820"/>
      </w:tblGrid>
      <w:tr w:rsidR="000966FB" w:rsidRPr="00BE0762" w:rsidTr="000966FB">
        <w:trPr>
          <w:trHeight w:val="315"/>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lastRenderedPageBreak/>
              <w:t>Kode Perusahaan</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Tahun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X1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X2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X3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Z-Score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Hasil</w:t>
            </w:r>
          </w:p>
        </w:tc>
      </w:tr>
      <w:tr w:rsidR="000966FB" w:rsidRPr="00BE0762" w:rsidTr="000966FB">
        <w:trPr>
          <w:trHeight w:val="315"/>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BTEL</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0.82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-1.00</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-0.35</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0.82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1.93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3.34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1.51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6.02</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-3.58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6.19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47.14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ISAT</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-0.61</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-0.72</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FREN</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2.96</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0.76</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-0.09</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0.80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1.01</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0.46</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-0.15</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TLKM</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-2.51</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0.96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-2.65</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-2.78</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1.16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-2.72</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1.06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-2.74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1.35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-2.44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EXCL</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-1.53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0.39</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-1.51</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0.57</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0.42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-1.42</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-0.88</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0.78</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0.86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0.20</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2020" w:type="dxa"/>
            <w:vMerge/>
            <w:tcBorders>
              <w:top w:val="nil"/>
              <w:left w:val="single" w:sz="4" w:space="0" w:color="auto"/>
              <w:bottom w:val="single" w:sz="4" w:space="0" w:color="auto"/>
              <w:right w:val="single" w:sz="4" w:space="0" w:color="auto"/>
            </w:tcBorders>
            <w:vAlign w:val="center"/>
            <w:hideMark/>
          </w:tcPr>
          <w:p w:rsidR="000966FB" w:rsidRPr="00BE0762" w:rsidRDefault="000966FB" w:rsidP="000966FB">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0.00</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0.76</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0.64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0.03</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r>
      <w:tr w:rsidR="000966FB" w:rsidRPr="00BE0762" w:rsidTr="000966FB">
        <w:trPr>
          <w:trHeight w:val="315"/>
        </w:trPr>
        <w:tc>
          <w:tcPr>
            <w:tcW w:w="864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HASIL PREDIKSI MODEL ZMIJEWSKI</w:t>
            </w:r>
          </w:p>
        </w:tc>
      </w:tr>
      <w:tr w:rsidR="000966FB" w:rsidRPr="00BE0762" w:rsidTr="000966FB">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 xml:space="preserve">PERUSAHAAN </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2010</w:t>
            </w:r>
          </w:p>
        </w:tc>
        <w:tc>
          <w:tcPr>
            <w:tcW w:w="960" w:type="dxa"/>
            <w:tcBorders>
              <w:top w:val="nil"/>
              <w:left w:val="nil"/>
              <w:bottom w:val="single" w:sz="4" w:space="0" w:color="auto"/>
              <w:right w:val="single" w:sz="4" w:space="0" w:color="auto"/>
            </w:tcBorders>
            <w:shd w:val="clear" w:color="000000" w:fill="FFFFFF"/>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2015</w:t>
            </w:r>
          </w:p>
        </w:tc>
      </w:tr>
      <w:tr w:rsidR="000966FB" w:rsidRPr="00BE0762" w:rsidTr="000966FB">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b/>
                <w:bCs/>
                <w:color w:val="000000"/>
                <w:sz w:val="24"/>
                <w:szCs w:val="24"/>
              </w:rPr>
            </w:pPr>
            <w:r w:rsidRPr="00BE0762">
              <w:rPr>
                <w:rFonts w:ascii="Times New Roman" w:eastAsia="Times New Roman" w:hAnsi="Times New Roman" w:cs="Times New Roman"/>
                <w:b/>
                <w:bCs/>
                <w:color w:val="000000"/>
                <w:sz w:val="24"/>
                <w:szCs w:val="24"/>
              </w:rPr>
              <w:t>Bangkrut</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3</w:t>
            </w:r>
          </w:p>
        </w:tc>
      </w:tr>
      <w:tr w:rsidR="000966FB" w:rsidRPr="00BE0762" w:rsidTr="000966FB">
        <w:trPr>
          <w:trHeight w:val="31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Tidak Bangkrut</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20" w:type="dxa"/>
            <w:tcBorders>
              <w:top w:val="nil"/>
              <w:left w:val="nil"/>
              <w:bottom w:val="single" w:sz="4" w:space="0" w:color="auto"/>
              <w:right w:val="single" w:sz="4" w:space="0" w:color="auto"/>
            </w:tcBorders>
            <w:shd w:val="clear" w:color="auto" w:fill="auto"/>
            <w:noWrap/>
            <w:vAlign w:val="center"/>
            <w:hideMark/>
          </w:tcPr>
          <w:p w:rsidR="000966FB" w:rsidRPr="00BE0762" w:rsidRDefault="000966FB" w:rsidP="000966FB">
            <w:pPr>
              <w:spacing w:after="0" w:line="240" w:lineRule="auto"/>
              <w:jc w:val="center"/>
              <w:rPr>
                <w:rFonts w:ascii="Times New Roman" w:eastAsia="Times New Roman" w:hAnsi="Times New Roman" w:cs="Times New Roman"/>
                <w:color w:val="000000"/>
                <w:sz w:val="24"/>
                <w:szCs w:val="24"/>
              </w:rPr>
            </w:pPr>
            <w:r w:rsidRPr="00BE0762">
              <w:rPr>
                <w:rFonts w:ascii="Times New Roman" w:eastAsia="Times New Roman" w:hAnsi="Times New Roman" w:cs="Times New Roman"/>
                <w:color w:val="000000"/>
                <w:sz w:val="24"/>
                <w:szCs w:val="24"/>
              </w:rPr>
              <w:t>2</w:t>
            </w:r>
          </w:p>
        </w:tc>
      </w:tr>
    </w:tbl>
    <w:p w:rsidR="00B10A79" w:rsidRPr="000966FB" w:rsidRDefault="000966FB" w:rsidP="000966FB">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prediksi kebangkrutan menggunakan model Zmijewski</w:t>
      </w:r>
    </w:p>
    <w:p w:rsidR="00B10A79" w:rsidRPr="00B10A79" w:rsidRDefault="00B10A79" w:rsidP="00B10A79">
      <w:pPr>
        <w:spacing w:line="240" w:lineRule="auto"/>
        <w:jc w:val="both"/>
        <w:rPr>
          <w:rFonts w:ascii="Times New Roman" w:hAnsi="Times New Roman" w:cs="Times New Roman"/>
          <w:b/>
          <w:sz w:val="24"/>
          <w:szCs w:val="24"/>
        </w:rPr>
      </w:pPr>
    </w:p>
    <w:p w:rsidR="00B10A79" w:rsidRPr="00B10A79" w:rsidRDefault="00B10A79" w:rsidP="00B10A79">
      <w:pPr>
        <w:spacing w:line="240" w:lineRule="auto"/>
        <w:jc w:val="both"/>
        <w:rPr>
          <w:rFonts w:ascii="Times New Roman" w:hAnsi="Times New Roman" w:cs="Times New Roman"/>
          <w:sz w:val="24"/>
          <w:szCs w:val="24"/>
        </w:rPr>
      </w:pPr>
    </w:p>
    <w:p w:rsidR="000966FB" w:rsidRPr="000966FB" w:rsidRDefault="000966FB" w:rsidP="000966FB">
      <w:pPr>
        <w:spacing w:line="240" w:lineRule="auto"/>
        <w:jc w:val="both"/>
        <w:rPr>
          <w:rFonts w:ascii="Times New Roman" w:hAnsi="Times New Roman" w:cs="Times New Roman"/>
          <w:b/>
          <w:sz w:val="24"/>
          <w:szCs w:val="24"/>
        </w:rPr>
      </w:pPr>
      <w:r w:rsidRPr="000966FB">
        <w:rPr>
          <w:rFonts w:ascii="Times New Roman" w:hAnsi="Times New Roman" w:cs="Times New Roman"/>
          <w:b/>
          <w:sz w:val="24"/>
          <w:szCs w:val="24"/>
        </w:rPr>
        <w:lastRenderedPageBreak/>
        <w:t>Model analisis kebangkrutan yang lebih baik akurasinya dalam memprediksi kebangkrutan</w:t>
      </w:r>
    </w:p>
    <w:p w:rsidR="000966FB" w:rsidRPr="00304E28" w:rsidRDefault="000966FB" w:rsidP="000966FB">
      <w:pPr>
        <w:spacing w:line="240" w:lineRule="auto"/>
        <w:ind w:firstLine="360"/>
        <w:jc w:val="both"/>
        <w:rPr>
          <w:rFonts w:ascii="Times New Roman" w:hAnsi="Times New Roman" w:cs="Times New Roman"/>
          <w:sz w:val="24"/>
          <w:szCs w:val="24"/>
        </w:rPr>
      </w:pPr>
      <w:r w:rsidRPr="00304E28">
        <w:rPr>
          <w:rFonts w:ascii="Times New Roman" w:hAnsi="Times New Roman" w:cs="Times New Roman"/>
          <w:sz w:val="24"/>
          <w:szCs w:val="24"/>
        </w:rPr>
        <w:t>Pada penelitian</w:t>
      </w:r>
      <w:r>
        <w:rPr>
          <w:rFonts w:ascii="Times New Roman" w:hAnsi="Times New Roman" w:cs="Times New Roman"/>
          <w:sz w:val="24"/>
          <w:szCs w:val="24"/>
        </w:rPr>
        <w:t xml:space="preserve"> ini</w:t>
      </w:r>
      <w:r w:rsidRPr="00304E28">
        <w:rPr>
          <w:rFonts w:ascii="Times New Roman" w:hAnsi="Times New Roman" w:cs="Times New Roman"/>
          <w:sz w:val="24"/>
          <w:szCs w:val="24"/>
        </w:rPr>
        <w:t xml:space="preserve"> hanya ada </w:t>
      </w:r>
      <w:r>
        <w:rPr>
          <w:rFonts w:ascii="Times New Roman" w:hAnsi="Times New Roman" w:cs="Times New Roman"/>
          <w:sz w:val="24"/>
          <w:szCs w:val="24"/>
        </w:rPr>
        <w:t>k</w:t>
      </w:r>
      <w:r w:rsidRPr="00304E28">
        <w:rPr>
          <w:rFonts w:ascii="Times New Roman" w:hAnsi="Times New Roman" w:cs="Times New Roman"/>
          <w:sz w:val="24"/>
          <w:szCs w:val="24"/>
        </w:rPr>
        <w:t>esalahan tipe II karena pada kenyataan</w:t>
      </w:r>
      <w:r>
        <w:rPr>
          <w:rFonts w:ascii="Times New Roman" w:hAnsi="Times New Roman" w:cs="Times New Roman"/>
          <w:sz w:val="24"/>
          <w:szCs w:val="24"/>
        </w:rPr>
        <w:t>nya</w:t>
      </w:r>
      <w:r w:rsidRPr="00304E28">
        <w:rPr>
          <w:rFonts w:ascii="Times New Roman" w:hAnsi="Times New Roman" w:cs="Times New Roman"/>
          <w:sz w:val="24"/>
          <w:szCs w:val="24"/>
        </w:rPr>
        <w:t xml:space="preserve"> </w:t>
      </w:r>
      <w:r>
        <w:rPr>
          <w:rFonts w:ascii="Times New Roman" w:hAnsi="Times New Roman" w:cs="Times New Roman"/>
          <w:sz w:val="24"/>
          <w:szCs w:val="24"/>
        </w:rPr>
        <w:t xml:space="preserve">semua </w:t>
      </w:r>
      <w:r w:rsidRPr="00304E28">
        <w:rPr>
          <w:rFonts w:ascii="Times New Roman" w:hAnsi="Times New Roman" w:cs="Times New Roman"/>
          <w:sz w:val="24"/>
          <w:szCs w:val="24"/>
        </w:rPr>
        <w:t>perusahaan</w:t>
      </w:r>
      <w:r>
        <w:rPr>
          <w:rFonts w:ascii="Times New Roman" w:hAnsi="Times New Roman" w:cs="Times New Roman"/>
          <w:sz w:val="24"/>
          <w:szCs w:val="24"/>
        </w:rPr>
        <w:t xml:space="preserve"> telekomunikasi</w:t>
      </w:r>
      <w:r w:rsidRPr="00304E28">
        <w:rPr>
          <w:rFonts w:ascii="Times New Roman" w:hAnsi="Times New Roman" w:cs="Times New Roman"/>
          <w:sz w:val="24"/>
          <w:szCs w:val="24"/>
        </w:rPr>
        <w:t xml:space="preserve"> yang diteliti masih </w:t>
      </w:r>
      <w:r w:rsidRPr="00304E28">
        <w:rPr>
          <w:rFonts w:ascii="Times New Roman" w:hAnsi="Times New Roman" w:cs="Times New Roman"/>
          <w:i/>
          <w:sz w:val="24"/>
          <w:szCs w:val="24"/>
        </w:rPr>
        <w:t xml:space="preserve">listing </w:t>
      </w:r>
      <w:r w:rsidRPr="00304E28">
        <w:rPr>
          <w:rFonts w:ascii="Times New Roman" w:hAnsi="Times New Roman" w:cs="Times New Roman"/>
          <w:sz w:val="24"/>
          <w:szCs w:val="24"/>
        </w:rPr>
        <w:t xml:space="preserve">di Bursa Efek Indonesia dan belum dinyatakan bangkrut. Sehingga hanya menggunakan kesalahan tipe II untuk mengukur model prediksi mana yang lebih baik dalam memprediksi potensi </w:t>
      </w:r>
      <w:r>
        <w:rPr>
          <w:rFonts w:ascii="Times New Roman" w:hAnsi="Times New Roman" w:cs="Times New Roman"/>
          <w:sz w:val="24"/>
          <w:szCs w:val="24"/>
        </w:rPr>
        <w:t>kebangkrutan.</w:t>
      </w:r>
    </w:p>
    <w:p w:rsidR="000966FB" w:rsidRDefault="000966FB" w:rsidP="000966F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Rekapitulasi hasil prediksi model kebangkrutan</w:t>
      </w:r>
    </w:p>
    <w:p w:rsidR="000966FB" w:rsidRDefault="000966FB" w:rsidP="000966FB">
      <w:pPr>
        <w:pStyle w:val="ListParagraph"/>
        <w:spacing w:line="240" w:lineRule="auto"/>
        <w:ind w:left="0"/>
        <w:jc w:val="both"/>
        <w:rPr>
          <w:rFonts w:ascii="Times New Roman" w:hAnsi="Times New Roman" w:cs="Times New Roman"/>
          <w:b/>
          <w:sz w:val="24"/>
          <w:szCs w:val="24"/>
        </w:rPr>
      </w:pPr>
      <w:r w:rsidRPr="003B0B2F">
        <w:rPr>
          <w:noProof/>
        </w:rPr>
        <w:drawing>
          <wp:inline distT="0" distB="0" distL="0" distR="0" wp14:anchorId="6BFEE164" wp14:editId="2C199FFB">
            <wp:extent cx="5065160" cy="1619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402" cy="1625082"/>
                    </a:xfrm>
                    <a:prstGeom prst="rect">
                      <a:avLst/>
                    </a:prstGeom>
                    <a:noFill/>
                    <a:ln>
                      <a:noFill/>
                    </a:ln>
                  </pic:spPr>
                </pic:pic>
              </a:graphicData>
            </a:graphic>
          </wp:inline>
        </w:drawing>
      </w:r>
    </w:p>
    <w:p w:rsidR="000966FB" w:rsidRDefault="000966FB" w:rsidP="000966F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diolah</w:t>
      </w:r>
    </w:p>
    <w:p w:rsidR="000966FB" w:rsidRDefault="000966FB" w:rsidP="000966FB">
      <w:pPr>
        <w:pStyle w:val="ListParagraph"/>
        <w:spacing w:line="240" w:lineRule="auto"/>
        <w:ind w:left="0"/>
        <w:jc w:val="both"/>
        <w:rPr>
          <w:rFonts w:ascii="Times New Roman" w:hAnsi="Times New Roman" w:cs="Times New Roman"/>
          <w:b/>
          <w:sz w:val="24"/>
          <w:szCs w:val="24"/>
        </w:rPr>
      </w:pPr>
    </w:p>
    <w:p w:rsidR="000966FB" w:rsidRPr="0031579E" w:rsidRDefault="000966FB" w:rsidP="000966F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Perbandingan ketepatan model analisis potensi kebangkrutan</w:t>
      </w:r>
    </w:p>
    <w:tbl>
      <w:tblPr>
        <w:tblW w:w="7300" w:type="dxa"/>
        <w:jc w:val="center"/>
        <w:tblLook w:val="04A0" w:firstRow="1" w:lastRow="0" w:firstColumn="1" w:lastColumn="0" w:noHBand="0" w:noVBand="1"/>
      </w:tblPr>
      <w:tblGrid>
        <w:gridCol w:w="2340"/>
        <w:gridCol w:w="2260"/>
        <w:gridCol w:w="2700"/>
      </w:tblGrid>
      <w:tr w:rsidR="000966FB" w:rsidRPr="00B55B9B" w:rsidTr="00D77606">
        <w:trPr>
          <w:trHeight w:val="630"/>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MODEL PREDIKSI</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TINGKAT AKURASI</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KESALAHAN TIPE II</w:t>
            </w:r>
          </w:p>
        </w:tc>
      </w:tr>
      <w:tr w:rsidR="000966FB" w:rsidRPr="00B55B9B" w:rsidTr="00D77606">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GROVER</w:t>
            </w:r>
          </w:p>
        </w:tc>
        <w:tc>
          <w:tcPr>
            <w:tcW w:w="226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Pr="00B55B9B">
              <w:rPr>
                <w:rFonts w:ascii="Times New Roman" w:eastAsia="Times New Roman" w:hAnsi="Times New Roman" w:cs="Times New Roman"/>
                <w:color w:val="000000"/>
                <w:sz w:val="24"/>
                <w:szCs w:val="24"/>
              </w:rPr>
              <w:t>%</w:t>
            </w:r>
          </w:p>
        </w:tc>
        <w:tc>
          <w:tcPr>
            <w:tcW w:w="270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Pr="00B55B9B">
              <w:rPr>
                <w:rFonts w:ascii="Times New Roman" w:eastAsia="Times New Roman" w:hAnsi="Times New Roman" w:cs="Times New Roman"/>
                <w:color w:val="000000"/>
                <w:sz w:val="24"/>
                <w:szCs w:val="24"/>
              </w:rPr>
              <w:t>%</w:t>
            </w:r>
          </w:p>
        </w:tc>
      </w:tr>
      <w:tr w:rsidR="000966FB" w:rsidRPr="00B55B9B" w:rsidTr="00D77606">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SPRINGATE</w:t>
            </w:r>
          </w:p>
        </w:tc>
        <w:tc>
          <w:tcPr>
            <w:tcW w:w="226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23%</w:t>
            </w:r>
          </w:p>
        </w:tc>
        <w:tc>
          <w:tcPr>
            <w:tcW w:w="270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77%</w:t>
            </w:r>
          </w:p>
        </w:tc>
      </w:tr>
      <w:tr w:rsidR="000966FB" w:rsidRPr="00B55B9B" w:rsidTr="00D77606">
        <w:trPr>
          <w:trHeight w:val="315"/>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sidRPr="00B55B9B">
              <w:rPr>
                <w:rFonts w:ascii="Times New Roman" w:eastAsia="Times New Roman" w:hAnsi="Times New Roman" w:cs="Times New Roman"/>
                <w:color w:val="000000"/>
                <w:sz w:val="24"/>
                <w:szCs w:val="24"/>
              </w:rPr>
              <w:t>ZMIJEWSKI</w:t>
            </w:r>
          </w:p>
        </w:tc>
        <w:tc>
          <w:tcPr>
            <w:tcW w:w="226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Pr="00B55B9B">
              <w:rPr>
                <w:rFonts w:ascii="Times New Roman" w:eastAsia="Times New Roman" w:hAnsi="Times New Roman" w:cs="Times New Roman"/>
                <w:color w:val="000000"/>
                <w:sz w:val="24"/>
                <w:szCs w:val="24"/>
              </w:rPr>
              <w:t>%</w:t>
            </w:r>
          </w:p>
        </w:tc>
        <w:tc>
          <w:tcPr>
            <w:tcW w:w="2700" w:type="dxa"/>
            <w:tcBorders>
              <w:top w:val="nil"/>
              <w:left w:val="nil"/>
              <w:bottom w:val="single" w:sz="4" w:space="0" w:color="auto"/>
              <w:right w:val="single" w:sz="4" w:space="0" w:color="auto"/>
            </w:tcBorders>
            <w:shd w:val="clear" w:color="auto" w:fill="auto"/>
            <w:noWrap/>
            <w:vAlign w:val="center"/>
            <w:hideMark/>
          </w:tcPr>
          <w:p w:rsidR="000966FB" w:rsidRPr="00B55B9B" w:rsidRDefault="000966FB" w:rsidP="000966F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Pr="00B55B9B">
              <w:rPr>
                <w:rFonts w:ascii="Times New Roman" w:eastAsia="Times New Roman" w:hAnsi="Times New Roman" w:cs="Times New Roman"/>
                <w:color w:val="000000"/>
                <w:sz w:val="24"/>
                <w:szCs w:val="24"/>
              </w:rPr>
              <w:t>%</w:t>
            </w:r>
          </w:p>
        </w:tc>
      </w:tr>
    </w:tbl>
    <w:p w:rsidR="000966FB" w:rsidRDefault="000966FB" w:rsidP="000966F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diolah</w:t>
      </w:r>
    </w:p>
    <w:p w:rsidR="000966FB" w:rsidRDefault="000966FB" w:rsidP="000966FB">
      <w:pPr>
        <w:pStyle w:val="ListParagraph"/>
        <w:spacing w:line="240" w:lineRule="auto"/>
        <w:ind w:left="0"/>
        <w:jc w:val="both"/>
        <w:rPr>
          <w:rFonts w:ascii="Times New Roman" w:hAnsi="Times New Roman" w:cs="Times New Roman"/>
          <w:sz w:val="24"/>
          <w:szCs w:val="24"/>
        </w:rPr>
      </w:pPr>
    </w:p>
    <w:p w:rsidR="000966FB" w:rsidRDefault="000966FB" w:rsidP="000966FB">
      <w:pPr>
        <w:pStyle w:val="ListParagraph"/>
        <w:spacing w:line="240" w:lineRule="auto"/>
        <w:ind w:left="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analisis yang dilakukan pada 5 perusahaan model prediksi Zmijewski memiliki tingkat akurasi paling tinggi yaitu sebesar 60%. Dari tabel diatas, ketepatan model prediksi Zmijewski dapat dilihat dari jumlah prediksi perusahaan yang berpotensi bangkrut dan tidak. Maka dapat disimpulkan bahwa model prediksi yang paling tinggi akurasinya adalah model Zmijewski dan pada penelitian ini menjadi model analisis kebangkrutan yang lebih baik dibandingkan dengan 2 model lainnya. </w:t>
      </w:r>
    </w:p>
    <w:p w:rsidR="000966FB" w:rsidRPr="000966FB" w:rsidRDefault="000966FB" w:rsidP="000966FB">
      <w:pPr>
        <w:spacing w:line="240" w:lineRule="auto"/>
        <w:jc w:val="both"/>
        <w:rPr>
          <w:rFonts w:ascii="Times New Roman" w:hAnsi="Times New Roman" w:cs="Times New Roman"/>
          <w:b/>
          <w:sz w:val="24"/>
          <w:szCs w:val="24"/>
        </w:rPr>
      </w:pPr>
      <w:r w:rsidRPr="000966FB">
        <w:rPr>
          <w:rFonts w:ascii="Times New Roman" w:hAnsi="Times New Roman" w:cs="Times New Roman"/>
          <w:b/>
          <w:sz w:val="24"/>
          <w:szCs w:val="24"/>
        </w:rPr>
        <w:t>Perbedaan dari model analisis potensi kebangkrutan</w:t>
      </w:r>
    </w:p>
    <w:p w:rsidR="000966FB" w:rsidRPr="000966FB" w:rsidRDefault="000966FB" w:rsidP="000966FB">
      <w:pPr>
        <w:spacing w:line="240" w:lineRule="auto"/>
        <w:ind w:firstLine="450"/>
        <w:jc w:val="both"/>
        <w:rPr>
          <w:rFonts w:ascii="Times New Roman" w:hAnsi="Times New Roman" w:cs="Times New Roman"/>
          <w:sz w:val="24"/>
          <w:szCs w:val="24"/>
        </w:rPr>
      </w:pPr>
      <w:r w:rsidRPr="000966FB">
        <w:rPr>
          <w:rFonts w:ascii="Times New Roman" w:hAnsi="Times New Roman" w:cs="Times New Roman"/>
          <w:sz w:val="24"/>
          <w:szCs w:val="24"/>
        </w:rPr>
        <w:t xml:space="preserve">Pada pemecahan rumusan masalah ketiga dilakukan uji hipotesis dengan didasarkan pada pengujian </w:t>
      </w:r>
      <w:r w:rsidRPr="000966FB">
        <w:rPr>
          <w:rFonts w:ascii="Times New Roman" w:hAnsi="Times New Roman" w:cs="Times New Roman"/>
          <w:i/>
          <w:sz w:val="24"/>
          <w:szCs w:val="24"/>
        </w:rPr>
        <w:t xml:space="preserve">Kruskall-Wallis </w:t>
      </w:r>
      <w:r w:rsidRPr="000966FB">
        <w:rPr>
          <w:rFonts w:ascii="Times New Roman" w:hAnsi="Times New Roman" w:cs="Times New Roman"/>
          <w:sz w:val="24"/>
          <w:szCs w:val="24"/>
        </w:rPr>
        <w:t>untuk menguji perbedaan hasil rata-rata skor antara model Grover, Springate, dan Zmijewski. Hipotesis yang diuji dalam penelitian ini adalah sebagai berikut:</w:t>
      </w:r>
    </w:p>
    <w:p w:rsidR="000966FB" w:rsidRDefault="000966FB" w:rsidP="00096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 </w:t>
      </w:r>
      <w:r>
        <w:rPr>
          <w:rFonts w:ascii="Times New Roman" w:hAnsi="Times New Roman" w:cs="Times New Roman"/>
          <w:sz w:val="24"/>
          <w:szCs w:val="24"/>
        </w:rPr>
        <w:tab/>
        <w:t>: tidak ada perbedaan hasil rata-rata skor antara model Grover, Springate, dan Zmijewski.</w:t>
      </w:r>
    </w:p>
    <w:p w:rsidR="000966FB" w:rsidRDefault="000966FB" w:rsidP="00096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Ha</w:t>
      </w:r>
      <w:r>
        <w:rPr>
          <w:rFonts w:ascii="Times New Roman" w:hAnsi="Times New Roman" w:cs="Times New Roman"/>
          <w:sz w:val="24"/>
          <w:szCs w:val="24"/>
        </w:rPr>
        <w:tab/>
        <w:t xml:space="preserve">: ada perbedaan hasil rata-rata skor antara model Grover, Springate, dan Zmijewski. </w:t>
      </w:r>
    </w:p>
    <w:p w:rsidR="000966FB" w:rsidRDefault="000966FB" w:rsidP="000966FB">
      <w:pPr>
        <w:autoSpaceDE w:val="0"/>
        <w:autoSpaceDN w:val="0"/>
        <w:adjustRightInd w:val="0"/>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Kriteria pengambilan keputusan dilakukan dengan uji </w:t>
      </w:r>
      <w:r w:rsidRPr="0042213F">
        <w:rPr>
          <w:rFonts w:ascii="Times New Roman" w:hAnsi="Times New Roman" w:cs="Times New Roman"/>
          <w:i/>
          <w:sz w:val="24"/>
          <w:szCs w:val="24"/>
        </w:rPr>
        <w:t>Kruskal-Wallis</w:t>
      </w:r>
      <w:r>
        <w:rPr>
          <w:rFonts w:ascii="Times New Roman" w:hAnsi="Times New Roman" w:cs="Times New Roman"/>
          <w:sz w:val="24"/>
          <w:szCs w:val="24"/>
        </w:rPr>
        <w:t xml:space="preserve">. Jika signifikansi kurang dari 0,05 maka Ha diterima atau ada perbedaan. Analisis menggunakan SPSS 21 untuk menguji perbedaan hasil analisis potensi kebangkrutan perusahaan telekomunikasi yang terdaftar di BEI dengan menggunakan model Grover, Springate, dan Zmijewski. </w:t>
      </w:r>
    </w:p>
    <w:p w:rsidR="000966FB" w:rsidRDefault="000966FB" w:rsidP="000966FB">
      <w:pPr>
        <w:spacing w:line="240" w:lineRule="auto"/>
        <w:ind w:left="450"/>
        <w:jc w:val="center"/>
        <w:rPr>
          <w:rFonts w:ascii="Times New Roman" w:hAnsi="Times New Roman" w:cs="Times New Roman"/>
          <w:b/>
          <w:sz w:val="24"/>
          <w:szCs w:val="24"/>
        </w:rPr>
      </w:pPr>
      <w:bookmarkStart w:id="2" w:name="_Hlk482951121"/>
    </w:p>
    <w:p w:rsidR="000966FB" w:rsidRDefault="000966FB" w:rsidP="000966FB">
      <w:pPr>
        <w:spacing w:line="240" w:lineRule="auto"/>
        <w:ind w:left="450"/>
        <w:jc w:val="center"/>
        <w:rPr>
          <w:rFonts w:ascii="Times New Roman" w:hAnsi="Times New Roman" w:cs="Times New Roman"/>
          <w:b/>
          <w:sz w:val="24"/>
          <w:szCs w:val="24"/>
        </w:rPr>
      </w:pPr>
      <w:r>
        <w:rPr>
          <w:rFonts w:ascii="Times New Roman" w:hAnsi="Times New Roman" w:cs="Times New Roman"/>
          <w:b/>
          <w:sz w:val="24"/>
          <w:szCs w:val="24"/>
        </w:rPr>
        <w:t>Hasil uji statistik Kruskall-Wallis</w:t>
      </w:r>
    </w:p>
    <w:tbl>
      <w:tblPr>
        <w:tblW w:w="53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8"/>
        <w:gridCol w:w="1683"/>
        <w:gridCol w:w="1009"/>
        <w:gridCol w:w="1223"/>
      </w:tblGrid>
      <w:tr w:rsidR="000966FB" w:rsidRPr="00D23CCC" w:rsidTr="00D77606">
        <w:trPr>
          <w:cantSplit/>
          <w:jc w:val="center"/>
        </w:trPr>
        <w:tc>
          <w:tcPr>
            <w:tcW w:w="5321" w:type="dxa"/>
            <w:gridSpan w:val="4"/>
            <w:tcBorders>
              <w:top w:val="nil"/>
              <w:left w:val="nil"/>
              <w:bottom w:val="nil"/>
              <w:right w:val="nil"/>
            </w:tcBorders>
            <w:shd w:val="clear" w:color="auto" w:fill="FFFFFF"/>
          </w:tcPr>
          <w:p w:rsidR="000966FB" w:rsidRPr="00D23CCC" w:rsidRDefault="000966FB" w:rsidP="000966FB">
            <w:pPr>
              <w:autoSpaceDE w:val="0"/>
              <w:autoSpaceDN w:val="0"/>
              <w:adjustRightInd w:val="0"/>
              <w:spacing w:after="0" w:line="240" w:lineRule="auto"/>
              <w:ind w:left="450" w:right="60"/>
              <w:jc w:val="center"/>
              <w:rPr>
                <w:rFonts w:ascii="Arial" w:hAnsi="Arial" w:cs="Arial"/>
                <w:color w:val="000000"/>
                <w:sz w:val="18"/>
                <w:szCs w:val="18"/>
              </w:rPr>
            </w:pPr>
            <w:r w:rsidRPr="00D23CCC">
              <w:rPr>
                <w:rFonts w:ascii="Arial" w:hAnsi="Arial" w:cs="Arial"/>
                <w:b/>
                <w:bCs/>
                <w:color w:val="000000"/>
                <w:sz w:val="18"/>
                <w:szCs w:val="18"/>
              </w:rPr>
              <w:t>Ranks</w:t>
            </w:r>
          </w:p>
        </w:tc>
      </w:tr>
      <w:tr w:rsidR="000966FB" w:rsidRPr="00D23CCC" w:rsidTr="00D77606">
        <w:trPr>
          <w:cantSplit/>
          <w:jc w:val="center"/>
        </w:trPr>
        <w:tc>
          <w:tcPr>
            <w:tcW w:w="1407" w:type="dxa"/>
            <w:vAlign w:val="center"/>
          </w:tcPr>
          <w:p w:rsidR="000966FB" w:rsidRPr="00D23CCC" w:rsidRDefault="000966FB" w:rsidP="000966FB">
            <w:pPr>
              <w:autoSpaceDE w:val="0"/>
              <w:autoSpaceDN w:val="0"/>
              <w:adjustRightInd w:val="0"/>
              <w:spacing w:after="0" w:line="240" w:lineRule="auto"/>
              <w:ind w:left="450"/>
              <w:rPr>
                <w:rFonts w:ascii="Arial" w:hAnsi="Arial" w:cs="Arial"/>
                <w:color w:val="000000"/>
                <w:sz w:val="18"/>
                <w:szCs w:val="18"/>
              </w:rPr>
            </w:pPr>
          </w:p>
        </w:tc>
        <w:tc>
          <w:tcPr>
            <w:tcW w:w="1682" w:type="dxa"/>
            <w:tcBorders>
              <w:top w:val="single" w:sz="16" w:space="0" w:color="000000"/>
              <w:left w:val="nil"/>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center"/>
              <w:rPr>
                <w:rFonts w:ascii="Arial" w:hAnsi="Arial" w:cs="Arial"/>
                <w:color w:val="000000"/>
                <w:sz w:val="18"/>
                <w:szCs w:val="18"/>
              </w:rPr>
            </w:pPr>
            <w:r w:rsidRPr="00D23CCC">
              <w:rPr>
                <w:rFonts w:ascii="Arial" w:hAnsi="Arial" w:cs="Arial"/>
                <w:color w:val="000000"/>
                <w:sz w:val="18"/>
                <w:szCs w:val="18"/>
              </w:rPr>
              <w:t>N</w:t>
            </w:r>
          </w:p>
        </w:tc>
        <w:tc>
          <w:tcPr>
            <w:tcW w:w="1223" w:type="dxa"/>
            <w:tcBorders>
              <w:top w:val="single" w:sz="16" w:space="0" w:color="000000"/>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center"/>
              <w:rPr>
                <w:rFonts w:ascii="Arial" w:hAnsi="Arial" w:cs="Arial"/>
                <w:color w:val="000000"/>
                <w:sz w:val="18"/>
                <w:szCs w:val="18"/>
              </w:rPr>
            </w:pPr>
            <w:r w:rsidRPr="00D23CCC">
              <w:rPr>
                <w:rFonts w:ascii="Arial" w:hAnsi="Arial" w:cs="Arial"/>
                <w:color w:val="000000"/>
                <w:sz w:val="18"/>
                <w:szCs w:val="18"/>
              </w:rPr>
              <w:t>Mean Rank</w:t>
            </w:r>
          </w:p>
        </w:tc>
      </w:tr>
      <w:tr w:rsidR="000966FB" w:rsidRPr="00D23CCC" w:rsidTr="00D77606">
        <w:trPr>
          <w:cantSplit/>
          <w:jc w:val="center"/>
        </w:trPr>
        <w:tc>
          <w:tcPr>
            <w:tcW w:w="1407" w:type="dxa"/>
            <w:vMerge w:val="restart"/>
            <w:tcBorders>
              <w:top w:val="single" w:sz="16" w:space="0" w:color="000000"/>
              <w:left w:val="single" w:sz="16" w:space="0" w:color="000000"/>
              <w:bottom w:val="single" w:sz="16" w:space="0" w:color="000000"/>
              <w:right w:val="nil"/>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hasil prediksi</w:t>
            </w:r>
          </w:p>
        </w:tc>
        <w:tc>
          <w:tcPr>
            <w:tcW w:w="1682" w:type="dxa"/>
            <w:tcBorders>
              <w:top w:val="single" w:sz="16" w:space="0" w:color="000000"/>
              <w:left w:val="nil"/>
              <w:bottom w:val="nil"/>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Model Grover</w:t>
            </w:r>
          </w:p>
        </w:tc>
        <w:tc>
          <w:tcPr>
            <w:tcW w:w="1009" w:type="dxa"/>
            <w:tcBorders>
              <w:top w:val="single" w:sz="16" w:space="0" w:color="000000"/>
              <w:left w:val="single" w:sz="16" w:space="0" w:color="000000"/>
              <w:bottom w:val="nil"/>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30</w:t>
            </w:r>
          </w:p>
        </w:tc>
        <w:tc>
          <w:tcPr>
            <w:tcW w:w="1223" w:type="dxa"/>
            <w:tcBorders>
              <w:top w:val="single" w:sz="16" w:space="0" w:color="000000"/>
              <w:bottom w:val="nil"/>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42.50</w:t>
            </w:r>
          </w:p>
        </w:tc>
      </w:tr>
      <w:tr w:rsidR="000966FB" w:rsidRPr="00D23CCC" w:rsidTr="00D77606">
        <w:trPr>
          <w:cantSplit/>
          <w:jc w:val="center"/>
        </w:trPr>
        <w:tc>
          <w:tcPr>
            <w:tcW w:w="1407" w:type="dxa"/>
            <w:vMerge/>
            <w:tcBorders>
              <w:top w:val="single" w:sz="16" w:space="0" w:color="000000"/>
              <w:left w:val="single" w:sz="16" w:space="0" w:color="000000"/>
              <w:bottom w:val="single" w:sz="16" w:space="0" w:color="000000"/>
              <w:right w:val="nil"/>
            </w:tcBorders>
            <w:shd w:val="clear" w:color="auto" w:fill="FFFFFF"/>
            <w:vAlign w:val="center"/>
          </w:tcPr>
          <w:p w:rsidR="000966FB" w:rsidRPr="00D23CCC" w:rsidRDefault="000966FB" w:rsidP="000966FB">
            <w:pPr>
              <w:autoSpaceDE w:val="0"/>
              <w:autoSpaceDN w:val="0"/>
              <w:adjustRightInd w:val="0"/>
              <w:spacing w:after="0" w:line="240" w:lineRule="auto"/>
              <w:ind w:left="450"/>
              <w:rPr>
                <w:rFonts w:ascii="Arial" w:hAnsi="Arial" w:cs="Arial"/>
                <w:color w:val="000000"/>
                <w:sz w:val="18"/>
                <w:szCs w:val="18"/>
              </w:rPr>
            </w:pPr>
          </w:p>
        </w:tc>
        <w:tc>
          <w:tcPr>
            <w:tcW w:w="1682" w:type="dxa"/>
            <w:tcBorders>
              <w:top w:val="nil"/>
              <w:left w:val="nil"/>
              <w:bottom w:val="nil"/>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Model Springate</w:t>
            </w:r>
          </w:p>
        </w:tc>
        <w:tc>
          <w:tcPr>
            <w:tcW w:w="1009" w:type="dxa"/>
            <w:tcBorders>
              <w:top w:val="nil"/>
              <w:left w:val="single" w:sz="16" w:space="0" w:color="000000"/>
              <w:bottom w:val="nil"/>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30</w:t>
            </w:r>
          </w:p>
        </w:tc>
        <w:tc>
          <w:tcPr>
            <w:tcW w:w="1223" w:type="dxa"/>
            <w:tcBorders>
              <w:top w:val="nil"/>
              <w:bottom w:val="nil"/>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56.00</w:t>
            </w:r>
          </w:p>
        </w:tc>
      </w:tr>
      <w:tr w:rsidR="000966FB" w:rsidRPr="00D23CCC" w:rsidTr="00D77606">
        <w:trPr>
          <w:cantSplit/>
          <w:jc w:val="center"/>
        </w:trPr>
        <w:tc>
          <w:tcPr>
            <w:tcW w:w="1407" w:type="dxa"/>
            <w:vMerge/>
            <w:tcBorders>
              <w:top w:val="single" w:sz="16" w:space="0" w:color="000000"/>
              <w:left w:val="single" w:sz="16" w:space="0" w:color="000000"/>
              <w:bottom w:val="single" w:sz="16" w:space="0" w:color="000000"/>
              <w:right w:val="nil"/>
            </w:tcBorders>
            <w:shd w:val="clear" w:color="auto" w:fill="FFFFFF"/>
            <w:vAlign w:val="center"/>
          </w:tcPr>
          <w:p w:rsidR="000966FB" w:rsidRPr="00D23CCC" w:rsidRDefault="000966FB" w:rsidP="000966FB">
            <w:pPr>
              <w:autoSpaceDE w:val="0"/>
              <w:autoSpaceDN w:val="0"/>
              <w:adjustRightInd w:val="0"/>
              <w:spacing w:after="0" w:line="240" w:lineRule="auto"/>
              <w:ind w:left="450"/>
              <w:rPr>
                <w:rFonts w:ascii="Arial" w:hAnsi="Arial" w:cs="Arial"/>
                <w:color w:val="000000"/>
                <w:sz w:val="18"/>
                <w:szCs w:val="18"/>
              </w:rPr>
            </w:pPr>
          </w:p>
        </w:tc>
        <w:tc>
          <w:tcPr>
            <w:tcW w:w="1682" w:type="dxa"/>
            <w:tcBorders>
              <w:top w:val="nil"/>
              <w:left w:val="nil"/>
              <w:bottom w:val="nil"/>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Model Zmijewski</w:t>
            </w:r>
          </w:p>
        </w:tc>
        <w:tc>
          <w:tcPr>
            <w:tcW w:w="1009" w:type="dxa"/>
            <w:tcBorders>
              <w:top w:val="nil"/>
              <w:left w:val="single" w:sz="16" w:space="0" w:color="000000"/>
              <w:bottom w:val="nil"/>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30</w:t>
            </w:r>
          </w:p>
        </w:tc>
        <w:tc>
          <w:tcPr>
            <w:tcW w:w="1223" w:type="dxa"/>
            <w:tcBorders>
              <w:top w:val="nil"/>
              <w:bottom w:val="nil"/>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38.00</w:t>
            </w:r>
          </w:p>
        </w:tc>
      </w:tr>
      <w:tr w:rsidR="000966FB" w:rsidRPr="00D23CCC" w:rsidTr="00D77606">
        <w:trPr>
          <w:cantSplit/>
          <w:jc w:val="center"/>
        </w:trPr>
        <w:tc>
          <w:tcPr>
            <w:tcW w:w="1407" w:type="dxa"/>
            <w:vMerge/>
            <w:tcBorders>
              <w:top w:val="single" w:sz="16" w:space="0" w:color="000000"/>
              <w:left w:val="single" w:sz="16" w:space="0" w:color="000000"/>
              <w:bottom w:val="single" w:sz="16" w:space="0" w:color="000000"/>
              <w:right w:val="nil"/>
            </w:tcBorders>
            <w:shd w:val="clear" w:color="auto" w:fill="FFFFFF"/>
            <w:vAlign w:val="center"/>
          </w:tcPr>
          <w:p w:rsidR="000966FB" w:rsidRPr="00D23CCC" w:rsidRDefault="000966FB" w:rsidP="000966FB">
            <w:pPr>
              <w:autoSpaceDE w:val="0"/>
              <w:autoSpaceDN w:val="0"/>
              <w:adjustRightInd w:val="0"/>
              <w:spacing w:after="0" w:line="240" w:lineRule="auto"/>
              <w:ind w:left="450"/>
              <w:rPr>
                <w:rFonts w:ascii="Arial" w:hAnsi="Arial" w:cs="Arial"/>
                <w:color w:val="000000"/>
                <w:sz w:val="18"/>
                <w:szCs w:val="18"/>
              </w:rPr>
            </w:pPr>
          </w:p>
        </w:tc>
        <w:tc>
          <w:tcPr>
            <w:tcW w:w="1682" w:type="dxa"/>
            <w:tcBorders>
              <w:top w:val="nil"/>
              <w:left w:val="nil"/>
              <w:bottom w:val="single" w:sz="16" w:space="0" w:color="000000"/>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Total</w:t>
            </w:r>
          </w:p>
        </w:tc>
        <w:tc>
          <w:tcPr>
            <w:tcW w:w="1009" w:type="dxa"/>
            <w:tcBorders>
              <w:top w:val="nil"/>
              <w:left w:val="single" w:sz="16" w:space="0" w:color="000000"/>
              <w:bottom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90</w:t>
            </w:r>
          </w:p>
        </w:tc>
        <w:tc>
          <w:tcPr>
            <w:tcW w:w="1223" w:type="dxa"/>
            <w:tcBorders>
              <w:top w:val="nil"/>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Pr>
                <w:rFonts w:ascii="Times New Roman" w:hAnsi="Times New Roman" w:cs="Times New Roman"/>
                <w:sz w:val="24"/>
                <w:szCs w:val="24"/>
              </w:rPr>
            </w:pPr>
          </w:p>
        </w:tc>
      </w:tr>
    </w:tbl>
    <w:p w:rsidR="000966FB" w:rsidRDefault="000966FB" w:rsidP="000966FB">
      <w:pPr>
        <w:spacing w:line="240" w:lineRule="auto"/>
        <w:ind w:left="450"/>
        <w:rPr>
          <w:rFonts w:ascii="Times New Roman" w:hAnsi="Times New Roman" w:cs="Times New Roman"/>
          <w:b/>
          <w:sz w:val="24"/>
          <w:szCs w:val="24"/>
        </w:rPr>
      </w:pPr>
    </w:p>
    <w:tbl>
      <w:tblPr>
        <w:tblW w:w="26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4"/>
        <w:gridCol w:w="1407"/>
      </w:tblGrid>
      <w:tr w:rsidR="000966FB" w:rsidRPr="00D23CCC" w:rsidTr="00D77606">
        <w:trPr>
          <w:cantSplit/>
          <w:jc w:val="center"/>
        </w:trPr>
        <w:tc>
          <w:tcPr>
            <w:tcW w:w="2660" w:type="dxa"/>
            <w:gridSpan w:val="2"/>
            <w:tcBorders>
              <w:top w:val="nil"/>
              <w:left w:val="nil"/>
              <w:bottom w:val="nil"/>
              <w:right w:val="nil"/>
            </w:tcBorders>
            <w:shd w:val="clear" w:color="auto" w:fill="FFFFFF"/>
          </w:tcPr>
          <w:p w:rsidR="000966FB" w:rsidRPr="00D23CCC" w:rsidRDefault="000966FB" w:rsidP="000966FB">
            <w:pPr>
              <w:autoSpaceDE w:val="0"/>
              <w:autoSpaceDN w:val="0"/>
              <w:adjustRightInd w:val="0"/>
              <w:spacing w:after="0" w:line="240" w:lineRule="auto"/>
              <w:ind w:left="450" w:right="60"/>
              <w:jc w:val="center"/>
              <w:rPr>
                <w:rFonts w:ascii="Arial" w:hAnsi="Arial" w:cs="Arial"/>
                <w:color w:val="000000"/>
                <w:sz w:val="18"/>
                <w:szCs w:val="18"/>
              </w:rPr>
            </w:pPr>
            <w:r w:rsidRPr="00D23CCC">
              <w:rPr>
                <w:rFonts w:ascii="Arial" w:hAnsi="Arial" w:cs="Arial"/>
                <w:b/>
                <w:bCs/>
                <w:color w:val="000000"/>
                <w:sz w:val="18"/>
                <w:szCs w:val="18"/>
              </w:rPr>
              <w:t>Test Statistics</w:t>
            </w:r>
            <w:r w:rsidRPr="00D23CCC">
              <w:rPr>
                <w:rFonts w:ascii="Arial" w:hAnsi="Arial" w:cs="Arial"/>
                <w:b/>
                <w:bCs/>
                <w:color w:val="000000"/>
                <w:sz w:val="18"/>
                <w:szCs w:val="18"/>
                <w:vertAlign w:val="superscript"/>
              </w:rPr>
              <w:t>a,b</w:t>
            </w:r>
          </w:p>
        </w:tc>
      </w:tr>
      <w:tr w:rsidR="000966FB" w:rsidRPr="00D23CCC" w:rsidTr="00D77606">
        <w:trPr>
          <w:cantSplit/>
          <w:jc w:val="center"/>
        </w:trPr>
        <w:tc>
          <w:tcPr>
            <w:tcW w:w="1254" w:type="dxa"/>
            <w:tcBorders>
              <w:top w:val="single" w:sz="16" w:space="0" w:color="000000"/>
              <w:left w:val="single" w:sz="16" w:space="0" w:color="000000"/>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Pr>
                <w:rFonts w:ascii="Times New Roman" w:hAnsi="Times New Roman" w:cs="Times New Roman"/>
                <w:sz w:val="24"/>
                <w:szCs w:val="24"/>
              </w:rPr>
            </w:pPr>
          </w:p>
        </w:tc>
        <w:tc>
          <w:tcPr>
            <w:tcW w:w="1406" w:type="dxa"/>
            <w:tcBorders>
              <w:top w:val="single" w:sz="16" w:space="0" w:color="000000"/>
              <w:left w:val="single" w:sz="16" w:space="0" w:color="000000"/>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center"/>
              <w:rPr>
                <w:rFonts w:ascii="Arial" w:hAnsi="Arial" w:cs="Arial"/>
                <w:color w:val="000000"/>
                <w:sz w:val="18"/>
                <w:szCs w:val="18"/>
              </w:rPr>
            </w:pPr>
            <w:r w:rsidRPr="00D23CCC">
              <w:rPr>
                <w:rFonts w:ascii="Arial" w:hAnsi="Arial" w:cs="Arial"/>
                <w:color w:val="000000"/>
                <w:sz w:val="18"/>
                <w:szCs w:val="18"/>
              </w:rPr>
              <w:t>hasil prediksi</w:t>
            </w:r>
          </w:p>
        </w:tc>
      </w:tr>
      <w:tr w:rsidR="000966FB" w:rsidRPr="00D23CCC" w:rsidTr="00D77606">
        <w:trPr>
          <w:cantSplit/>
          <w:jc w:val="center"/>
        </w:trPr>
        <w:tc>
          <w:tcPr>
            <w:tcW w:w="1254" w:type="dxa"/>
            <w:tcBorders>
              <w:top w:val="single" w:sz="16" w:space="0" w:color="000000"/>
              <w:left w:val="single" w:sz="16" w:space="0" w:color="000000"/>
              <w:bottom w:val="nil"/>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Chi-Square</w:t>
            </w:r>
          </w:p>
        </w:tc>
        <w:tc>
          <w:tcPr>
            <w:tcW w:w="1406" w:type="dxa"/>
            <w:tcBorders>
              <w:top w:val="single" w:sz="16" w:space="0" w:color="000000"/>
              <w:left w:val="single" w:sz="16" w:space="0" w:color="000000"/>
              <w:bottom w:val="nil"/>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10.330</w:t>
            </w:r>
          </w:p>
        </w:tc>
      </w:tr>
      <w:tr w:rsidR="000966FB" w:rsidRPr="00D23CCC" w:rsidTr="00D77606">
        <w:trPr>
          <w:cantSplit/>
          <w:jc w:val="center"/>
        </w:trPr>
        <w:tc>
          <w:tcPr>
            <w:tcW w:w="1254" w:type="dxa"/>
            <w:tcBorders>
              <w:top w:val="nil"/>
              <w:left w:val="single" w:sz="16" w:space="0" w:color="000000"/>
              <w:bottom w:val="nil"/>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df</w:t>
            </w:r>
          </w:p>
        </w:tc>
        <w:tc>
          <w:tcPr>
            <w:tcW w:w="1406" w:type="dxa"/>
            <w:tcBorders>
              <w:top w:val="nil"/>
              <w:left w:val="single" w:sz="16" w:space="0" w:color="000000"/>
              <w:bottom w:val="nil"/>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2</w:t>
            </w:r>
          </w:p>
        </w:tc>
      </w:tr>
      <w:tr w:rsidR="000966FB" w:rsidRPr="00D23CCC" w:rsidTr="00D77606">
        <w:trPr>
          <w:cantSplit/>
          <w:jc w:val="center"/>
        </w:trPr>
        <w:tc>
          <w:tcPr>
            <w:tcW w:w="1254" w:type="dxa"/>
            <w:tcBorders>
              <w:top w:val="nil"/>
              <w:left w:val="single" w:sz="16" w:space="0" w:color="000000"/>
              <w:bottom w:val="single" w:sz="16" w:space="0" w:color="000000"/>
              <w:right w:val="single" w:sz="16" w:space="0" w:color="000000"/>
            </w:tcBorders>
            <w:shd w:val="clear" w:color="auto" w:fill="FFFFFF"/>
            <w:vAlign w:val="center"/>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Asymp. Sig.</w:t>
            </w:r>
          </w:p>
        </w:tc>
        <w:tc>
          <w:tcPr>
            <w:tcW w:w="1406" w:type="dxa"/>
            <w:tcBorders>
              <w:top w:val="nil"/>
              <w:left w:val="single" w:sz="16" w:space="0" w:color="000000"/>
              <w:bottom w:val="single" w:sz="16" w:space="0" w:color="000000"/>
              <w:right w:val="single" w:sz="16" w:space="0" w:color="000000"/>
            </w:tcBorders>
            <w:shd w:val="clear" w:color="auto" w:fill="FFFFFF"/>
          </w:tcPr>
          <w:p w:rsidR="000966FB" w:rsidRPr="00D23CCC" w:rsidRDefault="000966FB" w:rsidP="000966FB">
            <w:pPr>
              <w:autoSpaceDE w:val="0"/>
              <w:autoSpaceDN w:val="0"/>
              <w:adjustRightInd w:val="0"/>
              <w:spacing w:after="0" w:line="240" w:lineRule="auto"/>
              <w:ind w:left="450" w:right="60"/>
              <w:jc w:val="right"/>
              <w:rPr>
                <w:rFonts w:ascii="Arial" w:hAnsi="Arial" w:cs="Arial"/>
                <w:color w:val="000000"/>
                <w:sz w:val="18"/>
                <w:szCs w:val="18"/>
              </w:rPr>
            </w:pPr>
            <w:r w:rsidRPr="00D23CCC">
              <w:rPr>
                <w:rFonts w:ascii="Arial" w:hAnsi="Arial" w:cs="Arial"/>
                <w:color w:val="000000"/>
                <w:sz w:val="18"/>
                <w:szCs w:val="18"/>
              </w:rPr>
              <w:t>.006</w:t>
            </w:r>
          </w:p>
        </w:tc>
      </w:tr>
      <w:tr w:rsidR="000966FB" w:rsidRPr="00D23CCC" w:rsidTr="00D77606">
        <w:trPr>
          <w:cantSplit/>
          <w:jc w:val="center"/>
        </w:trPr>
        <w:tc>
          <w:tcPr>
            <w:tcW w:w="2660" w:type="dxa"/>
            <w:gridSpan w:val="2"/>
            <w:tcBorders>
              <w:top w:val="nil"/>
              <w:left w:val="nil"/>
              <w:bottom w:val="nil"/>
              <w:right w:val="nil"/>
            </w:tcBorders>
            <w:shd w:val="clear" w:color="auto" w:fill="FFFFFF"/>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a. Kruskal Wallis Test</w:t>
            </w:r>
          </w:p>
        </w:tc>
      </w:tr>
      <w:tr w:rsidR="000966FB" w:rsidRPr="00D23CCC" w:rsidTr="00D77606">
        <w:trPr>
          <w:cantSplit/>
          <w:jc w:val="center"/>
        </w:trPr>
        <w:tc>
          <w:tcPr>
            <w:tcW w:w="2660" w:type="dxa"/>
            <w:gridSpan w:val="2"/>
            <w:tcBorders>
              <w:top w:val="nil"/>
              <w:left w:val="nil"/>
              <w:bottom w:val="nil"/>
              <w:right w:val="nil"/>
            </w:tcBorders>
            <w:shd w:val="clear" w:color="auto" w:fill="FFFFFF"/>
          </w:tcPr>
          <w:p w:rsidR="000966FB" w:rsidRPr="00D23CCC" w:rsidRDefault="000966FB" w:rsidP="000966FB">
            <w:pPr>
              <w:autoSpaceDE w:val="0"/>
              <w:autoSpaceDN w:val="0"/>
              <w:adjustRightInd w:val="0"/>
              <w:spacing w:after="0" w:line="240" w:lineRule="auto"/>
              <w:ind w:left="450" w:right="60"/>
              <w:rPr>
                <w:rFonts w:ascii="Arial" w:hAnsi="Arial" w:cs="Arial"/>
                <w:color w:val="000000"/>
                <w:sz w:val="18"/>
                <w:szCs w:val="18"/>
              </w:rPr>
            </w:pPr>
            <w:r w:rsidRPr="00D23CCC">
              <w:rPr>
                <w:rFonts w:ascii="Arial" w:hAnsi="Arial" w:cs="Arial"/>
                <w:color w:val="000000"/>
                <w:sz w:val="18"/>
                <w:szCs w:val="18"/>
              </w:rPr>
              <w:t>b. Grouping Variable: model</w:t>
            </w:r>
          </w:p>
        </w:tc>
      </w:tr>
    </w:tbl>
    <w:bookmarkEnd w:id="2"/>
    <w:p w:rsidR="000966FB" w:rsidRDefault="000966FB" w:rsidP="000966FB">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Sumber: hasil olah data SPSS 21</w:t>
      </w:r>
    </w:p>
    <w:p w:rsidR="000966FB" w:rsidRDefault="000966FB" w:rsidP="000966FB">
      <w:pPr>
        <w:spacing w:line="240" w:lineRule="auto"/>
        <w:ind w:left="450" w:firstLine="360"/>
        <w:jc w:val="both"/>
        <w:rPr>
          <w:rFonts w:ascii="Times New Roman" w:hAnsi="Times New Roman" w:cs="Times New Roman"/>
          <w:sz w:val="24"/>
          <w:szCs w:val="24"/>
        </w:rPr>
      </w:pPr>
    </w:p>
    <w:p w:rsidR="000966FB" w:rsidRDefault="000966FB" w:rsidP="000966FB">
      <w:pPr>
        <w:spacing w:line="240" w:lineRule="auto"/>
        <w:ind w:left="450" w:firstLine="360"/>
        <w:jc w:val="both"/>
        <w:rPr>
          <w:rFonts w:ascii="Times New Roman" w:hAnsi="Times New Roman" w:cs="Times New Roman"/>
          <w:sz w:val="24"/>
          <w:szCs w:val="24"/>
        </w:rPr>
      </w:pPr>
      <w:r w:rsidRPr="0042213F">
        <w:rPr>
          <w:rFonts w:ascii="Times New Roman" w:hAnsi="Times New Roman" w:cs="Times New Roman"/>
          <w:sz w:val="24"/>
          <w:szCs w:val="24"/>
        </w:rPr>
        <w:t xml:space="preserve">Berdasarkan tabel diatas diperoleh </w:t>
      </w:r>
      <w:r>
        <w:rPr>
          <w:rFonts w:ascii="Times New Roman" w:hAnsi="Times New Roman" w:cs="Times New Roman"/>
          <w:sz w:val="24"/>
          <w:szCs w:val="24"/>
        </w:rPr>
        <w:t>Nilai sig sebesar 0,006</w:t>
      </w:r>
      <w:r w:rsidRPr="0042213F">
        <w:rPr>
          <w:rFonts w:ascii="Times New Roman" w:hAnsi="Times New Roman" w:cs="Times New Roman"/>
          <w:sz w:val="24"/>
          <w:szCs w:val="24"/>
        </w:rPr>
        <w:t xml:space="preserve"> &lt; nilai sig 0,05</w:t>
      </w:r>
      <w:r>
        <w:rPr>
          <w:rFonts w:ascii="Times New Roman" w:hAnsi="Times New Roman" w:cs="Times New Roman"/>
          <w:sz w:val="24"/>
          <w:szCs w:val="24"/>
        </w:rPr>
        <w:t xml:space="preserve">, oleh karena itu, maka Ho ditolak dan Ha diterima. Dengan demikian berarti terdapat perbedaan hasil rata-rata skor antara model Grover, Springate, dan Zmijewski. </w:t>
      </w:r>
    </w:p>
    <w:p w:rsidR="000966FB" w:rsidRPr="000966FB" w:rsidRDefault="000966FB" w:rsidP="000966FB">
      <w:pPr>
        <w:spacing w:line="240" w:lineRule="auto"/>
        <w:jc w:val="both"/>
        <w:rPr>
          <w:rFonts w:ascii="Times New Roman" w:hAnsi="Times New Roman" w:cs="Times New Roman"/>
          <w:b/>
          <w:sz w:val="24"/>
          <w:szCs w:val="24"/>
        </w:rPr>
      </w:pPr>
      <w:r w:rsidRPr="000966FB">
        <w:rPr>
          <w:rFonts w:ascii="Times New Roman" w:hAnsi="Times New Roman" w:cs="Times New Roman"/>
          <w:b/>
          <w:sz w:val="24"/>
          <w:szCs w:val="24"/>
        </w:rPr>
        <w:t>PENUTUP</w:t>
      </w:r>
    </w:p>
    <w:p w:rsidR="000966FB" w:rsidRPr="000966FB" w:rsidRDefault="000966FB" w:rsidP="000966FB">
      <w:pPr>
        <w:spacing w:line="240" w:lineRule="auto"/>
        <w:jc w:val="both"/>
        <w:rPr>
          <w:rFonts w:ascii="Times New Roman" w:hAnsi="Times New Roman" w:cs="Times New Roman"/>
          <w:b/>
          <w:sz w:val="24"/>
          <w:szCs w:val="24"/>
        </w:rPr>
      </w:pPr>
      <w:r w:rsidRPr="000966FB">
        <w:rPr>
          <w:rFonts w:ascii="Times New Roman" w:hAnsi="Times New Roman" w:cs="Times New Roman"/>
          <w:b/>
          <w:sz w:val="24"/>
          <w:szCs w:val="24"/>
        </w:rPr>
        <w:t>Kesimpulan</w:t>
      </w:r>
    </w:p>
    <w:p w:rsidR="000966FB" w:rsidRDefault="000966FB" w:rsidP="000966FB">
      <w:pPr>
        <w:pStyle w:val="ListParagraph"/>
        <w:numPr>
          <w:ilvl w:val="0"/>
          <w:numId w:val="1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Ketiga model</w:t>
      </w:r>
      <w:r w:rsidRPr="00A00613">
        <w:rPr>
          <w:rFonts w:ascii="Times New Roman" w:hAnsi="Times New Roman" w:cs="Times New Roman"/>
          <w:sz w:val="24"/>
          <w:szCs w:val="24"/>
        </w:rPr>
        <w:t xml:space="preserve"> analisis kebangkrutan yang </w:t>
      </w:r>
      <w:r>
        <w:rPr>
          <w:rFonts w:ascii="Times New Roman" w:hAnsi="Times New Roman" w:cs="Times New Roman"/>
          <w:sz w:val="24"/>
          <w:szCs w:val="24"/>
        </w:rPr>
        <w:t xml:space="preserve">digunakan memberikan hasil prediksi yang berbeda-beda dari tahun </w:t>
      </w:r>
      <w:r w:rsidRPr="00A00613">
        <w:rPr>
          <w:rFonts w:ascii="Times New Roman" w:hAnsi="Times New Roman" w:cs="Times New Roman"/>
          <w:sz w:val="24"/>
          <w:szCs w:val="24"/>
        </w:rPr>
        <w:t xml:space="preserve">2010 sampai </w:t>
      </w:r>
      <w:r>
        <w:rPr>
          <w:rFonts w:ascii="Times New Roman" w:hAnsi="Times New Roman" w:cs="Times New Roman"/>
          <w:sz w:val="24"/>
          <w:szCs w:val="24"/>
        </w:rPr>
        <w:t>2015. Model Springate menghasilkan</w:t>
      </w:r>
      <w:r w:rsidRPr="00A00613">
        <w:rPr>
          <w:rFonts w:ascii="Times New Roman" w:hAnsi="Times New Roman" w:cs="Times New Roman"/>
          <w:sz w:val="24"/>
          <w:szCs w:val="24"/>
        </w:rPr>
        <w:t xml:space="preserve"> tingkat potensi ke</w:t>
      </w:r>
      <w:r>
        <w:rPr>
          <w:rFonts w:ascii="Times New Roman" w:hAnsi="Times New Roman" w:cs="Times New Roman"/>
          <w:sz w:val="24"/>
          <w:szCs w:val="24"/>
        </w:rPr>
        <w:t>bangkrutan tertinggi sejumlah 23</w:t>
      </w:r>
      <w:r w:rsidRPr="00A00613">
        <w:rPr>
          <w:rFonts w:ascii="Times New Roman" w:hAnsi="Times New Roman" w:cs="Times New Roman"/>
          <w:sz w:val="24"/>
          <w:szCs w:val="24"/>
        </w:rPr>
        <w:t xml:space="preserve">. Model Grover </w:t>
      </w:r>
      <w:r>
        <w:rPr>
          <w:rFonts w:ascii="Times New Roman" w:hAnsi="Times New Roman" w:cs="Times New Roman"/>
          <w:sz w:val="24"/>
          <w:szCs w:val="24"/>
        </w:rPr>
        <w:t>menghasilkan tingkat potensi kebangkrutan kedua tertinggi sejumlah 16. Sedangkan Model Zmijewski menghasilkan tingkat potensi kebangkrutan paling rendah sejumlah 12.</w:t>
      </w:r>
    </w:p>
    <w:p w:rsidR="000966FB" w:rsidRPr="00A00613" w:rsidRDefault="000966FB" w:rsidP="000966FB">
      <w:pPr>
        <w:pStyle w:val="ListParagraph"/>
        <w:numPr>
          <w:ilvl w:val="0"/>
          <w:numId w:val="19"/>
        </w:numPr>
        <w:spacing w:line="240" w:lineRule="auto"/>
        <w:ind w:left="360"/>
        <w:jc w:val="both"/>
        <w:rPr>
          <w:rFonts w:ascii="Times New Roman" w:hAnsi="Times New Roman" w:cs="Times New Roman"/>
          <w:sz w:val="24"/>
          <w:szCs w:val="24"/>
        </w:rPr>
      </w:pPr>
      <w:r w:rsidRPr="00A00613">
        <w:rPr>
          <w:rFonts w:ascii="Times New Roman" w:hAnsi="Times New Roman" w:cs="Times New Roman"/>
          <w:sz w:val="24"/>
          <w:szCs w:val="24"/>
        </w:rPr>
        <w:lastRenderedPageBreak/>
        <w:t>Model</w:t>
      </w:r>
      <w:r>
        <w:rPr>
          <w:rFonts w:ascii="Times New Roman" w:hAnsi="Times New Roman" w:cs="Times New Roman"/>
          <w:sz w:val="24"/>
          <w:szCs w:val="24"/>
        </w:rPr>
        <w:t xml:space="preserve"> Zmijewski</w:t>
      </w:r>
      <w:r w:rsidRPr="00A00613">
        <w:rPr>
          <w:rFonts w:ascii="Times New Roman" w:hAnsi="Times New Roman" w:cs="Times New Roman"/>
          <w:sz w:val="24"/>
          <w:szCs w:val="24"/>
        </w:rPr>
        <w:t xml:space="preserve"> merupakan model yang lebih baik dengan memberikan tingkat akurasi yang paling tinggi dan kesalahan tipe II yang paling sedikit. </w:t>
      </w:r>
    </w:p>
    <w:p w:rsidR="000966FB" w:rsidRDefault="000966FB" w:rsidP="000966FB">
      <w:pPr>
        <w:pStyle w:val="ListParagraph"/>
        <w:numPr>
          <w:ilvl w:val="0"/>
          <w:numId w:val="1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dari uji statistik dengan uji </w:t>
      </w:r>
      <w:r>
        <w:rPr>
          <w:rFonts w:ascii="Times New Roman" w:hAnsi="Times New Roman" w:cs="Times New Roman"/>
          <w:i/>
          <w:sz w:val="24"/>
          <w:szCs w:val="24"/>
        </w:rPr>
        <w:t xml:space="preserve">Kruskal-Wallis </w:t>
      </w:r>
      <w:r>
        <w:rPr>
          <w:rFonts w:ascii="Times New Roman" w:hAnsi="Times New Roman" w:cs="Times New Roman"/>
          <w:sz w:val="24"/>
          <w:szCs w:val="24"/>
        </w:rPr>
        <w:t xml:space="preserve">menunjukkan bahwa terdapat perbedaan hasil rata-rata skor antara model Grover, Springate, dan Zmijewski. </w:t>
      </w:r>
    </w:p>
    <w:p w:rsidR="008B5D00" w:rsidRDefault="008B5D00" w:rsidP="008B5D00">
      <w:pPr>
        <w:spacing w:line="240" w:lineRule="auto"/>
        <w:rPr>
          <w:rFonts w:ascii="Times New Roman" w:hAnsi="Times New Roman" w:cs="Times New Roman"/>
          <w:sz w:val="24"/>
          <w:szCs w:val="24"/>
        </w:rPr>
      </w:pPr>
      <w:r w:rsidRPr="0069037D">
        <w:rPr>
          <w:rFonts w:ascii="Times New Roman" w:hAnsi="Times New Roman" w:cs="Times New Roman"/>
          <w:b/>
          <w:sz w:val="24"/>
          <w:szCs w:val="24"/>
        </w:rPr>
        <w:t>Keterbatasan Peneliti dan Saran</w:t>
      </w:r>
    </w:p>
    <w:p w:rsidR="008B5D00" w:rsidRPr="008B5D00" w:rsidRDefault="008B5D00" w:rsidP="008B5D00">
      <w:pPr>
        <w:spacing w:line="240" w:lineRule="auto"/>
        <w:rPr>
          <w:rFonts w:ascii="Times New Roman" w:hAnsi="Times New Roman" w:cs="Times New Roman"/>
          <w:sz w:val="24"/>
          <w:szCs w:val="24"/>
        </w:rPr>
      </w:pPr>
      <w:r w:rsidRPr="008B5D00">
        <w:rPr>
          <w:rFonts w:ascii="Times New Roman" w:hAnsi="Times New Roman" w:cs="Times New Roman"/>
          <w:sz w:val="24"/>
          <w:szCs w:val="24"/>
        </w:rPr>
        <w:t>Kete</w:t>
      </w:r>
      <w:r w:rsidR="006E6C25">
        <w:rPr>
          <w:rFonts w:ascii="Times New Roman" w:hAnsi="Times New Roman" w:cs="Times New Roman"/>
          <w:sz w:val="24"/>
          <w:szCs w:val="24"/>
        </w:rPr>
        <w:t xml:space="preserve">rbatasan yang dihadapi </w:t>
      </w:r>
      <w:r w:rsidRPr="008B5D00">
        <w:rPr>
          <w:rFonts w:ascii="Times New Roman" w:hAnsi="Times New Roman" w:cs="Times New Roman"/>
          <w:sz w:val="24"/>
          <w:szCs w:val="24"/>
        </w:rPr>
        <w:t xml:space="preserve">diantaranya: </w:t>
      </w:r>
    </w:p>
    <w:p w:rsidR="008B5D00" w:rsidRDefault="008B5D00" w:rsidP="008B5D00">
      <w:pPr>
        <w:pStyle w:val="ListParagraph"/>
        <w:numPr>
          <w:ilvl w:val="0"/>
          <w:numId w:val="20"/>
        </w:numPr>
        <w:spacing w:line="240" w:lineRule="auto"/>
        <w:ind w:left="360"/>
        <w:jc w:val="both"/>
        <w:rPr>
          <w:rFonts w:ascii="Times New Roman" w:hAnsi="Times New Roman" w:cs="Times New Roman"/>
          <w:sz w:val="24"/>
          <w:szCs w:val="24"/>
        </w:rPr>
      </w:pPr>
      <w:r w:rsidRPr="008413E6">
        <w:rPr>
          <w:rFonts w:ascii="Times New Roman" w:hAnsi="Times New Roman" w:cs="Times New Roman"/>
          <w:sz w:val="24"/>
          <w:szCs w:val="24"/>
        </w:rPr>
        <w:t xml:space="preserve">Jumlah sampel dan periode terbatas hanya dari tahun 2010-2015 pada perusahaan telekomunikasi saja. </w:t>
      </w:r>
    </w:p>
    <w:p w:rsidR="008B5D00" w:rsidRDefault="008B5D00" w:rsidP="008B5D00">
      <w:pPr>
        <w:pStyle w:val="ListParagraph"/>
        <w:numPr>
          <w:ilvl w:val="0"/>
          <w:numId w:val="20"/>
        </w:numPr>
        <w:spacing w:line="240" w:lineRule="auto"/>
        <w:ind w:left="360"/>
        <w:jc w:val="both"/>
        <w:rPr>
          <w:rFonts w:ascii="Times New Roman" w:hAnsi="Times New Roman" w:cs="Times New Roman"/>
          <w:sz w:val="24"/>
          <w:szCs w:val="24"/>
        </w:rPr>
      </w:pPr>
      <w:r w:rsidRPr="008B5D00">
        <w:rPr>
          <w:rFonts w:ascii="Times New Roman" w:hAnsi="Times New Roman" w:cs="Times New Roman"/>
          <w:sz w:val="24"/>
          <w:szCs w:val="24"/>
        </w:rPr>
        <w:t xml:space="preserve">Model yang digunakan dalam penelitian hanya 3 model yaitu Grover, Springate, dan Zmijewski. Padahal masih ada beberapa model lagi yang telah ditemukan. </w:t>
      </w:r>
    </w:p>
    <w:p w:rsidR="008B5D00" w:rsidRDefault="008B5D00" w:rsidP="008B5D00">
      <w:pPr>
        <w:pStyle w:val="ListParagraph"/>
        <w:numPr>
          <w:ilvl w:val="0"/>
          <w:numId w:val="20"/>
        </w:numPr>
        <w:spacing w:line="240" w:lineRule="auto"/>
        <w:ind w:left="360"/>
        <w:jc w:val="both"/>
        <w:rPr>
          <w:rFonts w:ascii="Times New Roman" w:hAnsi="Times New Roman" w:cs="Times New Roman"/>
          <w:sz w:val="24"/>
          <w:szCs w:val="24"/>
        </w:rPr>
      </w:pPr>
      <w:r w:rsidRPr="008B5D00">
        <w:rPr>
          <w:rFonts w:ascii="Times New Roman" w:hAnsi="Times New Roman" w:cs="Times New Roman"/>
          <w:sz w:val="24"/>
          <w:szCs w:val="24"/>
        </w:rPr>
        <w:t>Penelitian ini hanya sebatas membandingkan akurasi antara model prediksi, bukan menci</w:t>
      </w:r>
      <w:r>
        <w:rPr>
          <w:rFonts w:ascii="Times New Roman" w:hAnsi="Times New Roman" w:cs="Times New Roman"/>
          <w:sz w:val="24"/>
          <w:szCs w:val="24"/>
        </w:rPr>
        <w:t>ptakan model prediksi yang baru.</w:t>
      </w:r>
    </w:p>
    <w:p w:rsidR="008B5D00" w:rsidRDefault="008B5D00" w:rsidP="008B5D00">
      <w:pPr>
        <w:spacing w:line="240" w:lineRule="auto"/>
        <w:jc w:val="both"/>
        <w:rPr>
          <w:rFonts w:ascii="Times New Roman" w:hAnsi="Times New Roman" w:cs="Times New Roman"/>
          <w:sz w:val="24"/>
          <w:szCs w:val="24"/>
        </w:rPr>
      </w:pPr>
      <w:r w:rsidRPr="008B5D00">
        <w:rPr>
          <w:rFonts w:ascii="Times New Roman" w:hAnsi="Times New Roman" w:cs="Times New Roman"/>
          <w:sz w:val="24"/>
          <w:szCs w:val="24"/>
        </w:rPr>
        <w:t>beberapa saran yang dapat digunakan untuk mengembangkan penelitian selanjutnya:</w:t>
      </w:r>
    </w:p>
    <w:p w:rsidR="008B5D00" w:rsidRDefault="008B5D00" w:rsidP="008B5D00">
      <w:pPr>
        <w:pStyle w:val="ListParagraph"/>
        <w:numPr>
          <w:ilvl w:val="0"/>
          <w:numId w:val="21"/>
        </w:numPr>
        <w:spacing w:line="240" w:lineRule="auto"/>
        <w:ind w:left="360"/>
        <w:jc w:val="both"/>
        <w:rPr>
          <w:rFonts w:ascii="Times New Roman" w:hAnsi="Times New Roman" w:cs="Times New Roman"/>
          <w:sz w:val="24"/>
          <w:szCs w:val="24"/>
        </w:rPr>
      </w:pPr>
      <w:r w:rsidRPr="008B5D00">
        <w:rPr>
          <w:rFonts w:ascii="Times New Roman" w:hAnsi="Times New Roman" w:cs="Times New Roman"/>
          <w:sz w:val="24"/>
          <w:szCs w:val="24"/>
        </w:rPr>
        <w:t>Pada penelitian selanjutnya, jumlah sampel dan periode sebaiknya ditambah lagi untuk mencapai hasil yang lebih akurat dan dapat ditambahkan juga jenis perusahaan yang lain sehingga dapat lebih bervariasi. Namun harus diperhatikan mengenai perbedaan karakter setiap jenis perusahaan.</w:t>
      </w:r>
    </w:p>
    <w:p w:rsidR="008B5D00" w:rsidRDefault="008B5D00" w:rsidP="008B5D00">
      <w:pPr>
        <w:pStyle w:val="ListParagraph"/>
        <w:numPr>
          <w:ilvl w:val="0"/>
          <w:numId w:val="21"/>
        </w:numPr>
        <w:spacing w:line="240" w:lineRule="auto"/>
        <w:ind w:left="360"/>
        <w:jc w:val="both"/>
        <w:rPr>
          <w:rFonts w:ascii="Times New Roman" w:hAnsi="Times New Roman" w:cs="Times New Roman"/>
          <w:sz w:val="24"/>
          <w:szCs w:val="24"/>
        </w:rPr>
      </w:pPr>
      <w:r w:rsidRPr="008B5D00">
        <w:rPr>
          <w:rFonts w:ascii="Times New Roman" w:hAnsi="Times New Roman" w:cs="Times New Roman"/>
          <w:sz w:val="24"/>
          <w:szCs w:val="24"/>
        </w:rPr>
        <w:t xml:space="preserve">Penelitian selanjutnya dapat model-model prediksi lain yang ada sebagai pembanding dalam memprediksi kebangkrutan. Selain itu disarankan juga untuk menggunakan alternatif uji beda secara statistik yang lainnya. </w:t>
      </w:r>
    </w:p>
    <w:p w:rsidR="008B5D00" w:rsidRDefault="008B5D00" w:rsidP="008B5D00">
      <w:pPr>
        <w:rPr>
          <w:rFonts w:ascii="Times New Roman" w:hAnsi="Times New Roman" w:cs="Times New Roman"/>
          <w:b/>
          <w:sz w:val="24"/>
          <w:szCs w:val="24"/>
        </w:rPr>
      </w:pPr>
      <w:r w:rsidRPr="008B5D00">
        <w:rPr>
          <w:rFonts w:ascii="Times New Roman" w:hAnsi="Times New Roman" w:cs="Times New Roman"/>
          <w:b/>
          <w:sz w:val="24"/>
          <w:szCs w:val="24"/>
        </w:rPr>
        <w:t>DAFTAR PUSTAKA</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Argetra Halleiny, 2016. </w:t>
      </w:r>
      <w:r>
        <w:rPr>
          <w:rFonts w:ascii="Times New Roman" w:eastAsia="Times New Roman" w:hAnsi="Times New Roman"/>
          <w:i/>
          <w:sz w:val="24"/>
        </w:rPr>
        <w:t>Analisis Ketepatan Penggunaan Model Altman Z-Score untuk Memprediksi Kebangkrutan Perusahaan</w:t>
      </w:r>
      <w:r>
        <w:rPr>
          <w:rFonts w:ascii="Times New Roman" w:eastAsia="Times New Roman" w:hAnsi="Times New Roman"/>
          <w:sz w:val="24"/>
        </w:rPr>
        <w:t>, Skripsi,</w:t>
      </w:r>
      <w:r>
        <w:rPr>
          <w:rFonts w:ascii="Times New Roman" w:eastAsia="Times New Roman" w:hAnsi="Times New Roman"/>
          <w:i/>
          <w:sz w:val="24"/>
        </w:rPr>
        <w:t xml:space="preserve"> </w:t>
      </w:r>
      <w:r>
        <w:rPr>
          <w:rFonts w:ascii="Times New Roman" w:eastAsia="Times New Roman" w:hAnsi="Times New Roman"/>
          <w:sz w:val="24"/>
        </w:rPr>
        <w:t>Universitas Gadjah Mada , Yogyakarta.</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Ervita, Fitantina, 2016. </w:t>
      </w:r>
      <w:r>
        <w:rPr>
          <w:rFonts w:ascii="Times New Roman" w:eastAsia="Times New Roman" w:hAnsi="Times New Roman"/>
          <w:i/>
          <w:sz w:val="24"/>
        </w:rPr>
        <w:t>Analisis Prediksi Kebangkrutan Pada Perusahaan</w:t>
      </w:r>
      <w:r>
        <w:rPr>
          <w:rFonts w:ascii="Times New Roman" w:eastAsia="Times New Roman" w:hAnsi="Times New Roman"/>
          <w:sz w:val="24"/>
        </w:rPr>
        <w:t xml:space="preserve"> </w:t>
      </w:r>
      <w:r>
        <w:rPr>
          <w:rFonts w:ascii="Times New Roman" w:eastAsia="Times New Roman" w:hAnsi="Times New Roman"/>
          <w:i/>
          <w:sz w:val="24"/>
        </w:rPr>
        <w:t xml:space="preserve">yang Ter-Delisting dari Bursa Efek Indonesia (BEI) </w:t>
      </w:r>
      <w:r>
        <w:rPr>
          <w:rFonts w:ascii="Times New Roman" w:eastAsia="Times New Roman" w:hAnsi="Times New Roman"/>
          <w:sz w:val="24"/>
        </w:rPr>
        <w:t>, Jurnal Ilmiah</w:t>
      </w:r>
      <w:r>
        <w:rPr>
          <w:rFonts w:ascii="Times New Roman" w:eastAsia="Times New Roman" w:hAnsi="Times New Roman"/>
          <w:i/>
          <w:sz w:val="24"/>
        </w:rPr>
        <w:t xml:space="preserve"> </w:t>
      </w:r>
      <w:r>
        <w:rPr>
          <w:rFonts w:ascii="Times New Roman" w:eastAsia="Times New Roman" w:hAnsi="Times New Roman"/>
          <w:sz w:val="24"/>
        </w:rPr>
        <w:t xml:space="preserve">STIE MDP Hal 21 Vol 6 No.1 September 2016. </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Fitriani, Suwendra, Yulianthini, 2016, </w:t>
      </w:r>
      <w:r>
        <w:rPr>
          <w:rFonts w:ascii="Times New Roman" w:eastAsia="Times New Roman" w:hAnsi="Times New Roman"/>
          <w:i/>
          <w:sz w:val="24"/>
        </w:rPr>
        <w:t>Analisis Financial Distress dengan</w:t>
      </w:r>
      <w:r>
        <w:rPr>
          <w:rFonts w:ascii="Times New Roman" w:eastAsia="Times New Roman" w:hAnsi="Times New Roman"/>
          <w:sz w:val="24"/>
        </w:rPr>
        <w:t xml:space="preserve"> </w:t>
      </w:r>
      <w:r>
        <w:rPr>
          <w:rFonts w:ascii="Times New Roman" w:eastAsia="Times New Roman" w:hAnsi="Times New Roman"/>
          <w:i/>
          <w:sz w:val="24"/>
        </w:rPr>
        <w:t xml:space="preserve">menggunakan metode Altman Z-Score, Springate, dan Zmijewski pada perusahaan Telekomunikasi, </w:t>
      </w:r>
      <w:r>
        <w:rPr>
          <w:rFonts w:ascii="Times New Roman" w:eastAsia="Times New Roman" w:hAnsi="Times New Roman"/>
          <w:sz w:val="24"/>
        </w:rPr>
        <w:t>E-Journal Bisma Universitas</w:t>
      </w:r>
      <w:r>
        <w:rPr>
          <w:rFonts w:ascii="Times New Roman" w:eastAsia="Times New Roman" w:hAnsi="Times New Roman"/>
          <w:i/>
          <w:sz w:val="24"/>
        </w:rPr>
        <w:t xml:space="preserve"> </w:t>
      </w:r>
      <w:r>
        <w:rPr>
          <w:rFonts w:ascii="Times New Roman" w:eastAsia="Times New Roman" w:hAnsi="Times New Roman"/>
          <w:sz w:val="24"/>
        </w:rPr>
        <w:t>Pendidikan Ganesha, Volume 4 tahun 2016.</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Hadi, S. dan A.Anggraeni, 2011. </w:t>
      </w:r>
      <w:r>
        <w:rPr>
          <w:rFonts w:ascii="Times New Roman" w:eastAsia="Times New Roman" w:hAnsi="Times New Roman"/>
          <w:i/>
          <w:sz w:val="24"/>
        </w:rPr>
        <w:t>Pemilihan Prediktor Delisting Terbaik</w:t>
      </w:r>
      <w:r>
        <w:rPr>
          <w:rFonts w:ascii="Times New Roman" w:eastAsia="Times New Roman" w:hAnsi="Times New Roman"/>
          <w:sz w:val="24"/>
        </w:rPr>
        <w:t xml:space="preserve"> </w:t>
      </w:r>
      <w:r>
        <w:rPr>
          <w:rFonts w:ascii="Times New Roman" w:eastAsia="Times New Roman" w:hAnsi="Times New Roman"/>
          <w:i/>
          <w:sz w:val="24"/>
        </w:rPr>
        <w:t>(Perbandingan antara The Zmijewski Model, The Altman Model dan The Springate Model</w:t>
      </w:r>
      <w:r>
        <w:rPr>
          <w:rFonts w:ascii="Times New Roman" w:eastAsia="Times New Roman" w:hAnsi="Times New Roman"/>
          <w:sz w:val="24"/>
        </w:rPr>
        <w:t>). Jurnal Akuntansi &amp; Auditing Indonesia</w:t>
      </w:r>
      <w:r>
        <w:rPr>
          <w:rFonts w:ascii="Times New Roman" w:eastAsia="Times New Roman" w:hAnsi="Times New Roman"/>
          <w:i/>
          <w:sz w:val="24"/>
        </w:rPr>
        <w:t xml:space="preserve">, </w:t>
      </w:r>
      <w:r>
        <w:rPr>
          <w:rFonts w:ascii="Times New Roman" w:eastAsia="Times New Roman" w:hAnsi="Times New Roman"/>
          <w:sz w:val="24"/>
        </w:rPr>
        <w:t>12</w:t>
      </w:r>
      <w:r>
        <w:rPr>
          <w:rFonts w:ascii="Times New Roman" w:eastAsia="Times New Roman" w:hAnsi="Times New Roman"/>
          <w:i/>
          <w:sz w:val="24"/>
        </w:rPr>
        <w:t xml:space="preserve"> </w:t>
      </w:r>
      <w:r>
        <w:rPr>
          <w:rFonts w:ascii="Times New Roman" w:eastAsia="Times New Roman" w:hAnsi="Times New Roman"/>
          <w:sz w:val="24"/>
        </w:rPr>
        <w:t>(2), I-9., Des 2008; 177-186 FE Universitas Islam Indonesia Yogyakarta.</w:t>
      </w:r>
    </w:p>
    <w:p w:rsidR="0009181D" w:rsidRP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Halim, Abdul dan Mamduh M. Hanafi. 2009. </w:t>
      </w:r>
      <w:r>
        <w:rPr>
          <w:rFonts w:ascii="Times New Roman" w:eastAsia="Times New Roman" w:hAnsi="Times New Roman"/>
          <w:i/>
          <w:sz w:val="24"/>
        </w:rPr>
        <w:t>Analisis Laporan Keuangan</w:t>
      </w:r>
      <w:r>
        <w:rPr>
          <w:rFonts w:ascii="Times New Roman" w:eastAsia="Times New Roman" w:hAnsi="Times New Roman"/>
          <w:sz w:val="24"/>
        </w:rPr>
        <w:t>. Edisi 4. Yogyakarta. UPP STIM YKPN.</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Hanafi, Mamduh. 2010. </w:t>
      </w:r>
      <w:r>
        <w:rPr>
          <w:rFonts w:ascii="Times New Roman" w:eastAsia="Times New Roman" w:hAnsi="Times New Roman"/>
          <w:i/>
          <w:sz w:val="24"/>
        </w:rPr>
        <w:t>Manajemen Keuangan.</w:t>
      </w:r>
      <w:r>
        <w:rPr>
          <w:rFonts w:ascii="Times New Roman" w:eastAsia="Times New Roman" w:hAnsi="Times New Roman"/>
          <w:sz w:val="24"/>
        </w:rPr>
        <w:t xml:space="preserve"> Ed.1. Yogyakarta:BPFE.</w:t>
      </w:r>
    </w:p>
    <w:p w:rsidR="0009181D" w:rsidRDefault="0009181D" w:rsidP="0009181D">
      <w:pPr>
        <w:spacing w:line="240" w:lineRule="auto"/>
        <w:ind w:left="720" w:hanging="720"/>
        <w:jc w:val="both"/>
        <w:rPr>
          <w:rFonts w:ascii="Times New Roman" w:eastAsia="Times New Roman" w:hAnsi="Times New Roman"/>
          <w:sz w:val="24"/>
        </w:rPr>
      </w:pPr>
    </w:p>
    <w:p w:rsidR="0009181D" w:rsidRPr="00B42D0B" w:rsidRDefault="0009181D" w:rsidP="00B42D0B">
      <w:pPr>
        <w:spacing w:line="240" w:lineRule="auto"/>
        <w:ind w:left="720" w:hanging="720"/>
        <w:jc w:val="both"/>
        <w:rPr>
          <w:rFonts w:ascii="Times New Roman" w:eastAsia="Times New Roman" w:hAnsi="Times New Roman"/>
          <w:i/>
          <w:sz w:val="24"/>
        </w:rPr>
      </w:pPr>
      <w:r>
        <w:rPr>
          <w:rFonts w:ascii="Times New Roman" w:eastAsia="Times New Roman" w:hAnsi="Times New Roman"/>
          <w:sz w:val="24"/>
        </w:rPr>
        <w:t>Hery, SE., M.Si, 2015. “</w:t>
      </w:r>
      <w:r>
        <w:rPr>
          <w:rFonts w:ascii="Times New Roman" w:eastAsia="Times New Roman" w:hAnsi="Times New Roman"/>
          <w:i/>
          <w:sz w:val="24"/>
        </w:rPr>
        <w:t xml:space="preserve">Analisis Laporan Keuangan Pendekatan Rasio Keuangan” </w:t>
      </w:r>
      <w:r>
        <w:rPr>
          <w:rFonts w:ascii="Times New Roman" w:eastAsia="Times New Roman" w:hAnsi="Times New Roman"/>
          <w:sz w:val="24"/>
        </w:rPr>
        <w:t>Cetakan Pertama CAPS Yogyakarta.</w:t>
      </w:r>
    </w:p>
    <w:p w:rsidR="0009181D" w:rsidRPr="00B42D0B" w:rsidRDefault="0009181D" w:rsidP="00B42D0B">
      <w:pPr>
        <w:spacing w:line="240" w:lineRule="auto"/>
        <w:ind w:left="720" w:hanging="720"/>
        <w:jc w:val="both"/>
        <w:rPr>
          <w:rFonts w:ascii="Times New Roman" w:eastAsia="Times New Roman" w:hAnsi="Times New Roman"/>
          <w:i/>
          <w:sz w:val="24"/>
        </w:rPr>
      </w:pPr>
      <w:r>
        <w:rPr>
          <w:rFonts w:ascii="Times New Roman" w:eastAsia="Times New Roman" w:hAnsi="Times New Roman"/>
          <w:sz w:val="24"/>
        </w:rPr>
        <w:t xml:space="preserve">Harril Brimantryo, Topowijono Acmad Husaini, </w:t>
      </w:r>
      <w:r>
        <w:rPr>
          <w:rFonts w:ascii="Times New Roman" w:eastAsia="Times New Roman" w:hAnsi="Times New Roman"/>
          <w:i/>
          <w:sz w:val="24"/>
        </w:rPr>
        <w:t>Penerapan Analisis</w:t>
      </w:r>
      <w:r>
        <w:rPr>
          <w:rFonts w:ascii="Times New Roman" w:eastAsia="Times New Roman" w:hAnsi="Times New Roman"/>
          <w:sz w:val="24"/>
        </w:rPr>
        <w:t xml:space="preserve"> </w:t>
      </w:r>
      <w:r>
        <w:rPr>
          <w:rFonts w:ascii="Times New Roman" w:eastAsia="Times New Roman" w:hAnsi="Times New Roman"/>
          <w:i/>
          <w:sz w:val="24"/>
        </w:rPr>
        <w:t xml:space="preserve">Altman Z-Score Sebagai Salah Satu Alat Untuk Mengetahui Potensi Kebangkrutan Perusahaan (pada perusahaan Telekomunikasi yang Listing </w:t>
      </w:r>
      <w:r w:rsidR="00B42D0B">
        <w:rPr>
          <w:rFonts w:ascii="Times New Roman" w:eastAsia="Times New Roman" w:hAnsi="Times New Roman"/>
          <w:i/>
          <w:sz w:val="24"/>
        </w:rPr>
        <w:t>di BEI periode Tahun 2009-2011)</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Munawir S. 2007. </w:t>
      </w:r>
      <w:r>
        <w:rPr>
          <w:rFonts w:ascii="Times New Roman" w:eastAsia="Times New Roman" w:hAnsi="Times New Roman"/>
          <w:i/>
          <w:sz w:val="24"/>
        </w:rPr>
        <w:t>Analisis Informasi Keuangan.</w:t>
      </w:r>
      <w:r>
        <w:rPr>
          <w:rFonts w:ascii="Times New Roman" w:eastAsia="Times New Roman" w:hAnsi="Times New Roman"/>
          <w:sz w:val="24"/>
        </w:rPr>
        <w:t xml:space="preserve"> Yogyakarta: Liberty. </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Pambekti, Husein .2014. </w:t>
      </w:r>
      <w:r>
        <w:rPr>
          <w:rFonts w:ascii="Times New Roman" w:eastAsia="Times New Roman" w:hAnsi="Times New Roman"/>
          <w:i/>
          <w:sz w:val="24"/>
        </w:rPr>
        <w:t>Precision of the Models of Altman, Springate,</w:t>
      </w:r>
      <w:r>
        <w:rPr>
          <w:rFonts w:ascii="Times New Roman" w:eastAsia="Times New Roman" w:hAnsi="Times New Roman"/>
          <w:sz w:val="24"/>
        </w:rPr>
        <w:t xml:space="preserve"> </w:t>
      </w:r>
      <w:r>
        <w:rPr>
          <w:rFonts w:ascii="Times New Roman" w:eastAsia="Times New Roman" w:hAnsi="Times New Roman"/>
          <w:i/>
          <w:sz w:val="24"/>
        </w:rPr>
        <w:t xml:space="preserve">Zmijewski, and Grover for predicting the Financial Distress. </w:t>
      </w:r>
      <w:r>
        <w:rPr>
          <w:rFonts w:ascii="Times New Roman" w:eastAsia="Times New Roman" w:hAnsi="Times New Roman"/>
          <w:sz w:val="24"/>
        </w:rPr>
        <w:t>Journal</w:t>
      </w:r>
      <w:r>
        <w:rPr>
          <w:rFonts w:ascii="Times New Roman" w:eastAsia="Times New Roman" w:hAnsi="Times New Roman"/>
          <w:i/>
          <w:sz w:val="24"/>
        </w:rPr>
        <w:t xml:space="preserve"> </w:t>
      </w:r>
      <w:r>
        <w:rPr>
          <w:rFonts w:ascii="Times New Roman" w:eastAsia="Times New Roman" w:hAnsi="Times New Roman"/>
          <w:sz w:val="24"/>
        </w:rPr>
        <w:t>of Economics , Business, and Accountancy Ventura Vol.17, No.3 Desember 2014, pages 405-416.</w:t>
      </w:r>
    </w:p>
    <w:p w:rsidR="0009181D" w:rsidRDefault="0009181D" w:rsidP="0009181D">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 Panduan Penulisan Skripsi Program Studi Akuntansi . 2016. Fakultas Ekonomi Universitas Mercu Buana Yogyakarta.</w:t>
      </w:r>
    </w:p>
    <w:p w:rsidR="0009181D" w:rsidRPr="00B42D0B" w:rsidRDefault="0009181D" w:rsidP="00B42D0B">
      <w:pPr>
        <w:spacing w:line="240" w:lineRule="auto"/>
        <w:ind w:left="720" w:hanging="720"/>
        <w:jc w:val="both"/>
        <w:rPr>
          <w:rFonts w:ascii="Times New Roman" w:eastAsia="Times New Roman" w:hAnsi="Times New Roman"/>
          <w:sz w:val="24"/>
        </w:rPr>
      </w:pPr>
      <w:r>
        <w:rPr>
          <w:rFonts w:ascii="Times New Roman" w:eastAsia="Times New Roman" w:hAnsi="Times New Roman"/>
          <w:sz w:val="24"/>
        </w:rPr>
        <w:t xml:space="preserve"> Patrisius Gerdian Bimawiratama, 2016. </w:t>
      </w:r>
      <w:r>
        <w:rPr>
          <w:rFonts w:ascii="Times New Roman" w:eastAsia="Times New Roman" w:hAnsi="Times New Roman"/>
          <w:i/>
          <w:sz w:val="24"/>
        </w:rPr>
        <w:t>Analisis Akurasi Metode Altman,</w:t>
      </w:r>
      <w:r>
        <w:rPr>
          <w:rFonts w:ascii="Times New Roman" w:eastAsia="Times New Roman" w:hAnsi="Times New Roman"/>
          <w:sz w:val="24"/>
        </w:rPr>
        <w:t xml:space="preserve"> </w:t>
      </w:r>
      <w:r>
        <w:rPr>
          <w:rFonts w:ascii="Times New Roman" w:eastAsia="Times New Roman" w:hAnsi="Times New Roman"/>
          <w:i/>
          <w:sz w:val="24"/>
        </w:rPr>
        <w:t xml:space="preserve">Grover, Springate, dan Zmijewski dalam Memprediksi Perusahaan Delisting (Studi empiris pada perusahaan Manufaktur di Bursa Efek Indonesia Periode 2009-2013). </w:t>
      </w:r>
      <w:r>
        <w:rPr>
          <w:rFonts w:ascii="Times New Roman" w:eastAsia="Times New Roman" w:hAnsi="Times New Roman"/>
          <w:sz w:val="24"/>
        </w:rPr>
        <w:t>Skripsi. Universitas Sanata Dharma,</w:t>
      </w:r>
      <w:r>
        <w:rPr>
          <w:rFonts w:ascii="Times New Roman" w:eastAsia="Times New Roman" w:hAnsi="Times New Roman"/>
          <w:i/>
          <w:sz w:val="24"/>
        </w:rPr>
        <w:t xml:space="preserve"> </w:t>
      </w:r>
      <w:r>
        <w:rPr>
          <w:rFonts w:ascii="Times New Roman" w:eastAsia="Times New Roman" w:hAnsi="Times New Roman"/>
          <w:sz w:val="24"/>
        </w:rPr>
        <w:t>Yogyakarta.</w:t>
      </w:r>
    </w:p>
    <w:p w:rsidR="0009181D" w:rsidRDefault="0009181D" w:rsidP="00B42D0B">
      <w:pPr>
        <w:spacing w:line="240" w:lineRule="auto"/>
        <w:ind w:left="720" w:hanging="720"/>
        <w:jc w:val="both"/>
        <w:rPr>
          <w:rFonts w:ascii="Times New Roman" w:eastAsia="Times New Roman" w:hAnsi="Times New Roman"/>
        </w:rPr>
      </w:pPr>
      <w:r>
        <w:rPr>
          <w:rFonts w:ascii="Times New Roman" w:eastAsia="Times New Roman" w:hAnsi="Times New Roman"/>
          <w:sz w:val="24"/>
        </w:rPr>
        <w:t>Pernyataan Standar Akuntansi Keuangan No.1 (Revis 2015)</w:t>
      </w:r>
      <w:r w:rsidR="00B42D0B">
        <w:rPr>
          <w:rFonts w:ascii="Times New Roman" w:eastAsia="Times New Roman" w:hAnsi="Times New Roman"/>
        </w:rPr>
        <w:t xml:space="preserve"> </w:t>
      </w:r>
    </w:p>
    <w:p w:rsidR="0009181D" w:rsidRDefault="0009181D" w:rsidP="0009181D">
      <w:pPr>
        <w:spacing w:line="240" w:lineRule="auto"/>
        <w:ind w:left="720" w:hanging="720"/>
        <w:jc w:val="both"/>
        <w:rPr>
          <w:rFonts w:ascii="Times New Roman" w:eastAsia="Times New Roman" w:hAnsi="Times New Roman"/>
        </w:rPr>
      </w:pPr>
      <w:r>
        <w:rPr>
          <w:rFonts w:ascii="Times New Roman" w:eastAsia="Times New Roman" w:hAnsi="Times New Roman"/>
          <w:sz w:val="24"/>
        </w:rPr>
        <w:t xml:space="preserve">Peter, Yoseph, 2012. </w:t>
      </w:r>
      <w:r>
        <w:rPr>
          <w:rFonts w:ascii="Times New Roman" w:eastAsia="Times New Roman" w:hAnsi="Times New Roman"/>
          <w:i/>
          <w:sz w:val="24"/>
        </w:rPr>
        <w:t>Analisis Kebangkrutan dengan Metode Z-Score</w:t>
      </w:r>
      <w:r>
        <w:rPr>
          <w:rFonts w:ascii="Times New Roman" w:eastAsia="Times New Roman" w:hAnsi="Times New Roman"/>
          <w:sz w:val="24"/>
        </w:rPr>
        <w:t xml:space="preserve"> </w:t>
      </w:r>
      <w:r>
        <w:rPr>
          <w:rFonts w:ascii="Times New Roman" w:eastAsia="Times New Roman" w:hAnsi="Times New Roman"/>
          <w:i/>
          <w:sz w:val="24"/>
        </w:rPr>
        <w:t xml:space="preserve">Altman, Springate, dan Zmijewski pada PT. Indofood Sukses Makmur Tbk Periode 2005-2009. </w:t>
      </w:r>
      <w:r>
        <w:rPr>
          <w:rFonts w:ascii="Times New Roman" w:eastAsia="Times New Roman" w:hAnsi="Times New Roman"/>
          <w:sz w:val="24"/>
        </w:rPr>
        <w:t>Akurat Jurnal Ilmiah Akuntansi</w:t>
      </w:r>
      <w:r>
        <w:rPr>
          <w:rFonts w:ascii="Times New Roman" w:eastAsia="Times New Roman" w:hAnsi="Times New Roman"/>
          <w:i/>
          <w:sz w:val="24"/>
        </w:rPr>
        <w:t xml:space="preserve"> </w:t>
      </w:r>
      <w:r>
        <w:rPr>
          <w:rFonts w:ascii="Times New Roman" w:eastAsia="Times New Roman" w:hAnsi="Times New Roman"/>
          <w:sz w:val="24"/>
        </w:rPr>
        <w:t>Nomor 04 Tahun ke-2 Januari-April 2011.</w:t>
      </w:r>
      <w:r>
        <w:rPr>
          <w:rFonts w:ascii="Times New Roman" w:eastAsia="Times New Roman" w:hAnsi="Times New Roman"/>
        </w:rPr>
        <w:t xml:space="preserve"> </w:t>
      </w:r>
    </w:p>
    <w:p w:rsidR="0009181D" w:rsidRDefault="0009181D" w:rsidP="00B42D0B">
      <w:pPr>
        <w:spacing w:line="240" w:lineRule="auto"/>
        <w:ind w:left="720" w:right="20" w:hanging="720"/>
        <w:jc w:val="both"/>
        <w:rPr>
          <w:rFonts w:ascii="Times New Roman" w:eastAsia="Times New Roman" w:hAnsi="Times New Roman"/>
        </w:rPr>
      </w:pPr>
      <w:r>
        <w:rPr>
          <w:rFonts w:ascii="Times New Roman" w:eastAsia="Times New Roman" w:hAnsi="Times New Roman"/>
          <w:sz w:val="24"/>
        </w:rPr>
        <w:t xml:space="preserve">Prastowo, Dwi dan Rifka Julianty. 2005. </w:t>
      </w:r>
      <w:r>
        <w:rPr>
          <w:rFonts w:ascii="Times New Roman" w:eastAsia="Times New Roman" w:hAnsi="Times New Roman"/>
          <w:i/>
          <w:sz w:val="24"/>
        </w:rPr>
        <w:t>Analisis Laporan Keuangan :</w:t>
      </w:r>
      <w:r>
        <w:rPr>
          <w:rFonts w:ascii="Times New Roman" w:eastAsia="Times New Roman" w:hAnsi="Times New Roman"/>
          <w:sz w:val="24"/>
        </w:rPr>
        <w:t xml:space="preserve"> </w:t>
      </w:r>
      <w:r>
        <w:rPr>
          <w:rFonts w:ascii="Times New Roman" w:eastAsia="Times New Roman" w:hAnsi="Times New Roman"/>
          <w:i/>
          <w:sz w:val="24"/>
        </w:rPr>
        <w:t xml:space="preserve">Konsep dan Aplikasi. </w:t>
      </w:r>
      <w:r>
        <w:rPr>
          <w:rFonts w:ascii="Times New Roman" w:eastAsia="Times New Roman" w:hAnsi="Times New Roman"/>
          <w:sz w:val="24"/>
        </w:rPr>
        <w:t>Edisi Revisi. Unit Penerbit dan Percetakan</w:t>
      </w:r>
      <w:r>
        <w:rPr>
          <w:rFonts w:ascii="Times New Roman" w:eastAsia="Times New Roman" w:hAnsi="Times New Roman"/>
          <w:i/>
          <w:sz w:val="24"/>
        </w:rPr>
        <w:t xml:space="preserve"> </w:t>
      </w:r>
      <w:r>
        <w:rPr>
          <w:rFonts w:ascii="Times New Roman" w:eastAsia="Times New Roman" w:hAnsi="Times New Roman"/>
          <w:sz w:val="24"/>
        </w:rPr>
        <w:t>AMP-YKPN, Yogyakarta.</w:t>
      </w:r>
      <w:r w:rsidR="00B42D0B">
        <w:rPr>
          <w:rFonts w:ascii="Times New Roman" w:eastAsia="Times New Roman" w:hAnsi="Times New Roman"/>
        </w:rPr>
        <w:t xml:space="preserve"> </w:t>
      </w:r>
    </w:p>
    <w:p w:rsidR="0009181D" w:rsidRDefault="0009181D" w:rsidP="0009181D">
      <w:pPr>
        <w:spacing w:line="240" w:lineRule="auto"/>
        <w:ind w:left="720" w:hanging="720"/>
        <w:jc w:val="both"/>
        <w:rPr>
          <w:rFonts w:ascii="Times New Roman" w:eastAsia="Times New Roman" w:hAnsi="Times New Roman"/>
          <w:sz w:val="23"/>
        </w:rPr>
      </w:pPr>
      <w:r>
        <w:rPr>
          <w:rFonts w:ascii="Times New Roman" w:eastAsia="Times New Roman" w:hAnsi="Times New Roman"/>
          <w:sz w:val="23"/>
        </w:rPr>
        <w:t xml:space="preserve">Prihanhini, Ni Made Evi dan Maria M. Ratna Sari, 2013, </w:t>
      </w:r>
      <w:r>
        <w:rPr>
          <w:rFonts w:ascii="Times New Roman" w:eastAsia="Times New Roman" w:hAnsi="Times New Roman"/>
          <w:i/>
          <w:sz w:val="23"/>
        </w:rPr>
        <w:t>Prediksi</w:t>
      </w:r>
      <w:r>
        <w:rPr>
          <w:rFonts w:ascii="Times New Roman" w:eastAsia="Times New Roman" w:hAnsi="Times New Roman"/>
          <w:sz w:val="23"/>
        </w:rPr>
        <w:t xml:space="preserve"> </w:t>
      </w:r>
      <w:r>
        <w:rPr>
          <w:rFonts w:ascii="Times New Roman" w:eastAsia="Times New Roman" w:hAnsi="Times New Roman"/>
          <w:i/>
          <w:sz w:val="23"/>
        </w:rPr>
        <w:t>kebangkrutan dengan Metode Grover, Altman Z-Score, Springate, dan Zmijewski Pada Perusahaan Food and Beverage di Bursa Efek Indonesia</w:t>
      </w:r>
      <w:r>
        <w:rPr>
          <w:rFonts w:ascii="Times New Roman" w:eastAsia="Times New Roman" w:hAnsi="Times New Roman"/>
          <w:sz w:val="23"/>
        </w:rPr>
        <w:t>, E-Junal Akuntansi Universitas Udayana 7.1.:48-63 , Bali.</w:t>
      </w:r>
    </w:p>
    <w:p w:rsidR="0009181D" w:rsidRPr="00B42D0B" w:rsidRDefault="0009181D" w:rsidP="00B42D0B">
      <w:pPr>
        <w:spacing w:line="240" w:lineRule="auto"/>
        <w:ind w:left="720" w:right="20" w:hanging="720"/>
        <w:jc w:val="both"/>
        <w:rPr>
          <w:rFonts w:ascii="Times New Roman" w:eastAsia="Times New Roman" w:hAnsi="Times New Roman"/>
          <w:sz w:val="24"/>
        </w:rPr>
      </w:pPr>
      <w:r>
        <w:rPr>
          <w:rFonts w:ascii="Times New Roman" w:eastAsia="Times New Roman" w:hAnsi="Times New Roman"/>
          <w:sz w:val="24"/>
        </w:rPr>
        <w:t xml:space="preserve">Sugiyono. 2014. </w:t>
      </w:r>
      <w:r>
        <w:rPr>
          <w:rFonts w:ascii="Times New Roman" w:eastAsia="Times New Roman" w:hAnsi="Times New Roman"/>
          <w:i/>
          <w:sz w:val="24"/>
        </w:rPr>
        <w:t>Metode Penelitian Pendidikan (Pendekatan Kuantitatif,</w:t>
      </w:r>
      <w:r w:rsidR="00B42D0B">
        <w:rPr>
          <w:rFonts w:ascii="Times New Roman" w:eastAsia="Times New Roman" w:hAnsi="Times New Roman"/>
          <w:sz w:val="24"/>
        </w:rPr>
        <w:t xml:space="preserve"> </w:t>
      </w:r>
      <w:r>
        <w:rPr>
          <w:rFonts w:ascii="Times New Roman" w:eastAsia="Times New Roman" w:hAnsi="Times New Roman"/>
          <w:i/>
          <w:sz w:val="24"/>
        </w:rPr>
        <w:t xml:space="preserve">Kualitatif). </w:t>
      </w:r>
      <w:r>
        <w:rPr>
          <w:rFonts w:ascii="Times New Roman" w:eastAsia="Times New Roman" w:hAnsi="Times New Roman"/>
          <w:sz w:val="24"/>
        </w:rPr>
        <w:t xml:space="preserve">Bandung: Alfabeta. </w:t>
      </w:r>
    </w:p>
    <w:p w:rsidR="0009181D" w:rsidRPr="00B42D0B" w:rsidRDefault="0009181D" w:rsidP="00B42D0B">
      <w:pPr>
        <w:spacing w:line="240" w:lineRule="auto"/>
        <w:ind w:left="720" w:right="20" w:hanging="720"/>
        <w:jc w:val="both"/>
        <w:rPr>
          <w:rFonts w:ascii="Times New Roman" w:eastAsia="Times New Roman" w:hAnsi="Times New Roman"/>
          <w:sz w:val="23"/>
        </w:rPr>
      </w:pPr>
      <w:r>
        <w:rPr>
          <w:rFonts w:ascii="Times New Roman" w:eastAsia="Times New Roman" w:hAnsi="Times New Roman"/>
          <w:sz w:val="23"/>
        </w:rPr>
        <w:t xml:space="preserve">Tri Zulhijah. 2012. </w:t>
      </w:r>
      <w:r>
        <w:rPr>
          <w:rFonts w:ascii="Times New Roman" w:eastAsia="Times New Roman" w:hAnsi="Times New Roman"/>
          <w:i/>
          <w:sz w:val="23"/>
        </w:rPr>
        <w:t>Perbandingan Analisis Kebangkrutan pada Perusahaan</w:t>
      </w:r>
      <w:r>
        <w:rPr>
          <w:rFonts w:ascii="Times New Roman" w:eastAsia="Times New Roman" w:hAnsi="Times New Roman"/>
          <w:sz w:val="23"/>
        </w:rPr>
        <w:t xml:space="preserve"> </w:t>
      </w:r>
      <w:r>
        <w:rPr>
          <w:rFonts w:ascii="Times New Roman" w:eastAsia="Times New Roman" w:hAnsi="Times New Roman"/>
          <w:i/>
          <w:sz w:val="23"/>
        </w:rPr>
        <w:t>Perkebunan</w:t>
      </w:r>
      <w:r>
        <w:rPr>
          <w:rFonts w:ascii="Times New Roman" w:eastAsia="Times New Roman" w:hAnsi="Times New Roman"/>
          <w:sz w:val="23"/>
        </w:rPr>
        <w:t>, Skripsi, Univer</w:t>
      </w:r>
      <w:r w:rsidR="00B42D0B">
        <w:rPr>
          <w:rFonts w:ascii="Times New Roman" w:eastAsia="Times New Roman" w:hAnsi="Times New Roman"/>
          <w:sz w:val="23"/>
        </w:rPr>
        <w:t>sitas Mercu Buana , Yogyakarta.</w:t>
      </w:r>
    </w:p>
    <w:p w:rsidR="000966FB" w:rsidRDefault="0009181D" w:rsidP="00B42D0B">
      <w:pPr>
        <w:spacing w:line="240" w:lineRule="auto"/>
        <w:ind w:left="720" w:hanging="720"/>
        <w:jc w:val="both"/>
        <w:rPr>
          <w:rFonts w:ascii="Times New Roman" w:hAnsi="Times New Roman" w:cs="Times New Roman"/>
          <w:sz w:val="24"/>
          <w:szCs w:val="24"/>
        </w:rPr>
      </w:pPr>
      <w:r>
        <w:rPr>
          <w:rFonts w:ascii="Times New Roman" w:eastAsia="Times New Roman" w:hAnsi="Times New Roman"/>
          <w:sz w:val="24"/>
        </w:rPr>
        <w:t xml:space="preserve">Weston, J. Fred dan Eugene F. Brigham. 2006. </w:t>
      </w:r>
      <w:r>
        <w:rPr>
          <w:rFonts w:ascii="Times New Roman" w:eastAsia="Times New Roman" w:hAnsi="Times New Roman"/>
          <w:i/>
          <w:sz w:val="24"/>
        </w:rPr>
        <w:t>Manajemen Keuangan</w:t>
      </w:r>
      <w:r w:rsidR="00B42D0B">
        <w:rPr>
          <w:rFonts w:ascii="Times New Roman" w:eastAsia="Times New Roman" w:hAnsi="Times New Roman"/>
          <w:sz w:val="24"/>
        </w:rPr>
        <w:t>. Jakarta: Erlangga.</w:t>
      </w:r>
      <w:r w:rsidR="00B42D0B">
        <w:rPr>
          <w:rFonts w:ascii="Times New Roman" w:hAnsi="Times New Roman" w:cs="Times New Roman"/>
          <w:sz w:val="24"/>
          <w:szCs w:val="24"/>
        </w:rPr>
        <w:t xml:space="preserve"> </w:t>
      </w:r>
    </w:p>
    <w:p w:rsidR="007F609F" w:rsidRDefault="007F609F"/>
    <w:sectPr w:rsidR="007F609F" w:rsidSect="00903A81">
      <w:headerReference w:type="default" r:id="rId12"/>
      <w:footerReference w:type="default" r:id="rId13"/>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062" w:rsidRDefault="00B24062" w:rsidP="0009181D">
      <w:pPr>
        <w:spacing w:after="0" w:line="240" w:lineRule="auto"/>
      </w:pPr>
      <w:r>
        <w:separator/>
      </w:r>
    </w:p>
  </w:endnote>
  <w:endnote w:type="continuationSeparator" w:id="0">
    <w:p w:rsidR="00B24062" w:rsidRDefault="00B24062" w:rsidP="0009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ED" w:rsidRDefault="000A42ED">
    <w:pPr>
      <w:pStyle w:val="Footer"/>
      <w:jc w:val="center"/>
    </w:pPr>
    <w:r>
      <w:t>1</w:t>
    </w:r>
  </w:p>
  <w:p w:rsidR="000A42ED" w:rsidRDefault="000A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ED" w:rsidRDefault="000A42ED">
    <w:pPr>
      <w:pStyle w:val="Footer"/>
      <w:jc w:val="center"/>
    </w:pPr>
  </w:p>
  <w:p w:rsidR="000A42ED" w:rsidRDefault="000A4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062" w:rsidRDefault="00B24062" w:rsidP="0009181D">
      <w:pPr>
        <w:spacing w:after="0" w:line="240" w:lineRule="auto"/>
      </w:pPr>
      <w:r>
        <w:separator/>
      </w:r>
    </w:p>
  </w:footnote>
  <w:footnote w:type="continuationSeparator" w:id="0">
    <w:p w:rsidR="00B24062" w:rsidRDefault="00B24062" w:rsidP="0009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223797"/>
      <w:docPartObj>
        <w:docPartGallery w:val="Page Numbers (Top of Page)"/>
        <w:docPartUnique/>
      </w:docPartObj>
    </w:sdtPr>
    <w:sdtEndPr>
      <w:rPr>
        <w:noProof/>
      </w:rPr>
    </w:sdtEndPr>
    <w:sdtContent>
      <w:p w:rsidR="000A42ED" w:rsidRDefault="000A42ED">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0A42ED" w:rsidRDefault="000A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2EF"/>
    <w:multiLevelType w:val="hybridMultilevel"/>
    <w:tmpl w:val="3B22DE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00537B"/>
    <w:multiLevelType w:val="hybridMultilevel"/>
    <w:tmpl w:val="CDF4B01A"/>
    <w:lvl w:ilvl="0" w:tplc="0D246D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8B7EE1"/>
    <w:multiLevelType w:val="multilevel"/>
    <w:tmpl w:val="8664200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211D1A06"/>
    <w:multiLevelType w:val="hybridMultilevel"/>
    <w:tmpl w:val="7CB6CE9A"/>
    <w:lvl w:ilvl="0" w:tplc="989C447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54BE2"/>
    <w:multiLevelType w:val="hybridMultilevel"/>
    <w:tmpl w:val="54689CC8"/>
    <w:lvl w:ilvl="0" w:tplc="DF86B0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BDD79A9"/>
    <w:multiLevelType w:val="hybridMultilevel"/>
    <w:tmpl w:val="9B940256"/>
    <w:lvl w:ilvl="0" w:tplc="BDFA9FA2">
      <w:start w:val="3"/>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2C323C1A"/>
    <w:multiLevelType w:val="hybridMultilevel"/>
    <w:tmpl w:val="D196FB44"/>
    <w:lvl w:ilvl="0" w:tplc="C51C74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5153EE"/>
    <w:multiLevelType w:val="multilevel"/>
    <w:tmpl w:val="0A34BEF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6D054E"/>
    <w:multiLevelType w:val="multilevel"/>
    <w:tmpl w:val="54D00AD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E32F8B"/>
    <w:multiLevelType w:val="multilevel"/>
    <w:tmpl w:val="EB04A3C0"/>
    <w:lvl w:ilvl="0">
      <w:start w:val="1"/>
      <w:numFmt w:val="decimal"/>
      <w:lvlText w:val="%1."/>
      <w:lvlJc w:val="left"/>
      <w:pPr>
        <w:ind w:left="2160" w:hanging="360"/>
      </w:pPr>
      <w:rPr>
        <w:rFonts w:hint="default"/>
      </w:r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3DBB785A"/>
    <w:multiLevelType w:val="multilevel"/>
    <w:tmpl w:val="CE46F7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5406491"/>
    <w:multiLevelType w:val="multilevel"/>
    <w:tmpl w:val="968AA6C0"/>
    <w:lvl w:ilvl="0">
      <w:start w:val="1"/>
      <w:numFmt w:val="decimal"/>
      <w:lvlText w:val="%1."/>
      <w:lvlJc w:val="left"/>
      <w:pPr>
        <w:ind w:left="2160" w:hanging="360"/>
      </w:pPr>
      <w:rPr>
        <w:rFonts w:hint="default"/>
      </w:rPr>
    </w:lvl>
    <w:lvl w:ilvl="1">
      <w:start w:val="1"/>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56083262"/>
    <w:multiLevelType w:val="multilevel"/>
    <w:tmpl w:val="1A8CE72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4838A3"/>
    <w:multiLevelType w:val="multilevel"/>
    <w:tmpl w:val="472851A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5B470D7D"/>
    <w:multiLevelType w:val="hybridMultilevel"/>
    <w:tmpl w:val="9114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14F50"/>
    <w:multiLevelType w:val="hybridMultilevel"/>
    <w:tmpl w:val="F47239CC"/>
    <w:lvl w:ilvl="0" w:tplc="CF9E7BA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3E762EF"/>
    <w:multiLevelType w:val="hybridMultilevel"/>
    <w:tmpl w:val="4410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5419F"/>
    <w:multiLevelType w:val="multilevel"/>
    <w:tmpl w:val="5590E3C8"/>
    <w:lvl w:ilvl="0">
      <w:start w:val="1"/>
      <w:numFmt w:val="decimal"/>
      <w:lvlText w:val="%1."/>
      <w:lvlJc w:val="left"/>
      <w:pPr>
        <w:ind w:left="2160" w:hanging="360"/>
      </w:pPr>
      <w:rPr>
        <w:rFonts w:hint="default"/>
      </w:rPr>
    </w:lvl>
    <w:lvl w:ilvl="1">
      <w:start w:val="4"/>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750064D3"/>
    <w:multiLevelType w:val="hybridMultilevel"/>
    <w:tmpl w:val="A25C481A"/>
    <w:lvl w:ilvl="0" w:tplc="0F9639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583D03"/>
    <w:multiLevelType w:val="hybridMultilevel"/>
    <w:tmpl w:val="9E98A52A"/>
    <w:lvl w:ilvl="0" w:tplc="D10C65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D0644"/>
    <w:multiLevelType w:val="multilevel"/>
    <w:tmpl w:val="0A34BEF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C169B9"/>
    <w:multiLevelType w:val="hybridMultilevel"/>
    <w:tmpl w:val="A25C481A"/>
    <w:lvl w:ilvl="0" w:tplc="0F9639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4"/>
  </w:num>
  <w:num w:numId="3">
    <w:abstractNumId w:val="8"/>
  </w:num>
  <w:num w:numId="4">
    <w:abstractNumId w:val="0"/>
  </w:num>
  <w:num w:numId="5">
    <w:abstractNumId w:val="14"/>
  </w:num>
  <w:num w:numId="6">
    <w:abstractNumId w:val="12"/>
  </w:num>
  <w:num w:numId="7">
    <w:abstractNumId w:val="21"/>
  </w:num>
  <w:num w:numId="8">
    <w:abstractNumId w:val="18"/>
  </w:num>
  <w:num w:numId="9">
    <w:abstractNumId w:val="20"/>
  </w:num>
  <w:num w:numId="10">
    <w:abstractNumId w:val="15"/>
  </w:num>
  <w:num w:numId="11">
    <w:abstractNumId w:val="1"/>
  </w:num>
  <w:num w:numId="12">
    <w:abstractNumId w:val="11"/>
  </w:num>
  <w:num w:numId="13">
    <w:abstractNumId w:val="9"/>
  </w:num>
  <w:num w:numId="14">
    <w:abstractNumId w:val="17"/>
  </w:num>
  <w:num w:numId="15">
    <w:abstractNumId w:val="2"/>
  </w:num>
  <w:num w:numId="16">
    <w:abstractNumId w:val="6"/>
  </w:num>
  <w:num w:numId="17">
    <w:abstractNumId w:val="13"/>
  </w:num>
  <w:num w:numId="18">
    <w:abstractNumId w:val="5"/>
  </w:num>
  <w:num w:numId="19">
    <w:abstractNumId w:val="16"/>
  </w:num>
  <w:num w:numId="20">
    <w:abstractNumId w:val="19"/>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81"/>
    <w:rsid w:val="0009181D"/>
    <w:rsid w:val="000966FB"/>
    <w:rsid w:val="000A42ED"/>
    <w:rsid w:val="001B68BB"/>
    <w:rsid w:val="002203CC"/>
    <w:rsid w:val="00252FB7"/>
    <w:rsid w:val="00295117"/>
    <w:rsid w:val="005360C6"/>
    <w:rsid w:val="005B3FB0"/>
    <w:rsid w:val="006E6C25"/>
    <w:rsid w:val="007F609F"/>
    <w:rsid w:val="00824A56"/>
    <w:rsid w:val="008B5D00"/>
    <w:rsid w:val="0090357B"/>
    <w:rsid w:val="00903A81"/>
    <w:rsid w:val="009B0D7F"/>
    <w:rsid w:val="009D3148"/>
    <w:rsid w:val="00A47970"/>
    <w:rsid w:val="00AB709E"/>
    <w:rsid w:val="00B10A79"/>
    <w:rsid w:val="00B24062"/>
    <w:rsid w:val="00B42D0B"/>
    <w:rsid w:val="00BA39C1"/>
    <w:rsid w:val="00C72A0F"/>
    <w:rsid w:val="00C7496C"/>
    <w:rsid w:val="00D77606"/>
    <w:rsid w:val="00F44A6C"/>
    <w:rsid w:val="00FB560F"/>
    <w:rsid w:val="00FC6658"/>
    <w:rsid w:val="00FD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F71A"/>
  <w15:chartTrackingRefBased/>
  <w15:docId w15:val="{50B23144-F001-4A95-89EA-359F5ED4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70"/>
    <w:pPr>
      <w:ind w:left="720"/>
      <w:contextualSpacing/>
    </w:pPr>
  </w:style>
  <w:style w:type="character" w:styleId="Hyperlink">
    <w:name w:val="Hyperlink"/>
    <w:basedOn w:val="DefaultParagraphFont"/>
    <w:uiPriority w:val="99"/>
    <w:unhideWhenUsed/>
    <w:rsid w:val="00C72A0F"/>
    <w:rPr>
      <w:color w:val="0563C1" w:themeColor="hyperlink"/>
      <w:u w:val="single"/>
    </w:rPr>
  </w:style>
  <w:style w:type="character" w:styleId="UnresolvedMention">
    <w:name w:val="Unresolved Mention"/>
    <w:basedOn w:val="DefaultParagraphFont"/>
    <w:uiPriority w:val="99"/>
    <w:semiHidden/>
    <w:unhideWhenUsed/>
    <w:rsid w:val="00C72A0F"/>
    <w:rPr>
      <w:color w:val="808080"/>
      <w:shd w:val="clear" w:color="auto" w:fill="E6E6E6"/>
    </w:rPr>
  </w:style>
  <w:style w:type="table" w:styleId="TableGrid">
    <w:name w:val="Table Grid"/>
    <w:basedOn w:val="TableNormal"/>
    <w:uiPriority w:val="39"/>
    <w:rsid w:val="009D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81D"/>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09181D"/>
    <w:rPr>
      <w:rFonts w:ascii="Calibri" w:eastAsia="Calibri" w:hAnsi="Calibri" w:cs="Arial"/>
      <w:sz w:val="20"/>
      <w:szCs w:val="20"/>
    </w:rPr>
  </w:style>
  <w:style w:type="paragraph" w:styleId="Footer">
    <w:name w:val="footer"/>
    <w:basedOn w:val="Normal"/>
    <w:link w:val="FooterChar"/>
    <w:uiPriority w:val="99"/>
    <w:unhideWhenUsed/>
    <w:rsid w:val="0009181D"/>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09181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34"/>
    <w:rsid w:val="000C3764"/>
    <w:rsid w:val="001E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61E9152ED43A78D72B81E11927482">
    <w:name w:val="D4A61E9152ED43A78D72B81E11927482"/>
    <w:rsid w:val="001E5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F870-AFD4-4ED9-9DC3-92074E28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Adilah Maghfira</dc:creator>
  <cp:keywords/>
  <dc:description/>
  <cp:lastModifiedBy>Adilah Maghfira</cp:lastModifiedBy>
  <cp:revision>15</cp:revision>
  <cp:lastPrinted>2017-07-29T03:25:00Z</cp:lastPrinted>
  <dcterms:created xsi:type="dcterms:W3CDTF">2017-07-28T13:40:00Z</dcterms:created>
  <dcterms:modified xsi:type="dcterms:W3CDTF">2017-07-29T03:27:00Z</dcterms:modified>
</cp:coreProperties>
</file>