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0D3" w:rsidRPr="000B730D" w:rsidRDefault="004160D3" w:rsidP="000B730D">
      <w:pPr>
        <w:spacing w:after="0" w:line="240" w:lineRule="auto"/>
        <w:jc w:val="center"/>
        <w:rPr>
          <w:rFonts w:ascii="Arial" w:hAnsi="Arial" w:cs="Arial"/>
          <w:b/>
          <w:lang w:val="en-US"/>
        </w:rPr>
      </w:pPr>
      <w:r w:rsidRPr="000B730D">
        <w:rPr>
          <w:rFonts w:ascii="Arial" w:hAnsi="Arial" w:cs="Arial"/>
          <w:b/>
          <w:lang w:val="en-US"/>
        </w:rPr>
        <w:t>PENYUSUTAN KUANTITAS DAN KUALITAS BENIH JAGUNG PADA BERBAGAI</w:t>
      </w:r>
    </w:p>
    <w:p w:rsidR="004160D3" w:rsidRPr="000B730D" w:rsidRDefault="004160D3" w:rsidP="000B730D">
      <w:pPr>
        <w:spacing w:after="0" w:line="240" w:lineRule="auto"/>
        <w:jc w:val="center"/>
        <w:rPr>
          <w:rFonts w:ascii="Arial" w:hAnsi="Arial" w:cs="Arial"/>
          <w:b/>
          <w:lang w:val="en-US"/>
        </w:rPr>
      </w:pPr>
      <w:r w:rsidRPr="000B730D">
        <w:rPr>
          <w:rFonts w:ascii="Arial" w:hAnsi="Arial" w:cs="Arial"/>
          <w:b/>
          <w:lang w:val="en-US"/>
        </w:rPr>
        <w:t xml:space="preserve"> LAMA PENYIMPANAN</w:t>
      </w:r>
    </w:p>
    <w:p w:rsidR="004160D3" w:rsidRPr="000B730D" w:rsidRDefault="004160D3" w:rsidP="000B730D">
      <w:pPr>
        <w:spacing w:after="0" w:line="240" w:lineRule="auto"/>
        <w:jc w:val="center"/>
        <w:rPr>
          <w:rFonts w:ascii="Arial" w:hAnsi="Arial" w:cs="Arial"/>
          <w:b/>
          <w:lang w:val="en-US"/>
        </w:rPr>
      </w:pPr>
    </w:p>
    <w:p w:rsidR="004160D3" w:rsidRPr="000B730D" w:rsidRDefault="004160D3" w:rsidP="000B730D">
      <w:pPr>
        <w:spacing w:after="0" w:line="240" w:lineRule="auto"/>
        <w:jc w:val="center"/>
        <w:rPr>
          <w:rFonts w:ascii="Arial" w:hAnsi="Arial" w:cs="Arial"/>
          <w:b/>
        </w:rPr>
      </w:pPr>
      <w:r w:rsidRPr="000B730D">
        <w:rPr>
          <w:rFonts w:ascii="Arial" w:hAnsi="Arial" w:cs="Arial"/>
          <w:b/>
        </w:rPr>
        <w:t xml:space="preserve">DEPRECIATION OF CORN SEEDS QUANTITY AND QUALITY </w:t>
      </w:r>
    </w:p>
    <w:p w:rsidR="004160D3" w:rsidRPr="000B730D" w:rsidRDefault="004160D3" w:rsidP="000B730D">
      <w:pPr>
        <w:spacing w:after="0" w:line="240" w:lineRule="auto"/>
        <w:jc w:val="center"/>
        <w:rPr>
          <w:rFonts w:ascii="Arial" w:hAnsi="Arial" w:cs="Arial"/>
          <w:b/>
        </w:rPr>
      </w:pPr>
      <w:r w:rsidRPr="000B730D">
        <w:rPr>
          <w:rFonts w:ascii="Arial" w:hAnsi="Arial" w:cs="Arial"/>
          <w:b/>
        </w:rPr>
        <w:t>ON VARIOUS STORAGE TIME</w:t>
      </w:r>
    </w:p>
    <w:p w:rsidR="004160D3" w:rsidRPr="000B730D" w:rsidRDefault="004160D3" w:rsidP="000B730D">
      <w:pPr>
        <w:spacing w:after="0" w:line="240" w:lineRule="auto"/>
        <w:jc w:val="center"/>
        <w:rPr>
          <w:rFonts w:ascii="Arial" w:hAnsi="Arial" w:cs="Arial"/>
          <w:b/>
        </w:rPr>
      </w:pPr>
    </w:p>
    <w:p w:rsidR="004160D3" w:rsidRPr="000B730D" w:rsidRDefault="004160D3" w:rsidP="000B730D">
      <w:pPr>
        <w:spacing w:after="0" w:line="240" w:lineRule="auto"/>
        <w:jc w:val="center"/>
        <w:rPr>
          <w:rFonts w:ascii="Arial" w:hAnsi="Arial" w:cs="Arial"/>
          <w:b/>
        </w:rPr>
      </w:pPr>
      <w:r w:rsidRPr="000B730D">
        <w:rPr>
          <w:rFonts w:ascii="Arial" w:hAnsi="Arial" w:cs="Arial"/>
          <w:b/>
        </w:rPr>
        <w:t>Gita Trisna Ayuningtyas</w:t>
      </w:r>
    </w:p>
    <w:p w:rsidR="004160D3" w:rsidRPr="000B730D" w:rsidRDefault="004160D3" w:rsidP="000B730D">
      <w:pPr>
        <w:spacing w:after="0" w:line="240" w:lineRule="auto"/>
        <w:jc w:val="center"/>
        <w:rPr>
          <w:rFonts w:ascii="Arial" w:hAnsi="Arial" w:cs="Arial"/>
          <w:b/>
        </w:rPr>
      </w:pPr>
      <w:r w:rsidRPr="000B730D">
        <w:rPr>
          <w:rFonts w:ascii="Arial" w:hAnsi="Arial" w:cs="Arial"/>
          <w:b/>
        </w:rPr>
        <w:t>15011074</w:t>
      </w:r>
    </w:p>
    <w:p w:rsidR="004160D3" w:rsidRPr="000B730D" w:rsidRDefault="004160D3" w:rsidP="000B730D">
      <w:pPr>
        <w:spacing w:after="0" w:line="240" w:lineRule="auto"/>
        <w:jc w:val="center"/>
        <w:rPr>
          <w:rFonts w:ascii="Arial" w:hAnsi="Arial" w:cs="Arial"/>
          <w:b/>
        </w:rPr>
      </w:pPr>
    </w:p>
    <w:p w:rsidR="004160D3" w:rsidRPr="000B730D" w:rsidRDefault="00D83795" w:rsidP="000B730D">
      <w:pPr>
        <w:spacing w:after="0" w:line="240" w:lineRule="auto"/>
        <w:jc w:val="center"/>
        <w:rPr>
          <w:rFonts w:ascii="Arial" w:hAnsi="Arial" w:cs="Arial"/>
          <w:b/>
        </w:rPr>
      </w:pPr>
      <w:r w:rsidRPr="000B730D">
        <w:rPr>
          <w:rFonts w:ascii="Arial" w:hAnsi="Arial" w:cs="Arial"/>
          <w:b/>
        </w:rPr>
        <w:t>Pembimbing Utama</w:t>
      </w:r>
      <w:r w:rsidRPr="000B730D">
        <w:rPr>
          <w:rFonts w:ascii="Arial" w:hAnsi="Arial" w:cs="Arial"/>
          <w:b/>
        </w:rPr>
        <w:tab/>
      </w:r>
      <w:r w:rsidRPr="000B730D">
        <w:rPr>
          <w:rFonts w:ascii="Arial" w:hAnsi="Arial" w:cs="Arial"/>
          <w:b/>
        </w:rPr>
        <w:tab/>
      </w:r>
      <w:r w:rsidR="004160D3" w:rsidRPr="000B730D">
        <w:rPr>
          <w:rFonts w:ascii="Arial" w:hAnsi="Arial" w:cs="Arial"/>
          <w:b/>
        </w:rPr>
        <w:t>: Ir. Wafit Dinarto, M. Si.</w:t>
      </w:r>
    </w:p>
    <w:p w:rsidR="004160D3" w:rsidRPr="000B730D" w:rsidRDefault="004160D3" w:rsidP="000B730D">
      <w:pPr>
        <w:spacing w:after="0" w:line="240" w:lineRule="auto"/>
        <w:jc w:val="center"/>
        <w:rPr>
          <w:rFonts w:ascii="Arial" w:hAnsi="Arial" w:cs="Arial"/>
          <w:b/>
        </w:rPr>
      </w:pPr>
      <w:r w:rsidRPr="000B730D">
        <w:rPr>
          <w:rFonts w:ascii="Arial" w:hAnsi="Arial" w:cs="Arial"/>
          <w:b/>
        </w:rPr>
        <w:t>Pembimbing Pendamping</w:t>
      </w:r>
      <w:r w:rsidR="00D83795" w:rsidRPr="000B730D">
        <w:rPr>
          <w:rFonts w:ascii="Arial" w:hAnsi="Arial" w:cs="Arial"/>
          <w:b/>
        </w:rPr>
        <w:tab/>
        <w:t xml:space="preserve">    </w:t>
      </w:r>
      <w:r w:rsidRPr="000B730D">
        <w:rPr>
          <w:rFonts w:ascii="Arial" w:hAnsi="Arial" w:cs="Arial"/>
          <w:b/>
        </w:rPr>
        <w:t>: Ir. Tyastuti Purwani, M.P.</w:t>
      </w:r>
    </w:p>
    <w:p w:rsidR="002819A0" w:rsidRPr="000B730D" w:rsidRDefault="002819A0" w:rsidP="000B730D">
      <w:pPr>
        <w:spacing w:after="0" w:line="240" w:lineRule="auto"/>
        <w:rPr>
          <w:rFonts w:ascii="Arial" w:hAnsi="Arial" w:cs="Arial"/>
          <w:b/>
        </w:rPr>
      </w:pPr>
    </w:p>
    <w:p w:rsidR="004160D3" w:rsidRPr="000B730D" w:rsidRDefault="004160D3" w:rsidP="000B730D">
      <w:pPr>
        <w:spacing w:line="240" w:lineRule="auto"/>
        <w:jc w:val="center"/>
        <w:rPr>
          <w:rFonts w:ascii="Arial" w:hAnsi="Arial" w:cs="Arial"/>
          <w:b/>
          <w:i/>
        </w:rPr>
      </w:pPr>
      <w:r w:rsidRPr="000B730D">
        <w:rPr>
          <w:rFonts w:ascii="Arial" w:hAnsi="Arial" w:cs="Arial"/>
          <w:b/>
          <w:i/>
        </w:rPr>
        <w:t>ABSTRACT</w:t>
      </w:r>
    </w:p>
    <w:p w:rsidR="004160D3" w:rsidRPr="000B730D" w:rsidRDefault="004160D3" w:rsidP="000B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i/>
          <w:color w:val="212121"/>
          <w:lang w:eastAsia="en-GB"/>
        </w:rPr>
      </w:pPr>
      <w:r w:rsidRPr="000B730D">
        <w:rPr>
          <w:rFonts w:ascii="Arial" w:hAnsi="Arial" w:cs="Arial"/>
        </w:rPr>
        <w:tab/>
      </w:r>
      <w:r w:rsidRPr="000B730D">
        <w:rPr>
          <w:rFonts w:ascii="Arial" w:hAnsi="Arial" w:cs="Arial"/>
          <w:i/>
        </w:rPr>
        <w:t xml:space="preserve">Corn is one of the main food commodities in Indonesia. Efforts to increase corn production can’t be separated from good post-harvest handling, namely rescue and handling results to avoid damage and shrinkage of the results in terms of quality and quantity. One of the right </w:t>
      </w:r>
      <w:proofErr w:type="gramStart"/>
      <w:r w:rsidRPr="000B730D">
        <w:rPr>
          <w:rFonts w:ascii="Arial" w:hAnsi="Arial" w:cs="Arial"/>
          <w:i/>
        </w:rPr>
        <w:t>step</w:t>
      </w:r>
      <w:proofErr w:type="gramEnd"/>
      <w:r w:rsidRPr="000B730D">
        <w:rPr>
          <w:rFonts w:ascii="Arial" w:hAnsi="Arial" w:cs="Arial"/>
          <w:i/>
        </w:rPr>
        <w:t xml:space="preserve"> to increase corn self-sufficiency at the national level is by paying attention to seed storage. The </w:t>
      </w:r>
      <w:proofErr w:type="gramStart"/>
      <w:r w:rsidRPr="000B730D">
        <w:rPr>
          <w:rFonts w:ascii="Arial" w:hAnsi="Arial" w:cs="Arial"/>
          <w:i/>
        </w:rPr>
        <w:t>research try</w:t>
      </w:r>
      <w:proofErr w:type="gramEnd"/>
      <w:r w:rsidRPr="000B730D">
        <w:rPr>
          <w:rFonts w:ascii="Arial" w:hAnsi="Arial" w:cs="Arial"/>
          <w:i/>
        </w:rPr>
        <w:t xml:space="preserve"> to storage of newly harvested corn seeds for six months. This study was aimed to determine the effect of seed storage time on the quantity and quality shrinked of corn seeds and determine the level of shrink in the quantity and quality of the corn seeds. This study used a single factor experiment arranged in a complete randomized design with four replications. The treatments tested were the length of storage, consisting of 1, 2, 3, 4, 5, and 6 months. The results showed that: (i) Seed storage for six months with an average temperature of 26.4ºC, average relative humidity 58%, initial seed viability 90% and initial moisture content 10.50% able to maintain the quality of corn seeds </w:t>
      </w:r>
      <w:r w:rsidRPr="000B730D">
        <w:rPr>
          <w:rFonts w:ascii="Arial" w:eastAsia="Times New Roman" w:hAnsi="Arial" w:cs="Arial"/>
          <w:i/>
          <w:color w:val="212121"/>
          <w:lang w:val="en" w:eastAsia="en-GB"/>
        </w:rPr>
        <w:t>with a moisture content of 9-11% and power germinate &gt; 80%.</w:t>
      </w:r>
      <w:r w:rsidRPr="000B730D">
        <w:rPr>
          <w:rFonts w:ascii="Arial" w:hAnsi="Arial" w:cs="Arial"/>
          <w:i/>
        </w:rPr>
        <w:t xml:space="preserve"> (ii) The depreciation rate percentage of corn seed weight </w:t>
      </w:r>
      <w:r w:rsidRPr="000B730D">
        <w:rPr>
          <w:rFonts w:ascii="Arial" w:eastAsia="Times New Roman" w:hAnsi="Arial" w:cs="Arial"/>
          <w:i/>
          <w:color w:val="212121"/>
          <w:lang w:val="en" w:eastAsia="en-GB"/>
        </w:rPr>
        <w:t>during the six-month shelf life is relatively low at 0.22%.</w:t>
      </w:r>
    </w:p>
    <w:p w:rsidR="004160D3" w:rsidRPr="000B730D" w:rsidRDefault="004160D3" w:rsidP="000B730D">
      <w:pPr>
        <w:spacing w:line="240" w:lineRule="auto"/>
        <w:jc w:val="both"/>
        <w:rPr>
          <w:rFonts w:ascii="Arial" w:hAnsi="Arial" w:cs="Arial"/>
          <w:i/>
        </w:rPr>
      </w:pPr>
      <w:r w:rsidRPr="000B730D">
        <w:rPr>
          <w:rFonts w:ascii="Arial" w:hAnsi="Arial" w:cs="Arial"/>
          <w:i/>
        </w:rPr>
        <w:t>Keywords: Corn, seed storage, seed quality, storage time.</w:t>
      </w:r>
    </w:p>
    <w:p w:rsidR="004160D3" w:rsidRPr="000B730D" w:rsidRDefault="004160D3" w:rsidP="000B730D">
      <w:pPr>
        <w:spacing w:line="240" w:lineRule="auto"/>
        <w:jc w:val="center"/>
        <w:rPr>
          <w:rFonts w:ascii="Arial" w:hAnsi="Arial" w:cs="Arial"/>
          <w:b/>
          <w:lang w:val="en-US"/>
        </w:rPr>
      </w:pPr>
      <w:r w:rsidRPr="000B730D">
        <w:rPr>
          <w:rFonts w:ascii="Arial" w:hAnsi="Arial" w:cs="Arial"/>
          <w:b/>
          <w:lang w:val="en-US"/>
        </w:rPr>
        <w:t>INTISARI</w:t>
      </w:r>
    </w:p>
    <w:p w:rsidR="004160D3" w:rsidRPr="000B730D" w:rsidRDefault="004160D3" w:rsidP="000B730D">
      <w:pPr>
        <w:spacing w:line="240" w:lineRule="auto"/>
        <w:jc w:val="both"/>
        <w:rPr>
          <w:rFonts w:ascii="Arial" w:hAnsi="Arial" w:cs="Arial"/>
          <w:lang w:val="en-US"/>
        </w:rPr>
      </w:pPr>
      <w:r w:rsidRPr="000B730D">
        <w:rPr>
          <w:rFonts w:ascii="Arial" w:hAnsi="Arial" w:cs="Arial"/>
        </w:rPr>
        <w:tab/>
      </w:r>
      <w:proofErr w:type="gramStart"/>
      <w:r w:rsidRPr="000B730D">
        <w:rPr>
          <w:rFonts w:ascii="Arial" w:hAnsi="Arial" w:cs="Arial"/>
        </w:rPr>
        <w:t>Jagung merupakan salah satu komoditas bahan pangan pokok di Indonesia.</w:t>
      </w:r>
      <w:proofErr w:type="gramEnd"/>
      <w:r w:rsidRPr="000B730D">
        <w:rPr>
          <w:rFonts w:ascii="Arial" w:hAnsi="Arial" w:cs="Arial"/>
          <w:lang w:val="en-US"/>
        </w:rPr>
        <w:t xml:space="preserve"> </w:t>
      </w:r>
      <w:proofErr w:type="gramStart"/>
      <w:r w:rsidRPr="000B730D">
        <w:rPr>
          <w:rFonts w:ascii="Arial" w:hAnsi="Arial" w:cs="Arial"/>
          <w:lang w:val="en-US"/>
        </w:rPr>
        <w:t>Upaya peningkatan produksi jagung tidak lepas dari penanganan pasca panen yang baik yaitu</w:t>
      </w:r>
      <w:r w:rsidRPr="000B730D">
        <w:rPr>
          <w:rFonts w:ascii="Arial" w:hAnsi="Arial" w:cs="Arial"/>
        </w:rPr>
        <w:t xml:space="preserve"> usaha penyelamatan dan penanganan hasil untuk menghindari kerusakan dan penyusutan hasil</w:t>
      </w:r>
      <w:r w:rsidRPr="000B730D">
        <w:rPr>
          <w:rFonts w:ascii="Arial" w:hAnsi="Arial" w:cs="Arial"/>
          <w:lang w:val="en-US"/>
        </w:rPr>
        <w:t xml:space="preserve"> dari segi </w:t>
      </w:r>
      <w:r w:rsidRPr="000B730D">
        <w:rPr>
          <w:rFonts w:ascii="Arial" w:hAnsi="Arial" w:cs="Arial"/>
        </w:rPr>
        <w:t>kualitas maupun kuantitas.</w:t>
      </w:r>
      <w:proofErr w:type="gramEnd"/>
      <w:r w:rsidRPr="000B730D">
        <w:rPr>
          <w:rFonts w:ascii="Arial" w:hAnsi="Arial" w:cs="Arial"/>
        </w:rPr>
        <w:t xml:space="preserve"> </w:t>
      </w:r>
      <w:proofErr w:type="gramStart"/>
      <w:r w:rsidRPr="000B730D">
        <w:rPr>
          <w:rFonts w:ascii="Arial" w:hAnsi="Arial" w:cs="Arial"/>
          <w:lang w:val="en-US"/>
        </w:rPr>
        <w:t>L</w:t>
      </w:r>
      <w:r w:rsidRPr="000B730D">
        <w:rPr>
          <w:rFonts w:ascii="Arial" w:hAnsi="Arial" w:cs="Arial"/>
        </w:rPr>
        <w:t>angkah yang tepat untuk meningkatkan swasembada jagung di tingkat nasional, salah satunya dengan memperhatikan penyimpanan benih.</w:t>
      </w:r>
      <w:proofErr w:type="gramEnd"/>
      <w:r w:rsidRPr="000B730D">
        <w:rPr>
          <w:rFonts w:ascii="Arial" w:hAnsi="Arial" w:cs="Arial"/>
        </w:rPr>
        <w:t xml:space="preserve"> </w:t>
      </w:r>
      <w:proofErr w:type="gramStart"/>
      <w:r w:rsidRPr="000B730D">
        <w:rPr>
          <w:rFonts w:ascii="Arial" w:hAnsi="Arial" w:cs="Arial"/>
        </w:rPr>
        <w:t>Dalam penelitian ini dilakukan penyimpanan benih jagung yang baru dipanen dengan masa simpan selama enam bulan.</w:t>
      </w:r>
      <w:proofErr w:type="gramEnd"/>
      <w:r w:rsidRPr="000B730D">
        <w:rPr>
          <w:rFonts w:ascii="Arial" w:hAnsi="Arial" w:cs="Arial"/>
        </w:rPr>
        <w:t xml:space="preserve"> </w:t>
      </w:r>
      <w:proofErr w:type="gramStart"/>
      <w:r w:rsidRPr="000B730D">
        <w:rPr>
          <w:rFonts w:ascii="Arial" w:hAnsi="Arial" w:cs="Arial"/>
          <w:lang w:val="en-US"/>
        </w:rPr>
        <w:t>P</w:t>
      </w:r>
      <w:r w:rsidRPr="000B730D">
        <w:rPr>
          <w:rFonts w:ascii="Arial" w:hAnsi="Arial" w:cs="Arial"/>
        </w:rPr>
        <w:t>enelitian ini bertujuan untuk</w:t>
      </w:r>
      <w:r w:rsidRPr="000B730D">
        <w:rPr>
          <w:rFonts w:ascii="Arial" w:hAnsi="Arial" w:cs="Arial"/>
          <w:lang w:val="en-US"/>
        </w:rPr>
        <w:t xml:space="preserve"> </w:t>
      </w:r>
      <w:r w:rsidRPr="000B730D">
        <w:rPr>
          <w:rFonts w:ascii="Arial" w:hAnsi="Arial" w:cs="Arial"/>
        </w:rPr>
        <w:t xml:space="preserve">mengetahui pengaruh lama penyimpanan benih terhadap penyusutan kuantitas dan kualitas benih jagung dan </w:t>
      </w:r>
      <w:r w:rsidRPr="000B730D">
        <w:rPr>
          <w:rFonts w:ascii="Arial" w:hAnsi="Arial" w:cs="Arial"/>
          <w:lang w:val="en-US"/>
        </w:rPr>
        <w:t xml:space="preserve">mengetahui </w:t>
      </w:r>
      <w:r w:rsidRPr="000B730D">
        <w:rPr>
          <w:rFonts w:ascii="Arial" w:hAnsi="Arial" w:cs="Arial"/>
        </w:rPr>
        <w:t>tingkat penyusutan kuantitas dan kualitas benih jagung tersebut.</w:t>
      </w:r>
      <w:proofErr w:type="gramEnd"/>
      <w:r w:rsidRPr="000B730D">
        <w:rPr>
          <w:rFonts w:ascii="Arial" w:hAnsi="Arial" w:cs="Arial"/>
        </w:rPr>
        <w:t xml:space="preserve"> </w:t>
      </w:r>
      <w:proofErr w:type="gramStart"/>
      <w:r w:rsidRPr="000B730D">
        <w:rPr>
          <w:rFonts w:ascii="Arial" w:hAnsi="Arial" w:cs="Arial"/>
        </w:rPr>
        <w:t>Penelitian ini menggunakan percobaan faktor tunggal yang disusun dalam rancangan acak lengkap dengan empat ulangan.</w:t>
      </w:r>
      <w:proofErr w:type="gramEnd"/>
      <w:r w:rsidRPr="000B730D">
        <w:rPr>
          <w:rFonts w:ascii="Arial" w:hAnsi="Arial" w:cs="Arial"/>
        </w:rPr>
        <w:t xml:space="preserve"> Perlakuan yang diujikan adalah lama waktu penyimpanan terdiri atas 1</w:t>
      </w:r>
      <w:proofErr w:type="gramStart"/>
      <w:r w:rsidRPr="000B730D">
        <w:rPr>
          <w:rFonts w:ascii="Arial" w:hAnsi="Arial" w:cs="Arial"/>
        </w:rPr>
        <w:t>,2</w:t>
      </w:r>
      <w:proofErr w:type="gramEnd"/>
      <w:r w:rsidRPr="000B730D">
        <w:rPr>
          <w:rFonts w:ascii="Arial" w:hAnsi="Arial" w:cs="Arial"/>
        </w:rPr>
        <w:t xml:space="preserve">, 3, 4, 5, dan 6 bulan. Hasil penelitian menunjukkan bahwa: (i) </w:t>
      </w:r>
      <w:r w:rsidRPr="000B730D">
        <w:rPr>
          <w:rFonts w:ascii="Arial" w:hAnsi="Arial" w:cs="Arial"/>
          <w:lang w:val="en-US"/>
        </w:rPr>
        <w:t xml:space="preserve">Penyimpanan benih jagung </w:t>
      </w:r>
      <w:r w:rsidRPr="000B730D">
        <w:rPr>
          <w:rFonts w:ascii="Arial" w:hAnsi="Arial" w:cs="Arial"/>
          <w:lang w:val="en-US"/>
        </w:rPr>
        <w:lastRenderedPageBreak/>
        <w:t>pada enam bulan masa simpan dengan suhu 26,4ºC, kelembaban nisbi 58%, viabilitas benih awal 90% dan kadar air awal 10,50% mampu mempertahankan kualitas benih jagung dengan kadar air 9-11% dan daya berkecambah &gt;80%.</w:t>
      </w:r>
      <w:r w:rsidRPr="000B730D">
        <w:rPr>
          <w:rFonts w:ascii="Arial" w:hAnsi="Arial" w:cs="Arial"/>
        </w:rPr>
        <w:t xml:space="preserve"> (ii) </w:t>
      </w:r>
      <w:r w:rsidRPr="000B730D">
        <w:rPr>
          <w:rFonts w:ascii="Arial" w:hAnsi="Arial" w:cs="Arial"/>
          <w:lang w:val="en-US"/>
        </w:rPr>
        <w:t xml:space="preserve">Presentase tingkat </w:t>
      </w:r>
      <w:r w:rsidRPr="000B730D">
        <w:rPr>
          <w:rFonts w:ascii="Arial" w:hAnsi="Arial" w:cs="Arial"/>
        </w:rPr>
        <w:t>p</w:t>
      </w:r>
      <w:r w:rsidRPr="000B730D">
        <w:rPr>
          <w:rFonts w:ascii="Arial" w:hAnsi="Arial" w:cs="Arial"/>
          <w:lang w:val="en-US"/>
        </w:rPr>
        <w:t>enyusutan kuantitas bobot benih jagung selama enam bulan masa simpan relatif rendah yaitu 0</w:t>
      </w:r>
      <w:proofErr w:type="gramStart"/>
      <w:r w:rsidRPr="000B730D">
        <w:rPr>
          <w:rFonts w:ascii="Arial" w:hAnsi="Arial" w:cs="Arial"/>
          <w:lang w:val="en-US"/>
        </w:rPr>
        <w:t>,22</w:t>
      </w:r>
      <w:proofErr w:type="gramEnd"/>
      <w:r w:rsidRPr="000B730D">
        <w:rPr>
          <w:rFonts w:ascii="Arial" w:hAnsi="Arial" w:cs="Arial"/>
          <w:lang w:val="en-US"/>
        </w:rPr>
        <w:t>%.</w:t>
      </w:r>
      <w:r w:rsidRPr="000B730D">
        <w:rPr>
          <w:rFonts w:ascii="Arial" w:hAnsi="Arial" w:cs="Arial"/>
        </w:rPr>
        <w:tab/>
      </w:r>
    </w:p>
    <w:p w:rsidR="004160D3" w:rsidRPr="000B730D" w:rsidRDefault="004160D3" w:rsidP="000B730D">
      <w:pPr>
        <w:spacing w:after="0" w:line="240" w:lineRule="auto"/>
        <w:jc w:val="both"/>
        <w:rPr>
          <w:rFonts w:ascii="Arial" w:hAnsi="Arial" w:cs="Arial"/>
          <w:b/>
          <w:lang w:val="en-US"/>
        </w:rPr>
      </w:pPr>
      <w:r w:rsidRPr="000B730D">
        <w:rPr>
          <w:rFonts w:ascii="Arial" w:hAnsi="Arial" w:cs="Arial"/>
          <w:lang w:val="en-US"/>
        </w:rPr>
        <w:t xml:space="preserve">Kata </w:t>
      </w:r>
      <w:proofErr w:type="gramStart"/>
      <w:r w:rsidRPr="000B730D">
        <w:rPr>
          <w:rFonts w:ascii="Arial" w:hAnsi="Arial" w:cs="Arial"/>
          <w:lang w:val="en-US"/>
        </w:rPr>
        <w:t>kunci :</w:t>
      </w:r>
      <w:proofErr w:type="gramEnd"/>
      <w:r w:rsidRPr="000B730D">
        <w:rPr>
          <w:rFonts w:ascii="Arial" w:hAnsi="Arial" w:cs="Arial"/>
          <w:lang w:val="en-US"/>
        </w:rPr>
        <w:t xml:space="preserve"> Jagung, penyimpanan benih, mutu benih, lama penyimpanan.</w:t>
      </w:r>
    </w:p>
    <w:p w:rsidR="00AC12E1" w:rsidRPr="000B730D" w:rsidRDefault="00AC12E1" w:rsidP="000B730D">
      <w:pPr>
        <w:spacing w:line="240" w:lineRule="auto"/>
        <w:jc w:val="both"/>
        <w:rPr>
          <w:rFonts w:ascii="Arial" w:hAnsi="Arial" w:cs="Arial"/>
        </w:rPr>
      </w:pPr>
    </w:p>
    <w:p w:rsidR="004160D3" w:rsidRPr="000B730D" w:rsidRDefault="004160D3" w:rsidP="000B730D">
      <w:pPr>
        <w:pStyle w:val="ListParagraph"/>
        <w:numPr>
          <w:ilvl w:val="0"/>
          <w:numId w:val="1"/>
        </w:numPr>
        <w:spacing w:line="240" w:lineRule="auto"/>
        <w:ind w:left="426" w:firstLine="0"/>
        <w:jc w:val="center"/>
        <w:rPr>
          <w:rFonts w:ascii="Arial" w:hAnsi="Arial" w:cs="Arial"/>
          <w:b/>
          <w:lang w:val="en-US"/>
        </w:rPr>
      </w:pPr>
      <w:r w:rsidRPr="000B730D">
        <w:rPr>
          <w:rFonts w:ascii="Arial" w:hAnsi="Arial" w:cs="Arial"/>
          <w:b/>
        </w:rPr>
        <w:t>PENDAHULUAN</w:t>
      </w:r>
    </w:p>
    <w:p w:rsidR="004160D3" w:rsidRPr="000B730D" w:rsidRDefault="00AC12E1" w:rsidP="000B730D">
      <w:pPr>
        <w:pStyle w:val="ListParagraph"/>
        <w:spacing w:after="0" w:line="240" w:lineRule="auto"/>
        <w:ind w:left="0"/>
        <w:jc w:val="both"/>
        <w:rPr>
          <w:rFonts w:ascii="Arial" w:hAnsi="Arial" w:cs="Arial"/>
          <w:lang w:val="en-US"/>
        </w:rPr>
      </w:pPr>
      <w:r w:rsidRPr="000B730D">
        <w:rPr>
          <w:rFonts w:ascii="Arial" w:hAnsi="Arial" w:cs="Arial"/>
          <w:lang w:val="en-US"/>
        </w:rPr>
        <w:tab/>
      </w:r>
      <w:proofErr w:type="gramStart"/>
      <w:r w:rsidR="004160D3" w:rsidRPr="000B730D">
        <w:rPr>
          <w:rFonts w:ascii="Arial" w:hAnsi="Arial" w:cs="Arial"/>
          <w:lang w:val="en-US"/>
        </w:rPr>
        <w:t>J</w:t>
      </w:r>
      <w:r w:rsidR="004160D3" w:rsidRPr="000B730D">
        <w:rPr>
          <w:rFonts w:ascii="Arial" w:hAnsi="Arial" w:cs="Arial"/>
        </w:rPr>
        <w:t>agung (</w:t>
      </w:r>
      <w:r w:rsidR="004160D3" w:rsidRPr="000B730D">
        <w:rPr>
          <w:rFonts w:ascii="Arial" w:hAnsi="Arial" w:cs="Arial"/>
          <w:i/>
        </w:rPr>
        <w:t xml:space="preserve">Zea mays </w:t>
      </w:r>
      <w:r w:rsidR="004160D3" w:rsidRPr="000B730D">
        <w:rPr>
          <w:rFonts w:ascii="Arial" w:hAnsi="Arial" w:cs="Arial"/>
        </w:rPr>
        <w:t>L.) merupakan salah satu bahan pangan pokok potensial dan menjadi salah satu komoditas penting dalam agribisnis.</w:t>
      </w:r>
      <w:proofErr w:type="gramEnd"/>
      <w:r w:rsidR="004160D3" w:rsidRPr="000B730D">
        <w:rPr>
          <w:rFonts w:ascii="Arial" w:hAnsi="Arial" w:cs="Arial"/>
        </w:rPr>
        <w:t xml:space="preserve"> </w:t>
      </w:r>
      <w:r w:rsidR="004160D3" w:rsidRPr="000B730D">
        <w:rPr>
          <w:rFonts w:ascii="Arial" w:hAnsi="Arial" w:cs="Arial"/>
          <w:lang w:val="en-US"/>
        </w:rPr>
        <w:t xml:space="preserve">Pada tahun </w:t>
      </w:r>
      <w:r w:rsidR="004160D3" w:rsidRPr="000B730D">
        <w:rPr>
          <w:rFonts w:ascii="Arial" w:hAnsi="Arial" w:cs="Arial"/>
        </w:rPr>
        <w:t>201</w:t>
      </w:r>
      <w:r w:rsidR="004160D3" w:rsidRPr="000B730D">
        <w:rPr>
          <w:rFonts w:ascii="Arial" w:hAnsi="Arial" w:cs="Arial"/>
          <w:lang w:val="en-US"/>
        </w:rPr>
        <w:t>5 produksi jagung nasional</w:t>
      </w:r>
      <w:r w:rsidR="004160D3" w:rsidRPr="000B730D">
        <w:rPr>
          <w:rFonts w:ascii="Arial" w:hAnsi="Arial" w:cs="Arial"/>
        </w:rPr>
        <w:t xml:space="preserve"> sebesar 19</w:t>
      </w:r>
      <w:proofErr w:type="gramStart"/>
      <w:r w:rsidR="004160D3" w:rsidRPr="000B730D">
        <w:rPr>
          <w:rFonts w:ascii="Arial" w:hAnsi="Arial" w:cs="Arial"/>
        </w:rPr>
        <w:t>,61</w:t>
      </w:r>
      <w:proofErr w:type="gramEnd"/>
      <w:r w:rsidR="004160D3" w:rsidRPr="000B730D">
        <w:rPr>
          <w:rFonts w:ascii="Arial" w:hAnsi="Arial" w:cs="Arial"/>
        </w:rPr>
        <w:t xml:space="preserve"> juta ton pipilan kering dengan produktivitas 51,78 kuintal/ha </w:t>
      </w:r>
      <w:r w:rsidR="004160D3" w:rsidRPr="000B730D">
        <w:rPr>
          <w:rFonts w:ascii="Arial" w:hAnsi="Arial" w:cs="Arial"/>
          <w:lang w:val="en-US"/>
        </w:rPr>
        <w:t>dengan</w:t>
      </w:r>
      <w:r w:rsidR="004160D3" w:rsidRPr="000B730D">
        <w:rPr>
          <w:rFonts w:ascii="Arial" w:hAnsi="Arial" w:cs="Arial"/>
        </w:rPr>
        <w:t xml:space="preserve"> luas lahan 3,7 juta ha</w:t>
      </w:r>
      <w:r w:rsidR="004160D3" w:rsidRPr="000B730D">
        <w:rPr>
          <w:rFonts w:ascii="Arial" w:hAnsi="Arial" w:cs="Arial"/>
          <w:lang w:val="en-US"/>
        </w:rPr>
        <w:t xml:space="preserve"> (Badan Pusat Statistik, 2016).</w:t>
      </w:r>
    </w:p>
    <w:p w:rsidR="004160D3" w:rsidRPr="000B730D" w:rsidRDefault="004160D3" w:rsidP="000B730D">
      <w:pPr>
        <w:pStyle w:val="ListParagraph"/>
        <w:spacing w:after="0" w:line="240" w:lineRule="auto"/>
        <w:ind w:left="0"/>
        <w:jc w:val="both"/>
        <w:rPr>
          <w:rFonts w:ascii="Arial" w:hAnsi="Arial" w:cs="Arial"/>
          <w:lang w:val="en-US"/>
        </w:rPr>
      </w:pPr>
      <w:r w:rsidRPr="000B730D">
        <w:rPr>
          <w:rFonts w:ascii="Arial" w:hAnsi="Arial" w:cs="Arial"/>
          <w:lang w:val="en-US"/>
        </w:rPr>
        <w:tab/>
      </w:r>
      <w:proofErr w:type="gramStart"/>
      <w:r w:rsidRPr="000B730D">
        <w:rPr>
          <w:rFonts w:ascii="Arial" w:hAnsi="Arial" w:cs="Arial"/>
          <w:lang w:val="en-US"/>
        </w:rPr>
        <w:t>Upaya peningkatan produksi jagung tidak lepas dari penanganan pasca panen yang baik yaitu</w:t>
      </w:r>
      <w:r w:rsidRPr="000B730D">
        <w:rPr>
          <w:rFonts w:ascii="Arial" w:hAnsi="Arial" w:cs="Arial"/>
        </w:rPr>
        <w:t xml:space="preserve"> usaha penyelamatan dan penanganan hasil untuk menghindari kerusakan dan penyusutan hasil</w:t>
      </w:r>
      <w:r w:rsidRPr="000B730D">
        <w:rPr>
          <w:rFonts w:ascii="Arial" w:hAnsi="Arial" w:cs="Arial"/>
          <w:lang w:val="en-US"/>
        </w:rPr>
        <w:t>,</w:t>
      </w:r>
      <w:r w:rsidRPr="000B730D">
        <w:rPr>
          <w:rFonts w:ascii="Arial" w:hAnsi="Arial" w:cs="Arial"/>
        </w:rPr>
        <w:t xml:space="preserve"> baik susut kualitas maupun kuantitas.</w:t>
      </w:r>
      <w:proofErr w:type="gramEnd"/>
      <w:r w:rsidRPr="000B730D">
        <w:rPr>
          <w:rFonts w:ascii="Arial" w:hAnsi="Arial" w:cs="Arial"/>
        </w:rPr>
        <w:t xml:space="preserve"> Penanganan pascapanen jagung merupakan serangkaian kegiatan mulai dari panen, pengeringan hingga penyimpanan. Kegiatan tersebut saling berkaitan dan saling mempengaruhi. </w:t>
      </w:r>
    </w:p>
    <w:p w:rsidR="004160D3" w:rsidRPr="000B730D" w:rsidRDefault="004160D3" w:rsidP="000B730D">
      <w:pPr>
        <w:pStyle w:val="ListParagraph"/>
        <w:spacing w:after="0" w:line="240" w:lineRule="auto"/>
        <w:ind w:left="0"/>
        <w:jc w:val="both"/>
        <w:rPr>
          <w:rFonts w:ascii="Arial" w:hAnsi="Arial" w:cs="Arial"/>
          <w:lang w:val="en-US"/>
        </w:rPr>
      </w:pPr>
      <w:r w:rsidRPr="000B730D">
        <w:rPr>
          <w:rFonts w:ascii="Arial" w:hAnsi="Arial" w:cs="Arial"/>
          <w:lang w:val="en-US"/>
        </w:rPr>
        <w:tab/>
        <w:t xml:space="preserve">Penyimpanan benih merupakan salah satu bagian dari proses penanganan pasca panen dalam upaya menjaga ketersediaan benih dari satu musim ke musim berikutnya. Ketersediaan benih yang bermutu tinggi merupakan salah satu kunci keberhasilan usaha di bidang pertanian mengingat benih merupakan bahan tanam pada suatu proses produksi.  </w:t>
      </w:r>
      <w:r w:rsidRPr="000B730D">
        <w:rPr>
          <w:rFonts w:ascii="Arial" w:hAnsi="Arial" w:cs="Arial"/>
        </w:rPr>
        <w:t xml:space="preserve"> </w:t>
      </w:r>
    </w:p>
    <w:p w:rsidR="004160D3" w:rsidRPr="000B730D" w:rsidRDefault="004160D3" w:rsidP="000B730D">
      <w:pPr>
        <w:spacing w:after="0" w:line="240" w:lineRule="auto"/>
        <w:ind w:firstLine="720"/>
        <w:jc w:val="both"/>
        <w:rPr>
          <w:rFonts w:ascii="Arial" w:hAnsi="Arial" w:cs="Arial"/>
        </w:rPr>
      </w:pPr>
      <w:proofErr w:type="gramStart"/>
      <w:r w:rsidRPr="000B730D">
        <w:rPr>
          <w:rFonts w:ascii="Arial" w:hAnsi="Arial" w:cs="Arial"/>
        </w:rPr>
        <w:t>Dalam konteks agronomi, benih dituntut untuk bermutu tinggi sebab benih harus menghasilkan tanaman yang berproduksi maksimum dengan sarana teknologi yang maju.</w:t>
      </w:r>
      <w:proofErr w:type="gramEnd"/>
      <w:r w:rsidRPr="000B730D">
        <w:rPr>
          <w:rFonts w:ascii="Arial" w:hAnsi="Arial" w:cs="Arial"/>
        </w:rPr>
        <w:t xml:space="preserve"> </w:t>
      </w:r>
      <w:proofErr w:type="gramStart"/>
      <w:r w:rsidRPr="000B730D">
        <w:rPr>
          <w:rFonts w:ascii="Arial" w:hAnsi="Arial" w:cs="Arial"/>
        </w:rPr>
        <w:t>Petani sering mengalami kerugian yang tidak sedikit baik biaya maupun waktunya akibat penggunaan benih yang jelek mutunya.</w:t>
      </w:r>
      <w:proofErr w:type="gramEnd"/>
      <w:r w:rsidRPr="000B730D">
        <w:rPr>
          <w:rFonts w:ascii="Arial" w:hAnsi="Arial" w:cs="Arial"/>
        </w:rPr>
        <w:t xml:space="preserve"> Walaupun pertumbuhan dan produksi tanaman sangat dipengaruhi oleh keadaan iklim dan </w:t>
      </w:r>
      <w:proofErr w:type="gramStart"/>
      <w:r w:rsidRPr="000B730D">
        <w:rPr>
          <w:rFonts w:ascii="Arial" w:hAnsi="Arial" w:cs="Arial"/>
        </w:rPr>
        <w:t>cara</w:t>
      </w:r>
      <w:proofErr w:type="gramEnd"/>
      <w:r w:rsidRPr="000B730D">
        <w:rPr>
          <w:rFonts w:ascii="Arial" w:hAnsi="Arial" w:cs="Arial"/>
        </w:rPr>
        <w:t xml:space="preserve"> bercocok tanam, tetapi tidak boleh diabaikan dalam pemilihan benih yang akan dipergunakan. </w:t>
      </w:r>
      <w:proofErr w:type="gramStart"/>
      <w:r w:rsidRPr="000B730D">
        <w:rPr>
          <w:rFonts w:ascii="Arial" w:hAnsi="Arial" w:cs="Arial"/>
        </w:rPr>
        <w:t>Pada umumnya para produsen benih berikhtiar untuk menghasilkan benih dengan kualitas yang optimal agar benihnya dapat tumbuh dan berproduksi tinggi setelah disimpan beberapa waktu.</w:t>
      </w:r>
      <w:proofErr w:type="gramEnd"/>
    </w:p>
    <w:p w:rsidR="004160D3" w:rsidRPr="000B730D" w:rsidRDefault="004160D3" w:rsidP="000B730D">
      <w:pPr>
        <w:spacing w:after="0" w:line="240" w:lineRule="auto"/>
        <w:ind w:firstLine="720"/>
        <w:jc w:val="both"/>
        <w:rPr>
          <w:rFonts w:ascii="Arial" w:hAnsi="Arial" w:cs="Arial"/>
          <w:lang w:val="en-US"/>
        </w:rPr>
      </w:pPr>
      <w:proofErr w:type="gramStart"/>
      <w:r w:rsidRPr="000B730D">
        <w:rPr>
          <w:rFonts w:ascii="Arial" w:hAnsi="Arial" w:cs="Arial"/>
        </w:rPr>
        <w:t xml:space="preserve">Berbagai masalah perbenihan merupakan kendala bagi keberhasilan industri benih </w:t>
      </w:r>
      <w:r w:rsidRPr="000B730D">
        <w:rPr>
          <w:rFonts w:ascii="Arial" w:hAnsi="Arial" w:cs="Arial"/>
          <w:lang w:val="en-US"/>
        </w:rPr>
        <w:t xml:space="preserve">dan hal </w:t>
      </w:r>
      <w:r w:rsidRPr="000B730D">
        <w:rPr>
          <w:rFonts w:ascii="Arial" w:hAnsi="Arial" w:cs="Arial"/>
        </w:rPr>
        <w:t>yang</w:t>
      </w:r>
      <w:r w:rsidRPr="000B730D">
        <w:rPr>
          <w:rFonts w:ascii="Arial" w:hAnsi="Arial" w:cs="Arial"/>
          <w:lang w:val="en-US"/>
        </w:rPr>
        <w:t xml:space="preserve"> terkait dengan penyimpanan adalah masalah</w:t>
      </w:r>
      <w:r w:rsidRPr="000B730D">
        <w:rPr>
          <w:rFonts w:ascii="Arial" w:hAnsi="Arial" w:cs="Arial"/>
        </w:rPr>
        <w:t xml:space="preserve"> kerusakan atau kemunduran benih.</w:t>
      </w:r>
      <w:proofErr w:type="gramEnd"/>
      <w:r w:rsidRPr="000B730D">
        <w:rPr>
          <w:rFonts w:ascii="Arial" w:hAnsi="Arial" w:cs="Arial"/>
          <w:lang w:val="en-US"/>
        </w:rPr>
        <w:t xml:space="preserve"> </w:t>
      </w:r>
      <w:r w:rsidRPr="000B730D">
        <w:rPr>
          <w:rFonts w:ascii="Arial" w:hAnsi="Arial" w:cs="Arial"/>
        </w:rPr>
        <w:t xml:space="preserve"> Kemunduran benih merupakan suatu proses yang dialami oleh setiap jenis benih da</w:t>
      </w:r>
      <w:r w:rsidRPr="000B730D">
        <w:rPr>
          <w:rFonts w:ascii="Arial" w:hAnsi="Arial" w:cs="Arial"/>
          <w:lang w:val="en-US"/>
        </w:rPr>
        <w:t xml:space="preserve">n </w:t>
      </w:r>
      <w:r w:rsidRPr="000B730D">
        <w:rPr>
          <w:rFonts w:ascii="Arial" w:hAnsi="Arial" w:cs="Arial"/>
        </w:rPr>
        <w:t>terjadi segera setelah benih masak dan terus berlangsung selama benih mengalami proses pengolahan, pengemasan, penyimpanan dan transportasi. Proses kemunduran benih tidak dapat dihentikan, namun dengan menerapkan ilmu dan teknologi proses kemunduran benih dapat dikendalikan sehingga berlangsung dengan lambat</w:t>
      </w:r>
      <w:r w:rsidRPr="000B730D">
        <w:rPr>
          <w:rFonts w:ascii="Arial" w:hAnsi="Arial" w:cs="Arial"/>
          <w:lang w:val="en-US"/>
        </w:rPr>
        <w:t xml:space="preserve"> (Koes dan Arief 2012).</w:t>
      </w:r>
    </w:p>
    <w:p w:rsidR="004160D3" w:rsidRPr="000B730D" w:rsidRDefault="004160D3" w:rsidP="000B730D">
      <w:pPr>
        <w:spacing w:after="0" w:line="240" w:lineRule="auto"/>
        <w:ind w:firstLine="720"/>
        <w:jc w:val="both"/>
        <w:rPr>
          <w:rFonts w:ascii="Arial" w:hAnsi="Arial" w:cs="Arial"/>
          <w:lang w:val="en-US"/>
        </w:rPr>
      </w:pPr>
      <w:r w:rsidRPr="000B730D">
        <w:rPr>
          <w:rFonts w:ascii="Arial" w:hAnsi="Arial" w:cs="Arial"/>
          <w:lang w:val="en-US"/>
        </w:rPr>
        <w:t xml:space="preserve">Mutu benih </w:t>
      </w:r>
      <w:proofErr w:type="gramStart"/>
      <w:r w:rsidRPr="000B730D">
        <w:rPr>
          <w:rFonts w:ascii="Arial" w:hAnsi="Arial" w:cs="Arial"/>
          <w:lang w:val="en-US"/>
        </w:rPr>
        <w:t>akan</w:t>
      </w:r>
      <w:proofErr w:type="gramEnd"/>
      <w:r w:rsidRPr="000B730D">
        <w:rPr>
          <w:rFonts w:ascii="Arial" w:hAnsi="Arial" w:cs="Arial"/>
          <w:lang w:val="en-US"/>
        </w:rPr>
        <w:t xml:space="preserve"> mengalami penurunan setelah benih mencapai mutu tertinggi pada saat masak fisiologis. </w:t>
      </w:r>
      <w:r w:rsidRPr="000B730D">
        <w:rPr>
          <w:rFonts w:ascii="Arial" w:hAnsi="Arial" w:cs="Arial"/>
        </w:rPr>
        <w:t xml:space="preserve">Menurut Delouche (1973) </w:t>
      </w:r>
      <w:r w:rsidRPr="000B730D">
        <w:rPr>
          <w:rFonts w:ascii="Arial" w:hAnsi="Arial" w:cs="Arial"/>
          <w:lang w:val="en-US"/>
        </w:rPr>
        <w:t>dalam</w:t>
      </w:r>
      <w:r w:rsidRPr="000B730D">
        <w:rPr>
          <w:rFonts w:ascii="Arial" w:hAnsi="Arial" w:cs="Arial"/>
          <w:i/>
          <w:lang w:val="en-US"/>
        </w:rPr>
        <w:t xml:space="preserve"> </w:t>
      </w:r>
      <w:r w:rsidRPr="000B730D">
        <w:rPr>
          <w:rFonts w:ascii="Arial" w:hAnsi="Arial" w:cs="Arial"/>
          <w:lang w:val="en-US"/>
        </w:rPr>
        <w:t>Koes dan Rahmawati (2009)</w:t>
      </w:r>
      <w:r w:rsidRPr="000B730D">
        <w:rPr>
          <w:rFonts w:ascii="Arial" w:hAnsi="Arial" w:cs="Arial"/>
        </w:rPr>
        <w:t xml:space="preserve"> benih </w:t>
      </w:r>
      <w:proofErr w:type="gramStart"/>
      <w:r w:rsidRPr="000B730D">
        <w:rPr>
          <w:rFonts w:ascii="Arial" w:hAnsi="Arial" w:cs="Arial"/>
        </w:rPr>
        <w:t>akan</w:t>
      </w:r>
      <w:proofErr w:type="gramEnd"/>
      <w:r w:rsidRPr="000B730D">
        <w:rPr>
          <w:rFonts w:ascii="Arial" w:hAnsi="Arial" w:cs="Arial"/>
        </w:rPr>
        <w:t xml:space="preserve"> mengalami proses kemunduran secara kronologis. </w:t>
      </w:r>
      <w:proofErr w:type="gramStart"/>
      <w:r w:rsidRPr="000B730D">
        <w:rPr>
          <w:rFonts w:ascii="Arial" w:hAnsi="Arial" w:cs="Arial"/>
        </w:rPr>
        <w:t>Sifat kemunduran ini tidak dapat dicegah dan tidak dapat balik atau diperbaiki secara sempurna.</w:t>
      </w:r>
      <w:proofErr w:type="gramEnd"/>
      <w:r w:rsidRPr="000B730D">
        <w:rPr>
          <w:rFonts w:ascii="Arial" w:hAnsi="Arial" w:cs="Arial"/>
        </w:rPr>
        <w:t xml:space="preserve"> </w:t>
      </w:r>
      <w:proofErr w:type="gramStart"/>
      <w:r w:rsidRPr="000B730D">
        <w:rPr>
          <w:rFonts w:ascii="Arial" w:hAnsi="Arial" w:cs="Arial"/>
        </w:rPr>
        <w:t>Laju kemunduran mutu benih dapat diperkecil dengan melakukan penanganan dan pengolahan, penyimpanan, serta pendistribusian benih secara baik.</w:t>
      </w:r>
      <w:proofErr w:type="gramEnd"/>
    </w:p>
    <w:p w:rsidR="004160D3" w:rsidRPr="000B730D" w:rsidRDefault="004160D3" w:rsidP="000B730D">
      <w:pPr>
        <w:spacing w:after="0" w:line="240" w:lineRule="auto"/>
        <w:ind w:firstLine="720"/>
        <w:jc w:val="both"/>
        <w:rPr>
          <w:rFonts w:ascii="Arial" w:hAnsi="Arial" w:cs="Arial"/>
          <w:lang w:val="en-US"/>
        </w:rPr>
      </w:pPr>
      <w:proofErr w:type="gramStart"/>
      <w:r w:rsidRPr="000B730D">
        <w:rPr>
          <w:rFonts w:ascii="Arial" w:hAnsi="Arial" w:cs="Arial"/>
        </w:rPr>
        <w:lastRenderedPageBreak/>
        <w:t>Umur simpan benih sangat dipengaruhi oleh sifat benih, kondisi lingkungan dan</w:t>
      </w:r>
      <w:r w:rsidRPr="000B730D">
        <w:rPr>
          <w:rFonts w:ascii="Arial" w:hAnsi="Arial" w:cs="Arial"/>
          <w:lang w:val="en-US"/>
        </w:rPr>
        <w:t xml:space="preserve"> </w:t>
      </w:r>
      <w:r w:rsidRPr="000B730D">
        <w:rPr>
          <w:rFonts w:ascii="Arial" w:hAnsi="Arial" w:cs="Arial"/>
        </w:rPr>
        <w:t>perlakuan manusia.</w:t>
      </w:r>
      <w:proofErr w:type="gramEnd"/>
      <w:r w:rsidRPr="000B730D">
        <w:rPr>
          <w:rFonts w:ascii="Arial" w:hAnsi="Arial" w:cs="Arial"/>
        </w:rPr>
        <w:t xml:space="preserve"> </w:t>
      </w:r>
      <w:proofErr w:type="gramStart"/>
      <w:r w:rsidRPr="000B730D">
        <w:rPr>
          <w:rFonts w:ascii="Arial" w:hAnsi="Arial" w:cs="Arial"/>
        </w:rPr>
        <w:t>Berapa lama benih dapat disimpan sangat tergantung pada kondisi benih dan lingkungannya sendiri.</w:t>
      </w:r>
      <w:proofErr w:type="gramEnd"/>
      <w:r w:rsidRPr="000B730D">
        <w:rPr>
          <w:rFonts w:ascii="Arial" w:hAnsi="Arial" w:cs="Arial"/>
        </w:rPr>
        <w:t xml:space="preserve"> </w:t>
      </w:r>
      <w:proofErr w:type="gramStart"/>
      <w:r w:rsidRPr="000B730D">
        <w:rPr>
          <w:rFonts w:ascii="Arial" w:hAnsi="Arial" w:cs="Arial"/>
        </w:rPr>
        <w:t>Beberapa tipe benih tidak mempunyai ketahanan untuk disimpan dalam jangka waktu yang lama atau sering disebut benih rekalsitran.</w:t>
      </w:r>
      <w:proofErr w:type="gramEnd"/>
      <w:r w:rsidRPr="000B730D">
        <w:rPr>
          <w:rFonts w:ascii="Arial" w:hAnsi="Arial" w:cs="Arial"/>
        </w:rPr>
        <w:t xml:space="preserve"> </w:t>
      </w:r>
      <w:proofErr w:type="gramStart"/>
      <w:r w:rsidRPr="000B730D">
        <w:rPr>
          <w:rFonts w:ascii="Arial" w:hAnsi="Arial" w:cs="Arial"/>
        </w:rPr>
        <w:t xml:space="preserve">Sebaliknya benih ortodoks mempunyai daya simpan yang </w:t>
      </w:r>
      <w:r w:rsidRPr="000B730D">
        <w:rPr>
          <w:rFonts w:ascii="Arial" w:hAnsi="Arial" w:cs="Arial"/>
          <w:lang w:val="en-US"/>
        </w:rPr>
        <w:t xml:space="preserve">relatif </w:t>
      </w:r>
      <w:r w:rsidRPr="000B730D">
        <w:rPr>
          <w:rFonts w:ascii="Arial" w:hAnsi="Arial" w:cs="Arial"/>
        </w:rPr>
        <w:t>lama dan dalam kondisi penyimpanan yang sesuai dapat membentuk cadangan benih yang besar</w:t>
      </w:r>
      <w:r w:rsidRPr="000B730D">
        <w:rPr>
          <w:rFonts w:ascii="Arial" w:hAnsi="Arial" w:cs="Arial"/>
          <w:lang w:val="en-US"/>
        </w:rPr>
        <w:t xml:space="preserve"> yang dikemukakan </w:t>
      </w:r>
      <w:r w:rsidRPr="000B730D">
        <w:rPr>
          <w:rFonts w:ascii="Arial" w:hAnsi="Arial" w:cs="Arial"/>
        </w:rPr>
        <w:t xml:space="preserve">Schmidt </w:t>
      </w:r>
      <w:r w:rsidRPr="000B730D">
        <w:rPr>
          <w:rFonts w:ascii="Arial" w:hAnsi="Arial" w:cs="Arial"/>
          <w:lang w:val="en-US"/>
        </w:rPr>
        <w:t>(</w:t>
      </w:r>
      <w:r w:rsidRPr="000B730D">
        <w:rPr>
          <w:rFonts w:ascii="Arial" w:hAnsi="Arial" w:cs="Arial"/>
        </w:rPr>
        <w:t>2000</w:t>
      </w:r>
      <w:r w:rsidRPr="000B730D">
        <w:rPr>
          <w:rFonts w:ascii="Arial" w:hAnsi="Arial" w:cs="Arial"/>
          <w:lang w:val="en-US"/>
        </w:rPr>
        <w:t>) dalam Koes dan Rahmawati (2009)</w:t>
      </w:r>
      <w:r w:rsidRPr="000B730D">
        <w:rPr>
          <w:rFonts w:ascii="Arial" w:hAnsi="Arial" w:cs="Arial"/>
        </w:rPr>
        <w:t>.</w:t>
      </w:r>
      <w:proofErr w:type="gramEnd"/>
      <w:r w:rsidRPr="000B730D">
        <w:rPr>
          <w:rFonts w:ascii="Arial" w:hAnsi="Arial" w:cs="Arial"/>
        </w:rPr>
        <w:t xml:space="preserve"> </w:t>
      </w:r>
    </w:p>
    <w:p w:rsidR="004160D3" w:rsidRPr="000B730D" w:rsidRDefault="004160D3" w:rsidP="000B730D">
      <w:pPr>
        <w:spacing w:after="0" w:line="240" w:lineRule="auto"/>
        <w:ind w:firstLine="720"/>
        <w:jc w:val="both"/>
        <w:rPr>
          <w:rFonts w:ascii="Arial" w:hAnsi="Arial" w:cs="Arial"/>
          <w:lang w:val="en-US"/>
        </w:rPr>
      </w:pPr>
      <w:proofErr w:type="gramStart"/>
      <w:r w:rsidRPr="000B730D">
        <w:rPr>
          <w:rFonts w:ascii="Arial" w:hAnsi="Arial" w:cs="Arial"/>
        </w:rPr>
        <w:t>Daya simpan benih beragam antar varietas dan bergantung pada vigor awal pada saat mulai disimpan</w:t>
      </w:r>
      <w:r w:rsidRPr="000B730D">
        <w:rPr>
          <w:rFonts w:ascii="Arial" w:hAnsi="Arial" w:cs="Arial"/>
          <w:lang w:val="en-US"/>
        </w:rPr>
        <w:t>.</w:t>
      </w:r>
      <w:proofErr w:type="gramEnd"/>
      <w:r w:rsidRPr="000B730D">
        <w:rPr>
          <w:rFonts w:ascii="Arial" w:hAnsi="Arial" w:cs="Arial"/>
          <w:lang w:val="en-US"/>
        </w:rPr>
        <w:t xml:space="preserve"> </w:t>
      </w:r>
      <w:proofErr w:type="gramStart"/>
      <w:r w:rsidRPr="000B730D">
        <w:rPr>
          <w:rFonts w:ascii="Arial" w:hAnsi="Arial" w:cs="Arial"/>
          <w:lang w:val="en-US"/>
        </w:rPr>
        <w:t xml:space="preserve">Menurut </w:t>
      </w:r>
      <w:r w:rsidRPr="000B730D">
        <w:rPr>
          <w:rFonts w:ascii="Arial" w:hAnsi="Arial" w:cs="Arial"/>
        </w:rPr>
        <w:t xml:space="preserve">Delouche </w:t>
      </w:r>
      <w:r w:rsidRPr="000B730D">
        <w:rPr>
          <w:rFonts w:ascii="Arial" w:hAnsi="Arial" w:cs="Arial"/>
          <w:lang w:val="en-US"/>
        </w:rPr>
        <w:t>(</w:t>
      </w:r>
      <w:r w:rsidRPr="000B730D">
        <w:rPr>
          <w:rFonts w:ascii="Arial" w:hAnsi="Arial" w:cs="Arial"/>
        </w:rPr>
        <w:t>1973</w:t>
      </w:r>
      <w:r w:rsidRPr="000B730D">
        <w:rPr>
          <w:rFonts w:ascii="Arial" w:hAnsi="Arial" w:cs="Arial"/>
          <w:lang w:val="en-US"/>
        </w:rPr>
        <w:t>) dalam</w:t>
      </w:r>
      <w:r w:rsidRPr="000B730D">
        <w:rPr>
          <w:rFonts w:ascii="Arial" w:hAnsi="Arial" w:cs="Arial"/>
          <w:i/>
          <w:lang w:val="en-US"/>
        </w:rPr>
        <w:t xml:space="preserve"> </w:t>
      </w:r>
      <w:r w:rsidRPr="000B730D">
        <w:rPr>
          <w:rFonts w:ascii="Arial" w:hAnsi="Arial" w:cs="Arial"/>
          <w:lang w:val="en-US"/>
        </w:rPr>
        <w:t>Koes dan Rahmawati (2009) b</w:t>
      </w:r>
      <w:r w:rsidRPr="000B730D">
        <w:rPr>
          <w:rFonts w:ascii="Arial" w:hAnsi="Arial" w:cs="Arial"/>
        </w:rPr>
        <w:t>enih yang vigor awalnya tinggi dapat disimpan lebih lama bila dibandingkan benih yang vigor awalnya rendah</w:t>
      </w:r>
      <w:r w:rsidRPr="000B730D">
        <w:rPr>
          <w:rFonts w:ascii="Arial" w:hAnsi="Arial" w:cs="Arial"/>
          <w:lang w:val="en-US"/>
        </w:rPr>
        <w:t>.</w:t>
      </w:r>
      <w:proofErr w:type="gramEnd"/>
      <w:r w:rsidRPr="000B730D">
        <w:rPr>
          <w:rFonts w:ascii="Arial" w:hAnsi="Arial" w:cs="Arial"/>
          <w:lang w:val="en-US"/>
        </w:rPr>
        <w:t xml:space="preserve"> </w:t>
      </w:r>
    </w:p>
    <w:p w:rsidR="00AC12E1" w:rsidRPr="000B730D" w:rsidRDefault="00AC12E1" w:rsidP="000B730D">
      <w:pPr>
        <w:spacing w:after="0" w:line="240" w:lineRule="auto"/>
        <w:ind w:firstLine="720"/>
        <w:jc w:val="both"/>
        <w:rPr>
          <w:rFonts w:ascii="Arial" w:hAnsi="Arial" w:cs="Arial"/>
          <w:lang w:val="en-US"/>
        </w:rPr>
      </w:pPr>
    </w:p>
    <w:p w:rsidR="004160D3" w:rsidRPr="000B730D" w:rsidRDefault="004160D3" w:rsidP="000B730D">
      <w:pPr>
        <w:pStyle w:val="ListParagraph"/>
        <w:numPr>
          <w:ilvl w:val="0"/>
          <w:numId w:val="4"/>
        </w:numPr>
        <w:spacing w:line="240" w:lineRule="auto"/>
        <w:jc w:val="center"/>
        <w:rPr>
          <w:rFonts w:ascii="Arial" w:hAnsi="Arial" w:cs="Arial"/>
        </w:rPr>
      </w:pPr>
      <w:r w:rsidRPr="000B730D">
        <w:rPr>
          <w:rFonts w:ascii="Arial" w:hAnsi="Arial" w:cs="Arial"/>
          <w:b/>
        </w:rPr>
        <w:t>Rumusan Masalah</w:t>
      </w:r>
    </w:p>
    <w:p w:rsidR="004160D3" w:rsidRPr="000B730D" w:rsidRDefault="004160D3" w:rsidP="000B730D">
      <w:pPr>
        <w:pStyle w:val="ListParagraph"/>
        <w:spacing w:line="240" w:lineRule="auto"/>
        <w:ind w:left="0"/>
        <w:jc w:val="both"/>
        <w:rPr>
          <w:rFonts w:ascii="Arial" w:hAnsi="Arial" w:cs="Arial"/>
          <w:lang w:val="en-US"/>
        </w:rPr>
      </w:pPr>
      <w:r w:rsidRPr="000B730D">
        <w:rPr>
          <w:rFonts w:ascii="Arial" w:hAnsi="Arial" w:cs="Arial"/>
          <w:lang w:val="en-US"/>
        </w:rPr>
        <w:tab/>
      </w:r>
      <w:r w:rsidRPr="000B730D">
        <w:rPr>
          <w:rFonts w:ascii="Arial" w:hAnsi="Arial" w:cs="Arial"/>
        </w:rPr>
        <w:t xml:space="preserve">Berdasarkan latar belakang masalah di atas, maka dapat dirumuskan masalah sebagai berikut: </w:t>
      </w:r>
    </w:p>
    <w:p w:rsidR="004160D3" w:rsidRPr="000B730D" w:rsidRDefault="004160D3" w:rsidP="000B730D">
      <w:pPr>
        <w:pStyle w:val="ListParagraph"/>
        <w:numPr>
          <w:ilvl w:val="0"/>
          <w:numId w:val="2"/>
        </w:numPr>
        <w:spacing w:line="240" w:lineRule="auto"/>
        <w:jc w:val="both"/>
        <w:rPr>
          <w:rFonts w:ascii="Arial" w:hAnsi="Arial" w:cs="Arial"/>
          <w:lang w:val="en-US"/>
        </w:rPr>
      </w:pPr>
      <w:r w:rsidRPr="000B730D">
        <w:rPr>
          <w:rFonts w:ascii="Arial" w:hAnsi="Arial" w:cs="Arial"/>
          <w:lang w:val="en-US"/>
        </w:rPr>
        <w:t>Bagaimana pengaruh waktu lama penyimpanan terhadap penyusutan kuantitas dan kualitas benih jagung?</w:t>
      </w:r>
    </w:p>
    <w:p w:rsidR="004160D3" w:rsidRPr="000B730D" w:rsidRDefault="004160D3" w:rsidP="000B730D">
      <w:pPr>
        <w:pStyle w:val="ListParagraph"/>
        <w:numPr>
          <w:ilvl w:val="0"/>
          <w:numId w:val="2"/>
        </w:numPr>
        <w:spacing w:line="240" w:lineRule="auto"/>
        <w:jc w:val="both"/>
        <w:rPr>
          <w:rFonts w:ascii="Arial" w:hAnsi="Arial" w:cs="Arial"/>
          <w:lang w:val="en-US"/>
        </w:rPr>
      </w:pPr>
      <w:r w:rsidRPr="000B730D">
        <w:rPr>
          <w:rFonts w:ascii="Arial" w:hAnsi="Arial" w:cs="Arial"/>
          <w:lang w:val="en-US"/>
        </w:rPr>
        <w:t>Bagaimana tingkat laju penyusutan kuantitas dan kualitas benih jagung pada berbagai lama penyimpanan?</w:t>
      </w:r>
    </w:p>
    <w:p w:rsidR="004160D3" w:rsidRPr="000B730D" w:rsidRDefault="004160D3" w:rsidP="000B730D">
      <w:pPr>
        <w:pStyle w:val="ListParagraph"/>
        <w:numPr>
          <w:ilvl w:val="0"/>
          <w:numId w:val="4"/>
        </w:numPr>
        <w:spacing w:line="240" w:lineRule="auto"/>
        <w:jc w:val="center"/>
        <w:rPr>
          <w:rFonts w:ascii="Arial" w:hAnsi="Arial" w:cs="Arial"/>
          <w:b/>
        </w:rPr>
      </w:pPr>
      <w:r w:rsidRPr="000B730D">
        <w:rPr>
          <w:rFonts w:ascii="Arial" w:hAnsi="Arial" w:cs="Arial"/>
          <w:b/>
        </w:rPr>
        <w:t>Tujuan Penelitian</w:t>
      </w:r>
    </w:p>
    <w:p w:rsidR="004160D3" w:rsidRPr="000B730D" w:rsidRDefault="004160D3" w:rsidP="000B730D">
      <w:pPr>
        <w:pStyle w:val="ListParagraph"/>
        <w:spacing w:line="240" w:lineRule="auto"/>
        <w:ind w:left="0"/>
        <w:jc w:val="both"/>
        <w:rPr>
          <w:rFonts w:ascii="Arial" w:hAnsi="Arial" w:cs="Arial"/>
          <w:lang w:val="en-US"/>
        </w:rPr>
      </w:pPr>
      <w:r w:rsidRPr="000B730D">
        <w:rPr>
          <w:rFonts w:ascii="Arial" w:hAnsi="Arial" w:cs="Arial"/>
          <w:lang w:val="en-US"/>
        </w:rPr>
        <w:tab/>
      </w:r>
      <w:r w:rsidRPr="000B730D">
        <w:rPr>
          <w:rFonts w:ascii="Arial" w:hAnsi="Arial" w:cs="Arial"/>
        </w:rPr>
        <w:t xml:space="preserve">Berdasarkan rumusan masalah diatas, maka tujuan dilakukan penelitian ini adalah </w:t>
      </w:r>
      <w:r w:rsidRPr="000B730D">
        <w:rPr>
          <w:rFonts w:ascii="Arial" w:hAnsi="Arial" w:cs="Arial"/>
          <w:lang w:val="en-US"/>
        </w:rPr>
        <w:t>sebagai berikut :</w:t>
      </w:r>
    </w:p>
    <w:p w:rsidR="004160D3" w:rsidRPr="000B730D" w:rsidRDefault="004160D3" w:rsidP="000B730D">
      <w:pPr>
        <w:pStyle w:val="ListParagraph"/>
        <w:numPr>
          <w:ilvl w:val="0"/>
          <w:numId w:val="3"/>
        </w:numPr>
        <w:spacing w:line="240" w:lineRule="auto"/>
        <w:ind w:left="709" w:hanging="283"/>
        <w:jc w:val="both"/>
        <w:rPr>
          <w:rFonts w:ascii="Arial" w:hAnsi="Arial" w:cs="Arial"/>
          <w:lang w:val="en-US"/>
        </w:rPr>
      </w:pPr>
      <w:r w:rsidRPr="000B730D">
        <w:rPr>
          <w:rFonts w:ascii="Arial" w:hAnsi="Arial" w:cs="Arial"/>
          <w:lang w:val="en-US"/>
        </w:rPr>
        <w:t>Mengetahui pengaruh lama penyimpanan terhadap penyusutan kuantitas dan kualitas benih jagung.</w:t>
      </w:r>
    </w:p>
    <w:p w:rsidR="004160D3" w:rsidRPr="000B730D" w:rsidRDefault="004160D3" w:rsidP="000B730D">
      <w:pPr>
        <w:pStyle w:val="ListParagraph"/>
        <w:numPr>
          <w:ilvl w:val="0"/>
          <w:numId w:val="3"/>
        </w:numPr>
        <w:spacing w:line="240" w:lineRule="auto"/>
        <w:ind w:left="709" w:hanging="283"/>
        <w:jc w:val="both"/>
        <w:rPr>
          <w:rFonts w:ascii="Arial" w:hAnsi="Arial" w:cs="Arial"/>
          <w:lang w:val="en-US"/>
        </w:rPr>
      </w:pPr>
      <w:r w:rsidRPr="000B730D">
        <w:rPr>
          <w:rFonts w:ascii="Arial" w:hAnsi="Arial" w:cs="Arial"/>
          <w:lang w:val="en-US"/>
        </w:rPr>
        <w:t xml:space="preserve"> Mengetahui tingkat penyusutan kuantitas dan kualitas mutu benih jagung pada berbagai lama penyimpanan.</w:t>
      </w:r>
    </w:p>
    <w:p w:rsidR="004160D3" w:rsidRPr="000B730D" w:rsidRDefault="004160D3" w:rsidP="000B730D">
      <w:pPr>
        <w:pStyle w:val="ListParagraph"/>
        <w:numPr>
          <w:ilvl w:val="0"/>
          <w:numId w:val="4"/>
        </w:numPr>
        <w:spacing w:line="240" w:lineRule="auto"/>
        <w:jc w:val="center"/>
        <w:rPr>
          <w:rFonts w:ascii="Arial" w:hAnsi="Arial" w:cs="Arial"/>
          <w:b/>
        </w:rPr>
      </w:pPr>
      <w:r w:rsidRPr="000B730D">
        <w:rPr>
          <w:rFonts w:ascii="Arial" w:hAnsi="Arial" w:cs="Arial"/>
          <w:b/>
        </w:rPr>
        <w:t>Manfaat Penelitian</w:t>
      </w:r>
    </w:p>
    <w:p w:rsidR="00AC12E1" w:rsidRPr="000B730D" w:rsidRDefault="004160D3" w:rsidP="000B730D">
      <w:pPr>
        <w:pStyle w:val="ListParagraph"/>
        <w:spacing w:line="240" w:lineRule="auto"/>
        <w:ind w:left="0"/>
        <w:jc w:val="both"/>
        <w:rPr>
          <w:rFonts w:ascii="Arial" w:hAnsi="Arial" w:cs="Arial"/>
          <w:lang w:val="en-US"/>
        </w:rPr>
      </w:pPr>
      <w:r w:rsidRPr="000B730D">
        <w:rPr>
          <w:rFonts w:ascii="Arial" w:hAnsi="Arial" w:cs="Arial"/>
          <w:lang w:val="en-US"/>
        </w:rPr>
        <w:tab/>
      </w:r>
      <w:r w:rsidRPr="000B730D">
        <w:rPr>
          <w:rFonts w:ascii="Arial" w:hAnsi="Arial" w:cs="Arial"/>
        </w:rPr>
        <w:t xml:space="preserve">Penelitian ini diharapkan dapat memberikan referensi dan alternatif bagi para petani dan para </w:t>
      </w:r>
      <w:r w:rsidRPr="000B730D">
        <w:rPr>
          <w:rFonts w:ascii="Arial" w:hAnsi="Arial" w:cs="Arial"/>
          <w:lang w:val="en-US"/>
        </w:rPr>
        <w:t>pem</w:t>
      </w:r>
      <w:r w:rsidRPr="000B730D">
        <w:rPr>
          <w:rFonts w:ascii="Arial" w:hAnsi="Arial" w:cs="Arial"/>
        </w:rPr>
        <w:t xml:space="preserve">produksi benih tentang lama penyimpanan jagung terhadap </w:t>
      </w:r>
      <w:r w:rsidRPr="000B730D">
        <w:rPr>
          <w:rFonts w:ascii="Arial" w:hAnsi="Arial" w:cs="Arial"/>
          <w:lang w:val="en-US"/>
        </w:rPr>
        <w:t xml:space="preserve">penyusutan </w:t>
      </w:r>
      <w:r w:rsidRPr="000B730D">
        <w:rPr>
          <w:rFonts w:ascii="Arial" w:hAnsi="Arial" w:cs="Arial"/>
        </w:rPr>
        <w:t>kuantitas dan kualitas benih jagung khususnya varietas bisma</w:t>
      </w:r>
      <w:r w:rsidRPr="000B730D">
        <w:rPr>
          <w:rFonts w:ascii="Arial" w:hAnsi="Arial" w:cs="Arial"/>
          <w:lang w:val="en-US"/>
        </w:rPr>
        <w:t>, serta dapat digunakan sebagai bahan penelitian yang akan datang.</w:t>
      </w:r>
      <w:r w:rsidRPr="000B730D">
        <w:rPr>
          <w:rFonts w:ascii="Arial" w:hAnsi="Arial" w:cs="Arial"/>
        </w:rPr>
        <w:t xml:space="preserve"> </w:t>
      </w:r>
    </w:p>
    <w:p w:rsidR="00AC12E1" w:rsidRPr="000B730D" w:rsidRDefault="00AC12E1" w:rsidP="000B730D">
      <w:pPr>
        <w:pStyle w:val="ListParagraph"/>
        <w:numPr>
          <w:ilvl w:val="0"/>
          <w:numId w:val="4"/>
        </w:numPr>
        <w:spacing w:line="240" w:lineRule="auto"/>
        <w:ind w:left="3969" w:hanging="425"/>
        <w:jc w:val="both"/>
        <w:rPr>
          <w:rFonts w:ascii="Arial" w:hAnsi="Arial" w:cs="Arial"/>
        </w:rPr>
      </w:pPr>
      <w:r w:rsidRPr="000B730D">
        <w:rPr>
          <w:rFonts w:ascii="Arial" w:hAnsi="Arial" w:cs="Arial"/>
          <w:b/>
          <w:lang w:val="en-US"/>
        </w:rPr>
        <w:t>Hipotesis</w:t>
      </w:r>
    </w:p>
    <w:p w:rsidR="00AC12E1" w:rsidRPr="000B730D" w:rsidRDefault="00AC12E1" w:rsidP="000B730D">
      <w:pPr>
        <w:pStyle w:val="ListParagraph"/>
        <w:numPr>
          <w:ilvl w:val="0"/>
          <w:numId w:val="5"/>
        </w:numPr>
        <w:autoSpaceDE w:val="0"/>
        <w:autoSpaceDN w:val="0"/>
        <w:adjustRightInd w:val="0"/>
        <w:spacing w:after="0" w:line="240" w:lineRule="auto"/>
        <w:ind w:left="709" w:hanging="283"/>
        <w:jc w:val="both"/>
        <w:rPr>
          <w:rFonts w:ascii="Arial" w:hAnsi="Arial" w:cs="Arial"/>
          <w:lang w:val="en-US"/>
        </w:rPr>
      </w:pPr>
      <w:r w:rsidRPr="000B730D">
        <w:rPr>
          <w:rFonts w:ascii="Arial" w:hAnsi="Arial" w:cs="Arial"/>
          <w:lang w:val="en-US"/>
        </w:rPr>
        <w:t xml:space="preserve">Lama </w:t>
      </w:r>
      <w:proofErr w:type="gramStart"/>
      <w:r w:rsidRPr="000B730D">
        <w:rPr>
          <w:rFonts w:ascii="Arial" w:hAnsi="Arial" w:cs="Arial"/>
          <w:lang w:val="en-US"/>
        </w:rPr>
        <w:t>penyimpanan</w:t>
      </w:r>
      <w:proofErr w:type="gramEnd"/>
      <w:r w:rsidRPr="000B730D">
        <w:rPr>
          <w:rFonts w:ascii="Arial" w:hAnsi="Arial" w:cs="Arial"/>
          <w:lang w:val="en-US"/>
        </w:rPr>
        <w:t xml:space="preserve"> berpengaruh terhadap pen</w:t>
      </w:r>
      <w:r w:rsidR="00D83795" w:rsidRPr="000B730D">
        <w:rPr>
          <w:rFonts w:ascii="Arial" w:hAnsi="Arial" w:cs="Arial"/>
          <w:lang w:val="en-US"/>
        </w:rPr>
        <w:t xml:space="preserve">yusutan kuantitas dan kualitas benih </w:t>
      </w:r>
      <w:r w:rsidRPr="000B730D">
        <w:rPr>
          <w:rFonts w:ascii="Arial" w:hAnsi="Arial" w:cs="Arial"/>
          <w:lang w:val="en-US"/>
        </w:rPr>
        <w:t>jagung.</w:t>
      </w:r>
    </w:p>
    <w:p w:rsidR="00AC12E1" w:rsidRPr="000B730D" w:rsidRDefault="00AC12E1" w:rsidP="000B730D">
      <w:pPr>
        <w:pStyle w:val="ListParagraph"/>
        <w:numPr>
          <w:ilvl w:val="0"/>
          <w:numId w:val="5"/>
        </w:numPr>
        <w:autoSpaceDE w:val="0"/>
        <w:autoSpaceDN w:val="0"/>
        <w:adjustRightInd w:val="0"/>
        <w:spacing w:after="0" w:line="240" w:lineRule="auto"/>
        <w:ind w:left="709" w:hanging="283"/>
        <w:jc w:val="both"/>
        <w:rPr>
          <w:rFonts w:ascii="Arial" w:hAnsi="Arial" w:cs="Arial"/>
          <w:lang w:val="en-US"/>
        </w:rPr>
      </w:pPr>
      <w:r w:rsidRPr="000B730D">
        <w:rPr>
          <w:rFonts w:ascii="Arial" w:hAnsi="Arial" w:cs="Arial"/>
        </w:rPr>
        <w:t xml:space="preserve">Semakin lama benih disimpan maka </w:t>
      </w:r>
      <w:r w:rsidRPr="000B730D">
        <w:rPr>
          <w:rFonts w:ascii="Arial" w:hAnsi="Arial" w:cs="Arial"/>
          <w:lang w:val="en-US"/>
        </w:rPr>
        <w:t xml:space="preserve">tingkat </w:t>
      </w:r>
      <w:r w:rsidRPr="000B730D">
        <w:rPr>
          <w:rFonts w:ascii="Arial" w:hAnsi="Arial" w:cs="Arial"/>
        </w:rPr>
        <w:t>p</w:t>
      </w:r>
      <w:r w:rsidR="00D83795" w:rsidRPr="000B730D">
        <w:rPr>
          <w:rFonts w:ascii="Arial" w:hAnsi="Arial" w:cs="Arial"/>
          <w:lang w:val="en-US"/>
        </w:rPr>
        <w:t xml:space="preserve">enyusutan kuantitas dan </w:t>
      </w:r>
      <w:r w:rsidRPr="000B730D">
        <w:rPr>
          <w:rFonts w:ascii="Arial" w:hAnsi="Arial" w:cs="Arial"/>
          <w:lang w:val="en-US"/>
        </w:rPr>
        <w:t>kualitas</w:t>
      </w:r>
      <w:r w:rsidRPr="000B730D">
        <w:rPr>
          <w:rFonts w:ascii="Arial" w:hAnsi="Arial" w:cs="Arial"/>
        </w:rPr>
        <w:t xml:space="preserve"> </w:t>
      </w:r>
      <w:r w:rsidRPr="000B730D">
        <w:rPr>
          <w:rFonts w:ascii="Arial" w:hAnsi="Arial" w:cs="Arial"/>
          <w:lang w:val="en-US"/>
        </w:rPr>
        <w:t>benih</w:t>
      </w:r>
      <w:r w:rsidRPr="000B730D">
        <w:rPr>
          <w:rFonts w:ascii="Arial" w:hAnsi="Arial" w:cs="Arial"/>
        </w:rPr>
        <w:t>nya akan semakin besar</w:t>
      </w:r>
      <w:r w:rsidRPr="000B730D">
        <w:rPr>
          <w:rFonts w:ascii="Arial" w:hAnsi="Arial" w:cs="Arial"/>
          <w:lang w:val="en-US"/>
        </w:rPr>
        <w:t>, penyu</w:t>
      </w:r>
      <w:r w:rsidR="00D83795" w:rsidRPr="000B730D">
        <w:rPr>
          <w:rFonts w:ascii="Arial" w:hAnsi="Arial" w:cs="Arial"/>
          <w:lang w:val="en-US"/>
        </w:rPr>
        <w:t xml:space="preserve">sutan tersebut terjadi setelah </w:t>
      </w:r>
      <w:r w:rsidRPr="000B730D">
        <w:rPr>
          <w:rFonts w:ascii="Arial" w:hAnsi="Arial" w:cs="Arial"/>
          <w:lang w:val="en-US"/>
        </w:rPr>
        <w:t>4 bulan masa simpan.</w:t>
      </w:r>
    </w:p>
    <w:p w:rsidR="00AC12E1" w:rsidRPr="000B730D" w:rsidRDefault="00AC12E1" w:rsidP="000B730D">
      <w:pPr>
        <w:autoSpaceDE w:val="0"/>
        <w:autoSpaceDN w:val="0"/>
        <w:adjustRightInd w:val="0"/>
        <w:spacing w:after="0" w:line="240" w:lineRule="auto"/>
        <w:jc w:val="both"/>
        <w:rPr>
          <w:rFonts w:ascii="Arial" w:hAnsi="Arial" w:cs="Arial"/>
          <w:lang w:val="en-US"/>
        </w:rPr>
      </w:pPr>
    </w:p>
    <w:p w:rsidR="00AC12E1" w:rsidRPr="000B730D" w:rsidRDefault="00AC12E1" w:rsidP="000B730D">
      <w:pPr>
        <w:pStyle w:val="ListParagraph"/>
        <w:numPr>
          <w:ilvl w:val="0"/>
          <w:numId w:val="1"/>
        </w:numPr>
        <w:autoSpaceDE w:val="0"/>
        <w:autoSpaceDN w:val="0"/>
        <w:adjustRightInd w:val="0"/>
        <w:spacing w:after="0" w:line="240" w:lineRule="auto"/>
        <w:jc w:val="center"/>
        <w:rPr>
          <w:rFonts w:ascii="Arial" w:hAnsi="Arial" w:cs="Arial"/>
          <w:b/>
          <w:lang w:val="en-US"/>
        </w:rPr>
      </w:pPr>
      <w:r w:rsidRPr="000B730D">
        <w:rPr>
          <w:rFonts w:ascii="Arial" w:hAnsi="Arial" w:cs="Arial"/>
          <w:b/>
          <w:lang w:val="en-US"/>
        </w:rPr>
        <w:t xml:space="preserve">MATERI DAN </w:t>
      </w:r>
      <w:r w:rsidRPr="000B730D">
        <w:rPr>
          <w:rFonts w:ascii="Arial" w:hAnsi="Arial" w:cs="Arial"/>
          <w:b/>
        </w:rPr>
        <w:t>METODE PENELITIAN</w:t>
      </w:r>
    </w:p>
    <w:p w:rsidR="00AC12E1" w:rsidRPr="000B730D" w:rsidRDefault="00AC12E1" w:rsidP="000B730D">
      <w:pPr>
        <w:pStyle w:val="ListParagraph"/>
        <w:numPr>
          <w:ilvl w:val="0"/>
          <w:numId w:val="8"/>
        </w:numPr>
        <w:spacing w:line="240" w:lineRule="auto"/>
        <w:jc w:val="center"/>
        <w:rPr>
          <w:rFonts w:ascii="Arial" w:hAnsi="Arial" w:cs="Arial"/>
          <w:b/>
        </w:rPr>
      </w:pPr>
      <w:r w:rsidRPr="000B730D">
        <w:rPr>
          <w:rFonts w:ascii="Arial" w:hAnsi="Arial" w:cs="Arial"/>
          <w:b/>
        </w:rPr>
        <w:t xml:space="preserve">Waktu </w:t>
      </w:r>
      <w:r w:rsidRPr="000B730D">
        <w:rPr>
          <w:rFonts w:ascii="Arial" w:hAnsi="Arial" w:cs="Arial"/>
          <w:b/>
          <w:lang w:val="en-US"/>
        </w:rPr>
        <w:t>d</w:t>
      </w:r>
      <w:r w:rsidRPr="000B730D">
        <w:rPr>
          <w:rFonts w:ascii="Arial" w:hAnsi="Arial" w:cs="Arial"/>
          <w:b/>
        </w:rPr>
        <w:t>an Tempat</w:t>
      </w:r>
    </w:p>
    <w:p w:rsidR="00AC12E1" w:rsidRPr="000B730D" w:rsidRDefault="00AC12E1" w:rsidP="000B730D">
      <w:pPr>
        <w:pStyle w:val="ListParagraph"/>
        <w:spacing w:line="240" w:lineRule="auto"/>
        <w:ind w:left="0"/>
        <w:jc w:val="both"/>
        <w:rPr>
          <w:rFonts w:ascii="Arial" w:hAnsi="Arial" w:cs="Arial"/>
          <w:lang w:val="en-US"/>
        </w:rPr>
      </w:pPr>
      <w:r w:rsidRPr="000B730D">
        <w:rPr>
          <w:rFonts w:ascii="Arial" w:hAnsi="Arial" w:cs="Arial"/>
          <w:lang w:val="en-US"/>
        </w:rPr>
        <w:tab/>
      </w:r>
      <w:r w:rsidRPr="000B730D">
        <w:rPr>
          <w:rFonts w:ascii="Arial" w:hAnsi="Arial" w:cs="Arial"/>
        </w:rPr>
        <w:t xml:space="preserve">Penelitian ini </w:t>
      </w:r>
      <w:r w:rsidRPr="000B730D">
        <w:rPr>
          <w:rFonts w:ascii="Arial" w:hAnsi="Arial" w:cs="Arial"/>
          <w:lang w:val="en-US"/>
        </w:rPr>
        <w:t xml:space="preserve">telah </w:t>
      </w:r>
      <w:r w:rsidRPr="000B730D">
        <w:rPr>
          <w:rFonts w:ascii="Arial" w:hAnsi="Arial" w:cs="Arial"/>
        </w:rPr>
        <w:t>dilaksanakan</w:t>
      </w:r>
      <w:r w:rsidRPr="000B730D">
        <w:rPr>
          <w:rFonts w:ascii="Arial" w:hAnsi="Arial" w:cs="Arial"/>
          <w:lang w:val="en-US"/>
        </w:rPr>
        <w:t xml:space="preserve"> selama</w:t>
      </w:r>
      <w:r w:rsidRPr="000B730D">
        <w:rPr>
          <w:rFonts w:ascii="Arial" w:hAnsi="Arial" w:cs="Arial"/>
        </w:rPr>
        <w:t xml:space="preserve"> </w:t>
      </w:r>
      <w:r w:rsidRPr="000B730D">
        <w:rPr>
          <w:rFonts w:ascii="Arial" w:hAnsi="Arial" w:cs="Arial"/>
          <w:lang w:val="en-US"/>
        </w:rPr>
        <w:t xml:space="preserve">enam </w:t>
      </w:r>
      <w:r w:rsidRPr="000B730D">
        <w:rPr>
          <w:rFonts w:ascii="Arial" w:hAnsi="Arial" w:cs="Arial"/>
        </w:rPr>
        <w:t>bulan</w:t>
      </w:r>
      <w:r w:rsidRPr="000B730D">
        <w:rPr>
          <w:rFonts w:ascii="Arial" w:hAnsi="Arial" w:cs="Arial"/>
          <w:lang w:val="en-US"/>
        </w:rPr>
        <w:t xml:space="preserve"> </w:t>
      </w:r>
      <w:r w:rsidRPr="000B730D">
        <w:rPr>
          <w:rFonts w:ascii="Arial" w:hAnsi="Arial" w:cs="Arial"/>
        </w:rPr>
        <w:t>mulai</w:t>
      </w:r>
      <w:r w:rsidRPr="000B730D">
        <w:rPr>
          <w:rFonts w:ascii="Arial" w:hAnsi="Arial" w:cs="Arial"/>
          <w:lang w:val="en-US"/>
        </w:rPr>
        <w:t xml:space="preserve"> dari </w:t>
      </w:r>
      <w:r w:rsidRPr="000B730D">
        <w:rPr>
          <w:rFonts w:ascii="Arial" w:hAnsi="Arial" w:cs="Arial"/>
        </w:rPr>
        <w:t xml:space="preserve">bulan </w:t>
      </w:r>
      <w:r w:rsidRPr="000B730D">
        <w:rPr>
          <w:rFonts w:ascii="Arial" w:hAnsi="Arial" w:cs="Arial"/>
          <w:lang w:val="en-US"/>
        </w:rPr>
        <w:t>April</w:t>
      </w:r>
      <w:r w:rsidRPr="000B730D">
        <w:rPr>
          <w:rFonts w:ascii="Arial" w:hAnsi="Arial" w:cs="Arial"/>
        </w:rPr>
        <w:t xml:space="preserve"> hingga bulan </w:t>
      </w:r>
      <w:r w:rsidRPr="000B730D">
        <w:rPr>
          <w:rFonts w:ascii="Arial" w:hAnsi="Arial" w:cs="Arial"/>
          <w:lang w:val="en-US"/>
        </w:rPr>
        <w:t xml:space="preserve">Oktober tahun 2018. </w:t>
      </w:r>
      <w:proofErr w:type="gramStart"/>
      <w:r w:rsidRPr="000B730D">
        <w:rPr>
          <w:rFonts w:ascii="Arial" w:hAnsi="Arial" w:cs="Arial"/>
          <w:lang w:val="en-US"/>
        </w:rPr>
        <w:t xml:space="preserve">Bertempat </w:t>
      </w:r>
      <w:r w:rsidRPr="000B730D">
        <w:rPr>
          <w:rFonts w:ascii="Arial" w:hAnsi="Arial" w:cs="Arial"/>
        </w:rPr>
        <w:t xml:space="preserve">di Laboratorium </w:t>
      </w:r>
      <w:r w:rsidRPr="000B730D">
        <w:rPr>
          <w:rFonts w:ascii="Arial" w:hAnsi="Arial" w:cs="Arial"/>
          <w:lang w:val="en-US"/>
        </w:rPr>
        <w:t>A</w:t>
      </w:r>
      <w:r w:rsidRPr="000B730D">
        <w:rPr>
          <w:rFonts w:ascii="Arial" w:hAnsi="Arial" w:cs="Arial"/>
        </w:rPr>
        <w:t>gronomi</w:t>
      </w:r>
      <w:r w:rsidRPr="000B730D">
        <w:rPr>
          <w:rFonts w:ascii="Arial" w:hAnsi="Arial" w:cs="Arial"/>
          <w:lang w:val="en-US"/>
        </w:rPr>
        <w:t>, Program Studi Agroteknologi, F</w:t>
      </w:r>
      <w:r w:rsidRPr="000B730D">
        <w:rPr>
          <w:rFonts w:ascii="Arial" w:hAnsi="Arial" w:cs="Arial"/>
        </w:rPr>
        <w:t xml:space="preserve">akultas </w:t>
      </w:r>
      <w:r w:rsidRPr="000B730D">
        <w:rPr>
          <w:rFonts w:ascii="Arial" w:hAnsi="Arial" w:cs="Arial"/>
          <w:caps/>
          <w:lang w:val="en-US"/>
        </w:rPr>
        <w:t>A</w:t>
      </w:r>
      <w:r w:rsidRPr="000B730D">
        <w:rPr>
          <w:rFonts w:ascii="Arial" w:hAnsi="Arial" w:cs="Arial"/>
        </w:rPr>
        <w:t xml:space="preserve">groindustri </w:t>
      </w:r>
      <w:r w:rsidRPr="000B730D">
        <w:rPr>
          <w:rFonts w:ascii="Arial" w:hAnsi="Arial" w:cs="Arial"/>
          <w:lang w:val="en-US"/>
        </w:rPr>
        <w:t>U</w:t>
      </w:r>
      <w:r w:rsidRPr="000B730D">
        <w:rPr>
          <w:rFonts w:ascii="Arial" w:hAnsi="Arial" w:cs="Arial"/>
        </w:rPr>
        <w:t xml:space="preserve">niversitas </w:t>
      </w:r>
      <w:r w:rsidRPr="000B730D">
        <w:rPr>
          <w:rFonts w:ascii="Arial" w:hAnsi="Arial" w:cs="Arial"/>
          <w:lang w:val="en-US"/>
        </w:rPr>
        <w:t>M</w:t>
      </w:r>
      <w:r w:rsidRPr="000B730D">
        <w:rPr>
          <w:rFonts w:ascii="Arial" w:hAnsi="Arial" w:cs="Arial"/>
        </w:rPr>
        <w:t xml:space="preserve">ercu </w:t>
      </w:r>
      <w:r w:rsidRPr="000B730D">
        <w:rPr>
          <w:rFonts w:ascii="Arial" w:hAnsi="Arial" w:cs="Arial"/>
          <w:lang w:val="en-US"/>
        </w:rPr>
        <w:t>B</w:t>
      </w:r>
      <w:r w:rsidRPr="000B730D">
        <w:rPr>
          <w:rFonts w:ascii="Arial" w:hAnsi="Arial" w:cs="Arial"/>
        </w:rPr>
        <w:t xml:space="preserve">uana </w:t>
      </w:r>
      <w:r w:rsidRPr="000B730D">
        <w:rPr>
          <w:rFonts w:ascii="Arial" w:hAnsi="Arial" w:cs="Arial"/>
          <w:lang w:val="en-US"/>
        </w:rPr>
        <w:t>Y</w:t>
      </w:r>
      <w:r w:rsidRPr="000B730D">
        <w:rPr>
          <w:rFonts w:ascii="Arial" w:hAnsi="Arial" w:cs="Arial"/>
        </w:rPr>
        <w:t>ogyakarta.</w:t>
      </w:r>
      <w:proofErr w:type="gramEnd"/>
    </w:p>
    <w:p w:rsidR="00AC12E1" w:rsidRPr="000B730D" w:rsidRDefault="00AC12E1" w:rsidP="000B730D">
      <w:pPr>
        <w:pStyle w:val="ListParagraph"/>
        <w:numPr>
          <w:ilvl w:val="0"/>
          <w:numId w:val="8"/>
        </w:numPr>
        <w:spacing w:line="240" w:lineRule="auto"/>
        <w:jc w:val="center"/>
        <w:rPr>
          <w:rFonts w:ascii="Arial" w:hAnsi="Arial" w:cs="Arial"/>
          <w:b/>
        </w:rPr>
      </w:pPr>
      <w:r w:rsidRPr="000B730D">
        <w:rPr>
          <w:rFonts w:ascii="Arial" w:hAnsi="Arial" w:cs="Arial"/>
          <w:b/>
        </w:rPr>
        <w:t>A</w:t>
      </w:r>
      <w:r w:rsidRPr="000B730D">
        <w:rPr>
          <w:rFonts w:ascii="Arial" w:hAnsi="Arial" w:cs="Arial"/>
          <w:b/>
          <w:lang w:val="en-US"/>
        </w:rPr>
        <w:t>lat dan Bahan</w:t>
      </w:r>
    </w:p>
    <w:p w:rsidR="00AC12E1" w:rsidRPr="000B730D" w:rsidRDefault="00AC12E1" w:rsidP="000B730D">
      <w:pPr>
        <w:pStyle w:val="ListParagraph"/>
        <w:spacing w:line="240" w:lineRule="auto"/>
        <w:ind w:left="0"/>
        <w:jc w:val="both"/>
        <w:rPr>
          <w:rFonts w:ascii="Arial" w:eastAsia="Times New Roman" w:hAnsi="Arial" w:cs="Arial"/>
          <w:lang w:val="en-GB" w:eastAsia="en-GB"/>
        </w:rPr>
      </w:pPr>
      <w:r w:rsidRPr="000B730D">
        <w:rPr>
          <w:rFonts w:ascii="Arial" w:eastAsia="Times New Roman" w:hAnsi="Arial" w:cs="Arial"/>
          <w:lang w:val="en-GB" w:eastAsia="en-GB"/>
        </w:rPr>
        <w:tab/>
        <w:t xml:space="preserve">Alat yang digunakan dalam penelitian ini adalah nampan, timbangan neraca, germinator, palu (penghalus), plastik </w:t>
      </w:r>
      <w:r w:rsidRPr="000B730D">
        <w:rPr>
          <w:rFonts w:ascii="Arial" w:eastAsia="Times New Roman" w:hAnsi="Arial" w:cs="Arial"/>
          <w:i/>
          <w:lang w:val="en-GB" w:eastAsia="en-GB"/>
        </w:rPr>
        <w:t xml:space="preserve">polyetilen </w:t>
      </w:r>
      <w:r w:rsidRPr="000B730D">
        <w:rPr>
          <w:rFonts w:ascii="Arial" w:eastAsia="Times New Roman" w:hAnsi="Arial" w:cs="Arial"/>
          <w:lang w:val="en-GB" w:eastAsia="en-GB"/>
        </w:rPr>
        <w:t xml:space="preserve">(ukuran 0,8mm), oven, </w:t>
      </w:r>
      <w:r w:rsidRPr="000B730D">
        <w:rPr>
          <w:rFonts w:ascii="Arial" w:eastAsia="Times New Roman" w:hAnsi="Arial" w:cs="Arial"/>
          <w:i/>
          <w:lang w:val="en-GB" w:eastAsia="en-GB"/>
        </w:rPr>
        <w:t>sealer</w:t>
      </w:r>
      <w:r w:rsidRPr="000B730D">
        <w:rPr>
          <w:rFonts w:ascii="Arial" w:eastAsia="Times New Roman" w:hAnsi="Arial" w:cs="Arial"/>
          <w:lang w:val="en-GB" w:eastAsia="en-GB"/>
        </w:rPr>
        <w:t xml:space="preserve">, desikator, botol timbang porselen, </w:t>
      </w:r>
      <w:r w:rsidRPr="000B730D">
        <w:rPr>
          <w:rFonts w:ascii="Arial" w:hAnsi="Arial" w:cs="Arial"/>
        </w:rPr>
        <w:t>bak perkecambahan 30 x 50 cm</w:t>
      </w:r>
      <w:r w:rsidRPr="000B730D">
        <w:rPr>
          <w:rFonts w:ascii="Arial" w:hAnsi="Arial" w:cs="Arial"/>
          <w:lang w:val="en-US"/>
        </w:rPr>
        <w:t>,</w:t>
      </w:r>
      <w:r w:rsidRPr="000B730D">
        <w:rPr>
          <w:rFonts w:ascii="Arial" w:hAnsi="Arial" w:cs="Arial"/>
        </w:rPr>
        <w:t xml:space="preserve"> </w:t>
      </w:r>
      <w:r w:rsidRPr="000B730D">
        <w:rPr>
          <w:rFonts w:ascii="Arial" w:hAnsi="Arial" w:cs="Arial"/>
          <w:i/>
        </w:rPr>
        <w:t>hand sprayer</w:t>
      </w:r>
      <w:r w:rsidRPr="000B730D">
        <w:rPr>
          <w:rFonts w:ascii="Arial" w:eastAsia="Times New Roman" w:hAnsi="Arial" w:cs="Arial"/>
          <w:i/>
          <w:lang w:val="en-GB" w:eastAsia="en-GB"/>
        </w:rPr>
        <w:t>,</w:t>
      </w:r>
      <w:r w:rsidRPr="000B730D">
        <w:rPr>
          <w:rFonts w:ascii="Arial" w:eastAsia="Times New Roman" w:hAnsi="Arial" w:cs="Arial"/>
          <w:lang w:val="en-GB" w:eastAsia="en-GB"/>
        </w:rPr>
        <w:t xml:space="preserve"> </w:t>
      </w:r>
      <w:r w:rsidRPr="000B730D">
        <w:rPr>
          <w:rFonts w:ascii="Arial" w:eastAsia="Times New Roman" w:hAnsi="Arial" w:cs="Arial"/>
          <w:i/>
          <w:lang w:val="en-GB" w:eastAsia="en-GB"/>
        </w:rPr>
        <w:t>termohygrometer</w:t>
      </w:r>
      <w:r w:rsidRPr="000B730D">
        <w:rPr>
          <w:rFonts w:ascii="Arial" w:eastAsia="Times New Roman" w:hAnsi="Arial" w:cs="Arial"/>
          <w:lang w:val="en-GB" w:eastAsia="en-GB"/>
        </w:rPr>
        <w:t xml:space="preserve"> dan alat-alat lainya yang dibutuhkan.</w:t>
      </w:r>
    </w:p>
    <w:p w:rsidR="00AC12E1" w:rsidRPr="000B730D" w:rsidRDefault="00AC12E1" w:rsidP="000B730D">
      <w:pPr>
        <w:pStyle w:val="ListParagraph"/>
        <w:spacing w:line="240" w:lineRule="auto"/>
        <w:ind w:left="0"/>
        <w:jc w:val="both"/>
        <w:rPr>
          <w:rFonts w:ascii="Arial" w:eastAsia="Times New Roman" w:hAnsi="Arial" w:cs="Arial"/>
          <w:lang w:val="en-GB" w:eastAsia="en-GB"/>
        </w:rPr>
      </w:pPr>
      <w:r w:rsidRPr="000B730D">
        <w:rPr>
          <w:rFonts w:ascii="Arial" w:eastAsia="Times New Roman" w:hAnsi="Arial" w:cs="Arial"/>
          <w:lang w:val="en-GB" w:eastAsia="en-GB"/>
        </w:rPr>
        <w:lastRenderedPageBreak/>
        <w:tab/>
        <w:t xml:space="preserve">Bahan yang digunakan dalam penelitian ini adalah benih jagung varietas bisma (yang didapatkan </w:t>
      </w:r>
      <w:r w:rsidRPr="000B730D">
        <w:rPr>
          <w:rFonts w:ascii="Arial" w:eastAsia="Times New Roman" w:hAnsi="Arial" w:cs="Arial"/>
          <w:lang w:eastAsia="en-GB"/>
        </w:rPr>
        <w:t>UPTD Balai Pengembangan Perbenihan Tanaman Pangan dan Holtikultura (BPPTPH) Jalan Yogyakarta – Wonosari km 33 Gading, Playen, Gunung Kidul, Yogyakarta</w:t>
      </w:r>
      <w:r w:rsidRPr="000B730D">
        <w:rPr>
          <w:rFonts w:ascii="Arial" w:eastAsia="Times New Roman" w:hAnsi="Arial" w:cs="Arial"/>
          <w:lang w:val="en-GB" w:eastAsia="en-GB"/>
        </w:rPr>
        <w:t>), kertas buram, pasir dan air.</w:t>
      </w:r>
    </w:p>
    <w:p w:rsidR="00AC12E1" w:rsidRPr="000B730D" w:rsidRDefault="00AC12E1" w:rsidP="000B730D">
      <w:pPr>
        <w:pStyle w:val="ListParagraph"/>
        <w:spacing w:line="240" w:lineRule="auto"/>
        <w:ind w:left="0"/>
        <w:jc w:val="both"/>
        <w:rPr>
          <w:rFonts w:ascii="Arial" w:eastAsia="Times New Roman" w:hAnsi="Arial" w:cs="Arial"/>
          <w:lang w:val="en-GB" w:eastAsia="en-GB"/>
        </w:rPr>
      </w:pPr>
    </w:p>
    <w:p w:rsidR="00AC12E1" w:rsidRPr="000B730D" w:rsidRDefault="00AC12E1" w:rsidP="000B730D">
      <w:pPr>
        <w:pStyle w:val="ListParagraph"/>
        <w:numPr>
          <w:ilvl w:val="0"/>
          <w:numId w:val="8"/>
        </w:numPr>
        <w:spacing w:line="240" w:lineRule="auto"/>
        <w:jc w:val="center"/>
        <w:rPr>
          <w:rFonts w:ascii="Arial" w:eastAsia="Times New Roman" w:hAnsi="Arial" w:cs="Arial"/>
          <w:b/>
          <w:lang w:val="en-GB" w:eastAsia="en-GB"/>
        </w:rPr>
      </w:pPr>
      <w:r w:rsidRPr="000B730D">
        <w:rPr>
          <w:rFonts w:ascii="Arial" w:eastAsia="Times New Roman" w:hAnsi="Arial" w:cs="Arial"/>
          <w:b/>
          <w:lang w:val="en-GB" w:eastAsia="en-GB"/>
        </w:rPr>
        <w:t>Metode Penelitian</w:t>
      </w:r>
    </w:p>
    <w:p w:rsidR="00AC12E1" w:rsidRPr="000B730D" w:rsidRDefault="00AC12E1" w:rsidP="000B730D">
      <w:pPr>
        <w:pStyle w:val="ListParagraph"/>
        <w:spacing w:line="240" w:lineRule="auto"/>
        <w:ind w:left="0"/>
        <w:jc w:val="both"/>
        <w:rPr>
          <w:rFonts w:ascii="Arial" w:hAnsi="Arial" w:cs="Arial"/>
          <w:lang w:val="en-US"/>
        </w:rPr>
      </w:pPr>
      <w:r w:rsidRPr="000B730D">
        <w:rPr>
          <w:rFonts w:ascii="Arial" w:hAnsi="Arial" w:cs="Arial"/>
          <w:lang w:val="en-US"/>
        </w:rPr>
        <w:tab/>
      </w:r>
      <w:proofErr w:type="gramStart"/>
      <w:r w:rsidRPr="000B730D">
        <w:rPr>
          <w:rFonts w:ascii="Arial" w:hAnsi="Arial" w:cs="Arial"/>
          <w:lang w:val="en-US"/>
        </w:rPr>
        <w:t xml:space="preserve">Penelitian ini merupakan percobaan faktor tunggal yang disusun dalam </w:t>
      </w:r>
      <w:r w:rsidRPr="000B730D">
        <w:rPr>
          <w:rFonts w:ascii="Arial" w:hAnsi="Arial" w:cs="Arial"/>
        </w:rPr>
        <w:t>Rancangan Acak Lengkap (RAL)</w:t>
      </w:r>
      <w:r w:rsidRPr="000B730D">
        <w:rPr>
          <w:rFonts w:ascii="Arial" w:hAnsi="Arial" w:cs="Arial"/>
          <w:lang w:val="en-US"/>
        </w:rPr>
        <w:t>.</w:t>
      </w:r>
      <w:proofErr w:type="gramEnd"/>
      <w:r w:rsidRPr="000B730D">
        <w:rPr>
          <w:rFonts w:ascii="Arial" w:hAnsi="Arial" w:cs="Arial"/>
          <w:lang w:val="en-US"/>
        </w:rPr>
        <w:t xml:space="preserve"> Faktor yang diujikan adalah lama penyimpanan terdiri atas enam aras yaitu 1</w:t>
      </w:r>
      <w:proofErr w:type="gramStart"/>
      <w:r w:rsidRPr="000B730D">
        <w:rPr>
          <w:rFonts w:ascii="Arial" w:hAnsi="Arial" w:cs="Arial"/>
          <w:lang w:val="en-US"/>
        </w:rPr>
        <w:t>,2,3,4,5</w:t>
      </w:r>
      <w:proofErr w:type="gramEnd"/>
      <w:r w:rsidRPr="000B730D">
        <w:rPr>
          <w:rFonts w:ascii="Arial" w:hAnsi="Arial" w:cs="Arial"/>
          <w:lang w:val="en-US"/>
        </w:rPr>
        <w:t xml:space="preserve"> dan 6 bulan. </w:t>
      </w:r>
      <w:proofErr w:type="gramStart"/>
      <w:r w:rsidRPr="000B730D">
        <w:rPr>
          <w:rFonts w:ascii="Arial" w:hAnsi="Arial" w:cs="Arial"/>
          <w:lang w:val="en-US"/>
        </w:rPr>
        <w:t>Setiap perlakuan, diulang empat kali sehingga total ada 24 unit percobaan.</w:t>
      </w:r>
      <w:proofErr w:type="gramEnd"/>
      <w:r w:rsidRPr="000B730D">
        <w:rPr>
          <w:rFonts w:ascii="Arial" w:hAnsi="Arial" w:cs="Arial"/>
          <w:lang w:val="en-US"/>
        </w:rPr>
        <w:t xml:space="preserve"> Seluruh sampel kemudian disimpan di dalam almari ruang terbuka (kamar) yang memiliki suhu ruang, yaitu antara 25-27ºC dan memiliki kelembaban udara, yaitu antara 50-70%.</w:t>
      </w:r>
    </w:p>
    <w:p w:rsidR="00A90E8A" w:rsidRPr="000B730D" w:rsidRDefault="00A90E8A" w:rsidP="000B730D">
      <w:pPr>
        <w:pStyle w:val="ListParagraph"/>
        <w:numPr>
          <w:ilvl w:val="0"/>
          <w:numId w:val="8"/>
        </w:numPr>
        <w:spacing w:line="240" w:lineRule="auto"/>
        <w:jc w:val="center"/>
        <w:rPr>
          <w:rFonts w:ascii="Arial" w:hAnsi="Arial" w:cs="Arial"/>
          <w:b/>
          <w:lang w:val="en-US"/>
        </w:rPr>
      </w:pPr>
      <w:r w:rsidRPr="000B730D">
        <w:rPr>
          <w:rFonts w:ascii="Arial" w:hAnsi="Arial" w:cs="Arial"/>
          <w:b/>
          <w:lang w:val="en-US"/>
        </w:rPr>
        <w:t xml:space="preserve">Pelaksanaan Penelitian </w:t>
      </w:r>
    </w:p>
    <w:p w:rsidR="00A90E8A" w:rsidRPr="000B730D" w:rsidRDefault="00A90E8A" w:rsidP="000B730D">
      <w:pPr>
        <w:pStyle w:val="ListParagraph"/>
        <w:numPr>
          <w:ilvl w:val="0"/>
          <w:numId w:val="9"/>
        </w:numPr>
        <w:spacing w:line="240" w:lineRule="auto"/>
        <w:ind w:left="284" w:firstLine="0"/>
        <w:jc w:val="both"/>
        <w:rPr>
          <w:rFonts w:ascii="Arial" w:hAnsi="Arial" w:cs="Arial"/>
          <w:b/>
        </w:rPr>
      </w:pPr>
      <w:r w:rsidRPr="000B730D">
        <w:rPr>
          <w:rFonts w:ascii="Arial" w:hAnsi="Arial" w:cs="Arial"/>
          <w:lang w:val="en-US"/>
        </w:rPr>
        <w:t>P</w:t>
      </w:r>
      <w:r w:rsidRPr="000B730D">
        <w:rPr>
          <w:rFonts w:ascii="Arial" w:hAnsi="Arial" w:cs="Arial"/>
        </w:rPr>
        <w:t>engujian benih</w:t>
      </w:r>
      <w:r w:rsidRPr="000B730D">
        <w:rPr>
          <w:rFonts w:ascii="Arial" w:hAnsi="Arial" w:cs="Arial"/>
          <w:lang w:val="en-US"/>
        </w:rPr>
        <w:t xml:space="preserve"> sebelum disimpan</w:t>
      </w:r>
    </w:p>
    <w:p w:rsidR="00A90E8A" w:rsidRPr="000B730D" w:rsidRDefault="00A90E8A" w:rsidP="000B730D">
      <w:pPr>
        <w:pStyle w:val="ListParagraph"/>
        <w:spacing w:line="240" w:lineRule="auto"/>
        <w:ind w:left="0"/>
        <w:jc w:val="both"/>
        <w:rPr>
          <w:rFonts w:ascii="Arial" w:hAnsi="Arial" w:cs="Arial"/>
          <w:color w:val="000000" w:themeColor="text1"/>
          <w:lang w:val="en-US"/>
        </w:rPr>
      </w:pPr>
      <w:r w:rsidRPr="000B730D">
        <w:rPr>
          <w:rFonts w:ascii="Arial" w:hAnsi="Arial" w:cs="Arial"/>
          <w:color w:val="000000" w:themeColor="text1"/>
          <w:lang w:val="en-US"/>
        </w:rPr>
        <w:tab/>
      </w:r>
      <w:r w:rsidRPr="000B730D">
        <w:rPr>
          <w:rFonts w:ascii="Arial" w:hAnsi="Arial" w:cs="Arial"/>
          <w:color w:val="000000" w:themeColor="text1"/>
        </w:rPr>
        <w:t xml:space="preserve">Sebelum dilakukan penyimpanan, benih </w:t>
      </w:r>
      <w:r w:rsidRPr="000B730D">
        <w:rPr>
          <w:rFonts w:ascii="Arial" w:hAnsi="Arial" w:cs="Arial"/>
          <w:color w:val="000000" w:themeColor="text1"/>
          <w:lang w:val="en-US"/>
        </w:rPr>
        <w:t xml:space="preserve">jagung </w:t>
      </w:r>
      <w:r w:rsidRPr="000B730D">
        <w:rPr>
          <w:rFonts w:ascii="Arial" w:hAnsi="Arial" w:cs="Arial"/>
          <w:color w:val="000000" w:themeColor="text1"/>
        </w:rPr>
        <w:t xml:space="preserve"> diuji daya berkecambahnya dengan cara menanam </w:t>
      </w:r>
      <w:r w:rsidRPr="000B730D">
        <w:rPr>
          <w:rFonts w:ascii="Arial" w:hAnsi="Arial" w:cs="Arial"/>
          <w:color w:val="000000" w:themeColor="text1"/>
          <w:lang w:val="en-US"/>
        </w:rPr>
        <w:t>4</w:t>
      </w:r>
      <w:r w:rsidRPr="000B730D">
        <w:rPr>
          <w:rFonts w:ascii="Arial" w:hAnsi="Arial" w:cs="Arial"/>
          <w:color w:val="000000" w:themeColor="text1"/>
        </w:rPr>
        <w:t>00 butir</w:t>
      </w:r>
      <w:r w:rsidRPr="000B730D">
        <w:rPr>
          <w:rFonts w:ascii="Arial" w:hAnsi="Arial" w:cs="Arial"/>
          <w:color w:val="000000" w:themeColor="text1"/>
          <w:lang w:val="en-US"/>
        </w:rPr>
        <w:t xml:space="preserve"> </w:t>
      </w:r>
      <w:r w:rsidRPr="000B730D">
        <w:rPr>
          <w:rFonts w:ascii="Arial" w:hAnsi="Arial" w:cs="Arial"/>
          <w:color w:val="000000" w:themeColor="text1"/>
        </w:rPr>
        <w:t>benih</w:t>
      </w:r>
      <w:r w:rsidRPr="000B730D">
        <w:rPr>
          <w:rFonts w:ascii="Arial" w:hAnsi="Arial" w:cs="Arial"/>
          <w:color w:val="000000" w:themeColor="text1"/>
          <w:lang w:val="en-US"/>
        </w:rPr>
        <w:t xml:space="preserve"> (50 butir benih diulangi 8 gulungan)</w:t>
      </w:r>
      <w:r w:rsidRPr="000B730D">
        <w:rPr>
          <w:rFonts w:ascii="Arial" w:hAnsi="Arial" w:cs="Arial"/>
          <w:color w:val="000000" w:themeColor="text1"/>
        </w:rPr>
        <w:t xml:space="preserve"> dengan uji </w:t>
      </w:r>
      <w:r w:rsidRPr="000B730D">
        <w:rPr>
          <w:rFonts w:ascii="Arial" w:hAnsi="Arial" w:cs="Arial"/>
          <w:color w:val="000000" w:themeColor="text1"/>
          <w:lang w:val="en-US"/>
        </w:rPr>
        <w:t xml:space="preserve">kertas digulung </w:t>
      </w:r>
      <w:r w:rsidRPr="000B730D">
        <w:rPr>
          <w:rFonts w:ascii="Arial" w:hAnsi="Arial" w:cs="Arial"/>
          <w:color w:val="000000" w:themeColor="text1"/>
        </w:rPr>
        <w:t>untuk menentukan daya tumbuh dan perkecambahan benih lalu dilakukan perhitungan</w:t>
      </w:r>
      <w:r w:rsidRPr="000B730D">
        <w:rPr>
          <w:rFonts w:ascii="Arial" w:hAnsi="Arial" w:cs="Arial"/>
          <w:color w:val="000000" w:themeColor="text1"/>
          <w:lang w:val="en-US"/>
        </w:rPr>
        <w:t xml:space="preserve"> dengan menentukan</w:t>
      </w:r>
      <w:r w:rsidRPr="000B730D">
        <w:rPr>
          <w:rFonts w:ascii="Arial" w:hAnsi="Arial" w:cs="Arial"/>
          <w:color w:val="000000" w:themeColor="text1"/>
        </w:rPr>
        <w:t xml:space="preserve"> jumlah kecambah normal</w:t>
      </w:r>
      <w:r w:rsidRPr="000B730D">
        <w:rPr>
          <w:rFonts w:ascii="Arial" w:hAnsi="Arial" w:cs="Arial"/>
          <w:color w:val="000000" w:themeColor="text1"/>
          <w:lang w:val="en-US"/>
        </w:rPr>
        <w:t>, pengamatan dilakukan setelah 7 hari disimpan di germinator.</w:t>
      </w:r>
    </w:p>
    <w:p w:rsidR="00A90E8A" w:rsidRPr="000B730D" w:rsidRDefault="00A90E8A" w:rsidP="000B730D">
      <w:pPr>
        <w:pStyle w:val="ListParagraph"/>
        <w:spacing w:line="240" w:lineRule="auto"/>
        <w:ind w:left="0"/>
        <w:jc w:val="both"/>
        <w:rPr>
          <w:rFonts w:ascii="Arial" w:hAnsi="Arial" w:cs="Arial"/>
          <w:b/>
          <w:lang w:val="en-US"/>
        </w:rPr>
      </w:pPr>
    </w:p>
    <w:p w:rsidR="00A90E8A" w:rsidRPr="000B730D" w:rsidRDefault="00A90E8A" w:rsidP="000B730D">
      <w:pPr>
        <w:pStyle w:val="ListParagraph"/>
        <w:numPr>
          <w:ilvl w:val="0"/>
          <w:numId w:val="9"/>
        </w:numPr>
        <w:autoSpaceDE w:val="0"/>
        <w:autoSpaceDN w:val="0"/>
        <w:adjustRightInd w:val="0"/>
        <w:spacing w:after="0" w:line="240" w:lineRule="auto"/>
        <w:ind w:left="284" w:firstLine="0"/>
        <w:jc w:val="both"/>
        <w:rPr>
          <w:rFonts w:ascii="Arial" w:hAnsi="Arial" w:cs="Arial"/>
        </w:rPr>
      </w:pPr>
      <w:r w:rsidRPr="000B730D">
        <w:rPr>
          <w:rFonts w:ascii="Arial" w:hAnsi="Arial" w:cs="Arial"/>
          <w:color w:val="000000" w:themeColor="text1"/>
          <w:lang w:val="en-US"/>
        </w:rPr>
        <w:t>Pengujian kadar air benih awal</w:t>
      </w:r>
    </w:p>
    <w:p w:rsidR="00A90E8A" w:rsidRPr="000B730D" w:rsidRDefault="00A90E8A" w:rsidP="000B730D">
      <w:pPr>
        <w:pStyle w:val="ListParagraph"/>
        <w:autoSpaceDE w:val="0"/>
        <w:autoSpaceDN w:val="0"/>
        <w:adjustRightInd w:val="0"/>
        <w:spacing w:after="0" w:line="240" w:lineRule="auto"/>
        <w:ind w:left="0"/>
        <w:jc w:val="both"/>
        <w:rPr>
          <w:rFonts w:ascii="Arial" w:hAnsi="Arial" w:cs="Arial"/>
          <w:lang w:val="en-US"/>
        </w:rPr>
      </w:pPr>
      <w:r w:rsidRPr="000B730D">
        <w:rPr>
          <w:rFonts w:ascii="Arial" w:hAnsi="Arial" w:cs="Arial"/>
          <w:color w:val="000000" w:themeColor="text1"/>
          <w:lang w:val="en-US"/>
        </w:rPr>
        <w:tab/>
      </w:r>
      <w:proofErr w:type="gramStart"/>
      <w:r w:rsidRPr="000B730D">
        <w:rPr>
          <w:rFonts w:ascii="Arial" w:hAnsi="Arial" w:cs="Arial"/>
          <w:color w:val="000000" w:themeColor="text1"/>
          <w:lang w:val="en-US"/>
        </w:rPr>
        <w:t>Kadar air benih diukur dengan menggunakan metode oven.</w:t>
      </w:r>
      <w:proofErr w:type="gramEnd"/>
      <w:r w:rsidRPr="000B730D">
        <w:rPr>
          <w:rFonts w:ascii="Arial" w:hAnsi="Arial" w:cs="Arial"/>
          <w:color w:val="000000" w:themeColor="text1"/>
          <w:lang w:val="en-US"/>
        </w:rPr>
        <w:t xml:space="preserve"> Benih sebelum disimpan juga dilakukan pengujian kadar air awal dengan cara benih jagung dihaluskan 5 gram kemudian dioven pada 130ºC selama 4 jam, setelah mendapatkan data b</w:t>
      </w:r>
      <w:r w:rsidRPr="000B730D">
        <w:rPr>
          <w:rFonts w:ascii="Arial" w:hAnsi="Arial" w:cs="Arial"/>
        </w:rPr>
        <w:t xml:space="preserve">enih ditimbang dan </w:t>
      </w:r>
      <w:r w:rsidRPr="000B730D">
        <w:rPr>
          <w:rFonts w:ascii="Arial" w:hAnsi="Arial" w:cs="Arial"/>
          <w:lang w:val="en-US"/>
        </w:rPr>
        <w:t xml:space="preserve">kemudian </w:t>
      </w:r>
      <w:r w:rsidRPr="000B730D">
        <w:rPr>
          <w:rFonts w:ascii="Arial" w:hAnsi="Arial" w:cs="Arial"/>
        </w:rPr>
        <w:t>dihitung</w:t>
      </w:r>
      <w:r w:rsidRPr="000B730D">
        <w:rPr>
          <w:rFonts w:ascii="Arial" w:hAnsi="Arial" w:cs="Arial"/>
          <w:lang w:val="en-US"/>
        </w:rPr>
        <w:t>.</w:t>
      </w:r>
      <w:r w:rsidRPr="000B730D">
        <w:rPr>
          <w:rFonts w:ascii="Arial" w:hAnsi="Arial" w:cs="Arial"/>
        </w:rPr>
        <w:t xml:space="preserve"> </w:t>
      </w:r>
    </w:p>
    <w:p w:rsidR="00A90E8A" w:rsidRPr="000B730D" w:rsidRDefault="00A90E8A" w:rsidP="000B730D">
      <w:pPr>
        <w:pStyle w:val="ListParagraph"/>
        <w:autoSpaceDE w:val="0"/>
        <w:autoSpaceDN w:val="0"/>
        <w:adjustRightInd w:val="0"/>
        <w:spacing w:after="0" w:line="240" w:lineRule="auto"/>
        <w:ind w:left="0"/>
        <w:jc w:val="both"/>
        <w:rPr>
          <w:rFonts w:ascii="Arial" w:eastAsiaTheme="minorEastAsia" w:hAnsi="Arial" w:cs="Arial"/>
          <w:lang w:val="en-US"/>
        </w:rPr>
      </w:pPr>
    </w:p>
    <w:p w:rsidR="00A90E8A" w:rsidRPr="000B730D" w:rsidRDefault="00A90E8A" w:rsidP="000B730D">
      <w:pPr>
        <w:pStyle w:val="ListParagraph"/>
        <w:numPr>
          <w:ilvl w:val="0"/>
          <w:numId w:val="9"/>
        </w:numPr>
        <w:spacing w:line="240" w:lineRule="auto"/>
        <w:ind w:left="284" w:firstLine="0"/>
        <w:jc w:val="both"/>
        <w:rPr>
          <w:rFonts w:ascii="Arial" w:hAnsi="Arial" w:cs="Arial"/>
          <w:b/>
        </w:rPr>
      </w:pPr>
      <w:r w:rsidRPr="000B730D">
        <w:rPr>
          <w:rFonts w:ascii="Arial" w:hAnsi="Arial" w:cs="Arial"/>
        </w:rPr>
        <w:t>Penyimpanan benih</w:t>
      </w:r>
    </w:p>
    <w:p w:rsidR="00A90E8A" w:rsidRPr="000B730D" w:rsidRDefault="00A90E8A" w:rsidP="000B730D">
      <w:pPr>
        <w:pStyle w:val="ListParagraph"/>
        <w:spacing w:line="240" w:lineRule="auto"/>
        <w:ind w:left="0" w:firstLine="425"/>
        <w:jc w:val="both"/>
        <w:rPr>
          <w:rFonts w:ascii="Arial" w:hAnsi="Arial" w:cs="Arial"/>
          <w:lang w:val="en-US"/>
        </w:rPr>
      </w:pPr>
      <w:r w:rsidRPr="000B730D">
        <w:rPr>
          <w:rFonts w:ascii="Arial" w:hAnsi="Arial" w:cs="Arial"/>
          <w:lang w:val="en-US"/>
        </w:rPr>
        <w:tab/>
      </w:r>
      <w:r w:rsidRPr="000B730D">
        <w:rPr>
          <w:rFonts w:ascii="Arial" w:hAnsi="Arial" w:cs="Arial"/>
        </w:rPr>
        <w:t xml:space="preserve">Benih </w:t>
      </w:r>
      <w:r w:rsidRPr="000B730D">
        <w:rPr>
          <w:rFonts w:ascii="Arial" w:hAnsi="Arial" w:cs="Arial"/>
          <w:lang w:val="en-US"/>
        </w:rPr>
        <w:t>jagung</w:t>
      </w:r>
      <w:r w:rsidRPr="000B730D">
        <w:rPr>
          <w:rFonts w:ascii="Arial" w:hAnsi="Arial" w:cs="Arial"/>
        </w:rPr>
        <w:t xml:space="preserve"> sebanyak 100</w:t>
      </w:r>
      <w:r w:rsidRPr="000B730D">
        <w:rPr>
          <w:rFonts w:ascii="Arial" w:hAnsi="Arial" w:cs="Arial"/>
          <w:lang w:val="en-US"/>
        </w:rPr>
        <w:t>0</w:t>
      </w:r>
      <w:r w:rsidRPr="000B730D">
        <w:rPr>
          <w:rFonts w:ascii="Arial" w:hAnsi="Arial" w:cs="Arial"/>
        </w:rPr>
        <w:t xml:space="preserve"> gram dimasukkan ke dalam kantong plasti</w:t>
      </w:r>
      <w:r w:rsidRPr="000B730D">
        <w:rPr>
          <w:rFonts w:ascii="Arial" w:hAnsi="Arial" w:cs="Arial"/>
          <w:lang w:val="en-US"/>
        </w:rPr>
        <w:t xml:space="preserve">k </w:t>
      </w:r>
      <w:r w:rsidRPr="000B730D">
        <w:rPr>
          <w:rFonts w:ascii="Arial" w:hAnsi="Arial" w:cs="Arial"/>
          <w:i/>
          <w:lang w:val="en-US"/>
        </w:rPr>
        <w:t>polyetilen</w:t>
      </w:r>
      <w:r w:rsidRPr="000B730D">
        <w:rPr>
          <w:rFonts w:ascii="Arial" w:hAnsi="Arial" w:cs="Arial"/>
          <w:lang w:val="en-US"/>
        </w:rPr>
        <w:t xml:space="preserve"> dengan ketebalan 0,8 mm, s</w:t>
      </w:r>
      <w:r w:rsidRPr="000B730D">
        <w:rPr>
          <w:rFonts w:ascii="Arial" w:hAnsi="Arial" w:cs="Arial"/>
        </w:rPr>
        <w:t>elanjutnya kantong plastik ditutup rapat dengan</w:t>
      </w:r>
      <w:r w:rsidRPr="000B730D">
        <w:rPr>
          <w:rFonts w:ascii="Arial" w:hAnsi="Arial" w:cs="Arial"/>
          <w:lang w:val="en-US"/>
        </w:rPr>
        <w:t xml:space="preserve"> menggunakan</w:t>
      </w:r>
      <w:r w:rsidRPr="000B730D">
        <w:rPr>
          <w:rFonts w:ascii="Arial" w:hAnsi="Arial" w:cs="Arial"/>
        </w:rPr>
        <w:t xml:space="preserve"> </w:t>
      </w:r>
      <w:r w:rsidRPr="000B730D">
        <w:rPr>
          <w:rFonts w:ascii="Arial" w:hAnsi="Arial" w:cs="Arial"/>
          <w:i/>
        </w:rPr>
        <w:t xml:space="preserve">sealer </w:t>
      </w:r>
      <w:r w:rsidRPr="000B730D">
        <w:rPr>
          <w:rFonts w:ascii="Arial" w:hAnsi="Arial" w:cs="Arial"/>
        </w:rPr>
        <w:t xml:space="preserve">dan disimpan selama </w:t>
      </w:r>
      <w:r w:rsidRPr="000B730D">
        <w:rPr>
          <w:rFonts w:ascii="Arial" w:hAnsi="Arial" w:cs="Arial"/>
          <w:lang w:val="en-US"/>
        </w:rPr>
        <w:t>enam</w:t>
      </w:r>
      <w:r w:rsidRPr="000B730D">
        <w:rPr>
          <w:rFonts w:ascii="Arial" w:hAnsi="Arial" w:cs="Arial"/>
        </w:rPr>
        <w:t xml:space="preserve"> bulan</w:t>
      </w:r>
      <w:r w:rsidRPr="000B730D">
        <w:rPr>
          <w:rFonts w:ascii="Arial" w:hAnsi="Arial" w:cs="Arial"/>
          <w:lang w:val="en-US"/>
        </w:rPr>
        <w:t>.</w:t>
      </w:r>
      <w:r w:rsidRPr="000B730D">
        <w:rPr>
          <w:rFonts w:ascii="Arial" w:hAnsi="Arial" w:cs="Arial"/>
        </w:rPr>
        <w:t xml:space="preserve"> </w:t>
      </w:r>
      <w:r w:rsidRPr="000B730D">
        <w:rPr>
          <w:rFonts w:ascii="Arial" w:hAnsi="Arial" w:cs="Arial"/>
          <w:lang w:val="en-US"/>
        </w:rPr>
        <w:t xml:space="preserve">Setiap satu bulan sekali </w:t>
      </w:r>
      <w:r w:rsidRPr="000B730D">
        <w:rPr>
          <w:rFonts w:ascii="Arial" w:hAnsi="Arial" w:cs="Arial"/>
        </w:rPr>
        <w:t xml:space="preserve">dilakukan </w:t>
      </w:r>
      <w:r w:rsidRPr="000B730D">
        <w:rPr>
          <w:rFonts w:ascii="Arial" w:hAnsi="Arial" w:cs="Arial"/>
          <w:lang w:val="en-US"/>
        </w:rPr>
        <w:t xml:space="preserve">pembongkaran untuk </w:t>
      </w:r>
      <w:r w:rsidRPr="000B730D">
        <w:rPr>
          <w:rFonts w:ascii="Arial" w:hAnsi="Arial" w:cs="Arial"/>
        </w:rPr>
        <w:t>pengamatan</w:t>
      </w:r>
      <w:r w:rsidRPr="000B730D">
        <w:rPr>
          <w:rFonts w:ascii="Arial" w:hAnsi="Arial" w:cs="Arial"/>
          <w:lang w:val="en-US"/>
        </w:rPr>
        <w:t xml:space="preserve"> </w:t>
      </w:r>
      <w:r w:rsidRPr="000B730D">
        <w:rPr>
          <w:rFonts w:ascii="Arial" w:hAnsi="Arial" w:cs="Arial"/>
        </w:rPr>
        <w:t>mutu benih</w:t>
      </w:r>
      <w:r w:rsidRPr="000B730D">
        <w:rPr>
          <w:rFonts w:ascii="Arial" w:hAnsi="Arial" w:cs="Arial"/>
          <w:lang w:val="en-US"/>
        </w:rPr>
        <w:t xml:space="preserve">nya yaitu daya berkecambah, keserempakan berkecambah, </w:t>
      </w:r>
      <w:proofErr w:type="gramStart"/>
      <w:r w:rsidRPr="000B730D">
        <w:rPr>
          <w:rFonts w:ascii="Arial" w:hAnsi="Arial" w:cs="Arial"/>
          <w:lang w:val="en-US"/>
        </w:rPr>
        <w:t>kadar</w:t>
      </w:r>
      <w:proofErr w:type="gramEnd"/>
      <w:r w:rsidRPr="000B730D">
        <w:rPr>
          <w:rFonts w:ascii="Arial" w:hAnsi="Arial" w:cs="Arial"/>
          <w:lang w:val="en-US"/>
        </w:rPr>
        <w:t xml:space="preserve"> air, rata-rata waktu berkecambah, presentase penyusutan bobot. </w:t>
      </w:r>
    </w:p>
    <w:p w:rsidR="00A90E8A" w:rsidRPr="000B730D" w:rsidRDefault="00A90E8A" w:rsidP="000B730D">
      <w:pPr>
        <w:pStyle w:val="ListParagraph"/>
        <w:spacing w:line="240" w:lineRule="auto"/>
        <w:ind w:left="0" w:firstLine="425"/>
        <w:jc w:val="both"/>
        <w:rPr>
          <w:rFonts w:ascii="Arial" w:hAnsi="Arial" w:cs="Arial"/>
          <w:lang w:val="en-US"/>
        </w:rPr>
      </w:pPr>
    </w:p>
    <w:p w:rsidR="00A90E8A" w:rsidRPr="000B730D" w:rsidRDefault="00A90E8A" w:rsidP="000B730D">
      <w:pPr>
        <w:pStyle w:val="ListParagraph"/>
        <w:numPr>
          <w:ilvl w:val="0"/>
          <w:numId w:val="8"/>
        </w:numPr>
        <w:spacing w:before="240" w:line="240" w:lineRule="auto"/>
        <w:jc w:val="center"/>
        <w:rPr>
          <w:rFonts w:ascii="Arial" w:hAnsi="Arial" w:cs="Arial"/>
          <w:b/>
          <w:color w:val="000000" w:themeColor="text1"/>
        </w:rPr>
      </w:pPr>
      <w:r w:rsidRPr="000B730D">
        <w:rPr>
          <w:rFonts w:ascii="Arial" w:hAnsi="Arial" w:cs="Arial"/>
          <w:b/>
          <w:color w:val="000000" w:themeColor="text1"/>
        </w:rPr>
        <w:t>Pengamatan</w:t>
      </w:r>
    </w:p>
    <w:p w:rsidR="00A90E8A" w:rsidRPr="000B730D" w:rsidRDefault="00A90E8A" w:rsidP="000B730D">
      <w:pPr>
        <w:pStyle w:val="ListParagraph"/>
        <w:spacing w:before="240" w:line="240" w:lineRule="auto"/>
        <w:ind w:left="426"/>
        <w:rPr>
          <w:rFonts w:ascii="Arial" w:hAnsi="Arial" w:cs="Arial"/>
          <w:lang w:val="en-US"/>
        </w:rPr>
      </w:pPr>
      <w:r w:rsidRPr="000B730D">
        <w:rPr>
          <w:rFonts w:ascii="Arial" w:hAnsi="Arial" w:cs="Arial"/>
        </w:rPr>
        <w:t>Secara keseluruhan variabel pengamatan yang dilakukan:</w:t>
      </w:r>
    </w:p>
    <w:p w:rsidR="00A90E8A" w:rsidRPr="000B730D" w:rsidRDefault="00A90E8A" w:rsidP="000B730D">
      <w:pPr>
        <w:pStyle w:val="ListParagraph"/>
        <w:numPr>
          <w:ilvl w:val="0"/>
          <w:numId w:val="10"/>
        </w:numPr>
        <w:spacing w:after="160" w:line="240" w:lineRule="auto"/>
        <w:ind w:left="851"/>
        <w:jc w:val="both"/>
        <w:rPr>
          <w:rFonts w:ascii="Arial" w:hAnsi="Arial" w:cs="Arial"/>
        </w:rPr>
      </w:pPr>
      <w:r w:rsidRPr="000B730D">
        <w:rPr>
          <w:rFonts w:ascii="Arial" w:hAnsi="Arial" w:cs="Arial"/>
          <w:lang w:val="en-US"/>
        </w:rPr>
        <w:t>Daya berkecambah</w:t>
      </w:r>
    </w:p>
    <w:p w:rsidR="00A90E8A" w:rsidRPr="000B730D" w:rsidRDefault="00A90E8A" w:rsidP="000B730D">
      <w:pPr>
        <w:pStyle w:val="ListParagraph"/>
        <w:spacing w:after="160" w:line="240" w:lineRule="auto"/>
        <w:ind w:left="0" w:firstLine="425"/>
        <w:jc w:val="both"/>
        <w:rPr>
          <w:rFonts w:ascii="Arial" w:hAnsi="Arial" w:cs="Arial"/>
          <w:lang w:val="en-US"/>
        </w:rPr>
      </w:pPr>
      <w:r w:rsidRPr="000B730D">
        <w:rPr>
          <w:rFonts w:ascii="Arial" w:hAnsi="Arial" w:cs="Arial"/>
          <w:lang w:val="en-US"/>
        </w:rPr>
        <w:tab/>
      </w:r>
      <w:r w:rsidRPr="000B730D">
        <w:rPr>
          <w:rFonts w:ascii="Arial" w:hAnsi="Arial" w:cs="Arial"/>
        </w:rPr>
        <w:t xml:space="preserve">Pengamatan dilakukan dengan </w:t>
      </w:r>
      <w:r w:rsidRPr="000B730D">
        <w:rPr>
          <w:rFonts w:ascii="Arial" w:hAnsi="Arial" w:cs="Arial"/>
          <w:lang w:val="en-US"/>
        </w:rPr>
        <w:t xml:space="preserve">mengecambahkan benih 100 butir diulang sebanyak 4 ulangan (50 butir benih diulang dalam 8 bak) pada media pasir. </w:t>
      </w:r>
      <w:proofErr w:type="gramStart"/>
      <w:r w:rsidRPr="000B730D">
        <w:rPr>
          <w:rFonts w:ascii="Arial" w:hAnsi="Arial" w:cs="Arial"/>
          <w:lang w:val="en-US"/>
        </w:rPr>
        <w:t xml:space="preserve">Daya berkecambah diamati dengan </w:t>
      </w:r>
      <w:r w:rsidRPr="000B730D">
        <w:rPr>
          <w:rFonts w:ascii="Arial" w:hAnsi="Arial" w:cs="Arial"/>
        </w:rPr>
        <w:t xml:space="preserve">menghitung jumlah kecambah normal </w:t>
      </w:r>
      <w:r w:rsidRPr="000B730D">
        <w:rPr>
          <w:rFonts w:ascii="Arial" w:hAnsi="Arial" w:cs="Arial"/>
          <w:lang w:val="en-US"/>
        </w:rPr>
        <w:t>sampai</w:t>
      </w:r>
      <w:r w:rsidRPr="000B730D">
        <w:rPr>
          <w:rFonts w:ascii="Arial" w:hAnsi="Arial" w:cs="Arial"/>
        </w:rPr>
        <w:t xml:space="preserve"> hari</w:t>
      </w:r>
      <w:r w:rsidRPr="000B730D">
        <w:rPr>
          <w:rFonts w:ascii="Arial" w:hAnsi="Arial" w:cs="Arial"/>
          <w:lang w:val="en-US"/>
        </w:rPr>
        <w:t xml:space="preserve"> ke 7</w:t>
      </w:r>
      <w:r w:rsidRPr="000B730D">
        <w:rPr>
          <w:rFonts w:ascii="Arial" w:hAnsi="Arial" w:cs="Arial"/>
        </w:rPr>
        <w:t>.</w:t>
      </w:r>
      <w:proofErr w:type="gramEnd"/>
      <w:r w:rsidRPr="000B730D">
        <w:rPr>
          <w:rFonts w:ascii="Arial" w:hAnsi="Arial" w:cs="Arial"/>
          <w:lang w:val="en-US"/>
        </w:rPr>
        <w:t xml:space="preserve"> </w:t>
      </w:r>
      <w:r w:rsidRPr="000B730D">
        <w:rPr>
          <w:rFonts w:ascii="Arial" w:hAnsi="Arial" w:cs="Arial"/>
        </w:rPr>
        <w:t>Perhitungan dengan rumus</w:t>
      </w:r>
      <w:r w:rsidRPr="000B730D">
        <w:rPr>
          <w:rFonts w:ascii="Arial" w:hAnsi="Arial" w:cs="Arial"/>
          <w:lang w:val="en-US"/>
        </w:rPr>
        <w:t xml:space="preserve"> </w:t>
      </w:r>
      <w:r w:rsidRPr="000B730D">
        <w:rPr>
          <w:rFonts w:ascii="Arial" w:hAnsi="Arial" w:cs="Arial"/>
        </w:rPr>
        <w:t>(</w:t>
      </w:r>
      <w:r w:rsidRPr="000B730D">
        <w:rPr>
          <w:rFonts w:ascii="Arial" w:hAnsi="Arial" w:cs="Arial"/>
          <w:color w:val="000000" w:themeColor="text1"/>
        </w:rPr>
        <w:t xml:space="preserve">AOSA, 1983 </w:t>
      </w:r>
      <w:r w:rsidRPr="000B730D">
        <w:rPr>
          <w:rFonts w:ascii="Arial" w:hAnsi="Arial" w:cs="Arial"/>
          <w:i/>
          <w:color w:val="000000" w:themeColor="text1"/>
        </w:rPr>
        <w:t>dalam</w:t>
      </w:r>
      <w:r w:rsidRPr="000B730D">
        <w:rPr>
          <w:rFonts w:ascii="Arial" w:hAnsi="Arial" w:cs="Arial"/>
          <w:color w:val="000000" w:themeColor="text1"/>
        </w:rPr>
        <w:t xml:space="preserve"> Dinarto, 2010)</w:t>
      </w:r>
      <w:r w:rsidRPr="000B730D">
        <w:rPr>
          <w:rFonts w:ascii="Arial" w:hAnsi="Arial" w:cs="Arial"/>
          <w:color w:val="000000" w:themeColor="text1"/>
          <w:lang w:val="en-US"/>
        </w:rPr>
        <w:t xml:space="preserve"> </w:t>
      </w:r>
      <w:r w:rsidRPr="000B730D">
        <w:rPr>
          <w:rFonts w:ascii="Arial" w:hAnsi="Arial" w:cs="Arial"/>
        </w:rPr>
        <w:t xml:space="preserve">: </w:t>
      </w:r>
    </w:p>
    <w:p w:rsidR="00A90E8A" w:rsidRPr="000B730D" w:rsidRDefault="00A90E8A" w:rsidP="000B730D">
      <w:pPr>
        <w:pStyle w:val="ListParagraph"/>
        <w:spacing w:after="160" w:line="240" w:lineRule="auto"/>
        <w:ind w:left="0" w:firstLine="425"/>
        <w:jc w:val="both"/>
        <w:rPr>
          <w:rFonts w:ascii="Arial" w:hAnsi="Arial" w:cs="Arial"/>
          <w:lang w:val="en-US"/>
        </w:rPr>
      </w:pPr>
      <w:r w:rsidRPr="000B730D">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36AE6345" wp14:editId="5B23311F">
                <wp:simplePos x="0" y="0"/>
                <wp:positionH relativeFrom="column">
                  <wp:posOffset>37746</wp:posOffset>
                </wp:positionH>
                <wp:positionV relativeFrom="paragraph">
                  <wp:posOffset>61477</wp:posOffset>
                </wp:positionV>
                <wp:extent cx="5061097" cy="55245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5061097" cy="552450"/>
                        </a:xfrm>
                        <a:prstGeom prst="roundRect">
                          <a:avLst/>
                        </a:prstGeom>
                        <a:solidFill>
                          <a:sysClr val="window" lastClr="FFFFFF"/>
                        </a:solidFill>
                        <a:ln w="25400" cap="flat" cmpd="sng" algn="ctr">
                          <a:solidFill>
                            <a:sysClr val="windowText" lastClr="000000"/>
                          </a:solidFill>
                          <a:prstDash val="solid"/>
                        </a:ln>
                        <a:effectLst/>
                      </wps:spPr>
                      <wps:txbx>
                        <w:txbxContent>
                          <w:p w:rsidR="00A90E8A" w:rsidRPr="00956B0C" w:rsidRDefault="00A90E8A" w:rsidP="00A90E8A">
                            <w:pPr>
                              <w:pStyle w:val="ListParagraph"/>
                              <w:spacing w:after="160" w:line="480" w:lineRule="auto"/>
                              <w:ind w:left="851"/>
                              <w:jc w:val="both"/>
                              <w:rPr>
                                <w:rFonts w:ascii="Times New Roman" w:hAnsi="Times New Roman" w:cs="Times New Roman"/>
                                <w:sz w:val="24"/>
                                <w:szCs w:val="24"/>
                                <w:lang w:val="en-US"/>
                              </w:rPr>
                            </w:pPr>
                            <m:oMathPara>
                              <m:oMath>
                                <m:r>
                                  <w:rPr>
                                    <w:rFonts w:ascii="Cambria Math" w:hAnsi="Cambria Math" w:cs="Times New Roman"/>
                                    <w:sz w:val="24"/>
                                    <w:szCs w:val="24"/>
                                  </w:rPr>
                                  <m:t xml:space="preserve">Daya Berkecambah </m:t>
                                </m:r>
                                <m:d>
                                  <m:dPr>
                                    <m:ctrlPr>
                                      <w:rPr>
                                        <w:rFonts w:ascii="Cambria Math" w:hAnsi="Cambria Math" w:cs="Times New Roman"/>
                                        <w:i/>
                                        <w:sz w:val="24"/>
                                        <w:szCs w:val="24"/>
                                      </w:rPr>
                                    </m:ctrlPr>
                                  </m:dPr>
                                  <m:e>
                                    <m:r>
                                      <w:rPr>
                                        <w:rFonts w:ascii="Cambria Math" w:hAnsi="Cambria Math" w:cs="Times New Roman"/>
                                        <w:sz w:val="24"/>
                                        <w:szCs w:val="24"/>
                                      </w:rPr>
                                      <m:t>DB</m:t>
                                    </m:r>
                                  </m:e>
                                </m:d>
                                <m:r>
                                  <w:rPr>
                                    <w:rFonts w:ascii="Cambria Math" w:hAnsi="Cambria Math" w:cs="Times New Roman"/>
                                    <w:sz w:val="24"/>
                                    <w:szCs w:val="24"/>
                                  </w:rPr>
                                  <m:t>=</m:t>
                                </m:r>
                                <m:f>
                                  <m:fPr>
                                    <m:ctrlPr>
                                      <w:rPr>
                                        <w:rFonts w:ascii="Cambria Math" w:hAnsi="Cambria Math" w:cs="Times New Roman"/>
                                        <w:i/>
                                        <w:sz w:val="24"/>
                                        <w:szCs w:val="24"/>
                                      </w:rPr>
                                    </m:ctrlPr>
                                  </m:fPr>
                                  <m:num>
                                    <m:nary>
                                      <m:naryPr>
                                        <m:chr m:val="∑"/>
                                        <m:subHide m:val="1"/>
                                        <m:supHide m:val="1"/>
                                        <m:ctrlPr>
                                          <w:rPr>
                                            <w:rFonts w:ascii="Cambria Math" w:hAnsi="Cambria Math" w:cs="Times New Roman"/>
                                            <w:i/>
                                            <w:sz w:val="24"/>
                                            <w:szCs w:val="24"/>
                                          </w:rPr>
                                        </m:ctrlPr>
                                      </m:naryPr>
                                      <m:sub/>
                                      <m:sup/>
                                      <m:e>
                                        <m:r>
                                          <w:rPr>
                                            <w:rFonts w:ascii="Cambria Math" w:hAnsi="Cambria Math" w:cs="Times New Roman"/>
                                            <w:sz w:val="24"/>
                                            <w:szCs w:val="24"/>
                                          </w:rPr>
                                          <m:t>Kecambah normal</m:t>
                                        </m:r>
                                      </m:e>
                                    </m:nary>
                                  </m:num>
                                  <m:den>
                                    <m:nary>
                                      <m:naryPr>
                                        <m:chr m:val="∑"/>
                                        <m:subHide m:val="1"/>
                                        <m:supHide m:val="1"/>
                                        <m:ctrlPr>
                                          <w:rPr>
                                            <w:rFonts w:ascii="Cambria Math" w:hAnsi="Cambria Math" w:cs="Times New Roman"/>
                                            <w:i/>
                                            <w:sz w:val="24"/>
                                            <w:szCs w:val="24"/>
                                          </w:rPr>
                                        </m:ctrlPr>
                                      </m:naryPr>
                                      <m:sub/>
                                      <m:sup/>
                                      <m:e>
                                        <m:r>
                                          <w:rPr>
                                            <w:rFonts w:ascii="Cambria Math" w:hAnsi="Cambria Math" w:cs="Times New Roman"/>
                                            <w:sz w:val="24"/>
                                            <w:szCs w:val="24"/>
                                          </w:rPr>
                                          <m:t>benih dikecambahkan</m:t>
                                        </m:r>
                                      </m:e>
                                    </m:nary>
                                  </m:den>
                                </m:f>
                                <m:r>
                                  <w:rPr>
                                    <w:rFonts w:ascii="Cambria Math" w:hAnsi="Cambria Math" w:cs="Times New Roman"/>
                                    <w:sz w:val="24"/>
                                    <w:szCs w:val="24"/>
                                  </w:rPr>
                                  <m:t xml:space="preserve"> x100%</m:t>
                                </m:r>
                              </m:oMath>
                            </m:oMathPara>
                          </w:p>
                          <w:p w:rsidR="00A90E8A" w:rsidRDefault="00A90E8A" w:rsidP="00A90E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left:0;text-align:left;margin-left:2.95pt;margin-top:4.85pt;width:398.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" fillcolor="window" strokecolor="windowText" strokeweight="2pt">
                <v:textbox>
                  <w:txbxContent>
                    <w:p w:rsidR="00A90E8A" w:rsidRPr="00956B0C" w:rsidRDefault="00A90E8A" w:rsidP="00A90E8A">
                      <w:pPr>
                        <w:pStyle w:val="ListParagraph"/>
                        <w:spacing w:after="160" w:line="480" w:lineRule="auto"/>
                        <w:ind w:left="851"/>
                        <w:jc w:val="both"/>
                        <w:rPr>
                          <w:rFonts w:ascii="Times New Roman" w:hAnsi="Times New Roman" w:cs="Times New Roman"/>
                          <w:sz w:val="24"/>
                          <w:szCs w:val="24"/>
                          <w:lang w:val="en-US"/>
                        </w:rPr>
                      </w:pPr>
                      <m:oMathPara>
                        <m:oMath>
                          <m:r>
                            <w:rPr>
                              <w:rFonts w:ascii="Cambria Math" w:hAnsi="Cambria Math" w:cs="Times New Roman"/>
                              <w:sz w:val="24"/>
                              <w:szCs w:val="24"/>
                            </w:rPr>
                            <m:t xml:space="preserve">Daya Berkecambah </m:t>
                          </m:r>
                          <m:d>
                            <m:dPr>
                              <m:ctrlPr>
                                <w:rPr>
                                  <w:rFonts w:ascii="Cambria Math" w:hAnsi="Cambria Math" w:cs="Times New Roman"/>
                                  <w:i/>
                                  <w:sz w:val="24"/>
                                  <w:szCs w:val="24"/>
                                </w:rPr>
                              </m:ctrlPr>
                            </m:dPr>
                            <m:e>
                              <m:r>
                                <w:rPr>
                                  <w:rFonts w:ascii="Cambria Math" w:hAnsi="Cambria Math" w:cs="Times New Roman"/>
                                  <w:sz w:val="24"/>
                                  <w:szCs w:val="24"/>
                                </w:rPr>
                                <m:t>DB</m:t>
                              </m:r>
                            </m:e>
                          </m:d>
                          <m:r>
                            <w:rPr>
                              <w:rFonts w:ascii="Cambria Math" w:hAnsi="Cambria Math" w:cs="Times New Roman"/>
                              <w:sz w:val="24"/>
                              <w:szCs w:val="24"/>
                            </w:rPr>
                            <m:t>=</m:t>
                          </m:r>
                          <m:f>
                            <m:fPr>
                              <m:ctrlPr>
                                <w:rPr>
                                  <w:rFonts w:ascii="Cambria Math" w:hAnsi="Cambria Math" w:cs="Times New Roman"/>
                                  <w:i/>
                                  <w:sz w:val="24"/>
                                  <w:szCs w:val="24"/>
                                </w:rPr>
                              </m:ctrlPr>
                            </m:fPr>
                            <m:num>
                              <m:nary>
                                <m:naryPr>
                                  <m:chr m:val="∑"/>
                                  <m:subHide m:val="1"/>
                                  <m:supHide m:val="1"/>
                                  <m:ctrlPr>
                                    <w:rPr>
                                      <w:rFonts w:ascii="Cambria Math" w:hAnsi="Cambria Math" w:cs="Times New Roman"/>
                                      <w:i/>
                                      <w:sz w:val="24"/>
                                      <w:szCs w:val="24"/>
                                    </w:rPr>
                                  </m:ctrlPr>
                                </m:naryPr>
                                <m:sub/>
                                <m:sup/>
                                <m:e>
                                  <m:r>
                                    <w:rPr>
                                      <w:rFonts w:ascii="Cambria Math" w:hAnsi="Cambria Math" w:cs="Times New Roman"/>
                                      <w:sz w:val="24"/>
                                      <w:szCs w:val="24"/>
                                    </w:rPr>
                                    <m:t>Kecambah normal</m:t>
                                  </m:r>
                                </m:e>
                              </m:nary>
                            </m:num>
                            <m:den>
                              <m:nary>
                                <m:naryPr>
                                  <m:chr m:val="∑"/>
                                  <m:subHide m:val="1"/>
                                  <m:supHide m:val="1"/>
                                  <m:ctrlPr>
                                    <w:rPr>
                                      <w:rFonts w:ascii="Cambria Math" w:hAnsi="Cambria Math" w:cs="Times New Roman"/>
                                      <w:i/>
                                      <w:sz w:val="24"/>
                                      <w:szCs w:val="24"/>
                                    </w:rPr>
                                  </m:ctrlPr>
                                </m:naryPr>
                                <m:sub/>
                                <m:sup/>
                                <m:e>
                                  <m:r>
                                    <w:rPr>
                                      <w:rFonts w:ascii="Cambria Math" w:hAnsi="Cambria Math" w:cs="Times New Roman"/>
                                      <w:sz w:val="24"/>
                                      <w:szCs w:val="24"/>
                                    </w:rPr>
                                    <m:t>benih dikecambahkan</m:t>
                                  </m:r>
                                </m:e>
                              </m:nary>
                            </m:den>
                          </m:f>
                          <m:r>
                            <w:rPr>
                              <w:rFonts w:ascii="Cambria Math" w:hAnsi="Cambria Math" w:cs="Times New Roman"/>
                              <w:sz w:val="24"/>
                              <w:szCs w:val="24"/>
                            </w:rPr>
                            <m:t xml:space="preserve"> x100%</m:t>
                          </m:r>
                        </m:oMath>
                      </m:oMathPara>
                    </w:p>
                    <w:p w:rsidR="00A90E8A" w:rsidRDefault="00A90E8A" w:rsidP="00A90E8A">
                      <w:pPr>
                        <w:jc w:val="center"/>
                      </w:pPr>
                    </w:p>
                  </w:txbxContent>
                </v:textbox>
              </v:roundrect>
            </w:pict>
          </mc:Fallback>
        </mc:AlternateContent>
      </w:r>
    </w:p>
    <w:p w:rsidR="00A90E8A" w:rsidRPr="000B730D" w:rsidRDefault="00A90E8A" w:rsidP="000B730D">
      <w:pPr>
        <w:pStyle w:val="ListParagraph"/>
        <w:spacing w:after="160" w:line="240" w:lineRule="auto"/>
        <w:ind w:left="0" w:firstLine="425"/>
        <w:jc w:val="both"/>
        <w:rPr>
          <w:rFonts w:ascii="Arial" w:hAnsi="Arial" w:cs="Arial"/>
          <w:lang w:val="en-US"/>
        </w:rPr>
      </w:pPr>
    </w:p>
    <w:p w:rsidR="00A90E8A" w:rsidRPr="000B730D" w:rsidRDefault="00A90E8A" w:rsidP="000B730D">
      <w:pPr>
        <w:pStyle w:val="ListParagraph"/>
        <w:spacing w:after="160" w:line="240" w:lineRule="auto"/>
        <w:ind w:left="0" w:firstLine="425"/>
        <w:jc w:val="both"/>
        <w:rPr>
          <w:rFonts w:ascii="Arial" w:hAnsi="Arial" w:cs="Arial"/>
          <w:lang w:val="en-US"/>
        </w:rPr>
      </w:pPr>
    </w:p>
    <w:p w:rsidR="001651BA" w:rsidRPr="000B730D" w:rsidRDefault="001651BA" w:rsidP="000B730D">
      <w:pPr>
        <w:pStyle w:val="ListParagraph"/>
        <w:spacing w:after="160" w:line="240" w:lineRule="auto"/>
        <w:ind w:left="0" w:firstLine="425"/>
        <w:jc w:val="both"/>
        <w:rPr>
          <w:rFonts w:ascii="Arial" w:hAnsi="Arial" w:cs="Arial"/>
          <w:lang w:val="en-US"/>
        </w:rPr>
      </w:pPr>
    </w:p>
    <w:p w:rsidR="00A90E8A" w:rsidRPr="000B730D" w:rsidRDefault="00A90E8A" w:rsidP="000B730D">
      <w:pPr>
        <w:pStyle w:val="ListParagraph"/>
        <w:numPr>
          <w:ilvl w:val="0"/>
          <w:numId w:val="10"/>
        </w:numPr>
        <w:spacing w:after="160" w:line="240" w:lineRule="auto"/>
        <w:ind w:left="851"/>
        <w:jc w:val="both"/>
        <w:rPr>
          <w:rFonts w:ascii="Arial" w:hAnsi="Arial" w:cs="Arial"/>
        </w:rPr>
      </w:pPr>
      <w:r w:rsidRPr="000B730D">
        <w:rPr>
          <w:rFonts w:ascii="Arial" w:hAnsi="Arial" w:cs="Arial"/>
          <w:lang w:val="en-US"/>
        </w:rPr>
        <w:t>Keserempakan berkecambah</w:t>
      </w:r>
    </w:p>
    <w:p w:rsidR="00A90E8A" w:rsidRPr="000B730D" w:rsidRDefault="00A90E8A" w:rsidP="000B730D">
      <w:pPr>
        <w:pStyle w:val="ListParagraph"/>
        <w:spacing w:after="160" w:line="240" w:lineRule="auto"/>
        <w:ind w:left="0"/>
        <w:jc w:val="both"/>
        <w:rPr>
          <w:rFonts w:ascii="Arial" w:hAnsi="Arial" w:cs="Arial"/>
          <w:lang w:val="en-US"/>
        </w:rPr>
      </w:pPr>
      <w:r w:rsidRPr="000B730D">
        <w:rPr>
          <w:rFonts w:ascii="Arial" w:hAnsi="Arial" w:cs="Arial"/>
          <w:lang w:val="en-US"/>
        </w:rPr>
        <w:tab/>
      </w:r>
      <w:proofErr w:type="gramStart"/>
      <w:r w:rsidRPr="000B730D">
        <w:rPr>
          <w:rFonts w:ascii="Arial" w:hAnsi="Arial" w:cs="Arial"/>
          <w:lang w:val="en-US"/>
        </w:rPr>
        <w:t xml:space="preserve">Nilai keserempakan berkecambah </w:t>
      </w:r>
      <w:r w:rsidRPr="000B730D">
        <w:rPr>
          <w:rFonts w:ascii="Arial" w:hAnsi="Arial" w:cs="Arial"/>
        </w:rPr>
        <w:t xml:space="preserve">diperoleh </w:t>
      </w:r>
      <w:r w:rsidRPr="000B730D">
        <w:rPr>
          <w:rFonts w:ascii="Arial" w:hAnsi="Arial" w:cs="Arial"/>
          <w:lang w:val="en-US"/>
        </w:rPr>
        <w:t>dengan menghitung jumlah kecambah normal sampai hari ke 4.</w:t>
      </w:r>
      <w:proofErr w:type="gramEnd"/>
      <w:r w:rsidRPr="000B730D">
        <w:rPr>
          <w:rFonts w:ascii="Arial" w:hAnsi="Arial" w:cs="Arial"/>
          <w:lang w:val="en-US"/>
        </w:rPr>
        <w:t xml:space="preserve"> Perhitungan dengan rumus </w:t>
      </w:r>
      <w:r w:rsidRPr="000B730D">
        <w:rPr>
          <w:rFonts w:ascii="Arial" w:hAnsi="Arial" w:cs="Arial"/>
        </w:rPr>
        <w:t>(</w:t>
      </w:r>
      <w:r w:rsidRPr="000B730D">
        <w:rPr>
          <w:rFonts w:ascii="Arial" w:hAnsi="Arial" w:cs="Arial"/>
          <w:color w:val="000000" w:themeColor="text1"/>
        </w:rPr>
        <w:t xml:space="preserve">AOSA, 1983 </w:t>
      </w:r>
      <w:r w:rsidRPr="000B730D">
        <w:rPr>
          <w:rFonts w:ascii="Arial" w:hAnsi="Arial" w:cs="Arial"/>
          <w:i/>
          <w:color w:val="000000" w:themeColor="text1"/>
        </w:rPr>
        <w:t>dalam</w:t>
      </w:r>
      <w:r w:rsidRPr="000B730D">
        <w:rPr>
          <w:rFonts w:ascii="Arial" w:hAnsi="Arial" w:cs="Arial"/>
          <w:color w:val="000000" w:themeColor="text1"/>
        </w:rPr>
        <w:t xml:space="preserve"> Dinarto, 2010)</w:t>
      </w:r>
      <w:r w:rsidRPr="000B730D">
        <w:rPr>
          <w:rFonts w:ascii="Arial" w:hAnsi="Arial" w:cs="Arial"/>
          <w:lang w:val="en-US"/>
        </w:rPr>
        <w:t>:</w:t>
      </w:r>
    </w:p>
    <w:p w:rsidR="00A90E8A" w:rsidRPr="000B730D" w:rsidRDefault="00A90E8A" w:rsidP="000B730D">
      <w:pPr>
        <w:pStyle w:val="ListParagraph"/>
        <w:spacing w:after="160" w:line="240" w:lineRule="auto"/>
        <w:ind w:left="0"/>
        <w:jc w:val="both"/>
        <w:rPr>
          <w:rFonts w:ascii="Arial" w:hAnsi="Arial" w:cs="Arial"/>
          <w:lang w:val="en-US"/>
        </w:rPr>
      </w:pPr>
      <w:r w:rsidRPr="000B730D">
        <w:rPr>
          <w:rFonts w:ascii="Arial" w:hAnsi="Arial" w:cs="Arial"/>
          <w:noProof/>
          <w:lang w:val="en-GB" w:eastAsia="en-GB"/>
        </w:rPr>
        <w:lastRenderedPageBreak/>
        <mc:AlternateContent>
          <mc:Choice Requires="wps">
            <w:drawing>
              <wp:anchor distT="0" distB="0" distL="114300" distR="114300" simplePos="0" relativeHeight="251661312" behindDoc="0" locked="0" layoutInCell="1" allowOverlap="1" wp14:anchorId="7020510B" wp14:editId="22D20A95">
                <wp:simplePos x="0" y="0"/>
                <wp:positionH relativeFrom="column">
                  <wp:posOffset>80276</wp:posOffset>
                </wp:positionH>
                <wp:positionV relativeFrom="paragraph">
                  <wp:posOffset>86242</wp:posOffset>
                </wp:positionV>
                <wp:extent cx="5337544" cy="631825"/>
                <wp:effectExtent l="0" t="0" r="15875" b="15875"/>
                <wp:wrapNone/>
                <wp:docPr id="4" name="Rounded Rectangle 4"/>
                <wp:cNvGraphicFramePr/>
                <a:graphic xmlns:a="http://schemas.openxmlformats.org/drawingml/2006/main">
                  <a:graphicData uri="http://schemas.microsoft.com/office/word/2010/wordprocessingShape">
                    <wps:wsp>
                      <wps:cNvSpPr/>
                      <wps:spPr>
                        <a:xfrm>
                          <a:off x="0" y="0"/>
                          <a:ext cx="5337544" cy="631825"/>
                        </a:xfrm>
                        <a:prstGeom prst="roundRect">
                          <a:avLst/>
                        </a:prstGeom>
                        <a:solidFill>
                          <a:sysClr val="window" lastClr="FFFFFF"/>
                        </a:solidFill>
                        <a:ln w="25400" cap="flat" cmpd="sng" algn="ctr">
                          <a:solidFill>
                            <a:sysClr val="windowText" lastClr="000000"/>
                          </a:solidFill>
                          <a:prstDash val="solid"/>
                        </a:ln>
                        <a:effectLst/>
                      </wps:spPr>
                      <wps:txbx>
                        <w:txbxContent>
                          <w:p w:rsidR="00A90E8A" w:rsidRPr="00CE5342" w:rsidRDefault="00A90E8A" w:rsidP="00A90E8A">
                            <w:pPr>
                              <w:autoSpaceDE w:val="0"/>
                              <w:autoSpaceDN w:val="0"/>
                              <w:adjustRightInd w:val="0"/>
                              <w:spacing w:line="480" w:lineRule="auto"/>
                              <w:ind w:left="-142" w:right="-285"/>
                              <w:jc w:val="both"/>
                              <w:rPr>
                                <w:rFonts w:ascii="Times New Roman" w:eastAsiaTheme="minorEastAsia" w:hAnsi="Times New Roman" w:cs="Times New Roman"/>
                                <w:i/>
                                <w:sz w:val="24"/>
                                <w:szCs w:val="24"/>
                                <w:lang w:val="en-US"/>
                              </w:rPr>
                            </w:pPr>
                            <m:oMathPara>
                              <m:oMath>
                                <m:r>
                                  <w:rPr>
                                    <w:rFonts w:ascii="Cambria Math" w:hAnsi="Cambria Math" w:cs="Times New Roman"/>
                                    <w:sz w:val="24"/>
                                    <w:szCs w:val="24"/>
                                  </w:rPr>
                                  <m:t xml:space="preserve">Keserempakan  Berkecambah </m:t>
                                </m:r>
                                <m:d>
                                  <m:dPr>
                                    <m:ctrlPr>
                                      <w:rPr>
                                        <w:rFonts w:ascii="Cambria Math" w:hAnsi="Cambria Math" w:cs="Times New Roman"/>
                                        <w:i/>
                                        <w:sz w:val="24"/>
                                        <w:szCs w:val="24"/>
                                      </w:rPr>
                                    </m:ctrlPr>
                                  </m:dPr>
                                  <m:e>
                                    <m:r>
                                      <w:rPr>
                                        <w:rFonts w:ascii="Cambria Math" w:hAnsi="Cambria Math" w:cs="Times New Roman"/>
                                        <w:sz w:val="24"/>
                                        <w:szCs w:val="24"/>
                                      </w:rPr>
                                      <m:t>KB</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 xml:space="preserve">  </m:t>
                                    </m:r>
                                    <m:nary>
                                      <m:naryPr>
                                        <m:chr m:val="∑"/>
                                        <m:subHide m:val="1"/>
                                        <m:supHide m:val="1"/>
                                        <m:ctrlPr>
                                          <w:rPr>
                                            <w:rFonts w:ascii="Cambria Math" w:hAnsi="Cambria Math" w:cs="Times New Roman"/>
                                            <w:i/>
                                            <w:sz w:val="24"/>
                                            <w:szCs w:val="24"/>
                                          </w:rPr>
                                        </m:ctrlPr>
                                      </m:naryPr>
                                      <m:sub/>
                                      <m:sup/>
                                      <m:e>
                                        <m:r>
                                          <w:rPr>
                                            <w:rFonts w:ascii="Cambria Math" w:hAnsi="Cambria Math" w:cs="Times New Roman"/>
                                            <w:sz w:val="24"/>
                                            <w:szCs w:val="24"/>
                                          </w:rPr>
                                          <m:t>Kecambah normal hari ke 4</m:t>
                                        </m:r>
                                      </m:e>
                                    </m:nary>
                                  </m:num>
                                  <m:den>
                                    <m:nary>
                                      <m:naryPr>
                                        <m:chr m:val="∑"/>
                                        <m:subHide m:val="1"/>
                                        <m:supHide m:val="1"/>
                                        <m:ctrlPr>
                                          <w:rPr>
                                            <w:rFonts w:ascii="Cambria Math" w:hAnsi="Cambria Math" w:cs="Times New Roman"/>
                                            <w:i/>
                                            <w:sz w:val="24"/>
                                            <w:szCs w:val="24"/>
                                          </w:rPr>
                                        </m:ctrlPr>
                                      </m:naryPr>
                                      <m:sub/>
                                      <m:sup/>
                                      <m:e>
                                        <m:r>
                                          <w:rPr>
                                            <w:rFonts w:ascii="Cambria Math" w:hAnsi="Cambria Math" w:cs="Times New Roman"/>
                                            <w:sz w:val="24"/>
                                            <w:szCs w:val="24"/>
                                          </w:rPr>
                                          <m:t>benih dikecambahkan</m:t>
                                        </m:r>
                                      </m:e>
                                    </m:nary>
                                  </m:den>
                                </m:f>
                                <m:r>
                                  <w:rPr>
                                    <w:rFonts w:ascii="Cambria Math" w:hAnsi="Cambria Math" w:cs="Times New Roman"/>
                                    <w:sz w:val="24"/>
                                    <w:szCs w:val="24"/>
                                  </w:rPr>
                                  <m:t xml:space="preserve"> x100%</m:t>
                                </m:r>
                              </m:oMath>
                            </m:oMathPara>
                          </w:p>
                          <w:p w:rsidR="00A90E8A" w:rsidRDefault="00A90E8A" w:rsidP="00A90E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27" style="position:absolute;left:0;text-align:left;margin-left:6.3pt;margin-top:6.8pt;width:420.3pt;height:49.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" fillcolor="window" strokecolor="windowText" strokeweight="2pt">
                <v:textbox>
                  <w:txbxContent>
                    <w:p w:rsidR="00A90E8A" w:rsidRPr="00CE5342" w:rsidRDefault="00A90E8A" w:rsidP="00A90E8A">
                      <w:pPr>
                        <w:autoSpaceDE w:val="0"/>
                        <w:autoSpaceDN w:val="0"/>
                        <w:adjustRightInd w:val="0"/>
                        <w:spacing w:line="480" w:lineRule="auto"/>
                        <w:ind w:left="-142" w:right="-285"/>
                        <w:jc w:val="both"/>
                        <w:rPr>
                          <w:rFonts w:ascii="Times New Roman" w:eastAsiaTheme="minorEastAsia" w:hAnsi="Times New Roman" w:cs="Times New Roman"/>
                          <w:i/>
                          <w:sz w:val="24"/>
                          <w:szCs w:val="24"/>
                          <w:lang w:val="en-US"/>
                        </w:rPr>
                      </w:pPr>
                      <m:oMathPara>
                        <m:oMath>
                          <m:r>
                            <w:rPr>
                              <w:rFonts w:ascii="Cambria Math" w:hAnsi="Cambria Math" w:cs="Times New Roman"/>
                              <w:sz w:val="24"/>
                              <w:szCs w:val="24"/>
                            </w:rPr>
                            <m:t xml:space="preserve">Keserempakan  Berkecambah </m:t>
                          </m:r>
                          <m:d>
                            <m:dPr>
                              <m:ctrlPr>
                                <w:rPr>
                                  <w:rFonts w:ascii="Cambria Math" w:hAnsi="Cambria Math" w:cs="Times New Roman"/>
                                  <w:i/>
                                  <w:sz w:val="24"/>
                                  <w:szCs w:val="24"/>
                                </w:rPr>
                              </m:ctrlPr>
                            </m:dPr>
                            <m:e>
                              <m:r>
                                <w:rPr>
                                  <w:rFonts w:ascii="Cambria Math" w:hAnsi="Cambria Math" w:cs="Times New Roman"/>
                                  <w:sz w:val="24"/>
                                  <w:szCs w:val="24"/>
                                </w:rPr>
                                <m:t>KB</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 xml:space="preserve">  </m:t>
                              </m:r>
                              <m:nary>
                                <m:naryPr>
                                  <m:chr m:val="∑"/>
                                  <m:subHide m:val="1"/>
                                  <m:supHide m:val="1"/>
                                  <m:ctrlPr>
                                    <w:rPr>
                                      <w:rFonts w:ascii="Cambria Math" w:hAnsi="Cambria Math" w:cs="Times New Roman"/>
                                      <w:i/>
                                      <w:sz w:val="24"/>
                                      <w:szCs w:val="24"/>
                                    </w:rPr>
                                  </m:ctrlPr>
                                </m:naryPr>
                                <m:sub/>
                                <m:sup/>
                                <m:e>
                                  <m:r>
                                    <w:rPr>
                                      <w:rFonts w:ascii="Cambria Math" w:hAnsi="Cambria Math" w:cs="Times New Roman"/>
                                      <w:sz w:val="24"/>
                                      <w:szCs w:val="24"/>
                                    </w:rPr>
                                    <m:t>Kecambah normal hari ke 4</m:t>
                                  </m:r>
                                </m:e>
                              </m:nary>
                            </m:num>
                            <m:den>
                              <m:nary>
                                <m:naryPr>
                                  <m:chr m:val="∑"/>
                                  <m:subHide m:val="1"/>
                                  <m:supHide m:val="1"/>
                                  <m:ctrlPr>
                                    <w:rPr>
                                      <w:rFonts w:ascii="Cambria Math" w:hAnsi="Cambria Math" w:cs="Times New Roman"/>
                                      <w:i/>
                                      <w:sz w:val="24"/>
                                      <w:szCs w:val="24"/>
                                    </w:rPr>
                                  </m:ctrlPr>
                                </m:naryPr>
                                <m:sub/>
                                <m:sup/>
                                <m:e>
                                  <m:r>
                                    <w:rPr>
                                      <w:rFonts w:ascii="Cambria Math" w:hAnsi="Cambria Math" w:cs="Times New Roman"/>
                                      <w:sz w:val="24"/>
                                      <w:szCs w:val="24"/>
                                    </w:rPr>
                                    <m:t>benih dikecambahkan</m:t>
                                  </m:r>
                                </m:e>
                              </m:nary>
                            </m:den>
                          </m:f>
                          <m:r>
                            <w:rPr>
                              <w:rFonts w:ascii="Cambria Math" w:hAnsi="Cambria Math" w:cs="Times New Roman"/>
                              <w:sz w:val="24"/>
                              <w:szCs w:val="24"/>
                            </w:rPr>
                            <m:t xml:space="preserve"> x100%</m:t>
                          </m:r>
                        </m:oMath>
                      </m:oMathPara>
                    </w:p>
                    <w:p w:rsidR="00A90E8A" w:rsidRDefault="00A90E8A" w:rsidP="00A90E8A">
                      <w:pPr>
                        <w:jc w:val="center"/>
                      </w:pPr>
                    </w:p>
                  </w:txbxContent>
                </v:textbox>
              </v:roundrect>
            </w:pict>
          </mc:Fallback>
        </mc:AlternateContent>
      </w:r>
    </w:p>
    <w:p w:rsidR="00A90E8A" w:rsidRPr="000B730D" w:rsidRDefault="00A90E8A" w:rsidP="000B730D">
      <w:pPr>
        <w:pStyle w:val="ListParagraph"/>
        <w:spacing w:after="160" w:line="240" w:lineRule="auto"/>
        <w:ind w:left="0"/>
        <w:jc w:val="both"/>
        <w:rPr>
          <w:rFonts w:ascii="Arial" w:hAnsi="Arial" w:cs="Arial"/>
          <w:lang w:val="en-US"/>
        </w:rPr>
      </w:pPr>
    </w:p>
    <w:p w:rsidR="00A90E8A" w:rsidRPr="000B730D" w:rsidRDefault="00A90E8A" w:rsidP="000B730D">
      <w:pPr>
        <w:pStyle w:val="ListParagraph"/>
        <w:spacing w:after="160" w:line="240" w:lineRule="auto"/>
        <w:ind w:left="0"/>
        <w:jc w:val="both"/>
        <w:rPr>
          <w:rFonts w:ascii="Arial" w:hAnsi="Arial" w:cs="Arial"/>
          <w:lang w:val="en-US"/>
        </w:rPr>
      </w:pPr>
    </w:p>
    <w:p w:rsidR="00A90E8A" w:rsidRPr="000B730D" w:rsidRDefault="00A90E8A" w:rsidP="000B730D">
      <w:pPr>
        <w:pStyle w:val="ListParagraph"/>
        <w:spacing w:after="160" w:line="240" w:lineRule="auto"/>
        <w:ind w:left="0"/>
        <w:jc w:val="both"/>
        <w:rPr>
          <w:rFonts w:ascii="Arial" w:hAnsi="Arial" w:cs="Arial"/>
          <w:lang w:val="en-US"/>
        </w:rPr>
      </w:pPr>
    </w:p>
    <w:p w:rsidR="00A90E8A" w:rsidRPr="000B730D" w:rsidRDefault="00A90E8A" w:rsidP="000B730D">
      <w:pPr>
        <w:pStyle w:val="ListParagraph"/>
        <w:spacing w:after="0" w:line="240" w:lineRule="auto"/>
        <w:ind w:left="1440"/>
        <w:jc w:val="both"/>
        <w:rPr>
          <w:rFonts w:ascii="Arial" w:hAnsi="Arial" w:cs="Arial"/>
          <w:i/>
          <w:lang w:val="en-US"/>
        </w:rPr>
      </w:pPr>
    </w:p>
    <w:p w:rsidR="00A90E8A" w:rsidRPr="000B730D" w:rsidRDefault="00A90E8A" w:rsidP="000B730D">
      <w:pPr>
        <w:pStyle w:val="ListParagraph"/>
        <w:numPr>
          <w:ilvl w:val="0"/>
          <w:numId w:val="10"/>
        </w:numPr>
        <w:spacing w:after="160" w:line="240" w:lineRule="auto"/>
        <w:ind w:left="851"/>
        <w:jc w:val="both"/>
        <w:rPr>
          <w:rFonts w:ascii="Arial" w:hAnsi="Arial" w:cs="Arial"/>
        </w:rPr>
      </w:pPr>
      <w:r w:rsidRPr="000B730D">
        <w:rPr>
          <w:rFonts w:ascii="Arial" w:hAnsi="Arial" w:cs="Arial"/>
        </w:rPr>
        <w:t xml:space="preserve">Uji Kadar Air </w:t>
      </w:r>
    </w:p>
    <w:p w:rsidR="00A90E8A" w:rsidRPr="000B730D" w:rsidRDefault="00A90E8A" w:rsidP="000B730D">
      <w:pPr>
        <w:pStyle w:val="ListParagraph"/>
        <w:spacing w:line="240" w:lineRule="auto"/>
        <w:ind w:left="0" w:firstLine="709"/>
        <w:jc w:val="both"/>
        <w:rPr>
          <w:rFonts w:ascii="Arial" w:hAnsi="Arial" w:cs="Arial"/>
          <w:lang w:val="en-US"/>
        </w:rPr>
      </w:pPr>
      <w:r w:rsidRPr="000B730D">
        <w:rPr>
          <w:rFonts w:ascii="Arial" w:hAnsi="Arial" w:cs="Arial"/>
        </w:rPr>
        <w:t xml:space="preserve">Untuk mengetahui kadar air benih setelah disimpan, kadar air benih diukur dengan metode dasar </w:t>
      </w:r>
      <w:r w:rsidRPr="000B730D">
        <w:rPr>
          <w:rFonts w:ascii="Arial" w:hAnsi="Arial" w:cs="Arial"/>
          <w:lang w:val="en-US"/>
        </w:rPr>
        <w:t xml:space="preserve">(metode tungku / oven) </w:t>
      </w:r>
      <w:r w:rsidRPr="000B730D">
        <w:rPr>
          <w:rFonts w:ascii="Arial" w:hAnsi="Arial" w:cs="Arial"/>
        </w:rPr>
        <w:t xml:space="preserve">yaitu, dengan cara ± 5 g benih pada tiap-tiap perlakuan dikeringkan dalam oven pada suhu 130°C selama 4 jam. Setelah dioven benih didinginkan dalam desikator selama </w:t>
      </w:r>
      <w:r w:rsidRPr="000B730D">
        <w:rPr>
          <w:rFonts w:ascii="Arial" w:hAnsi="Arial" w:cs="Arial"/>
          <w:lang w:val="en-US"/>
        </w:rPr>
        <w:t>30</w:t>
      </w:r>
      <w:r w:rsidRPr="000B730D">
        <w:rPr>
          <w:rFonts w:ascii="Arial" w:hAnsi="Arial" w:cs="Arial"/>
        </w:rPr>
        <w:t xml:space="preserve"> menit kemudian ditimbang. Persentase kadar air benih dihitung dengan rumus</w:t>
      </w:r>
      <w:r w:rsidRPr="000B730D">
        <w:rPr>
          <w:rFonts w:ascii="Arial" w:hAnsi="Arial" w:cs="Arial"/>
          <w:lang w:val="en-US"/>
        </w:rPr>
        <w:t xml:space="preserve"> </w:t>
      </w:r>
      <w:r w:rsidRPr="000B730D">
        <w:rPr>
          <w:rFonts w:ascii="Arial" w:hAnsi="Arial" w:cs="Arial"/>
        </w:rPr>
        <w:t>(</w:t>
      </w:r>
      <w:r w:rsidRPr="000B730D">
        <w:rPr>
          <w:rFonts w:ascii="Arial" w:hAnsi="Arial" w:cs="Arial"/>
          <w:color w:val="000000" w:themeColor="text1"/>
        </w:rPr>
        <w:t xml:space="preserve">AOSA, 1983 </w:t>
      </w:r>
      <w:r w:rsidRPr="000B730D">
        <w:rPr>
          <w:rFonts w:ascii="Arial" w:hAnsi="Arial" w:cs="Arial"/>
          <w:i/>
          <w:color w:val="000000" w:themeColor="text1"/>
        </w:rPr>
        <w:t>dalam</w:t>
      </w:r>
      <w:r w:rsidRPr="000B730D">
        <w:rPr>
          <w:rFonts w:ascii="Arial" w:hAnsi="Arial" w:cs="Arial"/>
          <w:color w:val="000000" w:themeColor="text1"/>
        </w:rPr>
        <w:t xml:space="preserve"> Dinarto, 2010) </w:t>
      </w:r>
      <w:r w:rsidRPr="000B730D">
        <w:rPr>
          <w:rFonts w:ascii="Arial" w:hAnsi="Arial" w:cs="Arial"/>
        </w:rPr>
        <w:t xml:space="preserve"> :</w:t>
      </w:r>
    </w:p>
    <w:p w:rsidR="00A90E8A" w:rsidRPr="000B730D" w:rsidRDefault="00A90E8A" w:rsidP="000B730D">
      <w:pPr>
        <w:pStyle w:val="ListParagraph"/>
        <w:autoSpaceDE w:val="0"/>
        <w:autoSpaceDN w:val="0"/>
        <w:adjustRightInd w:val="0"/>
        <w:spacing w:after="0" w:line="240" w:lineRule="auto"/>
        <w:ind w:left="-142" w:firstLine="720"/>
        <w:jc w:val="both"/>
        <w:rPr>
          <w:rFonts w:ascii="Arial" w:eastAsiaTheme="minorEastAsia" w:hAnsi="Arial" w:cs="Arial"/>
          <w:lang w:val="en-US"/>
        </w:rPr>
      </w:pPr>
      <w:r w:rsidRPr="000B730D">
        <w:rPr>
          <w:rFonts w:ascii="Arial" w:hAnsi="Arial" w:cs="Arial"/>
          <w:noProof/>
          <w:lang w:val="en-GB" w:eastAsia="en-GB"/>
        </w:rPr>
        <mc:AlternateContent>
          <mc:Choice Requires="wps">
            <w:drawing>
              <wp:anchor distT="0" distB="0" distL="114300" distR="114300" simplePos="0" relativeHeight="251662336" behindDoc="0" locked="0" layoutInCell="1" allowOverlap="1" wp14:anchorId="6EECCC12" wp14:editId="0D5DB57E">
                <wp:simplePos x="0" y="0"/>
                <wp:positionH relativeFrom="column">
                  <wp:posOffset>1276616</wp:posOffset>
                </wp:positionH>
                <wp:positionV relativeFrom="paragraph">
                  <wp:posOffset>41378</wp:posOffset>
                </wp:positionV>
                <wp:extent cx="1974715" cy="534724"/>
                <wp:effectExtent l="0" t="0" r="26035" b="17780"/>
                <wp:wrapNone/>
                <wp:docPr id="6" name="Rounded Rectangle 6"/>
                <wp:cNvGraphicFramePr/>
                <a:graphic xmlns:a="http://schemas.openxmlformats.org/drawingml/2006/main">
                  <a:graphicData uri="http://schemas.microsoft.com/office/word/2010/wordprocessingShape">
                    <wps:wsp>
                      <wps:cNvSpPr/>
                      <wps:spPr>
                        <a:xfrm>
                          <a:off x="0" y="0"/>
                          <a:ext cx="1974715" cy="534724"/>
                        </a:xfrm>
                        <a:prstGeom prst="roundRect">
                          <a:avLst/>
                        </a:prstGeom>
                        <a:solidFill>
                          <a:sysClr val="window" lastClr="FFFFFF"/>
                        </a:solidFill>
                        <a:ln w="25400" cap="flat" cmpd="sng" algn="ctr">
                          <a:solidFill>
                            <a:sysClr val="windowText" lastClr="000000"/>
                          </a:solidFill>
                          <a:prstDash val="solid"/>
                        </a:ln>
                        <a:effectLst/>
                      </wps:spPr>
                      <wps:txbx>
                        <w:txbxContent>
                          <w:p w:rsidR="00A90E8A" w:rsidRPr="0062131A" w:rsidRDefault="00A90E8A" w:rsidP="00A90E8A">
                            <w:pPr>
                              <w:spacing w:line="360" w:lineRule="auto"/>
                              <w:jc w:val="center"/>
                              <w:rPr>
                                <w:sz w:val="24"/>
                                <w:lang w:val="en-US"/>
                              </w:rPr>
                            </w:pPr>
                            <m:oMath>
                              <m:r>
                                <w:rPr>
                                  <w:rFonts w:ascii="Cambria Math" w:hAnsi="Cambria Math" w:cs="Times New Roman"/>
                                  <w:sz w:val="28"/>
                                  <w:szCs w:val="24"/>
                                </w:rPr>
                                <m:t>KA=</m:t>
                              </m:r>
                              <m:f>
                                <m:fPr>
                                  <m:ctrlPr>
                                    <w:rPr>
                                      <w:rFonts w:ascii="Cambria Math" w:hAnsi="Cambria Math" w:cs="Times New Roman"/>
                                      <w:i/>
                                      <w:sz w:val="28"/>
                                      <w:szCs w:val="24"/>
                                    </w:rPr>
                                  </m:ctrlPr>
                                </m:fPr>
                                <m:num>
                                  <m:r>
                                    <w:rPr>
                                      <w:rFonts w:ascii="Cambria Math" w:hAnsi="Cambria Math" w:cs="Times New Roman"/>
                                      <w:sz w:val="28"/>
                                      <w:szCs w:val="24"/>
                                    </w:rPr>
                                    <m:t>(M2-M3)</m:t>
                                  </m:r>
                                </m:num>
                                <m:den>
                                  <m:r>
                                    <w:rPr>
                                      <w:rFonts w:ascii="Cambria Math" w:hAnsi="Cambria Math" w:cs="Times New Roman"/>
                                      <w:sz w:val="28"/>
                                      <w:szCs w:val="24"/>
                                    </w:rPr>
                                    <m:t>M2-M1</m:t>
                                  </m:r>
                                </m:den>
                              </m:f>
                              <m:r>
                                <w:rPr>
                                  <w:rFonts w:ascii="Cambria Math" w:hAnsi="Cambria Math" w:cs="Times New Roman"/>
                                  <w:sz w:val="28"/>
                                  <w:szCs w:val="24"/>
                                </w:rPr>
                                <m:t xml:space="preserve"> x100</m:t>
                              </m:r>
                            </m:oMath>
                            <w:r w:rsidRPr="0062131A">
                              <w:rPr>
                                <w:rFonts w:eastAsiaTheme="minorEastAsia"/>
                                <w:sz w:val="28"/>
                                <w:szCs w:val="24"/>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8" style="position:absolute;left:0;text-align:left;margin-left:100.5pt;margin-top:3.25pt;width:155.5pt;height:4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" fillcolor="window" strokecolor="windowText" strokeweight="2pt">
                <v:textbox>
                  <w:txbxContent>
                    <w:p w:rsidR="00A90E8A" w:rsidRPr="0062131A" w:rsidRDefault="00A90E8A" w:rsidP="00A90E8A">
                      <w:pPr>
                        <w:spacing w:line="360" w:lineRule="auto"/>
                        <w:jc w:val="center"/>
                        <w:rPr>
                          <w:sz w:val="24"/>
                          <w:lang w:val="en-US"/>
                        </w:rPr>
                      </w:pPr>
                      <m:oMath>
                        <m:r>
                          <w:rPr>
                            <w:rFonts w:ascii="Cambria Math" w:hAnsi="Cambria Math" w:cs="Times New Roman"/>
                            <w:sz w:val="28"/>
                            <w:szCs w:val="24"/>
                          </w:rPr>
                          <m:t>KA=</m:t>
                        </m:r>
                        <m:f>
                          <m:fPr>
                            <m:ctrlPr>
                              <w:rPr>
                                <w:rFonts w:ascii="Cambria Math" w:hAnsi="Cambria Math" w:cs="Times New Roman"/>
                                <w:i/>
                                <w:sz w:val="28"/>
                                <w:szCs w:val="24"/>
                              </w:rPr>
                            </m:ctrlPr>
                          </m:fPr>
                          <m:num>
                            <m:r>
                              <w:rPr>
                                <w:rFonts w:ascii="Cambria Math" w:hAnsi="Cambria Math" w:cs="Times New Roman"/>
                                <w:sz w:val="28"/>
                                <w:szCs w:val="24"/>
                              </w:rPr>
                              <m:t>(M2-M3)</m:t>
                            </m:r>
                          </m:num>
                          <m:den>
                            <m:r>
                              <w:rPr>
                                <w:rFonts w:ascii="Cambria Math" w:hAnsi="Cambria Math" w:cs="Times New Roman"/>
                                <w:sz w:val="28"/>
                                <w:szCs w:val="24"/>
                              </w:rPr>
                              <m:t>M2-M1</m:t>
                            </m:r>
                          </m:den>
                        </m:f>
                        <m:r>
                          <w:rPr>
                            <w:rFonts w:ascii="Cambria Math" w:hAnsi="Cambria Math" w:cs="Times New Roman"/>
                            <w:sz w:val="28"/>
                            <w:szCs w:val="24"/>
                          </w:rPr>
                          <m:t xml:space="preserve"> x100</m:t>
                        </m:r>
                      </m:oMath>
                      <w:r w:rsidRPr="0062131A">
                        <w:rPr>
                          <w:rFonts w:eastAsiaTheme="minorEastAsia"/>
                          <w:sz w:val="28"/>
                          <w:szCs w:val="24"/>
                          <w:lang w:val="en-US"/>
                        </w:rPr>
                        <w:t>%</w:t>
                      </w:r>
                    </w:p>
                  </w:txbxContent>
                </v:textbox>
              </v:roundrect>
            </w:pict>
          </mc:Fallback>
        </mc:AlternateContent>
      </w:r>
    </w:p>
    <w:p w:rsidR="00A90E8A" w:rsidRPr="000B730D" w:rsidRDefault="00A90E8A" w:rsidP="000B730D">
      <w:pPr>
        <w:pStyle w:val="ListParagraph"/>
        <w:autoSpaceDE w:val="0"/>
        <w:autoSpaceDN w:val="0"/>
        <w:adjustRightInd w:val="0"/>
        <w:spacing w:after="0" w:line="240" w:lineRule="auto"/>
        <w:ind w:left="-142" w:firstLine="720"/>
        <w:jc w:val="both"/>
        <w:rPr>
          <w:rFonts w:ascii="Arial" w:eastAsiaTheme="minorEastAsia" w:hAnsi="Arial" w:cs="Arial"/>
          <w:lang w:val="en-US"/>
        </w:rPr>
      </w:pPr>
    </w:p>
    <w:p w:rsidR="00A90E8A" w:rsidRPr="000B730D" w:rsidRDefault="00A90E8A" w:rsidP="000B730D">
      <w:pPr>
        <w:pStyle w:val="ListParagraph"/>
        <w:autoSpaceDE w:val="0"/>
        <w:autoSpaceDN w:val="0"/>
        <w:adjustRightInd w:val="0"/>
        <w:spacing w:after="0" w:line="240" w:lineRule="auto"/>
        <w:ind w:left="-142" w:firstLine="720"/>
        <w:jc w:val="both"/>
        <w:rPr>
          <w:rFonts w:ascii="Arial" w:eastAsiaTheme="minorEastAsia" w:hAnsi="Arial" w:cs="Arial"/>
          <w:lang w:val="en-US"/>
        </w:rPr>
      </w:pPr>
    </w:p>
    <w:p w:rsidR="00A90E8A" w:rsidRPr="000B730D" w:rsidRDefault="00A90E8A" w:rsidP="000B730D">
      <w:pPr>
        <w:pStyle w:val="ListParagraph"/>
        <w:autoSpaceDE w:val="0"/>
        <w:autoSpaceDN w:val="0"/>
        <w:adjustRightInd w:val="0"/>
        <w:spacing w:after="0" w:line="240" w:lineRule="auto"/>
        <w:ind w:left="-142" w:firstLine="720"/>
        <w:jc w:val="both"/>
        <w:rPr>
          <w:rFonts w:ascii="Arial" w:eastAsiaTheme="minorEastAsia" w:hAnsi="Arial" w:cs="Arial"/>
        </w:rPr>
      </w:pPr>
      <w:r w:rsidRPr="000B730D">
        <w:rPr>
          <w:rFonts w:ascii="Arial" w:eastAsiaTheme="minorEastAsia" w:hAnsi="Arial" w:cs="Arial"/>
        </w:rPr>
        <w:t>Keterangan :</w:t>
      </w:r>
    </w:p>
    <w:p w:rsidR="00A90E8A" w:rsidRPr="000B730D" w:rsidRDefault="00A90E8A" w:rsidP="000B730D">
      <w:pPr>
        <w:pStyle w:val="ListParagraph"/>
        <w:autoSpaceDE w:val="0"/>
        <w:autoSpaceDN w:val="0"/>
        <w:adjustRightInd w:val="0"/>
        <w:spacing w:after="0" w:line="240" w:lineRule="auto"/>
        <w:ind w:left="-142" w:firstLine="720"/>
        <w:jc w:val="both"/>
        <w:rPr>
          <w:rFonts w:ascii="Arial" w:eastAsiaTheme="minorEastAsia" w:hAnsi="Arial" w:cs="Arial"/>
        </w:rPr>
      </w:pPr>
      <w:r w:rsidRPr="000B730D">
        <w:rPr>
          <w:rFonts w:ascii="Arial" w:eastAsiaTheme="minorEastAsia" w:hAnsi="Arial" w:cs="Arial"/>
        </w:rPr>
        <w:t>KA : Kadar air benih</w:t>
      </w:r>
    </w:p>
    <w:p w:rsidR="00A90E8A" w:rsidRPr="000B730D" w:rsidRDefault="00A90E8A" w:rsidP="000B730D">
      <w:pPr>
        <w:pStyle w:val="ListParagraph"/>
        <w:autoSpaceDE w:val="0"/>
        <w:autoSpaceDN w:val="0"/>
        <w:adjustRightInd w:val="0"/>
        <w:spacing w:after="0" w:line="240" w:lineRule="auto"/>
        <w:ind w:left="-142" w:firstLine="720"/>
        <w:jc w:val="both"/>
        <w:rPr>
          <w:rFonts w:ascii="Arial" w:eastAsiaTheme="minorEastAsia" w:hAnsi="Arial" w:cs="Arial"/>
        </w:rPr>
      </w:pPr>
      <w:r w:rsidRPr="000B730D">
        <w:rPr>
          <w:rFonts w:ascii="Arial" w:eastAsiaTheme="minorEastAsia" w:hAnsi="Arial" w:cs="Arial"/>
        </w:rPr>
        <w:t>M1 : Berat wadah sebelum dioven (g)</w:t>
      </w:r>
    </w:p>
    <w:p w:rsidR="00A90E8A" w:rsidRPr="000B730D" w:rsidRDefault="00A90E8A" w:rsidP="000B730D">
      <w:pPr>
        <w:pStyle w:val="ListParagraph"/>
        <w:autoSpaceDE w:val="0"/>
        <w:autoSpaceDN w:val="0"/>
        <w:adjustRightInd w:val="0"/>
        <w:spacing w:after="0" w:line="240" w:lineRule="auto"/>
        <w:ind w:left="-142" w:firstLine="720"/>
        <w:jc w:val="both"/>
        <w:rPr>
          <w:rFonts w:ascii="Arial" w:eastAsiaTheme="minorEastAsia" w:hAnsi="Arial" w:cs="Arial"/>
        </w:rPr>
      </w:pPr>
      <w:r w:rsidRPr="000B730D">
        <w:rPr>
          <w:rFonts w:ascii="Arial" w:eastAsiaTheme="minorEastAsia" w:hAnsi="Arial" w:cs="Arial"/>
        </w:rPr>
        <w:t>M2 : Berat wadah + benih sebelum dioven (g)</w:t>
      </w:r>
    </w:p>
    <w:p w:rsidR="00A90E8A" w:rsidRPr="000B730D" w:rsidRDefault="00A90E8A" w:rsidP="000B730D">
      <w:pPr>
        <w:pStyle w:val="ListParagraph"/>
        <w:autoSpaceDE w:val="0"/>
        <w:autoSpaceDN w:val="0"/>
        <w:adjustRightInd w:val="0"/>
        <w:spacing w:after="0" w:line="240" w:lineRule="auto"/>
        <w:ind w:left="-142" w:firstLine="720"/>
        <w:jc w:val="both"/>
        <w:rPr>
          <w:rFonts w:ascii="Arial" w:eastAsiaTheme="minorEastAsia" w:hAnsi="Arial" w:cs="Arial"/>
          <w:lang w:val="en-US"/>
        </w:rPr>
      </w:pPr>
      <w:r w:rsidRPr="000B730D">
        <w:rPr>
          <w:rFonts w:ascii="Arial" w:eastAsiaTheme="minorEastAsia" w:hAnsi="Arial" w:cs="Arial"/>
        </w:rPr>
        <w:t>M3 : Berat wadah + benih setelah dioven (g)</w:t>
      </w:r>
    </w:p>
    <w:p w:rsidR="00A90E8A" w:rsidRPr="000B730D" w:rsidRDefault="00A90E8A" w:rsidP="000B730D">
      <w:pPr>
        <w:pStyle w:val="ListParagraph"/>
        <w:autoSpaceDE w:val="0"/>
        <w:autoSpaceDN w:val="0"/>
        <w:adjustRightInd w:val="0"/>
        <w:spacing w:after="0" w:line="240" w:lineRule="auto"/>
        <w:ind w:left="-142" w:firstLine="720"/>
        <w:jc w:val="both"/>
        <w:rPr>
          <w:rFonts w:ascii="Arial" w:eastAsiaTheme="minorEastAsia" w:hAnsi="Arial" w:cs="Arial"/>
          <w:lang w:val="en-US"/>
        </w:rPr>
      </w:pPr>
    </w:p>
    <w:p w:rsidR="00A90E8A" w:rsidRPr="000B730D" w:rsidRDefault="00A90E8A" w:rsidP="000B730D">
      <w:pPr>
        <w:pStyle w:val="ListParagraph"/>
        <w:numPr>
          <w:ilvl w:val="0"/>
          <w:numId w:val="10"/>
        </w:numPr>
        <w:spacing w:after="160" w:line="240" w:lineRule="auto"/>
        <w:ind w:left="851"/>
        <w:jc w:val="both"/>
        <w:rPr>
          <w:rFonts w:ascii="Arial" w:hAnsi="Arial" w:cs="Arial"/>
        </w:rPr>
      </w:pPr>
      <w:r w:rsidRPr="000B730D">
        <w:rPr>
          <w:rFonts w:ascii="Arial" w:hAnsi="Arial" w:cs="Arial"/>
          <w:lang w:val="en-US"/>
        </w:rPr>
        <w:t>Rata-rata waktu berkecambah</w:t>
      </w:r>
    </w:p>
    <w:p w:rsidR="00A90E8A" w:rsidRPr="000B730D" w:rsidRDefault="00A90E8A" w:rsidP="000B730D">
      <w:pPr>
        <w:pStyle w:val="ListParagraph"/>
        <w:spacing w:after="160" w:line="240" w:lineRule="auto"/>
        <w:ind w:left="0"/>
        <w:jc w:val="both"/>
        <w:rPr>
          <w:rFonts w:ascii="Arial" w:hAnsi="Arial" w:cs="Arial"/>
          <w:color w:val="000000" w:themeColor="text1"/>
          <w:lang w:val="en-US"/>
        </w:rPr>
      </w:pPr>
      <w:r w:rsidRPr="000B730D">
        <w:rPr>
          <w:rFonts w:ascii="Arial" w:hAnsi="Arial" w:cs="Arial"/>
          <w:lang w:val="en-US"/>
        </w:rPr>
        <w:tab/>
      </w:r>
      <w:r w:rsidRPr="000B730D">
        <w:rPr>
          <w:rFonts w:ascii="Arial" w:hAnsi="Arial" w:cs="Arial"/>
        </w:rPr>
        <w:t xml:space="preserve">Waktu rata-rata berkecambah di hitung dengan jumlah kecambah normal pada hari-i dikalikan dengan hari ke-i setelah pengujian dimulai hingga sampai hari yang diharapkan dengan dibagi dengan jumlah total dari benih yang berkecambah normal, parameter ini dimulai setelah </w:t>
      </w:r>
      <w:r w:rsidRPr="000B730D">
        <w:rPr>
          <w:rFonts w:ascii="Arial" w:hAnsi="Arial" w:cs="Arial"/>
          <w:lang w:val="en-US"/>
        </w:rPr>
        <w:t xml:space="preserve">6 </w:t>
      </w:r>
      <w:r w:rsidRPr="000B730D">
        <w:rPr>
          <w:rFonts w:ascii="Arial" w:hAnsi="Arial" w:cs="Arial"/>
        </w:rPr>
        <w:t>bulan pengamatan dan diamati selama delapan hari</w:t>
      </w:r>
      <w:r w:rsidRPr="000B730D">
        <w:rPr>
          <w:rFonts w:ascii="Arial" w:hAnsi="Arial" w:cs="Arial"/>
          <w:lang w:val="en-US"/>
        </w:rPr>
        <w:t xml:space="preserve"> </w:t>
      </w:r>
      <w:r w:rsidRPr="000B730D">
        <w:rPr>
          <w:rFonts w:ascii="Arial" w:hAnsi="Arial" w:cs="Arial"/>
        </w:rPr>
        <w:t>(</w:t>
      </w:r>
      <w:r w:rsidRPr="000B730D">
        <w:rPr>
          <w:rFonts w:ascii="Arial" w:hAnsi="Arial" w:cs="Arial"/>
          <w:color w:val="000000" w:themeColor="text1"/>
        </w:rPr>
        <w:t xml:space="preserve">AOSA, 1983 </w:t>
      </w:r>
      <w:r w:rsidRPr="000B730D">
        <w:rPr>
          <w:rFonts w:ascii="Arial" w:hAnsi="Arial" w:cs="Arial"/>
          <w:i/>
          <w:color w:val="000000" w:themeColor="text1"/>
        </w:rPr>
        <w:t>dalam</w:t>
      </w:r>
      <w:r w:rsidRPr="000B730D">
        <w:rPr>
          <w:rFonts w:ascii="Arial" w:hAnsi="Arial" w:cs="Arial"/>
          <w:color w:val="000000" w:themeColor="text1"/>
        </w:rPr>
        <w:t xml:space="preserve"> Dinarto, 2010)</w:t>
      </w:r>
      <w:r w:rsidRPr="000B730D">
        <w:rPr>
          <w:rFonts w:ascii="Arial" w:hAnsi="Arial" w:cs="Arial"/>
          <w:color w:val="000000" w:themeColor="text1"/>
          <w:lang w:val="en-US"/>
        </w:rPr>
        <w:t xml:space="preserve"> </w:t>
      </w:r>
      <w:r w:rsidRPr="000B730D">
        <w:rPr>
          <w:rFonts w:ascii="Arial" w:hAnsi="Arial" w:cs="Arial"/>
          <w:color w:val="000000" w:themeColor="text1"/>
        </w:rPr>
        <w:t>:</w:t>
      </w:r>
    </w:p>
    <w:p w:rsidR="001651BA" w:rsidRPr="000B730D" w:rsidRDefault="001651BA" w:rsidP="000B730D">
      <w:pPr>
        <w:pStyle w:val="ListParagraph"/>
        <w:spacing w:after="160" w:line="240" w:lineRule="auto"/>
        <w:ind w:left="0"/>
        <w:jc w:val="both"/>
        <w:rPr>
          <w:rFonts w:ascii="Arial" w:hAnsi="Arial" w:cs="Arial"/>
          <w:color w:val="000000" w:themeColor="text1"/>
          <w:lang w:val="en-US"/>
        </w:rPr>
      </w:pPr>
      <w:r w:rsidRPr="000B730D">
        <w:rPr>
          <w:rFonts w:ascii="Arial" w:hAnsi="Arial" w:cs="Arial"/>
          <w:noProof/>
          <w:lang w:val="en-GB" w:eastAsia="en-GB"/>
        </w:rPr>
        <mc:AlternateContent>
          <mc:Choice Requires="wps">
            <w:drawing>
              <wp:anchor distT="0" distB="0" distL="114300" distR="114300" simplePos="0" relativeHeight="251663360" behindDoc="0" locked="0" layoutInCell="1" allowOverlap="1" wp14:anchorId="5F086C47" wp14:editId="612EC0E6">
                <wp:simplePos x="0" y="0"/>
                <wp:positionH relativeFrom="column">
                  <wp:posOffset>154703</wp:posOffset>
                </wp:positionH>
                <wp:positionV relativeFrom="paragraph">
                  <wp:posOffset>55378</wp:posOffset>
                </wp:positionV>
                <wp:extent cx="5124893" cy="499110"/>
                <wp:effectExtent l="0" t="0" r="19050" b="15240"/>
                <wp:wrapNone/>
                <wp:docPr id="7" name="Rounded Rectangle 7"/>
                <wp:cNvGraphicFramePr/>
                <a:graphic xmlns:a="http://schemas.openxmlformats.org/drawingml/2006/main">
                  <a:graphicData uri="http://schemas.microsoft.com/office/word/2010/wordprocessingShape">
                    <wps:wsp>
                      <wps:cNvSpPr/>
                      <wps:spPr>
                        <a:xfrm>
                          <a:off x="0" y="0"/>
                          <a:ext cx="5124893" cy="499110"/>
                        </a:xfrm>
                        <a:prstGeom prst="roundRect">
                          <a:avLst/>
                        </a:prstGeom>
                        <a:solidFill>
                          <a:sysClr val="window" lastClr="FFFFFF"/>
                        </a:solidFill>
                        <a:ln w="25400" cap="flat" cmpd="sng" algn="ctr">
                          <a:solidFill>
                            <a:sysClr val="windowText" lastClr="000000"/>
                          </a:solidFill>
                          <a:prstDash val="solid"/>
                        </a:ln>
                        <a:effectLst/>
                      </wps:spPr>
                      <wps:txbx>
                        <w:txbxContent>
                          <w:p w:rsidR="00A90E8A" w:rsidRDefault="00A90E8A" w:rsidP="00A90E8A">
                            <w:pPr>
                              <w:jc w:val="center"/>
                            </w:pPr>
                            <m:oMathPara>
                              <m:oMath>
                                <m:r>
                                  <m:rPr>
                                    <m:sty m:val="p"/>
                                  </m:rPr>
                                  <w:rPr>
                                    <w:rFonts w:ascii="Cambria Math" w:hAnsi="Cambria Math" w:cs="Times New Roman"/>
                                    <w:szCs w:val="20"/>
                                  </w:rPr>
                                  <m:t>Waktu rata-rata berkecambah</m:t>
                                </m:r>
                                <m:d>
                                  <m:dPr>
                                    <m:ctrlPr>
                                      <w:rPr>
                                        <w:rFonts w:ascii="Cambria Math" w:eastAsia="Times New Roman" w:hAnsi="Cambria Math" w:cs="Times New Roman"/>
                                        <w:i/>
                                        <w:color w:val="000000" w:themeColor="text1"/>
                                        <w:szCs w:val="20"/>
                                      </w:rPr>
                                    </m:ctrlPr>
                                  </m:dPr>
                                  <m:e>
                                    <m:r>
                                      <m:rPr>
                                        <m:sty m:val="p"/>
                                      </m:rPr>
                                      <w:rPr>
                                        <w:rFonts w:ascii="Cambria Math" w:eastAsia="Times New Roman" w:hAnsi="Cambria Math" w:cs="Times New Roman"/>
                                        <w:color w:val="000000" w:themeColor="text1"/>
                                        <w:szCs w:val="20"/>
                                      </w:rPr>
                                      <m:t>MGT</m:t>
                                    </m:r>
                                  </m:e>
                                </m:d>
                                <m:r>
                                  <m:rPr>
                                    <m:sty m:val="p"/>
                                  </m:rPr>
                                  <w:rPr>
                                    <w:rFonts w:ascii="Cambria Math" w:hAnsi="Cambria Math" w:cs="Times New Roman"/>
                                    <w:szCs w:val="20"/>
                                  </w:rPr>
                                  <m:t xml:space="preserve">= </m:t>
                                </m:r>
                                <m:f>
                                  <m:fPr>
                                    <m:ctrlPr>
                                      <w:rPr>
                                        <w:rFonts w:ascii="Cambria Math" w:hAnsi="Cambria Math" w:cs="Times New Roman"/>
                                        <w:i/>
                                        <w:szCs w:val="20"/>
                                      </w:rPr>
                                    </m:ctrlPr>
                                  </m:fPr>
                                  <m:num>
                                    <m:sSub>
                                      <m:sSubPr>
                                        <m:ctrlPr>
                                          <w:rPr>
                                            <w:rFonts w:ascii="Cambria Math" w:hAnsi="Cambria Math" w:cs="Times New Roman"/>
                                            <w:szCs w:val="20"/>
                                          </w:rPr>
                                        </m:ctrlPr>
                                      </m:sSubPr>
                                      <m:e>
                                        <m:r>
                                          <m:rPr>
                                            <m:sty m:val="p"/>
                                          </m:rPr>
                                          <w:rPr>
                                            <w:rFonts w:ascii="Cambria Math" w:hAnsi="Cambria Math" w:cs="Times New Roman"/>
                                            <w:szCs w:val="20"/>
                                          </w:rPr>
                                          <m:t>(KN</m:t>
                                        </m:r>
                                      </m:e>
                                      <m:sub>
                                        <m:r>
                                          <m:rPr>
                                            <m:sty m:val="p"/>
                                          </m:rPr>
                                          <w:rPr>
                                            <w:rFonts w:ascii="Cambria Math" w:hAnsi="Cambria Math" w:cs="Times New Roman"/>
                                            <w:szCs w:val="20"/>
                                          </w:rPr>
                                          <m:t>1</m:t>
                                        </m:r>
                                      </m:sub>
                                    </m:sSub>
                                    <m:r>
                                      <m:rPr>
                                        <m:sty m:val="p"/>
                                      </m:rPr>
                                      <w:rPr>
                                        <w:rFonts w:ascii="Cambria Math" w:hAnsi="Cambria Math" w:cs="Times New Roman"/>
                                        <w:szCs w:val="20"/>
                                      </w:rPr>
                                      <m:t>x</m:t>
                                    </m:r>
                                    <m:r>
                                      <w:rPr>
                                        <w:rFonts w:ascii="Cambria Math" w:hAnsi="Cambria Math" w:cs="Times New Roman"/>
                                        <w:szCs w:val="20"/>
                                      </w:rPr>
                                      <m:t xml:space="preserve"> </m:t>
                                    </m:r>
                                    <m:sSub>
                                      <m:sSubPr>
                                        <m:ctrlPr>
                                          <w:rPr>
                                            <w:rFonts w:ascii="Cambria Math" w:hAnsi="Cambria Math" w:cs="Times New Roman"/>
                                            <w:i/>
                                            <w:szCs w:val="20"/>
                                          </w:rPr>
                                        </m:ctrlPr>
                                      </m:sSubPr>
                                      <m:e>
                                        <m:r>
                                          <m:rPr>
                                            <m:sty m:val="p"/>
                                          </m:rPr>
                                          <w:rPr>
                                            <w:rFonts w:ascii="Cambria Math" w:hAnsi="Cambria Math" w:cs="Times New Roman"/>
                                            <w:szCs w:val="20"/>
                                          </w:rPr>
                                          <m:t>T</m:t>
                                        </m:r>
                                      </m:e>
                                      <m:sub>
                                        <m:r>
                                          <w:rPr>
                                            <w:rFonts w:ascii="Cambria Math" w:hAnsi="Cambria Math" w:cs="Times New Roman"/>
                                            <w:szCs w:val="20"/>
                                          </w:rPr>
                                          <m:t>1</m:t>
                                        </m:r>
                                      </m:sub>
                                    </m:sSub>
                                    <m:r>
                                      <w:rPr>
                                        <w:rFonts w:ascii="Cambria Math" w:hAnsi="Cambria Math" w:cs="Times New Roman"/>
                                        <w:szCs w:val="20"/>
                                      </w:rPr>
                                      <m:t>)+</m:t>
                                    </m:r>
                                    <m:sSub>
                                      <m:sSubPr>
                                        <m:ctrlPr>
                                          <w:rPr>
                                            <w:rFonts w:ascii="Cambria Math" w:hAnsi="Cambria Math" w:cs="Times New Roman"/>
                                            <w:szCs w:val="20"/>
                                          </w:rPr>
                                        </m:ctrlPr>
                                      </m:sSubPr>
                                      <m:e>
                                        <m:r>
                                          <m:rPr>
                                            <m:sty m:val="p"/>
                                          </m:rPr>
                                          <w:rPr>
                                            <w:rFonts w:ascii="Cambria Math" w:hAnsi="Cambria Math" w:cs="Times New Roman"/>
                                            <w:szCs w:val="20"/>
                                          </w:rPr>
                                          <m:t>(KN</m:t>
                                        </m:r>
                                      </m:e>
                                      <m:sub>
                                        <m:r>
                                          <m:rPr>
                                            <m:sty m:val="p"/>
                                          </m:rPr>
                                          <w:rPr>
                                            <w:rFonts w:ascii="Cambria Math" w:hAnsi="Cambria Math" w:cs="Times New Roman"/>
                                            <w:szCs w:val="20"/>
                                          </w:rPr>
                                          <m:t>2</m:t>
                                        </m:r>
                                      </m:sub>
                                    </m:sSub>
                                    <m:r>
                                      <m:rPr>
                                        <m:sty m:val="p"/>
                                      </m:rPr>
                                      <w:rPr>
                                        <w:rFonts w:ascii="Cambria Math" w:hAnsi="Cambria Math" w:cs="Times New Roman"/>
                                        <w:szCs w:val="20"/>
                                      </w:rPr>
                                      <m:t>x</m:t>
                                    </m:r>
                                    <m:r>
                                      <w:rPr>
                                        <w:rFonts w:ascii="Cambria Math" w:hAnsi="Cambria Math" w:cs="Times New Roman"/>
                                        <w:szCs w:val="20"/>
                                      </w:rPr>
                                      <m:t xml:space="preserve"> </m:t>
                                    </m:r>
                                    <m:sSub>
                                      <m:sSubPr>
                                        <m:ctrlPr>
                                          <w:rPr>
                                            <w:rFonts w:ascii="Cambria Math" w:hAnsi="Cambria Math" w:cs="Times New Roman"/>
                                            <w:i/>
                                            <w:szCs w:val="20"/>
                                          </w:rPr>
                                        </m:ctrlPr>
                                      </m:sSubPr>
                                      <m:e>
                                        <m:r>
                                          <m:rPr>
                                            <m:sty m:val="p"/>
                                          </m:rPr>
                                          <w:rPr>
                                            <w:rFonts w:ascii="Cambria Math" w:hAnsi="Cambria Math" w:cs="Times New Roman"/>
                                            <w:szCs w:val="20"/>
                                          </w:rPr>
                                          <m:t>T</m:t>
                                        </m:r>
                                      </m:e>
                                      <m:sub>
                                        <m:r>
                                          <w:rPr>
                                            <w:rFonts w:ascii="Cambria Math" w:hAnsi="Cambria Math" w:cs="Times New Roman"/>
                                            <w:szCs w:val="20"/>
                                          </w:rPr>
                                          <m:t>2</m:t>
                                        </m:r>
                                      </m:sub>
                                    </m:sSub>
                                    <m:r>
                                      <w:rPr>
                                        <w:rFonts w:ascii="Cambria Math" w:hAnsi="Cambria Math" w:cs="Times New Roman"/>
                                        <w:szCs w:val="20"/>
                                      </w:rPr>
                                      <m:t>)+…</m:t>
                                    </m:r>
                                    <m:sSub>
                                      <m:sSubPr>
                                        <m:ctrlPr>
                                          <w:rPr>
                                            <w:rFonts w:ascii="Cambria Math" w:hAnsi="Cambria Math" w:cs="Times New Roman"/>
                                            <w:szCs w:val="20"/>
                                          </w:rPr>
                                        </m:ctrlPr>
                                      </m:sSubPr>
                                      <m:e>
                                        <m:r>
                                          <m:rPr>
                                            <m:sty m:val="p"/>
                                          </m:rPr>
                                          <w:rPr>
                                            <w:rFonts w:ascii="Cambria Math" w:hAnsi="Cambria Math" w:cs="Times New Roman"/>
                                            <w:szCs w:val="20"/>
                                          </w:rPr>
                                          <m:t>(KN</m:t>
                                        </m:r>
                                      </m:e>
                                      <m:sub>
                                        <m:r>
                                          <m:rPr>
                                            <m:sty m:val="p"/>
                                          </m:rPr>
                                          <w:rPr>
                                            <w:rFonts w:ascii="Cambria Math" w:hAnsi="Cambria Math" w:cs="Times New Roman"/>
                                            <w:szCs w:val="20"/>
                                          </w:rPr>
                                          <m:t>N</m:t>
                                        </m:r>
                                      </m:sub>
                                    </m:sSub>
                                    <m:r>
                                      <m:rPr>
                                        <m:sty m:val="p"/>
                                      </m:rPr>
                                      <w:rPr>
                                        <w:rFonts w:ascii="Cambria Math" w:hAnsi="Cambria Math" w:cs="Times New Roman"/>
                                        <w:szCs w:val="20"/>
                                      </w:rPr>
                                      <m:t>x</m:t>
                                    </m:r>
                                    <m:r>
                                      <w:rPr>
                                        <w:rFonts w:ascii="Cambria Math" w:hAnsi="Cambria Math" w:cs="Times New Roman"/>
                                        <w:szCs w:val="20"/>
                                      </w:rPr>
                                      <m:t xml:space="preserve"> </m:t>
                                    </m:r>
                                    <m:sSub>
                                      <m:sSubPr>
                                        <m:ctrlPr>
                                          <w:rPr>
                                            <w:rFonts w:ascii="Cambria Math" w:hAnsi="Cambria Math" w:cs="Times New Roman"/>
                                            <w:szCs w:val="20"/>
                                          </w:rPr>
                                        </m:ctrlPr>
                                      </m:sSubPr>
                                      <m:e>
                                        <m:r>
                                          <m:rPr>
                                            <m:sty m:val="p"/>
                                          </m:rPr>
                                          <w:rPr>
                                            <w:rFonts w:ascii="Cambria Math" w:hAnsi="Cambria Math" w:cs="Times New Roman"/>
                                            <w:szCs w:val="20"/>
                                          </w:rPr>
                                          <m:t>T</m:t>
                                        </m:r>
                                      </m:e>
                                      <m:sub>
                                        <m:r>
                                          <m:rPr>
                                            <m:sty m:val="p"/>
                                          </m:rPr>
                                          <w:rPr>
                                            <w:rFonts w:ascii="Cambria Math" w:hAnsi="Cambria Math" w:cs="Times New Roman"/>
                                            <w:szCs w:val="20"/>
                                          </w:rPr>
                                          <m:t>N</m:t>
                                        </m:r>
                                      </m:sub>
                                    </m:sSub>
                                    <m:r>
                                      <m:rPr>
                                        <m:sty m:val="p"/>
                                      </m:rPr>
                                      <w:rPr>
                                        <w:rFonts w:ascii="Cambria Math" w:hAnsi="Cambria Math" w:cs="Times New Roman"/>
                                        <w:szCs w:val="20"/>
                                      </w:rPr>
                                      <m:t>)</m:t>
                                    </m:r>
                                  </m:num>
                                  <m:den>
                                    <m:r>
                                      <m:rPr>
                                        <m:sty m:val="p"/>
                                      </m:rPr>
                                      <w:rPr>
                                        <w:rFonts w:ascii="Cambria Math" w:hAnsi="Cambria Math" w:cs="Times New Roman"/>
                                        <w:szCs w:val="20"/>
                                      </w:rPr>
                                      <m:t>Total KN</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9" style="position:absolute;left:0;text-align:left;margin-left:12.2pt;margin-top:4.35pt;width:403.55pt;height:3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" fillcolor="window" strokecolor="windowText" strokeweight="2pt">
                <v:textbox>
                  <w:txbxContent>
                    <w:p w:rsidR="00A90E8A" w:rsidRDefault="00A90E8A" w:rsidP="00A90E8A">
                      <w:pPr>
                        <w:jc w:val="center"/>
                      </w:pPr>
                      <m:oMathPara>
                        <m:oMath>
                          <m:r>
                            <m:rPr>
                              <m:sty m:val="p"/>
                            </m:rPr>
                            <w:rPr>
                              <w:rFonts w:ascii="Cambria Math" w:hAnsi="Cambria Math" w:cs="Times New Roman"/>
                              <w:szCs w:val="20"/>
                            </w:rPr>
                            <m:t>Waktu rata-rata berkecambah</m:t>
                          </m:r>
                          <m:d>
                            <m:dPr>
                              <m:ctrlPr>
                                <w:rPr>
                                  <w:rFonts w:ascii="Cambria Math" w:eastAsia="Times New Roman" w:hAnsi="Cambria Math" w:cs="Times New Roman"/>
                                  <w:i/>
                                  <w:color w:val="000000" w:themeColor="text1"/>
                                  <w:szCs w:val="20"/>
                                </w:rPr>
                              </m:ctrlPr>
                            </m:dPr>
                            <m:e>
                              <m:r>
                                <m:rPr>
                                  <m:sty m:val="p"/>
                                </m:rPr>
                                <w:rPr>
                                  <w:rFonts w:ascii="Cambria Math" w:eastAsia="Times New Roman" w:hAnsi="Cambria Math" w:cs="Times New Roman"/>
                                  <w:color w:val="000000" w:themeColor="text1"/>
                                  <w:szCs w:val="20"/>
                                </w:rPr>
                                <m:t>MGT</m:t>
                              </m:r>
                            </m:e>
                          </m:d>
                          <m:r>
                            <m:rPr>
                              <m:sty m:val="p"/>
                            </m:rPr>
                            <w:rPr>
                              <w:rFonts w:ascii="Cambria Math" w:hAnsi="Cambria Math" w:cs="Times New Roman"/>
                              <w:szCs w:val="20"/>
                            </w:rPr>
                            <m:t xml:space="preserve">= </m:t>
                          </m:r>
                          <m:f>
                            <m:fPr>
                              <m:ctrlPr>
                                <w:rPr>
                                  <w:rFonts w:ascii="Cambria Math" w:hAnsi="Cambria Math" w:cs="Times New Roman"/>
                                  <w:i/>
                                  <w:szCs w:val="20"/>
                                </w:rPr>
                              </m:ctrlPr>
                            </m:fPr>
                            <m:num>
                              <m:sSub>
                                <m:sSubPr>
                                  <m:ctrlPr>
                                    <w:rPr>
                                      <w:rFonts w:ascii="Cambria Math" w:hAnsi="Cambria Math" w:cs="Times New Roman"/>
                                      <w:szCs w:val="20"/>
                                    </w:rPr>
                                  </m:ctrlPr>
                                </m:sSubPr>
                                <m:e>
                                  <m:r>
                                    <m:rPr>
                                      <m:sty m:val="p"/>
                                    </m:rPr>
                                    <w:rPr>
                                      <w:rFonts w:ascii="Cambria Math" w:hAnsi="Cambria Math" w:cs="Times New Roman"/>
                                      <w:szCs w:val="20"/>
                                    </w:rPr>
                                    <m:t>(KN</m:t>
                                  </m:r>
                                </m:e>
                                <m:sub>
                                  <m:r>
                                    <m:rPr>
                                      <m:sty m:val="p"/>
                                    </m:rPr>
                                    <w:rPr>
                                      <w:rFonts w:ascii="Cambria Math" w:hAnsi="Cambria Math" w:cs="Times New Roman"/>
                                      <w:szCs w:val="20"/>
                                    </w:rPr>
                                    <m:t>1</m:t>
                                  </m:r>
                                </m:sub>
                              </m:sSub>
                              <m:r>
                                <m:rPr>
                                  <m:sty m:val="p"/>
                                </m:rPr>
                                <w:rPr>
                                  <w:rFonts w:ascii="Cambria Math" w:hAnsi="Cambria Math" w:cs="Times New Roman"/>
                                  <w:szCs w:val="20"/>
                                </w:rPr>
                                <m:t>x</m:t>
                              </m:r>
                              <m:r>
                                <w:rPr>
                                  <w:rFonts w:ascii="Cambria Math" w:hAnsi="Cambria Math" w:cs="Times New Roman"/>
                                  <w:szCs w:val="20"/>
                                </w:rPr>
                                <m:t xml:space="preserve"> </m:t>
                              </m:r>
                              <m:sSub>
                                <m:sSubPr>
                                  <m:ctrlPr>
                                    <w:rPr>
                                      <w:rFonts w:ascii="Cambria Math" w:hAnsi="Cambria Math" w:cs="Times New Roman"/>
                                      <w:i/>
                                      <w:szCs w:val="20"/>
                                    </w:rPr>
                                  </m:ctrlPr>
                                </m:sSubPr>
                                <m:e>
                                  <m:r>
                                    <m:rPr>
                                      <m:sty m:val="p"/>
                                    </m:rPr>
                                    <w:rPr>
                                      <w:rFonts w:ascii="Cambria Math" w:hAnsi="Cambria Math" w:cs="Times New Roman"/>
                                      <w:szCs w:val="20"/>
                                    </w:rPr>
                                    <m:t>T</m:t>
                                  </m:r>
                                </m:e>
                                <m:sub>
                                  <m:r>
                                    <w:rPr>
                                      <w:rFonts w:ascii="Cambria Math" w:hAnsi="Cambria Math" w:cs="Times New Roman"/>
                                      <w:szCs w:val="20"/>
                                    </w:rPr>
                                    <m:t>1</m:t>
                                  </m:r>
                                </m:sub>
                              </m:sSub>
                              <m:r>
                                <w:rPr>
                                  <w:rFonts w:ascii="Cambria Math" w:hAnsi="Cambria Math" w:cs="Times New Roman"/>
                                  <w:szCs w:val="20"/>
                                </w:rPr>
                                <m:t>)+</m:t>
                              </m:r>
                              <m:sSub>
                                <m:sSubPr>
                                  <m:ctrlPr>
                                    <w:rPr>
                                      <w:rFonts w:ascii="Cambria Math" w:hAnsi="Cambria Math" w:cs="Times New Roman"/>
                                      <w:szCs w:val="20"/>
                                    </w:rPr>
                                  </m:ctrlPr>
                                </m:sSubPr>
                                <m:e>
                                  <m:r>
                                    <m:rPr>
                                      <m:sty m:val="p"/>
                                    </m:rPr>
                                    <w:rPr>
                                      <w:rFonts w:ascii="Cambria Math" w:hAnsi="Cambria Math" w:cs="Times New Roman"/>
                                      <w:szCs w:val="20"/>
                                    </w:rPr>
                                    <m:t>(KN</m:t>
                                  </m:r>
                                </m:e>
                                <m:sub>
                                  <m:r>
                                    <m:rPr>
                                      <m:sty m:val="p"/>
                                    </m:rPr>
                                    <w:rPr>
                                      <w:rFonts w:ascii="Cambria Math" w:hAnsi="Cambria Math" w:cs="Times New Roman"/>
                                      <w:szCs w:val="20"/>
                                    </w:rPr>
                                    <m:t>2</m:t>
                                  </m:r>
                                </m:sub>
                              </m:sSub>
                              <m:r>
                                <m:rPr>
                                  <m:sty m:val="p"/>
                                </m:rPr>
                                <w:rPr>
                                  <w:rFonts w:ascii="Cambria Math" w:hAnsi="Cambria Math" w:cs="Times New Roman"/>
                                  <w:szCs w:val="20"/>
                                </w:rPr>
                                <m:t>x</m:t>
                              </m:r>
                              <m:r>
                                <w:rPr>
                                  <w:rFonts w:ascii="Cambria Math" w:hAnsi="Cambria Math" w:cs="Times New Roman"/>
                                  <w:szCs w:val="20"/>
                                </w:rPr>
                                <m:t xml:space="preserve"> </m:t>
                              </m:r>
                              <m:sSub>
                                <m:sSubPr>
                                  <m:ctrlPr>
                                    <w:rPr>
                                      <w:rFonts w:ascii="Cambria Math" w:hAnsi="Cambria Math" w:cs="Times New Roman"/>
                                      <w:i/>
                                      <w:szCs w:val="20"/>
                                    </w:rPr>
                                  </m:ctrlPr>
                                </m:sSubPr>
                                <m:e>
                                  <m:r>
                                    <m:rPr>
                                      <m:sty m:val="p"/>
                                    </m:rPr>
                                    <w:rPr>
                                      <w:rFonts w:ascii="Cambria Math" w:hAnsi="Cambria Math" w:cs="Times New Roman"/>
                                      <w:szCs w:val="20"/>
                                    </w:rPr>
                                    <m:t>T</m:t>
                                  </m:r>
                                </m:e>
                                <m:sub>
                                  <m:r>
                                    <w:rPr>
                                      <w:rFonts w:ascii="Cambria Math" w:hAnsi="Cambria Math" w:cs="Times New Roman"/>
                                      <w:szCs w:val="20"/>
                                    </w:rPr>
                                    <m:t>2</m:t>
                                  </m:r>
                                </m:sub>
                              </m:sSub>
                              <m:r>
                                <w:rPr>
                                  <w:rFonts w:ascii="Cambria Math" w:hAnsi="Cambria Math" w:cs="Times New Roman"/>
                                  <w:szCs w:val="20"/>
                                </w:rPr>
                                <m:t>)+…</m:t>
                              </m:r>
                              <m:sSub>
                                <m:sSubPr>
                                  <m:ctrlPr>
                                    <w:rPr>
                                      <w:rFonts w:ascii="Cambria Math" w:hAnsi="Cambria Math" w:cs="Times New Roman"/>
                                      <w:szCs w:val="20"/>
                                    </w:rPr>
                                  </m:ctrlPr>
                                </m:sSubPr>
                                <m:e>
                                  <m:r>
                                    <m:rPr>
                                      <m:sty m:val="p"/>
                                    </m:rPr>
                                    <w:rPr>
                                      <w:rFonts w:ascii="Cambria Math" w:hAnsi="Cambria Math" w:cs="Times New Roman"/>
                                      <w:szCs w:val="20"/>
                                    </w:rPr>
                                    <m:t>(KN</m:t>
                                  </m:r>
                                </m:e>
                                <m:sub>
                                  <m:r>
                                    <m:rPr>
                                      <m:sty m:val="p"/>
                                    </m:rPr>
                                    <w:rPr>
                                      <w:rFonts w:ascii="Cambria Math" w:hAnsi="Cambria Math" w:cs="Times New Roman"/>
                                      <w:szCs w:val="20"/>
                                    </w:rPr>
                                    <m:t>N</m:t>
                                  </m:r>
                                </m:sub>
                              </m:sSub>
                              <m:r>
                                <m:rPr>
                                  <m:sty m:val="p"/>
                                </m:rPr>
                                <w:rPr>
                                  <w:rFonts w:ascii="Cambria Math" w:hAnsi="Cambria Math" w:cs="Times New Roman"/>
                                  <w:szCs w:val="20"/>
                                </w:rPr>
                                <m:t>x</m:t>
                              </m:r>
                              <m:r>
                                <w:rPr>
                                  <w:rFonts w:ascii="Cambria Math" w:hAnsi="Cambria Math" w:cs="Times New Roman"/>
                                  <w:szCs w:val="20"/>
                                </w:rPr>
                                <m:t xml:space="preserve"> </m:t>
                              </m:r>
                              <m:sSub>
                                <m:sSubPr>
                                  <m:ctrlPr>
                                    <w:rPr>
                                      <w:rFonts w:ascii="Cambria Math" w:hAnsi="Cambria Math" w:cs="Times New Roman"/>
                                      <w:szCs w:val="20"/>
                                    </w:rPr>
                                  </m:ctrlPr>
                                </m:sSubPr>
                                <m:e>
                                  <m:r>
                                    <m:rPr>
                                      <m:sty m:val="p"/>
                                    </m:rPr>
                                    <w:rPr>
                                      <w:rFonts w:ascii="Cambria Math" w:hAnsi="Cambria Math" w:cs="Times New Roman"/>
                                      <w:szCs w:val="20"/>
                                    </w:rPr>
                                    <m:t>T</m:t>
                                  </m:r>
                                </m:e>
                                <m:sub>
                                  <m:r>
                                    <m:rPr>
                                      <m:sty m:val="p"/>
                                    </m:rPr>
                                    <w:rPr>
                                      <w:rFonts w:ascii="Cambria Math" w:hAnsi="Cambria Math" w:cs="Times New Roman"/>
                                      <w:szCs w:val="20"/>
                                    </w:rPr>
                                    <m:t>N</m:t>
                                  </m:r>
                                </m:sub>
                              </m:sSub>
                              <m:r>
                                <m:rPr>
                                  <m:sty m:val="p"/>
                                </m:rPr>
                                <w:rPr>
                                  <w:rFonts w:ascii="Cambria Math" w:hAnsi="Cambria Math" w:cs="Times New Roman"/>
                                  <w:szCs w:val="20"/>
                                </w:rPr>
                                <m:t>)</m:t>
                              </m:r>
                            </m:num>
                            <m:den>
                              <m:r>
                                <m:rPr>
                                  <m:sty m:val="p"/>
                                </m:rPr>
                                <w:rPr>
                                  <w:rFonts w:ascii="Cambria Math" w:hAnsi="Cambria Math" w:cs="Times New Roman"/>
                                  <w:szCs w:val="20"/>
                                </w:rPr>
                                <m:t>Total KN</m:t>
                              </m:r>
                            </m:den>
                          </m:f>
                        </m:oMath>
                      </m:oMathPara>
                    </w:p>
                  </w:txbxContent>
                </v:textbox>
              </v:roundrect>
            </w:pict>
          </mc:Fallback>
        </mc:AlternateContent>
      </w:r>
    </w:p>
    <w:p w:rsidR="00A90E8A" w:rsidRPr="000B730D" w:rsidRDefault="00A90E8A" w:rsidP="000B730D">
      <w:pPr>
        <w:pStyle w:val="ListParagraph"/>
        <w:spacing w:after="160" w:line="240" w:lineRule="auto"/>
        <w:ind w:left="0"/>
        <w:jc w:val="both"/>
        <w:rPr>
          <w:rFonts w:ascii="Arial" w:hAnsi="Arial" w:cs="Arial"/>
          <w:color w:val="000000" w:themeColor="text1"/>
          <w:lang w:val="en-US"/>
        </w:rPr>
      </w:pPr>
    </w:p>
    <w:p w:rsidR="00A90E8A" w:rsidRPr="000B730D" w:rsidRDefault="00A90E8A" w:rsidP="000B730D">
      <w:pPr>
        <w:pStyle w:val="ListParagraph"/>
        <w:spacing w:after="160" w:line="240" w:lineRule="auto"/>
        <w:ind w:left="0"/>
        <w:jc w:val="both"/>
        <w:rPr>
          <w:rFonts w:ascii="Arial" w:hAnsi="Arial" w:cs="Arial"/>
          <w:color w:val="000000" w:themeColor="text1"/>
          <w:lang w:val="en-US"/>
        </w:rPr>
      </w:pPr>
    </w:p>
    <w:p w:rsidR="00A90E8A" w:rsidRPr="000B730D" w:rsidRDefault="00A90E8A" w:rsidP="000B730D">
      <w:pPr>
        <w:pStyle w:val="ListParagraph"/>
        <w:spacing w:line="240" w:lineRule="auto"/>
        <w:ind w:left="1440"/>
        <w:jc w:val="both"/>
        <w:rPr>
          <w:rFonts w:ascii="Arial" w:hAnsi="Arial" w:cs="Arial"/>
          <w:lang w:val="en-US"/>
        </w:rPr>
      </w:pPr>
    </w:p>
    <w:p w:rsidR="00A90E8A" w:rsidRPr="000B730D" w:rsidRDefault="00A90E8A" w:rsidP="000B730D">
      <w:pPr>
        <w:pStyle w:val="ListParagraph"/>
        <w:spacing w:line="240" w:lineRule="auto"/>
        <w:ind w:left="1440"/>
        <w:jc w:val="both"/>
        <w:rPr>
          <w:rFonts w:ascii="Arial" w:hAnsi="Arial" w:cs="Arial"/>
        </w:rPr>
      </w:pPr>
      <w:r w:rsidRPr="000B730D">
        <w:rPr>
          <w:rFonts w:ascii="Arial" w:hAnsi="Arial" w:cs="Arial"/>
        </w:rPr>
        <w:t>Keterangan :</w:t>
      </w:r>
    </w:p>
    <w:p w:rsidR="00A90E8A" w:rsidRPr="000B730D" w:rsidRDefault="00A41F4A" w:rsidP="000B730D">
      <w:pPr>
        <w:pStyle w:val="ListParagraph"/>
        <w:spacing w:after="0" w:line="240" w:lineRule="auto"/>
        <w:ind w:left="1440"/>
        <w:jc w:val="both"/>
        <w:rPr>
          <w:rFonts w:ascii="Arial" w:hAnsi="Arial" w:cs="Arial"/>
        </w:rPr>
      </w:pPr>
      <m:oMath>
        <m:sSub>
          <m:sSubPr>
            <m:ctrlPr>
              <w:rPr>
                <w:rFonts w:ascii="Cambria Math" w:hAnsi="Cambria Math" w:cs="Arial"/>
              </w:rPr>
            </m:ctrlPr>
          </m:sSubPr>
          <m:e>
            <m:r>
              <m:rPr>
                <m:sty m:val="p"/>
              </m:rPr>
              <w:rPr>
                <w:rFonts w:ascii="Cambria Math" w:hAnsi="Cambria Math" w:cs="Arial"/>
              </w:rPr>
              <m:t>KN</m:t>
            </m:r>
          </m:e>
          <m:sub>
            <m:r>
              <m:rPr>
                <m:sty m:val="p"/>
              </m:rPr>
              <w:rPr>
                <w:rFonts w:ascii="Cambria Math" w:hAnsi="Cambria Math" w:cs="Arial"/>
              </w:rPr>
              <m:t>1</m:t>
            </m:r>
          </m:sub>
        </m:sSub>
      </m:oMath>
      <w:r w:rsidR="00A90E8A" w:rsidRPr="000B730D">
        <w:rPr>
          <w:rFonts w:ascii="Arial" w:hAnsi="Arial" w:cs="Arial"/>
        </w:rPr>
        <w:t xml:space="preserve"> = Jumlah kecambah normal pada hari ke-1</w:t>
      </w:r>
    </w:p>
    <w:p w:rsidR="00A90E8A" w:rsidRPr="000B730D" w:rsidRDefault="00A41F4A" w:rsidP="000B730D">
      <w:pPr>
        <w:pStyle w:val="ListParagraph"/>
        <w:spacing w:after="0" w:line="240" w:lineRule="auto"/>
        <w:ind w:left="1440"/>
        <w:jc w:val="both"/>
        <w:rPr>
          <w:rFonts w:ascii="Arial" w:hAnsi="Arial" w:cs="Arial"/>
        </w:rPr>
      </w:pPr>
      <m:oMath>
        <m:sSub>
          <m:sSubPr>
            <m:ctrlPr>
              <w:rPr>
                <w:rFonts w:ascii="Cambria Math" w:hAnsi="Cambria Math" w:cs="Arial"/>
              </w:rPr>
            </m:ctrlPr>
          </m:sSubPr>
          <m:e>
            <m:r>
              <m:rPr>
                <m:sty m:val="p"/>
              </m:rPr>
              <w:rPr>
                <w:rFonts w:ascii="Cambria Math" w:hAnsi="Cambria Math" w:cs="Arial"/>
              </w:rPr>
              <m:t>KN</m:t>
            </m:r>
          </m:e>
          <m:sub>
            <m:r>
              <m:rPr>
                <m:sty m:val="p"/>
              </m:rPr>
              <w:rPr>
                <w:rFonts w:ascii="Cambria Math" w:hAnsi="Cambria Math" w:cs="Arial"/>
              </w:rPr>
              <m:t>n</m:t>
            </m:r>
          </m:sub>
        </m:sSub>
      </m:oMath>
      <w:r w:rsidR="00A90E8A" w:rsidRPr="000B730D">
        <w:rPr>
          <w:rFonts w:ascii="Arial" w:hAnsi="Arial" w:cs="Arial"/>
        </w:rPr>
        <w:t xml:space="preserve"> = Jumlah kecambah normal pada hari ke-n</w:t>
      </w:r>
    </w:p>
    <w:p w:rsidR="00A90E8A" w:rsidRPr="000B730D" w:rsidRDefault="00A41F4A" w:rsidP="000B730D">
      <w:pPr>
        <w:pStyle w:val="ListParagraph"/>
        <w:spacing w:after="0" w:line="240" w:lineRule="auto"/>
        <w:ind w:left="1440"/>
        <w:jc w:val="both"/>
        <w:rPr>
          <w:rFonts w:ascii="Arial" w:hAnsi="Arial" w:cs="Arial"/>
        </w:rPr>
      </w:pPr>
      <m:oMath>
        <m:sSub>
          <m:sSubPr>
            <m:ctrlPr>
              <w:rPr>
                <w:rFonts w:ascii="Cambria Math" w:hAnsi="Cambria Math" w:cs="Arial"/>
              </w:rPr>
            </m:ctrlPr>
          </m:sSubPr>
          <m:e>
            <m:r>
              <m:rPr>
                <m:sty m:val="p"/>
              </m:rPr>
              <w:rPr>
                <w:rFonts w:ascii="Cambria Math" w:hAnsi="Cambria Math" w:cs="Arial"/>
              </w:rPr>
              <m:t>T</m:t>
            </m:r>
          </m:e>
          <m:sub>
            <m:r>
              <m:rPr>
                <m:sty m:val="p"/>
              </m:rPr>
              <w:rPr>
                <w:rFonts w:ascii="Cambria Math" w:hAnsi="Cambria Math" w:cs="Arial"/>
              </w:rPr>
              <m:t>1</m:t>
            </m:r>
          </m:sub>
        </m:sSub>
      </m:oMath>
      <w:r w:rsidR="00A90E8A" w:rsidRPr="000B730D">
        <w:rPr>
          <w:rFonts w:ascii="Arial" w:hAnsi="Arial" w:cs="Arial"/>
        </w:rPr>
        <w:t xml:space="preserve"> = hari ke-1 kecambah normal pada hari ke-1</w:t>
      </w:r>
    </w:p>
    <w:p w:rsidR="00A90E8A" w:rsidRPr="000B730D" w:rsidRDefault="00A90E8A" w:rsidP="000B730D">
      <w:pPr>
        <w:pStyle w:val="ListParagraph"/>
        <w:spacing w:after="0" w:line="240" w:lineRule="auto"/>
        <w:ind w:left="1440"/>
        <w:jc w:val="both"/>
        <w:rPr>
          <w:rFonts w:ascii="Arial" w:hAnsi="Arial" w:cs="Arial"/>
          <w:lang w:val="en-US"/>
        </w:rPr>
      </w:pPr>
      <w:r w:rsidRPr="000B730D">
        <w:rPr>
          <w:rFonts w:ascii="Arial" w:hAnsi="Arial" w:cs="Arial"/>
        </w:rPr>
        <w:t>KN  = Jumlah total kecambah normal</w:t>
      </w:r>
      <w:r w:rsidRPr="000B730D">
        <w:rPr>
          <w:rFonts w:ascii="Arial" w:hAnsi="Arial" w:cs="Arial"/>
          <w:lang w:val="en-US"/>
        </w:rPr>
        <w:t xml:space="preserve">. </w:t>
      </w:r>
    </w:p>
    <w:p w:rsidR="00A90E8A" w:rsidRPr="000B730D" w:rsidRDefault="00A90E8A" w:rsidP="000B730D">
      <w:pPr>
        <w:pStyle w:val="ListParagraph"/>
        <w:spacing w:after="0" w:line="240" w:lineRule="auto"/>
        <w:ind w:left="1440"/>
        <w:jc w:val="both"/>
        <w:rPr>
          <w:rFonts w:ascii="Arial" w:hAnsi="Arial" w:cs="Arial"/>
          <w:lang w:val="en-US"/>
        </w:rPr>
      </w:pPr>
    </w:p>
    <w:p w:rsidR="00A90E8A" w:rsidRPr="000B730D" w:rsidRDefault="00A90E8A" w:rsidP="000B730D">
      <w:pPr>
        <w:pStyle w:val="ListParagraph"/>
        <w:numPr>
          <w:ilvl w:val="0"/>
          <w:numId w:val="10"/>
        </w:numPr>
        <w:autoSpaceDE w:val="0"/>
        <w:autoSpaceDN w:val="0"/>
        <w:adjustRightInd w:val="0"/>
        <w:spacing w:after="0" w:line="240" w:lineRule="auto"/>
        <w:ind w:left="851" w:hanging="284"/>
        <w:jc w:val="both"/>
        <w:rPr>
          <w:rFonts w:ascii="Arial" w:hAnsi="Arial" w:cs="Arial"/>
          <w:color w:val="000000" w:themeColor="text1"/>
        </w:rPr>
      </w:pPr>
      <w:r w:rsidRPr="000B730D">
        <w:rPr>
          <w:rFonts w:ascii="Arial" w:hAnsi="Arial" w:cs="Arial"/>
          <w:color w:val="000000" w:themeColor="text1"/>
        </w:rPr>
        <w:t>Persentase susut bobot benih</w:t>
      </w:r>
    </w:p>
    <w:p w:rsidR="001651BA" w:rsidRPr="000B730D" w:rsidRDefault="00A90E8A" w:rsidP="000B730D">
      <w:pPr>
        <w:pStyle w:val="ListParagraph"/>
        <w:autoSpaceDE w:val="0"/>
        <w:autoSpaceDN w:val="0"/>
        <w:adjustRightInd w:val="0"/>
        <w:spacing w:after="0" w:line="240" w:lineRule="auto"/>
        <w:ind w:left="0"/>
        <w:jc w:val="both"/>
        <w:rPr>
          <w:rFonts w:ascii="Arial" w:hAnsi="Arial" w:cs="Arial"/>
          <w:lang w:val="en-US"/>
        </w:rPr>
      </w:pPr>
      <w:r w:rsidRPr="000B730D">
        <w:rPr>
          <w:rFonts w:ascii="Arial" w:hAnsi="Arial" w:cs="Arial"/>
          <w:lang w:val="en-US"/>
        </w:rPr>
        <w:tab/>
      </w:r>
      <w:r w:rsidRPr="000B730D">
        <w:rPr>
          <w:rFonts w:ascii="Arial" w:hAnsi="Arial" w:cs="Arial"/>
        </w:rPr>
        <w:t xml:space="preserve">Persentase susut bobot benih jagung </w:t>
      </w:r>
      <w:r w:rsidRPr="000B730D">
        <w:rPr>
          <w:rFonts w:ascii="Arial" w:hAnsi="Arial" w:cs="Arial"/>
          <w:lang w:val="en-US"/>
        </w:rPr>
        <w:t>setiap bulan sekali</w:t>
      </w:r>
      <w:r w:rsidRPr="000B730D">
        <w:rPr>
          <w:rFonts w:ascii="Arial" w:hAnsi="Arial" w:cs="Arial"/>
        </w:rPr>
        <w:t xml:space="preserve"> untuk mengetahui kemerosotan benih setelah penyimpanan. Kemudian dihitung dengan rumus (Sastrasupadi, 2000 </w:t>
      </w:r>
      <w:r w:rsidRPr="000B730D">
        <w:rPr>
          <w:rFonts w:ascii="Arial" w:hAnsi="Arial" w:cs="Arial"/>
          <w:i/>
        </w:rPr>
        <w:t>dalam</w:t>
      </w:r>
      <w:r w:rsidRPr="000B730D">
        <w:rPr>
          <w:rFonts w:ascii="Arial" w:hAnsi="Arial" w:cs="Arial"/>
        </w:rPr>
        <w:t xml:space="preserve"> Sari</w:t>
      </w:r>
      <w:r w:rsidRPr="000B730D">
        <w:rPr>
          <w:rFonts w:ascii="Arial" w:hAnsi="Arial" w:cs="Arial"/>
          <w:lang w:val="en-US"/>
        </w:rPr>
        <w:t xml:space="preserve"> dkk.</w:t>
      </w:r>
      <w:r w:rsidR="001651BA" w:rsidRPr="000B730D">
        <w:rPr>
          <w:rFonts w:ascii="Arial" w:hAnsi="Arial" w:cs="Arial"/>
        </w:rPr>
        <w:t xml:space="preserve"> 2013)</w:t>
      </w:r>
      <w:r w:rsidR="001651BA" w:rsidRPr="000B730D">
        <w:rPr>
          <w:rFonts w:ascii="Arial" w:hAnsi="Arial" w:cs="Arial"/>
          <w:lang w:val="en-US"/>
        </w:rPr>
        <w:t>:</w:t>
      </w:r>
    </w:p>
    <w:p w:rsidR="001651BA" w:rsidRPr="000B730D" w:rsidRDefault="001651BA" w:rsidP="000B730D">
      <w:pPr>
        <w:pStyle w:val="ListParagraph"/>
        <w:autoSpaceDE w:val="0"/>
        <w:autoSpaceDN w:val="0"/>
        <w:adjustRightInd w:val="0"/>
        <w:spacing w:after="0" w:line="240" w:lineRule="auto"/>
        <w:ind w:left="0"/>
        <w:jc w:val="both"/>
        <w:rPr>
          <w:rFonts w:ascii="Arial" w:hAnsi="Arial" w:cs="Arial"/>
          <w:color w:val="000000" w:themeColor="text1"/>
          <w:lang w:val="en-US"/>
        </w:rPr>
      </w:pPr>
      <w:r w:rsidRPr="000B730D">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59AB20FA" wp14:editId="151D0677">
                <wp:simplePos x="0" y="0"/>
                <wp:positionH relativeFrom="column">
                  <wp:posOffset>1486535</wp:posOffset>
                </wp:positionH>
                <wp:positionV relativeFrom="paragraph">
                  <wp:posOffset>67310</wp:posOffset>
                </wp:positionV>
                <wp:extent cx="1506855" cy="495935"/>
                <wp:effectExtent l="0" t="0" r="17145" b="18415"/>
                <wp:wrapNone/>
                <wp:docPr id="2" name="Rounded Rectangle 2"/>
                <wp:cNvGraphicFramePr/>
                <a:graphic xmlns:a="http://schemas.openxmlformats.org/drawingml/2006/main">
                  <a:graphicData uri="http://schemas.microsoft.com/office/word/2010/wordprocessingShape">
                    <wps:wsp>
                      <wps:cNvSpPr/>
                      <wps:spPr>
                        <a:xfrm>
                          <a:off x="0" y="0"/>
                          <a:ext cx="1506855" cy="495935"/>
                        </a:xfrm>
                        <a:prstGeom prst="roundRect">
                          <a:avLst/>
                        </a:prstGeom>
                        <a:solidFill>
                          <a:sysClr val="window" lastClr="FFFFFF"/>
                        </a:solidFill>
                        <a:ln w="25400" cap="flat" cmpd="sng" algn="ctr">
                          <a:solidFill>
                            <a:sysClr val="windowText" lastClr="000000"/>
                          </a:solidFill>
                          <a:prstDash val="solid"/>
                        </a:ln>
                        <a:effectLst/>
                      </wps:spPr>
                      <wps:txbx>
                        <w:txbxContent>
                          <w:p w:rsidR="00A90E8A" w:rsidRPr="00D32557" w:rsidRDefault="00A90E8A" w:rsidP="00A90E8A">
                            <w:pPr>
                              <w:autoSpaceDE w:val="0"/>
                              <w:autoSpaceDN w:val="0"/>
                              <w:adjustRightInd w:val="0"/>
                              <w:spacing w:after="0" w:line="480" w:lineRule="auto"/>
                              <w:ind w:left="360"/>
                              <w:jc w:val="center"/>
                              <w:rPr>
                                <w:rFonts w:ascii="Times New Roman" w:hAnsi="Times New Roman"/>
                                <w:color w:val="000000" w:themeColor="text1"/>
                                <w:sz w:val="28"/>
                                <w:szCs w:val="24"/>
                              </w:rPr>
                            </w:pPr>
                            <m:oMath>
                              <m:r>
                                <m:rPr>
                                  <m:sty m:val="p"/>
                                </m:rPr>
                                <w:rPr>
                                  <w:rFonts w:ascii="Cambria Math" w:hAnsi="Times New Roman"/>
                                  <w:color w:val="000000" w:themeColor="text1"/>
                                  <w:sz w:val="28"/>
                                  <w:szCs w:val="24"/>
                                </w:rPr>
                                <m:t>P =</m:t>
                              </m:r>
                              <m:f>
                                <m:fPr>
                                  <m:ctrlPr>
                                    <w:rPr>
                                      <w:rFonts w:ascii="Cambria Math" w:eastAsia="SimSun" w:hAnsi="Times New Roman" w:cs="Times New Roman"/>
                                      <w:bCs/>
                                      <w:color w:val="000000" w:themeColor="text1"/>
                                      <w:sz w:val="28"/>
                                      <w:szCs w:val="24"/>
                                      <w:lang w:val="en-US" w:eastAsia="zh-CN"/>
                                    </w:rPr>
                                  </m:ctrlPr>
                                </m:fPr>
                                <m:num>
                                  <m:r>
                                    <m:rPr>
                                      <m:sty m:val="p"/>
                                    </m:rPr>
                                    <w:rPr>
                                      <w:rFonts w:ascii="Cambria Math" w:hAnsi="Times New Roman"/>
                                      <w:color w:val="000000" w:themeColor="text1"/>
                                      <w:sz w:val="28"/>
                                      <w:szCs w:val="24"/>
                                    </w:rPr>
                                    <m:t>a</m:t>
                                  </m:r>
                                  <m:r>
                                    <m:rPr>
                                      <m:sty m:val="p"/>
                                    </m:rPr>
                                    <w:rPr>
                                      <w:rFonts w:ascii="Cambria Math" w:hAnsi="Cambria Math"/>
                                      <w:color w:val="000000" w:themeColor="text1"/>
                                      <w:sz w:val="28"/>
                                      <w:szCs w:val="24"/>
                                    </w:rPr>
                                    <m:t>-</m:t>
                                  </m:r>
                                  <m:r>
                                    <m:rPr>
                                      <m:sty m:val="p"/>
                                    </m:rPr>
                                    <w:rPr>
                                      <w:rFonts w:ascii="Cambria Math" w:hAnsi="Times New Roman"/>
                                      <w:color w:val="000000" w:themeColor="text1"/>
                                      <w:sz w:val="28"/>
                                      <w:szCs w:val="24"/>
                                    </w:rPr>
                                    <m:t>b</m:t>
                                  </m:r>
                                </m:num>
                                <m:den>
                                  <m:r>
                                    <m:rPr>
                                      <m:sty m:val="p"/>
                                    </m:rPr>
                                    <w:rPr>
                                      <w:rFonts w:ascii="Cambria Math" w:hAnsi="Times New Roman"/>
                                      <w:color w:val="000000" w:themeColor="text1"/>
                                      <w:sz w:val="28"/>
                                      <w:szCs w:val="24"/>
                                    </w:rPr>
                                    <m:t>a</m:t>
                                  </m:r>
                                </m:den>
                              </m:f>
                            </m:oMath>
                            <w:proofErr w:type="gramStart"/>
                            <w:r w:rsidRPr="00D32557">
                              <w:rPr>
                                <w:rFonts w:ascii="Times New Roman" w:hAnsi="Times New Roman"/>
                                <w:color w:val="000000" w:themeColor="text1"/>
                                <w:sz w:val="28"/>
                                <w:szCs w:val="24"/>
                              </w:rPr>
                              <w:t>x</w:t>
                            </w:r>
                            <w:proofErr w:type="gramEnd"/>
                            <w:r w:rsidRPr="00D32557">
                              <w:rPr>
                                <w:rFonts w:ascii="Times New Roman" w:hAnsi="Times New Roman"/>
                                <w:color w:val="000000" w:themeColor="text1"/>
                                <w:sz w:val="28"/>
                                <w:szCs w:val="24"/>
                              </w:rPr>
                              <w:t xml:space="preserve"> 100 %</w:t>
                            </w:r>
                          </w:p>
                          <w:p w:rsidR="00A90E8A" w:rsidRDefault="00A90E8A" w:rsidP="00A90E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117.05pt;margin-top:5.3pt;width:118.65pt;height:3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" fillcolor="window" strokecolor="windowText" strokeweight="2pt">
                <v:textbox>
                  <w:txbxContent>
                    <w:p w:rsidR="00A90E8A" w:rsidRPr="00D32557" w:rsidRDefault="00A90E8A" w:rsidP="00A90E8A">
                      <w:pPr>
                        <w:autoSpaceDE w:val="0"/>
                        <w:autoSpaceDN w:val="0"/>
                        <w:adjustRightInd w:val="0"/>
                        <w:spacing w:after="0" w:line="480" w:lineRule="auto"/>
                        <w:ind w:left="360"/>
                        <w:jc w:val="center"/>
                        <w:rPr>
                          <w:rFonts w:ascii="Times New Roman" w:hAnsi="Times New Roman"/>
                          <w:color w:val="000000" w:themeColor="text1"/>
                          <w:sz w:val="28"/>
                          <w:szCs w:val="24"/>
                        </w:rPr>
                      </w:pPr>
                      <m:oMath>
                        <m:r>
                          <m:rPr>
                            <m:sty m:val="p"/>
                          </m:rPr>
                          <w:rPr>
                            <w:rFonts w:ascii="Cambria Math" w:hAnsi="Times New Roman"/>
                            <w:color w:val="000000" w:themeColor="text1"/>
                            <w:sz w:val="28"/>
                            <w:szCs w:val="24"/>
                          </w:rPr>
                          <m:t>P =</m:t>
                        </m:r>
                        <m:f>
                          <m:fPr>
                            <m:ctrlPr>
                              <w:rPr>
                                <w:rFonts w:ascii="Cambria Math" w:eastAsia="SimSun" w:hAnsi="Times New Roman" w:cs="Times New Roman"/>
                                <w:bCs/>
                                <w:color w:val="000000" w:themeColor="text1"/>
                                <w:sz w:val="28"/>
                                <w:szCs w:val="24"/>
                                <w:lang w:val="en-US" w:eastAsia="zh-CN"/>
                              </w:rPr>
                            </m:ctrlPr>
                          </m:fPr>
                          <m:num>
                            <m:r>
                              <m:rPr>
                                <m:sty m:val="p"/>
                              </m:rPr>
                              <w:rPr>
                                <w:rFonts w:ascii="Cambria Math" w:hAnsi="Times New Roman"/>
                                <w:color w:val="000000" w:themeColor="text1"/>
                                <w:sz w:val="28"/>
                                <w:szCs w:val="24"/>
                              </w:rPr>
                              <m:t>a</m:t>
                            </m:r>
                            <m:r>
                              <m:rPr>
                                <m:sty m:val="p"/>
                              </m:rPr>
                              <w:rPr>
                                <w:rFonts w:ascii="Cambria Math" w:hAnsi="Cambria Math"/>
                                <w:color w:val="000000" w:themeColor="text1"/>
                                <w:sz w:val="28"/>
                                <w:szCs w:val="24"/>
                              </w:rPr>
                              <m:t>-</m:t>
                            </m:r>
                            <m:r>
                              <m:rPr>
                                <m:sty m:val="p"/>
                              </m:rPr>
                              <w:rPr>
                                <w:rFonts w:ascii="Cambria Math" w:hAnsi="Times New Roman"/>
                                <w:color w:val="000000" w:themeColor="text1"/>
                                <w:sz w:val="28"/>
                                <w:szCs w:val="24"/>
                              </w:rPr>
                              <m:t>b</m:t>
                            </m:r>
                          </m:num>
                          <m:den>
                            <m:r>
                              <m:rPr>
                                <m:sty m:val="p"/>
                              </m:rPr>
                              <w:rPr>
                                <w:rFonts w:ascii="Cambria Math" w:hAnsi="Times New Roman"/>
                                <w:color w:val="000000" w:themeColor="text1"/>
                                <w:sz w:val="28"/>
                                <w:szCs w:val="24"/>
                              </w:rPr>
                              <m:t>a</m:t>
                            </m:r>
                          </m:den>
                        </m:f>
                      </m:oMath>
                      <w:proofErr w:type="gramStart"/>
                      <w:r w:rsidRPr="00D32557">
                        <w:rPr>
                          <w:rFonts w:ascii="Times New Roman" w:hAnsi="Times New Roman"/>
                          <w:color w:val="000000" w:themeColor="text1"/>
                          <w:sz w:val="28"/>
                          <w:szCs w:val="24"/>
                        </w:rPr>
                        <w:t>x</w:t>
                      </w:r>
                      <w:proofErr w:type="gramEnd"/>
                      <w:r w:rsidRPr="00D32557">
                        <w:rPr>
                          <w:rFonts w:ascii="Times New Roman" w:hAnsi="Times New Roman"/>
                          <w:color w:val="000000" w:themeColor="text1"/>
                          <w:sz w:val="28"/>
                          <w:szCs w:val="24"/>
                        </w:rPr>
                        <w:t xml:space="preserve"> 100 %</w:t>
                      </w:r>
                    </w:p>
                    <w:p w:rsidR="00A90E8A" w:rsidRDefault="00A90E8A" w:rsidP="00A90E8A">
                      <w:pPr>
                        <w:jc w:val="center"/>
                      </w:pPr>
                    </w:p>
                  </w:txbxContent>
                </v:textbox>
              </v:roundrect>
            </w:pict>
          </mc:Fallback>
        </mc:AlternateContent>
      </w:r>
    </w:p>
    <w:p w:rsidR="00A90E8A" w:rsidRDefault="00A90E8A" w:rsidP="000B730D">
      <w:pPr>
        <w:pStyle w:val="ListParagraph"/>
        <w:tabs>
          <w:tab w:val="left" w:pos="0"/>
        </w:tabs>
        <w:autoSpaceDE w:val="0"/>
        <w:autoSpaceDN w:val="0"/>
        <w:adjustRightInd w:val="0"/>
        <w:spacing w:after="0" w:line="240" w:lineRule="auto"/>
        <w:ind w:left="0" w:firstLine="709"/>
        <w:jc w:val="both"/>
        <w:rPr>
          <w:rFonts w:ascii="Arial" w:hAnsi="Arial" w:cs="Arial"/>
          <w:color w:val="000000" w:themeColor="text1"/>
          <w:lang w:val="en-US"/>
        </w:rPr>
      </w:pPr>
    </w:p>
    <w:p w:rsidR="000B730D" w:rsidRPr="000B730D" w:rsidRDefault="000B730D" w:rsidP="000B730D">
      <w:pPr>
        <w:pStyle w:val="ListParagraph"/>
        <w:tabs>
          <w:tab w:val="left" w:pos="0"/>
        </w:tabs>
        <w:autoSpaceDE w:val="0"/>
        <w:autoSpaceDN w:val="0"/>
        <w:adjustRightInd w:val="0"/>
        <w:spacing w:after="0" w:line="240" w:lineRule="auto"/>
        <w:ind w:left="0" w:firstLine="709"/>
        <w:jc w:val="both"/>
        <w:rPr>
          <w:rFonts w:ascii="Arial" w:hAnsi="Arial" w:cs="Arial"/>
          <w:color w:val="000000" w:themeColor="text1"/>
          <w:lang w:val="en-US"/>
        </w:rPr>
      </w:pPr>
    </w:p>
    <w:p w:rsidR="001651BA" w:rsidRPr="000B730D" w:rsidRDefault="001651BA" w:rsidP="000B730D">
      <w:pPr>
        <w:pStyle w:val="ListParagraph"/>
        <w:tabs>
          <w:tab w:val="left" w:pos="0"/>
        </w:tabs>
        <w:autoSpaceDE w:val="0"/>
        <w:autoSpaceDN w:val="0"/>
        <w:adjustRightInd w:val="0"/>
        <w:spacing w:after="0" w:line="240" w:lineRule="auto"/>
        <w:ind w:left="0" w:firstLine="709"/>
        <w:jc w:val="both"/>
        <w:rPr>
          <w:rFonts w:ascii="Arial" w:hAnsi="Arial" w:cs="Arial"/>
          <w:color w:val="000000" w:themeColor="text1"/>
          <w:lang w:val="en-US"/>
        </w:rPr>
      </w:pPr>
    </w:p>
    <w:p w:rsidR="00A90E8A" w:rsidRPr="000B730D" w:rsidRDefault="00A90E8A" w:rsidP="000B730D">
      <w:pPr>
        <w:pStyle w:val="ListParagraph"/>
        <w:tabs>
          <w:tab w:val="left" w:pos="0"/>
        </w:tabs>
        <w:autoSpaceDE w:val="0"/>
        <w:autoSpaceDN w:val="0"/>
        <w:adjustRightInd w:val="0"/>
        <w:spacing w:after="0" w:line="240" w:lineRule="auto"/>
        <w:ind w:left="0" w:firstLine="709"/>
        <w:jc w:val="both"/>
        <w:rPr>
          <w:rFonts w:ascii="Arial" w:hAnsi="Arial" w:cs="Arial"/>
          <w:color w:val="000000" w:themeColor="text1"/>
          <w:lang w:val="en-US"/>
        </w:rPr>
      </w:pPr>
      <w:r w:rsidRPr="000B730D">
        <w:rPr>
          <w:rFonts w:ascii="Arial" w:hAnsi="Arial" w:cs="Arial"/>
          <w:color w:val="000000" w:themeColor="text1"/>
        </w:rPr>
        <w:t>Keterangan:</w:t>
      </w:r>
    </w:p>
    <w:p w:rsidR="00A90E8A" w:rsidRPr="000B730D" w:rsidRDefault="00A90E8A" w:rsidP="000B730D">
      <w:pPr>
        <w:pStyle w:val="ListParagraph"/>
        <w:tabs>
          <w:tab w:val="left" w:pos="0"/>
        </w:tabs>
        <w:autoSpaceDE w:val="0"/>
        <w:autoSpaceDN w:val="0"/>
        <w:adjustRightInd w:val="0"/>
        <w:spacing w:after="0" w:line="240" w:lineRule="auto"/>
        <w:ind w:left="0" w:firstLine="709"/>
        <w:jc w:val="both"/>
        <w:rPr>
          <w:rFonts w:ascii="Arial" w:hAnsi="Arial" w:cs="Arial"/>
          <w:color w:val="000000" w:themeColor="text1"/>
          <w:lang w:val="en-US"/>
        </w:rPr>
      </w:pPr>
      <w:r w:rsidRPr="000B730D">
        <w:rPr>
          <w:rFonts w:ascii="Arial" w:hAnsi="Arial" w:cs="Arial"/>
          <w:color w:val="000000" w:themeColor="text1"/>
        </w:rPr>
        <w:t xml:space="preserve">P = persentase susut bobot benih, </w:t>
      </w:r>
    </w:p>
    <w:p w:rsidR="00A90E8A" w:rsidRPr="000B730D" w:rsidRDefault="00A90E8A" w:rsidP="000B730D">
      <w:pPr>
        <w:pStyle w:val="ListParagraph"/>
        <w:tabs>
          <w:tab w:val="left" w:pos="0"/>
        </w:tabs>
        <w:autoSpaceDE w:val="0"/>
        <w:autoSpaceDN w:val="0"/>
        <w:adjustRightInd w:val="0"/>
        <w:spacing w:after="0" w:line="240" w:lineRule="auto"/>
        <w:ind w:left="0" w:firstLine="709"/>
        <w:jc w:val="both"/>
        <w:rPr>
          <w:rFonts w:ascii="Arial" w:hAnsi="Arial" w:cs="Arial"/>
          <w:color w:val="000000" w:themeColor="text1"/>
          <w:lang w:val="en-US"/>
        </w:rPr>
      </w:pPr>
      <w:r w:rsidRPr="000B730D">
        <w:rPr>
          <w:rFonts w:ascii="Arial" w:hAnsi="Arial" w:cs="Arial"/>
          <w:color w:val="000000" w:themeColor="text1"/>
        </w:rPr>
        <w:t>a = berat awal</w:t>
      </w:r>
    </w:p>
    <w:p w:rsidR="00A90E8A" w:rsidRPr="000B730D" w:rsidRDefault="00A90E8A" w:rsidP="000B730D">
      <w:pPr>
        <w:pStyle w:val="ListParagraph"/>
        <w:tabs>
          <w:tab w:val="left" w:pos="0"/>
        </w:tabs>
        <w:autoSpaceDE w:val="0"/>
        <w:autoSpaceDN w:val="0"/>
        <w:adjustRightInd w:val="0"/>
        <w:spacing w:after="0" w:line="240" w:lineRule="auto"/>
        <w:ind w:left="0" w:firstLine="709"/>
        <w:jc w:val="both"/>
        <w:rPr>
          <w:rFonts w:ascii="Arial" w:hAnsi="Arial" w:cs="Arial"/>
          <w:color w:val="000000" w:themeColor="text1"/>
          <w:lang w:val="en-US"/>
        </w:rPr>
      </w:pPr>
      <w:r w:rsidRPr="000B730D">
        <w:rPr>
          <w:rFonts w:ascii="Arial" w:hAnsi="Arial" w:cs="Arial"/>
          <w:color w:val="000000" w:themeColor="text1"/>
        </w:rPr>
        <w:t xml:space="preserve">b = berat akhir </w:t>
      </w:r>
    </w:p>
    <w:p w:rsidR="00A90E8A" w:rsidRPr="000B730D" w:rsidRDefault="00A90E8A" w:rsidP="000B730D">
      <w:pPr>
        <w:pStyle w:val="ListParagraph"/>
        <w:tabs>
          <w:tab w:val="left" w:pos="0"/>
        </w:tabs>
        <w:autoSpaceDE w:val="0"/>
        <w:autoSpaceDN w:val="0"/>
        <w:adjustRightInd w:val="0"/>
        <w:spacing w:after="0" w:line="240" w:lineRule="auto"/>
        <w:ind w:left="0" w:firstLine="709"/>
        <w:jc w:val="both"/>
        <w:rPr>
          <w:rFonts w:ascii="Arial" w:hAnsi="Arial" w:cs="Arial"/>
          <w:color w:val="000000" w:themeColor="text1"/>
          <w:lang w:val="en-US"/>
        </w:rPr>
      </w:pPr>
    </w:p>
    <w:p w:rsidR="00A90E8A" w:rsidRPr="000B730D" w:rsidRDefault="00A90E8A" w:rsidP="000B730D">
      <w:pPr>
        <w:pStyle w:val="ListParagraph"/>
        <w:numPr>
          <w:ilvl w:val="0"/>
          <w:numId w:val="8"/>
        </w:numPr>
        <w:spacing w:line="240" w:lineRule="auto"/>
        <w:jc w:val="center"/>
        <w:rPr>
          <w:rFonts w:ascii="Arial" w:hAnsi="Arial" w:cs="Arial"/>
          <w:color w:val="FF0000"/>
        </w:rPr>
      </w:pPr>
      <w:r w:rsidRPr="000B730D">
        <w:rPr>
          <w:rFonts w:ascii="Arial" w:hAnsi="Arial" w:cs="Arial"/>
          <w:b/>
          <w:color w:val="000000" w:themeColor="text1"/>
        </w:rPr>
        <w:lastRenderedPageBreak/>
        <w:t>Analisis Data</w:t>
      </w:r>
    </w:p>
    <w:p w:rsidR="00A90E8A" w:rsidRPr="000B730D" w:rsidRDefault="00A90E8A" w:rsidP="000B730D">
      <w:pPr>
        <w:spacing w:after="0" w:line="240" w:lineRule="auto"/>
        <w:ind w:firstLine="709"/>
        <w:jc w:val="both"/>
        <w:rPr>
          <w:rFonts w:ascii="Arial" w:hAnsi="Arial" w:cs="Arial"/>
          <w:lang w:val="en-US"/>
        </w:rPr>
      </w:pPr>
      <w:proofErr w:type="gramStart"/>
      <w:r w:rsidRPr="000B730D">
        <w:rPr>
          <w:rFonts w:ascii="Arial" w:hAnsi="Arial" w:cs="Arial"/>
          <w:color w:val="000000" w:themeColor="text1"/>
        </w:rPr>
        <w:t xml:space="preserve">Semua data pengamatan dianalisis menggunakan sidik ragam (Annova) taraf 5%, apabila berpengaruh nyata antar perlakuan dilanjutkan dengan uji </w:t>
      </w:r>
      <w:r w:rsidRPr="000B730D">
        <w:rPr>
          <w:rFonts w:ascii="Arial" w:hAnsi="Arial" w:cs="Arial"/>
          <w:i/>
          <w:color w:val="000000" w:themeColor="text1"/>
        </w:rPr>
        <w:t>Duncan Multiple Range Test (</w:t>
      </w:r>
      <w:r w:rsidRPr="000B730D">
        <w:rPr>
          <w:rFonts w:ascii="Arial" w:hAnsi="Arial" w:cs="Arial"/>
          <w:color w:val="000000" w:themeColor="text1"/>
        </w:rPr>
        <w:t>DMRT) taraf 5 %</w:t>
      </w:r>
      <w:r w:rsidRPr="000B730D">
        <w:rPr>
          <w:rFonts w:ascii="Arial" w:hAnsi="Arial" w:cs="Arial"/>
          <w:color w:val="000000" w:themeColor="text1"/>
          <w:lang w:val="en-US"/>
        </w:rPr>
        <w:t>.</w:t>
      </w:r>
      <w:proofErr w:type="gramEnd"/>
    </w:p>
    <w:p w:rsidR="00A90E8A" w:rsidRPr="000B730D" w:rsidRDefault="00A90E8A" w:rsidP="000B730D">
      <w:pPr>
        <w:spacing w:after="0" w:line="240" w:lineRule="auto"/>
        <w:rPr>
          <w:rFonts w:ascii="Arial" w:hAnsi="Arial" w:cs="Arial"/>
          <w:b/>
        </w:rPr>
      </w:pPr>
    </w:p>
    <w:p w:rsidR="00A90E8A" w:rsidRPr="000B730D" w:rsidRDefault="00A90E8A" w:rsidP="000B730D">
      <w:pPr>
        <w:spacing w:before="120" w:after="120" w:line="240" w:lineRule="auto"/>
        <w:jc w:val="center"/>
        <w:rPr>
          <w:rFonts w:ascii="Arial" w:hAnsi="Arial" w:cs="Arial"/>
          <w:b/>
          <w:lang w:eastAsia="ko-KR"/>
        </w:rPr>
      </w:pPr>
      <w:r w:rsidRPr="000B730D">
        <w:rPr>
          <w:rFonts w:ascii="Arial" w:hAnsi="Arial" w:cs="Arial"/>
          <w:b/>
          <w:lang w:eastAsia="ko-KR"/>
        </w:rPr>
        <w:t>III. HASIL DAN PEMBAHASAN</w:t>
      </w:r>
    </w:p>
    <w:p w:rsidR="002317F7" w:rsidRPr="000B730D" w:rsidRDefault="002317F7" w:rsidP="000B730D">
      <w:pPr>
        <w:pStyle w:val="ListParagraph"/>
        <w:numPr>
          <w:ilvl w:val="0"/>
          <w:numId w:val="11"/>
        </w:numPr>
        <w:spacing w:line="240" w:lineRule="auto"/>
        <w:ind w:left="426"/>
        <w:jc w:val="center"/>
        <w:rPr>
          <w:rFonts w:ascii="Arial" w:hAnsi="Arial" w:cs="Arial"/>
          <w:b/>
          <w:color w:val="000000" w:themeColor="text1"/>
        </w:rPr>
      </w:pPr>
      <w:r w:rsidRPr="000B730D">
        <w:rPr>
          <w:rFonts w:ascii="Arial" w:hAnsi="Arial" w:cs="Arial"/>
          <w:b/>
          <w:color w:val="000000" w:themeColor="text1"/>
        </w:rPr>
        <w:t>Hasil</w:t>
      </w:r>
    </w:p>
    <w:p w:rsidR="00A90E8A" w:rsidRPr="000B730D" w:rsidRDefault="002317F7" w:rsidP="000B730D">
      <w:pPr>
        <w:spacing w:after="0" w:line="240" w:lineRule="auto"/>
        <w:jc w:val="both"/>
        <w:rPr>
          <w:rFonts w:ascii="Arial" w:hAnsi="Arial" w:cs="Arial"/>
        </w:rPr>
      </w:pPr>
      <w:r w:rsidRPr="000B730D">
        <w:rPr>
          <w:rFonts w:ascii="Arial" w:hAnsi="Arial" w:cs="Arial"/>
        </w:rPr>
        <w:tab/>
        <w:t>Hasil pengamatan kondisi tempat penyimpanan benih jagung pada perlakuan pengaruh berbagai lama penyimpanan selama enam bulan masa simpan menunjukkan rata-rata suhu ruang simpan adalah 26</w:t>
      </w:r>
      <w:proofErr w:type="gramStart"/>
      <w:r w:rsidRPr="000B730D">
        <w:rPr>
          <w:rFonts w:ascii="Arial" w:hAnsi="Arial" w:cs="Arial"/>
        </w:rPr>
        <w:t>,4</w:t>
      </w:r>
      <w:proofErr w:type="gramEnd"/>
      <w:r w:rsidRPr="000B730D">
        <w:rPr>
          <w:rFonts w:ascii="Arial" w:hAnsi="Arial" w:cs="Arial"/>
        </w:rPr>
        <w:t>˚C dan kelembaban relatif 58%. Hasil pengukuran kadar air awal benih jagung sebelum disimpan adalah 10</w:t>
      </w:r>
      <w:proofErr w:type="gramStart"/>
      <w:r w:rsidRPr="000B730D">
        <w:rPr>
          <w:rFonts w:ascii="Arial" w:hAnsi="Arial" w:cs="Arial"/>
        </w:rPr>
        <w:t>,50</w:t>
      </w:r>
      <w:proofErr w:type="gramEnd"/>
      <w:r w:rsidRPr="000B730D">
        <w:rPr>
          <w:rFonts w:ascii="Arial" w:hAnsi="Arial" w:cs="Arial"/>
        </w:rPr>
        <w:t>% dan daya berkecambah awal sebelum disimpan adalah 90%.</w:t>
      </w:r>
    </w:p>
    <w:p w:rsidR="002317F7" w:rsidRPr="000B730D" w:rsidRDefault="002317F7" w:rsidP="000B730D">
      <w:pPr>
        <w:pStyle w:val="ListParagraph"/>
        <w:spacing w:after="0" w:line="240" w:lineRule="auto"/>
        <w:ind w:left="0"/>
        <w:jc w:val="both"/>
        <w:rPr>
          <w:rFonts w:ascii="Arial" w:hAnsi="Arial" w:cs="Arial"/>
        </w:rPr>
      </w:pPr>
      <w:r w:rsidRPr="000B730D">
        <w:rPr>
          <w:rFonts w:ascii="Arial" w:hAnsi="Arial" w:cs="Arial"/>
          <w:lang w:val="en-US"/>
        </w:rPr>
        <w:tab/>
      </w:r>
      <w:r w:rsidRPr="000B730D">
        <w:rPr>
          <w:rFonts w:ascii="Arial" w:hAnsi="Arial" w:cs="Arial"/>
        </w:rPr>
        <w:t>Variabel yang dianalisis pada penelitian ini adalah kadar air benih, daya berkecambah, keserempakan berkecambah, waktu rata-rata berkecambah dan presentase penyusutan bobot benih jagung. Hasil dan analisis hasil setelah enam bulan penyimpanan sebagai berikut:</w:t>
      </w:r>
    </w:p>
    <w:p w:rsidR="002317F7" w:rsidRPr="000B730D" w:rsidRDefault="002317F7" w:rsidP="000B730D">
      <w:pPr>
        <w:pStyle w:val="ListParagraph"/>
        <w:numPr>
          <w:ilvl w:val="0"/>
          <w:numId w:val="12"/>
        </w:numPr>
        <w:spacing w:after="0" w:line="240" w:lineRule="auto"/>
        <w:ind w:left="993" w:hanging="284"/>
        <w:rPr>
          <w:rFonts w:ascii="Arial" w:hAnsi="Arial" w:cs="Arial"/>
          <w:b/>
        </w:rPr>
      </w:pPr>
      <w:r w:rsidRPr="000B730D">
        <w:rPr>
          <w:rFonts w:ascii="Arial" w:hAnsi="Arial" w:cs="Arial"/>
          <w:b/>
        </w:rPr>
        <w:t>Kadar air benih</w:t>
      </w:r>
    </w:p>
    <w:p w:rsidR="002317F7" w:rsidRPr="000B730D" w:rsidRDefault="002317F7" w:rsidP="000B730D">
      <w:pPr>
        <w:pStyle w:val="ListParagraph"/>
        <w:spacing w:after="0" w:line="240" w:lineRule="auto"/>
        <w:ind w:left="0"/>
        <w:jc w:val="both"/>
        <w:rPr>
          <w:rFonts w:ascii="Arial" w:hAnsi="Arial" w:cs="Arial"/>
        </w:rPr>
      </w:pPr>
      <w:r w:rsidRPr="000B730D">
        <w:rPr>
          <w:rFonts w:ascii="Arial" w:hAnsi="Arial" w:cs="Arial"/>
        </w:rPr>
        <w:tab/>
        <w:t xml:space="preserve">Hasil analisis dengan sidik ragam pada kadar air benih jagung menunjukkan perlakuan lama penyimpanan berpengaruh nyata (Lampiran 3a). </w:t>
      </w:r>
    </w:p>
    <w:p w:rsidR="002317F7" w:rsidRPr="000B730D" w:rsidRDefault="002317F7" w:rsidP="000B730D">
      <w:pPr>
        <w:spacing w:line="240" w:lineRule="auto"/>
        <w:ind w:left="851" w:hanging="851"/>
        <w:jc w:val="both"/>
        <w:rPr>
          <w:rFonts w:ascii="Arial" w:hAnsi="Arial" w:cs="Arial"/>
          <w:lang w:val="en-US"/>
        </w:rPr>
      </w:pPr>
      <w:proofErr w:type="gramStart"/>
      <w:r w:rsidRPr="000B730D">
        <w:rPr>
          <w:rFonts w:ascii="Arial" w:hAnsi="Arial" w:cs="Arial"/>
        </w:rPr>
        <w:t xml:space="preserve">Tabel </w:t>
      </w:r>
      <w:r w:rsidRPr="000B730D">
        <w:rPr>
          <w:rFonts w:ascii="Arial" w:hAnsi="Arial" w:cs="Arial"/>
          <w:lang w:val="en-US"/>
        </w:rPr>
        <w:t>1</w:t>
      </w:r>
      <w:r w:rsidRPr="000B730D">
        <w:rPr>
          <w:rFonts w:ascii="Arial" w:hAnsi="Arial" w:cs="Arial"/>
        </w:rPr>
        <w:t>.</w:t>
      </w:r>
      <w:proofErr w:type="gramEnd"/>
      <w:r w:rsidRPr="000B730D">
        <w:rPr>
          <w:rFonts w:ascii="Arial" w:hAnsi="Arial" w:cs="Arial"/>
        </w:rPr>
        <w:t xml:space="preserve"> </w:t>
      </w:r>
      <w:proofErr w:type="gramStart"/>
      <w:r w:rsidRPr="000B730D">
        <w:rPr>
          <w:rFonts w:ascii="Arial" w:hAnsi="Arial" w:cs="Arial"/>
        </w:rPr>
        <w:t>Kadar air benih jagung setelah penyimpanan enam bulan</w:t>
      </w:r>
      <w:r w:rsidRPr="000B730D">
        <w:rPr>
          <w:rFonts w:ascii="Arial" w:hAnsi="Arial" w:cs="Arial"/>
          <w:lang w:val="id-ID"/>
        </w:rPr>
        <w:t xml:space="preserve"> pada berbagai </w:t>
      </w:r>
      <w:r w:rsidRPr="000B730D">
        <w:rPr>
          <w:rFonts w:ascii="Arial" w:hAnsi="Arial" w:cs="Arial"/>
          <w:lang w:val="en-US"/>
        </w:rPr>
        <w:t>lama penyimpanan.</w:t>
      </w:r>
      <w:proofErr w:type="gramEnd"/>
    </w:p>
    <w:tbl>
      <w:tblPr>
        <w:tblW w:w="7603" w:type="dxa"/>
        <w:jc w:val="center"/>
        <w:tblBorders>
          <w:top w:val="single" w:sz="4" w:space="0" w:color="auto"/>
          <w:bottom w:val="single" w:sz="4" w:space="0" w:color="auto"/>
        </w:tblBorders>
        <w:tblLook w:val="04A0" w:firstRow="1" w:lastRow="0" w:firstColumn="1" w:lastColumn="0" w:noHBand="0" w:noVBand="1"/>
      </w:tblPr>
      <w:tblGrid>
        <w:gridCol w:w="4384"/>
        <w:gridCol w:w="3219"/>
      </w:tblGrid>
      <w:tr w:rsidR="002317F7" w:rsidRPr="000B730D" w:rsidTr="002317F7">
        <w:trPr>
          <w:trHeight w:val="414"/>
          <w:jc w:val="center"/>
        </w:trPr>
        <w:tc>
          <w:tcPr>
            <w:tcW w:w="4384" w:type="dxa"/>
            <w:vMerge w:val="restart"/>
            <w:tcBorders>
              <w:top w:val="single" w:sz="4" w:space="0" w:color="auto"/>
              <w:left w:val="nil"/>
              <w:bottom w:val="single" w:sz="4" w:space="0" w:color="auto"/>
              <w:right w:val="nil"/>
            </w:tcBorders>
            <w:vAlign w:val="center"/>
            <w:hideMark/>
          </w:tcPr>
          <w:p w:rsidR="002317F7" w:rsidRPr="000B730D" w:rsidRDefault="002317F7" w:rsidP="000B730D">
            <w:pPr>
              <w:spacing w:after="0" w:line="240" w:lineRule="auto"/>
              <w:ind w:left="69"/>
              <w:jc w:val="both"/>
              <w:rPr>
                <w:rFonts w:ascii="Arial" w:eastAsia="Times New Roman" w:hAnsi="Arial" w:cs="Arial"/>
                <w:b/>
                <w:bCs/>
                <w:color w:val="000000"/>
                <w:lang w:val="en-US" w:eastAsia="id-ID"/>
              </w:rPr>
            </w:pPr>
            <w:r w:rsidRPr="000B730D">
              <w:rPr>
                <w:rFonts w:ascii="Arial" w:eastAsia="Times New Roman" w:hAnsi="Arial" w:cs="Arial"/>
                <w:b/>
                <w:color w:val="000000"/>
                <w:lang w:val="en-US" w:eastAsia="id-ID"/>
              </w:rPr>
              <w:t xml:space="preserve">Lama Penyimpanan (bulan) </w:t>
            </w:r>
          </w:p>
        </w:tc>
        <w:tc>
          <w:tcPr>
            <w:tcW w:w="3219" w:type="dxa"/>
            <w:vMerge w:val="restart"/>
            <w:tcBorders>
              <w:top w:val="single" w:sz="4" w:space="0" w:color="auto"/>
              <w:left w:val="nil"/>
              <w:bottom w:val="single" w:sz="4" w:space="0" w:color="auto"/>
              <w:right w:val="nil"/>
            </w:tcBorders>
            <w:noWrap/>
            <w:vAlign w:val="center"/>
            <w:hideMark/>
          </w:tcPr>
          <w:p w:rsidR="002317F7" w:rsidRPr="000B730D" w:rsidRDefault="002317F7" w:rsidP="000B730D">
            <w:pPr>
              <w:spacing w:after="0" w:line="240" w:lineRule="auto"/>
              <w:jc w:val="both"/>
              <w:rPr>
                <w:rFonts w:ascii="Arial" w:eastAsia="Times New Roman" w:hAnsi="Arial" w:cs="Arial"/>
                <w:b/>
                <w:color w:val="000000"/>
                <w:lang w:val="id-ID" w:eastAsia="id-ID"/>
              </w:rPr>
            </w:pPr>
            <w:r w:rsidRPr="000B730D">
              <w:rPr>
                <w:rFonts w:ascii="Arial" w:hAnsi="Arial" w:cs="Arial"/>
                <w:b/>
                <w:lang w:val="id-ID"/>
              </w:rPr>
              <w:t>Kadar air (%)</w:t>
            </w:r>
          </w:p>
        </w:tc>
      </w:tr>
      <w:tr w:rsidR="002317F7" w:rsidRPr="000B730D" w:rsidTr="002317F7">
        <w:trPr>
          <w:trHeight w:val="414"/>
          <w:jc w:val="center"/>
        </w:trPr>
        <w:tc>
          <w:tcPr>
            <w:tcW w:w="0" w:type="auto"/>
            <w:vMerge/>
            <w:tcBorders>
              <w:top w:val="single" w:sz="4" w:space="0" w:color="auto"/>
              <w:left w:val="nil"/>
              <w:bottom w:val="single" w:sz="4" w:space="0" w:color="auto"/>
              <w:right w:val="nil"/>
            </w:tcBorders>
            <w:vAlign w:val="center"/>
            <w:hideMark/>
          </w:tcPr>
          <w:p w:rsidR="002317F7" w:rsidRPr="000B730D" w:rsidRDefault="002317F7" w:rsidP="000B730D">
            <w:pPr>
              <w:spacing w:after="0" w:line="240" w:lineRule="auto"/>
              <w:jc w:val="both"/>
              <w:rPr>
                <w:rFonts w:ascii="Arial" w:eastAsia="Times New Roman" w:hAnsi="Arial" w:cs="Arial"/>
                <w:b/>
                <w:bCs/>
                <w:color w:val="000000"/>
                <w:lang w:val="en-US" w:eastAsia="id-ID"/>
              </w:rPr>
            </w:pPr>
          </w:p>
        </w:tc>
        <w:tc>
          <w:tcPr>
            <w:tcW w:w="0" w:type="auto"/>
            <w:vMerge/>
            <w:tcBorders>
              <w:top w:val="single" w:sz="4" w:space="0" w:color="auto"/>
              <w:left w:val="nil"/>
              <w:bottom w:val="single" w:sz="4" w:space="0" w:color="auto"/>
              <w:right w:val="nil"/>
            </w:tcBorders>
            <w:vAlign w:val="center"/>
            <w:hideMark/>
          </w:tcPr>
          <w:p w:rsidR="002317F7" w:rsidRPr="000B730D" w:rsidRDefault="002317F7" w:rsidP="000B730D">
            <w:pPr>
              <w:spacing w:after="0" w:line="240" w:lineRule="auto"/>
              <w:jc w:val="both"/>
              <w:rPr>
                <w:rFonts w:ascii="Arial" w:eastAsia="Times New Roman" w:hAnsi="Arial" w:cs="Arial"/>
                <w:b/>
                <w:color w:val="000000"/>
                <w:lang w:val="id-ID" w:eastAsia="id-ID"/>
              </w:rPr>
            </w:pPr>
          </w:p>
        </w:tc>
      </w:tr>
      <w:tr w:rsidR="002317F7" w:rsidRPr="000B730D" w:rsidTr="002317F7">
        <w:trPr>
          <w:trHeight w:val="215"/>
          <w:jc w:val="center"/>
        </w:trPr>
        <w:tc>
          <w:tcPr>
            <w:tcW w:w="4384" w:type="dxa"/>
            <w:tcBorders>
              <w:top w:val="single" w:sz="4" w:space="0" w:color="auto"/>
              <w:left w:val="nil"/>
              <w:bottom w:val="nil"/>
              <w:right w:val="nil"/>
            </w:tcBorders>
            <w:noWrap/>
            <w:vAlign w:val="center"/>
            <w:hideMark/>
          </w:tcPr>
          <w:p w:rsidR="002317F7" w:rsidRPr="000B730D" w:rsidRDefault="002317F7" w:rsidP="000B730D">
            <w:pPr>
              <w:spacing w:after="0" w:line="240" w:lineRule="auto"/>
              <w:ind w:left="-87"/>
              <w:jc w:val="center"/>
              <w:rPr>
                <w:rFonts w:ascii="Arial" w:eastAsia="Times New Roman" w:hAnsi="Arial" w:cs="Arial"/>
                <w:color w:val="000000"/>
                <w:lang w:val="en-US" w:eastAsia="id-ID"/>
              </w:rPr>
            </w:pPr>
            <w:r w:rsidRPr="000B730D">
              <w:rPr>
                <w:rFonts w:ascii="Arial" w:eastAsia="Times New Roman" w:hAnsi="Arial" w:cs="Arial"/>
                <w:color w:val="000000"/>
                <w:lang w:val="en-US" w:eastAsia="id-ID"/>
              </w:rPr>
              <w:t>1</w:t>
            </w:r>
          </w:p>
        </w:tc>
        <w:tc>
          <w:tcPr>
            <w:tcW w:w="3219" w:type="dxa"/>
            <w:tcBorders>
              <w:top w:val="single" w:sz="4" w:space="0" w:color="auto"/>
              <w:left w:val="nil"/>
              <w:bottom w:val="nil"/>
              <w:right w:val="nil"/>
            </w:tcBorders>
            <w:vAlign w:val="center"/>
            <w:hideMark/>
          </w:tcPr>
          <w:p w:rsidR="002317F7" w:rsidRPr="000B730D" w:rsidRDefault="002317F7" w:rsidP="000B730D">
            <w:pPr>
              <w:spacing w:after="0" w:line="240" w:lineRule="auto"/>
              <w:jc w:val="center"/>
              <w:rPr>
                <w:rFonts w:ascii="Arial" w:hAnsi="Arial" w:cs="Arial"/>
                <w:b/>
              </w:rPr>
            </w:pPr>
            <w:r w:rsidRPr="000B730D">
              <w:rPr>
                <w:rFonts w:ascii="Arial" w:hAnsi="Arial" w:cs="Arial"/>
              </w:rPr>
              <w:t>11,18</w:t>
            </w:r>
            <w:r w:rsidRPr="000B730D">
              <w:rPr>
                <w:rFonts w:ascii="Arial" w:hAnsi="Arial" w:cs="Arial"/>
                <w:b/>
              </w:rPr>
              <w:t>a</w:t>
            </w:r>
          </w:p>
        </w:tc>
      </w:tr>
      <w:tr w:rsidR="002317F7" w:rsidRPr="000B730D" w:rsidTr="002317F7">
        <w:trPr>
          <w:trHeight w:val="303"/>
          <w:jc w:val="center"/>
        </w:trPr>
        <w:tc>
          <w:tcPr>
            <w:tcW w:w="4384" w:type="dxa"/>
            <w:tcBorders>
              <w:top w:val="nil"/>
              <w:left w:val="nil"/>
              <w:bottom w:val="nil"/>
              <w:right w:val="nil"/>
            </w:tcBorders>
            <w:noWrap/>
            <w:vAlign w:val="center"/>
            <w:hideMark/>
          </w:tcPr>
          <w:p w:rsidR="002317F7" w:rsidRPr="000B730D" w:rsidRDefault="002317F7" w:rsidP="000B730D">
            <w:pPr>
              <w:spacing w:after="0" w:line="240" w:lineRule="auto"/>
              <w:ind w:left="-87"/>
              <w:jc w:val="center"/>
              <w:rPr>
                <w:rFonts w:ascii="Arial" w:eastAsia="Times New Roman" w:hAnsi="Arial" w:cs="Arial"/>
                <w:color w:val="000000"/>
                <w:lang w:val="en-US" w:eastAsia="id-ID"/>
              </w:rPr>
            </w:pPr>
            <w:r w:rsidRPr="000B730D">
              <w:rPr>
                <w:rFonts w:ascii="Arial" w:eastAsia="Times New Roman" w:hAnsi="Arial" w:cs="Arial"/>
                <w:color w:val="000000"/>
                <w:lang w:val="id-ID" w:eastAsia="id-ID"/>
              </w:rPr>
              <w:t>2</w:t>
            </w:r>
          </w:p>
        </w:tc>
        <w:tc>
          <w:tcPr>
            <w:tcW w:w="3219" w:type="dxa"/>
            <w:tcBorders>
              <w:top w:val="nil"/>
              <w:left w:val="nil"/>
              <w:bottom w:val="nil"/>
              <w:right w:val="nil"/>
            </w:tcBorders>
            <w:vAlign w:val="center"/>
            <w:hideMark/>
          </w:tcPr>
          <w:p w:rsidR="002317F7" w:rsidRPr="000B730D" w:rsidRDefault="002317F7" w:rsidP="000B730D">
            <w:pPr>
              <w:spacing w:after="0" w:line="240" w:lineRule="auto"/>
              <w:jc w:val="center"/>
              <w:rPr>
                <w:rFonts w:ascii="Arial" w:hAnsi="Arial" w:cs="Arial"/>
                <w:b/>
              </w:rPr>
            </w:pPr>
            <w:r w:rsidRPr="000B730D">
              <w:rPr>
                <w:rFonts w:ascii="Arial" w:hAnsi="Arial" w:cs="Arial"/>
              </w:rPr>
              <w:t>9,87</w:t>
            </w:r>
            <w:r w:rsidRPr="000B730D">
              <w:rPr>
                <w:rFonts w:ascii="Arial" w:hAnsi="Arial" w:cs="Arial"/>
                <w:b/>
              </w:rPr>
              <w:t>c</w:t>
            </w:r>
          </w:p>
        </w:tc>
      </w:tr>
      <w:tr w:rsidR="002317F7" w:rsidRPr="000B730D" w:rsidTr="002317F7">
        <w:trPr>
          <w:trHeight w:val="67"/>
          <w:jc w:val="center"/>
        </w:trPr>
        <w:tc>
          <w:tcPr>
            <w:tcW w:w="4384" w:type="dxa"/>
            <w:tcBorders>
              <w:top w:val="nil"/>
              <w:left w:val="nil"/>
              <w:bottom w:val="nil"/>
              <w:right w:val="nil"/>
            </w:tcBorders>
            <w:noWrap/>
            <w:vAlign w:val="center"/>
            <w:hideMark/>
          </w:tcPr>
          <w:p w:rsidR="002317F7" w:rsidRPr="000B730D" w:rsidRDefault="002317F7" w:rsidP="000B730D">
            <w:pPr>
              <w:spacing w:after="0" w:line="240" w:lineRule="auto"/>
              <w:ind w:left="-87"/>
              <w:jc w:val="center"/>
              <w:rPr>
                <w:rFonts w:ascii="Arial" w:eastAsia="Times New Roman" w:hAnsi="Arial" w:cs="Arial"/>
                <w:color w:val="000000"/>
                <w:lang w:val="en-US" w:eastAsia="id-ID"/>
              </w:rPr>
            </w:pPr>
            <w:r w:rsidRPr="000B730D">
              <w:rPr>
                <w:rFonts w:ascii="Arial" w:eastAsia="Times New Roman" w:hAnsi="Arial" w:cs="Arial"/>
                <w:color w:val="000000"/>
                <w:lang w:val="en-US" w:eastAsia="id-ID"/>
              </w:rPr>
              <w:t>3</w:t>
            </w:r>
          </w:p>
        </w:tc>
        <w:tc>
          <w:tcPr>
            <w:tcW w:w="3219" w:type="dxa"/>
            <w:tcBorders>
              <w:top w:val="nil"/>
              <w:left w:val="nil"/>
              <w:bottom w:val="nil"/>
              <w:right w:val="nil"/>
            </w:tcBorders>
            <w:vAlign w:val="center"/>
            <w:hideMark/>
          </w:tcPr>
          <w:p w:rsidR="002317F7" w:rsidRPr="000B730D" w:rsidRDefault="002317F7" w:rsidP="000B730D">
            <w:pPr>
              <w:spacing w:after="0" w:line="240" w:lineRule="auto"/>
              <w:jc w:val="center"/>
              <w:rPr>
                <w:rFonts w:ascii="Arial" w:hAnsi="Arial" w:cs="Arial"/>
              </w:rPr>
            </w:pPr>
            <w:r w:rsidRPr="000B730D">
              <w:rPr>
                <w:rFonts w:ascii="Arial" w:hAnsi="Arial" w:cs="Arial"/>
              </w:rPr>
              <w:t>10,30</w:t>
            </w:r>
            <w:r w:rsidRPr="000B730D">
              <w:rPr>
                <w:rFonts w:ascii="Arial" w:hAnsi="Arial" w:cs="Arial"/>
                <w:b/>
              </w:rPr>
              <w:t>bc</w:t>
            </w:r>
          </w:p>
        </w:tc>
      </w:tr>
      <w:tr w:rsidR="002317F7" w:rsidRPr="000B730D" w:rsidTr="002317F7">
        <w:trPr>
          <w:trHeight w:val="305"/>
          <w:jc w:val="center"/>
        </w:trPr>
        <w:tc>
          <w:tcPr>
            <w:tcW w:w="4384" w:type="dxa"/>
            <w:tcBorders>
              <w:top w:val="nil"/>
              <w:left w:val="nil"/>
              <w:bottom w:val="nil"/>
              <w:right w:val="nil"/>
            </w:tcBorders>
            <w:noWrap/>
            <w:vAlign w:val="center"/>
            <w:hideMark/>
          </w:tcPr>
          <w:p w:rsidR="002317F7" w:rsidRPr="000B730D" w:rsidRDefault="002317F7" w:rsidP="000B730D">
            <w:pPr>
              <w:spacing w:after="0" w:line="240" w:lineRule="auto"/>
              <w:ind w:left="-87"/>
              <w:jc w:val="center"/>
              <w:rPr>
                <w:rFonts w:ascii="Arial" w:eastAsia="Times New Roman" w:hAnsi="Arial" w:cs="Arial"/>
                <w:color w:val="000000"/>
                <w:lang w:val="en-US" w:eastAsia="id-ID"/>
              </w:rPr>
            </w:pPr>
            <w:r w:rsidRPr="000B730D">
              <w:rPr>
                <w:rFonts w:ascii="Arial" w:eastAsia="Times New Roman" w:hAnsi="Arial" w:cs="Arial"/>
                <w:color w:val="000000"/>
                <w:lang w:val="en-US" w:eastAsia="id-ID"/>
              </w:rPr>
              <w:t>4</w:t>
            </w:r>
          </w:p>
        </w:tc>
        <w:tc>
          <w:tcPr>
            <w:tcW w:w="3219" w:type="dxa"/>
            <w:tcBorders>
              <w:top w:val="nil"/>
              <w:left w:val="nil"/>
              <w:bottom w:val="nil"/>
              <w:right w:val="nil"/>
            </w:tcBorders>
            <w:noWrap/>
            <w:vAlign w:val="center"/>
            <w:hideMark/>
          </w:tcPr>
          <w:p w:rsidR="002317F7" w:rsidRPr="000B730D" w:rsidRDefault="002317F7" w:rsidP="000B730D">
            <w:pPr>
              <w:spacing w:after="0" w:line="240" w:lineRule="auto"/>
              <w:ind w:left="-46"/>
              <w:jc w:val="center"/>
              <w:rPr>
                <w:rFonts w:ascii="Arial" w:hAnsi="Arial" w:cs="Arial"/>
                <w:color w:val="000000"/>
                <w:lang w:val="en-US"/>
              </w:rPr>
            </w:pPr>
            <w:r w:rsidRPr="000B730D">
              <w:rPr>
                <w:rFonts w:ascii="Arial" w:hAnsi="Arial" w:cs="Arial"/>
              </w:rPr>
              <w:t>11,03</w:t>
            </w:r>
            <w:r w:rsidRPr="000B730D">
              <w:rPr>
                <w:rFonts w:ascii="Arial" w:hAnsi="Arial" w:cs="Arial"/>
                <w:b/>
              </w:rPr>
              <w:t>ab</w:t>
            </w:r>
          </w:p>
        </w:tc>
      </w:tr>
      <w:tr w:rsidR="002317F7" w:rsidRPr="000B730D" w:rsidTr="002317F7">
        <w:trPr>
          <w:trHeight w:val="248"/>
          <w:jc w:val="center"/>
        </w:trPr>
        <w:tc>
          <w:tcPr>
            <w:tcW w:w="4384" w:type="dxa"/>
            <w:tcBorders>
              <w:top w:val="nil"/>
              <w:left w:val="nil"/>
              <w:bottom w:val="nil"/>
              <w:right w:val="nil"/>
            </w:tcBorders>
            <w:noWrap/>
            <w:vAlign w:val="center"/>
            <w:hideMark/>
          </w:tcPr>
          <w:p w:rsidR="002317F7" w:rsidRPr="000B730D" w:rsidRDefault="002317F7" w:rsidP="000B730D">
            <w:pPr>
              <w:spacing w:after="0" w:line="240" w:lineRule="auto"/>
              <w:ind w:left="-87"/>
              <w:jc w:val="center"/>
              <w:rPr>
                <w:rFonts w:ascii="Arial" w:eastAsia="Times New Roman" w:hAnsi="Arial" w:cs="Arial"/>
                <w:color w:val="000000"/>
                <w:lang w:val="en-US" w:eastAsia="id-ID"/>
              </w:rPr>
            </w:pPr>
            <w:r w:rsidRPr="000B730D">
              <w:rPr>
                <w:rFonts w:ascii="Arial" w:eastAsia="Times New Roman" w:hAnsi="Arial" w:cs="Arial"/>
                <w:color w:val="000000"/>
                <w:lang w:val="en-US" w:eastAsia="id-ID"/>
              </w:rPr>
              <w:t>5</w:t>
            </w:r>
          </w:p>
        </w:tc>
        <w:tc>
          <w:tcPr>
            <w:tcW w:w="3219" w:type="dxa"/>
            <w:tcBorders>
              <w:top w:val="nil"/>
              <w:left w:val="nil"/>
              <w:bottom w:val="nil"/>
              <w:right w:val="nil"/>
            </w:tcBorders>
            <w:noWrap/>
            <w:vAlign w:val="center"/>
            <w:hideMark/>
          </w:tcPr>
          <w:p w:rsidR="002317F7" w:rsidRPr="000B730D" w:rsidRDefault="002317F7" w:rsidP="000B730D">
            <w:pPr>
              <w:spacing w:after="0" w:line="240" w:lineRule="auto"/>
              <w:ind w:left="-46"/>
              <w:jc w:val="center"/>
              <w:rPr>
                <w:rFonts w:ascii="Arial" w:hAnsi="Arial" w:cs="Arial"/>
                <w:color w:val="000000"/>
                <w:lang w:val="en-US"/>
              </w:rPr>
            </w:pPr>
            <w:r w:rsidRPr="000B730D">
              <w:rPr>
                <w:rFonts w:ascii="Arial" w:hAnsi="Arial" w:cs="Arial"/>
              </w:rPr>
              <w:t>10,31</w:t>
            </w:r>
            <w:r w:rsidRPr="000B730D">
              <w:rPr>
                <w:rFonts w:ascii="Arial" w:hAnsi="Arial" w:cs="Arial"/>
                <w:b/>
              </w:rPr>
              <w:t>bc</w:t>
            </w:r>
          </w:p>
        </w:tc>
      </w:tr>
      <w:tr w:rsidR="002317F7" w:rsidRPr="000B730D" w:rsidTr="002317F7">
        <w:trPr>
          <w:trHeight w:val="76"/>
          <w:jc w:val="center"/>
        </w:trPr>
        <w:tc>
          <w:tcPr>
            <w:tcW w:w="4384" w:type="dxa"/>
            <w:tcBorders>
              <w:top w:val="nil"/>
              <w:left w:val="nil"/>
              <w:bottom w:val="single" w:sz="4" w:space="0" w:color="auto"/>
              <w:right w:val="nil"/>
            </w:tcBorders>
            <w:noWrap/>
            <w:vAlign w:val="center"/>
            <w:hideMark/>
          </w:tcPr>
          <w:p w:rsidR="002317F7" w:rsidRPr="000B730D" w:rsidRDefault="002317F7" w:rsidP="000B730D">
            <w:pPr>
              <w:spacing w:after="0" w:line="240" w:lineRule="auto"/>
              <w:ind w:left="-87"/>
              <w:jc w:val="center"/>
              <w:rPr>
                <w:rFonts w:ascii="Arial" w:eastAsia="Times New Roman" w:hAnsi="Arial" w:cs="Arial"/>
                <w:color w:val="000000"/>
                <w:lang w:val="en-US" w:eastAsia="id-ID"/>
              </w:rPr>
            </w:pPr>
            <w:r w:rsidRPr="000B730D">
              <w:rPr>
                <w:rFonts w:ascii="Arial" w:eastAsia="Times New Roman" w:hAnsi="Arial" w:cs="Arial"/>
                <w:color w:val="000000"/>
                <w:lang w:val="en-US" w:eastAsia="id-ID"/>
              </w:rPr>
              <w:t>6</w:t>
            </w:r>
          </w:p>
        </w:tc>
        <w:tc>
          <w:tcPr>
            <w:tcW w:w="3219" w:type="dxa"/>
            <w:tcBorders>
              <w:top w:val="nil"/>
              <w:left w:val="nil"/>
              <w:bottom w:val="single" w:sz="4" w:space="0" w:color="auto"/>
              <w:right w:val="nil"/>
            </w:tcBorders>
            <w:noWrap/>
            <w:vAlign w:val="center"/>
            <w:hideMark/>
          </w:tcPr>
          <w:p w:rsidR="002317F7" w:rsidRPr="000B730D" w:rsidRDefault="002317F7" w:rsidP="000B730D">
            <w:pPr>
              <w:spacing w:after="0" w:line="240" w:lineRule="auto"/>
              <w:ind w:left="-46"/>
              <w:jc w:val="center"/>
              <w:rPr>
                <w:rFonts w:ascii="Arial" w:hAnsi="Arial" w:cs="Arial"/>
                <w:color w:val="000000"/>
                <w:lang w:val="en-US"/>
              </w:rPr>
            </w:pPr>
            <w:r w:rsidRPr="000B730D">
              <w:rPr>
                <w:rFonts w:ascii="Arial" w:hAnsi="Arial" w:cs="Arial"/>
              </w:rPr>
              <w:t>10,90</w:t>
            </w:r>
            <w:r w:rsidRPr="000B730D">
              <w:rPr>
                <w:rFonts w:ascii="Arial" w:hAnsi="Arial" w:cs="Arial"/>
                <w:b/>
              </w:rPr>
              <w:t>ab</w:t>
            </w:r>
          </w:p>
        </w:tc>
      </w:tr>
    </w:tbl>
    <w:p w:rsidR="002317F7" w:rsidRPr="000B730D" w:rsidRDefault="002317F7" w:rsidP="000B730D">
      <w:pPr>
        <w:spacing w:after="0" w:line="240" w:lineRule="auto"/>
        <w:ind w:left="1560" w:hanging="1418"/>
        <w:jc w:val="both"/>
        <w:rPr>
          <w:rFonts w:ascii="Arial" w:hAnsi="Arial" w:cs="Arial"/>
          <w:color w:val="000000" w:themeColor="text1"/>
          <w:lang w:val="en-US"/>
        </w:rPr>
      </w:pPr>
      <w:proofErr w:type="gramStart"/>
      <w:r w:rsidRPr="000B730D">
        <w:rPr>
          <w:rFonts w:ascii="Arial" w:hAnsi="Arial" w:cs="Arial"/>
        </w:rPr>
        <w:t>Keterangan :</w:t>
      </w:r>
      <w:proofErr w:type="gramEnd"/>
      <w:r w:rsidRPr="000B730D">
        <w:rPr>
          <w:rFonts w:ascii="Arial" w:hAnsi="Arial" w:cs="Arial"/>
        </w:rPr>
        <w:t xml:space="preserve"> Nilai purata yang diikuti huruf yang sama menunju</w:t>
      </w:r>
      <w:r w:rsidRPr="000B730D">
        <w:rPr>
          <w:rFonts w:ascii="Arial" w:hAnsi="Arial" w:cs="Arial"/>
          <w:lang w:val="id-ID"/>
        </w:rPr>
        <w:t>k</w:t>
      </w:r>
      <w:r w:rsidRPr="000B730D">
        <w:rPr>
          <w:rFonts w:ascii="Arial" w:hAnsi="Arial" w:cs="Arial"/>
        </w:rPr>
        <w:t>kan tidak berbeda nyata menurut</w:t>
      </w:r>
      <w:r w:rsidRPr="000B730D">
        <w:rPr>
          <w:rFonts w:ascii="Arial" w:hAnsi="Arial" w:cs="Arial"/>
          <w:lang w:val="id-ID"/>
        </w:rPr>
        <w:t xml:space="preserve"> </w:t>
      </w:r>
      <w:r w:rsidRPr="000B730D">
        <w:rPr>
          <w:rFonts w:ascii="Arial" w:hAnsi="Arial" w:cs="Arial"/>
          <w:color w:val="000000" w:themeColor="text1"/>
          <w:lang w:val="id-ID"/>
        </w:rPr>
        <w:t xml:space="preserve">uji </w:t>
      </w:r>
      <w:r w:rsidRPr="000B730D">
        <w:rPr>
          <w:rFonts w:ascii="Arial" w:hAnsi="Arial" w:cs="Arial"/>
          <w:i/>
          <w:color w:val="000000" w:themeColor="text1"/>
        </w:rPr>
        <w:t>Duncan</w:t>
      </w:r>
      <w:r w:rsidRPr="000B730D">
        <w:rPr>
          <w:rFonts w:ascii="Arial" w:hAnsi="Arial" w:cs="Arial"/>
          <w:color w:val="000000" w:themeColor="text1"/>
          <w:lang w:val="id-ID"/>
        </w:rPr>
        <w:t xml:space="preserve"> pada taraf 5%</w:t>
      </w:r>
      <w:r w:rsidRPr="000B730D">
        <w:rPr>
          <w:rFonts w:ascii="Arial" w:hAnsi="Arial" w:cs="Arial"/>
          <w:color w:val="000000" w:themeColor="text1"/>
          <w:lang w:val="en-US"/>
        </w:rPr>
        <w:t>.</w:t>
      </w:r>
    </w:p>
    <w:p w:rsidR="002317F7" w:rsidRPr="000B730D" w:rsidRDefault="002317F7" w:rsidP="000B730D">
      <w:pPr>
        <w:spacing w:after="0" w:line="240" w:lineRule="auto"/>
        <w:ind w:firstLine="993"/>
        <w:jc w:val="both"/>
        <w:rPr>
          <w:rFonts w:ascii="Arial" w:hAnsi="Arial" w:cs="Arial"/>
        </w:rPr>
      </w:pPr>
      <w:r w:rsidRPr="000B730D">
        <w:rPr>
          <w:rFonts w:ascii="Arial" w:hAnsi="Arial" w:cs="Arial"/>
        </w:rPr>
        <w:t>Kadar air benih jagung yang disimpan selama enam bulan menunjukkan bahwa penyimpanan bulan ke-1 tidak berbeda nyata dengan penyimpanan bulan ke-4 dan ke-6 dan berbeda nyata dengan penyimpanan bulan ke-2</w:t>
      </w:r>
      <w:proofErr w:type="gramStart"/>
      <w:r w:rsidRPr="000B730D">
        <w:rPr>
          <w:rFonts w:ascii="Arial" w:hAnsi="Arial" w:cs="Arial"/>
        </w:rPr>
        <w:t>,3,5</w:t>
      </w:r>
      <w:proofErr w:type="gramEnd"/>
      <w:r w:rsidRPr="000B730D">
        <w:rPr>
          <w:rFonts w:ascii="Arial" w:hAnsi="Arial" w:cs="Arial"/>
        </w:rPr>
        <w:t xml:space="preserve"> (Tabel 1).</w:t>
      </w:r>
    </w:p>
    <w:p w:rsidR="001651BA" w:rsidRPr="000B730D" w:rsidRDefault="001651BA" w:rsidP="000B730D">
      <w:pPr>
        <w:spacing w:after="0" w:line="240" w:lineRule="auto"/>
        <w:ind w:firstLine="993"/>
        <w:jc w:val="both"/>
        <w:rPr>
          <w:rFonts w:ascii="Arial" w:hAnsi="Arial" w:cs="Arial"/>
        </w:rPr>
      </w:pPr>
    </w:p>
    <w:p w:rsidR="002317F7" w:rsidRPr="000B730D" w:rsidRDefault="002317F7" w:rsidP="000B730D">
      <w:pPr>
        <w:pStyle w:val="ListParagraph"/>
        <w:numPr>
          <w:ilvl w:val="0"/>
          <w:numId w:val="12"/>
        </w:numPr>
        <w:spacing w:after="0" w:line="240" w:lineRule="auto"/>
        <w:ind w:left="993" w:hanging="284"/>
        <w:jc w:val="both"/>
        <w:rPr>
          <w:rFonts w:ascii="Arial" w:hAnsi="Arial" w:cs="Arial"/>
          <w:b/>
        </w:rPr>
      </w:pPr>
      <w:r w:rsidRPr="000B730D">
        <w:rPr>
          <w:rFonts w:ascii="Arial" w:hAnsi="Arial" w:cs="Arial"/>
          <w:b/>
        </w:rPr>
        <w:t>Daya berkecambah</w:t>
      </w:r>
    </w:p>
    <w:p w:rsidR="002317F7" w:rsidRPr="000B730D" w:rsidRDefault="002317F7" w:rsidP="000B730D">
      <w:pPr>
        <w:pStyle w:val="ListParagraph"/>
        <w:spacing w:after="0" w:line="240" w:lineRule="auto"/>
        <w:ind w:left="0"/>
        <w:jc w:val="both"/>
        <w:rPr>
          <w:rFonts w:ascii="Arial" w:hAnsi="Arial" w:cs="Arial"/>
          <w:b/>
        </w:rPr>
      </w:pPr>
      <w:r w:rsidRPr="000B730D">
        <w:rPr>
          <w:rFonts w:ascii="Arial" w:hAnsi="Arial" w:cs="Arial"/>
          <w:b/>
          <w:lang w:val="en-US"/>
        </w:rPr>
        <w:tab/>
      </w:r>
      <w:proofErr w:type="gramStart"/>
      <w:r w:rsidRPr="000B730D">
        <w:rPr>
          <w:rFonts w:ascii="Arial" w:hAnsi="Arial" w:cs="Arial"/>
          <w:lang w:val="en-US"/>
        </w:rPr>
        <w:t>Hasil analisis dengan sidik ragam menunjukkan pengaruh lama penyimpanan terhadap daya berkecambah benih jagung menunjukkan bahwa berbeda nyata (Lampiran 3b).</w:t>
      </w:r>
      <w:proofErr w:type="gramEnd"/>
    </w:p>
    <w:p w:rsidR="002317F7" w:rsidRPr="000B730D" w:rsidRDefault="002317F7" w:rsidP="000B730D">
      <w:pPr>
        <w:pStyle w:val="ListParagraph"/>
        <w:spacing w:after="0" w:line="240" w:lineRule="auto"/>
        <w:ind w:left="0" w:firstLine="709"/>
        <w:jc w:val="both"/>
        <w:rPr>
          <w:rFonts w:ascii="Arial" w:hAnsi="Arial" w:cs="Arial"/>
          <w:color w:val="000000" w:themeColor="text1"/>
          <w:lang w:val="en-US"/>
        </w:rPr>
      </w:pPr>
      <w:r w:rsidRPr="000B730D">
        <w:rPr>
          <w:rFonts w:ascii="Arial" w:hAnsi="Arial" w:cs="Arial"/>
          <w:lang w:val="en-US"/>
        </w:rPr>
        <w:t xml:space="preserve">Daya berkecambah </w:t>
      </w:r>
      <w:r w:rsidRPr="000B730D">
        <w:rPr>
          <w:rFonts w:ascii="Arial" w:hAnsi="Arial" w:cs="Arial"/>
          <w:color w:val="000000" w:themeColor="text1"/>
        </w:rPr>
        <w:t xml:space="preserve">menunjukkan </w:t>
      </w:r>
      <w:r w:rsidRPr="000B730D">
        <w:rPr>
          <w:rFonts w:ascii="Arial" w:hAnsi="Arial" w:cs="Arial"/>
          <w:color w:val="000000" w:themeColor="text1"/>
          <w:lang w:val="en-US"/>
        </w:rPr>
        <w:t>lama penyimpanan benih jagung tidak beda nyata pada bulan ke-1</w:t>
      </w:r>
      <w:proofErr w:type="gramStart"/>
      <w:r w:rsidRPr="000B730D">
        <w:rPr>
          <w:rFonts w:ascii="Arial" w:hAnsi="Arial" w:cs="Arial"/>
          <w:color w:val="000000" w:themeColor="text1"/>
          <w:lang w:val="en-US"/>
        </w:rPr>
        <w:t>,2,3,5,6</w:t>
      </w:r>
      <w:proofErr w:type="gramEnd"/>
      <w:r w:rsidRPr="000B730D">
        <w:rPr>
          <w:rFonts w:ascii="Arial" w:hAnsi="Arial" w:cs="Arial"/>
          <w:color w:val="000000" w:themeColor="text1"/>
          <w:lang w:val="en-US"/>
        </w:rPr>
        <w:t xml:space="preserve"> karena tetap </w:t>
      </w:r>
      <w:r w:rsidRPr="000B730D">
        <w:rPr>
          <w:rFonts w:ascii="Arial" w:hAnsi="Arial" w:cs="Arial"/>
          <w:color w:val="000000" w:themeColor="text1"/>
        </w:rPr>
        <w:t xml:space="preserve">mampu menjaga mutu benih tetap di atas </w:t>
      </w:r>
      <w:r w:rsidRPr="000B730D">
        <w:rPr>
          <w:rFonts w:ascii="Arial" w:hAnsi="Arial" w:cs="Arial"/>
          <w:color w:val="000000" w:themeColor="text1"/>
          <w:lang w:val="en-US"/>
        </w:rPr>
        <w:t>9</w:t>
      </w:r>
      <w:r w:rsidRPr="000B730D">
        <w:rPr>
          <w:rFonts w:ascii="Arial" w:hAnsi="Arial" w:cs="Arial"/>
          <w:color w:val="000000" w:themeColor="text1"/>
        </w:rPr>
        <w:t xml:space="preserve">0% dan berbeda nyata dengan </w:t>
      </w:r>
      <w:r w:rsidRPr="000B730D">
        <w:rPr>
          <w:rFonts w:ascii="Arial" w:hAnsi="Arial" w:cs="Arial"/>
          <w:color w:val="000000" w:themeColor="text1"/>
          <w:lang w:val="en-US"/>
        </w:rPr>
        <w:t>lama penyimpanan bulan ke 4 (Tabel 2).</w:t>
      </w:r>
    </w:p>
    <w:p w:rsidR="002317F7" w:rsidRPr="000B730D" w:rsidRDefault="002317F7" w:rsidP="000B730D">
      <w:pPr>
        <w:pStyle w:val="NoSpacing"/>
        <w:spacing w:after="240"/>
        <w:ind w:left="900" w:hanging="900"/>
        <w:jc w:val="both"/>
        <w:rPr>
          <w:rFonts w:ascii="Arial" w:hAnsi="Arial" w:cs="Arial"/>
          <w:color w:val="000000" w:themeColor="text1"/>
          <w:lang w:val="en-US"/>
        </w:rPr>
      </w:pPr>
      <w:proofErr w:type="gramStart"/>
      <w:r w:rsidRPr="000B730D">
        <w:rPr>
          <w:rFonts w:ascii="Arial" w:hAnsi="Arial" w:cs="Arial"/>
        </w:rPr>
        <w:lastRenderedPageBreak/>
        <w:t xml:space="preserve">Tabel </w:t>
      </w:r>
      <w:r w:rsidRPr="000B730D">
        <w:rPr>
          <w:rFonts w:ascii="Arial" w:hAnsi="Arial" w:cs="Arial"/>
          <w:lang w:val="en-US"/>
        </w:rPr>
        <w:t>2</w:t>
      </w:r>
      <w:r w:rsidRPr="000B730D">
        <w:rPr>
          <w:rFonts w:ascii="Arial" w:hAnsi="Arial" w:cs="Arial"/>
        </w:rPr>
        <w:t>.</w:t>
      </w:r>
      <w:proofErr w:type="gramEnd"/>
      <w:r w:rsidRPr="000B730D">
        <w:rPr>
          <w:rFonts w:ascii="Arial" w:hAnsi="Arial" w:cs="Arial"/>
        </w:rPr>
        <w:t xml:space="preserve"> </w:t>
      </w:r>
      <w:proofErr w:type="gramStart"/>
      <w:r w:rsidRPr="000B730D">
        <w:rPr>
          <w:rFonts w:ascii="Arial" w:hAnsi="Arial" w:cs="Arial"/>
        </w:rPr>
        <w:t>Daya berkecambah benih jagung setelah penyimpanan enam bulan</w:t>
      </w:r>
      <w:r w:rsidRPr="000B730D">
        <w:rPr>
          <w:rFonts w:ascii="Arial" w:hAnsi="Arial" w:cs="Arial"/>
          <w:lang w:val="id-ID"/>
        </w:rPr>
        <w:t xml:space="preserve"> pada berbagai</w:t>
      </w:r>
      <w:r w:rsidRPr="000B730D">
        <w:rPr>
          <w:rFonts w:ascii="Arial" w:hAnsi="Arial" w:cs="Arial"/>
          <w:lang w:val="en-US"/>
        </w:rPr>
        <w:t xml:space="preserve"> lama penyimpanan.</w:t>
      </w:r>
      <w:proofErr w:type="gramEnd"/>
    </w:p>
    <w:tbl>
      <w:tblPr>
        <w:tblW w:w="7513" w:type="dxa"/>
        <w:jc w:val="center"/>
        <w:tblBorders>
          <w:top w:val="single" w:sz="4" w:space="0" w:color="auto"/>
          <w:bottom w:val="single" w:sz="4" w:space="0" w:color="auto"/>
        </w:tblBorders>
        <w:tblLook w:val="04A0" w:firstRow="1" w:lastRow="0" w:firstColumn="1" w:lastColumn="0" w:noHBand="0" w:noVBand="1"/>
      </w:tblPr>
      <w:tblGrid>
        <w:gridCol w:w="4332"/>
        <w:gridCol w:w="3181"/>
      </w:tblGrid>
      <w:tr w:rsidR="002317F7" w:rsidRPr="000B730D" w:rsidTr="002317F7">
        <w:trPr>
          <w:trHeight w:val="476"/>
          <w:jc w:val="center"/>
        </w:trPr>
        <w:tc>
          <w:tcPr>
            <w:tcW w:w="4332" w:type="dxa"/>
            <w:vMerge w:val="restart"/>
            <w:shd w:val="clear" w:color="auto" w:fill="auto"/>
            <w:vAlign w:val="center"/>
            <w:hideMark/>
          </w:tcPr>
          <w:p w:rsidR="002317F7" w:rsidRPr="000B730D" w:rsidRDefault="002317F7" w:rsidP="000B730D">
            <w:pPr>
              <w:spacing w:after="0" w:line="240" w:lineRule="auto"/>
              <w:ind w:left="69"/>
              <w:jc w:val="both"/>
              <w:rPr>
                <w:rFonts w:ascii="Arial" w:eastAsia="Times New Roman" w:hAnsi="Arial" w:cs="Arial"/>
                <w:b/>
                <w:bCs/>
                <w:color w:val="000000"/>
                <w:lang w:val="en-US" w:eastAsia="id-ID"/>
              </w:rPr>
            </w:pPr>
            <w:r w:rsidRPr="000B730D">
              <w:rPr>
                <w:rFonts w:ascii="Arial" w:eastAsia="Times New Roman" w:hAnsi="Arial" w:cs="Arial"/>
                <w:b/>
                <w:color w:val="000000"/>
                <w:lang w:val="en-US" w:eastAsia="id-ID"/>
              </w:rPr>
              <w:t xml:space="preserve">Lama Penyimpanan (bulan) </w:t>
            </w:r>
          </w:p>
        </w:tc>
        <w:tc>
          <w:tcPr>
            <w:tcW w:w="3181" w:type="dxa"/>
            <w:vMerge w:val="restart"/>
            <w:shd w:val="clear" w:color="auto" w:fill="auto"/>
            <w:noWrap/>
            <w:vAlign w:val="center"/>
            <w:hideMark/>
          </w:tcPr>
          <w:p w:rsidR="002317F7" w:rsidRPr="000B730D" w:rsidRDefault="002317F7" w:rsidP="000B730D">
            <w:pPr>
              <w:spacing w:after="0" w:line="240" w:lineRule="auto"/>
              <w:jc w:val="both"/>
              <w:rPr>
                <w:rFonts w:ascii="Arial" w:eastAsia="Times New Roman" w:hAnsi="Arial" w:cs="Arial"/>
                <w:b/>
                <w:color w:val="000000"/>
                <w:lang w:val="id-ID" w:eastAsia="id-ID"/>
              </w:rPr>
            </w:pPr>
            <w:r w:rsidRPr="000B730D">
              <w:rPr>
                <w:rFonts w:ascii="Arial" w:hAnsi="Arial" w:cs="Arial"/>
                <w:b/>
                <w:lang w:val="en-US"/>
              </w:rPr>
              <w:t>Daya berkecambah</w:t>
            </w:r>
            <w:r w:rsidRPr="000B730D">
              <w:rPr>
                <w:rFonts w:ascii="Arial" w:hAnsi="Arial" w:cs="Arial"/>
                <w:b/>
                <w:lang w:val="id-ID"/>
              </w:rPr>
              <w:t xml:space="preserve"> (%)</w:t>
            </w:r>
          </w:p>
        </w:tc>
      </w:tr>
      <w:tr w:rsidR="002317F7" w:rsidRPr="000B730D" w:rsidTr="002317F7">
        <w:trPr>
          <w:trHeight w:val="476"/>
          <w:jc w:val="center"/>
        </w:trPr>
        <w:tc>
          <w:tcPr>
            <w:tcW w:w="4332" w:type="dxa"/>
            <w:vMerge/>
            <w:tcBorders>
              <w:bottom w:val="single" w:sz="4" w:space="0" w:color="auto"/>
            </w:tcBorders>
            <w:vAlign w:val="center"/>
            <w:hideMark/>
          </w:tcPr>
          <w:p w:rsidR="002317F7" w:rsidRPr="000B730D" w:rsidRDefault="002317F7" w:rsidP="000B730D">
            <w:pPr>
              <w:spacing w:after="0" w:line="240" w:lineRule="auto"/>
              <w:ind w:left="1134"/>
              <w:jc w:val="both"/>
              <w:rPr>
                <w:rFonts w:ascii="Arial" w:eastAsia="Times New Roman" w:hAnsi="Arial" w:cs="Arial"/>
                <w:b/>
                <w:bCs/>
                <w:color w:val="000000"/>
                <w:lang w:val="id-ID" w:eastAsia="id-ID"/>
              </w:rPr>
            </w:pPr>
          </w:p>
        </w:tc>
        <w:tc>
          <w:tcPr>
            <w:tcW w:w="3181" w:type="dxa"/>
            <w:vMerge/>
            <w:tcBorders>
              <w:bottom w:val="single" w:sz="4" w:space="0" w:color="auto"/>
            </w:tcBorders>
            <w:vAlign w:val="center"/>
            <w:hideMark/>
          </w:tcPr>
          <w:p w:rsidR="002317F7" w:rsidRPr="000B730D" w:rsidRDefault="002317F7" w:rsidP="000B730D">
            <w:pPr>
              <w:spacing w:after="0" w:line="240" w:lineRule="auto"/>
              <w:ind w:left="1134"/>
              <w:jc w:val="both"/>
              <w:rPr>
                <w:rFonts w:ascii="Arial" w:eastAsia="Times New Roman" w:hAnsi="Arial" w:cs="Arial"/>
                <w:color w:val="000000"/>
                <w:lang w:val="id-ID" w:eastAsia="id-ID"/>
              </w:rPr>
            </w:pPr>
          </w:p>
        </w:tc>
      </w:tr>
      <w:tr w:rsidR="002317F7" w:rsidRPr="000B730D" w:rsidTr="002317F7">
        <w:trPr>
          <w:trHeight w:val="247"/>
          <w:jc w:val="center"/>
        </w:trPr>
        <w:tc>
          <w:tcPr>
            <w:tcW w:w="4332" w:type="dxa"/>
            <w:tcBorders>
              <w:top w:val="single" w:sz="4" w:space="0" w:color="auto"/>
            </w:tcBorders>
            <w:shd w:val="clear" w:color="auto" w:fill="auto"/>
            <w:noWrap/>
            <w:vAlign w:val="center"/>
            <w:hideMark/>
          </w:tcPr>
          <w:p w:rsidR="002317F7" w:rsidRPr="000B730D" w:rsidRDefault="002317F7" w:rsidP="000B730D">
            <w:pPr>
              <w:spacing w:after="0" w:line="240" w:lineRule="auto"/>
              <w:ind w:left="-87"/>
              <w:jc w:val="center"/>
              <w:rPr>
                <w:rFonts w:ascii="Arial" w:eastAsia="Times New Roman" w:hAnsi="Arial" w:cs="Arial"/>
                <w:color w:val="000000"/>
                <w:lang w:val="en-US" w:eastAsia="id-ID"/>
              </w:rPr>
            </w:pPr>
            <w:r w:rsidRPr="000B730D">
              <w:rPr>
                <w:rFonts w:ascii="Arial" w:eastAsia="Times New Roman" w:hAnsi="Arial" w:cs="Arial"/>
                <w:color w:val="000000"/>
                <w:lang w:val="en-US" w:eastAsia="id-ID"/>
              </w:rPr>
              <w:t>1</w:t>
            </w:r>
          </w:p>
        </w:tc>
        <w:tc>
          <w:tcPr>
            <w:tcW w:w="3181" w:type="dxa"/>
            <w:tcBorders>
              <w:top w:val="single" w:sz="4" w:space="0" w:color="auto"/>
            </w:tcBorders>
            <w:shd w:val="clear" w:color="auto" w:fill="auto"/>
            <w:vAlign w:val="center"/>
          </w:tcPr>
          <w:p w:rsidR="002317F7" w:rsidRPr="000B730D" w:rsidRDefault="002317F7" w:rsidP="000B730D">
            <w:pPr>
              <w:spacing w:after="0" w:line="240" w:lineRule="auto"/>
              <w:jc w:val="center"/>
              <w:rPr>
                <w:rFonts w:ascii="Arial" w:hAnsi="Arial" w:cs="Arial"/>
                <w:b/>
              </w:rPr>
            </w:pPr>
            <w:r w:rsidRPr="000B730D">
              <w:rPr>
                <w:rFonts w:ascii="Arial" w:hAnsi="Arial" w:cs="Arial"/>
              </w:rPr>
              <w:t>97,00</w:t>
            </w:r>
            <w:r w:rsidRPr="000B730D">
              <w:rPr>
                <w:rFonts w:ascii="Arial" w:hAnsi="Arial" w:cs="Arial"/>
                <w:b/>
              </w:rPr>
              <w:t>a</w:t>
            </w:r>
          </w:p>
        </w:tc>
      </w:tr>
      <w:tr w:rsidR="002317F7" w:rsidRPr="000B730D" w:rsidTr="002317F7">
        <w:trPr>
          <w:trHeight w:val="349"/>
          <w:jc w:val="center"/>
        </w:trPr>
        <w:tc>
          <w:tcPr>
            <w:tcW w:w="4332" w:type="dxa"/>
            <w:shd w:val="clear" w:color="auto" w:fill="auto"/>
            <w:noWrap/>
            <w:vAlign w:val="center"/>
            <w:hideMark/>
          </w:tcPr>
          <w:p w:rsidR="002317F7" w:rsidRPr="000B730D" w:rsidRDefault="002317F7" w:rsidP="000B730D">
            <w:pPr>
              <w:spacing w:after="0" w:line="240" w:lineRule="auto"/>
              <w:ind w:left="-87"/>
              <w:jc w:val="center"/>
              <w:rPr>
                <w:rFonts w:ascii="Arial" w:eastAsia="Times New Roman" w:hAnsi="Arial" w:cs="Arial"/>
                <w:color w:val="000000"/>
                <w:lang w:val="en-US" w:eastAsia="id-ID"/>
              </w:rPr>
            </w:pPr>
            <w:r w:rsidRPr="000B730D">
              <w:rPr>
                <w:rFonts w:ascii="Arial" w:eastAsia="Times New Roman" w:hAnsi="Arial" w:cs="Arial"/>
                <w:color w:val="000000"/>
                <w:lang w:val="id-ID" w:eastAsia="id-ID"/>
              </w:rPr>
              <w:t>2</w:t>
            </w:r>
          </w:p>
        </w:tc>
        <w:tc>
          <w:tcPr>
            <w:tcW w:w="3181" w:type="dxa"/>
            <w:shd w:val="clear" w:color="auto" w:fill="auto"/>
            <w:vAlign w:val="center"/>
          </w:tcPr>
          <w:p w:rsidR="002317F7" w:rsidRPr="000B730D" w:rsidRDefault="002317F7" w:rsidP="000B730D">
            <w:pPr>
              <w:spacing w:after="0" w:line="240" w:lineRule="auto"/>
              <w:jc w:val="center"/>
              <w:rPr>
                <w:rFonts w:ascii="Arial" w:hAnsi="Arial" w:cs="Arial"/>
                <w:b/>
              </w:rPr>
            </w:pPr>
            <w:r w:rsidRPr="000B730D">
              <w:rPr>
                <w:rFonts w:ascii="Arial" w:hAnsi="Arial" w:cs="Arial"/>
              </w:rPr>
              <w:t>96,50</w:t>
            </w:r>
            <w:r w:rsidRPr="000B730D">
              <w:rPr>
                <w:rFonts w:ascii="Arial" w:hAnsi="Arial" w:cs="Arial"/>
                <w:b/>
              </w:rPr>
              <w:t>a</w:t>
            </w:r>
          </w:p>
        </w:tc>
      </w:tr>
      <w:tr w:rsidR="002317F7" w:rsidRPr="000B730D" w:rsidTr="002317F7">
        <w:trPr>
          <w:trHeight w:val="77"/>
          <w:jc w:val="center"/>
        </w:trPr>
        <w:tc>
          <w:tcPr>
            <w:tcW w:w="4332" w:type="dxa"/>
            <w:shd w:val="clear" w:color="auto" w:fill="auto"/>
            <w:noWrap/>
            <w:vAlign w:val="center"/>
            <w:hideMark/>
          </w:tcPr>
          <w:p w:rsidR="002317F7" w:rsidRPr="000B730D" w:rsidRDefault="002317F7" w:rsidP="000B730D">
            <w:pPr>
              <w:spacing w:after="0" w:line="240" w:lineRule="auto"/>
              <w:ind w:left="-87"/>
              <w:jc w:val="center"/>
              <w:rPr>
                <w:rFonts w:ascii="Arial" w:eastAsia="Times New Roman" w:hAnsi="Arial" w:cs="Arial"/>
                <w:color w:val="000000"/>
                <w:lang w:val="en-US" w:eastAsia="id-ID"/>
              </w:rPr>
            </w:pPr>
            <w:r w:rsidRPr="000B730D">
              <w:rPr>
                <w:rFonts w:ascii="Arial" w:eastAsia="Times New Roman" w:hAnsi="Arial" w:cs="Arial"/>
                <w:color w:val="000000"/>
                <w:lang w:val="en-US" w:eastAsia="id-ID"/>
              </w:rPr>
              <w:t>3</w:t>
            </w:r>
          </w:p>
        </w:tc>
        <w:tc>
          <w:tcPr>
            <w:tcW w:w="3181" w:type="dxa"/>
            <w:shd w:val="clear" w:color="auto" w:fill="auto"/>
            <w:vAlign w:val="center"/>
          </w:tcPr>
          <w:p w:rsidR="002317F7" w:rsidRPr="000B730D" w:rsidRDefault="002317F7" w:rsidP="000B730D">
            <w:pPr>
              <w:spacing w:after="0" w:line="240" w:lineRule="auto"/>
              <w:jc w:val="center"/>
              <w:rPr>
                <w:rFonts w:ascii="Arial" w:hAnsi="Arial" w:cs="Arial"/>
              </w:rPr>
            </w:pPr>
            <w:r w:rsidRPr="000B730D">
              <w:rPr>
                <w:rFonts w:ascii="Arial" w:hAnsi="Arial" w:cs="Arial"/>
              </w:rPr>
              <w:t>94,00</w:t>
            </w:r>
            <w:r w:rsidRPr="000B730D">
              <w:rPr>
                <w:rFonts w:ascii="Arial" w:hAnsi="Arial" w:cs="Arial"/>
                <w:b/>
              </w:rPr>
              <w:t>a</w:t>
            </w:r>
          </w:p>
        </w:tc>
      </w:tr>
      <w:tr w:rsidR="002317F7" w:rsidRPr="000B730D" w:rsidTr="002317F7">
        <w:trPr>
          <w:trHeight w:val="351"/>
          <w:jc w:val="center"/>
        </w:trPr>
        <w:tc>
          <w:tcPr>
            <w:tcW w:w="4332" w:type="dxa"/>
            <w:shd w:val="clear" w:color="auto" w:fill="auto"/>
            <w:noWrap/>
            <w:vAlign w:val="center"/>
            <w:hideMark/>
          </w:tcPr>
          <w:p w:rsidR="002317F7" w:rsidRPr="000B730D" w:rsidRDefault="002317F7" w:rsidP="000B730D">
            <w:pPr>
              <w:spacing w:after="0" w:line="240" w:lineRule="auto"/>
              <w:ind w:left="-87"/>
              <w:jc w:val="center"/>
              <w:rPr>
                <w:rFonts w:ascii="Arial" w:eastAsia="Times New Roman" w:hAnsi="Arial" w:cs="Arial"/>
                <w:color w:val="000000"/>
                <w:lang w:val="en-US" w:eastAsia="id-ID"/>
              </w:rPr>
            </w:pPr>
            <w:r w:rsidRPr="000B730D">
              <w:rPr>
                <w:rFonts w:ascii="Arial" w:eastAsia="Times New Roman" w:hAnsi="Arial" w:cs="Arial"/>
                <w:color w:val="000000"/>
                <w:lang w:val="en-US" w:eastAsia="id-ID"/>
              </w:rPr>
              <w:t>4</w:t>
            </w:r>
          </w:p>
        </w:tc>
        <w:tc>
          <w:tcPr>
            <w:tcW w:w="3181" w:type="dxa"/>
            <w:shd w:val="clear" w:color="auto" w:fill="auto"/>
            <w:noWrap/>
            <w:vAlign w:val="center"/>
            <w:hideMark/>
          </w:tcPr>
          <w:p w:rsidR="002317F7" w:rsidRPr="000B730D" w:rsidRDefault="002317F7" w:rsidP="000B730D">
            <w:pPr>
              <w:spacing w:after="0" w:line="240" w:lineRule="auto"/>
              <w:ind w:left="-46"/>
              <w:jc w:val="center"/>
              <w:rPr>
                <w:rFonts w:ascii="Arial" w:hAnsi="Arial" w:cs="Arial"/>
                <w:color w:val="000000"/>
                <w:lang w:val="en-US"/>
              </w:rPr>
            </w:pPr>
            <w:r w:rsidRPr="000B730D">
              <w:rPr>
                <w:rFonts w:ascii="Arial" w:hAnsi="Arial" w:cs="Arial"/>
              </w:rPr>
              <w:t>86,25</w:t>
            </w:r>
            <w:r w:rsidRPr="000B730D">
              <w:rPr>
                <w:rFonts w:ascii="Arial" w:hAnsi="Arial" w:cs="Arial"/>
                <w:b/>
              </w:rPr>
              <w:t>b</w:t>
            </w:r>
          </w:p>
        </w:tc>
      </w:tr>
      <w:tr w:rsidR="002317F7" w:rsidRPr="000B730D" w:rsidTr="002317F7">
        <w:trPr>
          <w:trHeight w:val="285"/>
          <w:jc w:val="center"/>
        </w:trPr>
        <w:tc>
          <w:tcPr>
            <w:tcW w:w="4332" w:type="dxa"/>
            <w:shd w:val="clear" w:color="auto" w:fill="auto"/>
            <w:noWrap/>
            <w:vAlign w:val="center"/>
          </w:tcPr>
          <w:p w:rsidR="002317F7" w:rsidRPr="000B730D" w:rsidRDefault="002317F7" w:rsidP="000B730D">
            <w:pPr>
              <w:spacing w:after="0" w:line="240" w:lineRule="auto"/>
              <w:ind w:left="-87"/>
              <w:jc w:val="center"/>
              <w:rPr>
                <w:rFonts w:ascii="Arial" w:eastAsia="Times New Roman" w:hAnsi="Arial" w:cs="Arial"/>
                <w:color w:val="000000"/>
                <w:lang w:val="en-US" w:eastAsia="id-ID"/>
              </w:rPr>
            </w:pPr>
            <w:r w:rsidRPr="000B730D">
              <w:rPr>
                <w:rFonts w:ascii="Arial" w:eastAsia="Times New Roman" w:hAnsi="Arial" w:cs="Arial"/>
                <w:color w:val="000000"/>
                <w:lang w:val="en-US" w:eastAsia="id-ID"/>
              </w:rPr>
              <w:t>5</w:t>
            </w:r>
          </w:p>
        </w:tc>
        <w:tc>
          <w:tcPr>
            <w:tcW w:w="3181" w:type="dxa"/>
            <w:shd w:val="clear" w:color="auto" w:fill="auto"/>
            <w:noWrap/>
            <w:vAlign w:val="center"/>
          </w:tcPr>
          <w:p w:rsidR="002317F7" w:rsidRPr="000B730D" w:rsidRDefault="002317F7" w:rsidP="000B730D">
            <w:pPr>
              <w:spacing w:after="0" w:line="240" w:lineRule="auto"/>
              <w:ind w:left="-46"/>
              <w:jc w:val="center"/>
              <w:rPr>
                <w:rFonts w:ascii="Arial" w:hAnsi="Arial" w:cs="Arial"/>
                <w:color w:val="000000"/>
                <w:lang w:val="en-US"/>
              </w:rPr>
            </w:pPr>
            <w:r w:rsidRPr="000B730D">
              <w:rPr>
                <w:rFonts w:ascii="Arial" w:hAnsi="Arial" w:cs="Arial"/>
              </w:rPr>
              <w:t>96,00</w:t>
            </w:r>
            <w:r w:rsidRPr="000B730D">
              <w:rPr>
                <w:rFonts w:ascii="Arial" w:hAnsi="Arial" w:cs="Arial"/>
                <w:b/>
              </w:rPr>
              <w:t>a</w:t>
            </w:r>
          </w:p>
        </w:tc>
      </w:tr>
      <w:tr w:rsidR="002317F7" w:rsidRPr="000B730D" w:rsidTr="002317F7">
        <w:trPr>
          <w:trHeight w:val="261"/>
          <w:jc w:val="center"/>
        </w:trPr>
        <w:tc>
          <w:tcPr>
            <w:tcW w:w="4332" w:type="dxa"/>
            <w:shd w:val="clear" w:color="auto" w:fill="auto"/>
            <w:noWrap/>
            <w:vAlign w:val="center"/>
          </w:tcPr>
          <w:p w:rsidR="002317F7" w:rsidRPr="000B730D" w:rsidRDefault="002317F7" w:rsidP="000B730D">
            <w:pPr>
              <w:spacing w:after="0" w:line="240" w:lineRule="auto"/>
              <w:ind w:left="-87"/>
              <w:jc w:val="center"/>
              <w:rPr>
                <w:rFonts w:ascii="Arial" w:eastAsia="Times New Roman" w:hAnsi="Arial" w:cs="Arial"/>
                <w:color w:val="000000"/>
                <w:lang w:val="en-US" w:eastAsia="id-ID"/>
              </w:rPr>
            </w:pPr>
            <w:r w:rsidRPr="000B730D">
              <w:rPr>
                <w:rFonts w:ascii="Arial" w:eastAsia="Times New Roman" w:hAnsi="Arial" w:cs="Arial"/>
                <w:color w:val="000000"/>
                <w:lang w:val="en-US" w:eastAsia="id-ID"/>
              </w:rPr>
              <w:t>6</w:t>
            </w:r>
          </w:p>
        </w:tc>
        <w:tc>
          <w:tcPr>
            <w:tcW w:w="3181" w:type="dxa"/>
            <w:shd w:val="clear" w:color="auto" w:fill="auto"/>
            <w:noWrap/>
            <w:vAlign w:val="center"/>
          </w:tcPr>
          <w:p w:rsidR="002317F7" w:rsidRPr="000B730D" w:rsidRDefault="002317F7" w:rsidP="000B730D">
            <w:pPr>
              <w:spacing w:after="0" w:line="240" w:lineRule="auto"/>
              <w:ind w:left="-46"/>
              <w:jc w:val="center"/>
              <w:rPr>
                <w:rFonts w:ascii="Arial" w:hAnsi="Arial" w:cs="Arial"/>
                <w:color w:val="000000"/>
                <w:lang w:val="en-US"/>
              </w:rPr>
            </w:pPr>
            <w:r w:rsidRPr="000B730D">
              <w:rPr>
                <w:rFonts w:ascii="Arial" w:hAnsi="Arial" w:cs="Arial"/>
              </w:rPr>
              <w:t>95,50</w:t>
            </w:r>
            <w:r w:rsidRPr="000B730D">
              <w:rPr>
                <w:rFonts w:ascii="Arial" w:hAnsi="Arial" w:cs="Arial"/>
                <w:b/>
              </w:rPr>
              <w:t>a</w:t>
            </w:r>
          </w:p>
        </w:tc>
      </w:tr>
    </w:tbl>
    <w:p w:rsidR="002317F7" w:rsidRPr="000B730D" w:rsidRDefault="002317F7" w:rsidP="000B730D">
      <w:pPr>
        <w:spacing w:after="0" w:line="240" w:lineRule="auto"/>
        <w:ind w:left="1560" w:hanging="1418"/>
        <w:jc w:val="both"/>
        <w:rPr>
          <w:rFonts w:ascii="Arial" w:hAnsi="Arial" w:cs="Arial"/>
          <w:color w:val="000000" w:themeColor="text1"/>
          <w:lang w:val="en-US"/>
        </w:rPr>
      </w:pPr>
      <w:proofErr w:type="gramStart"/>
      <w:r w:rsidRPr="000B730D">
        <w:rPr>
          <w:rFonts w:ascii="Arial" w:hAnsi="Arial" w:cs="Arial"/>
        </w:rPr>
        <w:t>Keterangan :</w:t>
      </w:r>
      <w:proofErr w:type="gramEnd"/>
      <w:r w:rsidRPr="000B730D">
        <w:rPr>
          <w:rFonts w:ascii="Arial" w:hAnsi="Arial" w:cs="Arial"/>
        </w:rPr>
        <w:t xml:space="preserve"> Nilai purata yang diikuti huruf yang sama menunju</w:t>
      </w:r>
      <w:r w:rsidRPr="000B730D">
        <w:rPr>
          <w:rFonts w:ascii="Arial" w:hAnsi="Arial" w:cs="Arial"/>
          <w:lang w:val="id-ID"/>
        </w:rPr>
        <w:t>k</w:t>
      </w:r>
      <w:r w:rsidRPr="000B730D">
        <w:rPr>
          <w:rFonts w:ascii="Arial" w:hAnsi="Arial" w:cs="Arial"/>
        </w:rPr>
        <w:t>kan tidak berbeda nyata menurut</w:t>
      </w:r>
      <w:r w:rsidRPr="000B730D">
        <w:rPr>
          <w:rFonts w:ascii="Arial" w:hAnsi="Arial" w:cs="Arial"/>
          <w:lang w:val="id-ID"/>
        </w:rPr>
        <w:t xml:space="preserve"> </w:t>
      </w:r>
      <w:r w:rsidRPr="000B730D">
        <w:rPr>
          <w:rFonts w:ascii="Arial" w:hAnsi="Arial" w:cs="Arial"/>
          <w:color w:val="000000" w:themeColor="text1"/>
          <w:lang w:val="id-ID"/>
        </w:rPr>
        <w:t xml:space="preserve">uji </w:t>
      </w:r>
      <w:r w:rsidRPr="000B730D">
        <w:rPr>
          <w:rFonts w:ascii="Arial" w:hAnsi="Arial" w:cs="Arial"/>
          <w:i/>
          <w:color w:val="000000" w:themeColor="text1"/>
        </w:rPr>
        <w:t>Duncan</w:t>
      </w:r>
      <w:r w:rsidRPr="000B730D">
        <w:rPr>
          <w:rFonts w:ascii="Arial" w:hAnsi="Arial" w:cs="Arial"/>
          <w:color w:val="000000" w:themeColor="text1"/>
          <w:lang w:val="id-ID"/>
        </w:rPr>
        <w:t xml:space="preserve"> pada taraf 5%</w:t>
      </w:r>
      <w:r w:rsidRPr="000B730D">
        <w:rPr>
          <w:rFonts w:ascii="Arial" w:hAnsi="Arial" w:cs="Arial"/>
          <w:color w:val="000000" w:themeColor="text1"/>
          <w:lang w:val="en-US"/>
        </w:rPr>
        <w:t>.</w:t>
      </w:r>
    </w:p>
    <w:p w:rsidR="002317F7" w:rsidRPr="000B730D" w:rsidRDefault="002317F7" w:rsidP="000B730D">
      <w:pPr>
        <w:spacing w:after="0" w:line="240" w:lineRule="auto"/>
        <w:ind w:left="1560" w:hanging="1418"/>
        <w:jc w:val="both"/>
        <w:rPr>
          <w:rFonts w:ascii="Arial" w:hAnsi="Arial" w:cs="Arial"/>
          <w:color w:val="000000" w:themeColor="text1"/>
          <w:lang w:val="en-US"/>
        </w:rPr>
      </w:pPr>
    </w:p>
    <w:p w:rsidR="002317F7" w:rsidRPr="000B730D" w:rsidRDefault="002317F7" w:rsidP="000B730D">
      <w:pPr>
        <w:pStyle w:val="ListParagraph"/>
        <w:numPr>
          <w:ilvl w:val="0"/>
          <w:numId w:val="12"/>
        </w:numPr>
        <w:tabs>
          <w:tab w:val="left" w:pos="284"/>
        </w:tabs>
        <w:spacing w:after="0" w:line="240" w:lineRule="auto"/>
        <w:ind w:left="993" w:hanging="284"/>
        <w:jc w:val="both"/>
        <w:rPr>
          <w:rFonts w:ascii="Arial" w:hAnsi="Arial" w:cs="Arial"/>
          <w:b/>
          <w:color w:val="000000" w:themeColor="text1"/>
          <w:lang w:val="en-US"/>
        </w:rPr>
      </w:pPr>
      <w:r w:rsidRPr="000B730D">
        <w:rPr>
          <w:rFonts w:ascii="Arial" w:hAnsi="Arial" w:cs="Arial"/>
          <w:b/>
          <w:color w:val="000000" w:themeColor="text1"/>
          <w:lang w:val="en-US"/>
        </w:rPr>
        <w:t>Keserempakan berkecambah</w:t>
      </w:r>
      <w:r w:rsidRPr="000B730D">
        <w:rPr>
          <w:rFonts w:ascii="Arial" w:hAnsi="Arial" w:cs="Arial"/>
          <w:lang w:val="en-US"/>
        </w:rPr>
        <w:t xml:space="preserve"> </w:t>
      </w:r>
    </w:p>
    <w:p w:rsidR="002317F7" w:rsidRPr="000B730D" w:rsidRDefault="002317F7" w:rsidP="000B730D">
      <w:pPr>
        <w:spacing w:after="0" w:line="240" w:lineRule="auto"/>
        <w:ind w:firstLine="720"/>
        <w:jc w:val="both"/>
        <w:rPr>
          <w:rFonts w:ascii="Arial" w:hAnsi="Arial" w:cs="Arial"/>
          <w:lang w:val="en-US"/>
        </w:rPr>
      </w:pPr>
      <w:proofErr w:type="gramStart"/>
      <w:r w:rsidRPr="000B730D">
        <w:rPr>
          <w:rFonts w:ascii="Arial" w:hAnsi="Arial" w:cs="Arial"/>
        </w:rPr>
        <w:t>Hasil</w:t>
      </w:r>
      <w:r w:rsidRPr="000B730D">
        <w:rPr>
          <w:rFonts w:ascii="Arial" w:hAnsi="Arial" w:cs="Arial"/>
          <w:lang w:val="id-ID"/>
        </w:rPr>
        <w:t xml:space="preserve"> </w:t>
      </w:r>
      <w:r w:rsidRPr="000B730D">
        <w:rPr>
          <w:rFonts w:ascii="Arial" w:hAnsi="Arial" w:cs="Arial"/>
          <w:color w:val="000000" w:themeColor="text1"/>
        </w:rPr>
        <w:t xml:space="preserve">analisis </w:t>
      </w:r>
      <w:r w:rsidRPr="000B730D">
        <w:rPr>
          <w:rFonts w:ascii="Arial" w:hAnsi="Arial" w:cs="Arial"/>
          <w:lang w:val="en-US"/>
        </w:rPr>
        <w:t>dengan</w:t>
      </w:r>
      <w:r w:rsidRPr="000B730D">
        <w:rPr>
          <w:rFonts w:ascii="Arial" w:hAnsi="Arial" w:cs="Arial"/>
          <w:color w:val="000000" w:themeColor="text1"/>
        </w:rPr>
        <w:t xml:space="preserve"> sidik ragam menunjukkan bahwa </w:t>
      </w:r>
      <w:r w:rsidRPr="000B730D">
        <w:rPr>
          <w:rFonts w:ascii="Arial" w:hAnsi="Arial" w:cs="Arial"/>
          <w:color w:val="000000" w:themeColor="text1"/>
          <w:lang w:val="en-US"/>
        </w:rPr>
        <w:t xml:space="preserve">lama penyimpanan tidak berpengaruh nyata </w:t>
      </w:r>
      <w:r w:rsidRPr="000B730D">
        <w:rPr>
          <w:rFonts w:ascii="Arial" w:hAnsi="Arial" w:cs="Arial"/>
          <w:color w:val="000000" w:themeColor="text1"/>
          <w:lang w:val="id-ID"/>
        </w:rPr>
        <w:t xml:space="preserve">terhadap </w:t>
      </w:r>
      <w:r w:rsidRPr="000B730D">
        <w:rPr>
          <w:rFonts w:ascii="Arial" w:hAnsi="Arial" w:cs="Arial"/>
          <w:color w:val="000000" w:themeColor="text1"/>
        </w:rPr>
        <w:t>keserempakan berkecambah</w:t>
      </w:r>
      <w:r w:rsidRPr="000B730D">
        <w:rPr>
          <w:rFonts w:ascii="Arial" w:hAnsi="Arial" w:cs="Arial"/>
          <w:color w:val="000000" w:themeColor="text1"/>
          <w:lang w:val="id-ID"/>
        </w:rPr>
        <w:t xml:space="preserve"> benih </w:t>
      </w:r>
      <w:r w:rsidRPr="000B730D">
        <w:rPr>
          <w:rFonts w:ascii="Arial" w:hAnsi="Arial" w:cs="Arial"/>
          <w:color w:val="000000" w:themeColor="text1"/>
          <w:lang w:val="en-US"/>
        </w:rPr>
        <w:t>jagung (Lampiran 3c;</w:t>
      </w:r>
      <w:r w:rsidRPr="000B730D">
        <w:rPr>
          <w:rFonts w:ascii="Arial" w:hAnsi="Arial" w:cs="Arial"/>
          <w:lang w:val="en-US"/>
        </w:rPr>
        <w:t xml:space="preserve"> Tabel 3).</w:t>
      </w:r>
      <w:proofErr w:type="gramEnd"/>
      <w:r w:rsidRPr="000B730D">
        <w:rPr>
          <w:rFonts w:ascii="Arial" w:hAnsi="Arial" w:cs="Arial"/>
          <w:lang w:val="en-US"/>
        </w:rPr>
        <w:t xml:space="preserve"> </w:t>
      </w:r>
    </w:p>
    <w:p w:rsidR="002317F7" w:rsidRPr="000B730D" w:rsidRDefault="002317F7" w:rsidP="000B730D">
      <w:pPr>
        <w:pStyle w:val="ListParagraph"/>
        <w:spacing w:line="240" w:lineRule="auto"/>
        <w:ind w:left="851" w:hanging="851"/>
        <w:jc w:val="both"/>
        <w:rPr>
          <w:rFonts w:ascii="Arial" w:hAnsi="Arial" w:cs="Arial"/>
          <w:lang w:val="en-US"/>
        </w:rPr>
      </w:pPr>
      <w:r w:rsidRPr="000B730D">
        <w:rPr>
          <w:rFonts w:ascii="Arial" w:hAnsi="Arial" w:cs="Arial"/>
        </w:rPr>
        <w:t xml:space="preserve">Tabel </w:t>
      </w:r>
      <w:r w:rsidRPr="000B730D">
        <w:rPr>
          <w:rFonts w:ascii="Arial" w:hAnsi="Arial" w:cs="Arial"/>
          <w:lang w:val="en-US"/>
        </w:rPr>
        <w:t>3</w:t>
      </w:r>
      <w:r w:rsidRPr="000B730D">
        <w:rPr>
          <w:rFonts w:ascii="Arial" w:hAnsi="Arial" w:cs="Arial"/>
        </w:rPr>
        <w:t xml:space="preserve">. Keserempakan berkecambah benih jagung setelah penyimpanan enam bulan pada </w:t>
      </w:r>
      <w:r w:rsidRPr="000B730D">
        <w:rPr>
          <w:rFonts w:ascii="Arial" w:hAnsi="Arial" w:cs="Arial"/>
          <w:lang w:val="en-US"/>
        </w:rPr>
        <w:t xml:space="preserve">pengaruh </w:t>
      </w:r>
      <w:r w:rsidRPr="000B730D">
        <w:rPr>
          <w:rFonts w:ascii="Arial" w:hAnsi="Arial" w:cs="Arial"/>
        </w:rPr>
        <w:t xml:space="preserve">berbagai </w:t>
      </w:r>
      <w:r w:rsidRPr="000B730D">
        <w:rPr>
          <w:rFonts w:ascii="Arial" w:hAnsi="Arial" w:cs="Arial"/>
          <w:lang w:val="en-US"/>
        </w:rPr>
        <w:t>lama penyimpanan.</w:t>
      </w:r>
    </w:p>
    <w:tbl>
      <w:tblPr>
        <w:tblW w:w="7513" w:type="dxa"/>
        <w:jc w:val="center"/>
        <w:tblLook w:val="04A0" w:firstRow="1" w:lastRow="0" w:firstColumn="1" w:lastColumn="0" w:noHBand="0" w:noVBand="1"/>
      </w:tblPr>
      <w:tblGrid>
        <w:gridCol w:w="4064"/>
        <w:gridCol w:w="3449"/>
      </w:tblGrid>
      <w:tr w:rsidR="002317F7" w:rsidRPr="000B730D" w:rsidTr="002317F7">
        <w:trPr>
          <w:trHeight w:val="476"/>
          <w:jc w:val="center"/>
        </w:trPr>
        <w:tc>
          <w:tcPr>
            <w:tcW w:w="4064" w:type="dxa"/>
            <w:vMerge w:val="restart"/>
            <w:tcBorders>
              <w:top w:val="single" w:sz="4" w:space="0" w:color="auto"/>
            </w:tcBorders>
            <w:shd w:val="clear" w:color="auto" w:fill="auto"/>
            <w:vAlign w:val="center"/>
            <w:hideMark/>
          </w:tcPr>
          <w:p w:rsidR="002317F7" w:rsidRPr="000B730D" w:rsidRDefault="002317F7" w:rsidP="000B730D">
            <w:pPr>
              <w:spacing w:after="0" w:line="240" w:lineRule="auto"/>
              <w:ind w:left="69"/>
              <w:jc w:val="both"/>
              <w:rPr>
                <w:rFonts w:ascii="Arial" w:eastAsia="Times New Roman" w:hAnsi="Arial" w:cs="Arial"/>
                <w:b/>
                <w:bCs/>
                <w:color w:val="000000"/>
                <w:lang w:val="en-US" w:eastAsia="id-ID"/>
              </w:rPr>
            </w:pPr>
            <w:r w:rsidRPr="000B730D">
              <w:rPr>
                <w:rFonts w:ascii="Arial" w:eastAsia="Times New Roman" w:hAnsi="Arial" w:cs="Arial"/>
                <w:b/>
                <w:color w:val="000000"/>
                <w:lang w:val="en-US" w:eastAsia="id-ID"/>
              </w:rPr>
              <w:t xml:space="preserve">Lama Penyimpanan (bulan) </w:t>
            </w:r>
          </w:p>
        </w:tc>
        <w:tc>
          <w:tcPr>
            <w:tcW w:w="3449" w:type="dxa"/>
            <w:vMerge w:val="restart"/>
            <w:tcBorders>
              <w:top w:val="single" w:sz="4" w:space="0" w:color="auto"/>
            </w:tcBorders>
            <w:shd w:val="clear" w:color="auto" w:fill="auto"/>
            <w:noWrap/>
            <w:vAlign w:val="center"/>
            <w:hideMark/>
          </w:tcPr>
          <w:p w:rsidR="002317F7" w:rsidRPr="000B730D" w:rsidRDefault="002317F7" w:rsidP="000B730D">
            <w:pPr>
              <w:spacing w:after="0" w:line="240" w:lineRule="auto"/>
              <w:ind w:left="-188"/>
              <w:jc w:val="center"/>
              <w:rPr>
                <w:rFonts w:ascii="Arial" w:hAnsi="Arial" w:cs="Arial"/>
                <w:b/>
                <w:lang w:val="en-US"/>
              </w:rPr>
            </w:pPr>
            <w:r w:rsidRPr="000B730D">
              <w:rPr>
                <w:rFonts w:ascii="Arial" w:hAnsi="Arial" w:cs="Arial"/>
                <w:b/>
                <w:lang w:val="en-US"/>
              </w:rPr>
              <w:t>Keserempakan</w:t>
            </w:r>
          </w:p>
          <w:p w:rsidR="002317F7" w:rsidRPr="000B730D" w:rsidRDefault="002317F7" w:rsidP="000B730D">
            <w:pPr>
              <w:spacing w:after="0" w:line="240" w:lineRule="auto"/>
              <w:ind w:left="-188"/>
              <w:jc w:val="center"/>
              <w:rPr>
                <w:rFonts w:ascii="Arial" w:eastAsia="Times New Roman" w:hAnsi="Arial" w:cs="Arial"/>
                <w:b/>
                <w:color w:val="000000"/>
                <w:lang w:val="id-ID" w:eastAsia="id-ID"/>
              </w:rPr>
            </w:pPr>
            <w:proofErr w:type="gramStart"/>
            <w:r w:rsidRPr="000B730D">
              <w:rPr>
                <w:rFonts w:ascii="Arial" w:hAnsi="Arial" w:cs="Arial"/>
                <w:b/>
                <w:lang w:val="en-US"/>
              </w:rPr>
              <w:t>berkecambah</w:t>
            </w:r>
            <w:proofErr w:type="gramEnd"/>
            <w:r w:rsidRPr="000B730D">
              <w:rPr>
                <w:rFonts w:ascii="Arial" w:hAnsi="Arial" w:cs="Arial"/>
                <w:b/>
                <w:lang w:val="id-ID"/>
              </w:rPr>
              <w:t xml:space="preserve"> (%)</w:t>
            </w:r>
          </w:p>
        </w:tc>
      </w:tr>
      <w:tr w:rsidR="002317F7" w:rsidRPr="000B730D" w:rsidTr="002317F7">
        <w:trPr>
          <w:trHeight w:val="476"/>
          <w:jc w:val="center"/>
        </w:trPr>
        <w:tc>
          <w:tcPr>
            <w:tcW w:w="4064" w:type="dxa"/>
            <w:vMerge/>
            <w:tcBorders>
              <w:bottom w:val="single" w:sz="4" w:space="0" w:color="auto"/>
            </w:tcBorders>
            <w:vAlign w:val="center"/>
            <w:hideMark/>
          </w:tcPr>
          <w:p w:rsidR="002317F7" w:rsidRPr="000B730D" w:rsidRDefault="002317F7" w:rsidP="000B730D">
            <w:pPr>
              <w:spacing w:after="0" w:line="240" w:lineRule="auto"/>
              <w:ind w:left="1134"/>
              <w:jc w:val="both"/>
              <w:rPr>
                <w:rFonts w:ascii="Arial" w:eastAsia="Times New Roman" w:hAnsi="Arial" w:cs="Arial"/>
                <w:b/>
                <w:bCs/>
                <w:color w:val="000000"/>
                <w:lang w:val="id-ID" w:eastAsia="id-ID"/>
              </w:rPr>
            </w:pPr>
          </w:p>
        </w:tc>
        <w:tc>
          <w:tcPr>
            <w:tcW w:w="3449" w:type="dxa"/>
            <w:vMerge/>
            <w:tcBorders>
              <w:bottom w:val="single" w:sz="4" w:space="0" w:color="auto"/>
            </w:tcBorders>
            <w:vAlign w:val="center"/>
            <w:hideMark/>
          </w:tcPr>
          <w:p w:rsidR="002317F7" w:rsidRPr="000B730D" w:rsidRDefault="002317F7" w:rsidP="000B730D">
            <w:pPr>
              <w:spacing w:after="0" w:line="240" w:lineRule="auto"/>
              <w:ind w:left="1134"/>
              <w:jc w:val="both"/>
              <w:rPr>
                <w:rFonts w:ascii="Arial" w:eastAsia="Times New Roman" w:hAnsi="Arial" w:cs="Arial"/>
                <w:color w:val="000000"/>
                <w:lang w:val="id-ID" w:eastAsia="id-ID"/>
              </w:rPr>
            </w:pPr>
          </w:p>
        </w:tc>
      </w:tr>
      <w:tr w:rsidR="002317F7" w:rsidRPr="000B730D" w:rsidTr="002317F7">
        <w:trPr>
          <w:trHeight w:val="247"/>
          <w:jc w:val="center"/>
        </w:trPr>
        <w:tc>
          <w:tcPr>
            <w:tcW w:w="4064" w:type="dxa"/>
            <w:tcBorders>
              <w:top w:val="single" w:sz="4" w:space="0" w:color="auto"/>
            </w:tcBorders>
            <w:shd w:val="clear" w:color="auto" w:fill="auto"/>
            <w:noWrap/>
            <w:vAlign w:val="center"/>
            <w:hideMark/>
          </w:tcPr>
          <w:p w:rsidR="002317F7" w:rsidRPr="000B730D" w:rsidRDefault="002317F7" w:rsidP="000B730D">
            <w:pPr>
              <w:spacing w:after="0" w:line="240" w:lineRule="auto"/>
              <w:ind w:left="-87"/>
              <w:jc w:val="center"/>
              <w:rPr>
                <w:rFonts w:ascii="Arial" w:eastAsia="Times New Roman" w:hAnsi="Arial" w:cs="Arial"/>
                <w:color w:val="000000"/>
                <w:lang w:val="en-US" w:eastAsia="id-ID"/>
              </w:rPr>
            </w:pPr>
            <w:r w:rsidRPr="000B730D">
              <w:rPr>
                <w:rFonts w:ascii="Arial" w:eastAsia="Times New Roman" w:hAnsi="Arial" w:cs="Arial"/>
                <w:color w:val="000000"/>
                <w:lang w:val="en-US" w:eastAsia="id-ID"/>
              </w:rPr>
              <w:t>1</w:t>
            </w:r>
          </w:p>
        </w:tc>
        <w:tc>
          <w:tcPr>
            <w:tcW w:w="3449" w:type="dxa"/>
            <w:tcBorders>
              <w:top w:val="single" w:sz="4" w:space="0" w:color="auto"/>
            </w:tcBorders>
            <w:shd w:val="clear" w:color="auto" w:fill="auto"/>
            <w:vAlign w:val="center"/>
          </w:tcPr>
          <w:p w:rsidR="002317F7" w:rsidRPr="000B730D" w:rsidRDefault="002317F7" w:rsidP="000B730D">
            <w:pPr>
              <w:spacing w:after="0" w:line="240" w:lineRule="auto"/>
              <w:jc w:val="center"/>
              <w:rPr>
                <w:rFonts w:ascii="Arial" w:hAnsi="Arial" w:cs="Arial"/>
                <w:b/>
              </w:rPr>
            </w:pPr>
            <w:r w:rsidRPr="000B730D">
              <w:rPr>
                <w:rFonts w:ascii="Arial" w:hAnsi="Arial" w:cs="Arial"/>
              </w:rPr>
              <w:t>93,75</w:t>
            </w:r>
            <w:r w:rsidRPr="000B730D">
              <w:rPr>
                <w:rFonts w:ascii="Arial" w:hAnsi="Arial" w:cs="Arial"/>
                <w:b/>
              </w:rPr>
              <w:t>a</w:t>
            </w:r>
          </w:p>
        </w:tc>
      </w:tr>
      <w:tr w:rsidR="002317F7" w:rsidRPr="000B730D" w:rsidTr="002317F7">
        <w:trPr>
          <w:trHeight w:val="349"/>
          <w:jc w:val="center"/>
        </w:trPr>
        <w:tc>
          <w:tcPr>
            <w:tcW w:w="4064" w:type="dxa"/>
            <w:shd w:val="clear" w:color="auto" w:fill="auto"/>
            <w:noWrap/>
            <w:vAlign w:val="center"/>
            <w:hideMark/>
          </w:tcPr>
          <w:p w:rsidR="002317F7" w:rsidRPr="000B730D" w:rsidRDefault="002317F7" w:rsidP="000B730D">
            <w:pPr>
              <w:spacing w:after="0" w:line="240" w:lineRule="auto"/>
              <w:ind w:left="-87"/>
              <w:jc w:val="center"/>
              <w:rPr>
                <w:rFonts w:ascii="Arial" w:eastAsia="Times New Roman" w:hAnsi="Arial" w:cs="Arial"/>
                <w:color w:val="000000"/>
                <w:lang w:val="en-US" w:eastAsia="id-ID"/>
              </w:rPr>
            </w:pPr>
            <w:r w:rsidRPr="000B730D">
              <w:rPr>
                <w:rFonts w:ascii="Arial" w:eastAsia="Times New Roman" w:hAnsi="Arial" w:cs="Arial"/>
                <w:color w:val="000000"/>
                <w:lang w:val="id-ID" w:eastAsia="id-ID"/>
              </w:rPr>
              <w:t>2</w:t>
            </w:r>
          </w:p>
        </w:tc>
        <w:tc>
          <w:tcPr>
            <w:tcW w:w="3449" w:type="dxa"/>
            <w:shd w:val="clear" w:color="auto" w:fill="auto"/>
            <w:vAlign w:val="center"/>
          </w:tcPr>
          <w:p w:rsidR="002317F7" w:rsidRPr="000B730D" w:rsidRDefault="002317F7" w:rsidP="000B730D">
            <w:pPr>
              <w:spacing w:after="0" w:line="240" w:lineRule="auto"/>
              <w:jc w:val="center"/>
              <w:rPr>
                <w:rFonts w:ascii="Arial" w:hAnsi="Arial" w:cs="Arial"/>
                <w:b/>
              </w:rPr>
            </w:pPr>
            <w:r w:rsidRPr="000B730D">
              <w:rPr>
                <w:rFonts w:ascii="Arial" w:hAnsi="Arial" w:cs="Arial"/>
              </w:rPr>
              <w:t>90,50</w:t>
            </w:r>
            <w:r w:rsidRPr="000B730D">
              <w:rPr>
                <w:rFonts w:ascii="Arial" w:hAnsi="Arial" w:cs="Arial"/>
                <w:b/>
              </w:rPr>
              <w:t>a</w:t>
            </w:r>
          </w:p>
        </w:tc>
      </w:tr>
      <w:tr w:rsidR="002317F7" w:rsidRPr="000B730D" w:rsidTr="002317F7">
        <w:trPr>
          <w:trHeight w:val="77"/>
          <w:jc w:val="center"/>
        </w:trPr>
        <w:tc>
          <w:tcPr>
            <w:tcW w:w="4064" w:type="dxa"/>
            <w:shd w:val="clear" w:color="auto" w:fill="auto"/>
            <w:noWrap/>
            <w:vAlign w:val="center"/>
            <w:hideMark/>
          </w:tcPr>
          <w:p w:rsidR="002317F7" w:rsidRPr="000B730D" w:rsidRDefault="002317F7" w:rsidP="000B730D">
            <w:pPr>
              <w:spacing w:after="0" w:line="240" w:lineRule="auto"/>
              <w:ind w:left="-87"/>
              <w:jc w:val="center"/>
              <w:rPr>
                <w:rFonts w:ascii="Arial" w:eastAsia="Times New Roman" w:hAnsi="Arial" w:cs="Arial"/>
                <w:color w:val="000000"/>
                <w:lang w:val="en-US" w:eastAsia="id-ID"/>
              </w:rPr>
            </w:pPr>
            <w:r w:rsidRPr="000B730D">
              <w:rPr>
                <w:rFonts w:ascii="Arial" w:eastAsia="Times New Roman" w:hAnsi="Arial" w:cs="Arial"/>
                <w:color w:val="000000"/>
                <w:lang w:val="en-US" w:eastAsia="id-ID"/>
              </w:rPr>
              <w:t>3</w:t>
            </w:r>
          </w:p>
        </w:tc>
        <w:tc>
          <w:tcPr>
            <w:tcW w:w="3449" w:type="dxa"/>
            <w:shd w:val="clear" w:color="auto" w:fill="auto"/>
            <w:vAlign w:val="center"/>
          </w:tcPr>
          <w:p w:rsidR="002317F7" w:rsidRPr="000B730D" w:rsidRDefault="002317F7" w:rsidP="000B730D">
            <w:pPr>
              <w:spacing w:after="0" w:line="240" w:lineRule="auto"/>
              <w:jc w:val="center"/>
              <w:rPr>
                <w:rFonts w:ascii="Arial" w:hAnsi="Arial" w:cs="Arial"/>
              </w:rPr>
            </w:pPr>
            <w:r w:rsidRPr="000B730D">
              <w:rPr>
                <w:rFonts w:ascii="Arial" w:hAnsi="Arial" w:cs="Arial"/>
              </w:rPr>
              <w:t>87,00</w:t>
            </w:r>
            <w:r w:rsidRPr="000B730D">
              <w:rPr>
                <w:rFonts w:ascii="Arial" w:hAnsi="Arial" w:cs="Arial"/>
                <w:b/>
              </w:rPr>
              <w:t>a</w:t>
            </w:r>
          </w:p>
        </w:tc>
      </w:tr>
      <w:tr w:rsidR="002317F7" w:rsidRPr="000B730D" w:rsidTr="002317F7">
        <w:trPr>
          <w:trHeight w:val="351"/>
          <w:jc w:val="center"/>
        </w:trPr>
        <w:tc>
          <w:tcPr>
            <w:tcW w:w="4064" w:type="dxa"/>
            <w:shd w:val="clear" w:color="auto" w:fill="auto"/>
            <w:noWrap/>
            <w:vAlign w:val="center"/>
            <w:hideMark/>
          </w:tcPr>
          <w:p w:rsidR="002317F7" w:rsidRPr="000B730D" w:rsidRDefault="002317F7" w:rsidP="000B730D">
            <w:pPr>
              <w:spacing w:after="0" w:line="240" w:lineRule="auto"/>
              <w:ind w:left="-87"/>
              <w:jc w:val="center"/>
              <w:rPr>
                <w:rFonts w:ascii="Arial" w:eastAsia="Times New Roman" w:hAnsi="Arial" w:cs="Arial"/>
                <w:color w:val="000000"/>
                <w:lang w:val="en-US" w:eastAsia="id-ID"/>
              </w:rPr>
            </w:pPr>
            <w:r w:rsidRPr="000B730D">
              <w:rPr>
                <w:rFonts w:ascii="Arial" w:eastAsia="Times New Roman" w:hAnsi="Arial" w:cs="Arial"/>
                <w:color w:val="000000"/>
                <w:lang w:val="en-US" w:eastAsia="id-ID"/>
              </w:rPr>
              <w:t>4</w:t>
            </w:r>
          </w:p>
        </w:tc>
        <w:tc>
          <w:tcPr>
            <w:tcW w:w="3449" w:type="dxa"/>
            <w:shd w:val="clear" w:color="auto" w:fill="auto"/>
            <w:noWrap/>
            <w:vAlign w:val="center"/>
            <w:hideMark/>
          </w:tcPr>
          <w:p w:rsidR="002317F7" w:rsidRPr="000B730D" w:rsidRDefault="002317F7" w:rsidP="000B730D">
            <w:pPr>
              <w:spacing w:after="0" w:line="240" w:lineRule="auto"/>
              <w:ind w:left="-46"/>
              <w:jc w:val="center"/>
              <w:rPr>
                <w:rFonts w:ascii="Arial" w:hAnsi="Arial" w:cs="Arial"/>
                <w:color w:val="000000"/>
                <w:lang w:val="en-US"/>
              </w:rPr>
            </w:pPr>
            <w:r w:rsidRPr="000B730D">
              <w:rPr>
                <w:rFonts w:ascii="Arial" w:hAnsi="Arial" w:cs="Arial"/>
              </w:rPr>
              <w:t>77,50</w:t>
            </w:r>
            <w:r w:rsidRPr="000B730D">
              <w:rPr>
                <w:rFonts w:ascii="Arial" w:hAnsi="Arial" w:cs="Arial"/>
                <w:b/>
              </w:rPr>
              <w:t>a</w:t>
            </w:r>
          </w:p>
        </w:tc>
      </w:tr>
      <w:tr w:rsidR="002317F7" w:rsidRPr="000B730D" w:rsidTr="002317F7">
        <w:trPr>
          <w:trHeight w:val="285"/>
          <w:jc w:val="center"/>
        </w:trPr>
        <w:tc>
          <w:tcPr>
            <w:tcW w:w="4064" w:type="dxa"/>
            <w:shd w:val="clear" w:color="auto" w:fill="auto"/>
            <w:noWrap/>
            <w:vAlign w:val="center"/>
          </w:tcPr>
          <w:p w:rsidR="002317F7" w:rsidRPr="000B730D" w:rsidRDefault="002317F7" w:rsidP="000B730D">
            <w:pPr>
              <w:spacing w:after="0" w:line="240" w:lineRule="auto"/>
              <w:ind w:left="-87"/>
              <w:jc w:val="center"/>
              <w:rPr>
                <w:rFonts w:ascii="Arial" w:eastAsia="Times New Roman" w:hAnsi="Arial" w:cs="Arial"/>
                <w:color w:val="000000"/>
                <w:lang w:val="en-US" w:eastAsia="id-ID"/>
              </w:rPr>
            </w:pPr>
            <w:r w:rsidRPr="000B730D">
              <w:rPr>
                <w:rFonts w:ascii="Arial" w:eastAsia="Times New Roman" w:hAnsi="Arial" w:cs="Arial"/>
                <w:color w:val="000000"/>
                <w:lang w:val="en-US" w:eastAsia="id-ID"/>
              </w:rPr>
              <w:t>5</w:t>
            </w:r>
          </w:p>
        </w:tc>
        <w:tc>
          <w:tcPr>
            <w:tcW w:w="3449" w:type="dxa"/>
            <w:shd w:val="clear" w:color="auto" w:fill="auto"/>
            <w:noWrap/>
            <w:vAlign w:val="center"/>
          </w:tcPr>
          <w:p w:rsidR="002317F7" w:rsidRPr="000B730D" w:rsidRDefault="002317F7" w:rsidP="000B730D">
            <w:pPr>
              <w:spacing w:after="0" w:line="240" w:lineRule="auto"/>
              <w:ind w:left="-46"/>
              <w:jc w:val="center"/>
              <w:rPr>
                <w:rFonts w:ascii="Arial" w:hAnsi="Arial" w:cs="Arial"/>
                <w:color w:val="000000"/>
                <w:lang w:val="en-US"/>
              </w:rPr>
            </w:pPr>
            <w:r w:rsidRPr="000B730D">
              <w:rPr>
                <w:rFonts w:ascii="Arial" w:hAnsi="Arial" w:cs="Arial"/>
              </w:rPr>
              <w:t>87,75</w:t>
            </w:r>
            <w:r w:rsidRPr="000B730D">
              <w:rPr>
                <w:rFonts w:ascii="Arial" w:hAnsi="Arial" w:cs="Arial"/>
                <w:b/>
              </w:rPr>
              <w:t>a</w:t>
            </w:r>
          </w:p>
        </w:tc>
      </w:tr>
      <w:tr w:rsidR="002317F7" w:rsidRPr="000B730D" w:rsidTr="002317F7">
        <w:trPr>
          <w:trHeight w:val="261"/>
          <w:jc w:val="center"/>
        </w:trPr>
        <w:tc>
          <w:tcPr>
            <w:tcW w:w="4064" w:type="dxa"/>
            <w:tcBorders>
              <w:bottom w:val="single" w:sz="4" w:space="0" w:color="auto"/>
            </w:tcBorders>
            <w:shd w:val="clear" w:color="auto" w:fill="auto"/>
            <w:noWrap/>
            <w:vAlign w:val="center"/>
          </w:tcPr>
          <w:p w:rsidR="002317F7" w:rsidRPr="000B730D" w:rsidRDefault="002317F7" w:rsidP="000B730D">
            <w:pPr>
              <w:spacing w:after="0" w:line="240" w:lineRule="auto"/>
              <w:ind w:left="-87"/>
              <w:jc w:val="center"/>
              <w:rPr>
                <w:rFonts w:ascii="Arial" w:eastAsia="Times New Roman" w:hAnsi="Arial" w:cs="Arial"/>
                <w:color w:val="000000"/>
                <w:lang w:val="en-US" w:eastAsia="id-ID"/>
              </w:rPr>
            </w:pPr>
            <w:r w:rsidRPr="000B730D">
              <w:rPr>
                <w:rFonts w:ascii="Arial" w:eastAsia="Times New Roman" w:hAnsi="Arial" w:cs="Arial"/>
                <w:color w:val="000000"/>
                <w:lang w:val="en-US" w:eastAsia="id-ID"/>
              </w:rPr>
              <w:t>6</w:t>
            </w:r>
          </w:p>
        </w:tc>
        <w:tc>
          <w:tcPr>
            <w:tcW w:w="3449" w:type="dxa"/>
            <w:tcBorders>
              <w:bottom w:val="single" w:sz="4" w:space="0" w:color="auto"/>
            </w:tcBorders>
            <w:shd w:val="clear" w:color="auto" w:fill="auto"/>
            <w:noWrap/>
            <w:vAlign w:val="center"/>
          </w:tcPr>
          <w:p w:rsidR="002317F7" w:rsidRPr="000B730D" w:rsidRDefault="002317F7" w:rsidP="000B730D">
            <w:pPr>
              <w:spacing w:after="0" w:line="240" w:lineRule="auto"/>
              <w:ind w:left="-46"/>
              <w:jc w:val="center"/>
              <w:rPr>
                <w:rFonts w:ascii="Arial" w:hAnsi="Arial" w:cs="Arial"/>
                <w:color w:val="000000"/>
                <w:lang w:val="en-US"/>
              </w:rPr>
            </w:pPr>
            <w:r w:rsidRPr="000B730D">
              <w:rPr>
                <w:rFonts w:ascii="Arial" w:hAnsi="Arial" w:cs="Arial"/>
              </w:rPr>
              <w:t>82,25</w:t>
            </w:r>
            <w:r w:rsidRPr="000B730D">
              <w:rPr>
                <w:rFonts w:ascii="Arial" w:hAnsi="Arial" w:cs="Arial"/>
                <w:b/>
              </w:rPr>
              <w:t>a</w:t>
            </w:r>
          </w:p>
        </w:tc>
      </w:tr>
    </w:tbl>
    <w:p w:rsidR="002317F7" w:rsidRPr="000B730D" w:rsidRDefault="002317F7" w:rsidP="000B730D">
      <w:pPr>
        <w:spacing w:after="0" w:line="240" w:lineRule="auto"/>
        <w:ind w:left="1701" w:hanging="1417"/>
        <w:jc w:val="both"/>
        <w:rPr>
          <w:rFonts w:ascii="Arial" w:hAnsi="Arial" w:cs="Arial"/>
          <w:color w:val="000000" w:themeColor="text1"/>
          <w:lang w:val="en-US"/>
        </w:rPr>
      </w:pPr>
      <w:proofErr w:type="gramStart"/>
      <w:r w:rsidRPr="000B730D">
        <w:rPr>
          <w:rFonts w:ascii="Arial" w:hAnsi="Arial" w:cs="Arial"/>
        </w:rPr>
        <w:t>Keterangan :</w:t>
      </w:r>
      <w:proofErr w:type="gramEnd"/>
      <w:r w:rsidRPr="000B730D">
        <w:rPr>
          <w:rFonts w:ascii="Arial" w:hAnsi="Arial" w:cs="Arial"/>
        </w:rPr>
        <w:t xml:space="preserve"> Nilai purata yang diikuti huruf yang sama menunju</w:t>
      </w:r>
      <w:r w:rsidRPr="000B730D">
        <w:rPr>
          <w:rFonts w:ascii="Arial" w:hAnsi="Arial" w:cs="Arial"/>
          <w:lang w:val="id-ID"/>
        </w:rPr>
        <w:t>k</w:t>
      </w:r>
      <w:r w:rsidRPr="000B730D">
        <w:rPr>
          <w:rFonts w:ascii="Arial" w:hAnsi="Arial" w:cs="Arial"/>
        </w:rPr>
        <w:t>kan tidak berbeda nyata menurut</w:t>
      </w:r>
      <w:r w:rsidRPr="000B730D">
        <w:rPr>
          <w:rFonts w:ascii="Arial" w:hAnsi="Arial" w:cs="Arial"/>
          <w:lang w:val="id-ID"/>
        </w:rPr>
        <w:t xml:space="preserve"> </w:t>
      </w:r>
      <w:r w:rsidRPr="000B730D">
        <w:rPr>
          <w:rFonts w:ascii="Arial" w:hAnsi="Arial" w:cs="Arial"/>
          <w:color w:val="000000" w:themeColor="text1"/>
          <w:lang w:val="id-ID"/>
        </w:rPr>
        <w:t>uji F pada taraf 5%</w:t>
      </w:r>
      <w:r w:rsidRPr="000B730D">
        <w:rPr>
          <w:rFonts w:ascii="Arial" w:hAnsi="Arial" w:cs="Arial"/>
          <w:color w:val="000000" w:themeColor="text1"/>
          <w:lang w:val="en-US"/>
        </w:rPr>
        <w:t>.</w:t>
      </w:r>
    </w:p>
    <w:p w:rsidR="002317F7" w:rsidRPr="000B730D" w:rsidRDefault="002317F7" w:rsidP="000B730D">
      <w:pPr>
        <w:pStyle w:val="ListParagraph"/>
        <w:spacing w:after="0" w:line="240" w:lineRule="auto"/>
        <w:ind w:left="0"/>
        <w:jc w:val="both"/>
        <w:rPr>
          <w:rFonts w:ascii="Arial" w:hAnsi="Arial" w:cs="Arial"/>
          <w:lang w:val="en-US"/>
        </w:rPr>
      </w:pPr>
      <w:r w:rsidRPr="000B730D">
        <w:rPr>
          <w:rFonts w:ascii="Arial" w:hAnsi="Arial" w:cs="Arial"/>
        </w:rPr>
        <w:tab/>
      </w:r>
    </w:p>
    <w:p w:rsidR="002317F7" w:rsidRPr="000B730D" w:rsidRDefault="002317F7" w:rsidP="000B730D">
      <w:pPr>
        <w:pStyle w:val="ListParagraph"/>
        <w:numPr>
          <w:ilvl w:val="0"/>
          <w:numId w:val="12"/>
        </w:numPr>
        <w:spacing w:after="0" w:line="240" w:lineRule="auto"/>
        <w:ind w:left="993" w:hanging="284"/>
        <w:jc w:val="both"/>
        <w:rPr>
          <w:rFonts w:ascii="Arial" w:hAnsi="Arial" w:cs="Arial"/>
          <w:b/>
          <w:color w:val="000000" w:themeColor="text1"/>
          <w:lang w:val="en-US"/>
        </w:rPr>
      </w:pPr>
      <w:r w:rsidRPr="000B730D">
        <w:rPr>
          <w:rFonts w:ascii="Arial" w:hAnsi="Arial" w:cs="Arial"/>
          <w:b/>
          <w:color w:val="000000" w:themeColor="text1"/>
          <w:lang w:val="en-US"/>
        </w:rPr>
        <w:t xml:space="preserve">Rata-rata waktu berkecambah </w:t>
      </w:r>
    </w:p>
    <w:p w:rsidR="00622C4B" w:rsidRPr="000B730D" w:rsidRDefault="002317F7" w:rsidP="000B730D">
      <w:pPr>
        <w:pStyle w:val="ListParagraph"/>
        <w:spacing w:after="0" w:line="240" w:lineRule="auto"/>
        <w:ind w:left="0"/>
        <w:jc w:val="both"/>
        <w:rPr>
          <w:rFonts w:ascii="Arial" w:hAnsi="Arial" w:cs="Arial"/>
          <w:lang w:val="en-US"/>
        </w:rPr>
      </w:pPr>
      <w:r w:rsidRPr="000B730D">
        <w:rPr>
          <w:rFonts w:ascii="Arial" w:hAnsi="Arial" w:cs="Arial"/>
          <w:color w:val="000000" w:themeColor="text1"/>
          <w:lang w:val="en-US"/>
        </w:rPr>
        <w:tab/>
      </w:r>
      <w:r w:rsidRPr="000B730D">
        <w:rPr>
          <w:rFonts w:ascii="Arial" w:hAnsi="Arial" w:cs="Arial"/>
          <w:color w:val="000000" w:themeColor="text1"/>
        </w:rPr>
        <w:t xml:space="preserve">Hasil analisis dengan sidik ragam menunjukkan </w:t>
      </w:r>
      <w:r w:rsidRPr="000B730D">
        <w:rPr>
          <w:rFonts w:ascii="Arial" w:hAnsi="Arial" w:cs="Arial"/>
          <w:color w:val="000000" w:themeColor="text1"/>
          <w:lang w:val="en-US"/>
        </w:rPr>
        <w:t>perlakuan lama penyimpanan</w:t>
      </w:r>
      <w:r w:rsidRPr="000B730D">
        <w:rPr>
          <w:rFonts w:ascii="Arial" w:hAnsi="Arial" w:cs="Arial"/>
          <w:color w:val="000000" w:themeColor="text1"/>
        </w:rPr>
        <w:t xml:space="preserve"> tidak ber</w:t>
      </w:r>
      <w:r w:rsidRPr="000B730D">
        <w:rPr>
          <w:rFonts w:ascii="Arial" w:hAnsi="Arial" w:cs="Arial"/>
          <w:color w:val="000000" w:themeColor="text1"/>
          <w:lang w:val="en-US"/>
        </w:rPr>
        <w:t>pengaruh</w:t>
      </w:r>
      <w:r w:rsidRPr="000B730D">
        <w:rPr>
          <w:rFonts w:ascii="Arial" w:hAnsi="Arial" w:cs="Arial"/>
          <w:color w:val="000000" w:themeColor="text1"/>
        </w:rPr>
        <w:t xml:space="preserve"> nyata</w:t>
      </w:r>
      <w:r w:rsidRPr="000B730D">
        <w:rPr>
          <w:rFonts w:ascii="Arial" w:hAnsi="Arial" w:cs="Arial"/>
          <w:color w:val="000000" w:themeColor="text1"/>
          <w:lang w:val="en-US"/>
        </w:rPr>
        <w:t xml:space="preserve"> </w:t>
      </w:r>
      <w:r w:rsidRPr="000B730D">
        <w:rPr>
          <w:rFonts w:ascii="Arial" w:hAnsi="Arial" w:cs="Arial"/>
          <w:color w:val="000000" w:themeColor="text1"/>
        </w:rPr>
        <w:t xml:space="preserve">terhadap rata-rata waktu berkecambah benih </w:t>
      </w:r>
      <w:r w:rsidRPr="000B730D">
        <w:rPr>
          <w:rFonts w:ascii="Arial" w:hAnsi="Arial" w:cs="Arial"/>
          <w:color w:val="000000" w:themeColor="text1"/>
          <w:lang w:val="en-US"/>
        </w:rPr>
        <w:t>jagung (Lampiran 3d; Tabel 4).</w:t>
      </w:r>
    </w:p>
    <w:p w:rsidR="002317F7" w:rsidRPr="000B730D" w:rsidRDefault="002317F7" w:rsidP="000B730D">
      <w:pPr>
        <w:pStyle w:val="ListParagraph"/>
        <w:spacing w:line="240" w:lineRule="auto"/>
        <w:ind w:left="993" w:hanging="993"/>
        <w:jc w:val="both"/>
        <w:rPr>
          <w:rFonts w:ascii="Arial" w:hAnsi="Arial" w:cs="Arial"/>
          <w:lang w:val="en-US"/>
        </w:rPr>
      </w:pPr>
      <w:r w:rsidRPr="000B730D">
        <w:rPr>
          <w:rFonts w:ascii="Arial" w:hAnsi="Arial" w:cs="Arial"/>
        </w:rPr>
        <w:t xml:space="preserve">Tabel </w:t>
      </w:r>
      <w:r w:rsidRPr="000B730D">
        <w:rPr>
          <w:rFonts w:ascii="Arial" w:hAnsi="Arial" w:cs="Arial"/>
          <w:lang w:val="en-US"/>
        </w:rPr>
        <w:t>4</w:t>
      </w:r>
      <w:r w:rsidRPr="000B730D">
        <w:rPr>
          <w:rFonts w:ascii="Arial" w:hAnsi="Arial" w:cs="Arial"/>
        </w:rPr>
        <w:t xml:space="preserve">. Rata-rata waktu Berkecambah benih jagung setelah penyimpanan enam bulan pada </w:t>
      </w:r>
      <w:r w:rsidRPr="000B730D">
        <w:rPr>
          <w:rFonts w:ascii="Arial" w:hAnsi="Arial" w:cs="Arial"/>
          <w:lang w:val="en-US"/>
        </w:rPr>
        <w:t>berbagai</w:t>
      </w:r>
      <w:r w:rsidRPr="000B730D">
        <w:rPr>
          <w:rFonts w:ascii="Arial" w:hAnsi="Arial" w:cs="Arial"/>
        </w:rPr>
        <w:t xml:space="preserve"> </w:t>
      </w:r>
      <w:r w:rsidRPr="000B730D">
        <w:rPr>
          <w:rFonts w:ascii="Arial" w:hAnsi="Arial" w:cs="Arial"/>
          <w:lang w:val="en-US"/>
        </w:rPr>
        <w:t>lama penyimpanan.</w:t>
      </w:r>
    </w:p>
    <w:tbl>
      <w:tblPr>
        <w:tblW w:w="7513" w:type="dxa"/>
        <w:jc w:val="center"/>
        <w:tblBorders>
          <w:top w:val="single" w:sz="4" w:space="0" w:color="auto"/>
          <w:bottom w:val="single" w:sz="4" w:space="0" w:color="auto"/>
        </w:tblBorders>
        <w:tblLook w:val="04A0" w:firstRow="1" w:lastRow="0" w:firstColumn="1" w:lastColumn="0" w:noHBand="0" w:noVBand="1"/>
      </w:tblPr>
      <w:tblGrid>
        <w:gridCol w:w="4332"/>
        <w:gridCol w:w="3181"/>
      </w:tblGrid>
      <w:tr w:rsidR="002317F7" w:rsidRPr="000B730D" w:rsidTr="00622C4B">
        <w:trPr>
          <w:trHeight w:val="476"/>
          <w:jc w:val="center"/>
        </w:trPr>
        <w:tc>
          <w:tcPr>
            <w:tcW w:w="4332" w:type="dxa"/>
            <w:vMerge w:val="restart"/>
            <w:shd w:val="clear" w:color="auto" w:fill="auto"/>
            <w:vAlign w:val="center"/>
            <w:hideMark/>
          </w:tcPr>
          <w:p w:rsidR="002317F7" w:rsidRPr="000B730D" w:rsidRDefault="002317F7" w:rsidP="000B730D">
            <w:pPr>
              <w:spacing w:after="0" w:line="240" w:lineRule="auto"/>
              <w:ind w:left="69"/>
              <w:jc w:val="center"/>
              <w:rPr>
                <w:rFonts w:ascii="Arial" w:eastAsia="Times New Roman" w:hAnsi="Arial" w:cs="Arial"/>
                <w:b/>
                <w:bCs/>
                <w:color w:val="000000"/>
                <w:lang w:val="en-US" w:eastAsia="id-ID"/>
              </w:rPr>
            </w:pPr>
            <w:r w:rsidRPr="000B730D">
              <w:rPr>
                <w:rFonts w:ascii="Arial" w:eastAsia="Times New Roman" w:hAnsi="Arial" w:cs="Arial"/>
                <w:b/>
                <w:color w:val="000000"/>
                <w:lang w:val="en-US" w:eastAsia="id-ID"/>
              </w:rPr>
              <w:t xml:space="preserve">Lama Penyimpanan (bulan) </w:t>
            </w:r>
          </w:p>
        </w:tc>
        <w:tc>
          <w:tcPr>
            <w:tcW w:w="3181" w:type="dxa"/>
            <w:vMerge w:val="restart"/>
            <w:shd w:val="clear" w:color="auto" w:fill="auto"/>
            <w:noWrap/>
            <w:vAlign w:val="center"/>
            <w:hideMark/>
          </w:tcPr>
          <w:p w:rsidR="002317F7" w:rsidRPr="000B730D" w:rsidRDefault="002317F7" w:rsidP="000B730D">
            <w:pPr>
              <w:spacing w:after="0" w:line="240" w:lineRule="auto"/>
              <w:ind w:left="-188"/>
              <w:jc w:val="center"/>
              <w:rPr>
                <w:rFonts w:ascii="Arial" w:eastAsia="Times New Roman" w:hAnsi="Arial" w:cs="Arial"/>
                <w:b/>
                <w:color w:val="000000"/>
                <w:lang w:val="en-US" w:eastAsia="id-ID"/>
              </w:rPr>
            </w:pPr>
            <w:r w:rsidRPr="000B730D">
              <w:rPr>
                <w:rFonts w:ascii="Arial" w:hAnsi="Arial" w:cs="Arial"/>
                <w:b/>
                <w:lang w:val="en-US"/>
              </w:rPr>
              <w:t>Waktu Rata-rata Berkecambah</w:t>
            </w:r>
            <w:r w:rsidRPr="000B730D">
              <w:rPr>
                <w:rFonts w:ascii="Arial" w:hAnsi="Arial" w:cs="Arial"/>
                <w:b/>
                <w:lang w:val="id-ID"/>
              </w:rPr>
              <w:t xml:space="preserve"> </w:t>
            </w:r>
            <w:r w:rsidRPr="000B730D">
              <w:rPr>
                <w:rFonts w:ascii="Arial" w:hAnsi="Arial" w:cs="Arial"/>
                <w:b/>
                <w:lang w:val="en-US"/>
              </w:rPr>
              <w:t>(Hari)</w:t>
            </w:r>
          </w:p>
        </w:tc>
      </w:tr>
      <w:tr w:rsidR="002317F7" w:rsidRPr="000B730D" w:rsidTr="00622C4B">
        <w:trPr>
          <w:trHeight w:val="476"/>
          <w:jc w:val="center"/>
        </w:trPr>
        <w:tc>
          <w:tcPr>
            <w:tcW w:w="4332" w:type="dxa"/>
            <w:vMerge/>
            <w:tcBorders>
              <w:bottom w:val="single" w:sz="4" w:space="0" w:color="auto"/>
            </w:tcBorders>
            <w:vAlign w:val="center"/>
            <w:hideMark/>
          </w:tcPr>
          <w:p w:rsidR="002317F7" w:rsidRPr="000B730D" w:rsidRDefault="002317F7" w:rsidP="000B730D">
            <w:pPr>
              <w:spacing w:after="0" w:line="240" w:lineRule="auto"/>
              <w:ind w:left="1134"/>
              <w:jc w:val="center"/>
              <w:rPr>
                <w:rFonts w:ascii="Arial" w:eastAsia="Times New Roman" w:hAnsi="Arial" w:cs="Arial"/>
                <w:b/>
                <w:bCs/>
                <w:color w:val="000000"/>
                <w:lang w:val="id-ID" w:eastAsia="id-ID"/>
              </w:rPr>
            </w:pPr>
          </w:p>
        </w:tc>
        <w:tc>
          <w:tcPr>
            <w:tcW w:w="3181" w:type="dxa"/>
            <w:vMerge/>
            <w:tcBorders>
              <w:bottom w:val="single" w:sz="4" w:space="0" w:color="auto"/>
            </w:tcBorders>
            <w:vAlign w:val="center"/>
            <w:hideMark/>
          </w:tcPr>
          <w:p w:rsidR="002317F7" w:rsidRPr="000B730D" w:rsidRDefault="002317F7" w:rsidP="000B730D">
            <w:pPr>
              <w:spacing w:after="0" w:line="240" w:lineRule="auto"/>
              <w:ind w:left="1134"/>
              <w:jc w:val="center"/>
              <w:rPr>
                <w:rFonts w:ascii="Arial" w:eastAsia="Times New Roman" w:hAnsi="Arial" w:cs="Arial"/>
                <w:color w:val="000000"/>
                <w:lang w:val="id-ID" w:eastAsia="id-ID"/>
              </w:rPr>
            </w:pPr>
          </w:p>
        </w:tc>
      </w:tr>
      <w:tr w:rsidR="002317F7" w:rsidRPr="000B730D" w:rsidTr="00622C4B">
        <w:trPr>
          <w:trHeight w:val="247"/>
          <w:jc w:val="center"/>
        </w:trPr>
        <w:tc>
          <w:tcPr>
            <w:tcW w:w="4332" w:type="dxa"/>
            <w:tcBorders>
              <w:top w:val="single" w:sz="4" w:space="0" w:color="auto"/>
            </w:tcBorders>
            <w:shd w:val="clear" w:color="auto" w:fill="auto"/>
            <w:noWrap/>
            <w:vAlign w:val="center"/>
            <w:hideMark/>
          </w:tcPr>
          <w:p w:rsidR="002317F7" w:rsidRPr="000B730D" w:rsidRDefault="002317F7" w:rsidP="000B730D">
            <w:pPr>
              <w:spacing w:after="0" w:line="240" w:lineRule="auto"/>
              <w:ind w:left="-87"/>
              <w:jc w:val="center"/>
              <w:rPr>
                <w:rFonts w:ascii="Arial" w:eastAsia="Times New Roman" w:hAnsi="Arial" w:cs="Arial"/>
                <w:color w:val="000000"/>
                <w:lang w:val="en-US" w:eastAsia="id-ID"/>
              </w:rPr>
            </w:pPr>
            <w:r w:rsidRPr="000B730D">
              <w:rPr>
                <w:rFonts w:ascii="Arial" w:eastAsia="Times New Roman" w:hAnsi="Arial" w:cs="Arial"/>
                <w:color w:val="000000"/>
                <w:lang w:val="en-US" w:eastAsia="id-ID"/>
              </w:rPr>
              <w:t>1</w:t>
            </w:r>
          </w:p>
        </w:tc>
        <w:tc>
          <w:tcPr>
            <w:tcW w:w="3181" w:type="dxa"/>
            <w:tcBorders>
              <w:top w:val="single" w:sz="4" w:space="0" w:color="auto"/>
            </w:tcBorders>
            <w:shd w:val="clear" w:color="auto" w:fill="auto"/>
            <w:vAlign w:val="center"/>
          </w:tcPr>
          <w:p w:rsidR="002317F7" w:rsidRPr="000B730D" w:rsidRDefault="002317F7" w:rsidP="000B730D">
            <w:pPr>
              <w:spacing w:after="0" w:line="240" w:lineRule="auto"/>
              <w:jc w:val="center"/>
              <w:rPr>
                <w:rFonts w:ascii="Arial" w:hAnsi="Arial" w:cs="Arial"/>
                <w:b/>
              </w:rPr>
            </w:pPr>
            <w:r w:rsidRPr="000B730D">
              <w:rPr>
                <w:rFonts w:ascii="Arial" w:hAnsi="Arial" w:cs="Arial"/>
              </w:rPr>
              <w:t>3,17</w:t>
            </w:r>
            <w:r w:rsidRPr="000B730D">
              <w:rPr>
                <w:rFonts w:ascii="Arial" w:hAnsi="Arial" w:cs="Arial"/>
                <w:b/>
              </w:rPr>
              <w:t>a</w:t>
            </w:r>
          </w:p>
        </w:tc>
      </w:tr>
      <w:tr w:rsidR="002317F7" w:rsidRPr="000B730D" w:rsidTr="00622C4B">
        <w:trPr>
          <w:trHeight w:val="349"/>
          <w:jc w:val="center"/>
        </w:trPr>
        <w:tc>
          <w:tcPr>
            <w:tcW w:w="4332" w:type="dxa"/>
            <w:shd w:val="clear" w:color="auto" w:fill="auto"/>
            <w:noWrap/>
            <w:vAlign w:val="center"/>
            <w:hideMark/>
          </w:tcPr>
          <w:p w:rsidR="002317F7" w:rsidRPr="000B730D" w:rsidRDefault="002317F7" w:rsidP="000B730D">
            <w:pPr>
              <w:spacing w:after="0" w:line="240" w:lineRule="auto"/>
              <w:ind w:left="-87"/>
              <w:jc w:val="center"/>
              <w:rPr>
                <w:rFonts w:ascii="Arial" w:eastAsia="Times New Roman" w:hAnsi="Arial" w:cs="Arial"/>
                <w:color w:val="000000"/>
                <w:lang w:val="en-US" w:eastAsia="id-ID"/>
              </w:rPr>
            </w:pPr>
            <w:r w:rsidRPr="000B730D">
              <w:rPr>
                <w:rFonts w:ascii="Arial" w:eastAsia="Times New Roman" w:hAnsi="Arial" w:cs="Arial"/>
                <w:color w:val="000000"/>
                <w:lang w:val="id-ID" w:eastAsia="id-ID"/>
              </w:rPr>
              <w:t>2</w:t>
            </w:r>
          </w:p>
        </w:tc>
        <w:tc>
          <w:tcPr>
            <w:tcW w:w="3181" w:type="dxa"/>
            <w:shd w:val="clear" w:color="auto" w:fill="auto"/>
            <w:vAlign w:val="center"/>
          </w:tcPr>
          <w:p w:rsidR="002317F7" w:rsidRPr="000B730D" w:rsidRDefault="002317F7" w:rsidP="000B730D">
            <w:pPr>
              <w:spacing w:after="0" w:line="240" w:lineRule="auto"/>
              <w:jc w:val="center"/>
              <w:rPr>
                <w:rFonts w:ascii="Arial" w:hAnsi="Arial" w:cs="Arial"/>
                <w:b/>
              </w:rPr>
            </w:pPr>
            <w:r w:rsidRPr="000B730D">
              <w:rPr>
                <w:rFonts w:ascii="Arial" w:hAnsi="Arial" w:cs="Arial"/>
              </w:rPr>
              <w:t>3,27</w:t>
            </w:r>
            <w:r w:rsidRPr="000B730D">
              <w:rPr>
                <w:rFonts w:ascii="Arial" w:hAnsi="Arial" w:cs="Arial"/>
                <w:b/>
              </w:rPr>
              <w:t>a</w:t>
            </w:r>
          </w:p>
        </w:tc>
      </w:tr>
      <w:tr w:rsidR="002317F7" w:rsidRPr="000B730D" w:rsidTr="00622C4B">
        <w:trPr>
          <w:trHeight w:val="77"/>
          <w:jc w:val="center"/>
        </w:trPr>
        <w:tc>
          <w:tcPr>
            <w:tcW w:w="4332" w:type="dxa"/>
            <w:shd w:val="clear" w:color="auto" w:fill="auto"/>
            <w:noWrap/>
            <w:vAlign w:val="center"/>
            <w:hideMark/>
          </w:tcPr>
          <w:p w:rsidR="002317F7" w:rsidRPr="000B730D" w:rsidRDefault="002317F7" w:rsidP="000B730D">
            <w:pPr>
              <w:spacing w:after="0" w:line="240" w:lineRule="auto"/>
              <w:ind w:left="-87"/>
              <w:jc w:val="center"/>
              <w:rPr>
                <w:rFonts w:ascii="Arial" w:eastAsia="Times New Roman" w:hAnsi="Arial" w:cs="Arial"/>
                <w:color w:val="000000"/>
                <w:lang w:val="en-US" w:eastAsia="id-ID"/>
              </w:rPr>
            </w:pPr>
            <w:r w:rsidRPr="000B730D">
              <w:rPr>
                <w:rFonts w:ascii="Arial" w:eastAsia="Times New Roman" w:hAnsi="Arial" w:cs="Arial"/>
                <w:color w:val="000000"/>
                <w:lang w:val="en-US" w:eastAsia="id-ID"/>
              </w:rPr>
              <w:lastRenderedPageBreak/>
              <w:t>3</w:t>
            </w:r>
          </w:p>
        </w:tc>
        <w:tc>
          <w:tcPr>
            <w:tcW w:w="3181" w:type="dxa"/>
            <w:shd w:val="clear" w:color="auto" w:fill="auto"/>
            <w:vAlign w:val="center"/>
          </w:tcPr>
          <w:p w:rsidR="002317F7" w:rsidRPr="000B730D" w:rsidRDefault="002317F7" w:rsidP="000B730D">
            <w:pPr>
              <w:spacing w:after="0" w:line="240" w:lineRule="auto"/>
              <w:jc w:val="center"/>
              <w:rPr>
                <w:rFonts w:ascii="Arial" w:hAnsi="Arial" w:cs="Arial"/>
              </w:rPr>
            </w:pPr>
            <w:r w:rsidRPr="000B730D">
              <w:rPr>
                <w:rFonts w:ascii="Arial" w:hAnsi="Arial" w:cs="Arial"/>
              </w:rPr>
              <w:t>3,32</w:t>
            </w:r>
            <w:r w:rsidRPr="000B730D">
              <w:rPr>
                <w:rFonts w:ascii="Arial" w:hAnsi="Arial" w:cs="Arial"/>
                <w:b/>
              </w:rPr>
              <w:t>a</w:t>
            </w:r>
          </w:p>
        </w:tc>
      </w:tr>
      <w:tr w:rsidR="002317F7" w:rsidRPr="000B730D" w:rsidTr="00622C4B">
        <w:trPr>
          <w:trHeight w:val="351"/>
          <w:jc w:val="center"/>
        </w:trPr>
        <w:tc>
          <w:tcPr>
            <w:tcW w:w="4332" w:type="dxa"/>
            <w:shd w:val="clear" w:color="auto" w:fill="auto"/>
            <w:noWrap/>
            <w:vAlign w:val="center"/>
            <w:hideMark/>
          </w:tcPr>
          <w:p w:rsidR="002317F7" w:rsidRPr="000B730D" w:rsidRDefault="002317F7" w:rsidP="000B730D">
            <w:pPr>
              <w:spacing w:after="0" w:line="240" w:lineRule="auto"/>
              <w:ind w:left="-87"/>
              <w:jc w:val="center"/>
              <w:rPr>
                <w:rFonts w:ascii="Arial" w:eastAsia="Times New Roman" w:hAnsi="Arial" w:cs="Arial"/>
                <w:color w:val="000000"/>
                <w:lang w:val="en-US" w:eastAsia="id-ID"/>
              </w:rPr>
            </w:pPr>
            <w:r w:rsidRPr="000B730D">
              <w:rPr>
                <w:rFonts w:ascii="Arial" w:eastAsia="Times New Roman" w:hAnsi="Arial" w:cs="Arial"/>
                <w:color w:val="000000"/>
                <w:lang w:val="en-US" w:eastAsia="id-ID"/>
              </w:rPr>
              <w:t>4</w:t>
            </w:r>
          </w:p>
        </w:tc>
        <w:tc>
          <w:tcPr>
            <w:tcW w:w="3181" w:type="dxa"/>
            <w:shd w:val="clear" w:color="auto" w:fill="auto"/>
            <w:noWrap/>
            <w:vAlign w:val="center"/>
            <w:hideMark/>
          </w:tcPr>
          <w:p w:rsidR="002317F7" w:rsidRPr="000B730D" w:rsidRDefault="002317F7" w:rsidP="000B730D">
            <w:pPr>
              <w:spacing w:after="0" w:line="240" w:lineRule="auto"/>
              <w:ind w:left="-46"/>
              <w:jc w:val="center"/>
              <w:rPr>
                <w:rFonts w:ascii="Arial" w:hAnsi="Arial" w:cs="Arial"/>
                <w:color w:val="000000"/>
                <w:lang w:val="en-US"/>
              </w:rPr>
            </w:pPr>
            <w:r w:rsidRPr="000B730D">
              <w:rPr>
                <w:rFonts w:ascii="Arial" w:hAnsi="Arial" w:cs="Arial"/>
              </w:rPr>
              <w:t>3,25</w:t>
            </w:r>
            <w:r w:rsidRPr="000B730D">
              <w:rPr>
                <w:rFonts w:ascii="Arial" w:hAnsi="Arial" w:cs="Arial"/>
                <w:b/>
              </w:rPr>
              <w:t>a</w:t>
            </w:r>
          </w:p>
        </w:tc>
      </w:tr>
      <w:tr w:rsidR="002317F7" w:rsidRPr="000B730D" w:rsidTr="00622C4B">
        <w:trPr>
          <w:trHeight w:val="285"/>
          <w:jc w:val="center"/>
        </w:trPr>
        <w:tc>
          <w:tcPr>
            <w:tcW w:w="4332" w:type="dxa"/>
            <w:shd w:val="clear" w:color="auto" w:fill="auto"/>
            <w:noWrap/>
            <w:vAlign w:val="center"/>
          </w:tcPr>
          <w:p w:rsidR="002317F7" w:rsidRPr="000B730D" w:rsidRDefault="002317F7" w:rsidP="000B730D">
            <w:pPr>
              <w:spacing w:after="0" w:line="240" w:lineRule="auto"/>
              <w:ind w:left="-87"/>
              <w:jc w:val="center"/>
              <w:rPr>
                <w:rFonts w:ascii="Arial" w:eastAsia="Times New Roman" w:hAnsi="Arial" w:cs="Arial"/>
                <w:color w:val="000000"/>
                <w:lang w:val="en-US" w:eastAsia="id-ID"/>
              </w:rPr>
            </w:pPr>
            <w:r w:rsidRPr="000B730D">
              <w:rPr>
                <w:rFonts w:ascii="Arial" w:eastAsia="Times New Roman" w:hAnsi="Arial" w:cs="Arial"/>
                <w:color w:val="000000"/>
                <w:lang w:val="en-US" w:eastAsia="id-ID"/>
              </w:rPr>
              <w:t>5</w:t>
            </w:r>
          </w:p>
        </w:tc>
        <w:tc>
          <w:tcPr>
            <w:tcW w:w="3181" w:type="dxa"/>
            <w:shd w:val="clear" w:color="auto" w:fill="auto"/>
            <w:noWrap/>
            <w:vAlign w:val="center"/>
          </w:tcPr>
          <w:p w:rsidR="002317F7" w:rsidRPr="000B730D" w:rsidRDefault="002317F7" w:rsidP="000B730D">
            <w:pPr>
              <w:spacing w:after="0" w:line="240" w:lineRule="auto"/>
              <w:ind w:left="-46"/>
              <w:jc w:val="center"/>
              <w:rPr>
                <w:rFonts w:ascii="Arial" w:hAnsi="Arial" w:cs="Arial"/>
                <w:color w:val="000000"/>
                <w:lang w:val="en-US"/>
              </w:rPr>
            </w:pPr>
            <w:r w:rsidRPr="000B730D">
              <w:rPr>
                <w:rFonts w:ascii="Arial" w:hAnsi="Arial" w:cs="Arial"/>
              </w:rPr>
              <w:t>3,23</w:t>
            </w:r>
            <w:r w:rsidRPr="000B730D">
              <w:rPr>
                <w:rFonts w:ascii="Arial" w:hAnsi="Arial" w:cs="Arial"/>
                <w:b/>
              </w:rPr>
              <w:t>a</w:t>
            </w:r>
          </w:p>
        </w:tc>
      </w:tr>
      <w:tr w:rsidR="002317F7" w:rsidRPr="000B730D" w:rsidTr="00622C4B">
        <w:trPr>
          <w:trHeight w:val="261"/>
          <w:jc w:val="center"/>
        </w:trPr>
        <w:tc>
          <w:tcPr>
            <w:tcW w:w="4332" w:type="dxa"/>
            <w:shd w:val="clear" w:color="auto" w:fill="auto"/>
            <w:noWrap/>
            <w:vAlign w:val="center"/>
          </w:tcPr>
          <w:p w:rsidR="002317F7" w:rsidRPr="000B730D" w:rsidRDefault="002317F7" w:rsidP="000B730D">
            <w:pPr>
              <w:spacing w:after="0" w:line="240" w:lineRule="auto"/>
              <w:ind w:left="-87"/>
              <w:jc w:val="center"/>
              <w:rPr>
                <w:rFonts w:ascii="Arial" w:eastAsia="Times New Roman" w:hAnsi="Arial" w:cs="Arial"/>
                <w:color w:val="000000"/>
                <w:lang w:val="en-US" w:eastAsia="id-ID"/>
              </w:rPr>
            </w:pPr>
            <w:r w:rsidRPr="000B730D">
              <w:rPr>
                <w:rFonts w:ascii="Arial" w:eastAsia="Times New Roman" w:hAnsi="Arial" w:cs="Arial"/>
                <w:color w:val="000000"/>
                <w:lang w:val="en-US" w:eastAsia="id-ID"/>
              </w:rPr>
              <w:t>6</w:t>
            </w:r>
          </w:p>
        </w:tc>
        <w:tc>
          <w:tcPr>
            <w:tcW w:w="3181" w:type="dxa"/>
            <w:shd w:val="clear" w:color="auto" w:fill="auto"/>
            <w:noWrap/>
            <w:vAlign w:val="center"/>
          </w:tcPr>
          <w:p w:rsidR="002317F7" w:rsidRPr="000B730D" w:rsidRDefault="002317F7" w:rsidP="000B730D">
            <w:pPr>
              <w:spacing w:after="0" w:line="240" w:lineRule="auto"/>
              <w:ind w:left="-46"/>
              <w:jc w:val="center"/>
              <w:rPr>
                <w:rFonts w:ascii="Arial" w:hAnsi="Arial" w:cs="Arial"/>
                <w:color w:val="000000"/>
                <w:lang w:val="en-US"/>
              </w:rPr>
            </w:pPr>
            <w:r w:rsidRPr="000B730D">
              <w:rPr>
                <w:rFonts w:ascii="Arial" w:hAnsi="Arial" w:cs="Arial"/>
              </w:rPr>
              <w:t>3,48</w:t>
            </w:r>
            <w:r w:rsidRPr="000B730D">
              <w:rPr>
                <w:rFonts w:ascii="Arial" w:hAnsi="Arial" w:cs="Arial"/>
                <w:b/>
              </w:rPr>
              <w:t>a</w:t>
            </w:r>
          </w:p>
        </w:tc>
      </w:tr>
    </w:tbl>
    <w:p w:rsidR="002317F7" w:rsidRPr="000B730D" w:rsidRDefault="002317F7" w:rsidP="000B730D">
      <w:pPr>
        <w:spacing w:after="0" w:line="240" w:lineRule="auto"/>
        <w:ind w:left="1701" w:hanging="1417"/>
        <w:jc w:val="both"/>
        <w:rPr>
          <w:rFonts w:ascii="Arial" w:hAnsi="Arial" w:cs="Arial"/>
          <w:color w:val="000000" w:themeColor="text1"/>
          <w:lang w:val="en-US"/>
        </w:rPr>
      </w:pPr>
      <w:proofErr w:type="gramStart"/>
      <w:r w:rsidRPr="000B730D">
        <w:rPr>
          <w:rFonts w:ascii="Arial" w:hAnsi="Arial" w:cs="Arial"/>
        </w:rPr>
        <w:t>Keterangan :</w:t>
      </w:r>
      <w:proofErr w:type="gramEnd"/>
      <w:r w:rsidRPr="000B730D">
        <w:rPr>
          <w:rFonts w:ascii="Arial" w:hAnsi="Arial" w:cs="Arial"/>
        </w:rPr>
        <w:t xml:space="preserve"> Nilai purata yang diikuti huruf yang sama menunju</w:t>
      </w:r>
      <w:r w:rsidRPr="000B730D">
        <w:rPr>
          <w:rFonts w:ascii="Arial" w:hAnsi="Arial" w:cs="Arial"/>
          <w:lang w:val="id-ID"/>
        </w:rPr>
        <w:t>k</w:t>
      </w:r>
      <w:r w:rsidRPr="000B730D">
        <w:rPr>
          <w:rFonts w:ascii="Arial" w:hAnsi="Arial" w:cs="Arial"/>
        </w:rPr>
        <w:t>kan tidak berbeda nyata menurut</w:t>
      </w:r>
      <w:r w:rsidRPr="000B730D">
        <w:rPr>
          <w:rFonts w:ascii="Arial" w:hAnsi="Arial" w:cs="Arial"/>
          <w:lang w:val="id-ID"/>
        </w:rPr>
        <w:t xml:space="preserve"> </w:t>
      </w:r>
      <w:r w:rsidRPr="000B730D">
        <w:rPr>
          <w:rFonts w:ascii="Arial" w:hAnsi="Arial" w:cs="Arial"/>
          <w:color w:val="000000" w:themeColor="text1"/>
          <w:lang w:val="id-ID"/>
        </w:rPr>
        <w:t>uji F pada taraf 5%</w:t>
      </w:r>
    </w:p>
    <w:p w:rsidR="002317F7" w:rsidRPr="000B730D" w:rsidRDefault="002317F7" w:rsidP="000B730D">
      <w:pPr>
        <w:spacing w:after="0" w:line="240" w:lineRule="auto"/>
        <w:ind w:left="2127" w:hanging="2127"/>
        <w:rPr>
          <w:rFonts w:ascii="Arial" w:hAnsi="Arial" w:cs="Arial"/>
          <w:noProof/>
          <w:color w:val="000000" w:themeColor="text1"/>
          <w:lang w:eastAsia="en-GB"/>
        </w:rPr>
      </w:pPr>
    </w:p>
    <w:p w:rsidR="002317F7" w:rsidRPr="000B730D" w:rsidRDefault="002317F7" w:rsidP="000B730D">
      <w:pPr>
        <w:pStyle w:val="ListParagraph"/>
        <w:numPr>
          <w:ilvl w:val="0"/>
          <w:numId w:val="12"/>
        </w:numPr>
        <w:spacing w:after="0" w:line="240" w:lineRule="auto"/>
        <w:ind w:left="993" w:hanging="284"/>
        <w:jc w:val="both"/>
        <w:rPr>
          <w:rFonts w:ascii="Arial" w:hAnsi="Arial" w:cs="Arial"/>
          <w:b/>
          <w:color w:val="000000" w:themeColor="text1"/>
          <w:lang w:val="en-US"/>
        </w:rPr>
      </w:pPr>
      <w:r w:rsidRPr="000B730D">
        <w:rPr>
          <w:rFonts w:ascii="Arial" w:hAnsi="Arial" w:cs="Arial"/>
          <w:b/>
          <w:lang w:val="en-US"/>
        </w:rPr>
        <w:t>Penyusutan Bobot Benih</w:t>
      </w:r>
    </w:p>
    <w:p w:rsidR="002317F7" w:rsidRPr="000B730D" w:rsidRDefault="002317F7" w:rsidP="000B730D">
      <w:pPr>
        <w:spacing w:after="0" w:line="240" w:lineRule="auto"/>
        <w:ind w:firstLine="720"/>
        <w:jc w:val="both"/>
        <w:rPr>
          <w:rFonts w:ascii="Arial" w:hAnsi="Arial" w:cs="Arial"/>
        </w:rPr>
      </w:pPr>
      <w:r w:rsidRPr="000B730D">
        <w:rPr>
          <w:rFonts w:ascii="Arial" w:hAnsi="Arial" w:cs="Arial"/>
        </w:rPr>
        <w:t xml:space="preserve">Hasil analisis dengan sidik ragam pada penyusutan bobot benih jagung menunjukkan ada </w:t>
      </w:r>
      <w:proofErr w:type="gramStart"/>
      <w:r w:rsidRPr="000B730D">
        <w:rPr>
          <w:rFonts w:ascii="Arial" w:hAnsi="Arial" w:cs="Arial"/>
        </w:rPr>
        <w:t>beda</w:t>
      </w:r>
      <w:proofErr w:type="gramEnd"/>
      <w:r w:rsidRPr="000B730D">
        <w:rPr>
          <w:rFonts w:ascii="Arial" w:hAnsi="Arial" w:cs="Arial"/>
        </w:rPr>
        <w:t xml:space="preserve"> nyata antar perlakuan (Lampiran 3e).</w:t>
      </w:r>
    </w:p>
    <w:p w:rsidR="002317F7" w:rsidRPr="000B730D" w:rsidRDefault="002317F7" w:rsidP="000B730D">
      <w:pPr>
        <w:pStyle w:val="ListParagraph"/>
        <w:spacing w:after="0" w:line="240" w:lineRule="auto"/>
        <w:ind w:left="0" w:firstLine="720"/>
        <w:jc w:val="both"/>
        <w:rPr>
          <w:rFonts w:ascii="Arial" w:hAnsi="Arial" w:cs="Arial"/>
          <w:color w:val="000000" w:themeColor="text1"/>
          <w:lang w:val="en-US"/>
        </w:rPr>
      </w:pPr>
      <w:r w:rsidRPr="000B730D">
        <w:rPr>
          <w:rFonts w:ascii="Arial" w:hAnsi="Arial" w:cs="Arial"/>
          <w:color w:val="000000" w:themeColor="text1"/>
          <w:lang w:val="en-US"/>
        </w:rPr>
        <w:t xml:space="preserve">Penyusutan bobot benih jagung yang disimpan selama enam bulan tidak berbeda nyata dengan yang </w:t>
      </w:r>
      <w:proofErr w:type="gramStart"/>
      <w:r w:rsidRPr="000B730D">
        <w:rPr>
          <w:rFonts w:ascii="Arial" w:hAnsi="Arial" w:cs="Arial"/>
          <w:color w:val="000000" w:themeColor="text1"/>
          <w:lang w:val="en-US"/>
        </w:rPr>
        <w:t>lain</w:t>
      </w:r>
      <w:proofErr w:type="gramEnd"/>
      <w:r w:rsidRPr="000B730D">
        <w:rPr>
          <w:rFonts w:ascii="Arial" w:hAnsi="Arial" w:cs="Arial"/>
          <w:color w:val="000000" w:themeColor="text1"/>
          <w:lang w:val="en-US"/>
        </w:rPr>
        <w:t xml:space="preserve"> kecuali pada bulan ke-5 (Tabel 5).</w:t>
      </w:r>
    </w:p>
    <w:p w:rsidR="002317F7" w:rsidRPr="000B730D" w:rsidRDefault="002317F7" w:rsidP="000B730D">
      <w:pPr>
        <w:pStyle w:val="ListParagraph"/>
        <w:spacing w:line="240" w:lineRule="auto"/>
        <w:ind w:left="993" w:hanging="993"/>
        <w:jc w:val="both"/>
        <w:rPr>
          <w:rFonts w:ascii="Arial" w:hAnsi="Arial" w:cs="Arial"/>
          <w:lang w:val="en-US"/>
        </w:rPr>
      </w:pPr>
      <w:r w:rsidRPr="000B730D">
        <w:rPr>
          <w:rFonts w:ascii="Arial" w:hAnsi="Arial" w:cs="Arial"/>
        </w:rPr>
        <w:t xml:space="preserve">Tabel </w:t>
      </w:r>
      <w:r w:rsidRPr="000B730D">
        <w:rPr>
          <w:rFonts w:ascii="Arial" w:hAnsi="Arial" w:cs="Arial"/>
          <w:lang w:val="en-US"/>
        </w:rPr>
        <w:t>5</w:t>
      </w:r>
      <w:r w:rsidRPr="000B730D">
        <w:rPr>
          <w:rFonts w:ascii="Arial" w:hAnsi="Arial" w:cs="Arial"/>
        </w:rPr>
        <w:t xml:space="preserve">. Persentase penyusutan bobot benih jagung setelah penyimpanan enam bulan pada </w:t>
      </w:r>
      <w:r w:rsidRPr="000B730D">
        <w:rPr>
          <w:rFonts w:ascii="Arial" w:hAnsi="Arial" w:cs="Arial"/>
          <w:lang w:val="en-US"/>
        </w:rPr>
        <w:t>berbagai</w:t>
      </w:r>
      <w:r w:rsidRPr="000B730D">
        <w:rPr>
          <w:rFonts w:ascii="Arial" w:hAnsi="Arial" w:cs="Arial"/>
        </w:rPr>
        <w:t xml:space="preserve"> </w:t>
      </w:r>
      <w:r w:rsidRPr="000B730D">
        <w:rPr>
          <w:rFonts w:ascii="Arial" w:hAnsi="Arial" w:cs="Arial"/>
          <w:lang w:val="en-US"/>
        </w:rPr>
        <w:t>lama penyimpanan.</w:t>
      </w:r>
    </w:p>
    <w:tbl>
      <w:tblPr>
        <w:tblW w:w="7513" w:type="dxa"/>
        <w:jc w:val="center"/>
        <w:tblBorders>
          <w:top w:val="single" w:sz="4" w:space="0" w:color="auto"/>
          <w:bottom w:val="single" w:sz="4" w:space="0" w:color="auto"/>
        </w:tblBorders>
        <w:tblLook w:val="04A0" w:firstRow="1" w:lastRow="0" w:firstColumn="1" w:lastColumn="0" w:noHBand="0" w:noVBand="1"/>
      </w:tblPr>
      <w:tblGrid>
        <w:gridCol w:w="4332"/>
        <w:gridCol w:w="3181"/>
      </w:tblGrid>
      <w:tr w:rsidR="002317F7" w:rsidRPr="000B730D" w:rsidTr="00622C4B">
        <w:trPr>
          <w:trHeight w:val="476"/>
          <w:jc w:val="center"/>
        </w:trPr>
        <w:tc>
          <w:tcPr>
            <w:tcW w:w="4332" w:type="dxa"/>
            <w:vMerge w:val="restart"/>
            <w:shd w:val="clear" w:color="auto" w:fill="auto"/>
            <w:vAlign w:val="center"/>
            <w:hideMark/>
          </w:tcPr>
          <w:p w:rsidR="002317F7" w:rsidRPr="000B730D" w:rsidRDefault="002317F7" w:rsidP="000B730D">
            <w:pPr>
              <w:spacing w:after="0" w:line="240" w:lineRule="auto"/>
              <w:ind w:left="69"/>
              <w:jc w:val="center"/>
              <w:rPr>
                <w:rFonts w:ascii="Arial" w:eastAsia="Times New Roman" w:hAnsi="Arial" w:cs="Arial"/>
                <w:b/>
                <w:bCs/>
                <w:color w:val="000000"/>
                <w:lang w:val="en-US" w:eastAsia="id-ID"/>
              </w:rPr>
            </w:pPr>
            <w:r w:rsidRPr="000B730D">
              <w:rPr>
                <w:rFonts w:ascii="Arial" w:eastAsia="Times New Roman" w:hAnsi="Arial" w:cs="Arial"/>
                <w:b/>
                <w:color w:val="000000"/>
                <w:lang w:val="en-US" w:eastAsia="id-ID"/>
              </w:rPr>
              <w:t xml:space="preserve">Lama Penyimpanan (bulan) </w:t>
            </w:r>
          </w:p>
        </w:tc>
        <w:tc>
          <w:tcPr>
            <w:tcW w:w="3181" w:type="dxa"/>
            <w:vMerge w:val="restart"/>
            <w:shd w:val="clear" w:color="auto" w:fill="auto"/>
            <w:noWrap/>
            <w:vAlign w:val="center"/>
            <w:hideMark/>
          </w:tcPr>
          <w:p w:rsidR="002317F7" w:rsidRPr="000B730D" w:rsidRDefault="002317F7" w:rsidP="000B730D">
            <w:pPr>
              <w:spacing w:after="0" w:line="240" w:lineRule="auto"/>
              <w:ind w:left="-188"/>
              <w:jc w:val="center"/>
              <w:rPr>
                <w:rFonts w:ascii="Arial" w:hAnsi="Arial" w:cs="Arial"/>
                <w:b/>
                <w:lang w:val="en-US"/>
              </w:rPr>
            </w:pPr>
            <w:r w:rsidRPr="000B730D">
              <w:rPr>
                <w:rFonts w:ascii="Arial" w:hAnsi="Arial" w:cs="Arial"/>
                <w:b/>
                <w:lang w:val="en-US"/>
              </w:rPr>
              <w:t xml:space="preserve">Penyusutan Bobot Benih </w:t>
            </w:r>
          </w:p>
          <w:p w:rsidR="002317F7" w:rsidRPr="000B730D" w:rsidRDefault="002317F7" w:rsidP="000B730D">
            <w:pPr>
              <w:spacing w:after="0" w:line="240" w:lineRule="auto"/>
              <w:ind w:left="-188"/>
              <w:jc w:val="center"/>
              <w:rPr>
                <w:rFonts w:ascii="Arial" w:eastAsia="Times New Roman" w:hAnsi="Arial" w:cs="Arial"/>
                <w:b/>
                <w:color w:val="000000"/>
                <w:lang w:val="id-ID" w:eastAsia="id-ID"/>
              </w:rPr>
            </w:pPr>
            <w:r w:rsidRPr="000B730D">
              <w:rPr>
                <w:rFonts w:ascii="Arial" w:hAnsi="Arial" w:cs="Arial"/>
                <w:b/>
                <w:lang w:val="en-US"/>
              </w:rPr>
              <w:t>(%)</w:t>
            </w:r>
            <w:r w:rsidRPr="000B730D">
              <w:rPr>
                <w:rFonts w:ascii="Arial" w:hAnsi="Arial" w:cs="Arial"/>
                <w:b/>
                <w:lang w:val="id-ID"/>
              </w:rPr>
              <w:t xml:space="preserve"> </w:t>
            </w:r>
          </w:p>
        </w:tc>
      </w:tr>
      <w:tr w:rsidR="002317F7" w:rsidRPr="000B730D" w:rsidTr="00622C4B">
        <w:trPr>
          <w:trHeight w:val="476"/>
          <w:jc w:val="center"/>
        </w:trPr>
        <w:tc>
          <w:tcPr>
            <w:tcW w:w="4332" w:type="dxa"/>
            <w:vMerge/>
            <w:tcBorders>
              <w:bottom w:val="single" w:sz="4" w:space="0" w:color="auto"/>
            </w:tcBorders>
            <w:vAlign w:val="center"/>
            <w:hideMark/>
          </w:tcPr>
          <w:p w:rsidR="002317F7" w:rsidRPr="000B730D" w:rsidRDefault="002317F7" w:rsidP="000B730D">
            <w:pPr>
              <w:spacing w:after="0" w:line="240" w:lineRule="auto"/>
              <w:ind w:left="1134"/>
              <w:jc w:val="center"/>
              <w:rPr>
                <w:rFonts w:ascii="Arial" w:eastAsia="Times New Roman" w:hAnsi="Arial" w:cs="Arial"/>
                <w:b/>
                <w:bCs/>
                <w:color w:val="000000"/>
                <w:lang w:val="id-ID" w:eastAsia="id-ID"/>
              </w:rPr>
            </w:pPr>
          </w:p>
        </w:tc>
        <w:tc>
          <w:tcPr>
            <w:tcW w:w="3181" w:type="dxa"/>
            <w:vMerge/>
            <w:tcBorders>
              <w:bottom w:val="single" w:sz="4" w:space="0" w:color="auto"/>
            </w:tcBorders>
            <w:vAlign w:val="center"/>
            <w:hideMark/>
          </w:tcPr>
          <w:p w:rsidR="002317F7" w:rsidRPr="000B730D" w:rsidRDefault="002317F7" w:rsidP="000B730D">
            <w:pPr>
              <w:spacing w:after="0" w:line="240" w:lineRule="auto"/>
              <w:ind w:left="1134"/>
              <w:jc w:val="center"/>
              <w:rPr>
                <w:rFonts w:ascii="Arial" w:eastAsia="Times New Roman" w:hAnsi="Arial" w:cs="Arial"/>
                <w:color w:val="000000"/>
                <w:lang w:val="id-ID" w:eastAsia="id-ID"/>
              </w:rPr>
            </w:pPr>
          </w:p>
        </w:tc>
      </w:tr>
      <w:tr w:rsidR="002317F7" w:rsidRPr="000B730D" w:rsidTr="00622C4B">
        <w:trPr>
          <w:trHeight w:val="247"/>
          <w:jc w:val="center"/>
        </w:trPr>
        <w:tc>
          <w:tcPr>
            <w:tcW w:w="4332" w:type="dxa"/>
            <w:tcBorders>
              <w:top w:val="single" w:sz="4" w:space="0" w:color="auto"/>
            </w:tcBorders>
            <w:shd w:val="clear" w:color="auto" w:fill="auto"/>
            <w:noWrap/>
            <w:vAlign w:val="center"/>
            <w:hideMark/>
          </w:tcPr>
          <w:p w:rsidR="002317F7" w:rsidRPr="000B730D" w:rsidRDefault="002317F7" w:rsidP="000B730D">
            <w:pPr>
              <w:spacing w:after="0" w:line="240" w:lineRule="auto"/>
              <w:ind w:left="-87"/>
              <w:jc w:val="center"/>
              <w:rPr>
                <w:rFonts w:ascii="Arial" w:eastAsia="Times New Roman" w:hAnsi="Arial" w:cs="Arial"/>
                <w:color w:val="000000"/>
                <w:lang w:val="en-US" w:eastAsia="id-ID"/>
              </w:rPr>
            </w:pPr>
            <w:r w:rsidRPr="000B730D">
              <w:rPr>
                <w:rFonts w:ascii="Arial" w:eastAsia="Times New Roman" w:hAnsi="Arial" w:cs="Arial"/>
                <w:color w:val="000000"/>
                <w:lang w:val="en-US" w:eastAsia="id-ID"/>
              </w:rPr>
              <w:t>1</w:t>
            </w:r>
          </w:p>
        </w:tc>
        <w:tc>
          <w:tcPr>
            <w:tcW w:w="3181" w:type="dxa"/>
            <w:tcBorders>
              <w:top w:val="single" w:sz="4" w:space="0" w:color="auto"/>
            </w:tcBorders>
            <w:shd w:val="clear" w:color="auto" w:fill="auto"/>
            <w:vAlign w:val="center"/>
          </w:tcPr>
          <w:p w:rsidR="002317F7" w:rsidRPr="000B730D" w:rsidRDefault="002317F7" w:rsidP="000B730D">
            <w:pPr>
              <w:spacing w:after="0" w:line="240" w:lineRule="auto"/>
              <w:jc w:val="center"/>
              <w:rPr>
                <w:rFonts w:ascii="Arial" w:hAnsi="Arial" w:cs="Arial"/>
                <w:b/>
              </w:rPr>
            </w:pPr>
            <w:r w:rsidRPr="000B730D">
              <w:rPr>
                <w:rFonts w:ascii="Arial" w:hAnsi="Arial" w:cs="Arial"/>
              </w:rPr>
              <w:t>0,009</w:t>
            </w:r>
            <w:r w:rsidRPr="000B730D">
              <w:rPr>
                <w:rFonts w:ascii="Arial" w:hAnsi="Arial" w:cs="Arial"/>
                <w:b/>
              </w:rPr>
              <w:t>b</w:t>
            </w:r>
          </w:p>
        </w:tc>
      </w:tr>
      <w:tr w:rsidR="002317F7" w:rsidRPr="000B730D" w:rsidTr="00622C4B">
        <w:trPr>
          <w:trHeight w:val="349"/>
          <w:jc w:val="center"/>
        </w:trPr>
        <w:tc>
          <w:tcPr>
            <w:tcW w:w="4332" w:type="dxa"/>
            <w:shd w:val="clear" w:color="auto" w:fill="auto"/>
            <w:noWrap/>
            <w:vAlign w:val="center"/>
            <w:hideMark/>
          </w:tcPr>
          <w:p w:rsidR="002317F7" w:rsidRPr="000B730D" w:rsidRDefault="002317F7" w:rsidP="000B730D">
            <w:pPr>
              <w:spacing w:after="0" w:line="240" w:lineRule="auto"/>
              <w:ind w:left="-87"/>
              <w:jc w:val="center"/>
              <w:rPr>
                <w:rFonts w:ascii="Arial" w:eastAsia="Times New Roman" w:hAnsi="Arial" w:cs="Arial"/>
                <w:color w:val="000000"/>
                <w:lang w:val="en-US" w:eastAsia="id-ID"/>
              </w:rPr>
            </w:pPr>
            <w:r w:rsidRPr="000B730D">
              <w:rPr>
                <w:rFonts w:ascii="Arial" w:eastAsia="Times New Roman" w:hAnsi="Arial" w:cs="Arial"/>
                <w:color w:val="000000"/>
                <w:lang w:val="id-ID" w:eastAsia="id-ID"/>
              </w:rPr>
              <w:t>2</w:t>
            </w:r>
          </w:p>
        </w:tc>
        <w:tc>
          <w:tcPr>
            <w:tcW w:w="3181" w:type="dxa"/>
            <w:shd w:val="clear" w:color="auto" w:fill="auto"/>
            <w:vAlign w:val="center"/>
          </w:tcPr>
          <w:p w:rsidR="002317F7" w:rsidRPr="000B730D" w:rsidRDefault="002317F7" w:rsidP="000B730D">
            <w:pPr>
              <w:spacing w:after="0" w:line="240" w:lineRule="auto"/>
              <w:jc w:val="center"/>
              <w:rPr>
                <w:rFonts w:ascii="Arial" w:hAnsi="Arial" w:cs="Arial"/>
                <w:b/>
              </w:rPr>
            </w:pPr>
            <w:r w:rsidRPr="000B730D">
              <w:rPr>
                <w:rFonts w:ascii="Arial" w:hAnsi="Arial" w:cs="Arial"/>
              </w:rPr>
              <w:t>0,118</w:t>
            </w:r>
            <w:r w:rsidRPr="000B730D">
              <w:rPr>
                <w:rFonts w:ascii="Arial" w:hAnsi="Arial" w:cs="Arial"/>
                <w:b/>
              </w:rPr>
              <w:t>ab</w:t>
            </w:r>
          </w:p>
        </w:tc>
      </w:tr>
      <w:tr w:rsidR="002317F7" w:rsidRPr="000B730D" w:rsidTr="00622C4B">
        <w:trPr>
          <w:trHeight w:val="77"/>
          <w:jc w:val="center"/>
        </w:trPr>
        <w:tc>
          <w:tcPr>
            <w:tcW w:w="4332" w:type="dxa"/>
            <w:shd w:val="clear" w:color="auto" w:fill="auto"/>
            <w:noWrap/>
            <w:vAlign w:val="center"/>
            <w:hideMark/>
          </w:tcPr>
          <w:p w:rsidR="002317F7" w:rsidRPr="000B730D" w:rsidRDefault="002317F7" w:rsidP="000B730D">
            <w:pPr>
              <w:spacing w:after="0" w:line="240" w:lineRule="auto"/>
              <w:ind w:left="-87"/>
              <w:jc w:val="center"/>
              <w:rPr>
                <w:rFonts w:ascii="Arial" w:eastAsia="Times New Roman" w:hAnsi="Arial" w:cs="Arial"/>
                <w:color w:val="000000"/>
                <w:lang w:val="en-US" w:eastAsia="id-ID"/>
              </w:rPr>
            </w:pPr>
            <w:r w:rsidRPr="000B730D">
              <w:rPr>
                <w:rFonts w:ascii="Arial" w:eastAsia="Times New Roman" w:hAnsi="Arial" w:cs="Arial"/>
                <w:color w:val="000000"/>
                <w:lang w:val="en-US" w:eastAsia="id-ID"/>
              </w:rPr>
              <w:t>3</w:t>
            </w:r>
          </w:p>
        </w:tc>
        <w:tc>
          <w:tcPr>
            <w:tcW w:w="3181" w:type="dxa"/>
            <w:shd w:val="clear" w:color="auto" w:fill="auto"/>
            <w:vAlign w:val="center"/>
          </w:tcPr>
          <w:p w:rsidR="002317F7" w:rsidRPr="000B730D" w:rsidRDefault="002317F7" w:rsidP="000B730D">
            <w:pPr>
              <w:spacing w:after="0" w:line="240" w:lineRule="auto"/>
              <w:jc w:val="center"/>
              <w:rPr>
                <w:rFonts w:ascii="Arial" w:hAnsi="Arial" w:cs="Arial"/>
              </w:rPr>
            </w:pPr>
            <w:r w:rsidRPr="000B730D">
              <w:rPr>
                <w:rFonts w:ascii="Arial" w:hAnsi="Arial" w:cs="Arial"/>
              </w:rPr>
              <w:t>0,012</w:t>
            </w:r>
            <w:r w:rsidRPr="000B730D">
              <w:rPr>
                <w:rFonts w:ascii="Arial" w:hAnsi="Arial" w:cs="Arial"/>
                <w:b/>
              </w:rPr>
              <w:t>b</w:t>
            </w:r>
          </w:p>
        </w:tc>
      </w:tr>
      <w:tr w:rsidR="002317F7" w:rsidRPr="000B730D" w:rsidTr="00622C4B">
        <w:trPr>
          <w:trHeight w:val="351"/>
          <w:jc w:val="center"/>
        </w:trPr>
        <w:tc>
          <w:tcPr>
            <w:tcW w:w="4332" w:type="dxa"/>
            <w:shd w:val="clear" w:color="auto" w:fill="auto"/>
            <w:noWrap/>
            <w:vAlign w:val="center"/>
            <w:hideMark/>
          </w:tcPr>
          <w:p w:rsidR="002317F7" w:rsidRPr="000B730D" w:rsidRDefault="002317F7" w:rsidP="000B730D">
            <w:pPr>
              <w:spacing w:after="0" w:line="240" w:lineRule="auto"/>
              <w:ind w:left="-87"/>
              <w:jc w:val="center"/>
              <w:rPr>
                <w:rFonts w:ascii="Arial" w:eastAsia="Times New Roman" w:hAnsi="Arial" w:cs="Arial"/>
                <w:color w:val="000000"/>
                <w:lang w:val="en-US" w:eastAsia="id-ID"/>
              </w:rPr>
            </w:pPr>
            <w:r w:rsidRPr="000B730D">
              <w:rPr>
                <w:rFonts w:ascii="Arial" w:eastAsia="Times New Roman" w:hAnsi="Arial" w:cs="Arial"/>
                <w:color w:val="000000"/>
                <w:lang w:val="en-US" w:eastAsia="id-ID"/>
              </w:rPr>
              <w:t>4</w:t>
            </w:r>
          </w:p>
        </w:tc>
        <w:tc>
          <w:tcPr>
            <w:tcW w:w="3181" w:type="dxa"/>
            <w:shd w:val="clear" w:color="auto" w:fill="auto"/>
            <w:noWrap/>
            <w:vAlign w:val="center"/>
            <w:hideMark/>
          </w:tcPr>
          <w:p w:rsidR="002317F7" w:rsidRPr="000B730D" w:rsidRDefault="002317F7" w:rsidP="000B730D">
            <w:pPr>
              <w:spacing w:after="0" w:line="240" w:lineRule="auto"/>
              <w:ind w:left="-46"/>
              <w:jc w:val="center"/>
              <w:rPr>
                <w:rFonts w:ascii="Arial" w:hAnsi="Arial" w:cs="Arial"/>
                <w:color w:val="000000"/>
                <w:lang w:val="en-US"/>
              </w:rPr>
            </w:pPr>
            <w:r w:rsidRPr="000B730D">
              <w:rPr>
                <w:rFonts w:ascii="Arial" w:hAnsi="Arial" w:cs="Arial"/>
              </w:rPr>
              <w:t>0,000</w:t>
            </w:r>
            <w:r w:rsidRPr="000B730D">
              <w:rPr>
                <w:rFonts w:ascii="Arial" w:hAnsi="Arial" w:cs="Arial"/>
                <w:b/>
              </w:rPr>
              <w:t>b</w:t>
            </w:r>
          </w:p>
        </w:tc>
      </w:tr>
      <w:tr w:rsidR="002317F7" w:rsidRPr="000B730D" w:rsidTr="00622C4B">
        <w:trPr>
          <w:trHeight w:val="285"/>
          <w:jc w:val="center"/>
        </w:trPr>
        <w:tc>
          <w:tcPr>
            <w:tcW w:w="4332" w:type="dxa"/>
            <w:shd w:val="clear" w:color="auto" w:fill="auto"/>
            <w:noWrap/>
            <w:vAlign w:val="center"/>
          </w:tcPr>
          <w:p w:rsidR="002317F7" w:rsidRPr="000B730D" w:rsidRDefault="002317F7" w:rsidP="000B730D">
            <w:pPr>
              <w:spacing w:after="0" w:line="240" w:lineRule="auto"/>
              <w:ind w:left="-87"/>
              <w:jc w:val="center"/>
              <w:rPr>
                <w:rFonts w:ascii="Arial" w:eastAsia="Times New Roman" w:hAnsi="Arial" w:cs="Arial"/>
                <w:color w:val="000000"/>
                <w:lang w:val="en-US" w:eastAsia="id-ID"/>
              </w:rPr>
            </w:pPr>
            <w:r w:rsidRPr="000B730D">
              <w:rPr>
                <w:rFonts w:ascii="Arial" w:eastAsia="Times New Roman" w:hAnsi="Arial" w:cs="Arial"/>
                <w:color w:val="000000"/>
                <w:lang w:val="en-US" w:eastAsia="id-ID"/>
              </w:rPr>
              <w:t>5</w:t>
            </w:r>
          </w:p>
        </w:tc>
        <w:tc>
          <w:tcPr>
            <w:tcW w:w="3181" w:type="dxa"/>
            <w:shd w:val="clear" w:color="auto" w:fill="auto"/>
            <w:noWrap/>
            <w:vAlign w:val="center"/>
          </w:tcPr>
          <w:p w:rsidR="002317F7" w:rsidRPr="000B730D" w:rsidRDefault="002317F7" w:rsidP="000B730D">
            <w:pPr>
              <w:spacing w:after="0" w:line="240" w:lineRule="auto"/>
              <w:ind w:left="-46"/>
              <w:jc w:val="center"/>
              <w:rPr>
                <w:rFonts w:ascii="Arial" w:hAnsi="Arial" w:cs="Arial"/>
                <w:color w:val="000000"/>
                <w:lang w:val="en-US"/>
              </w:rPr>
            </w:pPr>
            <w:r w:rsidRPr="000B730D">
              <w:rPr>
                <w:rFonts w:ascii="Arial" w:hAnsi="Arial" w:cs="Arial"/>
              </w:rPr>
              <w:t>0,220</w:t>
            </w:r>
            <w:r w:rsidRPr="000B730D">
              <w:rPr>
                <w:rFonts w:ascii="Arial" w:hAnsi="Arial" w:cs="Arial"/>
                <w:b/>
              </w:rPr>
              <w:t>a</w:t>
            </w:r>
          </w:p>
        </w:tc>
      </w:tr>
      <w:tr w:rsidR="002317F7" w:rsidRPr="000B730D" w:rsidTr="00622C4B">
        <w:trPr>
          <w:trHeight w:val="261"/>
          <w:jc w:val="center"/>
        </w:trPr>
        <w:tc>
          <w:tcPr>
            <w:tcW w:w="4332" w:type="dxa"/>
            <w:shd w:val="clear" w:color="auto" w:fill="auto"/>
            <w:noWrap/>
            <w:vAlign w:val="center"/>
          </w:tcPr>
          <w:p w:rsidR="002317F7" w:rsidRPr="000B730D" w:rsidRDefault="002317F7" w:rsidP="000B730D">
            <w:pPr>
              <w:spacing w:after="0" w:line="240" w:lineRule="auto"/>
              <w:ind w:left="-87"/>
              <w:jc w:val="center"/>
              <w:rPr>
                <w:rFonts w:ascii="Arial" w:eastAsia="Times New Roman" w:hAnsi="Arial" w:cs="Arial"/>
                <w:color w:val="000000"/>
                <w:lang w:val="en-US" w:eastAsia="id-ID"/>
              </w:rPr>
            </w:pPr>
            <w:r w:rsidRPr="000B730D">
              <w:rPr>
                <w:rFonts w:ascii="Arial" w:eastAsia="Times New Roman" w:hAnsi="Arial" w:cs="Arial"/>
                <w:color w:val="000000"/>
                <w:lang w:val="en-US" w:eastAsia="id-ID"/>
              </w:rPr>
              <w:t>6</w:t>
            </w:r>
          </w:p>
        </w:tc>
        <w:tc>
          <w:tcPr>
            <w:tcW w:w="3181" w:type="dxa"/>
            <w:shd w:val="clear" w:color="auto" w:fill="auto"/>
            <w:noWrap/>
            <w:vAlign w:val="center"/>
          </w:tcPr>
          <w:p w:rsidR="002317F7" w:rsidRPr="000B730D" w:rsidRDefault="002317F7" w:rsidP="000B730D">
            <w:pPr>
              <w:spacing w:after="0" w:line="240" w:lineRule="auto"/>
              <w:ind w:left="-46"/>
              <w:jc w:val="center"/>
              <w:rPr>
                <w:rFonts w:ascii="Arial" w:hAnsi="Arial" w:cs="Arial"/>
                <w:color w:val="000000"/>
                <w:lang w:val="en-US"/>
              </w:rPr>
            </w:pPr>
            <w:r w:rsidRPr="000B730D">
              <w:rPr>
                <w:rFonts w:ascii="Arial" w:hAnsi="Arial" w:cs="Arial"/>
              </w:rPr>
              <w:t>0,000</w:t>
            </w:r>
            <w:r w:rsidRPr="000B730D">
              <w:rPr>
                <w:rFonts w:ascii="Arial" w:hAnsi="Arial" w:cs="Arial"/>
                <w:b/>
              </w:rPr>
              <w:t>b</w:t>
            </w:r>
          </w:p>
        </w:tc>
      </w:tr>
    </w:tbl>
    <w:p w:rsidR="000B730D" w:rsidRPr="000B730D" w:rsidRDefault="002317F7" w:rsidP="000B730D">
      <w:pPr>
        <w:spacing w:after="0" w:line="240" w:lineRule="auto"/>
        <w:ind w:left="1843" w:hanging="1417"/>
        <w:jc w:val="both"/>
        <w:rPr>
          <w:rFonts w:ascii="Arial" w:hAnsi="Arial" w:cs="Arial"/>
          <w:color w:val="000000" w:themeColor="text1"/>
          <w:lang w:val="en-US"/>
        </w:rPr>
      </w:pPr>
      <w:proofErr w:type="gramStart"/>
      <w:r w:rsidRPr="000B730D">
        <w:rPr>
          <w:rFonts w:ascii="Arial" w:hAnsi="Arial" w:cs="Arial"/>
        </w:rPr>
        <w:t>Keterangan :</w:t>
      </w:r>
      <w:proofErr w:type="gramEnd"/>
      <w:r w:rsidRPr="000B730D">
        <w:rPr>
          <w:rFonts w:ascii="Arial" w:hAnsi="Arial" w:cs="Arial"/>
        </w:rPr>
        <w:t xml:space="preserve"> Nilai purata yang diikuti huruf yang sama menunju</w:t>
      </w:r>
      <w:r w:rsidRPr="000B730D">
        <w:rPr>
          <w:rFonts w:ascii="Arial" w:hAnsi="Arial" w:cs="Arial"/>
          <w:lang w:val="id-ID"/>
        </w:rPr>
        <w:t>k</w:t>
      </w:r>
      <w:r w:rsidRPr="000B730D">
        <w:rPr>
          <w:rFonts w:ascii="Arial" w:hAnsi="Arial" w:cs="Arial"/>
        </w:rPr>
        <w:t>kan tidak berbeda nyata menurut</w:t>
      </w:r>
      <w:r w:rsidRPr="000B730D">
        <w:rPr>
          <w:rFonts w:ascii="Arial" w:hAnsi="Arial" w:cs="Arial"/>
          <w:lang w:val="id-ID"/>
        </w:rPr>
        <w:t xml:space="preserve"> </w:t>
      </w:r>
      <w:r w:rsidRPr="000B730D">
        <w:rPr>
          <w:rFonts w:ascii="Arial" w:hAnsi="Arial" w:cs="Arial"/>
          <w:color w:val="000000" w:themeColor="text1"/>
          <w:lang w:val="id-ID"/>
        </w:rPr>
        <w:t xml:space="preserve">uji </w:t>
      </w:r>
      <w:r w:rsidRPr="000B730D">
        <w:rPr>
          <w:rFonts w:ascii="Arial" w:hAnsi="Arial" w:cs="Arial"/>
          <w:i/>
          <w:color w:val="000000" w:themeColor="text1"/>
        </w:rPr>
        <w:t>Duncan</w:t>
      </w:r>
      <w:r w:rsidRPr="000B730D">
        <w:rPr>
          <w:rFonts w:ascii="Arial" w:hAnsi="Arial" w:cs="Arial"/>
          <w:color w:val="000000" w:themeColor="text1"/>
          <w:lang w:val="id-ID"/>
        </w:rPr>
        <w:t xml:space="preserve"> pada taraf 5%</w:t>
      </w:r>
    </w:p>
    <w:p w:rsidR="001651BA" w:rsidRPr="000B730D" w:rsidRDefault="001651BA" w:rsidP="000B730D">
      <w:pPr>
        <w:spacing w:after="0" w:line="240" w:lineRule="auto"/>
        <w:ind w:firstLine="720"/>
        <w:jc w:val="both"/>
        <w:rPr>
          <w:rFonts w:ascii="Arial" w:hAnsi="Arial" w:cs="Arial"/>
          <w:color w:val="000000" w:themeColor="text1"/>
          <w:lang w:val="en-US"/>
        </w:rPr>
      </w:pPr>
      <w:r w:rsidRPr="000B730D">
        <w:rPr>
          <w:rFonts w:ascii="Arial" w:hAnsi="Arial" w:cs="Arial"/>
          <w:color w:val="000000" w:themeColor="text1"/>
          <w:lang w:val="en-US"/>
        </w:rPr>
        <w:t>Laju penyusutan bobot benih jagung selama disimpan enam bulan menunjukan bahwa terjadi penyusutan bobot benih jagung pada bulan ke-1</w:t>
      </w:r>
      <w:proofErr w:type="gramStart"/>
      <w:r w:rsidRPr="000B730D">
        <w:rPr>
          <w:rFonts w:ascii="Arial" w:hAnsi="Arial" w:cs="Arial"/>
          <w:color w:val="000000" w:themeColor="text1"/>
          <w:lang w:val="en-US"/>
        </w:rPr>
        <w:t>,2,3,5</w:t>
      </w:r>
      <w:proofErr w:type="gramEnd"/>
      <w:r w:rsidRPr="000B730D">
        <w:rPr>
          <w:rFonts w:ascii="Arial" w:hAnsi="Arial" w:cs="Arial"/>
          <w:color w:val="000000" w:themeColor="text1"/>
          <w:lang w:val="en-US"/>
        </w:rPr>
        <w:t xml:space="preserve"> (gambar </w:t>
      </w:r>
      <w:r w:rsidR="000B730D">
        <w:rPr>
          <w:rFonts w:ascii="Arial" w:hAnsi="Arial" w:cs="Arial"/>
          <w:color w:val="000000" w:themeColor="text1"/>
          <w:lang w:val="en-US"/>
        </w:rPr>
        <w:t>2).</w:t>
      </w:r>
    </w:p>
    <w:p w:rsidR="001651BA" w:rsidRPr="000B730D" w:rsidRDefault="001651BA" w:rsidP="000B730D">
      <w:pPr>
        <w:spacing w:after="0" w:line="240" w:lineRule="auto"/>
        <w:ind w:left="1843" w:hanging="1417"/>
        <w:jc w:val="center"/>
        <w:rPr>
          <w:rFonts w:ascii="Arial" w:hAnsi="Arial" w:cs="Arial"/>
          <w:color w:val="000000" w:themeColor="text1"/>
          <w:lang w:val="en-US"/>
        </w:rPr>
      </w:pPr>
      <w:proofErr w:type="gramStart"/>
      <w:r w:rsidRPr="000B730D">
        <w:rPr>
          <w:rFonts w:ascii="Arial" w:hAnsi="Arial" w:cs="Arial"/>
          <w:bCs/>
          <w:lang w:val="en-US"/>
        </w:rPr>
        <w:t>Gambar 2.</w:t>
      </w:r>
      <w:proofErr w:type="gramEnd"/>
      <w:r w:rsidRPr="000B730D">
        <w:rPr>
          <w:rFonts w:ascii="Arial" w:hAnsi="Arial" w:cs="Arial"/>
          <w:bCs/>
          <w:lang w:val="en-US"/>
        </w:rPr>
        <w:t xml:space="preserve"> </w:t>
      </w:r>
      <w:proofErr w:type="gramStart"/>
      <w:r w:rsidRPr="000B730D">
        <w:rPr>
          <w:rFonts w:ascii="Arial" w:hAnsi="Arial" w:cs="Arial"/>
          <w:bCs/>
          <w:lang w:val="en-US"/>
        </w:rPr>
        <w:t>Grafik  Presentase</w:t>
      </w:r>
      <w:proofErr w:type="gramEnd"/>
      <w:r w:rsidRPr="000B730D">
        <w:rPr>
          <w:rFonts w:ascii="Arial" w:hAnsi="Arial" w:cs="Arial"/>
          <w:bCs/>
          <w:lang w:val="en-US"/>
        </w:rPr>
        <w:t xml:space="preserve"> Susut Bobot (%)</w:t>
      </w:r>
    </w:p>
    <w:p w:rsidR="001651BA" w:rsidRPr="000B730D" w:rsidRDefault="001651BA" w:rsidP="000B730D">
      <w:pPr>
        <w:spacing w:after="0" w:line="240" w:lineRule="auto"/>
        <w:ind w:left="1843" w:hanging="1559"/>
        <w:jc w:val="center"/>
        <w:rPr>
          <w:rFonts w:ascii="Arial" w:hAnsi="Arial" w:cs="Arial"/>
          <w:color w:val="000000" w:themeColor="text1"/>
          <w:lang w:val="en-US"/>
        </w:rPr>
      </w:pPr>
    </w:p>
    <w:p w:rsidR="002317F7" w:rsidRPr="000B730D" w:rsidRDefault="002317F7" w:rsidP="000B730D">
      <w:pPr>
        <w:spacing w:after="0" w:line="240" w:lineRule="auto"/>
        <w:ind w:left="1843" w:hanging="1559"/>
        <w:jc w:val="center"/>
        <w:rPr>
          <w:rFonts w:ascii="Arial" w:hAnsi="Arial" w:cs="Arial"/>
          <w:color w:val="000000" w:themeColor="text1"/>
          <w:lang w:val="en-US"/>
        </w:rPr>
      </w:pPr>
      <w:r w:rsidRPr="000B730D">
        <w:rPr>
          <w:rFonts w:ascii="Arial" w:hAnsi="Arial" w:cs="Arial"/>
          <w:noProof/>
          <w:color w:val="000000" w:themeColor="text1"/>
          <w:lang w:eastAsia="en-GB"/>
        </w:rPr>
        <w:drawing>
          <wp:inline distT="0" distB="0" distL="0" distR="0" wp14:anchorId="158DCF6F" wp14:editId="7C5BA4BF">
            <wp:extent cx="4324350" cy="238125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317F7" w:rsidRPr="000B730D" w:rsidRDefault="002317F7" w:rsidP="000B730D">
      <w:pPr>
        <w:spacing w:after="0" w:line="240" w:lineRule="auto"/>
        <w:ind w:left="1980" w:hanging="1440"/>
        <w:jc w:val="both"/>
        <w:rPr>
          <w:rFonts w:ascii="Arial" w:hAnsi="Arial" w:cs="Arial"/>
        </w:rPr>
      </w:pPr>
      <w:proofErr w:type="gramStart"/>
      <w:r w:rsidRPr="000B730D">
        <w:rPr>
          <w:rFonts w:ascii="Arial" w:hAnsi="Arial" w:cs="Arial"/>
        </w:rPr>
        <w:t>Keterangan :</w:t>
      </w:r>
      <w:proofErr w:type="gramEnd"/>
      <w:r w:rsidRPr="000B730D">
        <w:rPr>
          <w:rFonts w:ascii="Arial" w:hAnsi="Arial" w:cs="Arial"/>
        </w:rPr>
        <w:t xml:space="preserve"> Nilai 0 memiliki arti bahwa tidak terjadi penyusutan pada bobot benih.</w:t>
      </w:r>
    </w:p>
    <w:p w:rsidR="00622C4B" w:rsidRPr="000B730D" w:rsidRDefault="00622C4B" w:rsidP="000B730D">
      <w:pPr>
        <w:spacing w:after="0" w:line="240" w:lineRule="auto"/>
        <w:ind w:firstLine="720"/>
        <w:jc w:val="both"/>
        <w:rPr>
          <w:rFonts w:ascii="Arial" w:hAnsi="Arial" w:cs="Arial"/>
          <w:color w:val="000000" w:themeColor="text1"/>
          <w:lang w:val="en-US"/>
        </w:rPr>
      </w:pPr>
    </w:p>
    <w:p w:rsidR="00622C4B" w:rsidRPr="000B730D" w:rsidRDefault="00622C4B" w:rsidP="000B730D">
      <w:pPr>
        <w:pStyle w:val="ListParagraph"/>
        <w:numPr>
          <w:ilvl w:val="0"/>
          <w:numId w:val="11"/>
        </w:numPr>
        <w:spacing w:line="240" w:lineRule="auto"/>
        <w:jc w:val="center"/>
        <w:rPr>
          <w:rFonts w:ascii="Arial" w:hAnsi="Arial" w:cs="Arial"/>
          <w:b/>
          <w:color w:val="000000" w:themeColor="text1"/>
        </w:rPr>
      </w:pPr>
      <w:r w:rsidRPr="000B730D">
        <w:rPr>
          <w:rFonts w:ascii="Arial" w:hAnsi="Arial" w:cs="Arial"/>
          <w:b/>
          <w:color w:val="000000" w:themeColor="text1"/>
        </w:rPr>
        <w:t>Pembahasan</w:t>
      </w:r>
    </w:p>
    <w:p w:rsidR="00622C4B" w:rsidRPr="000B730D" w:rsidRDefault="00622C4B" w:rsidP="000B730D">
      <w:pPr>
        <w:pStyle w:val="ListParagraph"/>
        <w:spacing w:line="240" w:lineRule="auto"/>
        <w:ind w:left="0" w:firstLine="709"/>
        <w:jc w:val="both"/>
        <w:rPr>
          <w:rFonts w:ascii="Arial" w:hAnsi="Arial" w:cs="Arial"/>
          <w:b/>
          <w:color w:val="000000" w:themeColor="text1"/>
          <w:lang w:val="en-US"/>
        </w:rPr>
      </w:pPr>
      <w:r w:rsidRPr="000B730D">
        <w:rPr>
          <w:rFonts w:ascii="Arial" w:hAnsi="Arial" w:cs="Arial"/>
        </w:rPr>
        <w:t>Pengaruh lama penyimpanan terhadap penyusutan kuantitas dan kualitas benih jagung setelah masa simpan enam bulan dapat dilihat dari beberapa variabel yang diamati yaitu kadar air benih, daya berkecambah, keserempakan berkecambah, waktu rata-rata berkecambah dan persentase penyusutan bobot.</w:t>
      </w:r>
    </w:p>
    <w:p w:rsidR="00622C4B" w:rsidRPr="000B730D" w:rsidRDefault="00622C4B" w:rsidP="000B730D">
      <w:pPr>
        <w:pStyle w:val="ListParagraph"/>
        <w:spacing w:line="240" w:lineRule="auto"/>
        <w:ind w:left="0" w:firstLine="709"/>
        <w:jc w:val="both"/>
        <w:rPr>
          <w:rFonts w:ascii="Arial" w:hAnsi="Arial" w:cs="Arial"/>
          <w:lang w:val="en-US"/>
        </w:rPr>
      </w:pPr>
      <w:r w:rsidRPr="000B730D">
        <w:rPr>
          <w:rFonts w:ascii="Arial" w:hAnsi="Arial" w:cs="Arial"/>
        </w:rPr>
        <w:t>Hasil penelitian menunjukkan bahwa penyimpanan benih jagung selama enam bulan pada kadar air awal 10,50%, daya berkecambah awal 90% dengan rata-rata suhu ruang simpan 26,4˚C dan rata-rata kelembaban nisbi 58%, mampu menjaga kadar air antara 9-11% (Tabel 1), Hal ini disebabkan karena selama enam bulan masa simpan ditemukan penurunan/penyusutan kadar air benih. Penurunan/penyusutan kadar air ini dipengaruhi oleh suhu ruang penyimpanan dan kelembaban nisbi disekitarnya karena setiap harinya suhu dan kelembaban disekitar tempat penyimpanan berubah. Suhu yang optimum untuk penyimpanan benih jangka panjang adalah 0°-32°C dan kelembaban nisbi antara 50-60% sudah cukup baik untuk mempertahankan viabilitas benih (Ismana, 2018). Sesuai dengan Purwanti (2004) dalam Nissa (2016), suhu ruang simpan berperan dalam mempertahankan viabilitas benih selama penyimpanan, yang dipengaruhi oleh kadar air benih dan kelembaban nisbi ruangan. Sehingga pada kadar air rendah, respirasi berjalan lambat dibandingkan pada kadar air tinggi dengan itu viabilitas benih dapat dipertahankan lebih lama.</w:t>
      </w:r>
    </w:p>
    <w:p w:rsidR="00622C4B" w:rsidRPr="000B730D" w:rsidRDefault="00622C4B" w:rsidP="000B730D">
      <w:pPr>
        <w:pStyle w:val="ListParagraph"/>
        <w:spacing w:after="0" w:line="240" w:lineRule="auto"/>
        <w:ind w:left="0"/>
        <w:jc w:val="both"/>
        <w:rPr>
          <w:rFonts w:ascii="Arial" w:hAnsi="Arial" w:cs="Arial"/>
        </w:rPr>
      </w:pPr>
      <w:r w:rsidRPr="000B730D">
        <w:rPr>
          <w:rFonts w:ascii="Arial" w:hAnsi="Arial" w:cs="Arial"/>
          <w:lang w:val="en-US"/>
        </w:rPr>
        <w:tab/>
      </w:r>
      <w:r w:rsidRPr="000B730D">
        <w:rPr>
          <w:rFonts w:ascii="Arial" w:hAnsi="Arial" w:cs="Arial"/>
        </w:rPr>
        <w:t xml:space="preserve">Kunci keberhasilan penyimpanan benih ortodoks seperti seperti jagung terletak pada pengaturan kadar air. Hal tersebut sesuai dengan hasil penelitian yang telah dikemukakan oleh Harington (1973) dan Delauche (1990) dalam Arief dan Koes (2010), bahwa ketahanan simpan benih dipengaruhi oleh dua faktor utama, yaitu kadar air dan suhu. Menurut Harrington (1972) dalam Nissa (2016) setiap penurunan kadar air 1% maka daya simpan akan meningkat 2 kali lipatnya berlaku pada suhu 0-50˚C dan pada kadar air 4-14%. Sehingga dengan adanya penurunan kadar air dapat menekan laju respirasi. Benih bersifat higroskopis (mudah menyerap air) dan selalu berusaha mencapai kondisi </w:t>
      </w:r>
      <w:r w:rsidRPr="000B730D">
        <w:rPr>
          <w:rFonts w:ascii="Arial" w:hAnsi="Arial" w:cs="Arial"/>
          <w:i/>
        </w:rPr>
        <w:t>equilibrium</w:t>
      </w:r>
      <w:r w:rsidRPr="000B730D">
        <w:rPr>
          <w:rFonts w:ascii="Arial" w:hAnsi="Arial" w:cs="Arial"/>
        </w:rPr>
        <w:t xml:space="preserve"> dengan lingkungannya menurut Hendarto (2007) dalam Dewi (2015). </w:t>
      </w:r>
    </w:p>
    <w:p w:rsidR="00622C4B" w:rsidRPr="000B730D" w:rsidRDefault="00622C4B" w:rsidP="000B730D">
      <w:pPr>
        <w:pStyle w:val="ListParagraph"/>
        <w:spacing w:after="0" w:line="240" w:lineRule="auto"/>
        <w:ind w:left="0"/>
        <w:jc w:val="both"/>
        <w:rPr>
          <w:rFonts w:ascii="Arial" w:hAnsi="Arial" w:cs="Arial"/>
        </w:rPr>
      </w:pPr>
      <w:r w:rsidRPr="000B730D">
        <w:rPr>
          <w:rFonts w:ascii="Arial" w:hAnsi="Arial" w:cs="Arial"/>
        </w:rPr>
        <w:tab/>
        <w:t>Penggunaan bahan kemasan yang tepat dapat melindungi benih dari perubahan kondisi lingkungan simpan yaitu kelembaban nisbi dan suhu. Kemasan yang baik dan tepat dapat menciptakan ekosistem ruang simpan yang baik bagi benih sehingga benih dapat disimpan lebih lama (Robi’in, 2007). Pada penelitian ini pengemasan benih jagung menggunakan bahan yang kedap udara (plastik) sehingga mampu melindungi benih dari pengaruh lingkungan sekitarnya. Sesuai dengan Mudjisihon, dkk. (2001) jenis kemasan plastik efektif untuk menghambat perubahan kadar air selama penyimpanan.</w:t>
      </w:r>
    </w:p>
    <w:p w:rsidR="00622C4B" w:rsidRPr="000B730D" w:rsidRDefault="00622C4B" w:rsidP="000B730D">
      <w:pPr>
        <w:pStyle w:val="ListParagraph"/>
        <w:spacing w:after="0" w:line="240" w:lineRule="auto"/>
        <w:ind w:left="0"/>
        <w:jc w:val="both"/>
        <w:rPr>
          <w:rFonts w:ascii="Arial" w:hAnsi="Arial" w:cs="Arial"/>
        </w:rPr>
      </w:pPr>
      <w:r w:rsidRPr="000B730D">
        <w:rPr>
          <w:rFonts w:ascii="Arial" w:hAnsi="Arial" w:cs="Arial"/>
        </w:rPr>
        <w:tab/>
        <w:t xml:space="preserve">Kadar air yang baik untuk benih jagung yaitu sebesar 11-12% (Wirawan dan Wahyuni, 2002). Kadar air paling tinggi selama enam bulan masa simpan yaitu 11,18% tergolong masih cukup aman untuk kadar air benih jagung karena tidak melebihi 12%. Kadar air rata-rata dibawah 11% (Tabel 1) dengan demikian kadar air benih dapat dijaga sehingga proses kemunduran benih/deteriorasi dapat diperlambat. </w:t>
      </w:r>
    </w:p>
    <w:p w:rsidR="00622C4B" w:rsidRPr="000B730D" w:rsidRDefault="00622C4B" w:rsidP="000B730D">
      <w:pPr>
        <w:pStyle w:val="ListParagraph"/>
        <w:spacing w:after="0" w:line="240" w:lineRule="auto"/>
        <w:ind w:left="0"/>
        <w:jc w:val="both"/>
        <w:rPr>
          <w:rFonts w:ascii="Arial" w:hAnsi="Arial" w:cs="Arial"/>
        </w:rPr>
      </w:pPr>
      <w:r w:rsidRPr="000B730D">
        <w:rPr>
          <w:rFonts w:ascii="Arial" w:hAnsi="Arial" w:cs="Arial"/>
        </w:rPr>
        <w:tab/>
        <w:t xml:space="preserve">Untuk pengamatan kualitas mutu benih hasil penelitian ditunjukkan oleh nilai daya berkecambah, nilai keserempakan berkecambah, dan nilai rata-rata waktu berkecambah pada berbagai lama penyimpanan. Mutu benih dapat dilihat dari penampilannya seperti kebernasan, warna, dan campuran fisik. Selain mutu fisik, juga ada mutu genetik, dan mutu fisiologi. Mutu genetik menyangkut </w:t>
      </w:r>
      <w:r w:rsidRPr="000B730D">
        <w:rPr>
          <w:rFonts w:ascii="Arial" w:hAnsi="Arial" w:cs="Arial"/>
        </w:rPr>
        <w:lastRenderedPageBreak/>
        <w:t xml:space="preserve">kemurnian dan keunggulan varietas. Mutu fisiologi menyangkut daya tumbuh benih, kadar air, dan vigor benih (Syukur dan Rifianto, 2013). </w:t>
      </w:r>
    </w:p>
    <w:p w:rsidR="00622C4B" w:rsidRPr="000B730D" w:rsidRDefault="00622C4B" w:rsidP="000B730D">
      <w:pPr>
        <w:pStyle w:val="ListParagraph"/>
        <w:spacing w:after="0" w:line="240" w:lineRule="auto"/>
        <w:ind w:left="0"/>
        <w:jc w:val="both"/>
        <w:rPr>
          <w:rFonts w:ascii="Arial" w:hAnsi="Arial" w:cs="Arial"/>
        </w:rPr>
      </w:pPr>
      <w:r w:rsidRPr="000B730D">
        <w:rPr>
          <w:rFonts w:ascii="Arial" w:hAnsi="Arial" w:cs="Arial"/>
        </w:rPr>
        <w:tab/>
        <w:t xml:space="preserve">Selama penyimpanan enam bulan mutu benih jagung menunjukkan tidak berbeda nyata kecuali pada daya berkecambah bulan ke-4 (Tabel 2,3,4). Walaupun terdapat perbedaan nyata pada daya berkecambah bulan ke-4 benih jagung masih bermutu tinggi karena diatas 80% (Tabel 2). Hal ini sesuai dengan pendapat Wirawan dan Wahyuni (2002) yang mengungkapkan bahwa benih dianggap bermutu tinggi apabila memiliki daya berkecambah lebih dari 80% setelah benih disimpan. Menurut Copeland dan McDonald (2001) dalam Nissa (2016), viabilitas benih dapat diukur dengan tolok ukur daya berkecambah. Perkecambahan benih adalah muncul dan berkembangnya struktur terpenting dari embrio benih serta kecambah tersebut menunjukkan kemampuan untuk berkembang menjadi tanaman normal pada kondisi lingkungan yang menguntungkan. Hal yang mempengaruhi penyusutan daya berkecambah selama penyimpanan yaitu kadar air, kadar air benih mengalami kenaikan dan penurunan (Tabel 1) sehingga sejumlah energi didalam benih ada yang hilang dan menyebabkan daya berkecambah benih ada yang menurun. Sesuai dengan pendapat Syamsu dkk., (2003) menyebutkan bahwa ada dua faktor yang memengaruhi daya berkecambah benih selama penyimpanan yaitu kelembaban relatif dan temperatur. Faktor kelembaban merupakan faktor penting karena berhubungan langsung dengan kadar air benih. Pada suhu rendah, aktivitas enzim terutama enzim respirasi dapat ditekan sehingga perombakan cadangan makanan dan proses deteriorasi juga dapat ditekan. Matinya sel-sel meristematis dan habisnya cadangan makanan dan degradasi enzim dapat diperlambat, sehingga viabilitas dan vigor masih tinggi. </w:t>
      </w:r>
    </w:p>
    <w:p w:rsidR="00622C4B" w:rsidRPr="000B730D" w:rsidRDefault="00622C4B" w:rsidP="000B730D">
      <w:pPr>
        <w:pStyle w:val="ListParagraph"/>
        <w:spacing w:after="0" w:line="240" w:lineRule="auto"/>
        <w:ind w:left="0"/>
        <w:jc w:val="both"/>
        <w:rPr>
          <w:rFonts w:ascii="Arial" w:hAnsi="Arial" w:cs="Arial"/>
        </w:rPr>
      </w:pPr>
      <w:r w:rsidRPr="000B730D">
        <w:rPr>
          <w:rFonts w:ascii="Arial" w:hAnsi="Arial" w:cs="Arial"/>
        </w:rPr>
        <w:tab/>
        <w:t xml:space="preserve">Pengamatan keserempakan tumbuh merupakan salah satu uji vigor kekuatan perkecambahan suatu lot benih yang akan memberikan gambaran berapa persen benih yang mampu berkecambah normal di lapangan ketika kondisi memadai dan sebaliknya (Lesilolo, dkk. 2013). Hasil penelitian keserempakan berkecambah benih selama enam bulan masa simpan tertinggi 93,75% dan terendah 77,50% (Tabel 3). Sehingga vigor benih masih baik dengan hasil keserempakan berkecambah benih diatas 70%. Sesuai yang dikatakan oleh Sadjad (1993) dalam Simamora, dkk. (2018) bahwa benih yang memiliki vigor baik memiliki nilai keserempakan tumbuh 40-70% artinya ketika keserempakan tumbuh di atas 70%, berarti benih tersebut vigornya tinggi, tetapi apabila nilainya di bawah 40% berarti benih tersebut memiliki vigor rendah. Selama penyimpanan enam bulan keserempakan berkecambah tetap mengalami penyusutan (Tabel 3) hal tersebut dikarenakan oleh sifat genetik yang tidak sama antar individu benih kemudian faktor lingkungan yang mempengaruhi seperti halnya pada daya berkecambah, namun penyusutan tersebut tiada berarti karena nilainya masih diatas 70%. Benih yang memiliki vigor yang baik adalah benih yang umumnya memiliki pertumbuhan cepat dan seragam karena mengindikasikan benih tersebut dapat beradaptasi dengan keadaan lingkungan sekitar (Lesilolo, dkk. 2012). Hal ini dibuktikan juga dengan waktu rata-rata benih berkecambah yang tidak berbeda nyata pula (Tabel 4) namun tetap terjadi penyusutan pada waktu rata-rata berkecambah disetiap bulannya, penyusutan wajar terjadi karena bulan satu ke bulan lain terdapat suhu dan temperatur yang berbeda pada masa penyimpanan enam bulan. Dari pengujian 100 benih butir jagung selama tujuh hari benih berkecambah pada 3,17 – 3,48 hari atau dengan kata lain pada hari ke tiga. Sesuai dengan pernyataan Astriani &amp; Dinarto (2010) </w:t>
      </w:r>
      <w:r w:rsidRPr="000B730D">
        <w:rPr>
          <w:rFonts w:ascii="Arial" w:hAnsi="Arial" w:cs="Arial"/>
        </w:rPr>
        <w:lastRenderedPageBreak/>
        <w:t>mengatakan bahwa semakin pendek waktu yang dibutuhkan oleh benih untuk berkecambah maka semakin baik mutu benih. Arief., dkk (2010) menambahkan kecepatan berkecambah benih dikatakan tinggi apabila pada hari ketiga atau keempat benih sudah berkecambah.</w:t>
      </w:r>
    </w:p>
    <w:p w:rsidR="00622C4B" w:rsidRPr="000B730D" w:rsidRDefault="00622C4B" w:rsidP="000B730D">
      <w:pPr>
        <w:pStyle w:val="ListParagraph"/>
        <w:spacing w:after="0" w:line="240" w:lineRule="auto"/>
        <w:ind w:left="0"/>
        <w:jc w:val="both"/>
        <w:rPr>
          <w:rFonts w:ascii="Arial" w:hAnsi="Arial" w:cs="Arial"/>
          <w:lang w:val="en-US"/>
        </w:rPr>
      </w:pPr>
      <w:r w:rsidRPr="000B730D">
        <w:rPr>
          <w:rFonts w:ascii="Arial" w:hAnsi="Arial" w:cs="Arial"/>
        </w:rPr>
        <w:tab/>
        <w:t>Untuk hasil pengamatan susut kuantitas pada presentase penyusutan bobot benih (Tabel 5) menunjukkan bahwa berbeda nyata terhadap berbagai lama penyimpanan. Penyusutan bobot benih jagung setelah disimpan sangatlah penting dikarenakan untuk mengetahui terjadinya kemunduran benih atau tidak selama penyimpanan. Hal ini disebabkan benih yang dalam penyimpanan selama enam bulan selain mengalami respirasi (walaupun respirasinya rendah) juga mengalami perombakan cadangan makanan. Adapun fungsi utama cadangan makanan dalam biji adalah untuk memberi makan pada embrio maupun tanaman yang masih muda sebelum tanaman itu mampu memproduksi zat makanan, hormon, dan proteinnya sendiri (Ashari 2006 dalam Simamora, dkk. 2018). Sehingga jika terjadi perombakan cadangan makanan dalam biji/ benih maka akan terjadi susut pada biji/benih itu sendiri. Pada (Tabel 1) terjadi peningkatan kadar air yang berarti terjadi respirasi dan perombakkan cadangan makanan. Kemudian dapat dilihat pula pada (Grafik 1), penyusutan bobot benih jagung paling signifikan terdapat pada bulan kedua dan kelima. Sehingga penyusutan bobot ini dipengaruhi oleh kadar air. Sesuai dengan hasil penelitian Justice dan Bass (1979) dalam Ismana (2018) kadar air merupakan faktor yang paling mempengaruhi kemunduran benih. Lebih lanjut dikatakan bahwa kemunduran benih meningkat sejalan dengan meningkatnya kadar air benih. Kadar air berhubungan erat dengan suhu, suhu berhubungan dengan kerja enzim, apabila suhu naik, maka kerja enzim juga meningkat, sebaliknya apabila suhu turun, maka kerja enzim juga menurun. Kenaikan suhu berakibat degradasi perombakan cadangan makanan lebih giat (Ismana, 2018) hal ini yang menyebabkan terjadinya penyusutan benih jagung selama penyimpanan. Namun, presentase susut bobot benih jagung ini masih tergolong rendah bahkan pada bulan ke empat dan ke enam presentase susut bobot benih 0% sehingga hal ini dapat menekan kerusakan benih. Dan dibuktikan dengan daya berkecambah benih jagung yang masih bagus diatas 80% dan kadar air yang rendah dibawah 11% sehingga dapat menekan laju respirasi yang membuat mutu benih jagung tetap bagus sampai enam bulan masa simpan. Beberapa tipe benih tidak mempunyai ketahanan untuk disimpan dalam jangka waktu yang lama atau sering disebut benih rekalsitran. Sebaliknya benih ortodoks mempunyai daya simpan yang lama dan dalam kondisi penyimpanan yang sesuai dapat membentuk cadangan benih yang besar di tanah sesuai dengan Schmidt (2000) dalam Koes dan Rahmawati (2009) maka dari itu lama waktu penyimpanan benih ortodoks lebih panjang dibanding benih rekalsitran. Rata-rata penyimpanan benih jagung yang masih berviabilitas tinggi berkisar 4-6 bulan masa simpan. Seperti hasil penelitian simamora, dkk (2018) Kadar air yang aman untuk penyimpanan benih jagung berkisar &lt;13% dan daya berkecambah diatas 80% selama 4 bulan masa simpan. Kemudian hasil penelitian Koes dan Arief (2012) menunjukkan bahwa Benih jagung berwarna kuning dalam hal ini varietas Srikandi Kuning dan Sukmaraga masih mampu mempertahankan daya tumbuh (&gt; 90%), dibandingkan dengan benih jagung putih varietas srikandi putih dan Anoman selama 6 bulan masa simpan.</w:t>
      </w:r>
    </w:p>
    <w:p w:rsidR="00622C4B" w:rsidRDefault="00622C4B" w:rsidP="000B730D">
      <w:pPr>
        <w:pStyle w:val="ListParagraph"/>
        <w:spacing w:after="0" w:line="240" w:lineRule="auto"/>
        <w:ind w:left="0"/>
        <w:jc w:val="both"/>
        <w:rPr>
          <w:rFonts w:ascii="Arial" w:hAnsi="Arial" w:cs="Arial"/>
          <w:lang w:val="en-US"/>
        </w:rPr>
      </w:pPr>
    </w:p>
    <w:p w:rsidR="000B730D" w:rsidRPr="000B730D" w:rsidRDefault="000B730D" w:rsidP="000B730D">
      <w:pPr>
        <w:pStyle w:val="ListParagraph"/>
        <w:spacing w:after="0" w:line="240" w:lineRule="auto"/>
        <w:ind w:left="0"/>
        <w:jc w:val="both"/>
        <w:rPr>
          <w:rFonts w:ascii="Arial" w:hAnsi="Arial" w:cs="Arial"/>
          <w:lang w:val="en-US"/>
        </w:rPr>
      </w:pPr>
    </w:p>
    <w:p w:rsidR="00622C4B" w:rsidRPr="000B730D" w:rsidRDefault="00622C4B" w:rsidP="000B730D">
      <w:pPr>
        <w:spacing w:after="0" w:line="240" w:lineRule="auto"/>
        <w:jc w:val="center"/>
        <w:rPr>
          <w:rFonts w:ascii="Arial" w:hAnsi="Arial" w:cs="Arial"/>
          <w:b/>
        </w:rPr>
      </w:pPr>
      <w:r w:rsidRPr="000B730D">
        <w:rPr>
          <w:rFonts w:ascii="Arial" w:hAnsi="Arial" w:cs="Arial"/>
          <w:b/>
        </w:rPr>
        <w:lastRenderedPageBreak/>
        <w:t xml:space="preserve">IV. KESIMPULAN </w:t>
      </w:r>
    </w:p>
    <w:p w:rsidR="00622C4B" w:rsidRPr="000B730D" w:rsidRDefault="00622C4B" w:rsidP="000B730D">
      <w:pPr>
        <w:pStyle w:val="ListParagraph"/>
        <w:numPr>
          <w:ilvl w:val="0"/>
          <w:numId w:val="14"/>
        </w:numPr>
        <w:autoSpaceDE w:val="0"/>
        <w:autoSpaceDN w:val="0"/>
        <w:adjustRightInd w:val="0"/>
        <w:spacing w:before="240" w:after="0" w:line="240" w:lineRule="auto"/>
        <w:ind w:left="142"/>
        <w:jc w:val="both"/>
        <w:rPr>
          <w:rFonts w:ascii="Arial" w:hAnsi="Arial" w:cs="Arial"/>
        </w:rPr>
      </w:pPr>
      <w:r w:rsidRPr="000B730D">
        <w:rPr>
          <w:rFonts w:ascii="Arial" w:hAnsi="Arial" w:cs="Arial"/>
          <w:lang w:val="en-US"/>
        </w:rPr>
        <w:t xml:space="preserve">Penyimpanan benih jagung pada enam bulan masa simpan dengan suhu 26,4ºC, kelembaban nisbi 58%, viabilitas benih awal 90% dan kadar air awal 10,50% mampu mempertahankan kualitas benih jagung </w:t>
      </w:r>
      <w:r w:rsidRPr="000B730D">
        <w:rPr>
          <w:rFonts w:ascii="Arial" w:hAnsi="Arial" w:cs="Arial"/>
        </w:rPr>
        <w:t xml:space="preserve">dengan </w:t>
      </w:r>
      <w:r w:rsidRPr="000B730D">
        <w:rPr>
          <w:rFonts w:ascii="Arial" w:hAnsi="Arial" w:cs="Arial"/>
        </w:rPr>
        <w:tab/>
        <w:t>kadar air 9-11% dan daya berkecambah &gt;80%.</w:t>
      </w:r>
    </w:p>
    <w:p w:rsidR="00622C4B" w:rsidRPr="000B730D" w:rsidRDefault="00622C4B" w:rsidP="000B730D">
      <w:pPr>
        <w:pStyle w:val="ListParagraph"/>
        <w:numPr>
          <w:ilvl w:val="0"/>
          <w:numId w:val="14"/>
        </w:numPr>
        <w:autoSpaceDE w:val="0"/>
        <w:autoSpaceDN w:val="0"/>
        <w:adjustRightInd w:val="0"/>
        <w:spacing w:before="240" w:after="0" w:line="240" w:lineRule="auto"/>
        <w:ind w:left="142"/>
        <w:jc w:val="both"/>
        <w:rPr>
          <w:rFonts w:ascii="Arial" w:hAnsi="Arial" w:cs="Arial"/>
        </w:rPr>
      </w:pPr>
      <w:r w:rsidRPr="000B730D">
        <w:rPr>
          <w:rFonts w:ascii="Arial" w:hAnsi="Arial" w:cs="Arial"/>
          <w:lang w:val="en-US"/>
        </w:rPr>
        <w:t xml:space="preserve">Presentase tingkat </w:t>
      </w:r>
      <w:r w:rsidRPr="000B730D">
        <w:rPr>
          <w:rFonts w:ascii="Arial" w:hAnsi="Arial" w:cs="Arial"/>
        </w:rPr>
        <w:t>p</w:t>
      </w:r>
      <w:r w:rsidRPr="000B730D">
        <w:rPr>
          <w:rFonts w:ascii="Arial" w:hAnsi="Arial" w:cs="Arial"/>
          <w:lang w:val="en-US"/>
        </w:rPr>
        <w:t>enyusutan kuantitas bobot benih jagung selama enam bulan masa simpan relatif rendah yaitu 0</w:t>
      </w:r>
      <w:proofErr w:type="gramStart"/>
      <w:r w:rsidRPr="000B730D">
        <w:rPr>
          <w:rFonts w:ascii="Arial" w:hAnsi="Arial" w:cs="Arial"/>
          <w:lang w:val="en-US"/>
        </w:rPr>
        <w:t>,22</w:t>
      </w:r>
      <w:proofErr w:type="gramEnd"/>
      <w:r w:rsidRPr="000B730D">
        <w:rPr>
          <w:rFonts w:ascii="Arial" w:hAnsi="Arial" w:cs="Arial"/>
          <w:lang w:val="en-US"/>
        </w:rPr>
        <w:t>%.</w:t>
      </w:r>
      <w:r w:rsidRPr="000B730D">
        <w:rPr>
          <w:rFonts w:ascii="Arial" w:hAnsi="Arial" w:cs="Arial"/>
        </w:rPr>
        <w:tab/>
      </w:r>
      <w:r w:rsidRPr="000B730D">
        <w:rPr>
          <w:rFonts w:ascii="Arial" w:hAnsi="Arial" w:cs="Arial"/>
        </w:rPr>
        <w:tab/>
      </w:r>
      <w:r w:rsidRPr="000B730D">
        <w:rPr>
          <w:rFonts w:ascii="Arial" w:hAnsi="Arial" w:cs="Arial"/>
        </w:rPr>
        <w:tab/>
      </w:r>
      <w:r w:rsidRPr="000B730D">
        <w:rPr>
          <w:rFonts w:ascii="Arial" w:hAnsi="Arial" w:cs="Arial"/>
        </w:rPr>
        <w:tab/>
      </w:r>
    </w:p>
    <w:p w:rsidR="00622C4B" w:rsidRPr="000B730D" w:rsidRDefault="00622C4B" w:rsidP="000B730D">
      <w:pPr>
        <w:pStyle w:val="ListParagraph"/>
        <w:autoSpaceDE w:val="0"/>
        <w:autoSpaceDN w:val="0"/>
        <w:adjustRightInd w:val="0"/>
        <w:spacing w:before="240" w:after="0" w:line="240" w:lineRule="auto"/>
        <w:ind w:left="0" w:hanging="360"/>
        <w:jc w:val="both"/>
        <w:rPr>
          <w:rFonts w:ascii="Arial" w:hAnsi="Arial" w:cs="Arial"/>
        </w:rPr>
      </w:pPr>
    </w:p>
    <w:p w:rsidR="001651BA" w:rsidRPr="000B730D" w:rsidRDefault="001651BA" w:rsidP="000B730D">
      <w:pPr>
        <w:spacing w:after="0" w:line="240" w:lineRule="auto"/>
        <w:jc w:val="center"/>
        <w:rPr>
          <w:rFonts w:ascii="Arial" w:hAnsi="Arial" w:cs="Arial"/>
          <w:b/>
          <w:color w:val="000000" w:themeColor="text1"/>
        </w:rPr>
      </w:pPr>
      <w:r w:rsidRPr="000B730D">
        <w:rPr>
          <w:rFonts w:ascii="Arial" w:hAnsi="Arial" w:cs="Arial"/>
          <w:b/>
          <w:color w:val="000000" w:themeColor="text1"/>
        </w:rPr>
        <w:t>DAFTAR PUSTAKA</w:t>
      </w:r>
    </w:p>
    <w:p w:rsidR="000B730D" w:rsidRPr="000B730D" w:rsidRDefault="000B730D" w:rsidP="000B730D">
      <w:pPr>
        <w:spacing w:after="0" w:line="240" w:lineRule="auto"/>
        <w:jc w:val="both"/>
        <w:rPr>
          <w:rFonts w:ascii="Times New Roman" w:hAnsi="Times New Roman" w:cs="Times New Roman"/>
          <w:sz w:val="24"/>
          <w:szCs w:val="24"/>
          <w:lang w:val="en-US"/>
        </w:rPr>
      </w:pPr>
    </w:p>
    <w:p w:rsidR="000B730D" w:rsidRPr="00235192" w:rsidRDefault="000B730D" w:rsidP="000B730D">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Arief, R. dan </w:t>
      </w:r>
      <w:r w:rsidRPr="00132A7A">
        <w:rPr>
          <w:rFonts w:ascii="Times New Roman" w:hAnsi="Times New Roman" w:cs="Times New Roman"/>
          <w:sz w:val="24"/>
          <w:szCs w:val="24"/>
        </w:rPr>
        <w:t>Koes, F.</w:t>
      </w:r>
      <w:r>
        <w:rPr>
          <w:rFonts w:ascii="Times New Roman" w:hAnsi="Times New Roman" w:cs="Times New Roman"/>
          <w:sz w:val="24"/>
          <w:szCs w:val="24"/>
        </w:rPr>
        <w:t xml:space="preserve"> 2010. </w:t>
      </w:r>
      <w:proofErr w:type="gramStart"/>
      <w:r w:rsidRPr="00235192">
        <w:rPr>
          <w:rFonts w:ascii="Times New Roman" w:hAnsi="Times New Roman" w:cs="Times New Roman"/>
          <w:sz w:val="24"/>
          <w:szCs w:val="24"/>
        </w:rPr>
        <w:t>Deteksi Dini Mutu dan Ketahanan Simpan Benih Jagung Hibrida F1 Bima 5 Melalui Uji Pengusangan Cepat (AAT</w:t>
      </w:r>
      <w:r w:rsidRPr="00235192">
        <w:rPr>
          <w:rFonts w:ascii="Times New Roman" w:hAnsi="Times New Roman" w:cs="Times New Roman"/>
          <w:i/>
          <w:sz w:val="24"/>
          <w:szCs w:val="24"/>
        </w:rPr>
        <w:t>).</w:t>
      </w:r>
      <w:proofErr w:type="gramEnd"/>
      <w:r w:rsidRPr="00235192">
        <w:rPr>
          <w:rFonts w:ascii="Times New Roman" w:hAnsi="Times New Roman" w:cs="Times New Roman"/>
          <w:i/>
          <w:sz w:val="24"/>
          <w:szCs w:val="24"/>
        </w:rPr>
        <w:t xml:space="preserve"> Prosiding Pekan Serealia Nasion</w:t>
      </w:r>
      <w:r>
        <w:rPr>
          <w:rFonts w:ascii="Times New Roman" w:hAnsi="Times New Roman" w:cs="Times New Roman"/>
          <w:i/>
          <w:sz w:val="24"/>
          <w:szCs w:val="24"/>
        </w:rPr>
        <w:t xml:space="preserve">al, </w:t>
      </w:r>
      <w:r w:rsidRPr="00235192">
        <w:rPr>
          <w:rFonts w:ascii="Times New Roman" w:hAnsi="Times New Roman" w:cs="Times New Roman"/>
          <w:sz w:val="24"/>
          <w:szCs w:val="24"/>
        </w:rPr>
        <w:t>455-463 hal.</w:t>
      </w:r>
    </w:p>
    <w:p w:rsidR="000B730D" w:rsidRPr="00235192" w:rsidRDefault="000B730D" w:rsidP="000B730D">
      <w:pPr>
        <w:spacing w:after="0" w:line="240" w:lineRule="auto"/>
        <w:jc w:val="both"/>
        <w:rPr>
          <w:rFonts w:ascii="Times New Roman" w:hAnsi="Times New Roman" w:cs="Times New Roman"/>
          <w:sz w:val="24"/>
          <w:szCs w:val="24"/>
        </w:rPr>
      </w:pPr>
    </w:p>
    <w:p w:rsidR="000B730D" w:rsidRPr="00132A7A" w:rsidRDefault="000B730D" w:rsidP="000B730D">
      <w:pPr>
        <w:spacing w:after="0" w:line="240" w:lineRule="auto"/>
        <w:jc w:val="both"/>
        <w:rPr>
          <w:rFonts w:ascii="Times New Roman" w:hAnsi="Times New Roman" w:cs="Times New Roman"/>
          <w:sz w:val="24"/>
          <w:szCs w:val="24"/>
        </w:rPr>
      </w:pPr>
      <w:proofErr w:type="gramStart"/>
      <w:r w:rsidRPr="00132A7A">
        <w:rPr>
          <w:rFonts w:ascii="Times New Roman" w:hAnsi="Times New Roman" w:cs="Times New Roman"/>
          <w:sz w:val="24"/>
          <w:szCs w:val="24"/>
        </w:rPr>
        <w:t>Arief, R., Koes, F., &amp; Komalasari, O. 2010.</w:t>
      </w:r>
      <w:proofErr w:type="gramEnd"/>
      <w:r w:rsidRPr="00132A7A">
        <w:rPr>
          <w:rFonts w:ascii="Times New Roman" w:hAnsi="Times New Roman" w:cs="Times New Roman"/>
          <w:sz w:val="24"/>
          <w:szCs w:val="24"/>
        </w:rPr>
        <w:t xml:space="preserve"> Mutu Benih Jagung pada Beberapa</w:t>
      </w:r>
    </w:p>
    <w:p w:rsidR="000B730D" w:rsidRPr="00235192" w:rsidRDefault="000B730D" w:rsidP="000B730D">
      <w:pPr>
        <w:spacing w:after="0" w:line="240" w:lineRule="auto"/>
        <w:jc w:val="both"/>
        <w:rPr>
          <w:rFonts w:ascii="Times New Roman" w:hAnsi="Times New Roman" w:cs="Times New Roman"/>
          <w:sz w:val="24"/>
          <w:szCs w:val="24"/>
        </w:rPr>
      </w:pPr>
      <w:r w:rsidRPr="00132A7A">
        <w:rPr>
          <w:rFonts w:ascii="Times New Roman" w:hAnsi="Times New Roman" w:cs="Times New Roman"/>
          <w:sz w:val="24"/>
          <w:szCs w:val="24"/>
        </w:rPr>
        <w:tab/>
        <w:t xml:space="preserve">Tingkat Masak. </w:t>
      </w:r>
      <w:r w:rsidRPr="00132A7A">
        <w:rPr>
          <w:rFonts w:ascii="Times New Roman" w:hAnsi="Times New Roman" w:cs="Times New Roman"/>
          <w:i/>
          <w:sz w:val="24"/>
          <w:szCs w:val="24"/>
        </w:rPr>
        <w:t>Prosiding Pekan Serealia Nasional</w:t>
      </w:r>
      <w:r>
        <w:rPr>
          <w:rFonts w:ascii="Times New Roman" w:hAnsi="Times New Roman" w:cs="Times New Roman"/>
          <w:sz w:val="24"/>
          <w:szCs w:val="24"/>
        </w:rPr>
        <w:t>, 433-437 hal.</w:t>
      </w:r>
    </w:p>
    <w:p w:rsidR="000B730D" w:rsidRPr="00132A7A" w:rsidRDefault="000B730D" w:rsidP="000B730D">
      <w:pPr>
        <w:spacing w:after="0" w:line="240" w:lineRule="auto"/>
        <w:jc w:val="both"/>
        <w:rPr>
          <w:rFonts w:ascii="Times New Roman" w:hAnsi="Times New Roman" w:cs="Times New Roman"/>
          <w:b/>
          <w:sz w:val="24"/>
          <w:szCs w:val="24"/>
        </w:rPr>
      </w:pPr>
    </w:p>
    <w:p w:rsidR="000B730D" w:rsidRPr="00132A7A" w:rsidRDefault="000B730D" w:rsidP="000B730D">
      <w:pPr>
        <w:spacing w:after="0" w:line="240" w:lineRule="auto"/>
        <w:ind w:left="851" w:hanging="851"/>
        <w:jc w:val="both"/>
        <w:rPr>
          <w:rFonts w:ascii="Times New Roman" w:eastAsia="Calibri" w:hAnsi="Times New Roman" w:cs="Times New Roman"/>
          <w:sz w:val="24"/>
          <w:szCs w:val="24"/>
        </w:rPr>
      </w:pPr>
      <w:r w:rsidRPr="00132A7A">
        <w:rPr>
          <w:rFonts w:ascii="Times New Roman" w:hAnsi="Times New Roman" w:cs="Times New Roman"/>
          <w:sz w:val="24"/>
          <w:szCs w:val="24"/>
          <w:lang w:val="id-ID"/>
        </w:rPr>
        <w:t xml:space="preserve">Astriani, D. dan Dinarto, W. 2010. Uji Toksisitas Beberapa Gulma Sebagai Pestisida Nabati Hama Bubuk Pada Penyimpanan Benih Jagung. </w:t>
      </w:r>
      <w:r w:rsidRPr="00132A7A">
        <w:rPr>
          <w:rFonts w:ascii="Times New Roman" w:eastAsia="Calibri" w:hAnsi="Times New Roman" w:cs="Times New Roman"/>
          <w:i/>
          <w:sz w:val="24"/>
          <w:szCs w:val="24"/>
        </w:rPr>
        <w:t>Jurnal AgriSains</w:t>
      </w:r>
      <w:r w:rsidRPr="00132A7A">
        <w:rPr>
          <w:rFonts w:ascii="Times New Roman" w:eastAsia="Calibri" w:hAnsi="Times New Roman" w:cs="Times New Roman"/>
          <w:sz w:val="24"/>
          <w:szCs w:val="24"/>
        </w:rPr>
        <w:t>. 1(2): 54-64 hal.</w:t>
      </w:r>
    </w:p>
    <w:p w:rsidR="000B730D" w:rsidRPr="00132A7A" w:rsidRDefault="000B730D" w:rsidP="000B730D">
      <w:pPr>
        <w:spacing w:after="0" w:line="240" w:lineRule="auto"/>
        <w:ind w:left="851" w:hanging="851"/>
        <w:jc w:val="both"/>
        <w:rPr>
          <w:rFonts w:ascii="Times New Roman" w:hAnsi="Times New Roman" w:cs="Times New Roman"/>
          <w:sz w:val="24"/>
          <w:szCs w:val="24"/>
        </w:rPr>
      </w:pPr>
    </w:p>
    <w:p w:rsidR="000B730D" w:rsidRPr="00132A7A" w:rsidRDefault="000B730D" w:rsidP="000B730D">
      <w:pPr>
        <w:spacing w:after="0" w:line="240" w:lineRule="auto"/>
        <w:ind w:left="851" w:hanging="851"/>
        <w:jc w:val="both"/>
        <w:rPr>
          <w:rFonts w:ascii="Times New Roman" w:hAnsi="Times New Roman" w:cs="Times New Roman"/>
          <w:sz w:val="24"/>
          <w:szCs w:val="24"/>
        </w:rPr>
      </w:pPr>
      <w:r w:rsidRPr="00132A7A">
        <w:rPr>
          <w:rFonts w:ascii="Times New Roman" w:eastAsia="Calibri" w:hAnsi="Times New Roman" w:cs="Times New Roman"/>
          <w:sz w:val="24"/>
          <w:szCs w:val="24"/>
          <w:lang w:val="id-ID"/>
        </w:rPr>
        <w:t xml:space="preserve">Badan Pusat Statistik. 2016. </w:t>
      </w:r>
      <w:proofErr w:type="gramStart"/>
      <w:r w:rsidRPr="00132A7A">
        <w:rPr>
          <w:rFonts w:ascii="Times New Roman" w:eastAsia="Calibri" w:hAnsi="Times New Roman" w:cs="Times New Roman"/>
          <w:i/>
          <w:sz w:val="24"/>
          <w:szCs w:val="24"/>
        </w:rPr>
        <w:t>Data Produktivitas Jagung</w:t>
      </w:r>
      <w:r w:rsidRPr="00132A7A">
        <w:rPr>
          <w:rFonts w:ascii="Times New Roman" w:eastAsia="Calibri" w:hAnsi="Times New Roman" w:cs="Times New Roman"/>
          <w:sz w:val="24"/>
          <w:szCs w:val="24"/>
          <w:lang w:val="id-ID"/>
        </w:rPr>
        <w:t>.</w:t>
      </w:r>
      <w:proofErr w:type="gramEnd"/>
      <w:r w:rsidRPr="00132A7A">
        <w:rPr>
          <w:rFonts w:ascii="Times New Roman" w:eastAsia="Calibri" w:hAnsi="Times New Roman" w:cs="Times New Roman"/>
          <w:sz w:val="24"/>
          <w:szCs w:val="24"/>
          <w:lang w:val="id-ID"/>
        </w:rPr>
        <w:t xml:space="preserve"> Pusat Data dan Informasi </w:t>
      </w:r>
      <w:r w:rsidRPr="00BE5DC0">
        <w:rPr>
          <w:rFonts w:ascii="Times New Roman" w:eastAsia="Calibri" w:hAnsi="Times New Roman" w:cs="Times New Roman"/>
          <w:sz w:val="24"/>
          <w:szCs w:val="24"/>
          <w:lang w:val="id-ID"/>
        </w:rPr>
        <w:t>Pertanian.</w:t>
      </w:r>
      <w:r w:rsidRPr="00BE5DC0">
        <w:rPr>
          <w:rFonts w:ascii="Times New Roman" w:hAnsi="Times New Roman" w:cs="Times New Roman"/>
          <w:sz w:val="24"/>
          <w:szCs w:val="24"/>
        </w:rPr>
        <w:t xml:space="preserve"> </w:t>
      </w:r>
      <w:r>
        <w:fldChar w:fldCharType="begin"/>
      </w:r>
      <w:r>
        <w:instrText xml:space="preserve"> HYPERLINK "http://www.bps.go.id" </w:instrText>
      </w:r>
      <w:r>
        <w:fldChar w:fldCharType="separate"/>
      </w:r>
      <w:r w:rsidRPr="00BE5DC0">
        <w:rPr>
          <w:rFonts w:ascii="Times New Roman" w:hAnsi="Times New Roman" w:cs="Times New Roman"/>
          <w:sz w:val="24"/>
          <w:szCs w:val="24"/>
        </w:rPr>
        <w:t>http://www.bps.go.id</w:t>
      </w:r>
      <w:r>
        <w:rPr>
          <w:rFonts w:ascii="Times New Roman" w:hAnsi="Times New Roman" w:cs="Times New Roman"/>
          <w:sz w:val="24"/>
          <w:szCs w:val="24"/>
        </w:rPr>
        <w:fldChar w:fldCharType="end"/>
      </w:r>
      <w:r w:rsidRPr="00BE5DC0">
        <w:rPr>
          <w:rFonts w:ascii="Times New Roman" w:hAnsi="Times New Roman" w:cs="Times New Roman"/>
          <w:sz w:val="24"/>
          <w:szCs w:val="24"/>
        </w:rPr>
        <w:t>.</w:t>
      </w:r>
    </w:p>
    <w:p w:rsidR="000B730D" w:rsidRPr="00132A7A" w:rsidRDefault="000B730D" w:rsidP="000B730D">
      <w:pPr>
        <w:spacing w:after="0" w:line="240" w:lineRule="auto"/>
        <w:ind w:left="851" w:hanging="851"/>
        <w:jc w:val="both"/>
        <w:rPr>
          <w:rFonts w:ascii="Times New Roman" w:eastAsia="Calibri" w:hAnsi="Times New Roman" w:cs="Times New Roman"/>
          <w:sz w:val="24"/>
          <w:szCs w:val="24"/>
        </w:rPr>
      </w:pPr>
    </w:p>
    <w:p w:rsidR="000B730D" w:rsidRPr="00132A7A" w:rsidRDefault="000B730D" w:rsidP="000B730D">
      <w:pPr>
        <w:spacing w:after="0" w:line="240" w:lineRule="auto"/>
        <w:ind w:left="851" w:hanging="851"/>
        <w:jc w:val="both"/>
        <w:rPr>
          <w:rFonts w:ascii="Times New Roman" w:eastAsia="Calibri" w:hAnsi="Times New Roman" w:cs="Times New Roman"/>
          <w:sz w:val="24"/>
          <w:szCs w:val="24"/>
        </w:rPr>
      </w:pPr>
      <w:proofErr w:type="gramStart"/>
      <w:r w:rsidRPr="00132A7A">
        <w:rPr>
          <w:rFonts w:ascii="Times New Roman" w:eastAsia="Calibri" w:hAnsi="Times New Roman" w:cs="Times New Roman"/>
          <w:sz w:val="24"/>
          <w:szCs w:val="24"/>
        </w:rPr>
        <w:t>Dinarto, W. 2010.</w:t>
      </w:r>
      <w:proofErr w:type="gramEnd"/>
      <w:r w:rsidRPr="00132A7A">
        <w:rPr>
          <w:rFonts w:ascii="Times New Roman" w:eastAsia="Calibri" w:hAnsi="Times New Roman" w:cs="Times New Roman"/>
          <w:sz w:val="24"/>
          <w:szCs w:val="24"/>
        </w:rPr>
        <w:t xml:space="preserve"> </w:t>
      </w:r>
      <w:proofErr w:type="gramStart"/>
      <w:r w:rsidRPr="00132A7A">
        <w:rPr>
          <w:rFonts w:ascii="Times New Roman" w:eastAsia="Calibri" w:hAnsi="Times New Roman" w:cs="Times New Roman"/>
          <w:sz w:val="24"/>
          <w:szCs w:val="24"/>
        </w:rPr>
        <w:t xml:space="preserve">Pengaruh Kadar Air dan Wadah Simpan terhadap Viabilitas Benih Kacang Hijau dan Populasi Hama Kumbang Bubuk Kacang Hijau </w:t>
      </w:r>
      <w:r w:rsidRPr="00132A7A">
        <w:rPr>
          <w:rFonts w:ascii="Times New Roman" w:eastAsia="Calibri" w:hAnsi="Times New Roman" w:cs="Times New Roman"/>
          <w:i/>
          <w:sz w:val="24"/>
          <w:szCs w:val="24"/>
        </w:rPr>
        <w:t>Callosobruchus chinensis</w:t>
      </w:r>
      <w:r w:rsidRPr="00132A7A">
        <w:rPr>
          <w:rFonts w:ascii="Times New Roman" w:eastAsia="Calibri" w:hAnsi="Times New Roman" w:cs="Times New Roman"/>
          <w:sz w:val="24"/>
          <w:szCs w:val="24"/>
        </w:rPr>
        <w:t xml:space="preserve"> L. </w:t>
      </w:r>
      <w:r w:rsidRPr="00132A7A">
        <w:rPr>
          <w:rFonts w:ascii="Times New Roman" w:eastAsia="Calibri" w:hAnsi="Times New Roman" w:cs="Times New Roman"/>
          <w:i/>
          <w:sz w:val="24"/>
          <w:szCs w:val="24"/>
        </w:rPr>
        <w:t>Jurnal AgriSains</w:t>
      </w:r>
      <w:r w:rsidRPr="00132A7A">
        <w:rPr>
          <w:rFonts w:ascii="Times New Roman" w:eastAsia="Calibri" w:hAnsi="Times New Roman" w:cs="Times New Roman"/>
          <w:sz w:val="24"/>
          <w:szCs w:val="24"/>
        </w:rPr>
        <w:t>.</w:t>
      </w:r>
      <w:proofErr w:type="gramEnd"/>
      <w:r w:rsidRPr="00132A7A">
        <w:rPr>
          <w:rFonts w:ascii="Times New Roman" w:eastAsia="Calibri" w:hAnsi="Times New Roman" w:cs="Times New Roman"/>
          <w:sz w:val="24"/>
          <w:szCs w:val="24"/>
        </w:rPr>
        <w:t xml:space="preserve"> 1(1): 68-78 hal.</w:t>
      </w:r>
    </w:p>
    <w:p w:rsidR="000B730D" w:rsidRDefault="000B730D" w:rsidP="000B730D">
      <w:pPr>
        <w:spacing w:after="0" w:line="240" w:lineRule="auto"/>
        <w:ind w:left="851"/>
        <w:jc w:val="both"/>
        <w:rPr>
          <w:rFonts w:ascii="Times New Roman" w:eastAsia="Calibri" w:hAnsi="Times New Roman" w:cs="Times New Roman"/>
          <w:sz w:val="24"/>
          <w:szCs w:val="24"/>
        </w:rPr>
      </w:pPr>
    </w:p>
    <w:p w:rsidR="000B730D" w:rsidRDefault="000B730D" w:rsidP="000B730D">
      <w:pPr>
        <w:spacing w:after="0" w:line="24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Ismana, M. N. Jaya. 2018. </w:t>
      </w:r>
      <w:r w:rsidRPr="00A6606A">
        <w:rPr>
          <w:rFonts w:ascii="Times New Roman" w:eastAsia="Calibri" w:hAnsi="Times New Roman" w:cs="Times New Roman"/>
          <w:i/>
          <w:sz w:val="24"/>
          <w:szCs w:val="24"/>
        </w:rPr>
        <w:t xml:space="preserve">Pemanfaatan ekstrak daun sirsak untuk mengendalikan </w:t>
      </w:r>
      <w:proofErr w:type="gramStart"/>
      <w:r w:rsidRPr="00A6606A">
        <w:rPr>
          <w:rFonts w:ascii="Times New Roman" w:eastAsia="Calibri" w:hAnsi="Times New Roman" w:cs="Times New Roman"/>
          <w:i/>
          <w:sz w:val="24"/>
          <w:szCs w:val="24"/>
        </w:rPr>
        <w:t>hama</w:t>
      </w:r>
      <w:proofErr w:type="gramEnd"/>
      <w:r w:rsidRPr="00A6606A">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S</w:t>
      </w:r>
      <w:r w:rsidRPr="00A6606A">
        <w:rPr>
          <w:rFonts w:ascii="Times New Roman" w:eastAsia="Calibri" w:hAnsi="Times New Roman" w:cs="Times New Roman"/>
          <w:i/>
          <w:sz w:val="24"/>
          <w:szCs w:val="24"/>
        </w:rPr>
        <w:t>itophilus spp</w:t>
      </w:r>
      <w:r>
        <w:rPr>
          <w:rFonts w:ascii="Times New Roman" w:eastAsia="Calibri" w:hAnsi="Times New Roman" w:cs="Times New Roman"/>
          <w:i/>
          <w:sz w:val="24"/>
          <w:szCs w:val="24"/>
        </w:rPr>
        <w:t xml:space="preserve"> pada penyimpanan benih jagung. </w:t>
      </w:r>
      <w:proofErr w:type="gramStart"/>
      <w:r>
        <w:rPr>
          <w:rFonts w:ascii="Times New Roman" w:eastAsia="Calibri" w:hAnsi="Times New Roman" w:cs="Times New Roman"/>
          <w:sz w:val="24"/>
          <w:szCs w:val="24"/>
        </w:rPr>
        <w:t>[S</w:t>
      </w:r>
      <w:r w:rsidRPr="00A6606A">
        <w:rPr>
          <w:rFonts w:ascii="Times New Roman" w:eastAsia="Calibri" w:hAnsi="Times New Roman" w:cs="Times New Roman"/>
          <w:sz w:val="24"/>
          <w:szCs w:val="24"/>
        </w:rPr>
        <w:t>kripsi].</w:t>
      </w:r>
      <w:proofErr w:type="gramEnd"/>
      <w:r w:rsidRPr="00A6606A">
        <w:rPr>
          <w:rFonts w:ascii="Times New Roman" w:eastAsia="Calibri" w:hAnsi="Times New Roman" w:cs="Times New Roman"/>
          <w:sz w:val="24"/>
          <w:szCs w:val="24"/>
        </w:rPr>
        <w:t xml:space="preserve"> Fakultas Agroindustri, Universitas Mercu</w:t>
      </w:r>
      <w:r>
        <w:rPr>
          <w:rFonts w:ascii="Times New Roman" w:eastAsia="Calibri" w:hAnsi="Times New Roman" w:cs="Times New Roman"/>
          <w:sz w:val="24"/>
          <w:szCs w:val="24"/>
        </w:rPr>
        <w:t xml:space="preserve"> </w:t>
      </w:r>
      <w:r w:rsidRPr="00A6606A">
        <w:rPr>
          <w:rFonts w:ascii="Times New Roman" w:eastAsia="Calibri" w:hAnsi="Times New Roman" w:cs="Times New Roman"/>
          <w:sz w:val="24"/>
          <w:szCs w:val="24"/>
        </w:rPr>
        <w:t xml:space="preserve">Buana </w:t>
      </w:r>
      <w:proofErr w:type="gramStart"/>
      <w:r w:rsidRPr="00A6606A">
        <w:rPr>
          <w:rFonts w:ascii="Times New Roman" w:eastAsia="Calibri" w:hAnsi="Times New Roman" w:cs="Times New Roman"/>
          <w:sz w:val="24"/>
          <w:szCs w:val="24"/>
        </w:rPr>
        <w:t>Yogyakarta :</w:t>
      </w:r>
      <w:proofErr w:type="gramEnd"/>
      <w:r w:rsidRPr="00A6606A">
        <w:rPr>
          <w:rFonts w:ascii="Times New Roman" w:eastAsia="Calibri" w:hAnsi="Times New Roman" w:cs="Times New Roman"/>
          <w:sz w:val="24"/>
          <w:szCs w:val="24"/>
        </w:rPr>
        <w:t xml:space="preserve"> D.I. Yogyakarta. </w:t>
      </w:r>
      <w:proofErr w:type="gramStart"/>
      <w:r w:rsidRPr="00A6606A">
        <w:rPr>
          <w:rFonts w:ascii="Times New Roman" w:eastAsia="Calibri" w:hAnsi="Times New Roman" w:cs="Times New Roman"/>
          <w:sz w:val="24"/>
          <w:szCs w:val="24"/>
        </w:rPr>
        <w:t>11-12 hal</w:t>
      </w:r>
      <w:r>
        <w:rPr>
          <w:rFonts w:ascii="Times New Roman" w:eastAsia="Calibri" w:hAnsi="Times New Roman" w:cs="Times New Roman"/>
          <w:i/>
          <w:sz w:val="24"/>
          <w:szCs w:val="24"/>
        </w:rPr>
        <w:t>.</w:t>
      </w:r>
      <w:proofErr w:type="gramEnd"/>
    </w:p>
    <w:p w:rsidR="000B730D" w:rsidRPr="000B730D" w:rsidRDefault="000B730D" w:rsidP="000B730D">
      <w:pPr>
        <w:spacing w:after="0" w:line="240" w:lineRule="auto"/>
        <w:ind w:left="851" w:hanging="851"/>
        <w:jc w:val="both"/>
        <w:rPr>
          <w:rFonts w:ascii="Times New Roman" w:eastAsia="Calibri" w:hAnsi="Times New Roman" w:cs="Times New Roman"/>
          <w:sz w:val="24"/>
          <w:szCs w:val="24"/>
          <w:lang w:val="en-US"/>
        </w:rPr>
      </w:pPr>
    </w:p>
    <w:p w:rsidR="000B730D" w:rsidRPr="00132A7A" w:rsidRDefault="000B730D" w:rsidP="000B730D">
      <w:pPr>
        <w:autoSpaceDE w:val="0"/>
        <w:autoSpaceDN w:val="0"/>
        <w:adjustRightInd w:val="0"/>
        <w:spacing w:after="0" w:line="240" w:lineRule="auto"/>
        <w:ind w:left="851" w:hanging="851"/>
        <w:jc w:val="both"/>
        <w:rPr>
          <w:rFonts w:ascii="Times New Roman" w:hAnsi="Times New Roman" w:cs="Times New Roman"/>
          <w:bCs/>
          <w:i/>
          <w:sz w:val="24"/>
          <w:szCs w:val="24"/>
        </w:rPr>
      </w:pPr>
      <w:proofErr w:type="gramStart"/>
      <w:r w:rsidRPr="00132A7A">
        <w:rPr>
          <w:rFonts w:ascii="Times New Roman" w:hAnsi="Times New Roman" w:cs="Times New Roman"/>
          <w:bCs/>
          <w:iCs/>
          <w:sz w:val="24"/>
          <w:szCs w:val="24"/>
        </w:rPr>
        <w:t>Koes, F dan Rahmawati.</w:t>
      </w:r>
      <w:proofErr w:type="gramEnd"/>
      <w:r w:rsidRPr="00132A7A">
        <w:rPr>
          <w:rFonts w:ascii="Times New Roman" w:hAnsi="Times New Roman" w:cs="Times New Roman"/>
          <w:bCs/>
          <w:iCs/>
          <w:sz w:val="24"/>
          <w:szCs w:val="24"/>
        </w:rPr>
        <w:t xml:space="preserve"> </w:t>
      </w:r>
      <w:proofErr w:type="gramStart"/>
      <w:r w:rsidRPr="00132A7A">
        <w:rPr>
          <w:rFonts w:ascii="Times New Roman" w:hAnsi="Times New Roman" w:cs="Times New Roman"/>
          <w:bCs/>
          <w:iCs/>
          <w:sz w:val="24"/>
          <w:szCs w:val="24"/>
        </w:rPr>
        <w:t>2009.</w:t>
      </w:r>
      <w:r w:rsidRPr="00132A7A">
        <w:rPr>
          <w:rFonts w:ascii="Times New Roman" w:hAnsi="Times New Roman" w:cs="Times New Roman"/>
          <w:bCs/>
          <w:sz w:val="24"/>
          <w:szCs w:val="24"/>
        </w:rPr>
        <w:t xml:space="preserve"> Pengaruh Lama Penyimpanan Terhadap Mutu Benih dan Produktivitas Jagung.</w:t>
      </w:r>
      <w:proofErr w:type="gramEnd"/>
      <w:r w:rsidRPr="00132A7A">
        <w:rPr>
          <w:rFonts w:ascii="Times New Roman" w:hAnsi="Times New Roman" w:cs="Times New Roman"/>
          <w:iCs/>
          <w:sz w:val="24"/>
          <w:szCs w:val="24"/>
        </w:rPr>
        <w:t xml:space="preserve"> </w:t>
      </w:r>
      <w:r w:rsidRPr="00132A7A">
        <w:rPr>
          <w:rFonts w:ascii="Times New Roman" w:hAnsi="Times New Roman" w:cs="Times New Roman"/>
          <w:i/>
          <w:sz w:val="24"/>
          <w:szCs w:val="24"/>
        </w:rPr>
        <w:t xml:space="preserve">Paper presented on </w:t>
      </w:r>
      <w:proofErr w:type="gramStart"/>
      <w:r w:rsidRPr="00132A7A">
        <w:rPr>
          <w:rFonts w:ascii="Times New Roman" w:hAnsi="Times New Roman" w:cs="Times New Roman"/>
          <w:i/>
          <w:sz w:val="24"/>
          <w:szCs w:val="24"/>
        </w:rPr>
        <w:t>Prosiding</w:t>
      </w:r>
      <w:proofErr w:type="gramEnd"/>
      <w:r w:rsidRPr="00132A7A">
        <w:rPr>
          <w:rFonts w:ascii="Times New Roman" w:hAnsi="Times New Roman" w:cs="Times New Roman"/>
          <w:i/>
          <w:sz w:val="24"/>
          <w:szCs w:val="24"/>
        </w:rPr>
        <w:t xml:space="preserve"> seminar nasional serealia. </w:t>
      </w:r>
      <w:proofErr w:type="gramStart"/>
      <w:r w:rsidRPr="00132A7A">
        <w:rPr>
          <w:rFonts w:ascii="Times New Roman" w:hAnsi="Times New Roman" w:cs="Times New Roman"/>
          <w:iCs/>
          <w:sz w:val="24"/>
          <w:szCs w:val="24"/>
        </w:rPr>
        <w:t>283-289 hal.</w:t>
      </w:r>
      <w:proofErr w:type="gramEnd"/>
    </w:p>
    <w:p w:rsidR="000B730D" w:rsidRDefault="000B730D" w:rsidP="000B730D">
      <w:pPr>
        <w:autoSpaceDE w:val="0"/>
        <w:autoSpaceDN w:val="0"/>
        <w:adjustRightInd w:val="0"/>
        <w:spacing w:after="0" w:line="240" w:lineRule="auto"/>
        <w:ind w:left="851" w:hanging="851"/>
        <w:jc w:val="both"/>
        <w:rPr>
          <w:rFonts w:ascii="Times New Roman" w:hAnsi="Times New Roman" w:cs="Times New Roman"/>
          <w:bCs/>
          <w:color w:val="000000"/>
          <w:sz w:val="24"/>
          <w:szCs w:val="24"/>
        </w:rPr>
      </w:pPr>
    </w:p>
    <w:p w:rsidR="000B730D" w:rsidRDefault="000B730D" w:rsidP="000B730D">
      <w:pPr>
        <w:autoSpaceDE w:val="0"/>
        <w:autoSpaceDN w:val="0"/>
        <w:adjustRightInd w:val="0"/>
        <w:spacing w:after="0" w:line="240" w:lineRule="auto"/>
        <w:ind w:left="851" w:hanging="851"/>
        <w:jc w:val="both"/>
        <w:rPr>
          <w:rFonts w:ascii="Times New Roman" w:hAnsi="Times New Roman" w:cs="Times New Roman"/>
          <w:iCs/>
          <w:color w:val="000000"/>
          <w:sz w:val="24"/>
          <w:szCs w:val="24"/>
        </w:rPr>
      </w:pPr>
      <w:proofErr w:type="gramStart"/>
      <w:r>
        <w:rPr>
          <w:rFonts w:ascii="Times New Roman" w:hAnsi="Times New Roman" w:cs="Times New Roman"/>
          <w:bCs/>
          <w:color w:val="000000"/>
          <w:sz w:val="24"/>
          <w:szCs w:val="24"/>
        </w:rPr>
        <w:t>Koes, F dan Arief, R. 2012</w:t>
      </w:r>
      <w:r w:rsidRPr="00132A7A">
        <w:rPr>
          <w:rFonts w:ascii="Times New Roman" w:hAnsi="Times New Roman" w:cs="Times New Roman"/>
          <w:bCs/>
          <w:color w:val="000000"/>
          <w:sz w:val="24"/>
          <w:szCs w:val="24"/>
        </w:rPr>
        <w:t>.</w:t>
      </w:r>
      <w:proofErr w:type="gramEnd"/>
      <w:r w:rsidRPr="00132A7A">
        <w:rPr>
          <w:rFonts w:ascii="Times New Roman" w:hAnsi="Times New Roman" w:cs="Times New Roman"/>
          <w:bCs/>
          <w:color w:val="000000"/>
          <w:sz w:val="24"/>
          <w:szCs w:val="24"/>
        </w:rPr>
        <w:t xml:space="preserve"> </w:t>
      </w:r>
      <w:proofErr w:type="gramStart"/>
      <w:r w:rsidRPr="00132A7A">
        <w:rPr>
          <w:rFonts w:ascii="Times New Roman" w:hAnsi="Times New Roman" w:cs="Times New Roman"/>
          <w:bCs/>
          <w:color w:val="000000"/>
          <w:sz w:val="24"/>
          <w:szCs w:val="24"/>
        </w:rPr>
        <w:t>Pengaruh Lama Penyimpanan Terhadap Kualitas Jagung Kuning dan Jagung Putih.</w:t>
      </w:r>
      <w:proofErr w:type="gramEnd"/>
      <w:r w:rsidRPr="00132A7A">
        <w:rPr>
          <w:rFonts w:ascii="Times New Roman" w:hAnsi="Times New Roman" w:cs="Times New Roman"/>
          <w:color w:val="000000"/>
          <w:sz w:val="24"/>
          <w:szCs w:val="24"/>
        </w:rPr>
        <w:t xml:space="preserve"> </w:t>
      </w:r>
      <w:r w:rsidRPr="00132A7A">
        <w:rPr>
          <w:rFonts w:ascii="Times New Roman" w:hAnsi="Times New Roman" w:cs="Times New Roman"/>
          <w:i/>
          <w:iCs/>
          <w:color w:val="000000"/>
          <w:sz w:val="24"/>
          <w:szCs w:val="24"/>
        </w:rPr>
        <w:t>Balai Penelitian Tanaman Serealia Maros.</w:t>
      </w:r>
      <w:r w:rsidRPr="00132A7A">
        <w:rPr>
          <w:rFonts w:ascii="Times New Roman" w:hAnsi="Times New Roman" w:cs="Times New Roman"/>
          <w:iCs/>
          <w:color w:val="000000"/>
          <w:sz w:val="24"/>
          <w:szCs w:val="24"/>
        </w:rPr>
        <w:t xml:space="preserve"> </w:t>
      </w:r>
      <w:proofErr w:type="gramStart"/>
      <w:r w:rsidRPr="00132A7A">
        <w:rPr>
          <w:rFonts w:ascii="Times New Roman" w:hAnsi="Times New Roman" w:cs="Times New Roman"/>
          <w:iCs/>
          <w:color w:val="000000"/>
          <w:sz w:val="24"/>
          <w:szCs w:val="24"/>
        </w:rPr>
        <w:t>512-521 hal.</w:t>
      </w:r>
      <w:proofErr w:type="gramEnd"/>
    </w:p>
    <w:p w:rsidR="000B730D" w:rsidRPr="00132A7A" w:rsidRDefault="000B730D" w:rsidP="000B730D">
      <w:pPr>
        <w:autoSpaceDE w:val="0"/>
        <w:autoSpaceDN w:val="0"/>
        <w:adjustRightInd w:val="0"/>
        <w:spacing w:after="0" w:line="240" w:lineRule="auto"/>
        <w:ind w:left="851" w:hanging="851"/>
        <w:jc w:val="both"/>
        <w:rPr>
          <w:rFonts w:ascii="Times New Roman" w:hAnsi="Times New Roman" w:cs="Times New Roman"/>
          <w:color w:val="000000"/>
          <w:sz w:val="24"/>
          <w:szCs w:val="24"/>
        </w:rPr>
      </w:pPr>
    </w:p>
    <w:p w:rsidR="000B730D" w:rsidRPr="001E1EB9" w:rsidRDefault="000B730D" w:rsidP="000B730D">
      <w:pPr>
        <w:autoSpaceDE w:val="0"/>
        <w:autoSpaceDN w:val="0"/>
        <w:adjustRightInd w:val="0"/>
        <w:spacing w:after="0" w:line="240" w:lineRule="auto"/>
        <w:ind w:left="851" w:hanging="851"/>
        <w:jc w:val="both"/>
        <w:rPr>
          <w:rFonts w:ascii="Times New Roman" w:hAnsi="Times New Roman" w:cs="Times New Roman"/>
          <w:sz w:val="24"/>
        </w:rPr>
      </w:pPr>
      <w:proofErr w:type="gramStart"/>
      <w:r w:rsidRPr="001E1EB9">
        <w:rPr>
          <w:rFonts w:ascii="Times New Roman" w:hAnsi="Times New Roman" w:cs="Times New Roman"/>
          <w:sz w:val="24"/>
        </w:rPr>
        <w:t>Lesilolo, M. K., J. Patty, &amp; N. Tetty.</w:t>
      </w:r>
      <w:proofErr w:type="gramEnd"/>
      <w:r w:rsidRPr="001E1EB9">
        <w:rPr>
          <w:rFonts w:ascii="Times New Roman" w:hAnsi="Times New Roman" w:cs="Times New Roman"/>
          <w:sz w:val="24"/>
        </w:rPr>
        <w:t xml:space="preserve"> </w:t>
      </w:r>
      <w:proofErr w:type="gramStart"/>
      <w:r w:rsidRPr="001E1EB9">
        <w:rPr>
          <w:rFonts w:ascii="Times New Roman" w:hAnsi="Times New Roman" w:cs="Times New Roman"/>
          <w:sz w:val="24"/>
        </w:rPr>
        <w:t xml:space="preserve">2012. Penggunaan Desikan Abu dan Lama Simpan terhadap Kualitas Benih Jagung </w:t>
      </w:r>
      <w:r w:rsidRPr="001E1EB9">
        <w:rPr>
          <w:rFonts w:ascii="Times New Roman" w:hAnsi="Times New Roman" w:cs="Times New Roman"/>
          <w:i/>
          <w:sz w:val="24"/>
        </w:rPr>
        <w:t>(Zea mays L.)</w:t>
      </w:r>
      <w:r w:rsidRPr="001E1EB9">
        <w:rPr>
          <w:rFonts w:ascii="Times New Roman" w:hAnsi="Times New Roman" w:cs="Times New Roman"/>
          <w:sz w:val="24"/>
        </w:rPr>
        <w:t xml:space="preserve"> pada Penyimpanan Ruang Terbuka.</w:t>
      </w:r>
      <w:proofErr w:type="gramEnd"/>
      <w:r w:rsidRPr="001E1EB9">
        <w:rPr>
          <w:rFonts w:ascii="Times New Roman" w:hAnsi="Times New Roman" w:cs="Times New Roman"/>
          <w:sz w:val="24"/>
        </w:rPr>
        <w:t xml:space="preserve"> </w:t>
      </w:r>
      <w:r w:rsidRPr="001E1EB9">
        <w:rPr>
          <w:rFonts w:ascii="Times New Roman" w:hAnsi="Times New Roman" w:cs="Times New Roman"/>
          <w:i/>
          <w:sz w:val="24"/>
        </w:rPr>
        <w:t>Jurnal Agrologia</w:t>
      </w:r>
      <w:r>
        <w:rPr>
          <w:rFonts w:ascii="Times New Roman" w:hAnsi="Times New Roman" w:cs="Times New Roman"/>
          <w:sz w:val="24"/>
        </w:rPr>
        <w:t xml:space="preserve">. </w:t>
      </w:r>
      <w:r w:rsidRPr="001E1EB9">
        <w:rPr>
          <w:rFonts w:ascii="Times New Roman" w:hAnsi="Times New Roman" w:cs="Times New Roman"/>
          <w:sz w:val="24"/>
        </w:rPr>
        <w:t>1 (1): 51-59</w:t>
      </w:r>
      <w:r>
        <w:rPr>
          <w:rFonts w:ascii="Times New Roman" w:hAnsi="Times New Roman" w:cs="Times New Roman"/>
          <w:sz w:val="24"/>
        </w:rPr>
        <w:t xml:space="preserve"> hal</w:t>
      </w:r>
      <w:r w:rsidRPr="001E1EB9">
        <w:rPr>
          <w:rFonts w:ascii="Times New Roman" w:hAnsi="Times New Roman" w:cs="Times New Roman"/>
          <w:sz w:val="24"/>
        </w:rPr>
        <w:t>.</w:t>
      </w:r>
    </w:p>
    <w:p w:rsidR="000B730D" w:rsidRPr="001E1EB9" w:rsidRDefault="000B730D" w:rsidP="000B730D">
      <w:pPr>
        <w:autoSpaceDE w:val="0"/>
        <w:autoSpaceDN w:val="0"/>
        <w:adjustRightInd w:val="0"/>
        <w:spacing w:after="0" w:line="240" w:lineRule="auto"/>
        <w:ind w:left="851" w:hanging="851"/>
        <w:jc w:val="both"/>
        <w:rPr>
          <w:rFonts w:ascii="Times New Roman" w:hAnsi="Times New Roman" w:cs="Times New Roman"/>
          <w:sz w:val="24"/>
        </w:rPr>
      </w:pPr>
    </w:p>
    <w:p w:rsidR="000B730D" w:rsidRPr="001E1EB9" w:rsidRDefault="000B730D" w:rsidP="000B730D">
      <w:pPr>
        <w:autoSpaceDE w:val="0"/>
        <w:autoSpaceDN w:val="0"/>
        <w:adjustRightInd w:val="0"/>
        <w:spacing w:after="0" w:line="240" w:lineRule="auto"/>
        <w:ind w:left="851" w:hanging="851"/>
        <w:jc w:val="both"/>
        <w:rPr>
          <w:rFonts w:ascii="Times New Roman" w:eastAsia="Calibri" w:hAnsi="Times New Roman" w:cs="Times New Roman"/>
          <w:sz w:val="28"/>
          <w:szCs w:val="24"/>
        </w:rPr>
      </w:pPr>
      <w:proofErr w:type="gramStart"/>
      <w:r w:rsidRPr="001E1EB9">
        <w:rPr>
          <w:rFonts w:ascii="Times New Roman" w:hAnsi="Times New Roman" w:cs="Times New Roman"/>
          <w:sz w:val="24"/>
        </w:rPr>
        <w:lastRenderedPageBreak/>
        <w:t>Lesilolo, M.K., J. Riry, &amp; E. A. Matatula.</w:t>
      </w:r>
      <w:proofErr w:type="gramEnd"/>
      <w:r w:rsidRPr="001E1EB9">
        <w:rPr>
          <w:rFonts w:ascii="Times New Roman" w:hAnsi="Times New Roman" w:cs="Times New Roman"/>
          <w:sz w:val="24"/>
        </w:rPr>
        <w:t xml:space="preserve"> </w:t>
      </w:r>
      <w:proofErr w:type="gramStart"/>
      <w:r w:rsidRPr="001E1EB9">
        <w:rPr>
          <w:rFonts w:ascii="Times New Roman" w:hAnsi="Times New Roman" w:cs="Times New Roman"/>
          <w:sz w:val="24"/>
        </w:rPr>
        <w:t>2013. Pengujian Viabilitas dan Vigor Benih Beberapa Jenis Tanaman yang Beredar di Pasaran Kota Ambon.</w:t>
      </w:r>
      <w:proofErr w:type="gramEnd"/>
      <w:r w:rsidRPr="001E1EB9">
        <w:rPr>
          <w:rFonts w:ascii="Times New Roman" w:hAnsi="Times New Roman" w:cs="Times New Roman"/>
          <w:sz w:val="24"/>
        </w:rPr>
        <w:t xml:space="preserve"> </w:t>
      </w:r>
      <w:r w:rsidRPr="001E1EB9">
        <w:rPr>
          <w:rFonts w:ascii="Times New Roman" w:hAnsi="Times New Roman" w:cs="Times New Roman"/>
          <w:i/>
          <w:sz w:val="24"/>
        </w:rPr>
        <w:t>Jurnal Agrologia</w:t>
      </w:r>
      <w:r>
        <w:rPr>
          <w:rFonts w:ascii="Times New Roman" w:hAnsi="Times New Roman" w:cs="Times New Roman"/>
          <w:i/>
          <w:sz w:val="24"/>
        </w:rPr>
        <w:t>.</w:t>
      </w:r>
      <w:r w:rsidRPr="001E1EB9">
        <w:rPr>
          <w:rFonts w:ascii="Times New Roman" w:hAnsi="Times New Roman" w:cs="Times New Roman"/>
          <w:sz w:val="24"/>
        </w:rPr>
        <w:t xml:space="preserve"> 2 (1): 1-9</w:t>
      </w:r>
      <w:r>
        <w:rPr>
          <w:rFonts w:ascii="Times New Roman" w:hAnsi="Times New Roman" w:cs="Times New Roman"/>
          <w:sz w:val="24"/>
        </w:rPr>
        <w:t xml:space="preserve"> hal</w:t>
      </w:r>
      <w:r w:rsidRPr="001E1EB9">
        <w:rPr>
          <w:rFonts w:ascii="Times New Roman" w:hAnsi="Times New Roman" w:cs="Times New Roman"/>
          <w:sz w:val="24"/>
        </w:rPr>
        <w:t>.</w:t>
      </w:r>
    </w:p>
    <w:p w:rsidR="000B730D" w:rsidRDefault="000B730D" w:rsidP="000B730D">
      <w:pPr>
        <w:autoSpaceDE w:val="0"/>
        <w:autoSpaceDN w:val="0"/>
        <w:adjustRightInd w:val="0"/>
        <w:spacing w:after="0" w:line="240" w:lineRule="auto"/>
        <w:ind w:left="851" w:hanging="851"/>
        <w:jc w:val="both"/>
        <w:rPr>
          <w:rFonts w:ascii="Times New Roman" w:eastAsia="Calibri" w:hAnsi="Times New Roman" w:cs="Times New Roman"/>
          <w:sz w:val="24"/>
          <w:szCs w:val="24"/>
        </w:rPr>
      </w:pPr>
    </w:p>
    <w:p w:rsidR="000B730D" w:rsidRDefault="000B730D" w:rsidP="000B730D">
      <w:pPr>
        <w:autoSpaceDE w:val="0"/>
        <w:autoSpaceDN w:val="0"/>
        <w:adjustRightInd w:val="0"/>
        <w:spacing w:after="0" w:line="240" w:lineRule="auto"/>
        <w:ind w:left="851" w:hanging="851"/>
        <w:jc w:val="both"/>
        <w:rPr>
          <w:rFonts w:ascii="Times New Roman" w:eastAsia="Calibri" w:hAnsi="Times New Roman" w:cs="Times New Roman"/>
          <w:sz w:val="24"/>
          <w:szCs w:val="24"/>
        </w:rPr>
      </w:pPr>
      <w:proofErr w:type="gramStart"/>
      <w:r w:rsidRPr="00393B21">
        <w:rPr>
          <w:rFonts w:ascii="Times New Roman" w:eastAsia="Calibri" w:hAnsi="Times New Roman" w:cs="Times New Roman"/>
          <w:sz w:val="24"/>
          <w:szCs w:val="24"/>
        </w:rPr>
        <w:t>Mudjisihono R., D Hindiarto., Z dan Noor.</w:t>
      </w:r>
      <w:proofErr w:type="gramEnd"/>
      <w:r w:rsidRPr="00393B21">
        <w:rPr>
          <w:rFonts w:ascii="Times New Roman" w:eastAsia="Calibri" w:hAnsi="Times New Roman" w:cs="Times New Roman"/>
          <w:sz w:val="24"/>
          <w:szCs w:val="24"/>
        </w:rPr>
        <w:t xml:space="preserve"> 2001. Pengaruh kemasan plastik terhadap mutu sawut kering selama penyimpanan. </w:t>
      </w:r>
      <w:r w:rsidRPr="00393B21">
        <w:rPr>
          <w:rFonts w:ascii="Times New Roman" w:eastAsia="Calibri" w:hAnsi="Times New Roman" w:cs="Times New Roman"/>
          <w:i/>
          <w:sz w:val="24"/>
          <w:szCs w:val="24"/>
        </w:rPr>
        <w:t>Jurnal Penelitian Pertanian</w:t>
      </w:r>
      <w:r w:rsidRPr="00393B21">
        <w:rPr>
          <w:rFonts w:ascii="Times New Roman" w:eastAsia="Calibri" w:hAnsi="Times New Roman" w:cs="Times New Roman"/>
          <w:sz w:val="24"/>
          <w:szCs w:val="24"/>
        </w:rPr>
        <w:t>. 20 (1): 55-65</w:t>
      </w:r>
      <w:r>
        <w:rPr>
          <w:rFonts w:ascii="Times New Roman" w:eastAsia="Calibri" w:hAnsi="Times New Roman" w:cs="Times New Roman"/>
          <w:sz w:val="24"/>
          <w:szCs w:val="24"/>
        </w:rPr>
        <w:t xml:space="preserve"> hal</w:t>
      </w:r>
      <w:r w:rsidRPr="00393B21">
        <w:rPr>
          <w:rFonts w:ascii="Times New Roman" w:eastAsia="Calibri" w:hAnsi="Times New Roman" w:cs="Times New Roman"/>
          <w:sz w:val="24"/>
          <w:szCs w:val="24"/>
        </w:rPr>
        <w:t>.</w:t>
      </w:r>
    </w:p>
    <w:p w:rsidR="000B730D" w:rsidRPr="001E1EB9" w:rsidRDefault="000B730D" w:rsidP="000B730D">
      <w:pPr>
        <w:autoSpaceDE w:val="0"/>
        <w:autoSpaceDN w:val="0"/>
        <w:adjustRightInd w:val="0"/>
        <w:spacing w:after="0" w:line="240" w:lineRule="auto"/>
        <w:ind w:left="851" w:hanging="851"/>
        <w:jc w:val="both"/>
        <w:rPr>
          <w:rFonts w:ascii="Times New Roman" w:eastAsia="Calibri" w:hAnsi="Times New Roman" w:cs="Times New Roman"/>
          <w:sz w:val="24"/>
          <w:szCs w:val="24"/>
        </w:rPr>
      </w:pPr>
    </w:p>
    <w:p w:rsidR="000B730D" w:rsidRPr="001E1EB9" w:rsidRDefault="000B730D" w:rsidP="000B730D">
      <w:pPr>
        <w:autoSpaceDE w:val="0"/>
        <w:autoSpaceDN w:val="0"/>
        <w:adjustRightInd w:val="0"/>
        <w:spacing w:after="0" w:line="240" w:lineRule="auto"/>
        <w:ind w:left="851" w:hanging="851"/>
        <w:jc w:val="both"/>
        <w:rPr>
          <w:rFonts w:ascii="Times New Roman" w:hAnsi="Times New Roman" w:cs="Times New Roman"/>
          <w:color w:val="000000"/>
          <w:sz w:val="24"/>
          <w:szCs w:val="24"/>
        </w:rPr>
      </w:pPr>
      <w:proofErr w:type="gramStart"/>
      <w:r w:rsidRPr="001E1EB9">
        <w:rPr>
          <w:rFonts w:ascii="Times New Roman" w:eastAsia="Calibri" w:hAnsi="Times New Roman" w:cs="Times New Roman"/>
          <w:sz w:val="24"/>
          <w:szCs w:val="24"/>
        </w:rPr>
        <w:t>Nissa, R.N. 2016.</w:t>
      </w:r>
      <w:proofErr w:type="gramEnd"/>
      <w:r w:rsidRPr="001E1EB9">
        <w:rPr>
          <w:rFonts w:ascii="Times New Roman" w:eastAsia="Calibri" w:hAnsi="Times New Roman" w:cs="Times New Roman"/>
          <w:sz w:val="24"/>
          <w:szCs w:val="24"/>
        </w:rPr>
        <w:t xml:space="preserve"> </w:t>
      </w:r>
      <w:proofErr w:type="gramStart"/>
      <w:r w:rsidRPr="001E1EB9">
        <w:rPr>
          <w:rFonts w:ascii="Times New Roman" w:hAnsi="Times New Roman" w:cs="Times New Roman"/>
          <w:i/>
          <w:sz w:val="24"/>
          <w:szCs w:val="24"/>
        </w:rPr>
        <w:t>Viabilitas benih kedelai (glycine max (l.)</w:t>
      </w:r>
      <w:proofErr w:type="gramEnd"/>
      <w:r w:rsidRPr="001E1EB9">
        <w:rPr>
          <w:rFonts w:ascii="Times New Roman" w:hAnsi="Times New Roman" w:cs="Times New Roman"/>
          <w:i/>
          <w:sz w:val="24"/>
          <w:szCs w:val="24"/>
        </w:rPr>
        <w:t xml:space="preserve"> Merill) varietas dering-1 pascasimpan </w:t>
      </w:r>
      <w:proofErr w:type="gramStart"/>
      <w:r w:rsidRPr="001E1EB9">
        <w:rPr>
          <w:rFonts w:ascii="Times New Roman" w:hAnsi="Times New Roman" w:cs="Times New Roman"/>
          <w:i/>
          <w:sz w:val="24"/>
          <w:szCs w:val="24"/>
        </w:rPr>
        <w:t>lima</w:t>
      </w:r>
      <w:proofErr w:type="gramEnd"/>
      <w:r w:rsidRPr="001E1EB9">
        <w:rPr>
          <w:rFonts w:ascii="Times New Roman" w:hAnsi="Times New Roman" w:cs="Times New Roman"/>
          <w:i/>
          <w:sz w:val="24"/>
          <w:szCs w:val="24"/>
        </w:rPr>
        <w:t xml:space="preserve"> bulan asal pemupukan susulan pada dosis npk majemuk berbeda.</w:t>
      </w:r>
      <w:r w:rsidRPr="001E1EB9">
        <w:rPr>
          <w:rFonts w:ascii="Times New Roman" w:hAnsi="Times New Roman" w:cs="Times New Roman"/>
          <w:sz w:val="24"/>
          <w:szCs w:val="24"/>
          <w:lang w:val="id-ID"/>
        </w:rPr>
        <w:t xml:space="preserve"> [Skripsi]. Fakultas Pertanian, Universitas Lampung</w:t>
      </w:r>
      <w:r w:rsidRPr="001E1EB9">
        <w:rPr>
          <w:rFonts w:ascii="Times New Roman" w:hAnsi="Times New Roman" w:cs="Times New Roman"/>
          <w:sz w:val="24"/>
          <w:szCs w:val="24"/>
        </w:rPr>
        <w:t xml:space="preserve">: </w:t>
      </w:r>
      <w:r w:rsidRPr="001E1EB9">
        <w:rPr>
          <w:rFonts w:ascii="Times New Roman" w:hAnsi="Times New Roman" w:cs="Times New Roman"/>
          <w:sz w:val="24"/>
          <w:szCs w:val="24"/>
          <w:lang w:val="id-ID"/>
        </w:rPr>
        <w:t>Bandar lampung.</w:t>
      </w:r>
      <w:r w:rsidRPr="001E1EB9">
        <w:rPr>
          <w:rFonts w:ascii="Times New Roman" w:hAnsi="Times New Roman" w:cs="Times New Roman"/>
          <w:sz w:val="24"/>
          <w:szCs w:val="24"/>
        </w:rPr>
        <w:t xml:space="preserve"> </w:t>
      </w:r>
      <w:proofErr w:type="gramStart"/>
      <w:r w:rsidRPr="001E1EB9">
        <w:rPr>
          <w:rFonts w:ascii="Times New Roman" w:eastAsia="Calibri" w:hAnsi="Times New Roman" w:cs="Times New Roman"/>
          <w:sz w:val="24"/>
          <w:szCs w:val="24"/>
        </w:rPr>
        <w:t>17-18 hal.</w:t>
      </w:r>
      <w:proofErr w:type="gramEnd"/>
    </w:p>
    <w:p w:rsidR="000B730D" w:rsidRPr="000B730D" w:rsidRDefault="000B730D" w:rsidP="000B730D">
      <w:pPr>
        <w:spacing w:after="0" w:line="240" w:lineRule="auto"/>
        <w:ind w:left="851" w:hanging="851"/>
        <w:jc w:val="both"/>
        <w:rPr>
          <w:rFonts w:ascii="Times New Roman" w:eastAsia="Calibri" w:hAnsi="Times New Roman" w:cs="Times New Roman"/>
          <w:sz w:val="24"/>
          <w:szCs w:val="24"/>
          <w:lang w:val="en-US"/>
        </w:rPr>
      </w:pPr>
    </w:p>
    <w:p w:rsidR="000B730D" w:rsidRDefault="000B730D" w:rsidP="000B730D">
      <w:pPr>
        <w:spacing w:after="0" w:line="240" w:lineRule="auto"/>
        <w:ind w:left="851" w:hanging="851"/>
        <w:jc w:val="both"/>
        <w:rPr>
          <w:rFonts w:ascii="Times New Roman" w:eastAsia="TimesNewRoman" w:hAnsi="Times New Roman" w:cs="Times New Roman"/>
          <w:sz w:val="24"/>
          <w:szCs w:val="24"/>
        </w:rPr>
      </w:pPr>
      <w:r w:rsidRPr="0063382A">
        <w:rPr>
          <w:rFonts w:ascii="Times New Roman" w:eastAsia="TimesNewRoman" w:hAnsi="Times New Roman" w:cs="Times New Roman"/>
          <w:sz w:val="24"/>
          <w:szCs w:val="24"/>
        </w:rPr>
        <w:t>Robi’in. 2007. Perbedaan Bahan Kemasan, Periode Simpan dan Pengaruhnya terhadap Kadar Air Benih Jagung dalam Ruang Simpan Terbuka</w:t>
      </w:r>
      <w:r w:rsidRPr="0063382A">
        <w:rPr>
          <w:rFonts w:ascii="Times New Roman" w:eastAsia="TimesNewRoman" w:hAnsi="Times New Roman" w:cs="Times New Roman"/>
          <w:i/>
          <w:sz w:val="24"/>
          <w:szCs w:val="24"/>
        </w:rPr>
        <w:t>. Buletin Teknik Pertanian</w:t>
      </w:r>
      <w:r>
        <w:rPr>
          <w:rFonts w:ascii="Times New Roman" w:eastAsia="TimesNewRoman" w:hAnsi="Times New Roman" w:cs="Times New Roman"/>
          <w:sz w:val="24"/>
          <w:szCs w:val="24"/>
        </w:rPr>
        <w:t xml:space="preserve"> 12 (1): 117-124 hal.</w:t>
      </w:r>
    </w:p>
    <w:p w:rsidR="000B730D" w:rsidRDefault="000B730D" w:rsidP="000B730D">
      <w:pPr>
        <w:spacing w:after="0" w:line="240" w:lineRule="auto"/>
        <w:ind w:left="851" w:hanging="851"/>
        <w:jc w:val="both"/>
        <w:rPr>
          <w:rFonts w:ascii="Times New Roman" w:hAnsi="Times New Roman" w:cs="Times New Roman"/>
          <w:sz w:val="24"/>
          <w:szCs w:val="24"/>
        </w:rPr>
      </w:pPr>
    </w:p>
    <w:p w:rsidR="000B730D" w:rsidRPr="00474074" w:rsidRDefault="000B730D" w:rsidP="000B730D">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Simamora, R. R. </w:t>
      </w:r>
      <w:proofErr w:type="gramStart"/>
      <w:r>
        <w:rPr>
          <w:rFonts w:ascii="Times New Roman" w:hAnsi="Times New Roman" w:cs="Times New Roman"/>
          <w:sz w:val="24"/>
          <w:szCs w:val="24"/>
        </w:rPr>
        <w:t>A, Nuraini, A</w:t>
      </w:r>
      <w:r w:rsidRPr="00474074">
        <w:rPr>
          <w:rFonts w:ascii="Times New Roman" w:hAnsi="Times New Roman" w:cs="Times New Roman"/>
          <w:sz w:val="24"/>
          <w:szCs w:val="24"/>
        </w:rPr>
        <w:t xml:space="preserve">, </w:t>
      </w:r>
      <w:r>
        <w:rPr>
          <w:rFonts w:ascii="Times New Roman" w:hAnsi="Times New Roman" w:cs="Times New Roman"/>
          <w:sz w:val="24"/>
          <w:szCs w:val="24"/>
        </w:rPr>
        <w:t>Kadapi, M, Ruswandi, D</w:t>
      </w:r>
      <w:r w:rsidRPr="00474074">
        <w:rPr>
          <w:rFonts w:ascii="Times New Roman" w:hAnsi="Times New Roman" w:cs="Times New Roman"/>
          <w:sz w:val="24"/>
          <w:szCs w:val="24"/>
        </w:rPr>
        <w:t>. 2018.</w:t>
      </w:r>
      <w:proofErr w:type="gramEnd"/>
      <w:r w:rsidRPr="00474074">
        <w:rPr>
          <w:rFonts w:ascii="Times New Roman" w:hAnsi="Times New Roman" w:cs="Times New Roman"/>
          <w:sz w:val="24"/>
          <w:szCs w:val="24"/>
        </w:rPr>
        <w:t xml:space="preserve"> Kualitas benih jagung </w:t>
      </w:r>
      <w:proofErr w:type="gramStart"/>
      <w:r w:rsidRPr="00474074">
        <w:rPr>
          <w:rFonts w:ascii="Times New Roman" w:hAnsi="Times New Roman" w:cs="Times New Roman"/>
          <w:sz w:val="24"/>
          <w:szCs w:val="24"/>
        </w:rPr>
        <w:t>manis</w:t>
      </w:r>
      <w:proofErr w:type="gramEnd"/>
      <w:r w:rsidRPr="00474074">
        <w:rPr>
          <w:rFonts w:ascii="Times New Roman" w:hAnsi="Times New Roman" w:cs="Times New Roman"/>
          <w:sz w:val="24"/>
          <w:szCs w:val="24"/>
        </w:rPr>
        <w:t xml:space="preserve"> calon tetua hibrida unpad setelah empat bulan penyimpanan. </w:t>
      </w:r>
      <w:proofErr w:type="gramStart"/>
      <w:r w:rsidRPr="00474074">
        <w:rPr>
          <w:rFonts w:ascii="Times New Roman" w:hAnsi="Times New Roman" w:cs="Times New Roman"/>
          <w:i/>
          <w:sz w:val="24"/>
          <w:szCs w:val="24"/>
        </w:rPr>
        <w:t>Jurnal pertanian agros</w:t>
      </w:r>
      <w:r w:rsidRPr="00474074">
        <w:rPr>
          <w:rFonts w:ascii="Times New Roman" w:hAnsi="Times New Roman" w:cs="Times New Roman"/>
          <w:sz w:val="24"/>
          <w:szCs w:val="24"/>
        </w:rPr>
        <w:t>.</w:t>
      </w:r>
      <w:proofErr w:type="gramEnd"/>
      <w:r w:rsidRPr="00474074">
        <w:rPr>
          <w:rFonts w:ascii="Times New Roman" w:hAnsi="Times New Roman" w:cs="Times New Roman"/>
          <w:sz w:val="24"/>
          <w:szCs w:val="24"/>
        </w:rPr>
        <w:t xml:space="preserve"> 20 (2): 79-88 hal. </w:t>
      </w:r>
    </w:p>
    <w:p w:rsidR="000B730D" w:rsidRPr="00132A7A" w:rsidRDefault="000B730D" w:rsidP="000B730D">
      <w:pPr>
        <w:spacing w:after="0" w:line="240" w:lineRule="auto"/>
        <w:ind w:left="851" w:hanging="851"/>
        <w:jc w:val="both"/>
        <w:rPr>
          <w:rFonts w:ascii="Times New Roman" w:hAnsi="Times New Roman" w:cs="Times New Roman"/>
          <w:sz w:val="24"/>
          <w:szCs w:val="24"/>
        </w:rPr>
      </w:pPr>
    </w:p>
    <w:p w:rsidR="000B730D" w:rsidRDefault="000B730D" w:rsidP="000B730D">
      <w:pPr>
        <w:spacing w:after="0" w:line="240" w:lineRule="auto"/>
        <w:ind w:left="851" w:hanging="851"/>
        <w:jc w:val="both"/>
        <w:rPr>
          <w:rFonts w:ascii="Times New Roman" w:hAnsi="Times New Roman" w:cs="Times New Roman"/>
          <w:sz w:val="24"/>
          <w:szCs w:val="24"/>
        </w:rPr>
      </w:pPr>
      <w:r w:rsidRPr="00132A7A">
        <w:rPr>
          <w:rFonts w:ascii="Times New Roman" w:hAnsi="Times New Roman" w:cs="Times New Roman"/>
          <w:sz w:val="24"/>
          <w:szCs w:val="24"/>
        </w:rPr>
        <w:t>Syamsu, W.</w:t>
      </w:r>
      <w:proofErr w:type="gramStart"/>
      <w:r w:rsidRPr="00132A7A">
        <w:rPr>
          <w:rFonts w:ascii="Times New Roman" w:hAnsi="Times New Roman" w:cs="Times New Roman"/>
          <w:sz w:val="24"/>
          <w:szCs w:val="24"/>
        </w:rPr>
        <w:t>,Yubiarti</w:t>
      </w:r>
      <w:proofErr w:type="gramEnd"/>
      <w:r w:rsidRPr="00132A7A">
        <w:rPr>
          <w:rFonts w:ascii="Times New Roman" w:hAnsi="Times New Roman" w:cs="Times New Roman"/>
          <w:sz w:val="24"/>
          <w:szCs w:val="24"/>
        </w:rPr>
        <w:t xml:space="preserve"> N., Kurniaty R., &amp; Abidin, Z. (2003). </w:t>
      </w:r>
      <w:proofErr w:type="gramStart"/>
      <w:r w:rsidRPr="007172C3">
        <w:rPr>
          <w:rFonts w:ascii="Times New Roman" w:hAnsi="Times New Roman" w:cs="Times New Roman"/>
          <w:i/>
          <w:sz w:val="24"/>
          <w:szCs w:val="24"/>
        </w:rPr>
        <w:t>Teknik penanganan benih orthodok.</w:t>
      </w:r>
      <w:proofErr w:type="gramEnd"/>
      <w:r w:rsidRPr="007172C3">
        <w:rPr>
          <w:rFonts w:ascii="Times New Roman" w:hAnsi="Times New Roman" w:cs="Times New Roman"/>
          <w:i/>
          <w:sz w:val="24"/>
          <w:szCs w:val="24"/>
        </w:rPr>
        <w:t xml:space="preserve"> </w:t>
      </w:r>
      <w:r w:rsidRPr="00132A7A">
        <w:rPr>
          <w:rFonts w:ascii="Times New Roman" w:hAnsi="Times New Roman" w:cs="Times New Roman"/>
          <w:sz w:val="24"/>
          <w:szCs w:val="24"/>
        </w:rPr>
        <w:t>(</w:t>
      </w:r>
      <w:proofErr w:type="gramStart"/>
      <w:r w:rsidRPr="00132A7A">
        <w:rPr>
          <w:rFonts w:ascii="Times New Roman" w:hAnsi="Times New Roman" w:cs="Times New Roman"/>
          <w:sz w:val="24"/>
          <w:szCs w:val="24"/>
        </w:rPr>
        <w:t>buku</w:t>
      </w:r>
      <w:proofErr w:type="gramEnd"/>
      <w:r w:rsidRPr="00132A7A">
        <w:rPr>
          <w:rFonts w:ascii="Times New Roman" w:hAnsi="Times New Roman" w:cs="Times New Roman"/>
          <w:sz w:val="24"/>
          <w:szCs w:val="24"/>
        </w:rPr>
        <w:t xml:space="preserve"> 1). Bogor: Badan Penelitian dan pengembangan Kehutanan; Balai Penelitian dan pengembangan Teknologi perbenihan.</w:t>
      </w:r>
    </w:p>
    <w:p w:rsidR="000B730D" w:rsidRDefault="000B730D" w:rsidP="000B730D">
      <w:pPr>
        <w:spacing w:after="0" w:line="240" w:lineRule="auto"/>
        <w:ind w:left="851" w:hanging="851"/>
        <w:jc w:val="both"/>
        <w:rPr>
          <w:rFonts w:ascii="Times New Roman" w:hAnsi="Times New Roman" w:cs="Times New Roman"/>
          <w:sz w:val="24"/>
          <w:szCs w:val="24"/>
        </w:rPr>
      </w:pPr>
    </w:p>
    <w:p w:rsidR="000B730D" w:rsidRPr="00132A7A" w:rsidRDefault="000B730D" w:rsidP="000B730D">
      <w:pPr>
        <w:spacing w:after="0" w:line="240" w:lineRule="auto"/>
        <w:ind w:left="851" w:hanging="851"/>
        <w:jc w:val="both"/>
        <w:rPr>
          <w:rFonts w:ascii="Times New Roman" w:hAnsi="Times New Roman" w:cs="Times New Roman"/>
          <w:sz w:val="24"/>
          <w:szCs w:val="24"/>
        </w:rPr>
      </w:pPr>
      <w:r w:rsidRPr="00A04371">
        <w:rPr>
          <w:rFonts w:ascii="Times New Roman" w:hAnsi="Times New Roman" w:cs="Times New Roman"/>
          <w:sz w:val="24"/>
          <w:szCs w:val="24"/>
        </w:rPr>
        <w:t xml:space="preserve">Syukur, M, Rifianto, A. 2013. </w:t>
      </w:r>
      <w:r w:rsidRPr="00A04371">
        <w:rPr>
          <w:rFonts w:ascii="Times New Roman" w:hAnsi="Times New Roman" w:cs="Times New Roman"/>
          <w:i/>
          <w:sz w:val="24"/>
          <w:szCs w:val="24"/>
        </w:rPr>
        <w:t>Jagung Manis</w:t>
      </w:r>
      <w:r>
        <w:rPr>
          <w:rFonts w:ascii="Times New Roman" w:hAnsi="Times New Roman" w:cs="Times New Roman"/>
          <w:sz w:val="24"/>
          <w:szCs w:val="24"/>
        </w:rPr>
        <w:t xml:space="preserve">. Penebar Swadaya: </w:t>
      </w:r>
      <w:r w:rsidRPr="00A04371">
        <w:rPr>
          <w:rFonts w:ascii="Times New Roman" w:hAnsi="Times New Roman" w:cs="Times New Roman"/>
          <w:sz w:val="24"/>
          <w:szCs w:val="24"/>
        </w:rPr>
        <w:t>Jakarta</w:t>
      </w:r>
      <w:r>
        <w:rPr>
          <w:rFonts w:ascii="Times New Roman" w:hAnsi="Times New Roman" w:cs="Times New Roman"/>
          <w:sz w:val="24"/>
          <w:szCs w:val="24"/>
        </w:rPr>
        <w:t>.</w:t>
      </w:r>
    </w:p>
    <w:p w:rsidR="000B730D" w:rsidRPr="000B730D" w:rsidRDefault="000B730D" w:rsidP="000B730D">
      <w:pPr>
        <w:spacing w:after="0" w:line="240" w:lineRule="auto"/>
        <w:ind w:left="851" w:hanging="851"/>
        <w:jc w:val="both"/>
        <w:rPr>
          <w:rFonts w:ascii="Times New Roman" w:hAnsi="Times New Roman" w:cs="Times New Roman"/>
          <w:sz w:val="24"/>
          <w:szCs w:val="24"/>
          <w:lang w:val="en-US"/>
        </w:rPr>
      </w:pPr>
    </w:p>
    <w:p w:rsidR="00622C4B" w:rsidRPr="000B730D" w:rsidRDefault="000B730D" w:rsidP="000B730D">
      <w:pPr>
        <w:pStyle w:val="ListParagraph"/>
        <w:spacing w:line="240" w:lineRule="auto"/>
        <w:ind w:left="567" w:hanging="567"/>
        <w:jc w:val="both"/>
        <w:rPr>
          <w:rFonts w:ascii="Arial" w:hAnsi="Arial" w:cs="Arial"/>
          <w:b/>
          <w:color w:val="000000" w:themeColor="text1"/>
          <w:lang w:val="en-US"/>
        </w:rPr>
      </w:pPr>
      <w:r w:rsidRPr="00132A7A">
        <w:rPr>
          <w:rFonts w:ascii="Times New Roman" w:hAnsi="Times New Roman" w:cs="Times New Roman"/>
          <w:sz w:val="24"/>
          <w:szCs w:val="24"/>
        </w:rPr>
        <w:t xml:space="preserve">Wirawan, B dan Sri Wahyuni 2002. </w:t>
      </w:r>
      <w:r w:rsidRPr="00132A7A">
        <w:rPr>
          <w:rFonts w:ascii="Times New Roman" w:hAnsi="Times New Roman" w:cs="Times New Roman"/>
          <w:i/>
          <w:sz w:val="24"/>
          <w:szCs w:val="24"/>
        </w:rPr>
        <w:t xml:space="preserve">Memproduksi Benih Bersertifikat : Padi, Jagung, Kedelai, Kacang Tanah, Kacang Hijau. </w:t>
      </w:r>
      <w:r w:rsidRPr="00132A7A">
        <w:rPr>
          <w:rFonts w:ascii="Times New Roman" w:hAnsi="Times New Roman" w:cs="Times New Roman"/>
          <w:sz w:val="24"/>
          <w:szCs w:val="24"/>
        </w:rPr>
        <w:t xml:space="preserve">Cetakan Jakarta : </w:t>
      </w:r>
      <w:r>
        <w:rPr>
          <w:rFonts w:ascii="Times New Roman" w:hAnsi="Times New Roman" w:cs="Times New Roman"/>
          <w:sz w:val="24"/>
          <w:szCs w:val="24"/>
        </w:rPr>
        <w:t xml:space="preserve"> </w:t>
      </w:r>
      <w:r>
        <w:rPr>
          <w:rFonts w:ascii="Times New Roman" w:hAnsi="Times New Roman" w:cs="Times New Roman"/>
          <w:sz w:val="24"/>
          <w:szCs w:val="24"/>
        </w:rPr>
        <w:t>Penerbit Swadaya.</w:t>
      </w:r>
      <w:bookmarkStart w:id="0" w:name="_GoBack"/>
      <w:bookmarkEnd w:id="0"/>
    </w:p>
    <w:sectPr w:rsidR="00622C4B" w:rsidRPr="000B730D" w:rsidSect="001651BA">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F4A" w:rsidRDefault="00A41F4A" w:rsidP="001651BA">
      <w:pPr>
        <w:spacing w:after="0" w:line="240" w:lineRule="auto"/>
      </w:pPr>
      <w:r>
        <w:separator/>
      </w:r>
    </w:p>
  </w:endnote>
  <w:endnote w:type="continuationSeparator" w:id="0">
    <w:p w:rsidR="00A41F4A" w:rsidRDefault="00A41F4A" w:rsidP="0016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F4A" w:rsidRDefault="00A41F4A" w:rsidP="001651BA">
      <w:pPr>
        <w:spacing w:after="0" w:line="240" w:lineRule="auto"/>
      </w:pPr>
      <w:r>
        <w:separator/>
      </w:r>
    </w:p>
  </w:footnote>
  <w:footnote w:type="continuationSeparator" w:id="0">
    <w:p w:rsidR="00A41F4A" w:rsidRDefault="00A41F4A" w:rsidP="001651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76CD"/>
    <w:multiLevelType w:val="hybridMultilevel"/>
    <w:tmpl w:val="CEAAD852"/>
    <w:lvl w:ilvl="0" w:tplc="CFCEB2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0AF2CB2"/>
    <w:multiLevelType w:val="hybridMultilevel"/>
    <w:tmpl w:val="4288A688"/>
    <w:lvl w:ilvl="0" w:tplc="A490C50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1F31CA6"/>
    <w:multiLevelType w:val="multilevel"/>
    <w:tmpl w:val="F16072CA"/>
    <w:lvl w:ilvl="0">
      <w:start w:val="1"/>
      <w:numFmt w:val="decimal"/>
      <w:lvlText w:val="%1."/>
      <w:lvlJc w:val="left"/>
      <w:pPr>
        <w:ind w:left="720" w:hanging="360"/>
      </w:pPr>
      <w:rPr>
        <w:rFonts w:hint="default"/>
      </w:rPr>
    </w:lvl>
    <w:lvl w:ilvl="1">
      <w:start w:val="2"/>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b/>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3">
    <w:nsid w:val="264857EF"/>
    <w:multiLevelType w:val="hybridMultilevel"/>
    <w:tmpl w:val="CB924628"/>
    <w:lvl w:ilvl="0" w:tplc="480676E0">
      <w:start w:val="1"/>
      <w:numFmt w:val="decimal"/>
      <w:lvlText w:val="%1."/>
      <w:lvlJc w:val="left"/>
      <w:pPr>
        <w:ind w:left="1440" w:hanging="360"/>
      </w:pPr>
      <w:rPr>
        <w:rFonts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28C5585"/>
    <w:multiLevelType w:val="hybridMultilevel"/>
    <w:tmpl w:val="16AE9A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4AB106A"/>
    <w:multiLevelType w:val="hybridMultilevel"/>
    <w:tmpl w:val="C38C6A06"/>
    <w:lvl w:ilvl="0" w:tplc="8FEAAC62">
      <w:start w:val="1"/>
      <w:numFmt w:val="decimal"/>
      <w:lvlText w:val="%1."/>
      <w:lvlJc w:val="left"/>
      <w:pPr>
        <w:ind w:left="4472" w:hanging="360"/>
      </w:pPr>
      <w:rPr>
        <w:rFonts w:hint="default"/>
        <w:sz w:val="24"/>
      </w:r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6">
    <w:nsid w:val="4DDB0798"/>
    <w:multiLevelType w:val="hybridMultilevel"/>
    <w:tmpl w:val="B4FCD230"/>
    <w:lvl w:ilvl="0" w:tplc="FA6814E8">
      <w:start w:val="1"/>
      <w:numFmt w:val="upperLetter"/>
      <w:lvlText w:val="%1."/>
      <w:lvlJc w:val="left"/>
      <w:pPr>
        <w:ind w:left="786" w:hanging="360"/>
      </w:pPr>
      <w:rPr>
        <w:rFonts w:hint="default"/>
        <w:b/>
        <w:color w:val="auto"/>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549B7DBB"/>
    <w:multiLevelType w:val="hybridMultilevel"/>
    <w:tmpl w:val="5EB01EC8"/>
    <w:lvl w:ilvl="0" w:tplc="62CA3C0C">
      <w:start w:val="1"/>
      <w:numFmt w:val="upperLetter"/>
      <w:lvlText w:val="%1."/>
      <w:lvlJc w:val="left"/>
      <w:pPr>
        <w:ind w:left="1647" w:hanging="360"/>
      </w:pPr>
      <w:rPr>
        <w:rFonts w:hint="default"/>
        <w:b/>
      </w:rPr>
    </w:lvl>
    <w:lvl w:ilvl="1" w:tplc="08090019">
      <w:start w:val="1"/>
      <w:numFmt w:val="lowerLetter"/>
      <w:lvlText w:val="%2."/>
      <w:lvlJc w:val="left"/>
      <w:pPr>
        <w:ind w:left="2367" w:hanging="360"/>
      </w:pPr>
    </w:lvl>
    <w:lvl w:ilvl="2" w:tplc="0809001B">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8">
    <w:nsid w:val="60FC6430"/>
    <w:multiLevelType w:val="hybridMultilevel"/>
    <w:tmpl w:val="C3065588"/>
    <w:lvl w:ilvl="0" w:tplc="D9AAD62E">
      <w:start w:val="1"/>
      <w:numFmt w:val="decimal"/>
      <w:lvlText w:val="%1."/>
      <w:lvlJc w:val="left"/>
      <w:pPr>
        <w:ind w:left="1146" w:hanging="360"/>
      </w:pPr>
      <w:rPr>
        <w:rFonts w:hint="default"/>
        <w:b w:val="0"/>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nsid w:val="628E20C9"/>
    <w:multiLevelType w:val="hybridMultilevel"/>
    <w:tmpl w:val="E11A5FF8"/>
    <w:lvl w:ilvl="0" w:tplc="4328AC56">
      <w:start w:val="1"/>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6C722A52"/>
    <w:multiLevelType w:val="multilevel"/>
    <w:tmpl w:val="052A679E"/>
    <w:lvl w:ilvl="0">
      <w:start w:val="3"/>
      <w:numFmt w:val="upperRoman"/>
      <w:lvlText w:val="%1."/>
      <w:lvlJc w:val="left"/>
      <w:pPr>
        <w:ind w:left="1440" w:hanging="72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1160" w:hanging="1800"/>
      </w:pPr>
      <w:rPr>
        <w:rFonts w:hint="default"/>
      </w:rPr>
    </w:lvl>
  </w:abstractNum>
  <w:abstractNum w:abstractNumId="11">
    <w:nsid w:val="71371D06"/>
    <w:multiLevelType w:val="hybridMultilevel"/>
    <w:tmpl w:val="F9FCE73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73C04C49"/>
    <w:multiLevelType w:val="hybridMultilevel"/>
    <w:tmpl w:val="BC50EE2A"/>
    <w:lvl w:ilvl="0" w:tplc="E4DC839E">
      <w:start w:val="1"/>
      <w:numFmt w:val="upp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77C04F7C"/>
    <w:multiLevelType w:val="multilevel"/>
    <w:tmpl w:val="7E760D0E"/>
    <w:lvl w:ilvl="0">
      <w:start w:val="1"/>
      <w:numFmt w:val="decimal"/>
      <w:lvlText w:val="%1."/>
      <w:lvlJc w:val="left"/>
      <w:pPr>
        <w:ind w:left="1080" w:hanging="360"/>
      </w:pPr>
      <w:rPr>
        <w:rFonts w:hint="default"/>
      </w:rPr>
    </w:lvl>
    <w:lvl w:ilvl="1">
      <w:start w:val="2"/>
      <w:numFmt w:val="decimal"/>
      <w:isLgl/>
      <w:lvlText w:val="%1.%2"/>
      <w:lvlJc w:val="left"/>
      <w:pPr>
        <w:ind w:left="1985" w:hanging="480"/>
      </w:pPr>
      <w:rPr>
        <w:rFonts w:hint="default"/>
      </w:rPr>
    </w:lvl>
    <w:lvl w:ilvl="2">
      <w:start w:val="3"/>
      <w:numFmt w:val="decimal"/>
      <w:isLgl/>
      <w:lvlText w:val="%1.%2.%3"/>
      <w:lvlJc w:val="left"/>
      <w:pPr>
        <w:ind w:left="3010" w:hanging="720"/>
      </w:pPr>
      <w:rPr>
        <w:rFonts w:hint="default"/>
      </w:rPr>
    </w:lvl>
    <w:lvl w:ilvl="3">
      <w:start w:val="1"/>
      <w:numFmt w:val="decimal"/>
      <w:isLgl/>
      <w:lvlText w:val="%1.%2.%3.%4"/>
      <w:lvlJc w:val="left"/>
      <w:pPr>
        <w:ind w:left="3795" w:hanging="720"/>
      </w:pPr>
      <w:rPr>
        <w:rFonts w:hint="default"/>
      </w:rPr>
    </w:lvl>
    <w:lvl w:ilvl="4">
      <w:start w:val="1"/>
      <w:numFmt w:val="decimal"/>
      <w:isLgl/>
      <w:lvlText w:val="%1.%2.%3.%4.%5"/>
      <w:lvlJc w:val="left"/>
      <w:pPr>
        <w:ind w:left="4940" w:hanging="1080"/>
      </w:pPr>
      <w:rPr>
        <w:rFonts w:hint="default"/>
      </w:rPr>
    </w:lvl>
    <w:lvl w:ilvl="5">
      <w:start w:val="1"/>
      <w:numFmt w:val="decimal"/>
      <w:isLgl/>
      <w:lvlText w:val="%1.%2.%3.%4.%5.%6"/>
      <w:lvlJc w:val="left"/>
      <w:pPr>
        <w:ind w:left="5725" w:hanging="1080"/>
      </w:pPr>
      <w:rPr>
        <w:rFonts w:hint="default"/>
      </w:rPr>
    </w:lvl>
    <w:lvl w:ilvl="6">
      <w:start w:val="1"/>
      <w:numFmt w:val="decimal"/>
      <w:isLgl/>
      <w:lvlText w:val="%1.%2.%3.%4.%5.%6.%7"/>
      <w:lvlJc w:val="left"/>
      <w:pPr>
        <w:ind w:left="6870" w:hanging="1440"/>
      </w:pPr>
      <w:rPr>
        <w:rFonts w:hint="default"/>
      </w:rPr>
    </w:lvl>
    <w:lvl w:ilvl="7">
      <w:start w:val="1"/>
      <w:numFmt w:val="decimal"/>
      <w:isLgl/>
      <w:lvlText w:val="%1.%2.%3.%4.%5.%6.%7.%8"/>
      <w:lvlJc w:val="left"/>
      <w:pPr>
        <w:ind w:left="7655" w:hanging="1440"/>
      </w:pPr>
      <w:rPr>
        <w:rFonts w:hint="default"/>
      </w:rPr>
    </w:lvl>
    <w:lvl w:ilvl="8">
      <w:start w:val="1"/>
      <w:numFmt w:val="decimal"/>
      <w:isLgl/>
      <w:lvlText w:val="%1.%2.%3.%4.%5.%6.%7.%8.%9"/>
      <w:lvlJc w:val="left"/>
      <w:pPr>
        <w:ind w:left="8800" w:hanging="1800"/>
      </w:pPr>
      <w:rPr>
        <w:rFonts w:hint="default"/>
      </w:rPr>
    </w:lvl>
  </w:abstractNum>
  <w:num w:numId="1">
    <w:abstractNumId w:val="12"/>
  </w:num>
  <w:num w:numId="2">
    <w:abstractNumId w:val="2"/>
  </w:num>
  <w:num w:numId="3">
    <w:abstractNumId w:val="13"/>
  </w:num>
  <w:num w:numId="4">
    <w:abstractNumId w:val="9"/>
  </w:num>
  <w:num w:numId="5">
    <w:abstractNumId w:val="0"/>
  </w:num>
  <w:num w:numId="6">
    <w:abstractNumId w:val="7"/>
  </w:num>
  <w:num w:numId="7">
    <w:abstractNumId w:val="10"/>
  </w:num>
  <w:num w:numId="8">
    <w:abstractNumId w:val="6"/>
  </w:num>
  <w:num w:numId="9">
    <w:abstractNumId w:val="8"/>
  </w:num>
  <w:num w:numId="10">
    <w:abstractNumId w:val="11"/>
  </w:num>
  <w:num w:numId="11">
    <w:abstractNumId w:val="4"/>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D3"/>
    <w:rsid w:val="000B730D"/>
    <w:rsid w:val="001651BA"/>
    <w:rsid w:val="002317F7"/>
    <w:rsid w:val="002819A0"/>
    <w:rsid w:val="002E3ED2"/>
    <w:rsid w:val="004160D3"/>
    <w:rsid w:val="00622C4B"/>
    <w:rsid w:val="00A41F4A"/>
    <w:rsid w:val="00A90E8A"/>
    <w:rsid w:val="00AC12E1"/>
    <w:rsid w:val="00BD5AD4"/>
    <w:rsid w:val="00D83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0D3"/>
    <w:pPr>
      <w:ind w:left="720"/>
      <w:contextualSpacing/>
    </w:pPr>
    <w:rPr>
      <w:lang w:val="id-ID"/>
    </w:rPr>
  </w:style>
  <w:style w:type="paragraph" w:styleId="BalloonText">
    <w:name w:val="Balloon Text"/>
    <w:basedOn w:val="Normal"/>
    <w:link w:val="BalloonTextChar"/>
    <w:uiPriority w:val="99"/>
    <w:semiHidden/>
    <w:unhideWhenUsed/>
    <w:rsid w:val="00A90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8A"/>
    <w:rPr>
      <w:rFonts w:ascii="Tahoma" w:hAnsi="Tahoma" w:cs="Tahoma"/>
      <w:sz w:val="16"/>
      <w:szCs w:val="16"/>
    </w:rPr>
  </w:style>
  <w:style w:type="paragraph" w:styleId="NoSpacing">
    <w:name w:val="No Spacing"/>
    <w:uiPriority w:val="1"/>
    <w:qFormat/>
    <w:rsid w:val="002317F7"/>
    <w:pPr>
      <w:spacing w:after="0" w:line="240" w:lineRule="auto"/>
    </w:pPr>
  </w:style>
  <w:style w:type="paragraph" w:styleId="Header">
    <w:name w:val="header"/>
    <w:basedOn w:val="Normal"/>
    <w:link w:val="HeaderChar"/>
    <w:uiPriority w:val="99"/>
    <w:unhideWhenUsed/>
    <w:rsid w:val="00165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1BA"/>
  </w:style>
  <w:style w:type="paragraph" w:styleId="Footer">
    <w:name w:val="footer"/>
    <w:basedOn w:val="Normal"/>
    <w:link w:val="FooterChar"/>
    <w:uiPriority w:val="99"/>
    <w:unhideWhenUsed/>
    <w:rsid w:val="00165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0D3"/>
    <w:pPr>
      <w:ind w:left="720"/>
      <w:contextualSpacing/>
    </w:pPr>
    <w:rPr>
      <w:lang w:val="id-ID"/>
    </w:rPr>
  </w:style>
  <w:style w:type="paragraph" w:styleId="BalloonText">
    <w:name w:val="Balloon Text"/>
    <w:basedOn w:val="Normal"/>
    <w:link w:val="BalloonTextChar"/>
    <w:uiPriority w:val="99"/>
    <w:semiHidden/>
    <w:unhideWhenUsed/>
    <w:rsid w:val="00A90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8A"/>
    <w:rPr>
      <w:rFonts w:ascii="Tahoma" w:hAnsi="Tahoma" w:cs="Tahoma"/>
      <w:sz w:val="16"/>
      <w:szCs w:val="16"/>
    </w:rPr>
  </w:style>
  <w:style w:type="paragraph" w:styleId="NoSpacing">
    <w:name w:val="No Spacing"/>
    <w:uiPriority w:val="1"/>
    <w:qFormat/>
    <w:rsid w:val="002317F7"/>
    <w:pPr>
      <w:spacing w:after="0" w:line="240" w:lineRule="auto"/>
    </w:pPr>
  </w:style>
  <w:style w:type="paragraph" w:styleId="Header">
    <w:name w:val="header"/>
    <w:basedOn w:val="Normal"/>
    <w:link w:val="HeaderChar"/>
    <w:uiPriority w:val="99"/>
    <w:unhideWhenUsed/>
    <w:rsid w:val="00165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1BA"/>
  </w:style>
  <w:style w:type="paragraph" w:styleId="Footer">
    <w:name w:val="footer"/>
    <w:basedOn w:val="Normal"/>
    <w:link w:val="FooterChar"/>
    <w:uiPriority w:val="99"/>
    <w:unhideWhenUsed/>
    <w:rsid w:val="00165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375972932813613"/>
          <c:y val="6.1289997392261784E-2"/>
          <c:w val="0.62795553112875402"/>
          <c:h val="0.67461868086908461"/>
        </c:manualLayout>
      </c:layout>
      <c:barChart>
        <c:barDir val="col"/>
        <c:grouping val="clustered"/>
        <c:varyColors val="0"/>
        <c:ser>
          <c:idx val="0"/>
          <c:order val="0"/>
          <c:tx>
            <c:strRef>
              <c:f>Sheet1!$B$1</c:f>
              <c:strCache>
                <c:ptCount val="1"/>
                <c:pt idx="0">
                  <c:v>presentase susut bobot (%)</c:v>
                </c:pt>
              </c:strCache>
            </c:strRef>
          </c:tx>
          <c:invertIfNegative val="0"/>
          <c:dLbls>
            <c:dLbl>
              <c:idx val="0"/>
              <c:layout>
                <c:manualLayout>
                  <c:x val="-1.1979155085452904E-17"/>
                  <c:y val="6.9548195752546079E-3"/>
                </c:manualLayout>
              </c:layout>
              <c:dLblPos val="outEnd"/>
              <c:showLegendKey val="0"/>
              <c:showVal val="1"/>
              <c:showCatName val="0"/>
              <c:showSerName val="0"/>
              <c:showPercent val="0"/>
              <c:showBubbleSize val="0"/>
            </c:dLbl>
            <c:dLbl>
              <c:idx val="1"/>
              <c:layout>
                <c:manualLayout>
                  <c:x val="2.9160283136942717E-3"/>
                  <c:y val="1.924147018956639E-2"/>
                </c:manualLayout>
              </c:layout>
              <c:dLblPos val="outEnd"/>
              <c:showLegendKey val="0"/>
              <c:showVal val="1"/>
              <c:showCatName val="0"/>
              <c:showSerName val="0"/>
              <c:showPercent val="0"/>
              <c:showBubbleSize val="0"/>
            </c:dLbl>
            <c:dLbl>
              <c:idx val="2"/>
              <c:layout>
                <c:manualLayout>
                  <c:x val="0"/>
                  <c:y val="1.3537136621161536E-4"/>
                </c:manualLayout>
              </c:layout>
              <c:dLblPos val="outEnd"/>
              <c:showLegendKey val="0"/>
              <c:showVal val="1"/>
              <c:showCatName val="0"/>
              <c:showSerName val="0"/>
              <c:showPercent val="0"/>
              <c:showBubbleSize val="0"/>
            </c:dLbl>
            <c:dLbl>
              <c:idx val="4"/>
              <c:layout>
                <c:manualLayout>
                  <c:x val="0"/>
                  <c:y val="4.7191876731265637E-3"/>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numRef>
              <c:f>Sheet1!$A$2:$A$7</c:f>
              <c:numCache>
                <c:formatCode>General</c:formatCode>
                <c:ptCount val="6"/>
                <c:pt idx="0">
                  <c:v>1</c:v>
                </c:pt>
                <c:pt idx="1">
                  <c:v>2</c:v>
                </c:pt>
                <c:pt idx="2">
                  <c:v>3</c:v>
                </c:pt>
                <c:pt idx="3">
                  <c:v>4</c:v>
                </c:pt>
                <c:pt idx="4">
                  <c:v>5</c:v>
                </c:pt>
                <c:pt idx="5">
                  <c:v>6</c:v>
                </c:pt>
              </c:numCache>
            </c:numRef>
          </c:cat>
          <c:val>
            <c:numRef>
              <c:f>Sheet1!$B$2:$B$7</c:f>
              <c:numCache>
                <c:formatCode>General</c:formatCode>
                <c:ptCount val="6"/>
                <c:pt idx="0">
                  <c:v>8.9999999999999993E-3</c:v>
                </c:pt>
                <c:pt idx="1">
                  <c:v>0.11799999999999999</c:v>
                </c:pt>
                <c:pt idx="2">
                  <c:v>1.2E-2</c:v>
                </c:pt>
                <c:pt idx="3">
                  <c:v>0</c:v>
                </c:pt>
                <c:pt idx="4">
                  <c:v>0.22</c:v>
                </c:pt>
                <c:pt idx="5">
                  <c:v>0</c:v>
                </c:pt>
              </c:numCache>
            </c:numRef>
          </c:val>
        </c:ser>
        <c:dLbls>
          <c:showLegendKey val="0"/>
          <c:showVal val="0"/>
          <c:showCatName val="0"/>
          <c:showSerName val="0"/>
          <c:showPercent val="0"/>
          <c:showBubbleSize val="0"/>
        </c:dLbls>
        <c:gapWidth val="75"/>
        <c:overlap val="40"/>
        <c:axId val="156745088"/>
        <c:axId val="176293760"/>
      </c:barChart>
      <c:catAx>
        <c:axId val="156745088"/>
        <c:scaling>
          <c:orientation val="minMax"/>
        </c:scaling>
        <c:delete val="0"/>
        <c:axPos val="b"/>
        <c:numFmt formatCode="General" sourceLinked="1"/>
        <c:majorTickMark val="none"/>
        <c:minorTickMark val="none"/>
        <c:tickLblPos val="nextTo"/>
        <c:crossAx val="176293760"/>
        <c:crosses val="autoZero"/>
        <c:auto val="1"/>
        <c:lblAlgn val="ctr"/>
        <c:lblOffset val="100"/>
        <c:noMultiLvlLbl val="0"/>
      </c:catAx>
      <c:valAx>
        <c:axId val="176293760"/>
        <c:scaling>
          <c:orientation val="minMax"/>
        </c:scaling>
        <c:delete val="0"/>
        <c:axPos val="l"/>
        <c:majorGridlines/>
        <c:numFmt formatCode="General" sourceLinked="1"/>
        <c:majorTickMark val="none"/>
        <c:minorTickMark val="none"/>
        <c:tickLblPos val="nextTo"/>
        <c:crossAx val="156745088"/>
        <c:crosses val="autoZero"/>
        <c:crossBetween val="between"/>
      </c:valAx>
    </c:plotArea>
    <c:plotVisOnly val="1"/>
    <c:dispBlanksAs val="gap"/>
    <c:showDLblsOverMax val="0"/>
  </c:chart>
  <c:txPr>
    <a:bodyPr/>
    <a:lstStyle/>
    <a:p>
      <a:pPr>
        <a:defRPr baseline="0"/>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0.34465</cdr:x>
      <cdr:y>0.84072</cdr:y>
    </cdr:from>
    <cdr:to>
      <cdr:x>0.66844</cdr:x>
      <cdr:y>0.97439</cdr:y>
    </cdr:to>
    <cdr:sp macro="" textlink="">
      <cdr:nvSpPr>
        <cdr:cNvPr id="2" name="Rounded Rectangle 1"/>
        <cdr:cNvSpPr/>
      </cdr:nvSpPr>
      <cdr:spPr>
        <a:xfrm xmlns:a="http://schemas.openxmlformats.org/drawingml/2006/main">
          <a:off x="1436331" y="1743042"/>
          <a:ext cx="1349399" cy="277144"/>
        </a:xfrm>
        <a:prstGeom xmlns:a="http://schemas.openxmlformats.org/drawingml/2006/main" prst="roundRect">
          <a:avLst/>
        </a:prstGeom>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a:t>Lama</a:t>
          </a:r>
          <a:r>
            <a:rPr lang="en-US" baseline="0"/>
            <a:t> Penyimpanan</a:t>
          </a:r>
          <a:endParaRPr lang="en-US"/>
        </a:p>
      </cdr:txBody>
    </cdr:sp>
  </cdr:relSizeAnchor>
  <cdr:relSizeAnchor xmlns:cdr="http://schemas.openxmlformats.org/drawingml/2006/chartDrawing">
    <cdr:from>
      <cdr:x>0.026</cdr:x>
      <cdr:y>0.1307</cdr:y>
    </cdr:from>
    <cdr:to>
      <cdr:x>0.08924</cdr:x>
      <cdr:y>0.63886</cdr:y>
    </cdr:to>
    <cdr:sp macro="" textlink="">
      <cdr:nvSpPr>
        <cdr:cNvPr id="3" name="Rounded Rectangle 2"/>
        <cdr:cNvSpPr/>
      </cdr:nvSpPr>
      <cdr:spPr>
        <a:xfrm xmlns:a="http://schemas.openxmlformats.org/drawingml/2006/main" rot="16200000">
          <a:off x="-270274" y="661045"/>
          <a:ext cx="1061947" cy="286128"/>
        </a:xfrm>
        <a:prstGeom xmlns:a="http://schemas.openxmlformats.org/drawingml/2006/main" prst="roundRect">
          <a:avLst/>
        </a:prstGeom>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GB"/>
            <a:t>Presentase</a:t>
          </a:r>
          <a:r>
            <a:rPr lang="en-GB" baseline="0"/>
            <a:t> (%)</a:t>
          </a:r>
          <a:endParaRPr lang="en-GB"/>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4540</Words>
  <Characters>25879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2019-06-27T13:57:00Z</dcterms:created>
  <dcterms:modified xsi:type="dcterms:W3CDTF">2019-06-27T13:57:00Z</dcterms:modified>
</cp:coreProperties>
</file>