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C1701" w14:textId="77777777" w:rsidR="0082084C" w:rsidRPr="00072364" w:rsidRDefault="0062047F" w:rsidP="00072364">
      <w:pPr>
        <w:spacing w:line="240" w:lineRule="auto"/>
        <w:jc w:val="center"/>
        <w:rPr>
          <w:rFonts w:ascii="Arial" w:hAnsi="Arial" w:cs="Arial"/>
          <w:b/>
          <w:sz w:val="20"/>
          <w:szCs w:val="20"/>
        </w:rPr>
      </w:pPr>
      <w:bookmarkStart w:id="0" w:name="_GoBack"/>
      <w:bookmarkEnd w:id="0"/>
      <w:r w:rsidRPr="00072364">
        <w:rPr>
          <w:rFonts w:ascii="Arial" w:hAnsi="Arial" w:cs="Arial"/>
          <w:b/>
          <w:sz w:val="20"/>
          <w:szCs w:val="20"/>
        </w:rPr>
        <w:t>KINERJA PRODUKSI  AYAM JAWA SUPER  PADA PETERNAK POLA KEMITRAAN DAN  MANDIRI DI KECAMATAN NGAWEN KABUPATEN GUNUNG KIDUL</w:t>
      </w:r>
    </w:p>
    <w:p w14:paraId="43CB6026" w14:textId="77777777" w:rsidR="00121EAF" w:rsidRDefault="00121EAF" w:rsidP="00072364">
      <w:pPr>
        <w:spacing w:line="240" w:lineRule="auto"/>
        <w:jc w:val="center"/>
        <w:rPr>
          <w:rFonts w:ascii="Arial" w:hAnsi="Arial" w:cs="Arial"/>
          <w:sz w:val="20"/>
          <w:szCs w:val="20"/>
        </w:rPr>
      </w:pPr>
    </w:p>
    <w:p w14:paraId="6C346306" w14:textId="77777777" w:rsidR="0062047F" w:rsidRPr="00072364" w:rsidRDefault="0062047F" w:rsidP="00072364">
      <w:pPr>
        <w:spacing w:line="240" w:lineRule="auto"/>
        <w:jc w:val="center"/>
        <w:rPr>
          <w:rFonts w:ascii="Arial" w:hAnsi="Arial" w:cs="Arial"/>
          <w:sz w:val="20"/>
          <w:szCs w:val="20"/>
        </w:rPr>
      </w:pPr>
      <w:r w:rsidRPr="00072364">
        <w:rPr>
          <w:rFonts w:ascii="Arial" w:hAnsi="Arial" w:cs="Arial"/>
          <w:sz w:val="20"/>
          <w:szCs w:val="20"/>
        </w:rPr>
        <w:t>HARI KUSTANTO</w:t>
      </w:r>
    </w:p>
    <w:p w14:paraId="30C7D97D" w14:textId="77777777" w:rsidR="0062047F" w:rsidRPr="00072364" w:rsidRDefault="0062047F" w:rsidP="00072364">
      <w:pPr>
        <w:spacing w:line="240" w:lineRule="auto"/>
        <w:jc w:val="center"/>
        <w:rPr>
          <w:rFonts w:ascii="Arial" w:hAnsi="Arial" w:cs="Arial"/>
          <w:sz w:val="20"/>
          <w:szCs w:val="20"/>
        </w:rPr>
      </w:pPr>
      <w:r w:rsidRPr="00072364">
        <w:rPr>
          <w:rFonts w:ascii="Arial" w:hAnsi="Arial" w:cs="Arial"/>
          <w:sz w:val="20"/>
          <w:szCs w:val="20"/>
        </w:rPr>
        <w:t>Prodi Peternakan, Fak, Agroindustri, Univ, Mercu Buana Yogyakarta</w:t>
      </w:r>
    </w:p>
    <w:p w14:paraId="7DEF5112" w14:textId="77777777" w:rsidR="0062047F" w:rsidRPr="00072364" w:rsidRDefault="0062047F" w:rsidP="00072364">
      <w:pPr>
        <w:spacing w:line="240" w:lineRule="auto"/>
        <w:jc w:val="center"/>
        <w:rPr>
          <w:rFonts w:ascii="Arial" w:hAnsi="Arial" w:cs="Arial"/>
          <w:b/>
          <w:sz w:val="20"/>
          <w:szCs w:val="20"/>
        </w:rPr>
      </w:pPr>
      <w:r w:rsidRPr="00072364">
        <w:rPr>
          <w:rFonts w:ascii="Arial" w:hAnsi="Arial" w:cs="Arial"/>
          <w:b/>
          <w:sz w:val="20"/>
          <w:szCs w:val="20"/>
        </w:rPr>
        <w:t>ABSTRACT*)</w:t>
      </w:r>
    </w:p>
    <w:p w14:paraId="61061660" w14:textId="77777777" w:rsidR="0062047F" w:rsidRPr="00072364" w:rsidRDefault="0062047F" w:rsidP="00072364">
      <w:pPr>
        <w:spacing w:line="240" w:lineRule="auto"/>
        <w:ind w:firstLine="720"/>
        <w:jc w:val="both"/>
        <w:rPr>
          <w:rFonts w:ascii="Arial" w:hAnsi="Arial" w:cs="Arial"/>
          <w:color w:val="222222"/>
          <w:sz w:val="20"/>
          <w:szCs w:val="20"/>
          <w:shd w:val="clear" w:color="auto" w:fill="F8F9FA"/>
        </w:rPr>
      </w:pPr>
      <w:r w:rsidRPr="00072364">
        <w:rPr>
          <w:rFonts w:ascii="Arial" w:hAnsi="Arial" w:cs="Arial"/>
          <w:sz w:val="20"/>
          <w:szCs w:val="20"/>
        </w:rPr>
        <w:t xml:space="preserve">The research was conducted to know Jawa super chicken production performance in the partnership and independent pattern farmers in Ngawen District. This research was conducted on April 18-May 20, 2019. The research material is partnership pattern farmers and independent pattern farmers, </w:t>
      </w:r>
      <w:proofErr w:type="gramStart"/>
      <w:r w:rsidRPr="00072364">
        <w:rPr>
          <w:rFonts w:ascii="Arial" w:hAnsi="Arial" w:cs="Arial"/>
          <w:sz w:val="20"/>
          <w:szCs w:val="20"/>
        </w:rPr>
        <w:t>The</w:t>
      </w:r>
      <w:proofErr w:type="gramEnd"/>
      <w:r w:rsidRPr="00072364">
        <w:rPr>
          <w:rFonts w:ascii="Arial" w:hAnsi="Arial" w:cs="Arial"/>
          <w:sz w:val="20"/>
          <w:szCs w:val="20"/>
        </w:rPr>
        <w:t xml:space="preserve"> number of respondents as many as 30 farmers are divided into 15 partnership pattern farm and 15 independent pattern farm. Researchers carried out by proposive sampling method, by means of interviews with all chicken farmers. The variables observed were DOC weight, feed consumption, chicken depletion, harvest age, final weight, weight gain, </w:t>
      </w:r>
      <w:proofErr w:type="gramStart"/>
      <w:r w:rsidRPr="00072364">
        <w:rPr>
          <w:rFonts w:ascii="Arial" w:hAnsi="Arial" w:cs="Arial"/>
          <w:sz w:val="20"/>
          <w:szCs w:val="20"/>
        </w:rPr>
        <w:t>FCR</w:t>
      </w:r>
      <w:proofErr w:type="gramEnd"/>
      <w:r w:rsidRPr="00072364">
        <w:rPr>
          <w:rFonts w:ascii="Arial" w:hAnsi="Arial" w:cs="Arial"/>
          <w:sz w:val="20"/>
          <w:szCs w:val="20"/>
        </w:rPr>
        <w:t xml:space="preserve"> and performance index. The results of the analysis  the independent test variance t.test (P &gt;0.05) were obtained in the variable weight of DOC chicken was 39,93</w:t>
      </w:r>
      <w:r w:rsidRPr="00072364">
        <w:rPr>
          <w:rFonts w:ascii="Arial" w:hAnsi="Arial" w:cs="Arial"/>
          <w:sz w:val="20"/>
          <w:szCs w:val="20"/>
        </w:rPr>
        <w:sym w:font="Symbol" w:char="F0B1"/>
      </w:r>
      <w:r w:rsidRPr="00072364">
        <w:rPr>
          <w:rFonts w:ascii="Arial" w:hAnsi="Arial" w:cs="Arial"/>
          <w:sz w:val="20"/>
          <w:szCs w:val="20"/>
        </w:rPr>
        <w:t>2,1 g and 38,27</w:t>
      </w:r>
      <w:r w:rsidRPr="00072364">
        <w:rPr>
          <w:rFonts w:ascii="Arial" w:hAnsi="Arial" w:cs="Arial"/>
          <w:sz w:val="20"/>
          <w:szCs w:val="20"/>
        </w:rPr>
        <w:sym w:font="Symbol" w:char="F0B1"/>
      </w:r>
      <w:r w:rsidRPr="00072364">
        <w:rPr>
          <w:rFonts w:ascii="Arial" w:hAnsi="Arial" w:cs="Arial"/>
          <w:sz w:val="20"/>
          <w:szCs w:val="20"/>
        </w:rPr>
        <w:t>1,3 g/ tail, feed consumption 33,30</w:t>
      </w:r>
      <w:r w:rsidRPr="00072364">
        <w:rPr>
          <w:rFonts w:ascii="Arial" w:hAnsi="Arial" w:cs="Arial"/>
          <w:sz w:val="20"/>
          <w:szCs w:val="20"/>
        </w:rPr>
        <w:sym w:font="Symbol" w:char="F0B1"/>
      </w:r>
      <w:r w:rsidR="006D6EEE">
        <w:rPr>
          <w:rFonts w:ascii="Arial" w:hAnsi="Arial" w:cs="Arial"/>
          <w:sz w:val="20"/>
          <w:szCs w:val="20"/>
        </w:rPr>
        <w:t>2,51 g, and 33,70 ± 2,</w:t>
      </w:r>
      <w:r w:rsidRPr="00072364">
        <w:rPr>
          <w:rFonts w:ascii="Arial" w:hAnsi="Arial" w:cs="Arial"/>
          <w:sz w:val="20"/>
          <w:szCs w:val="20"/>
        </w:rPr>
        <w:t>34 g</w:t>
      </w:r>
      <w:r w:rsidR="006D6EEE">
        <w:rPr>
          <w:rFonts w:ascii="Arial" w:hAnsi="Arial" w:cs="Arial"/>
          <w:sz w:val="20"/>
          <w:szCs w:val="20"/>
        </w:rPr>
        <w:t xml:space="preserve"> /tail, increase body weight 13,35 ± 0,6 g and 13,27 ± 0,</w:t>
      </w:r>
      <w:r w:rsidRPr="00072364">
        <w:rPr>
          <w:rFonts w:ascii="Arial" w:hAnsi="Arial" w:cs="Arial"/>
          <w:sz w:val="20"/>
          <w:szCs w:val="20"/>
        </w:rPr>
        <w:t>6 g / tail, final weight 8</w:t>
      </w:r>
      <w:r w:rsidR="006D6EEE">
        <w:rPr>
          <w:rFonts w:ascii="Arial" w:hAnsi="Arial" w:cs="Arial"/>
          <w:sz w:val="20"/>
          <w:szCs w:val="20"/>
        </w:rPr>
        <w:t>99,33 ± 65,51 g and 861,33 ± 58,</w:t>
      </w:r>
      <w:r w:rsidRPr="00072364">
        <w:rPr>
          <w:rFonts w:ascii="Arial" w:hAnsi="Arial" w:cs="Arial"/>
          <w:sz w:val="20"/>
          <w:szCs w:val="20"/>
        </w:rPr>
        <w:t>17 g / tail,</w:t>
      </w:r>
      <w:r w:rsidR="006D6EEE">
        <w:rPr>
          <w:rFonts w:ascii="Arial" w:hAnsi="Arial" w:cs="Arial"/>
          <w:sz w:val="20"/>
          <w:szCs w:val="20"/>
        </w:rPr>
        <w:t xml:space="preserve"> FCR 2,38 ± 0,15 g and 2,43 ± 0,13/ tail, depletion 52,</w:t>
      </w:r>
      <w:r w:rsidRPr="00072364">
        <w:rPr>
          <w:rFonts w:ascii="Arial" w:hAnsi="Arial" w:cs="Arial"/>
          <w:sz w:val="20"/>
          <w:szCs w:val="20"/>
        </w:rPr>
        <w:t xml:space="preserve">06 ± </w:t>
      </w:r>
      <w:r w:rsidR="006D6EEE">
        <w:rPr>
          <w:rFonts w:ascii="Arial" w:hAnsi="Arial" w:cs="Arial"/>
          <w:sz w:val="20"/>
          <w:szCs w:val="20"/>
        </w:rPr>
        <w:t>31,7 and 45,67 ± 23,</w:t>
      </w:r>
      <w:r w:rsidRPr="00072364">
        <w:rPr>
          <w:rFonts w:ascii="Arial" w:hAnsi="Arial" w:cs="Arial"/>
          <w:sz w:val="20"/>
          <w:szCs w:val="20"/>
        </w:rPr>
        <w:t>9 tail</w:t>
      </w:r>
      <w:r w:rsidR="006D6EEE">
        <w:rPr>
          <w:rFonts w:ascii="Arial" w:hAnsi="Arial" w:cs="Arial"/>
          <w:sz w:val="20"/>
          <w:szCs w:val="20"/>
        </w:rPr>
        <w:t>s or and 5,9 ± 3,32% and 4,5± 2,6% harvest age 64,40 ± 4,3 and 62,00 ±3,3days, performance index 55,28 ± 5,4 and 54,66±4,</w:t>
      </w:r>
      <w:r w:rsidRPr="00072364">
        <w:rPr>
          <w:rFonts w:ascii="Arial" w:hAnsi="Arial" w:cs="Arial"/>
          <w:sz w:val="20"/>
          <w:szCs w:val="20"/>
        </w:rPr>
        <w:t>1.Based on the results of the analysis of variance that the performance of jawa super chickens in the partnership and independent farmers in the Ngawen District is relatively the same.</w:t>
      </w:r>
    </w:p>
    <w:p w14:paraId="41953E03" w14:textId="77777777" w:rsidR="0062047F" w:rsidRPr="00072364" w:rsidRDefault="0062047F" w:rsidP="00072364">
      <w:pPr>
        <w:spacing w:line="240" w:lineRule="auto"/>
        <w:ind w:left="1276" w:right="49" w:hanging="1276"/>
        <w:jc w:val="both"/>
        <w:rPr>
          <w:rFonts w:ascii="Arial" w:hAnsi="Arial" w:cs="Arial"/>
          <w:sz w:val="20"/>
          <w:szCs w:val="20"/>
        </w:rPr>
      </w:pPr>
      <w:r w:rsidRPr="00072364">
        <w:rPr>
          <w:rFonts w:ascii="Arial" w:hAnsi="Arial" w:cs="Arial"/>
          <w:noProof/>
          <w:color w:val="FF0000"/>
          <w:sz w:val="20"/>
          <w:szCs w:val="20"/>
          <w:lang w:val="id-ID" w:eastAsia="id-ID"/>
        </w:rPr>
        <mc:AlternateContent>
          <mc:Choice Requires="wps">
            <w:drawing>
              <wp:anchor distT="0" distB="0" distL="114300" distR="114300" simplePos="0" relativeHeight="251659264" behindDoc="0" locked="0" layoutInCell="1" allowOverlap="1" wp14:anchorId="246583A3" wp14:editId="6577BDC2">
                <wp:simplePos x="0" y="0"/>
                <wp:positionH relativeFrom="column">
                  <wp:posOffset>20096</wp:posOffset>
                </wp:positionH>
                <wp:positionV relativeFrom="paragraph">
                  <wp:posOffset>156309</wp:posOffset>
                </wp:positionV>
                <wp:extent cx="5928527" cy="0"/>
                <wp:effectExtent l="0" t="0" r="3429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852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DE3DFF" id="Straight Connector 6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2.3pt" to="468.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">
                <o:lock v:ext="edit" shapetype="f"/>
              </v:line>
            </w:pict>
          </mc:Fallback>
        </mc:AlternateContent>
      </w:r>
      <w:r w:rsidRPr="00072364">
        <w:rPr>
          <w:rFonts w:ascii="Arial" w:hAnsi="Arial" w:cs="Arial"/>
          <w:color w:val="222222"/>
          <w:sz w:val="20"/>
          <w:szCs w:val="20"/>
          <w:shd w:val="clear" w:color="auto" w:fill="F8F9FA"/>
        </w:rPr>
        <w:t xml:space="preserve"> Keywords</w:t>
      </w:r>
      <w:r w:rsidRPr="00072364">
        <w:rPr>
          <w:rFonts w:ascii="Arial" w:hAnsi="Arial" w:cs="Arial"/>
          <w:sz w:val="20"/>
          <w:szCs w:val="20"/>
        </w:rPr>
        <w:t>: jawa super chicken, partnership, independent, performance</w:t>
      </w:r>
    </w:p>
    <w:p w14:paraId="1578CA77" w14:textId="77777777" w:rsidR="00072364" w:rsidRDefault="00072364" w:rsidP="00EA3529">
      <w:pPr>
        <w:tabs>
          <w:tab w:val="center" w:pos="4249"/>
          <w:tab w:val="right" w:pos="8498"/>
        </w:tabs>
        <w:spacing w:line="240" w:lineRule="auto"/>
        <w:rPr>
          <w:rFonts w:ascii="Arial" w:hAnsi="Arial" w:cs="Arial"/>
          <w:b/>
          <w:sz w:val="20"/>
          <w:szCs w:val="20"/>
        </w:rPr>
        <w:sectPr w:rsidR="00072364">
          <w:pgSz w:w="12240" w:h="15840"/>
          <w:pgMar w:top="1440" w:right="1440" w:bottom="1440" w:left="1440" w:header="708" w:footer="708" w:gutter="0"/>
          <w:cols w:space="708"/>
          <w:docGrid w:linePitch="360"/>
        </w:sectPr>
      </w:pPr>
    </w:p>
    <w:p w14:paraId="55FBF4BF" w14:textId="77777777" w:rsidR="00EA3529" w:rsidRDefault="00EA3529" w:rsidP="00EA3529">
      <w:pPr>
        <w:tabs>
          <w:tab w:val="center" w:pos="4249"/>
          <w:tab w:val="right" w:pos="8498"/>
        </w:tabs>
        <w:spacing w:line="240" w:lineRule="auto"/>
        <w:rPr>
          <w:rFonts w:ascii="Arial" w:hAnsi="Arial" w:cs="Arial"/>
          <w:b/>
          <w:sz w:val="20"/>
          <w:szCs w:val="20"/>
        </w:rPr>
      </w:pPr>
    </w:p>
    <w:p w14:paraId="3DE92219" w14:textId="77777777" w:rsidR="0062047F" w:rsidRPr="00072364" w:rsidRDefault="0062047F" w:rsidP="00EA3529">
      <w:pPr>
        <w:tabs>
          <w:tab w:val="center" w:pos="4249"/>
          <w:tab w:val="right" w:pos="8498"/>
        </w:tabs>
        <w:spacing w:line="240" w:lineRule="auto"/>
        <w:rPr>
          <w:rFonts w:ascii="Arial" w:hAnsi="Arial" w:cs="Arial"/>
          <w:b/>
          <w:sz w:val="20"/>
          <w:szCs w:val="20"/>
        </w:rPr>
      </w:pPr>
      <w:r w:rsidRPr="00072364">
        <w:rPr>
          <w:rFonts w:ascii="Arial" w:hAnsi="Arial" w:cs="Arial"/>
          <w:b/>
          <w:sz w:val="20"/>
          <w:szCs w:val="20"/>
        </w:rPr>
        <w:t>PENDAHULUAN</w:t>
      </w:r>
    </w:p>
    <w:p w14:paraId="33CDE356" w14:textId="77777777" w:rsidR="0062047F" w:rsidRPr="00072364" w:rsidRDefault="0062047F" w:rsidP="00072364">
      <w:pPr>
        <w:spacing w:line="240" w:lineRule="auto"/>
        <w:ind w:firstLine="720"/>
        <w:jc w:val="both"/>
        <w:rPr>
          <w:rFonts w:ascii="Arial" w:hAnsi="Arial" w:cs="Arial"/>
          <w:sz w:val="20"/>
          <w:szCs w:val="20"/>
        </w:rPr>
      </w:pPr>
      <w:r w:rsidRPr="00072364">
        <w:rPr>
          <w:rFonts w:ascii="Arial" w:hAnsi="Arial" w:cs="Arial"/>
          <w:sz w:val="20"/>
          <w:szCs w:val="20"/>
        </w:rPr>
        <w:t>Perkembangan produksi daging ayam buras selama lima tahun terakhir (2013-2017) di Indonesia cenderung meningkat dengan rata-rata produksi sebesar 288</w:t>
      </w:r>
      <w:proofErr w:type="gramStart"/>
      <w:r w:rsidRPr="00072364">
        <w:rPr>
          <w:rFonts w:ascii="Arial" w:hAnsi="Arial" w:cs="Arial"/>
          <w:sz w:val="20"/>
          <w:szCs w:val="20"/>
        </w:rPr>
        <w:t>,9</w:t>
      </w:r>
      <w:proofErr w:type="gramEnd"/>
      <w:r w:rsidRPr="00072364">
        <w:rPr>
          <w:rFonts w:ascii="Arial" w:hAnsi="Arial" w:cs="Arial"/>
          <w:sz w:val="20"/>
          <w:szCs w:val="20"/>
        </w:rPr>
        <w:t xml:space="preserve"> ribu ton/tahun (BPS, 2017). Setiap tahunnya peningkatan produksi daging ayam buras mencapai 1</w:t>
      </w:r>
      <w:proofErr w:type="gramStart"/>
      <w:r w:rsidRPr="00072364">
        <w:rPr>
          <w:rFonts w:ascii="Arial" w:hAnsi="Arial" w:cs="Arial"/>
          <w:sz w:val="20"/>
          <w:szCs w:val="20"/>
        </w:rPr>
        <w:t>,02</w:t>
      </w:r>
      <w:proofErr w:type="gramEnd"/>
      <w:r w:rsidRPr="00072364">
        <w:rPr>
          <w:rFonts w:ascii="Arial" w:hAnsi="Arial" w:cs="Arial"/>
          <w:sz w:val="20"/>
          <w:szCs w:val="20"/>
        </w:rPr>
        <w:t xml:space="preserve"> persen. Pada tahun 2017 konsumsi daging ayam masyarakat Indonesia perkapitanya mencapai 4</w:t>
      </w:r>
      <w:proofErr w:type="gramStart"/>
      <w:r w:rsidRPr="00072364">
        <w:rPr>
          <w:rFonts w:ascii="Arial" w:hAnsi="Arial" w:cs="Arial"/>
          <w:sz w:val="20"/>
          <w:szCs w:val="20"/>
        </w:rPr>
        <w:t>,58</w:t>
      </w:r>
      <w:proofErr w:type="gramEnd"/>
      <w:r w:rsidRPr="00072364">
        <w:rPr>
          <w:rFonts w:ascii="Arial" w:hAnsi="Arial" w:cs="Arial"/>
          <w:sz w:val="20"/>
          <w:szCs w:val="20"/>
        </w:rPr>
        <w:t xml:space="preserve"> kg/kapita/tahun. Konsumsi daging ayam tersebut berasal dari dua sumber yaitu konsumsi ayam buras 0</w:t>
      </w:r>
      <w:proofErr w:type="gramStart"/>
      <w:r w:rsidRPr="00072364">
        <w:rPr>
          <w:rFonts w:ascii="Arial" w:hAnsi="Arial" w:cs="Arial"/>
          <w:sz w:val="20"/>
          <w:szCs w:val="20"/>
        </w:rPr>
        <w:t>,56</w:t>
      </w:r>
      <w:proofErr w:type="gramEnd"/>
      <w:r w:rsidRPr="00072364">
        <w:rPr>
          <w:rFonts w:ascii="Arial" w:hAnsi="Arial" w:cs="Arial"/>
          <w:sz w:val="20"/>
          <w:szCs w:val="20"/>
        </w:rPr>
        <w:t xml:space="preserve"> kg/kapita/tahun dan ayam ras pedaging 4,03 kg/kapita/tahun.</w:t>
      </w:r>
    </w:p>
    <w:p w14:paraId="7C97344D" w14:textId="77777777" w:rsidR="00EA3529" w:rsidRDefault="0062047F" w:rsidP="00072364">
      <w:pPr>
        <w:spacing w:line="240" w:lineRule="auto"/>
        <w:ind w:firstLine="720"/>
        <w:jc w:val="both"/>
        <w:rPr>
          <w:rFonts w:ascii="Arial" w:hAnsi="Arial" w:cs="Arial"/>
          <w:sz w:val="20"/>
          <w:szCs w:val="20"/>
        </w:rPr>
      </w:pPr>
      <w:r w:rsidRPr="00072364">
        <w:rPr>
          <w:rFonts w:ascii="Arial" w:hAnsi="Arial" w:cs="Arial"/>
          <w:sz w:val="20"/>
          <w:szCs w:val="20"/>
        </w:rPr>
        <w:t>Kontribusi daging ayam buras terhadap kebutuhan daging nasional mencapai 0</w:t>
      </w:r>
      <w:proofErr w:type="gramStart"/>
      <w:r w:rsidRPr="00072364">
        <w:rPr>
          <w:rFonts w:ascii="Arial" w:hAnsi="Arial" w:cs="Arial"/>
          <w:sz w:val="20"/>
          <w:szCs w:val="20"/>
        </w:rPr>
        <w:t>,3</w:t>
      </w:r>
      <w:proofErr w:type="gramEnd"/>
      <w:r w:rsidRPr="00072364">
        <w:rPr>
          <w:rFonts w:ascii="Arial" w:hAnsi="Arial" w:cs="Arial"/>
          <w:sz w:val="20"/>
          <w:szCs w:val="20"/>
        </w:rPr>
        <w:t xml:space="preserve"> juta ton pertahun atau sekitar 8,49%. Sedangkan kontribusi terbesar penyumbang kebutuhan daging nasional berasal dari ayam ras pedaging sebesar 1.848,06 ton pertahun atau 57</w:t>
      </w:r>
      <w:proofErr w:type="gramStart"/>
      <w:r w:rsidRPr="00072364">
        <w:rPr>
          <w:rFonts w:ascii="Arial" w:hAnsi="Arial" w:cs="Arial"/>
          <w:sz w:val="20"/>
          <w:szCs w:val="20"/>
        </w:rPr>
        <w:t>,6</w:t>
      </w:r>
      <w:proofErr w:type="gramEnd"/>
      <w:r w:rsidRPr="00072364">
        <w:rPr>
          <w:rFonts w:ascii="Arial" w:hAnsi="Arial" w:cs="Arial"/>
          <w:sz w:val="20"/>
          <w:szCs w:val="20"/>
        </w:rPr>
        <w:t xml:space="preserve">% dan selebihnya berasal dari daging ternak besar seperti: daging sapi dan kerbau sebesar 0,6 juta ton pertahun atau 16,4%, daging kambing dan domba sebesar 0,1 juta ton pertahun atau 3,12% , daging babi  0.3 juta ton pertahun atau 2,85% dan aneka ternak lainnya sebesar 0,1 juta ton (BPS, 2017). Melihat kontribusi daging </w:t>
      </w:r>
      <w:r w:rsidRPr="00072364">
        <w:rPr>
          <w:rFonts w:ascii="Arial" w:hAnsi="Arial" w:cs="Arial"/>
          <w:sz w:val="20"/>
          <w:szCs w:val="20"/>
        </w:rPr>
        <w:t xml:space="preserve">ayam buras terhadap kebutuhan protein masyarakat </w:t>
      </w:r>
    </w:p>
    <w:p w14:paraId="4FBE7AEA" w14:textId="77777777" w:rsidR="00EA3529" w:rsidRDefault="00EA3529" w:rsidP="00EA3529">
      <w:pPr>
        <w:spacing w:line="240" w:lineRule="auto"/>
        <w:jc w:val="both"/>
        <w:rPr>
          <w:rFonts w:ascii="Arial" w:hAnsi="Arial" w:cs="Arial"/>
          <w:sz w:val="20"/>
          <w:szCs w:val="20"/>
        </w:rPr>
      </w:pPr>
    </w:p>
    <w:p w14:paraId="597E301C" w14:textId="77777777" w:rsidR="0062047F" w:rsidRPr="00072364" w:rsidRDefault="0062047F" w:rsidP="00EA3529">
      <w:pPr>
        <w:spacing w:line="240" w:lineRule="auto"/>
        <w:jc w:val="both"/>
        <w:rPr>
          <w:rFonts w:ascii="Arial" w:hAnsi="Arial" w:cs="Arial"/>
          <w:sz w:val="20"/>
          <w:szCs w:val="20"/>
        </w:rPr>
      </w:pPr>
      <w:r w:rsidRPr="00072364">
        <w:rPr>
          <w:rFonts w:ascii="Arial" w:hAnsi="Arial" w:cs="Arial"/>
          <w:sz w:val="20"/>
          <w:szCs w:val="20"/>
        </w:rPr>
        <w:t>Indonesia masih sedikit, maka untuk meningkatkan produksi daging ayam buras secara nasional, para peternak mulai mengembangkan budidaya ayam jawa super.</w:t>
      </w:r>
    </w:p>
    <w:p w14:paraId="5908787D" w14:textId="77777777" w:rsidR="0062047F" w:rsidRPr="00072364" w:rsidRDefault="0062047F" w:rsidP="00072364">
      <w:pPr>
        <w:spacing w:line="240" w:lineRule="auto"/>
        <w:ind w:firstLine="720"/>
        <w:jc w:val="both"/>
        <w:rPr>
          <w:rFonts w:ascii="Arial" w:hAnsi="Arial" w:cs="Arial"/>
          <w:sz w:val="20"/>
          <w:szCs w:val="20"/>
        </w:rPr>
      </w:pPr>
      <w:r w:rsidRPr="00072364">
        <w:rPr>
          <w:rFonts w:ascii="Arial" w:hAnsi="Arial" w:cs="Arial"/>
          <w:sz w:val="20"/>
          <w:szCs w:val="20"/>
        </w:rPr>
        <w:t xml:space="preserve">Ayam Jawa Super merupakan hasil kawin silang antara ayam kampung dengan ayam layer. Ayam Jawa Super memiliki performa mirip dengan ayam Kampung asli. Jika dilihat dari fisiknya ayam jawa super memiliki bentuk tubuh dan warna bulu yang </w:t>
      </w:r>
      <w:proofErr w:type="gramStart"/>
      <w:r w:rsidRPr="00072364">
        <w:rPr>
          <w:rFonts w:ascii="Arial" w:hAnsi="Arial" w:cs="Arial"/>
          <w:sz w:val="20"/>
          <w:szCs w:val="20"/>
        </w:rPr>
        <w:t>sama</w:t>
      </w:r>
      <w:proofErr w:type="gramEnd"/>
      <w:r w:rsidRPr="00072364">
        <w:rPr>
          <w:rFonts w:ascii="Arial" w:hAnsi="Arial" w:cs="Arial"/>
          <w:sz w:val="20"/>
          <w:szCs w:val="20"/>
        </w:rPr>
        <w:t xml:space="preserve"> dengan ayam kampung asli. Ayam jawa super memiliki citarasa dan aroma mirip dengan ayam kampung lokal, namun pertumbuhannya hampir mirip dengan ayam ras. Ayam jawa super dapat dipanen pada umur 55-66 hari, sehingga proses budidayanya cepat, dalam dua bulan dapat mencapai bobot 1 kg (Mulyono dan Raharjo, 2002). Peternak ayam jawa super juga masih sedikit dan pasarnya juga terus tumbuh. Tingkat kematian DOC ayam jawa super sangat sedikit yaitu sekitar 0</w:t>
      </w:r>
      <w:proofErr w:type="gramStart"/>
      <w:r w:rsidRPr="00072364">
        <w:rPr>
          <w:rFonts w:ascii="Arial" w:hAnsi="Arial" w:cs="Arial"/>
          <w:sz w:val="20"/>
          <w:szCs w:val="20"/>
        </w:rPr>
        <w:t>,2</w:t>
      </w:r>
      <w:proofErr w:type="gramEnd"/>
      <w:r w:rsidRPr="00072364">
        <w:rPr>
          <w:rFonts w:ascii="Arial" w:hAnsi="Arial" w:cs="Arial"/>
          <w:sz w:val="20"/>
          <w:szCs w:val="20"/>
        </w:rPr>
        <w:t xml:space="preserve"> % dan kualitas ayam lebih tahan penyakit (Suryana ,2013).</w:t>
      </w:r>
    </w:p>
    <w:p w14:paraId="350336D7" w14:textId="77777777" w:rsidR="0062047F" w:rsidRPr="00072364" w:rsidRDefault="0062047F" w:rsidP="00072364">
      <w:pPr>
        <w:spacing w:line="240" w:lineRule="auto"/>
        <w:ind w:firstLine="720"/>
        <w:jc w:val="both"/>
        <w:rPr>
          <w:rFonts w:ascii="Arial" w:hAnsi="Arial" w:cs="Arial"/>
          <w:sz w:val="20"/>
          <w:szCs w:val="20"/>
        </w:rPr>
      </w:pPr>
      <w:r w:rsidRPr="00072364">
        <w:rPr>
          <w:rFonts w:ascii="Arial" w:hAnsi="Arial" w:cs="Arial"/>
          <w:sz w:val="20"/>
          <w:szCs w:val="20"/>
        </w:rPr>
        <w:t xml:space="preserve">Pemeliharaan ayam jawa super pada umumnya dilakukan secara intensif. Cara </w:t>
      </w:r>
      <w:r w:rsidRPr="00072364">
        <w:rPr>
          <w:rFonts w:ascii="Arial" w:hAnsi="Arial" w:cs="Arial"/>
          <w:sz w:val="20"/>
          <w:szCs w:val="20"/>
        </w:rPr>
        <w:lastRenderedPageBreak/>
        <w:t>pemeliharaan intensif sudah menggunakan standar pemeliharaan peternakan, seperti: sistem perkandangan, ventilasi kandang, tempat pakan dan jumlah konsumsi pakan sudah terjamin memenuhi kebutuhan nutisi ayam. Ayam kampung Super atau buras umur 0-8 minggu membutuhkan protein sekitar 18%, energi 2.900 kcal/kg, Ca 0,9% dan P 0,7% (Kaleka, 2015).</w:t>
      </w:r>
    </w:p>
    <w:p w14:paraId="575BB15E" w14:textId="77777777" w:rsidR="00536239" w:rsidRPr="00072364" w:rsidRDefault="0062047F" w:rsidP="00072364">
      <w:pPr>
        <w:spacing w:line="240" w:lineRule="auto"/>
        <w:ind w:firstLine="720"/>
        <w:jc w:val="both"/>
        <w:rPr>
          <w:rFonts w:ascii="Arial" w:hAnsi="Arial" w:cs="Arial"/>
          <w:sz w:val="20"/>
          <w:szCs w:val="20"/>
        </w:rPr>
      </w:pPr>
      <w:r w:rsidRPr="00072364">
        <w:rPr>
          <w:rFonts w:ascii="Arial" w:hAnsi="Arial" w:cs="Arial"/>
          <w:sz w:val="20"/>
          <w:szCs w:val="20"/>
        </w:rPr>
        <w:t xml:space="preserve">Di Indonesia </w:t>
      </w:r>
      <w:proofErr w:type="gramStart"/>
      <w:r w:rsidRPr="00072364">
        <w:rPr>
          <w:rFonts w:ascii="Arial" w:hAnsi="Arial" w:cs="Arial"/>
          <w:sz w:val="20"/>
          <w:szCs w:val="20"/>
        </w:rPr>
        <w:t>terdapat  dua</w:t>
      </w:r>
      <w:proofErr w:type="gramEnd"/>
      <w:r w:rsidRPr="00072364">
        <w:rPr>
          <w:rFonts w:ascii="Arial" w:hAnsi="Arial" w:cs="Arial"/>
          <w:sz w:val="20"/>
          <w:szCs w:val="20"/>
        </w:rPr>
        <w:t xml:space="preserve"> bentuk usaha ayam jawa super, yaitu usaha dengan bentuk kemitraan dan mandiri. Usaha pola kemitraan </w:t>
      </w:r>
      <w:proofErr w:type="gramStart"/>
      <w:r w:rsidRPr="00072364">
        <w:rPr>
          <w:rFonts w:ascii="Arial" w:hAnsi="Arial" w:cs="Arial"/>
          <w:sz w:val="20"/>
          <w:szCs w:val="20"/>
        </w:rPr>
        <w:t>adalah  sistem</w:t>
      </w:r>
      <w:proofErr w:type="gramEnd"/>
      <w:r w:rsidRPr="00072364">
        <w:rPr>
          <w:rFonts w:ascii="Arial" w:hAnsi="Arial" w:cs="Arial"/>
          <w:sz w:val="20"/>
          <w:szCs w:val="20"/>
        </w:rPr>
        <w:t xml:space="preserve"> usaha yang melibatkan perusahaan pemodal dan peternak. Perusahaan pemodal bertugas menyediakan fasilitas meliputi pakan</w:t>
      </w:r>
      <w:proofErr w:type="gramStart"/>
      <w:r w:rsidRPr="00072364">
        <w:rPr>
          <w:rFonts w:ascii="Arial" w:hAnsi="Arial" w:cs="Arial"/>
          <w:sz w:val="20"/>
          <w:szCs w:val="20"/>
        </w:rPr>
        <w:t>,vaksin</w:t>
      </w:r>
      <w:proofErr w:type="gramEnd"/>
      <w:r w:rsidRPr="00072364">
        <w:rPr>
          <w:rFonts w:ascii="Arial" w:hAnsi="Arial" w:cs="Arial"/>
          <w:sz w:val="20"/>
          <w:szCs w:val="20"/>
        </w:rPr>
        <w:t xml:space="preserve"> dan doc serta menanggung pemasaran hasil panen, sedangkan peternak menyediakan kandang,peralatan dan perawatan. Bentuk kerja samanya dalam perjanjian kontrak. Pola mandiri adalah pola usaha dimana peternak membiayai semua biaya kegiatannya baik dari perkandangan, pakan, pembelian doc, sapronak dan semua biaya lainnya serta</w:t>
      </w:r>
      <w:r w:rsidR="00536239" w:rsidRPr="00072364">
        <w:rPr>
          <w:rFonts w:ascii="Arial" w:hAnsi="Arial" w:cs="Arial"/>
          <w:sz w:val="20"/>
          <w:szCs w:val="20"/>
        </w:rPr>
        <w:t xml:space="preserve"> pemasaran hasil panennya di kelola sendiri. Pada saat sekarang budidaya ayam jawa </w:t>
      </w:r>
      <w:proofErr w:type="gramStart"/>
      <w:r w:rsidR="00536239" w:rsidRPr="00072364">
        <w:rPr>
          <w:rFonts w:ascii="Arial" w:hAnsi="Arial" w:cs="Arial"/>
          <w:sz w:val="20"/>
          <w:szCs w:val="20"/>
        </w:rPr>
        <w:t>super  sedang</w:t>
      </w:r>
      <w:proofErr w:type="gramEnd"/>
      <w:r w:rsidR="00536239" w:rsidRPr="00072364">
        <w:rPr>
          <w:rFonts w:ascii="Arial" w:hAnsi="Arial" w:cs="Arial"/>
          <w:sz w:val="20"/>
          <w:szCs w:val="20"/>
        </w:rPr>
        <w:t xml:space="preserve"> dikembangkan di wilayah Gunung Kidul.</w:t>
      </w:r>
    </w:p>
    <w:p w14:paraId="73B04620"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 xml:space="preserve">Keadaan wilayah kabupaten Gunung Kidul yang berbukit-bukit dan sangat luas memiliki potensi sebagai sentra produksi ayam jawa super. Faktor lain yang melatar belakangi Kabupaten Gungung Kidul sebagai kawasaan pengembangan peternakan yaitu Kabupaten Gunung Kidul dekat dengan </w:t>
      </w:r>
      <w:proofErr w:type="gramStart"/>
      <w:r w:rsidRPr="00072364">
        <w:rPr>
          <w:rFonts w:ascii="Arial" w:hAnsi="Arial" w:cs="Arial"/>
          <w:sz w:val="20"/>
          <w:szCs w:val="20"/>
        </w:rPr>
        <w:t>kota</w:t>
      </w:r>
      <w:proofErr w:type="gramEnd"/>
      <w:r w:rsidRPr="00072364">
        <w:rPr>
          <w:rFonts w:ascii="Arial" w:hAnsi="Arial" w:cs="Arial"/>
          <w:sz w:val="20"/>
          <w:szCs w:val="20"/>
        </w:rPr>
        <w:t xml:space="preserve"> Yogyakarta dan kota Solo. Kota ini memiliki </w:t>
      </w:r>
      <w:proofErr w:type="gramStart"/>
      <w:r w:rsidRPr="00072364">
        <w:rPr>
          <w:rFonts w:ascii="Arial" w:hAnsi="Arial" w:cs="Arial"/>
          <w:sz w:val="20"/>
          <w:szCs w:val="20"/>
        </w:rPr>
        <w:t>peranan  sebagai</w:t>
      </w:r>
      <w:proofErr w:type="gramEnd"/>
      <w:r w:rsidRPr="00072364">
        <w:rPr>
          <w:rFonts w:ascii="Arial" w:hAnsi="Arial" w:cs="Arial"/>
          <w:sz w:val="20"/>
          <w:szCs w:val="20"/>
        </w:rPr>
        <w:t xml:space="preserve"> pasar komoditas hasil peternakan. Menurut distributor ayam buras dan ayam jawa super kebutuhan daging ayam jawa super masih tinggi, Pengiriman ayam buras ke kota Solo perharinya 800-1000 ekor, jumlah ini masih belum mencukupi pesanan ayam buras di kota Solo dan sekitarnya.</w:t>
      </w:r>
    </w:p>
    <w:p w14:paraId="4C7F37CE"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 xml:space="preserve"> Kecamatan Ngawen dan sekitarnya merupakan sentra budidaya ayam jawa super yang menggunakan dua sistem usaha kemitraan dan mandiri. Peternak yang menggunakan sistem usaha tersebut berjumlah 30 orang dan kapasitas populasi pemeliharaan perorangnya mencapai sekitar 400- 1500 ekor.</w:t>
      </w:r>
    </w:p>
    <w:p w14:paraId="478CAF2E"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 xml:space="preserve">Keberhasilan usaha peternakan dapat diukur dari beberapa faktor, diantaranya: konsumsi pakan, bobot badan, konversi pakan /FCR, umur panen, deplesi dan indek </w:t>
      </w:r>
      <w:r w:rsidRPr="00072364">
        <w:rPr>
          <w:rFonts w:ascii="Arial" w:hAnsi="Arial" w:cs="Arial"/>
          <w:sz w:val="20"/>
          <w:szCs w:val="20"/>
        </w:rPr>
        <w:t xml:space="preserve">performan. Parameter </w:t>
      </w:r>
      <w:proofErr w:type="gramStart"/>
      <w:r w:rsidRPr="00072364">
        <w:rPr>
          <w:rFonts w:ascii="Arial" w:hAnsi="Arial" w:cs="Arial"/>
          <w:sz w:val="20"/>
          <w:szCs w:val="20"/>
        </w:rPr>
        <w:t>baku</w:t>
      </w:r>
      <w:proofErr w:type="gramEnd"/>
      <w:r w:rsidRPr="00072364">
        <w:rPr>
          <w:rFonts w:ascii="Arial" w:hAnsi="Arial" w:cs="Arial"/>
          <w:sz w:val="20"/>
          <w:szCs w:val="20"/>
        </w:rPr>
        <w:t xml:space="preserve"> ini biasa digunakan pada usaha peternakan ayam jawa super dan menjadi tolak ukur keberhasilan menejemen pemeliharaan usaha peternakan.</w:t>
      </w:r>
    </w:p>
    <w:p w14:paraId="7B294D47" w14:textId="77777777" w:rsidR="0062047F" w:rsidRPr="00072364" w:rsidRDefault="00536239" w:rsidP="00BF22F1">
      <w:pPr>
        <w:spacing w:line="240" w:lineRule="auto"/>
        <w:ind w:firstLine="720"/>
        <w:jc w:val="both"/>
        <w:rPr>
          <w:rFonts w:ascii="Arial" w:hAnsi="Arial" w:cs="Arial"/>
          <w:sz w:val="20"/>
          <w:szCs w:val="20"/>
        </w:rPr>
      </w:pPr>
      <w:r w:rsidRPr="00072364">
        <w:rPr>
          <w:rFonts w:ascii="Arial" w:hAnsi="Arial" w:cs="Arial"/>
          <w:sz w:val="20"/>
          <w:szCs w:val="20"/>
        </w:rPr>
        <w:t>Melihat adanya perbedaan proses pemeliharaan ayam jawa super di Kecamatan Ngawen antara pola usaha kemitraan dan mandiri, maka diadakan penelitian untuk mengkaji tentang “ Kinerja Produksi Ayam Jawa Super padaPeternak Pola Kemitraan dan Mandiri di Kecamatan Ngawen, Kabupaten Gunung Kidul”.</w:t>
      </w:r>
    </w:p>
    <w:p w14:paraId="7A868743" w14:textId="77777777" w:rsidR="00536239" w:rsidRPr="00072364" w:rsidRDefault="00536239" w:rsidP="00EA3529">
      <w:pPr>
        <w:spacing w:line="240" w:lineRule="auto"/>
        <w:rPr>
          <w:rFonts w:ascii="Arial" w:hAnsi="Arial" w:cs="Arial"/>
          <w:b/>
          <w:sz w:val="20"/>
          <w:szCs w:val="20"/>
        </w:rPr>
      </w:pPr>
      <w:proofErr w:type="gramStart"/>
      <w:r w:rsidRPr="00072364">
        <w:rPr>
          <w:rFonts w:ascii="Arial" w:hAnsi="Arial" w:cs="Arial"/>
          <w:b/>
          <w:sz w:val="20"/>
          <w:szCs w:val="20"/>
        </w:rPr>
        <w:t>MATERI  DAN</w:t>
      </w:r>
      <w:proofErr w:type="gramEnd"/>
      <w:r w:rsidRPr="00072364">
        <w:rPr>
          <w:rFonts w:ascii="Arial" w:hAnsi="Arial" w:cs="Arial"/>
          <w:b/>
          <w:sz w:val="20"/>
          <w:szCs w:val="20"/>
        </w:rPr>
        <w:t xml:space="preserve">  METODE</w:t>
      </w:r>
    </w:p>
    <w:p w14:paraId="160019E4" w14:textId="77777777" w:rsidR="00536239" w:rsidRPr="00072364" w:rsidRDefault="00536239" w:rsidP="00EA3529">
      <w:pPr>
        <w:spacing w:line="240" w:lineRule="auto"/>
        <w:rPr>
          <w:rFonts w:ascii="Arial" w:hAnsi="Arial" w:cs="Arial"/>
          <w:b/>
          <w:sz w:val="20"/>
          <w:szCs w:val="20"/>
        </w:rPr>
      </w:pPr>
      <w:r w:rsidRPr="00072364">
        <w:rPr>
          <w:rFonts w:ascii="Arial" w:hAnsi="Arial" w:cs="Arial"/>
          <w:b/>
          <w:sz w:val="20"/>
          <w:szCs w:val="20"/>
        </w:rPr>
        <w:t>Lokasi Penelitian</w:t>
      </w:r>
    </w:p>
    <w:p w14:paraId="1CEDFFBF"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 xml:space="preserve">Penelitian ini dilakukan pada tanggal </w:t>
      </w:r>
      <w:r w:rsidRPr="00072364">
        <w:rPr>
          <w:rFonts w:ascii="Arial" w:hAnsi="Arial" w:cs="Arial"/>
          <w:sz w:val="20"/>
          <w:szCs w:val="20"/>
          <w:lang w:val="id-ID"/>
        </w:rPr>
        <w:t>18 April</w:t>
      </w:r>
      <w:r w:rsidRPr="00072364">
        <w:rPr>
          <w:rFonts w:ascii="Arial" w:hAnsi="Arial" w:cs="Arial"/>
          <w:sz w:val="20"/>
          <w:szCs w:val="20"/>
        </w:rPr>
        <w:t xml:space="preserve"> sampai </w:t>
      </w:r>
      <w:r w:rsidRPr="00072364">
        <w:rPr>
          <w:rFonts w:ascii="Arial" w:hAnsi="Arial" w:cs="Arial"/>
          <w:sz w:val="20"/>
          <w:szCs w:val="20"/>
          <w:lang w:val="id-ID"/>
        </w:rPr>
        <w:t>20</w:t>
      </w:r>
      <w:r w:rsidRPr="00072364">
        <w:rPr>
          <w:rFonts w:ascii="Arial" w:hAnsi="Arial" w:cs="Arial"/>
          <w:sz w:val="20"/>
          <w:szCs w:val="20"/>
        </w:rPr>
        <w:t xml:space="preserve"> </w:t>
      </w:r>
      <w:r w:rsidRPr="00072364">
        <w:rPr>
          <w:rFonts w:ascii="Arial" w:hAnsi="Arial" w:cs="Arial"/>
          <w:sz w:val="20"/>
          <w:szCs w:val="20"/>
          <w:lang w:val="id-ID"/>
        </w:rPr>
        <w:t>Mei</w:t>
      </w:r>
      <w:r w:rsidRPr="00072364">
        <w:rPr>
          <w:rFonts w:ascii="Arial" w:hAnsi="Arial" w:cs="Arial"/>
          <w:sz w:val="20"/>
          <w:szCs w:val="20"/>
        </w:rPr>
        <w:t xml:space="preserve"> 201</w:t>
      </w:r>
      <w:r w:rsidRPr="00072364">
        <w:rPr>
          <w:rFonts w:ascii="Arial" w:hAnsi="Arial" w:cs="Arial"/>
          <w:sz w:val="20"/>
          <w:szCs w:val="20"/>
          <w:lang w:val="id-ID"/>
        </w:rPr>
        <w:t>9</w:t>
      </w:r>
      <w:r w:rsidRPr="00072364">
        <w:rPr>
          <w:rFonts w:ascii="Arial" w:hAnsi="Arial" w:cs="Arial"/>
          <w:sz w:val="20"/>
          <w:szCs w:val="20"/>
        </w:rPr>
        <w:t xml:space="preserve"> di Kecamatan Ngawen </w:t>
      </w:r>
      <w:proofErr w:type="gramStart"/>
      <w:r w:rsidRPr="00072364">
        <w:rPr>
          <w:rFonts w:ascii="Arial" w:hAnsi="Arial" w:cs="Arial"/>
          <w:sz w:val="20"/>
          <w:szCs w:val="20"/>
        </w:rPr>
        <w:t>Kabupaten  Gunung</w:t>
      </w:r>
      <w:proofErr w:type="gramEnd"/>
      <w:r w:rsidRPr="00072364">
        <w:rPr>
          <w:rFonts w:ascii="Arial" w:hAnsi="Arial" w:cs="Arial"/>
          <w:sz w:val="20"/>
          <w:szCs w:val="20"/>
        </w:rPr>
        <w:t xml:space="preserve"> Kidul, Provinsi Daerah Istimewa Yogyakarta. Dipilihnya lokasi ini dengan pertimbangan adanya 2 bentuk usaha peternakan ayam jawa super yang </w:t>
      </w:r>
      <w:proofErr w:type="gramStart"/>
      <w:r w:rsidRPr="00072364">
        <w:rPr>
          <w:rFonts w:ascii="Arial" w:hAnsi="Arial" w:cs="Arial"/>
          <w:sz w:val="20"/>
          <w:szCs w:val="20"/>
        </w:rPr>
        <w:t>menggunakan  sistem</w:t>
      </w:r>
      <w:proofErr w:type="gramEnd"/>
      <w:r w:rsidRPr="00072364">
        <w:rPr>
          <w:rFonts w:ascii="Arial" w:hAnsi="Arial" w:cs="Arial"/>
          <w:sz w:val="20"/>
          <w:szCs w:val="20"/>
        </w:rPr>
        <w:t xml:space="preserve"> usaha kemitraan dan mandiri.</w:t>
      </w:r>
    </w:p>
    <w:p w14:paraId="7178F389" w14:textId="77777777" w:rsidR="00536239" w:rsidRPr="00072364" w:rsidRDefault="00536239" w:rsidP="00072364">
      <w:pPr>
        <w:spacing w:line="240" w:lineRule="auto"/>
        <w:jc w:val="both"/>
        <w:rPr>
          <w:rFonts w:ascii="Arial" w:hAnsi="Arial" w:cs="Arial"/>
          <w:b/>
          <w:sz w:val="20"/>
          <w:szCs w:val="20"/>
        </w:rPr>
      </w:pPr>
      <w:r w:rsidRPr="00072364">
        <w:rPr>
          <w:rFonts w:ascii="Arial" w:hAnsi="Arial" w:cs="Arial"/>
          <w:b/>
          <w:sz w:val="20"/>
          <w:szCs w:val="20"/>
        </w:rPr>
        <w:t>Materi penelitian</w:t>
      </w:r>
    </w:p>
    <w:p w14:paraId="4823D4F7" w14:textId="77777777" w:rsidR="00536239" w:rsidRPr="00072364" w:rsidRDefault="00536239" w:rsidP="00072364">
      <w:pPr>
        <w:pStyle w:val="ListParagraph"/>
        <w:ind w:left="0"/>
        <w:jc w:val="center"/>
        <w:rPr>
          <w:rFonts w:ascii="Arial" w:hAnsi="Arial" w:cs="Arial"/>
          <w:b/>
          <w:sz w:val="20"/>
          <w:szCs w:val="20"/>
        </w:rPr>
      </w:pPr>
      <w:r w:rsidRPr="00072364">
        <w:rPr>
          <w:rFonts w:ascii="Arial" w:hAnsi="Arial" w:cs="Arial"/>
          <w:b/>
          <w:sz w:val="20"/>
          <w:szCs w:val="20"/>
        </w:rPr>
        <w:t>Materi Penelitian</w:t>
      </w:r>
    </w:p>
    <w:p w14:paraId="21ADEDDC" w14:textId="77777777" w:rsidR="00536239" w:rsidRPr="00072364" w:rsidRDefault="00536239" w:rsidP="00072364">
      <w:pPr>
        <w:pStyle w:val="ListParagraph"/>
        <w:ind w:left="284" w:firstLine="567"/>
        <w:rPr>
          <w:rFonts w:ascii="Arial" w:hAnsi="Arial" w:cs="Arial"/>
          <w:sz w:val="20"/>
          <w:szCs w:val="20"/>
        </w:rPr>
      </w:pPr>
      <w:r w:rsidRPr="00072364">
        <w:rPr>
          <w:rFonts w:ascii="Arial" w:hAnsi="Arial" w:cs="Arial"/>
          <w:sz w:val="20"/>
          <w:szCs w:val="20"/>
        </w:rPr>
        <w:t xml:space="preserve">Dalam penelitian ini materi yang </w:t>
      </w:r>
      <w:proofErr w:type="gramStart"/>
      <w:r w:rsidRPr="00072364">
        <w:rPr>
          <w:rFonts w:ascii="Arial" w:hAnsi="Arial" w:cs="Arial"/>
          <w:sz w:val="20"/>
          <w:szCs w:val="20"/>
        </w:rPr>
        <w:t>digunakan :</w:t>
      </w:r>
      <w:proofErr w:type="gramEnd"/>
    </w:p>
    <w:p w14:paraId="288ADA81" w14:textId="77777777" w:rsidR="00536239" w:rsidRPr="00072364" w:rsidRDefault="00536239" w:rsidP="00EA3529">
      <w:pPr>
        <w:pStyle w:val="ListParagraph"/>
        <w:numPr>
          <w:ilvl w:val="0"/>
          <w:numId w:val="3"/>
        </w:numPr>
        <w:ind w:left="709" w:right="282" w:hanging="425"/>
        <w:jc w:val="both"/>
        <w:rPr>
          <w:rFonts w:ascii="Arial" w:hAnsi="Arial" w:cs="Arial"/>
          <w:sz w:val="20"/>
          <w:szCs w:val="20"/>
        </w:rPr>
      </w:pPr>
      <w:r w:rsidRPr="00072364">
        <w:rPr>
          <w:rFonts w:ascii="Arial" w:hAnsi="Arial" w:cs="Arial"/>
          <w:sz w:val="20"/>
          <w:szCs w:val="20"/>
        </w:rPr>
        <w:t xml:space="preserve">Tiga </w:t>
      </w:r>
      <w:proofErr w:type="gramStart"/>
      <w:r w:rsidRPr="00072364">
        <w:rPr>
          <w:rFonts w:ascii="Arial" w:hAnsi="Arial" w:cs="Arial"/>
          <w:sz w:val="20"/>
          <w:szCs w:val="20"/>
        </w:rPr>
        <w:t>puluh  peternak</w:t>
      </w:r>
      <w:proofErr w:type="gramEnd"/>
      <w:r w:rsidRPr="00072364">
        <w:rPr>
          <w:rFonts w:ascii="Arial" w:hAnsi="Arial" w:cs="Arial"/>
          <w:sz w:val="20"/>
          <w:szCs w:val="20"/>
        </w:rPr>
        <w:t xml:space="preserve"> ayam jawa super sebagai responden dengan dua pola kerja sama yang berbeda yaitu pola kemitraan 15 peternak dan pola mandiri sebanyak 15 peternak. Dengan populasi 400 ekor sampai 2000 ekor.</w:t>
      </w:r>
    </w:p>
    <w:p w14:paraId="71ED4893" w14:textId="77777777" w:rsidR="00536239" w:rsidRPr="00072364" w:rsidRDefault="00536239" w:rsidP="00EA3529">
      <w:pPr>
        <w:pStyle w:val="ListParagraph"/>
        <w:numPr>
          <w:ilvl w:val="0"/>
          <w:numId w:val="3"/>
        </w:numPr>
        <w:ind w:left="709" w:hanging="425"/>
        <w:jc w:val="both"/>
        <w:rPr>
          <w:rFonts w:ascii="Arial" w:hAnsi="Arial" w:cs="Arial"/>
          <w:b/>
          <w:sz w:val="20"/>
          <w:szCs w:val="20"/>
        </w:rPr>
      </w:pPr>
      <w:r w:rsidRPr="00072364">
        <w:rPr>
          <w:rFonts w:ascii="Arial" w:hAnsi="Arial" w:cs="Arial"/>
          <w:sz w:val="20"/>
          <w:szCs w:val="20"/>
        </w:rPr>
        <w:t>Peralatan</w:t>
      </w:r>
      <w:r w:rsidRPr="00072364">
        <w:rPr>
          <w:rFonts w:ascii="Arial" w:hAnsi="Arial" w:cs="Arial"/>
          <w:b/>
          <w:sz w:val="20"/>
          <w:szCs w:val="20"/>
        </w:rPr>
        <w:t xml:space="preserve"> </w:t>
      </w:r>
      <w:r w:rsidRPr="00072364">
        <w:rPr>
          <w:rFonts w:ascii="Arial" w:hAnsi="Arial" w:cs="Arial"/>
          <w:sz w:val="20"/>
          <w:szCs w:val="20"/>
        </w:rPr>
        <w:t xml:space="preserve"> yang digunakan adalah sebagai berikut :</w:t>
      </w:r>
    </w:p>
    <w:p w14:paraId="370614B5" w14:textId="77777777" w:rsidR="00536239" w:rsidRPr="00072364" w:rsidRDefault="00536239" w:rsidP="00EA3529">
      <w:pPr>
        <w:pStyle w:val="ListParagraph"/>
        <w:numPr>
          <w:ilvl w:val="0"/>
          <w:numId w:val="2"/>
        </w:numPr>
        <w:ind w:left="993" w:right="282" w:hanging="284"/>
        <w:jc w:val="both"/>
        <w:rPr>
          <w:rFonts w:ascii="Arial" w:hAnsi="Arial" w:cs="Arial"/>
          <w:sz w:val="20"/>
          <w:szCs w:val="20"/>
        </w:rPr>
      </w:pPr>
      <w:r w:rsidRPr="00072364">
        <w:rPr>
          <w:rFonts w:ascii="Arial" w:hAnsi="Arial" w:cs="Arial"/>
          <w:sz w:val="20"/>
          <w:szCs w:val="20"/>
        </w:rPr>
        <w:t>Kuesioner</w:t>
      </w:r>
      <w:r w:rsidRPr="00072364">
        <w:rPr>
          <w:rFonts w:ascii="Arial" w:hAnsi="Arial" w:cs="Arial"/>
          <w:b/>
          <w:sz w:val="20"/>
          <w:szCs w:val="20"/>
        </w:rPr>
        <w:t xml:space="preserve"> </w:t>
      </w:r>
      <w:r w:rsidRPr="00072364">
        <w:rPr>
          <w:rFonts w:ascii="Arial" w:hAnsi="Arial" w:cs="Arial"/>
          <w:sz w:val="20"/>
          <w:szCs w:val="20"/>
        </w:rPr>
        <w:t>untuk mencatat identitas peternak dengan variable yang terkait kinerja produksi ayam.</w:t>
      </w:r>
    </w:p>
    <w:p w14:paraId="7F552D68" w14:textId="77777777" w:rsidR="00536239" w:rsidRPr="00072364" w:rsidRDefault="00536239" w:rsidP="00EA3529">
      <w:pPr>
        <w:pStyle w:val="ListParagraph"/>
        <w:numPr>
          <w:ilvl w:val="0"/>
          <w:numId w:val="2"/>
        </w:numPr>
        <w:ind w:left="993" w:hanging="284"/>
        <w:jc w:val="both"/>
        <w:rPr>
          <w:rFonts w:ascii="Arial" w:hAnsi="Arial" w:cs="Arial"/>
          <w:sz w:val="20"/>
          <w:szCs w:val="20"/>
        </w:rPr>
      </w:pPr>
      <w:r w:rsidRPr="00072364">
        <w:rPr>
          <w:rFonts w:ascii="Arial" w:hAnsi="Arial" w:cs="Arial"/>
          <w:sz w:val="20"/>
          <w:szCs w:val="20"/>
        </w:rPr>
        <w:t xml:space="preserve">Kertas dan </w:t>
      </w:r>
      <w:proofErr w:type="gramStart"/>
      <w:r w:rsidRPr="00072364">
        <w:rPr>
          <w:rFonts w:ascii="Arial" w:hAnsi="Arial" w:cs="Arial"/>
          <w:sz w:val="20"/>
          <w:szCs w:val="20"/>
        </w:rPr>
        <w:t>alat  tulis</w:t>
      </w:r>
      <w:proofErr w:type="gramEnd"/>
      <w:r w:rsidRPr="00072364">
        <w:rPr>
          <w:rFonts w:ascii="Arial" w:hAnsi="Arial" w:cs="Arial"/>
          <w:sz w:val="20"/>
          <w:szCs w:val="20"/>
        </w:rPr>
        <w:t>.</w:t>
      </w:r>
    </w:p>
    <w:p w14:paraId="01BBDDD4" w14:textId="77777777" w:rsidR="00EA3529" w:rsidRDefault="00EA3529" w:rsidP="00072364">
      <w:pPr>
        <w:pStyle w:val="ListParagraph"/>
        <w:ind w:left="0"/>
        <w:jc w:val="center"/>
        <w:rPr>
          <w:rFonts w:ascii="Arial" w:hAnsi="Arial" w:cs="Arial"/>
          <w:b/>
          <w:sz w:val="20"/>
          <w:szCs w:val="20"/>
        </w:rPr>
      </w:pPr>
    </w:p>
    <w:p w14:paraId="1F39C8FD" w14:textId="77777777" w:rsidR="00536239" w:rsidRPr="00072364" w:rsidRDefault="00536239" w:rsidP="00EA3529">
      <w:pPr>
        <w:pStyle w:val="ListParagraph"/>
        <w:ind w:left="0"/>
        <w:rPr>
          <w:rFonts w:ascii="Arial" w:hAnsi="Arial" w:cs="Arial"/>
          <w:sz w:val="20"/>
          <w:szCs w:val="20"/>
        </w:rPr>
      </w:pPr>
      <w:r w:rsidRPr="00072364">
        <w:rPr>
          <w:rFonts w:ascii="Arial" w:hAnsi="Arial" w:cs="Arial"/>
          <w:b/>
          <w:sz w:val="20"/>
          <w:szCs w:val="20"/>
        </w:rPr>
        <w:t>Metode Penelitian</w:t>
      </w:r>
    </w:p>
    <w:p w14:paraId="06E04385" w14:textId="77777777" w:rsidR="00536239" w:rsidRPr="00072364" w:rsidRDefault="00536239" w:rsidP="00072364">
      <w:pPr>
        <w:spacing w:line="240" w:lineRule="auto"/>
        <w:ind w:firstLine="720"/>
        <w:jc w:val="both"/>
        <w:rPr>
          <w:rFonts w:ascii="Arial" w:eastAsia="Times New Roman" w:hAnsi="Arial" w:cs="Arial"/>
          <w:sz w:val="20"/>
          <w:szCs w:val="20"/>
        </w:rPr>
      </w:pPr>
      <w:r w:rsidRPr="00072364">
        <w:rPr>
          <w:rFonts w:ascii="Arial" w:eastAsia="Times New Roman" w:hAnsi="Arial" w:cs="Arial"/>
          <w:sz w:val="20"/>
          <w:szCs w:val="20"/>
        </w:rPr>
        <w:t>Metode pengumpulan data ini menggunakan metode proposive sampling atau ragam sampling dengan populasi 400- 2000 ekor.</w:t>
      </w:r>
    </w:p>
    <w:p w14:paraId="648AF2DF" w14:textId="77777777" w:rsidR="00536239" w:rsidRPr="00072364" w:rsidRDefault="00536239" w:rsidP="00072364">
      <w:pPr>
        <w:spacing w:line="240" w:lineRule="auto"/>
        <w:ind w:right="282"/>
        <w:jc w:val="both"/>
        <w:rPr>
          <w:rFonts w:ascii="Arial" w:eastAsia="Times New Roman" w:hAnsi="Arial" w:cs="Arial"/>
          <w:sz w:val="20"/>
          <w:szCs w:val="20"/>
        </w:rPr>
      </w:pPr>
      <w:r w:rsidRPr="00072364">
        <w:rPr>
          <w:rFonts w:ascii="Arial" w:eastAsia="Times New Roman" w:hAnsi="Arial" w:cs="Arial"/>
          <w:sz w:val="20"/>
          <w:szCs w:val="20"/>
        </w:rPr>
        <w:t xml:space="preserve">Pengumpulan data yang dilakukan pada penelitian ini antara lain: </w:t>
      </w:r>
    </w:p>
    <w:p w14:paraId="41943FA3" w14:textId="77777777" w:rsidR="00536239" w:rsidRPr="00072364" w:rsidRDefault="00536239" w:rsidP="00072364">
      <w:pPr>
        <w:pStyle w:val="ListParagraph"/>
        <w:numPr>
          <w:ilvl w:val="0"/>
          <w:numId w:val="5"/>
        </w:numPr>
        <w:ind w:right="282"/>
        <w:jc w:val="both"/>
        <w:rPr>
          <w:rFonts w:ascii="Arial" w:eastAsia="Times New Roman" w:hAnsi="Arial" w:cs="Arial"/>
          <w:sz w:val="20"/>
          <w:szCs w:val="20"/>
        </w:rPr>
      </w:pPr>
      <w:r w:rsidRPr="00072364">
        <w:rPr>
          <w:rFonts w:ascii="Arial" w:eastAsia="Times New Roman" w:hAnsi="Arial" w:cs="Arial"/>
          <w:sz w:val="20"/>
          <w:szCs w:val="20"/>
        </w:rPr>
        <w:t xml:space="preserve">Observasi yaitu pengumpulan data yang dilakukan melalui </w:t>
      </w:r>
      <w:r w:rsidRPr="00072364">
        <w:rPr>
          <w:rFonts w:ascii="Arial" w:eastAsia="Times New Roman" w:hAnsi="Arial" w:cs="Arial"/>
          <w:sz w:val="20"/>
          <w:szCs w:val="20"/>
        </w:rPr>
        <w:lastRenderedPageBreak/>
        <w:t>pengamatan secara langsung terhadap kondisi lokasi penelitian, serta berbagai aktivitas peternak dalam melakukan usaha peternakan ayam ras pedaging.</w:t>
      </w:r>
    </w:p>
    <w:p w14:paraId="6F5A15E5" w14:textId="77777777" w:rsidR="00536239" w:rsidRPr="00072364" w:rsidRDefault="00536239" w:rsidP="00072364">
      <w:pPr>
        <w:pStyle w:val="ListParagraph"/>
        <w:numPr>
          <w:ilvl w:val="0"/>
          <w:numId w:val="5"/>
        </w:numPr>
        <w:ind w:right="282"/>
        <w:jc w:val="both"/>
        <w:rPr>
          <w:rFonts w:ascii="Arial" w:eastAsia="Times New Roman" w:hAnsi="Arial" w:cs="Arial"/>
          <w:sz w:val="20"/>
          <w:szCs w:val="20"/>
        </w:rPr>
      </w:pPr>
      <w:r w:rsidRPr="00072364">
        <w:rPr>
          <w:rFonts w:ascii="Arial" w:eastAsia="Times New Roman" w:hAnsi="Arial" w:cs="Arial"/>
          <w:sz w:val="20"/>
          <w:szCs w:val="20"/>
        </w:rPr>
        <w:t>Wawancara yaitu pengumpulan data yang dilakukan melalui wawancara langsung dengan pihak peternak yang melakukan usaha peternakan ayam jawa super dengan kuisioner.</w:t>
      </w:r>
    </w:p>
    <w:p w14:paraId="6E06EF8B" w14:textId="77777777" w:rsidR="00EA3529" w:rsidRDefault="00EA3529" w:rsidP="00EA3529">
      <w:pPr>
        <w:ind w:right="282"/>
        <w:jc w:val="both"/>
        <w:rPr>
          <w:rFonts w:ascii="Arial" w:eastAsia="Times New Roman" w:hAnsi="Arial" w:cs="Arial"/>
          <w:b/>
          <w:sz w:val="20"/>
          <w:szCs w:val="20"/>
        </w:rPr>
      </w:pPr>
    </w:p>
    <w:p w14:paraId="1B20A35B" w14:textId="77777777" w:rsidR="00536239" w:rsidRPr="00EA3529" w:rsidRDefault="00536239" w:rsidP="00EA3529">
      <w:pPr>
        <w:ind w:right="282"/>
        <w:jc w:val="both"/>
        <w:rPr>
          <w:rFonts w:ascii="Arial" w:eastAsia="Times New Roman" w:hAnsi="Arial" w:cs="Arial"/>
          <w:b/>
          <w:sz w:val="20"/>
          <w:szCs w:val="20"/>
        </w:rPr>
      </w:pPr>
      <w:r w:rsidRPr="00EA3529">
        <w:rPr>
          <w:rFonts w:ascii="Arial" w:eastAsia="Times New Roman" w:hAnsi="Arial" w:cs="Arial"/>
          <w:b/>
          <w:sz w:val="20"/>
          <w:szCs w:val="20"/>
        </w:rPr>
        <w:t xml:space="preserve">Variabel yang diamati </w:t>
      </w:r>
      <w:proofErr w:type="gramStart"/>
      <w:r w:rsidRPr="00EA3529">
        <w:rPr>
          <w:rFonts w:ascii="Arial" w:eastAsia="Times New Roman" w:hAnsi="Arial" w:cs="Arial"/>
          <w:b/>
          <w:sz w:val="20"/>
          <w:szCs w:val="20"/>
        </w:rPr>
        <w:t>meliputi :</w:t>
      </w:r>
      <w:proofErr w:type="gramEnd"/>
    </w:p>
    <w:p w14:paraId="4E279746" w14:textId="77777777" w:rsidR="00536239" w:rsidRPr="00072364" w:rsidRDefault="00536239" w:rsidP="00072364">
      <w:pPr>
        <w:pStyle w:val="ListParagraph"/>
        <w:numPr>
          <w:ilvl w:val="0"/>
          <w:numId w:val="4"/>
        </w:numPr>
        <w:spacing w:after="160"/>
        <w:ind w:left="1134"/>
        <w:jc w:val="both"/>
        <w:rPr>
          <w:rFonts w:ascii="Arial" w:hAnsi="Arial" w:cs="Arial"/>
          <w:sz w:val="20"/>
          <w:szCs w:val="20"/>
        </w:rPr>
      </w:pPr>
      <w:r w:rsidRPr="00072364">
        <w:rPr>
          <w:rFonts w:ascii="Arial" w:hAnsi="Arial" w:cs="Arial"/>
          <w:sz w:val="20"/>
          <w:szCs w:val="20"/>
        </w:rPr>
        <w:t xml:space="preserve">Berat DOC dan Bobot panen </w:t>
      </w:r>
    </w:p>
    <w:p w14:paraId="5FE341A1" w14:textId="77777777" w:rsidR="00536239" w:rsidRPr="00072364" w:rsidRDefault="00536239" w:rsidP="00072364">
      <w:pPr>
        <w:pStyle w:val="ListParagraph"/>
        <w:spacing w:after="160"/>
        <w:ind w:left="1134"/>
        <w:jc w:val="both"/>
        <w:rPr>
          <w:rFonts w:ascii="Arial" w:hAnsi="Arial" w:cs="Arial"/>
          <w:sz w:val="20"/>
          <w:szCs w:val="20"/>
        </w:rPr>
      </w:pPr>
      <w:r w:rsidRPr="00072364">
        <w:rPr>
          <w:rFonts w:ascii="Arial" w:hAnsi="Arial" w:cs="Arial"/>
          <w:sz w:val="20"/>
          <w:szCs w:val="20"/>
        </w:rPr>
        <w:t xml:space="preserve">Menimbang </w:t>
      </w:r>
      <w:proofErr w:type="gramStart"/>
      <w:r w:rsidRPr="00072364">
        <w:rPr>
          <w:rFonts w:ascii="Arial" w:hAnsi="Arial" w:cs="Arial"/>
          <w:sz w:val="20"/>
          <w:szCs w:val="20"/>
        </w:rPr>
        <w:t>doc  ayam</w:t>
      </w:r>
      <w:proofErr w:type="gramEnd"/>
      <w:r w:rsidRPr="00072364">
        <w:rPr>
          <w:rFonts w:ascii="Arial" w:hAnsi="Arial" w:cs="Arial"/>
          <w:sz w:val="20"/>
          <w:szCs w:val="20"/>
        </w:rPr>
        <w:t xml:space="preserve"> yang di pelihara pada setiap peternak.</w:t>
      </w:r>
    </w:p>
    <w:p w14:paraId="2C59983A" w14:textId="77777777" w:rsidR="00536239" w:rsidRPr="00072364" w:rsidRDefault="00536239" w:rsidP="00072364">
      <w:pPr>
        <w:pStyle w:val="ListParagraph"/>
        <w:numPr>
          <w:ilvl w:val="0"/>
          <w:numId w:val="4"/>
        </w:numPr>
        <w:spacing w:after="160"/>
        <w:ind w:left="1134"/>
        <w:jc w:val="both"/>
        <w:rPr>
          <w:rFonts w:ascii="Arial" w:hAnsi="Arial" w:cs="Arial"/>
          <w:sz w:val="20"/>
          <w:szCs w:val="20"/>
        </w:rPr>
      </w:pPr>
      <w:r w:rsidRPr="00072364">
        <w:rPr>
          <w:rFonts w:ascii="Arial" w:hAnsi="Arial" w:cs="Arial"/>
          <w:sz w:val="20"/>
          <w:szCs w:val="20"/>
        </w:rPr>
        <w:t>Deplesi ayam</w:t>
      </w:r>
    </w:p>
    <w:p w14:paraId="0431C1A4" w14:textId="77777777" w:rsidR="00536239" w:rsidRDefault="00536239" w:rsidP="00072364">
      <w:pPr>
        <w:pStyle w:val="ListParagraph"/>
        <w:tabs>
          <w:tab w:val="left" w:pos="1134"/>
        </w:tabs>
        <w:ind w:left="1134" w:firstLine="709"/>
        <w:jc w:val="both"/>
        <w:rPr>
          <w:rFonts w:ascii="Arial" w:hAnsi="Arial" w:cs="Arial"/>
          <w:sz w:val="20"/>
          <w:szCs w:val="20"/>
        </w:rPr>
      </w:pPr>
      <w:r w:rsidRPr="00072364">
        <w:rPr>
          <w:rFonts w:ascii="Arial" w:hAnsi="Arial" w:cs="Arial"/>
          <w:sz w:val="20"/>
          <w:szCs w:val="20"/>
        </w:rPr>
        <w:t>Deplesi merupakan persentase banyaknya ayam yang mati dan afkir selama proses pemeliharaan. Rumus menghitung tingkat deplesi (D) ialah</w:t>
      </w:r>
      <w:proofErr w:type="gramStart"/>
      <w:r w:rsidRPr="00072364">
        <w:rPr>
          <w:rFonts w:ascii="Arial" w:hAnsi="Arial" w:cs="Arial"/>
          <w:sz w:val="20"/>
          <w:szCs w:val="20"/>
        </w:rPr>
        <w:t>) :</w:t>
      </w:r>
      <w:proofErr w:type="gramEnd"/>
    </w:p>
    <w:p w14:paraId="03DE5885" w14:textId="77777777" w:rsidR="00EA3529" w:rsidRDefault="00EA3529" w:rsidP="00072364">
      <w:pPr>
        <w:pStyle w:val="ListParagraph"/>
        <w:tabs>
          <w:tab w:val="left" w:pos="1134"/>
        </w:tabs>
        <w:ind w:left="1134" w:firstLine="709"/>
        <w:jc w:val="both"/>
        <w:rPr>
          <w:rFonts w:ascii="Arial" w:hAnsi="Arial" w:cs="Arial"/>
          <w:sz w:val="20"/>
          <w:szCs w:val="20"/>
        </w:rPr>
      </w:pPr>
    </w:p>
    <w:p w14:paraId="03F692AE" w14:textId="77777777" w:rsidR="00EA3529" w:rsidRPr="00EA3529" w:rsidRDefault="00EA3529" w:rsidP="00EA3529">
      <w:pPr>
        <w:tabs>
          <w:tab w:val="left" w:pos="1134"/>
        </w:tabs>
        <w:jc w:val="both"/>
        <w:rPr>
          <w:rFonts w:ascii="Arial" w:hAnsi="Arial" w:cs="Arial"/>
          <w:sz w:val="20"/>
          <w:szCs w:val="20"/>
        </w:rPr>
      </w:pPr>
      <m:oMathPara>
        <m:oMath>
          <m:r>
            <m:rPr>
              <m:sty m:val="b"/>
            </m:rPr>
            <w:rPr>
              <w:rFonts w:ascii="Cambria Math" w:hAnsi="Cambria Math" w:cs="Arial"/>
              <w:sz w:val="20"/>
              <w:szCs w:val="20"/>
            </w:rPr>
            <m:t>Deplesi</m:t>
          </m:r>
          <m:r>
            <w:rPr>
              <w:rFonts w:ascii="Cambria Math" w:hAnsi="Cambria Math" w:cs="Arial"/>
              <w:sz w:val="20"/>
              <w:szCs w:val="20"/>
            </w:rPr>
            <m:t xml:space="preserve">= </m:t>
          </m:r>
          <m:f>
            <m:fPr>
              <m:ctrlPr>
                <w:rPr>
                  <w:rFonts w:ascii="Cambria Math" w:hAnsi="Cambria Math" w:cs="Arial"/>
                  <w:i/>
                  <w:sz w:val="20"/>
                  <w:szCs w:val="20"/>
                </w:rPr>
              </m:ctrlPr>
            </m:fPr>
            <m:num>
              <m:r>
                <m:rPr>
                  <m:sty m:val="p"/>
                </m:rPr>
                <w:rPr>
                  <w:rFonts w:ascii="Cambria Math" w:hAnsi="Cambria Math" w:cs="Arial"/>
                  <w:sz w:val="20"/>
                  <w:szCs w:val="20"/>
                </w:rPr>
                <m:t xml:space="preserve">(Jumlah ayam mati )      x 100% </m:t>
              </m:r>
            </m:num>
            <m:den>
              <m:r>
                <m:rPr>
                  <m:sty m:val="p"/>
                </m:rPr>
                <w:rPr>
                  <w:rFonts w:ascii="Cambria Math" w:hAnsi="Cambria Math" w:cs="Arial"/>
                  <w:sz w:val="20"/>
                  <w:szCs w:val="20"/>
                </w:rPr>
                <m:t>Populasi awal</m:t>
              </m:r>
            </m:den>
          </m:f>
        </m:oMath>
      </m:oMathPara>
    </w:p>
    <w:p w14:paraId="2565BEB5" w14:textId="77777777" w:rsidR="00536239" w:rsidRPr="00072364" w:rsidRDefault="00536239" w:rsidP="00072364">
      <w:pPr>
        <w:pStyle w:val="ListParagraph"/>
        <w:tabs>
          <w:tab w:val="left" w:pos="1134"/>
          <w:tab w:val="left" w:pos="1440"/>
          <w:tab w:val="left" w:pos="2160"/>
          <w:tab w:val="left" w:pos="2880"/>
          <w:tab w:val="left" w:pos="3600"/>
          <w:tab w:val="left" w:pos="4320"/>
          <w:tab w:val="left" w:pos="5040"/>
          <w:tab w:val="left" w:pos="5535"/>
        </w:tabs>
        <w:ind w:left="1134" w:firstLine="709"/>
        <w:jc w:val="both"/>
        <w:rPr>
          <w:rFonts w:ascii="Arial" w:hAnsi="Arial" w:cs="Arial"/>
          <w:sz w:val="20"/>
          <w:szCs w:val="20"/>
        </w:rPr>
      </w:pPr>
      <w:r w:rsidRPr="00072364">
        <w:rPr>
          <w:rFonts w:ascii="Arial" w:hAnsi="Arial" w:cs="Arial"/>
          <w:sz w:val="20"/>
          <w:szCs w:val="20"/>
        </w:rPr>
        <w:tab/>
      </w:r>
      <w:r w:rsidRPr="00072364">
        <w:rPr>
          <w:rFonts w:ascii="Arial" w:hAnsi="Arial" w:cs="Arial"/>
          <w:sz w:val="20"/>
          <w:szCs w:val="20"/>
        </w:rPr>
        <w:tab/>
      </w:r>
    </w:p>
    <w:p w14:paraId="4B51E0A6" w14:textId="77777777" w:rsidR="00536239" w:rsidRPr="00072364" w:rsidRDefault="00536239" w:rsidP="00072364">
      <w:pPr>
        <w:pStyle w:val="ListParagraph"/>
        <w:numPr>
          <w:ilvl w:val="0"/>
          <w:numId w:val="4"/>
        </w:numPr>
        <w:spacing w:after="160"/>
        <w:ind w:left="1134"/>
        <w:jc w:val="both"/>
        <w:rPr>
          <w:rFonts w:ascii="Arial" w:hAnsi="Arial" w:cs="Arial"/>
          <w:sz w:val="20"/>
          <w:szCs w:val="20"/>
        </w:rPr>
      </w:pPr>
      <w:r w:rsidRPr="00072364">
        <w:rPr>
          <w:rFonts w:ascii="Arial" w:hAnsi="Arial" w:cs="Arial"/>
          <w:sz w:val="20"/>
          <w:szCs w:val="20"/>
        </w:rPr>
        <w:t>FCR</w:t>
      </w:r>
    </w:p>
    <w:p w14:paraId="1F24114E" w14:textId="77777777" w:rsidR="00536239" w:rsidRDefault="00536239" w:rsidP="00072364">
      <w:pPr>
        <w:pStyle w:val="ListParagraph"/>
        <w:spacing w:after="160"/>
        <w:ind w:left="1134"/>
        <w:jc w:val="both"/>
        <w:rPr>
          <w:rFonts w:ascii="Arial" w:hAnsi="Arial" w:cs="Arial"/>
          <w:sz w:val="20"/>
          <w:szCs w:val="20"/>
        </w:rPr>
      </w:pPr>
      <w:r w:rsidRPr="00072364">
        <w:rPr>
          <w:rFonts w:ascii="Arial" w:hAnsi="Arial" w:cs="Arial"/>
          <w:sz w:val="20"/>
          <w:szCs w:val="20"/>
        </w:rPr>
        <w:t xml:space="preserve">Menurut Jaelani (2011) menyatakan bahwa rumus yang digunakan dalam menghitung konversi ransum sebagai berikut: </w:t>
      </w:r>
    </w:p>
    <w:p w14:paraId="45B89E60" w14:textId="77777777" w:rsidR="00B704E3" w:rsidRDefault="00B704E3" w:rsidP="00072364">
      <w:pPr>
        <w:pStyle w:val="ListParagraph"/>
        <w:spacing w:after="160"/>
        <w:ind w:left="1134"/>
        <w:jc w:val="both"/>
        <w:rPr>
          <w:rFonts w:ascii="Arial" w:hAnsi="Arial" w:cs="Arial"/>
          <w:sz w:val="20"/>
          <w:szCs w:val="20"/>
        </w:rPr>
      </w:pPr>
    </w:p>
    <w:p w14:paraId="56A095D3" w14:textId="77777777" w:rsidR="00EA3529" w:rsidRPr="00B704E3" w:rsidRDefault="00B704E3" w:rsidP="00B704E3">
      <w:pPr>
        <w:pStyle w:val="ListParagraph"/>
        <w:spacing w:after="160"/>
        <w:ind w:left="47" w:right="-1203"/>
        <w:jc w:val="both"/>
        <w:rPr>
          <w:rFonts w:ascii="Arial" w:hAnsi="Arial" w:cs="Arial"/>
          <w:sz w:val="16"/>
          <w:szCs w:val="20"/>
        </w:rPr>
      </w:pPr>
      <m:oMathPara>
        <m:oMath>
          <m:r>
            <m:rPr>
              <m:sty m:val="b"/>
            </m:rPr>
            <w:rPr>
              <w:rFonts w:ascii="Cambria Math" w:hAnsi="Cambria Math" w:cs="Arial"/>
              <w:sz w:val="16"/>
              <w:szCs w:val="20"/>
            </w:rPr>
            <m:t>konversi ransum</m:t>
          </m:r>
          <m:r>
            <w:rPr>
              <w:rFonts w:ascii="Cambria Math" w:hAnsi="Cambria Math" w:cs="Arial"/>
              <w:sz w:val="16"/>
              <w:szCs w:val="20"/>
            </w:rPr>
            <m:t>=</m:t>
          </m:r>
          <m:f>
            <m:fPr>
              <m:ctrlPr>
                <w:rPr>
                  <w:rFonts w:ascii="Cambria Math" w:hAnsi="Cambria Math" w:cs="Arial"/>
                  <w:i/>
                  <w:sz w:val="16"/>
                  <w:szCs w:val="20"/>
                </w:rPr>
              </m:ctrlPr>
            </m:fPr>
            <m:num>
              <m:r>
                <w:rPr>
                  <w:rFonts w:ascii="Cambria Math" w:hAnsi="Cambria Math" w:cs="Arial"/>
                  <w:sz w:val="16"/>
                  <w:szCs w:val="20"/>
                </w:rPr>
                <m:t>konsumsi ransum</m:t>
              </m:r>
            </m:num>
            <m:den>
              <m:r>
                <w:rPr>
                  <w:rFonts w:ascii="Cambria Math" w:hAnsi="Cambria Math" w:cs="Arial"/>
                  <w:sz w:val="16"/>
                  <w:szCs w:val="20"/>
                </w:rPr>
                <m:t>pertambahan bobot badan (g)</m:t>
              </m:r>
            </m:den>
          </m:f>
        </m:oMath>
      </m:oMathPara>
    </w:p>
    <w:p w14:paraId="69A0AE65" w14:textId="77777777" w:rsidR="00536239" w:rsidRPr="00072364" w:rsidRDefault="00536239" w:rsidP="00072364">
      <w:pPr>
        <w:pStyle w:val="ListParagraph"/>
        <w:numPr>
          <w:ilvl w:val="0"/>
          <w:numId w:val="4"/>
        </w:numPr>
        <w:spacing w:after="160"/>
        <w:ind w:left="1134"/>
        <w:jc w:val="both"/>
        <w:rPr>
          <w:rFonts w:ascii="Arial" w:hAnsi="Arial" w:cs="Arial"/>
          <w:sz w:val="20"/>
          <w:szCs w:val="20"/>
        </w:rPr>
      </w:pPr>
      <w:r w:rsidRPr="00072364">
        <w:rPr>
          <w:rFonts w:ascii="Arial" w:hAnsi="Arial" w:cs="Arial"/>
          <w:sz w:val="20"/>
          <w:szCs w:val="20"/>
        </w:rPr>
        <w:t xml:space="preserve">Jumlah konsumsi pakan </w:t>
      </w:r>
    </w:p>
    <w:p w14:paraId="544F445D"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Menurut Jaelani (2011) menyatakan bahwa rumus yang digunakan dalam menghitung konsumsi ransum sebagai berikut:</w:t>
      </w:r>
    </w:p>
    <w:p w14:paraId="7FFE7E4C" w14:textId="77777777" w:rsidR="00536239" w:rsidRPr="00EA3529" w:rsidRDefault="00536239" w:rsidP="00EA3529">
      <w:pPr>
        <w:jc w:val="both"/>
        <w:rPr>
          <w:rFonts w:ascii="Arial" w:hAnsi="Arial" w:cs="Arial"/>
          <w:sz w:val="20"/>
          <w:szCs w:val="20"/>
        </w:rPr>
      </w:pPr>
      <w:r w:rsidRPr="00EA3529">
        <w:rPr>
          <w:rFonts w:ascii="Arial" w:hAnsi="Arial" w:cs="Arial"/>
          <w:b/>
          <w:sz w:val="20"/>
          <w:szCs w:val="20"/>
        </w:rPr>
        <w:t>Konsumsi Ransum</w:t>
      </w:r>
      <w:r w:rsidRPr="00EA3529">
        <w:rPr>
          <w:rFonts w:ascii="Arial" w:hAnsi="Arial" w:cs="Arial"/>
          <w:sz w:val="20"/>
          <w:szCs w:val="20"/>
        </w:rPr>
        <w:t xml:space="preserve"> = Ransum yang diberikan (g) – Ransum Sisa (g) </w:t>
      </w:r>
    </w:p>
    <w:p w14:paraId="614013A2" w14:textId="77777777" w:rsidR="00536239" w:rsidRPr="00072364" w:rsidRDefault="00536239" w:rsidP="00072364">
      <w:pPr>
        <w:pStyle w:val="ListParagraph"/>
        <w:numPr>
          <w:ilvl w:val="0"/>
          <w:numId w:val="4"/>
        </w:numPr>
        <w:spacing w:after="160"/>
        <w:ind w:left="1134"/>
        <w:jc w:val="both"/>
        <w:rPr>
          <w:rFonts w:ascii="Arial" w:hAnsi="Arial" w:cs="Arial"/>
          <w:sz w:val="20"/>
          <w:szCs w:val="20"/>
        </w:rPr>
      </w:pPr>
      <w:r w:rsidRPr="00072364">
        <w:rPr>
          <w:rFonts w:ascii="Arial" w:hAnsi="Arial" w:cs="Arial"/>
          <w:sz w:val="20"/>
          <w:szCs w:val="20"/>
        </w:rPr>
        <w:t>Umur panen</w:t>
      </w:r>
    </w:p>
    <w:p w14:paraId="723E0896" w14:textId="77777777" w:rsidR="00536239" w:rsidRPr="00072364" w:rsidRDefault="00536239" w:rsidP="00072364">
      <w:pPr>
        <w:pStyle w:val="ListParagraph"/>
        <w:ind w:left="1134" w:firstLine="709"/>
        <w:jc w:val="both"/>
        <w:rPr>
          <w:rFonts w:ascii="Arial" w:hAnsi="Arial" w:cs="Arial"/>
          <w:sz w:val="20"/>
          <w:szCs w:val="20"/>
        </w:rPr>
      </w:pPr>
      <w:r w:rsidRPr="00072364">
        <w:rPr>
          <w:rFonts w:ascii="Arial" w:hAnsi="Arial" w:cs="Arial"/>
          <w:sz w:val="20"/>
          <w:szCs w:val="20"/>
        </w:rPr>
        <w:t>Umur panen yaitu umur dimana ayam itu di panen.</w:t>
      </w:r>
    </w:p>
    <w:p w14:paraId="50DC616C" w14:textId="77777777" w:rsidR="00536239" w:rsidRPr="00072364" w:rsidRDefault="00536239" w:rsidP="00072364">
      <w:pPr>
        <w:spacing w:line="240" w:lineRule="auto"/>
        <w:jc w:val="both"/>
        <w:rPr>
          <w:rFonts w:ascii="Arial" w:hAnsi="Arial" w:cs="Arial"/>
          <w:sz w:val="20"/>
          <w:szCs w:val="20"/>
        </w:rPr>
      </w:pPr>
      <w:r w:rsidRPr="00072364">
        <w:rPr>
          <w:rFonts w:ascii="Arial" w:hAnsi="Arial" w:cs="Arial"/>
          <w:sz w:val="20"/>
          <w:szCs w:val="20"/>
        </w:rPr>
        <w:tab/>
        <w:t xml:space="preserve">6.  Indek Perfoman ayam  </w:t>
      </w:r>
    </w:p>
    <w:p w14:paraId="31923AAF"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 xml:space="preserve">Rumus Indeks Performan (IP);  </w:t>
      </w:r>
    </w:p>
    <w:p w14:paraId="51E22C3B" w14:textId="77777777" w:rsidR="00536239" w:rsidRPr="00EA3529" w:rsidRDefault="00536239" w:rsidP="00EA3529">
      <w:pPr>
        <w:spacing w:line="240" w:lineRule="auto"/>
        <w:jc w:val="both"/>
        <w:rPr>
          <w:rFonts w:ascii="Arial" w:hAnsi="Arial" w:cs="Arial"/>
          <w:sz w:val="18"/>
          <w:szCs w:val="20"/>
        </w:rPr>
      </w:pPr>
      <w:r w:rsidRPr="00EA3529">
        <w:rPr>
          <w:rFonts w:ascii="Arial" w:hAnsi="Arial" w:cs="Arial"/>
          <w:sz w:val="18"/>
          <w:szCs w:val="20"/>
        </w:rPr>
        <w:t xml:space="preserve">IP </w:t>
      </w:r>
      <w:proofErr w:type="gramStart"/>
      <w:r w:rsidRPr="00EA3529">
        <w:rPr>
          <w:rFonts w:ascii="Arial" w:hAnsi="Arial" w:cs="Arial"/>
          <w:sz w:val="18"/>
          <w:szCs w:val="20"/>
        </w:rPr>
        <w:t xml:space="preserve">=  </w:t>
      </w:r>
      <w:r w:rsidRPr="00EA3529">
        <w:rPr>
          <w:rFonts w:ascii="Arial" w:hAnsi="Arial" w:cs="Arial"/>
          <w:sz w:val="18"/>
          <w:szCs w:val="20"/>
          <w:u w:val="thick"/>
        </w:rPr>
        <w:t>(</w:t>
      </w:r>
      <w:proofErr w:type="gramEnd"/>
      <w:r w:rsidRPr="00EA3529">
        <w:rPr>
          <w:rFonts w:ascii="Arial" w:hAnsi="Arial" w:cs="Arial"/>
          <w:sz w:val="18"/>
          <w:szCs w:val="20"/>
          <w:u w:val="thick"/>
        </w:rPr>
        <w:t>100 – Deplesi ) x Berat badan  rata-rata x 100</w:t>
      </w:r>
    </w:p>
    <w:p w14:paraId="6CC7B969" w14:textId="77777777" w:rsidR="00536239" w:rsidRPr="00EA3529" w:rsidRDefault="00EA3529" w:rsidP="00EA3529">
      <w:pPr>
        <w:spacing w:line="240" w:lineRule="auto"/>
        <w:ind w:left="709" w:firstLine="720"/>
        <w:jc w:val="both"/>
        <w:rPr>
          <w:rFonts w:ascii="Arial" w:hAnsi="Arial" w:cs="Arial"/>
          <w:sz w:val="18"/>
          <w:szCs w:val="20"/>
        </w:rPr>
      </w:pPr>
      <w:r w:rsidRPr="00EA3529">
        <w:rPr>
          <w:rFonts w:ascii="Arial" w:hAnsi="Arial" w:cs="Arial"/>
          <w:sz w:val="18"/>
          <w:szCs w:val="20"/>
        </w:rPr>
        <w:tab/>
      </w:r>
      <w:r w:rsidR="00536239" w:rsidRPr="00EA3529">
        <w:rPr>
          <w:rFonts w:ascii="Arial" w:hAnsi="Arial" w:cs="Arial"/>
          <w:sz w:val="18"/>
          <w:szCs w:val="20"/>
        </w:rPr>
        <w:t>FCR x Umur panen</w:t>
      </w:r>
    </w:p>
    <w:p w14:paraId="4520D327" w14:textId="77777777" w:rsidR="00536239" w:rsidRPr="00072364" w:rsidRDefault="00536239" w:rsidP="00EA3529">
      <w:pPr>
        <w:spacing w:line="240" w:lineRule="auto"/>
        <w:rPr>
          <w:rFonts w:ascii="Arial" w:hAnsi="Arial" w:cs="Arial"/>
          <w:sz w:val="20"/>
          <w:szCs w:val="20"/>
        </w:rPr>
      </w:pPr>
      <w:r w:rsidRPr="00072364">
        <w:rPr>
          <w:rFonts w:ascii="Arial" w:hAnsi="Arial" w:cs="Arial"/>
          <w:b/>
          <w:sz w:val="20"/>
          <w:szCs w:val="20"/>
        </w:rPr>
        <w:t>Analisa Data</w:t>
      </w:r>
    </w:p>
    <w:p w14:paraId="17514920"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Setelah data terkumpul maka selanjutnya data-data tersebut ditabulasi dan di uji dengan uji Independent sampel t. Test. dengan menggunakan software spss:</w:t>
      </w:r>
    </w:p>
    <w:p w14:paraId="246F0ED1" w14:textId="77777777" w:rsidR="00536239" w:rsidRPr="00072364" w:rsidRDefault="00EA3529" w:rsidP="00EA3529">
      <w:pPr>
        <w:spacing w:line="240" w:lineRule="auto"/>
        <w:rPr>
          <w:rFonts w:ascii="Arial" w:hAnsi="Arial" w:cs="Arial"/>
          <w:b/>
          <w:sz w:val="20"/>
          <w:szCs w:val="20"/>
        </w:rPr>
      </w:pPr>
      <w:r>
        <w:rPr>
          <w:rFonts w:ascii="Arial" w:hAnsi="Arial" w:cs="Arial"/>
          <w:b/>
          <w:sz w:val="20"/>
          <w:szCs w:val="20"/>
        </w:rPr>
        <w:t>HASIL DAN PEMBAHASAN</w:t>
      </w:r>
    </w:p>
    <w:p w14:paraId="5398389F" w14:textId="77777777" w:rsidR="00536239" w:rsidRPr="00072364" w:rsidRDefault="00536239" w:rsidP="00EA3529">
      <w:pPr>
        <w:pStyle w:val="ListParagraph"/>
        <w:ind w:left="0"/>
        <w:rPr>
          <w:rFonts w:ascii="Arial" w:hAnsi="Arial" w:cs="Arial"/>
          <w:b/>
          <w:sz w:val="20"/>
          <w:szCs w:val="20"/>
        </w:rPr>
      </w:pPr>
      <w:r w:rsidRPr="00072364">
        <w:rPr>
          <w:rFonts w:ascii="Arial" w:hAnsi="Arial" w:cs="Arial"/>
          <w:b/>
          <w:sz w:val="20"/>
          <w:szCs w:val="20"/>
        </w:rPr>
        <w:t>Keadaan Umum Daerah Penelitian</w:t>
      </w:r>
    </w:p>
    <w:p w14:paraId="11C11DA8" w14:textId="77777777" w:rsidR="00536239" w:rsidRPr="00072364" w:rsidRDefault="00536239" w:rsidP="00072364">
      <w:pPr>
        <w:pStyle w:val="ListParagraph"/>
        <w:ind w:left="0" w:firstLine="720"/>
        <w:jc w:val="both"/>
        <w:rPr>
          <w:rFonts w:ascii="Arial" w:hAnsi="Arial" w:cs="Arial"/>
          <w:sz w:val="20"/>
          <w:szCs w:val="20"/>
        </w:rPr>
      </w:pPr>
      <w:r w:rsidRPr="00072364">
        <w:rPr>
          <w:rFonts w:ascii="Arial" w:hAnsi="Arial" w:cs="Arial"/>
          <w:sz w:val="20"/>
          <w:szCs w:val="20"/>
        </w:rPr>
        <w:t xml:space="preserve">Kecamatan </w:t>
      </w:r>
      <w:proofErr w:type="gramStart"/>
      <w:r w:rsidRPr="00072364">
        <w:rPr>
          <w:rFonts w:ascii="Arial" w:hAnsi="Arial" w:cs="Arial"/>
          <w:sz w:val="20"/>
          <w:szCs w:val="20"/>
        </w:rPr>
        <w:t>Ngawen  merupakan</w:t>
      </w:r>
      <w:proofErr w:type="gramEnd"/>
      <w:r w:rsidRPr="00072364">
        <w:rPr>
          <w:rFonts w:ascii="Arial" w:hAnsi="Arial" w:cs="Arial"/>
          <w:sz w:val="20"/>
          <w:szCs w:val="20"/>
        </w:rPr>
        <w:t xml:space="preserve"> salah satu Kecamatan yang berada  di Kabupaten Gunung Kidul dengan ibu kota Wonosari. Kecamatan </w:t>
      </w:r>
      <w:proofErr w:type="gramStart"/>
      <w:r w:rsidRPr="00072364">
        <w:rPr>
          <w:rFonts w:ascii="Arial" w:hAnsi="Arial" w:cs="Arial"/>
          <w:sz w:val="20"/>
          <w:szCs w:val="20"/>
        </w:rPr>
        <w:t>Ngawen  terletak</w:t>
      </w:r>
      <w:proofErr w:type="gramEnd"/>
      <w:r w:rsidRPr="00072364">
        <w:rPr>
          <w:rFonts w:ascii="Arial" w:hAnsi="Arial" w:cs="Arial"/>
          <w:sz w:val="20"/>
          <w:szCs w:val="20"/>
        </w:rPr>
        <w:t xml:space="preserve"> 25 km sebelah timur laut dari kota Wonosari. Secara geografis terletak diantara 110</w:t>
      </w:r>
      <w:r w:rsidRPr="00072364">
        <w:rPr>
          <w:rFonts w:ascii="Arial" w:hAnsi="Arial" w:cs="Arial"/>
          <w:sz w:val="20"/>
          <w:szCs w:val="20"/>
          <w:vertAlign w:val="superscript"/>
        </w:rPr>
        <w:t>0</w:t>
      </w:r>
      <w:r w:rsidRPr="00072364">
        <w:rPr>
          <w:rFonts w:ascii="Arial" w:hAnsi="Arial" w:cs="Arial"/>
          <w:sz w:val="20"/>
          <w:szCs w:val="20"/>
        </w:rPr>
        <w:t>21’-110</w:t>
      </w:r>
      <w:r w:rsidRPr="00072364">
        <w:rPr>
          <w:rFonts w:ascii="Arial" w:hAnsi="Arial" w:cs="Arial"/>
          <w:sz w:val="20"/>
          <w:szCs w:val="20"/>
          <w:vertAlign w:val="superscript"/>
        </w:rPr>
        <w:t>0</w:t>
      </w:r>
      <w:r w:rsidRPr="00072364">
        <w:rPr>
          <w:rFonts w:ascii="Arial" w:hAnsi="Arial" w:cs="Arial"/>
          <w:sz w:val="20"/>
          <w:szCs w:val="20"/>
        </w:rPr>
        <w:t>5’BT dan 7</w:t>
      </w:r>
      <w:r w:rsidRPr="00072364">
        <w:rPr>
          <w:rFonts w:ascii="Arial" w:hAnsi="Arial" w:cs="Arial"/>
          <w:sz w:val="20"/>
          <w:szCs w:val="20"/>
          <w:vertAlign w:val="superscript"/>
        </w:rPr>
        <w:t>0</w:t>
      </w:r>
      <w:r w:rsidRPr="00072364">
        <w:rPr>
          <w:rFonts w:ascii="Arial" w:hAnsi="Arial" w:cs="Arial"/>
          <w:sz w:val="20"/>
          <w:szCs w:val="20"/>
        </w:rPr>
        <w:t>46’-8</w:t>
      </w:r>
      <w:r w:rsidRPr="00072364">
        <w:rPr>
          <w:rFonts w:ascii="Arial" w:hAnsi="Arial" w:cs="Arial"/>
          <w:sz w:val="20"/>
          <w:szCs w:val="20"/>
          <w:vertAlign w:val="superscript"/>
        </w:rPr>
        <w:t>0</w:t>
      </w:r>
      <w:r w:rsidRPr="00072364">
        <w:rPr>
          <w:rFonts w:ascii="Arial" w:hAnsi="Arial" w:cs="Arial"/>
          <w:sz w:val="20"/>
          <w:szCs w:val="20"/>
        </w:rPr>
        <w:t xml:space="preserve"> 9’ LS. Kecamatan Ngawen memiliki luas wilayah </w:t>
      </w:r>
      <w:proofErr w:type="gramStart"/>
      <w:r w:rsidRPr="00072364">
        <w:rPr>
          <w:rFonts w:ascii="Arial" w:hAnsi="Arial" w:cs="Arial"/>
          <w:sz w:val="20"/>
          <w:szCs w:val="20"/>
        </w:rPr>
        <w:t>4.569 ,35</w:t>
      </w:r>
      <w:proofErr w:type="gramEnd"/>
      <w:r w:rsidRPr="00072364">
        <w:rPr>
          <w:rFonts w:ascii="Arial" w:hAnsi="Arial" w:cs="Arial"/>
          <w:sz w:val="20"/>
          <w:szCs w:val="20"/>
        </w:rPr>
        <w:t xml:space="preserve"> Ha atau 3,14% dari luas wilayah Kabupaten Gunung Kidul. Wilayah Kecamatan Ngawen Sebelah Barat berbatasan dengan Kecamatan Gedangsari, Kecamatan Nglipar dan Kabupaten Klaten. Sebelah Timur dengan Kecamatan Semin. Sebelah Selatan dengan Kecamatan Karangmojo. Sebelah Utara dengan Kabupaten Klaten dan Kabupaten Sukoharjo.</w:t>
      </w:r>
    </w:p>
    <w:p w14:paraId="389B6D1B"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 xml:space="preserve">Kecamatan Ngawen merupakan salah satu tempat budidaya ayam jawa super </w:t>
      </w:r>
      <w:proofErr w:type="gramStart"/>
      <w:r w:rsidRPr="00072364">
        <w:rPr>
          <w:rFonts w:ascii="Arial" w:hAnsi="Arial" w:cs="Arial"/>
          <w:sz w:val="20"/>
          <w:szCs w:val="20"/>
        </w:rPr>
        <w:t>atau  ayam</w:t>
      </w:r>
      <w:proofErr w:type="gramEnd"/>
      <w:r w:rsidRPr="00072364">
        <w:rPr>
          <w:rFonts w:ascii="Arial" w:hAnsi="Arial" w:cs="Arial"/>
          <w:sz w:val="20"/>
          <w:szCs w:val="20"/>
        </w:rPr>
        <w:t xml:space="preserve"> jawa super. Sistem yang digunakan yaitu pola kemitraan dan pola usaha mandiri. Jumlah peternak ayam jawa super di Kecamatan Ngawen yaitu sebanyak 30  yang terdiri dari orang 15 peternak  pola kemitraan dan 15 peternak  pola mandiri. Populasi ayam jawa super di Kecamatan Ngawen sekitar 28.278 ekor.</w:t>
      </w:r>
    </w:p>
    <w:p w14:paraId="3DB56BB1" w14:textId="77777777" w:rsidR="00536239" w:rsidRPr="00072364" w:rsidRDefault="00536239" w:rsidP="00B704E3">
      <w:pPr>
        <w:pStyle w:val="ListParagraph"/>
        <w:ind w:left="0"/>
        <w:rPr>
          <w:rFonts w:ascii="Arial" w:hAnsi="Arial" w:cs="Arial"/>
          <w:b/>
          <w:sz w:val="20"/>
          <w:szCs w:val="20"/>
        </w:rPr>
      </w:pPr>
      <w:r w:rsidRPr="00072364">
        <w:rPr>
          <w:rFonts w:ascii="Arial" w:hAnsi="Arial" w:cs="Arial"/>
          <w:b/>
          <w:sz w:val="20"/>
          <w:szCs w:val="20"/>
        </w:rPr>
        <w:t>Karakteristik Peternakan Pola Kemitraan dan Pola Mandiri</w:t>
      </w:r>
    </w:p>
    <w:p w14:paraId="73F138B1" w14:textId="77777777" w:rsidR="00536239" w:rsidRPr="00072364" w:rsidRDefault="00536239" w:rsidP="00072364">
      <w:pPr>
        <w:pStyle w:val="ListParagraph"/>
        <w:ind w:left="0" w:firstLine="720"/>
        <w:jc w:val="both"/>
        <w:rPr>
          <w:rFonts w:ascii="Arial" w:hAnsi="Arial" w:cs="Arial"/>
          <w:sz w:val="20"/>
          <w:szCs w:val="20"/>
        </w:rPr>
      </w:pPr>
      <w:r w:rsidRPr="00072364">
        <w:rPr>
          <w:rFonts w:ascii="Arial" w:hAnsi="Arial" w:cs="Arial"/>
          <w:sz w:val="20"/>
          <w:szCs w:val="20"/>
        </w:rPr>
        <w:t xml:space="preserve">Tingkat keberhasilan kinerja produksi suatu usaha peternakan ayam jawa super yang menggunakan 2 sistem dapat </w:t>
      </w:r>
      <w:proofErr w:type="gramStart"/>
      <w:r w:rsidRPr="00072364">
        <w:rPr>
          <w:rFonts w:ascii="Arial" w:hAnsi="Arial" w:cs="Arial"/>
          <w:sz w:val="20"/>
          <w:szCs w:val="20"/>
        </w:rPr>
        <w:t>diketahui  dari</w:t>
      </w:r>
      <w:proofErr w:type="gramEnd"/>
      <w:r w:rsidRPr="00072364">
        <w:rPr>
          <w:rFonts w:ascii="Arial" w:hAnsi="Arial" w:cs="Arial"/>
          <w:sz w:val="20"/>
          <w:szCs w:val="20"/>
        </w:rPr>
        <w:t xml:space="preserve">  beberapa hal diantaranya: kualitas DOC (</w:t>
      </w:r>
      <w:r w:rsidRPr="00072364">
        <w:rPr>
          <w:rFonts w:ascii="Arial" w:hAnsi="Arial" w:cs="Arial"/>
          <w:i/>
          <w:sz w:val="20"/>
          <w:szCs w:val="20"/>
        </w:rPr>
        <w:t>Day Old Chicken</w:t>
      </w:r>
      <w:r w:rsidRPr="00072364">
        <w:rPr>
          <w:rFonts w:ascii="Arial" w:hAnsi="Arial" w:cs="Arial"/>
          <w:sz w:val="20"/>
          <w:szCs w:val="20"/>
        </w:rPr>
        <w:t>), Pakan, Menejemen Pemeliharaan, Bobot akhir.</w:t>
      </w:r>
    </w:p>
    <w:p w14:paraId="0818E4E0" w14:textId="77777777" w:rsidR="00536239" w:rsidRPr="00072364" w:rsidRDefault="00536239" w:rsidP="00B704E3">
      <w:pPr>
        <w:spacing w:line="240" w:lineRule="auto"/>
        <w:rPr>
          <w:rFonts w:ascii="Arial" w:hAnsi="Arial" w:cs="Arial"/>
          <w:b/>
          <w:sz w:val="20"/>
          <w:szCs w:val="20"/>
        </w:rPr>
      </w:pPr>
      <w:r w:rsidRPr="00072364">
        <w:rPr>
          <w:rFonts w:ascii="Arial" w:hAnsi="Arial" w:cs="Arial"/>
          <w:b/>
          <w:sz w:val="20"/>
          <w:szCs w:val="20"/>
        </w:rPr>
        <w:t>Berat Doc Ayam Jawa Super</w:t>
      </w:r>
    </w:p>
    <w:p w14:paraId="3E11218B"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 xml:space="preserve">Hasil penelitian berat doc ayam jawa super antara peternak yang menggunakan pola kemitraan dan pola mandiri di Kecamatan Ngawen disajikan pada Tabel </w:t>
      </w:r>
      <w:r w:rsidRPr="00072364">
        <w:rPr>
          <w:rFonts w:ascii="Arial" w:hAnsi="Arial" w:cs="Arial"/>
          <w:sz w:val="20"/>
          <w:szCs w:val="20"/>
          <w:lang w:val="id-ID"/>
        </w:rPr>
        <w:t>5</w:t>
      </w:r>
      <w:r w:rsidRPr="00072364">
        <w:rPr>
          <w:rFonts w:ascii="Arial" w:hAnsi="Arial" w:cs="Arial"/>
          <w:sz w:val="20"/>
          <w:szCs w:val="20"/>
        </w:rPr>
        <w:t>.</w:t>
      </w:r>
    </w:p>
    <w:p w14:paraId="3240A5DE" w14:textId="77777777" w:rsidR="00072364" w:rsidRDefault="00072364" w:rsidP="00072364">
      <w:pPr>
        <w:spacing w:line="240" w:lineRule="auto"/>
        <w:jc w:val="both"/>
        <w:rPr>
          <w:rFonts w:ascii="Arial" w:hAnsi="Arial" w:cs="Arial"/>
          <w:sz w:val="20"/>
          <w:szCs w:val="20"/>
        </w:rPr>
        <w:sectPr w:rsidR="00072364" w:rsidSect="00072364">
          <w:type w:val="continuous"/>
          <w:pgSz w:w="12240" w:h="15840"/>
          <w:pgMar w:top="1440" w:right="1440" w:bottom="1440" w:left="1440" w:header="708" w:footer="708" w:gutter="0"/>
          <w:cols w:num="2" w:space="708"/>
          <w:docGrid w:linePitch="360"/>
        </w:sectPr>
      </w:pPr>
    </w:p>
    <w:p w14:paraId="7527FD5A" w14:textId="77777777" w:rsidR="00072364" w:rsidRDefault="00072364" w:rsidP="00072364">
      <w:pPr>
        <w:spacing w:line="240" w:lineRule="auto"/>
        <w:jc w:val="center"/>
        <w:rPr>
          <w:rFonts w:ascii="Arial" w:hAnsi="Arial" w:cs="Arial"/>
          <w:sz w:val="20"/>
          <w:szCs w:val="20"/>
        </w:rPr>
      </w:pPr>
    </w:p>
    <w:p w14:paraId="1A2F5F62" w14:textId="77777777" w:rsidR="00536239" w:rsidRPr="00072364" w:rsidRDefault="00536239" w:rsidP="00072364">
      <w:pPr>
        <w:spacing w:line="240" w:lineRule="auto"/>
        <w:jc w:val="center"/>
        <w:rPr>
          <w:rFonts w:ascii="Arial" w:hAnsi="Arial" w:cs="Arial"/>
          <w:sz w:val="20"/>
          <w:szCs w:val="20"/>
        </w:rPr>
      </w:pPr>
      <w:r w:rsidRPr="00072364">
        <w:rPr>
          <w:rFonts w:ascii="Arial" w:hAnsi="Arial" w:cs="Arial"/>
          <w:sz w:val="20"/>
          <w:szCs w:val="20"/>
        </w:rPr>
        <w:t xml:space="preserve">Tabel </w:t>
      </w:r>
      <w:r w:rsidRPr="00072364">
        <w:rPr>
          <w:rFonts w:ascii="Arial" w:hAnsi="Arial" w:cs="Arial"/>
          <w:sz w:val="20"/>
          <w:szCs w:val="20"/>
          <w:lang w:val="id-ID"/>
        </w:rPr>
        <w:t>5</w:t>
      </w:r>
      <w:r w:rsidRPr="00072364">
        <w:rPr>
          <w:rFonts w:ascii="Arial" w:hAnsi="Arial" w:cs="Arial"/>
          <w:sz w:val="20"/>
          <w:szCs w:val="20"/>
        </w:rPr>
        <w:t>. Bobot Awal Doc Ayam Jawa Super Antara Pola Kemitraan Dan Mandiri</w:t>
      </w:r>
    </w:p>
    <w:tbl>
      <w:tblPr>
        <w:tblStyle w:val="TableGrid"/>
        <w:tblW w:w="77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3178"/>
        <w:gridCol w:w="3192"/>
      </w:tblGrid>
      <w:tr w:rsidR="00536239" w:rsidRPr="00072364" w14:paraId="121CD872" w14:textId="77777777" w:rsidTr="00072364">
        <w:trPr>
          <w:trHeight w:val="229"/>
          <w:jc w:val="center"/>
        </w:trPr>
        <w:tc>
          <w:tcPr>
            <w:tcW w:w="1375" w:type="dxa"/>
            <w:vMerge w:val="restart"/>
            <w:tcBorders>
              <w:top w:val="double" w:sz="4" w:space="0" w:color="auto"/>
            </w:tcBorders>
            <w:noWrap/>
            <w:vAlign w:val="center"/>
            <w:hideMark/>
          </w:tcPr>
          <w:p w14:paraId="266AE57B" w14:textId="77777777" w:rsidR="00536239" w:rsidRPr="00072364" w:rsidRDefault="00536239" w:rsidP="00072364">
            <w:pPr>
              <w:jc w:val="center"/>
              <w:rPr>
                <w:rFonts w:ascii="Arial" w:hAnsi="Arial" w:cs="Arial"/>
                <w:sz w:val="20"/>
                <w:szCs w:val="20"/>
                <w:lang w:val="en-US"/>
              </w:rPr>
            </w:pPr>
          </w:p>
          <w:p w14:paraId="6DF25FF8"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N</w:t>
            </w:r>
            <w:r w:rsidRPr="00072364">
              <w:rPr>
                <w:rFonts w:ascii="Arial" w:hAnsi="Arial" w:cs="Arial"/>
                <w:sz w:val="20"/>
                <w:szCs w:val="20"/>
                <w:lang w:val="en-US"/>
              </w:rPr>
              <w:t>.</w:t>
            </w:r>
            <w:r w:rsidRPr="00072364">
              <w:rPr>
                <w:rFonts w:ascii="Arial" w:hAnsi="Arial" w:cs="Arial"/>
                <w:sz w:val="20"/>
                <w:szCs w:val="20"/>
              </w:rPr>
              <w:t>o</w:t>
            </w:r>
          </w:p>
        </w:tc>
        <w:tc>
          <w:tcPr>
            <w:tcW w:w="6370" w:type="dxa"/>
            <w:gridSpan w:val="2"/>
            <w:tcBorders>
              <w:top w:val="double" w:sz="4" w:space="0" w:color="auto"/>
              <w:bottom w:val="single" w:sz="4" w:space="0" w:color="auto"/>
            </w:tcBorders>
            <w:noWrap/>
            <w:vAlign w:val="center"/>
            <w:hideMark/>
          </w:tcPr>
          <w:p w14:paraId="0658A775"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Bobot DOC Ayam (g)</w:t>
            </w:r>
          </w:p>
        </w:tc>
      </w:tr>
      <w:tr w:rsidR="00536239" w:rsidRPr="00072364" w14:paraId="69DB88E6" w14:textId="77777777" w:rsidTr="00072364">
        <w:trPr>
          <w:trHeight w:val="229"/>
          <w:jc w:val="center"/>
        </w:trPr>
        <w:tc>
          <w:tcPr>
            <w:tcW w:w="1375" w:type="dxa"/>
            <w:vMerge/>
            <w:tcBorders>
              <w:bottom w:val="single" w:sz="4" w:space="0" w:color="auto"/>
            </w:tcBorders>
            <w:noWrap/>
            <w:vAlign w:val="center"/>
            <w:hideMark/>
          </w:tcPr>
          <w:p w14:paraId="77A855F1" w14:textId="77777777" w:rsidR="00536239" w:rsidRPr="00072364" w:rsidRDefault="00536239" w:rsidP="00072364">
            <w:pPr>
              <w:jc w:val="center"/>
              <w:rPr>
                <w:rFonts w:ascii="Arial" w:hAnsi="Arial" w:cs="Arial"/>
                <w:sz w:val="20"/>
                <w:szCs w:val="20"/>
              </w:rPr>
            </w:pPr>
          </w:p>
        </w:tc>
        <w:tc>
          <w:tcPr>
            <w:tcW w:w="3178" w:type="dxa"/>
            <w:tcBorders>
              <w:top w:val="single" w:sz="4" w:space="0" w:color="auto"/>
              <w:bottom w:val="single" w:sz="4" w:space="0" w:color="auto"/>
            </w:tcBorders>
            <w:noWrap/>
            <w:vAlign w:val="center"/>
            <w:hideMark/>
          </w:tcPr>
          <w:p w14:paraId="0FF5F82A"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Kemitraan</w:t>
            </w:r>
          </w:p>
        </w:tc>
        <w:tc>
          <w:tcPr>
            <w:tcW w:w="3192" w:type="dxa"/>
            <w:tcBorders>
              <w:top w:val="single" w:sz="4" w:space="0" w:color="auto"/>
              <w:bottom w:val="single" w:sz="4" w:space="0" w:color="auto"/>
            </w:tcBorders>
            <w:noWrap/>
            <w:vAlign w:val="center"/>
            <w:hideMark/>
          </w:tcPr>
          <w:p w14:paraId="6A3E0F3D" w14:textId="77777777" w:rsidR="00536239" w:rsidRPr="00072364" w:rsidRDefault="00536239" w:rsidP="00072364">
            <w:pPr>
              <w:jc w:val="center"/>
              <w:rPr>
                <w:rFonts w:ascii="Arial" w:hAnsi="Arial" w:cs="Arial"/>
                <w:sz w:val="20"/>
                <w:szCs w:val="20"/>
                <w:lang w:val="en-US"/>
              </w:rPr>
            </w:pPr>
            <w:r w:rsidRPr="00072364">
              <w:rPr>
                <w:rFonts w:ascii="Arial" w:hAnsi="Arial" w:cs="Arial"/>
                <w:sz w:val="20"/>
                <w:szCs w:val="20"/>
              </w:rPr>
              <w:t>Mandiri</w:t>
            </w:r>
          </w:p>
        </w:tc>
      </w:tr>
      <w:tr w:rsidR="00536239" w:rsidRPr="00072364" w14:paraId="395EEE68" w14:textId="77777777" w:rsidTr="00072364">
        <w:trPr>
          <w:trHeight w:val="229"/>
          <w:jc w:val="center"/>
        </w:trPr>
        <w:tc>
          <w:tcPr>
            <w:tcW w:w="1375" w:type="dxa"/>
            <w:tcBorders>
              <w:top w:val="single" w:sz="4" w:space="0" w:color="auto"/>
            </w:tcBorders>
            <w:noWrap/>
            <w:vAlign w:val="center"/>
            <w:hideMark/>
          </w:tcPr>
          <w:p w14:paraId="261FD56B"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w:t>
            </w:r>
          </w:p>
        </w:tc>
        <w:tc>
          <w:tcPr>
            <w:tcW w:w="3178" w:type="dxa"/>
            <w:tcBorders>
              <w:top w:val="single" w:sz="4" w:space="0" w:color="auto"/>
            </w:tcBorders>
            <w:noWrap/>
            <w:vAlign w:val="center"/>
            <w:hideMark/>
          </w:tcPr>
          <w:p w14:paraId="2E4B38FF"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42</w:t>
            </w:r>
          </w:p>
        </w:tc>
        <w:tc>
          <w:tcPr>
            <w:tcW w:w="3192" w:type="dxa"/>
            <w:tcBorders>
              <w:top w:val="single" w:sz="4" w:space="0" w:color="auto"/>
            </w:tcBorders>
            <w:noWrap/>
            <w:vAlign w:val="center"/>
            <w:hideMark/>
          </w:tcPr>
          <w:p w14:paraId="16D66149"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40</w:t>
            </w:r>
          </w:p>
        </w:tc>
      </w:tr>
      <w:tr w:rsidR="00536239" w:rsidRPr="00072364" w14:paraId="4D272EEE" w14:textId="77777777" w:rsidTr="00072364">
        <w:trPr>
          <w:trHeight w:val="229"/>
          <w:jc w:val="center"/>
        </w:trPr>
        <w:tc>
          <w:tcPr>
            <w:tcW w:w="1375" w:type="dxa"/>
            <w:noWrap/>
            <w:vAlign w:val="center"/>
            <w:hideMark/>
          </w:tcPr>
          <w:p w14:paraId="09ECF12A"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2</w:t>
            </w:r>
          </w:p>
        </w:tc>
        <w:tc>
          <w:tcPr>
            <w:tcW w:w="3178" w:type="dxa"/>
            <w:noWrap/>
            <w:vAlign w:val="center"/>
            <w:hideMark/>
          </w:tcPr>
          <w:p w14:paraId="61EC8284"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38</w:t>
            </w:r>
          </w:p>
        </w:tc>
        <w:tc>
          <w:tcPr>
            <w:tcW w:w="3192" w:type="dxa"/>
            <w:noWrap/>
            <w:vAlign w:val="center"/>
            <w:hideMark/>
          </w:tcPr>
          <w:p w14:paraId="4957ECE0"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39</w:t>
            </w:r>
          </w:p>
        </w:tc>
      </w:tr>
      <w:tr w:rsidR="00536239" w:rsidRPr="00072364" w14:paraId="33291A9C" w14:textId="77777777" w:rsidTr="00072364">
        <w:trPr>
          <w:trHeight w:val="229"/>
          <w:jc w:val="center"/>
        </w:trPr>
        <w:tc>
          <w:tcPr>
            <w:tcW w:w="1375" w:type="dxa"/>
            <w:noWrap/>
            <w:vAlign w:val="center"/>
            <w:hideMark/>
          </w:tcPr>
          <w:p w14:paraId="73404D54"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w:t>
            </w:r>
          </w:p>
        </w:tc>
        <w:tc>
          <w:tcPr>
            <w:tcW w:w="3178" w:type="dxa"/>
            <w:noWrap/>
            <w:vAlign w:val="center"/>
            <w:hideMark/>
          </w:tcPr>
          <w:p w14:paraId="04E38CCD"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39</w:t>
            </w:r>
          </w:p>
        </w:tc>
        <w:tc>
          <w:tcPr>
            <w:tcW w:w="3192" w:type="dxa"/>
            <w:noWrap/>
            <w:vAlign w:val="center"/>
            <w:hideMark/>
          </w:tcPr>
          <w:p w14:paraId="289D3C90"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38</w:t>
            </w:r>
          </w:p>
        </w:tc>
      </w:tr>
      <w:tr w:rsidR="00536239" w:rsidRPr="00072364" w14:paraId="15404B32" w14:textId="77777777" w:rsidTr="00072364">
        <w:trPr>
          <w:trHeight w:val="229"/>
          <w:jc w:val="center"/>
        </w:trPr>
        <w:tc>
          <w:tcPr>
            <w:tcW w:w="1375" w:type="dxa"/>
            <w:noWrap/>
            <w:vAlign w:val="center"/>
            <w:hideMark/>
          </w:tcPr>
          <w:p w14:paraId="4AEE9249"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4</w:t>
            </w:r>
          </w:p>
        </w:tc>
        <w:tc>
          <w:tcPr>
            <w:tcW w:w="3178" w:type="dxa"/>
            <w:noWrap/>
            <w:vAlign w:val="center"/>
            <w:hideMark/>
          </w:tcPr>
          <w:p w14:paraId="3D6EDC87"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42</w:t>
            </w:r>
          </w:p>
        </w:tc>
        <w:tc>
          <w:tcPr>
            <w:tcW w:w="3192" w:type="dxa"/>
            <w:noWrap/>
            <w:vAlign w:val="center"/>
            <w:hideMark/>
          </w:tcPr>
          <w:p w14:paraId="610EF0FF"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39</w:t>
            </w:r>
          </w:p>
        </w:tc>
      </w:tr>
      <w:tr w:rsidR="00536239" w:rsidRPr="00072364" w14:paraId="43D25611" w14:textId="77777777" w:rsidTr="00072364">
        <w:trPr>
          <w:trHeight w:val="229"/>
          <w:jc w:val="center"/>
        </w:trPr>
        <w:tc>
          <w:tcPr>
            <w:tcW w:w="1375" w:type="dxa"/>
            <w:noWrap/>
            <w:vAlign w:val="center"/>
            <w:hideMark/>
          </w:tcPr>
          <w:p w14:paraId="5E91677F"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5</w:t>
            </w:r>
          </w:p>
        </w:tc>
        <w:tc>
          <w:tcPr>
            <w:tcW w:w="3178" w:type="dxa"/>
            <w:noWrap/>
            <w:vAlign w:val="center"/>
            <w:hideMark/>
          </w:tcPr>
          <w:p w14:paraId="0B3C6508"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38</w:t>
            </w:r>
          </w:p>
        </w:tc>
        <w:tc>
          <w:tcPr>
            <w:tcW w:w="3192" w:type="dxa"/>
            <w:noWrap/>
            <w:vAlign w:val="center"/>
            <w:hideMark/>
          </w:tcPr>
          <w:p w14:paraId="26FC9AFB"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37</w:t>
            </w:r>
          </w:p>
        </w:tc>
      </w:tr>
      <w:tr w:rsidR="00536239" w:rsidRPr="00072364" w14:paraId="4E289E51" w14:textId="77777777" w:rsidTr="00072364">
        <w:trPr>
          <w:trHeight w:val="229"/>
          <w:jc w:val="center"/>
        </w:trPr>
        <w:tc>
          <w:tcPr>
            <w:tcW w:w="1375" w:type="dxa"/>
            <w:noWrap/>
            <w:vAlign w:val="center"/>
            <w:hideMark/>
          </w:tcPr>
          <w:p w14:paraId="773C9D91"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6</w:t>
            </w:r>
          </w:p>
        </w:tc>
        <w:tc>
          <w:tcPr>
            <w:tcW w:w="3178" w:type="dxa"/>
            <w:noWrap/>
            <w:vAlign w:val="center"/>
            <w:hideMark/>
          </w:tcPr>
          <w:p w14:paraId="6B75CA3F"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40</w:t>
            </w:r>
          </w:p>
        </w:tc>
        <w:tc>
          <w:tcPr>
            <w:tcW w:w="3192" w:type="dxa"/>
            <w:noWrap/>
            <w:vAlign w:val="center"/>
            <w:hideMark/>
          </w:tcPr>
          <w:p w14:paraId="20DCB56B"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36</w:t>
            </w:r>
          </w:p>
        </w:tc>
      </w:tr>
      <w:tr w:rsidR="00536239" w:rsidRPr="00072364" w14:paraId="4DE39DB7" w14:textId="77777777" w:rsidTr="00072364">
        <w:trPr>
          <w:trHeight w:val="229"/>
          <w:jc w:val="center"/>
        </w:trPr>
        <w:tc>
          <w:tcPr>
            <w:tcW w:w="1375" w:type="dxa"/>
            <w:noWrap/>
            <w:vAlign w:val="center"/>
            <w:hideMark/>
          </w:tcPr>
          <w:p w14:paraId="074E581B"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7</w:t>
            </w:r>
          </w:p>
        </w:tc>
        <w:tc>
          <w:tcPr>
            <w:tcW w:w="3178" w:type="dxa"/>
            <w:noWrap/>
            <w:vAlign w:val="center"/>
            <w:hideMark/>
          </w:tcPr>
          <w:p w14:paraId="6396ACA5"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42</w:t>
            </w:r>
          </w:p>
        </w:tc>
        <w:tc>
          <w:tcPr>
            <w:tcW w:w="3192" w:type="dxa"/>
            <w:noWrap/>
            <w:vAlign w:val="center"/>
            <w:hideMark/>
          </w:tcPr>
          <w:p w14:paraId="266A0F8F"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38</w:t>
            </w:r>
          </w:p>
        </w:tc>
      </w:tr>
      <w:tr w:rsidR="00536239" w:rsidRPr="00072364" w14:paraId="79E0A870" w14:textId="77777777" w:rsidTr="00072364">
        <w:trPr>
          <w:trHeight w:val="229"/>
          <w:jc w:val="center"/>
        </w:trPr>
        <w:tc>
          <w:tcPr>
            <w:tcW w:w="1375" w:type="dxa"/>
            <w:noWrap/>
            <w:vAlign w:val="center"/>
            <w:hideMark/>
          </w:tcPr>
          <w:p w14:paraId="30265B3C"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8</w:t>
            </w:r>
          </w:p>
        </w:tc>
        <w:tc>
          <w:tcPr>
            <w:tcW w:w="3178" w:type="dxa"/>
            <w:noWrap/>
            <w:vAlign w:val="center"/>
            <w:hideMark/>
          </w:tcPr>
          <w:p w14:paraId="4A86D9E6"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39</w:t>
            </w:r>
          </w:p>
        </w:tc>
        <w:tc>
          <w:tcPr>
            <w:tcW w:w="3192" w:type="dxa"/>
            <w:noWrap/>
            <w:vAlign w:val="center"/>
            <w:hideMark/>
          </w:tcPr>
          <w:p w14:paraId="326222E0"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38</w:t>
            </w:r>
          </w:p>
        </w:tc>
      </w:tr>
      <w:tr w:rsidR="00536239" w:rsidRPr="00072364" w14:paraId="65D837AF" w14:textId="77777777" w:rsidTr="00072364">
        <w:trPr>
          <w:trHeight w:val="229"/>
          <w:jc w:val="center"/>
        </w:trPr>
        <w:tc>
          <w:tcPr>
            <w:tcW w:w="1375" w:type="dxa"/>
            <w:noWrap/>
            <w:vAlign w:val="center"/>
            <w:hideMark/>
          </w:tcPr>
          <w:p w14:paraId="3AAAD250"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9</w:t>
            </w:r>
          </w:p>
        </w:tc>
        <w:tc>
          <w:tcPr>
            <w:tcW w:w="3178" w:type="dxa"/>
            <w:noWrap/>
            <w:vAlign w:val="center"/>
            <w:hideMark/>
          </w:tcPr>
          <w:p w14:paraId="46532A31"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38</w:t>
            </w:r>
          </w:p>
        </w:tc>
        <w:tc>
          <w:tcPr>
            <w:tcW w:w="3192" w:type="dxa"/>
            <w:noWrap/>
            <w:vAlign w:val="center"/>
            <w:hideMark/>
          </w:tcPr>
          <w:p w14:paraId="7F867F8D"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39</w:t>
            </w:r>
          </w:p>
        </w:tc>
      </w:tr>
      <w:tr w:rsidR="00536239" w:rsidRPr="00072364" w14:paraId="62095228" w14:textId="77777777" w:rsidTr="00072364">
        <w:trPr>
          <w:trHeight w:val="229"/>
          <w:jc w:val="center"/>
        </w:trPr>
        <w:tc>
          <w:tcPr>
            <w:tcW w:w="1375" w:type="dxa"/>
            <w:noWrap/>
            <w:vAlign w:val="center"/>
            <w:hideMark/>
          </w:tcPr>
          <w:p w14:paraId="32DD3155"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10</w:t>
            </w:r>
          </w:p>
        </w:tc>
        <w:tc>
          <w:tcPr>
            <w:tcW w:w="3178" w:type="dxa"/>
            <w:noWrap/>
            <w:vAlign w:val="center"/>
            <w:hideMark/>
          </w:tcPr>
          <w:p w14:paraId="6ABA4DE9"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37</w:t>
            </w:r>
          </w:p>
        </w:tc>
        <w:tc>
          <w:tcPr>
            <w:tcW w:w="3192" w:type="dxa"/>
            <w:noWrap/>
            <w:vAlign w:val="center"/>
            <w:hideMark/>
          </w:tcPr>
          <w:p w14:paraId="084BE127"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40</w:t>
            </w:r>
          </w:p>
        </w:tc>
      </w:tr>
      <w:tr w:rsidR="00536239" w:rsidRPr="00072364" w14:paraId="0F0DD845" w14:textId="77777777" w:rsidTr="00072364">
        <w:trPr>
          <w:trHeight w:val="229"/>
          <w:jc w:val="center"/>
        </w:trPr>
        <w:tc>
          <w:tcPr>
            <w:tcW w:w="1375" w:type="dxa"/>
            <w:noWrap/>
            <w:vAlign w:val="center"/>
            <w:hideMark/>
          </w:tcPr>
          <w:p w14:paraId="1AA1C331"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11</w:t>
            </w:r>
          </w:p>
        </w:tc>
        <w:tc>
          <w:tcPr>
            <w:tcW w:w="3178" w:type="dxa"/>
            <w:noWrap/>
            <w:vAlign w:val="center"/>
            <w:hideMark/>
          </w:tcPr>
          <w:p w14:paraId="4AC9EF8A"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44</w:t>
            </w:r>
          </w:p>
        </w:tc>
        <w:tc>
          <w:tcPr>
            <w:tcW w:w="3192" w:type="dxa"/>
            <w:noWrap/>
            <w:vAlign w:val="center"/>
            <w:hideMark/>
          </w:tcPr>
          <w:p w14:paraId="3FF75893"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38</w:t>
            </w:r>
          </w:p>
        </w:tc>
      </w:tr>
      <w:tr w:rsidR="00536239" w:rsidRPr="00072364" w14:paraId="3D9FAC85" w14:textId="77777777" w:rsidTr="00072364">
        <w:trPr>
          <w:trHeight w:val="229"/>
          <w:jc w:val="center"/>
        </w:trPr>
        <w:tc>
          <w:tcPr>
            <w:tcW w:w="1375" w:type="dxa"/>
            <w:noWrap/>
            <w:vAlign w:val="center"/>
            <w:hideMark/>
          </w:tcPr>
          <w:p w14:paraId="212E92E1"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12</w:t>
            </w:r>
          </w:p>
        </w:tc>
        <w:tc>
          <w:tcPr>
            <w:tcW w:w="3178" w:type="dxa"/>
            <w:noWrap/>
            <w:vAlign w:val="center"/>
            <w:hideMark/>
          </w:tcPr>
          <w:p w14:paraId="12C583FA"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43</w:t>
            </w:r>
          </w:p>
        </w:tc>
        <w:tc>
          <w:tcPr>
            <w:tcW w:w="3192" w:type="dxa"/>
            <w:noWrap/>
            <w:vAlign w:val="center"/>
            <w:hideMark/>
          </w:tcPr>
          <w:p w14:paraId="3E64D72D"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36</w:t>
            </w:r>
          </w:p>
        </w:tc>
      </w:tr>
      <w:tr w:rsidR="00536239" w:rsidRPr="00072364" w14:paraId="60E3090B" w14:textId="77777777" w:rsidTr="00072364">
        <w:trPr>
          <w:trHeight w:val="229"/>
          <w:jc w:val="center"/>
        </w:trPr>
        <w:tc>
          <w:tcPr>
            <w:tcW w:w="1375" w:type="dxa"/>
            <w:noWrap/>
            <w:vAlign w:val="center"/>
            <w:hideMark/>
          </w:tcPr>
          <w:p w14:paraId="31AA359F"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13</w:t>
            </w:r>
          </w:p>
        </w:tc>
        <w:tc>
          <w:tcPr>
            <w:tcW w:w="3178" w:type="dxa"/>
            <w:noWrap/>
            <w:vAlign w:val="center"/>
            <w:hideMark/>
          </w:tcPr>
          <w:p w14:paraId="69D7DD4A"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40</w:t>
            </w:r>
          </w:p>
        </w:tc>
        <w:tc>
          <w:tcPr>
            <w:tcW w:w="3192" w:type="dxa"/>
            <w:noWrap/>
            <w:vAlign w:val="center"/>
            <w:hideMark/>
          </w:tcPr>
          <w:p w14:paraId="1951597E"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37</w:t>
            </w:r>
          </w:p>
        </w:tc>
      </w:tr>
      <w:tr w:rsidR="00536239" w:rsidRPr="00072364" w14:paraId="120F1D39" w14:textId="77777777" w:rsidTr="00072364">
        <w:trPr>
          <w:trHeight w:val="229"/>
          <w:jc w:val="center"/>
        </w:trPr>
        <w:tc>
          <w:tcPr>
            <w:tcW w:w="1375" w:type="dxa"/>
            <w:noWrap/>
            <w:vAlign w:val="center"/>
            <w:hideMark/>
          </w:tcPr>
          <w:p w14:paraId="00DED5C6"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14</w:t>
            </w:r>
          </w:p>
        </w:tc>
        <w:tc>
          <w:tcPr>
            <w:tcW w:w="3178" w:type="dxa"/>
            <w:noWrap/>
            <w:vAlign w:val="center"/>
            <w:hideMark/>
          </w:tcPr>
          <w:p w14:paraId="7FBBBA2F"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39</w:t>
            </w:r>
          </w:p>
        </w:tc>
        <w:tc>
          <w:tcPr>
            <w:tcW w:w="3192" w:type="dxa"/>
            <w:noWrap/>
            <w:vAlign w:val="center"/>
            <w:hideMark/>
          </w:tcPr>
          <w:p w14:paraId="5FE29230"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38</w:t>
            </w:r>
          </w:p>
        </w:tc>
      </w:tr>
      <w:tr w:rsidR="00536239" w:rsidRPr="00072364" w14:paraId="232D6BC7" w14:textId="77777777" w:rsidTr="00072364">
        <w:trPr>
          <w:trHeight w:val="229"/>
          <w:jc w:val="center"/>
        </w:trPr>
        <w:tc>
          <w:tcPr>
            <w:tcW w:w="1375" w:type="dxa"/>
            <w:tcBorders>
              <w:bottom w:val="single" w:sz="4" w:space="0" w:color="auto"/>
            </w:tcBorders>
            <w:noWrap/>
            <w:vAlign w:val="center"/>
            <w:hideMark/>
          </w:tcPr>
          <w:p w14:paraId="68E0C8C1"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15</w:t>
            </w:r>
          </w:p>
        </w:tc>
        <w:tc>
          <w:tcPr>
            <w:tcW w:w="3178" w:type="dxa"/>
            <w:tcBorders>
              <w:bottom w:val="single" w:sz="4" w:space="0" w:color="auto"/>
            </w:tcBorders>
            <w:noWrap/>
            <w:vAlign w:val="center"/>
            <w:hideMark/>
          </w:tcPr>
          <w:p w14:paraId="12828509"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38</w:t>
            </w:r>
          </w:p>
        </w:tc>
        <w:tc>
          <w:tcPr>
            <w:tcW w:w="3192" w:type="dxa"/>
            <w:tcBorders>
              <w:bottom w:val="single" w:sz="4" w:space="0" w:color="auto"/>
            </w:tcBorders>
            <w:noWrap/>
            <w:vAlign w:val="center"/>
            <w:hideMark/>
          </w:tcPr>
          <w:p w14:paraId="3436537B"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41</w:t>
            </w:r>
          </w:p>
        </w:tc>
      </w:tr>
      <w:tr w:rsidR="00536239" w:rsidRPr="00072364" w14:paraId="18A134A6" w14:textId="77777777" w:rsidTr="00072364">
        <w:trPr>
          <w:trHeight w:val="245"/>
          <w:jc w:val="center"/>
        </w:trPr>
        <w:tc>
          <w:tcPr>
            <w:tcW w:w="1375" w:type="dxa"/>
            <w:tcBorders>
              <w:top w:val="single" w:sz="4" w:space="0" w:color="auto"/>
              <w:bottom w:val="single" w:sz="4" w:space="0" w:color="auto"/>
            </w:tcBorders>
            <w:noWrap/>
            <w:vAlign w:val="center"/>
            <w:hideMark/>
          </w:tcPr>
          <w:p w14:paraId="208C7FD2" w14:textId="77777777" w:rsidR="00536239" w:rsidRPr="00072364" w:rsidRDefault="00536239" w:rsidP="00072364">
            <w:pPr>
              <w:jc w:val="center"/>
              <w:rPr>
                <w:rFonts w:ascii="Arial" w:hAnsi="Arial" w:cs="Arial"/>
                <w:sz w:val="20"/>
                <w:szCs w:val="20"/>
                <w:lang w:val="en-US"/>
              </w:rPr>
            </w:pPr>
            <w:r w:rsidRPr="00072364">
              <w:rPr>
                <w:rFonts w:ascii="Arial" w:hAnsi="Arial" w:cs="Arial"/>
                <w:sz w:val="20"/>
                <w:szCs w:val="20"/>
              </w:rPr>
              <w:t>Rerata</w:t>
            </w:r>
            <w:r w:rsidRPr="00072364">
              <w:rPr>
                <w:rFonts w:ascii="Arial" w:hAnsi="Arial" w:cs="Arial"/>
                <w:sz w:val="20"/>
                <w:szCs w:val="20"/>
                <w:lang w:val="en-US"/>
              </w:rPr>
              <w:t xml:space="preserve"> (ns)</w:t>
            </w:r>
          </w:p>
        </w:tc>
        <w:tc>
          <w:tcPr>
            <w:tcW w:w="3178" w:type="dxa"/>
            <w:tcBorders>
              <w:top w:val="single" w:sz="4" w:space="0" w:color="auto"/>
              <w:bottom w:val="single" w:sz="4" w:space="0" w:color="auto"/>
            </w:tcBorders>
            <w:noWrap/>
            <w:vAlign w:val="center"/>
            <w:hideMark/>
          </w:tcPr>
          <w:p w14:paraId="49105C8D" w14:textId="77777777" w:rsidR="00536239" w:rsidRPr="00072364" w:rsidRDefault="00536239" w:rsidP="00072364">
            <w:pPr>
              <w:jc w:val="center"/>
              <w:rPr>
                <w:rFonts w:ascii="Arial" w:hAnsi="Arial" w:cs="Arial"/>
                <w:sz w:val="20"/>
                <w:szCs w:val="20"/>
                <w:vertAlign w:val="superscript"/>
                <w:lang w:val="en-US"/>
              </w:rPr>
            </w:pPr>
            <w:r w:rsidRPr="00072364">
              <w:rPr>
                <w:rFonts w:ascii="Arial" w:hAnsi="Arial" w:cs="Arial"/>
                <w:sz w:val="20"/>
                <w:szCs w:val="20"/>
                <w:lang w:val="en-US"/>
              </w:rPr>
              <w:t>39,93</w:t>
            </w:r>
            <w:r w:rsidRPr="00072364">
              <w:rPr>
                <w:rFonts w:ascii="Arial" w:hAnsi="Arial" w:cs="Arial"/>
                <w:sz w:val="20"/>
                <w:szCs w:val="20"/>
              </w:rPr>
              <w:sym w:font="Symbol" w:char="F0B1"/>
            </w:r>
            <w:r w:rsidRPr="00072364">
              <w:rPr>
                <w:rFonts w:ascii="Arial" w:hAnsi="Arial" w:cs="Arial"/>
                <w:sz w:val="20"/>
                <w:szCs w:val="20"/>
              </w:rPr>
              <w:t>2,1</w:t>
            </w:r>
            <w:r w:rsidRPr="00072364">
              <w:rPr>
                <w:rFonts w:ascii="Arial" w:hAnsi="Arial" w:cs="Arial"/>
                <w:sz w:val="20"/>
                <w:szCs w:val="20"/>
                <w:vertAlign w:val="superscript"/>
                <w:lang w:val="en-US"/>
              </w:rPr>
              <w:t>a</w:t>
            </w:r>
          </w:p>
        </w:tc>
        <w:tc>
          <w:tcPr>
            <w:tcW w:w="3192" w:type="dxa"/>
            <w:tcBorders>
              <w:top w:val="single" w:sz="4" w:space="0" w:color="auto"/>
              <w:bottom w:val="single" w:sz="4" w:space="0" w:color="auto"/>
            </w:tcBorders>
            <w:noWrap/>
            <w:vAlign w:val="center"/>
            <w:hideMark/>
          </w:tcPr>
          <w:p w14:paraId="13BB6F15" w14:textId="77777777" w:rsidR="00536239" w:rsidRPr="00072364" w:rsidRDefault="00536239" w:rsidP="00072364">
            <w:pPr>
              <w:jc w:val="center"/>
              <w:rPr>
                <w:rFonts w:ascii="Arial" w:hAnsi="Arial" w:cs="Arial"/>
                <w:sz w:val="20"/>
                <w:szCs w:val="20"/>
                <w:vertAlign w:val="superscript"/>
                <w:lang w:val="en-US"/>
              </w:rPr>
            </w:pPr>
            <w:r w:rsidRPr="00072364">
              <w:rPr>
                <w:rFonts w:ascii="Arial" w:hAnsi="Arial" w:cs="Arial"/>
                <w:sz w:val="20"/>
                <w:szCs w:val="20"/>
              </w:rPr>
              <w:t>38,27</w:t>
            </w:r>
            <w:r w:rsidRPr="00072364">
              <w:rPr>
                <w:rFonts w:ascii="Arial" w:hAnsi="Arial" w:cs="Arial"/>
                <w:sz w:val="20"/>
                <w:szCs w:val="20"/>
              </w:rPr>
              <w:sym w:font="Symbol" w:char="F0B1"/>
            </w:r>
            <w:r w:rsidRPr="00072364">
              <w:rPr>
                <w:rFonts w:ascii="Arial" w:hAnsi="Arial" w:cs="Arial"/>
                <w:sz w:val="20"/>
                <w:szCs w:val="20"/>
              </w:rPr>
              <w:t>1,3</w:t>
            </w:r>
            <w:r w:rsidRPr="00072364">
              <w:rPr>
                <w:rFonts w:ascii="Arial" w:hAnsi="Arial" w:cs="Arial"/>
                <w:sz w:val="20"/>
                <w:szCs w:val="20"/>
                <w:vertAlign w:val="superscript"/>
                <w:lang w:val="en-US"/>
              </w:rPr>
              <w:t>a</w:t>
            </w:r>
          </w:p>
        </w:tc>
      </w:tr>
    </w:tbl>
    <w:p w14:paraId="7B6D8ABC" w14:textId="77777777" w:rsidR="00536239" w:rsidRPr="00072364" w:rsidRDefault="00536239" w:rsidP="00B704E3">
      <w:pPr>
        <w:spacing w:line="240" w:lineRule="auto"/>
        <w:ind w:left="709" w:right="713"/>
        <w:jc w:val="center"/>
        <w:rPr>
          <w:rFonts w:ascii="Arial" w:hAnsi="Arial" w:cs="Arial"/>
          <w:sz w:val="20"/>
          <w:szCs w:val="20"/>
        </w:rPr>
      </w:pPr>
      <w:r w:rsidRPr="00072364">
        <w:rPr>
          <w:rFonts w:ascii="Arial" w:hAnsi="Arial" w:cs="Arial"/>
          <w:sz w:val="20"/>
          <w:szCs w:val="20"/>
        </w:rPr>
        <w:t xml:space="preserve">Keterangan: </w:t>
      </w:r>
      <w:r w:rsidRPr="00072364">
        <w:rPr>
          <w:rFonts w:ascii="Arial" w:eastAsiaTheme="minorEastAsia" w:hAnsi="Arial" w:cs="Arial"/>
          <w:color w:val="000000" w:themeColor="text1"/>
          <w:kern w:val="24"/>
          <w:sz w:val="20"/>
          <w:szCs w:val="20"/>
        </w:rPr>
        <w:t xml:space="preserve"> n</w:t>
      </w:r>
      <w:r w:rsidRPr="00072364">
        <w:rPr>
          <w:rFonts w:ascii="Arial" w:hAnsi="Arial" w:cs="Arial"/>
          <w:sz w:val="20"/>
          <w:szCs w:val="20"/>
        </w:rPr>
        <w:t>s=nilai dengan superskip yang sama pada baris rerata menunjukkan berbeda tidak nyata (P&gt;0</w:t>
      </w:r>
      <w:proofErr w:type="gramStart"/>
      <w:r w:rsidRPr="00072364">
        <w:rPr>
          <w:rFonts w:ascii="Arial" w:hAnsi="Arial" w:cs="Arial"/>
          <w:sz w:val="20"/>
          <w:szCs w:val="20"/>
        </w:rPr>
        <w:t>,05</w:t>
      </w:r>
      <w:proofErr w:type="gramEnd"/>
      <w:r w:rsidRPr="00072364">
        <w:rPr>
          <w:rFonts w:ascii="Arial" w:hAnsi="Arial" w:cs="Arial"/>
          <w:sz w:val="20"/>
          <w:szCs w:val="20"/>
        </w:rPr>
        <w:t xml:space="preserve"> %).</w:t>
      </w:r>
    </w:p>
    <w:p w14:paraId="3470449C" w14:textId="77777777" w:rsidR="00536239" w:rsidRPr="00072364" w:rsidRDefault="00536239" w:rsidP="00072364">
      <w:pPr>
        <w:pStyle w:val="ListParagraph"/>
        <w:ind w:left="0" w:firstLine="720"/>
        <w:jc w:val="both"/>
        <w:rPr>
          <w:rFonts w:ascii="Arial" w:hAnsi="Arial" w:cs="Arial"/>
          <w:sz w:val="20"/>
          <w:szCs w:val="20"/>
        </w:rPr>
      </w:pPr>
    </w:p>
    <w:p w14:paraId="5204E751" w14:textId="77777777" w:rsidR="00072364" w:rsidRDefault="00072364" w:rsidP="00072364">
      <w:pPr>
        <w:pStyle w:val="ListParagraph"/>
        <w:ind w:left="0" w:firstLine="720"/>
        <w:jc w:val="both"/>
        <w:rPr>
          <w:rFonts w:ascii="Arial" w:hAnsi="Arial" w:cs="Arial"/>
          <w:sz w:val="20"/>
          <w:szCs w:val="20"/>
        </w:rPr>
        <w:sectPr w:rsidR="00072364" w:rsidSect="00072364">
          <w:type w:val="continuous"/>
          <w:pgSz w:w="12240" w:h="15840"/>
          <w:pgMar w:top="1440" w:right="1440" w:bottom="1440" w:left="1440" w:header="708" w:footer="708" w:gutter="0"/>
          <w:cols w:space="708"/>
          <w:docGrid w:linePitch="360"/>
        </w:sectPr>
      </w:pPr>
    </w:p>
    <w:p w14:paraId="212AF5AE" w14:textId="77777777" w:rsidR="00536239" w:rsidRPr="00072364" w:rsidRDefault="00536239" w:rsidP="00072364">
      <w:pPr>
        <w:pStyle w:val="ListParagraph"/>
        <w:ind w:left="0" w:firstLine="720"/>
        <w:jc w:val="both"/>
        <w:rPr>
          <w:rFonts w:ascii="Arial" w:hAnsi="Arial" w:cs="Arial"/>
          <w:sz w:val="20"/>
          <w:szCs w:val="20"/>
        </w:rPr>
      </w:pPr>
      <w:r w:rsidRPr="00072364">
        <w:rPr>
          <w:rFonts w:ascii="Arial" w:hAnsi="Arial" w:cs="Arial"/>
          <w:sz w:val="20"/>
          <w:szCs w:val="20"/>
        </w:rPr>
        <w:t xml:space="preserve">Hasil analisa </w:t>
      </w:r>
      <w:proofErr w:type="gramStart"/>
      <w:r w:rsidRPr="00072364">
        <w:rPr>
          <w:rFonts w:ascii="Arial" w:hAnsi="Arial" w:cs="Arial"/>
          <w:sz w:val="20"/>
          <w:szCs w:val="20"/>
        </w:rPr>
        <w:t>menunjukkan  bahwa</w:t>
      </w:r>
      <w:proofErr w:type="gramEnd"/>
      <w:r w:rsidRPr="00072364">
        <w:rPr>
          <w:rFonts w:ascii="Arial" w:hAnsi="Arial" w:cs="Arial"/>
          <w:sz w:val="20"/>
          <w:szCs w:val="20"/>
        </w:rPr>
        <w:t xml:space="preserve"> bobot badan DOC ayam jawa super antara peternak kemitraan dengan  peternak mandiri tidak berbeda nyata dengan (P&gt;0.05). Berat DOC pada peternak kemitraan sebesar 39,93 g/ekor dan berat DOC peternak mandiri sebesar  38,27 g/ekor memiliki kualitas yang sama. Hal tersebut dipengaruhi oleh beberapa hal diantaranya ukuran telur tetas, indukan dan umur indukan </w:t>
      </w:r>
      <w:proofErr w:type="gramStart"/>
      <w:r w:rsidRPr="00072364">
        <w:rPr>
          <w:rFonts w:ascii="Arial" w:hAnsi="Arial" w:cs="Arial"/>
          <w:sz w:val="20"/>
          <w:szCs w:val="20"/>
        </w:rPr>
        <w:t>sama</w:t>
      </w:r>
      <w:proofErr w:type="gramEnd"/>
      <w:r w:rsidRPr="00072364">
        <w:rPr>
          <w:rFonts w:ascii="Arial" w:hAnsi="Arial" w:cs="Arial"/>
          <w:sz w:val="20"/>
          <w:szCs w:val="20"/>
        </w:rPr>
        <w:t xml:space="preserve">. Dari hasil </w:t>
      </w:r>
      <w:proofErr w:type="gramStart"/>
      <w:r w:rsidRPr="00072364">
        <w:rPr>
          <w:rFonts w:ascii="Arial" w:hAnsi="Arial" w:cs="Arial"/>
          <w:sz w:val="20"/>
          <w:szCs w:val="20"/>
        </w:rPr>
        <w:t>penelitian  dapat</w:t>
      </w:r>
      <w:proofErr w:type="gramEnd"/>
      <w:r w:rsidRPr="00072364">
        <w:rPr>
          <w:rFonts w:ascii="Arial" w:hAnsi="Arial" w:cs="Arial"/>
          <w:sz w:val="20"/>
          <w:szCs w:val="20"/>
        </w:rPr>
        <w:t xml:space="preserve"> diartikan perbedaan suplayer DOC tidak berpengaruh terhadap kualitas DOC antara peternak kemitraan dengan mandiri. DOC ayam jawa super memiliki rata-rata bobot badan yang </w:t>
      </w:r>
      <w:proofErr w:type="gramStart"/>
      <w:r w:rsidRPr="00072364">
        <w:rPr>
          <w:rFonts w:ascii="Arial" w:hAnsi="Arial" w:cs="Arial"/>
          <w:sz w:val="20"/>
          <w:szCs w:val="20"/>
        </w:rPr>
        <w:t>sama</w:t>
      </w:r>
      <w:proofErr w:type="gramEnd"/>
      <w:r w:rsidRPr="00072364">
        <w:rPr>
          <w:rFonts w:ascii="Arial" w:hAnsi="Arial" w:cs="Arial"/>
          <w:sz w:val="20"/>
          <w:szCs w:val="20"/>
        </w:rPr>
        <w:t xml:space="preserve"> dengan DOC ayam broiler 37-40 gr/ekor. Bobot DOC yang beragam dipengaruhi oleh umur induk dan berat telur tetas. Indukan yang berumur tua akan menghasilkan ayam dengan bobot tetas yang lebih tinggi dibandingkan telur yang dihasilkan dari indukan yang berumur muda (vargas </w:t>
      </w:r>
      <w:r w:rsidRPr="00072364">
        <w:rPr>
          <w:rFonts w:ascii="Arial" w:hAnsi="Arial" w:cs="Arial"/>
          <w:i/>
          <w:sz w:val="20"/>
          <w:szCs w:val="20"/>
        </w:rPr>
        <w:t xml:space="preserve">et </w:t>
      </w:r>
      <w:proofErr w:type="gramStart"/>
      <w:r w:rsidRPr="00072364">
        <w:rPr>
          <w:rFonts w:ascii="Arial" w:hAnsi="Arial" w:cs="Arial"/>
          <w:i/>
          <w:sz w:val="20"/>
          <w:szCs w:val="20"/>
        </w:rPr>
        <w:t>al</w:t>
      </w:r>
      <w:r w:rsidRPr="00072364">
        <w:rPr>
          <w:rFonts w:ascii="Arial" w:hAnsi="Arial" w:cs="Arial"/>
          <w:sz w:val="20"/>
          <w:szCs w:val="20"/>
        </w:rPr>
        <w:t xml:space="preserve"> .</w:t>
      </w:r>
      <w:proofErr w:type="gramEnd"/>
      <w:r w:rsidRPr="00072364">
        <w:rPr>
          <w:rFonts w:ascii="Arial" w:hAnsi="Arial" w:cs="Arial"/>
          <w:sz w:val="20"/>
          <w:szCs w:val="20"/>
        </w:rPr>
        <w:t>,2009)</w:t>
      </w:r>
    </w:p>
    <w:p w14:paraId="081FD33B" w14:textId="77777777" w:rsidR="00536239" w:rsidRPr="00072364" w:rsidRDefault="00536239" w:rsidP="00072364">
      <w:pPr>
        <w:pStyle w:val="ListParagraph"/>
        <w:ind w:left="0" w:firstLine="720"/>
        <w:jc w:val="both"/>
        <w:rPr>
          <w:rFonts w:ascii="Arial" w:hAnsi="Arial" w:cs="Arial"/>
          <w:sz w:val="20"/>
          <w:szCs w:val="20"/>
        </w:rPr>
      </w:pPr>
      <w:r w:rsidRPr="00072364">
        <w:rPr>
          <w:rFonts w:ascii="Arial" w:hAnsi="Arial" w:cs="Arial"/>
          <w:sz w:val="20"/>
          <w:szCs w:val="20"/>
        </w:rPr>
        <w:t xml:space="preserve">DOC mempunyai peranan penting dalam produktifitas usaha peternakan ayam, karena biaya DOC merupakan biaya yang paling besar dikeluarkan selain biaya pakan, keduanya </w:t>
      </w:r>
      <w:r w:rsidRPr="00072364">
        <w:rPr>
          <w:rFonts w:ascii="Arial" w:hAnsi="Arial" w:cs="Arial"/>
          <w:sz w:val="20"/>
          <w:szCs w:val="20"/>
        </w:rPr>
        <w:t xml:space="preserve">mempunyai peranan penting dalam produksi usaha karena saling berkesinambungan. Wardhani (2013) berpendapat bahwa faktor utama dalam usaha peternakan ayam ras pedaging adalah bibit ayam, dan bibit ayam ras yang tersebar di pasaran memiliki kualitas produktivitas yang mayoritas relatif </w:t>
      </w:r>
      <w:proofErr w:type="gramStart"/>
      <w:r w:rsidRPr="00072364">
        <w:rPr>
          <w:rFonts w:ascii="Arial" w:hAnsi="Arial" w:cs="Arial"/>
          <w:sz w:val="20"/>
          <w:szCs w:val="20"/>
        </w:rPr>
        <w:t>sama</w:t>
      </w:r>
      <w:proofErr w:type="gramEnd"/>
      <w:r w:rsidRPr="00072364">
        <w:rPr>
          <w:rFonts w:ascii="Arial" w:hAnsi="Arial" w:cs="Arial"/>
          <w:sz w:val="20"/>
          <w:szCs w:val="20"/>
        </w:rPr>
        <w:t xml:space="preserve">. </w:t>
      </w:r>
    </w:p>
    <w:p w14:paraId="47F728B1" w14:textId="77777777" w:rsidR="00B704E3" w:rsidRDefault="00B704E3" w:rsidP="00B704E3">
      <w:pPr>
        <w:spacing w:line="240" w:lineRule="auto"/>
        <w:rPr>
          <w:rFonts w:ascii="Arial" w:hAnsi="Arial" w:cs="Arial"/>
          <w:b/>
          <w:sz w:val="20"/>
          <w:szCs w:val="20"/>
        </w:rPr>
      </w:pPr>
    </w:p>
    <w:p w14:paraId="6FE0F939" w14:textId="77777777" w:rsidR="00536239" w:rsidRPr="00072364" w:rsidRDefault="00536239" w:rsidP="00B704E3">
      <w:pPr>
        <w:spacing w:line="240" w:lineRule="auto"/>
        <w:rPr>
          <w:rFonts w:ascii="Arial" w:hAnsi="Arial" w:cs="Arial"/>
          <w:sz w:val="20"/>
          <w:szCs w:val="20"/>
        </w:rPr>
      </w:pPr>
      <w:r w:rsidRPr="00072364">
        <w:rPr>
          <w:rFonts w:ascii="Arial" w:hAnsi="Arial" w:cs="Arial"/>
          <w:b/>
          <w:sz w:val="20"/>
          <w:szCs w:val="20"/>
        </w:rPr>
        <w:t>Konsumsi Pakan</w:t>
      </w:r>
    </w:p>
    <w:p w14:paraId="24C5E144" w14:textId="77777777" w:rsidR="00536239" w:rsidRPr="00072364" w:rsidRDefault="00536239" w:rsidP="00072364">
      <w:pPr>
        <w:spacing w:line="240" w:lineRule="auto"/>
        <w:ind w:firstLine="720"/>
        <w:jc w:val="both"/>
        <w:rPr>
          <w:rFonts w:ascii="Arial" w:hAnsi="Arial" w:cs="Arial"/>
          <w:sz w:val="20"/>
          <w:szCs w:val="20"/>
          <w:lang w:val="en-ID"/>
        </w:rPr>
      </w:pPr>
      <w:r w:rsidRPr="00072364">
        <w:rPr>
          <w:rFonts w:ascii="Arial" w:hAnsi="Arial" w:cs="Arial"/>
          <w:sz w:val="20"/>
          <w:szCs w:val="20"/>
        </w:rPr>
        <w:t>Konsumsi pakan merupakan banyaknya pakan yang dimakan ternak dalam kurun waktu tertentu wahyu (1992). Jumlah konsumsi ransum merupakan faktor yang menentukan nutrien yang didapat oleh ternak dan berpengaruh terhadap tingkat produksi dan produktifitasnya. Konsumsi pakan juga dipengaruhi oleh beberapa faktor diantaranya: palabilitas ternak terhadap ransum, bentuk ransum yang diberikan, umur dan bobot badan ternak, jenis kelamin ternak dan tempat pemeliharaan (North dan Bell</w:t>
      </w:r>
      <w:proofErr w:type="gramStart"/>
      <w:r w:rsidRPr="00072364">
        <w:rPr>
          <w:rFonts w:ascii="Arial" w:hAnsi="Arial" w:cs="Arial"/>
          <w:sz w:val="20"/>
          <w:szCs w:val="20"/>
        </w:rPr>
        <w:t>,1990</w:t>
      </w:r>
      <w:proofErr w:type="gramEnd"/>
      <w:r w:rsidRPr="00072364">
        <w:rPr>
          <w:rFonts w:ascii="Arial" w:hAnsi="Arial" w:cs="Arial"/>
          <w:sz w:val="20"/>
          <w:szCs w:val="20"/>
        </w:rPr>
        <w:t xml:space="preserve">). Hasil penelitian konsumsi pakan ayam jawa super pada peternak kemitraan dengan </w:t>
      </w:r>
      <w:proofErr w:type="gramStart"/>
      <w:r w:rsidRPr="00072364">
        <w:rPr>
          <w:rFonts w:ascii="Arial" w:hAnsi="Arial" w:cs="Arial"/>
          <w:sz w:val="20"/>
          <w:szCs w:val="20"/>
        </w:rPr>
        <w:t>peternak  mandiri</w:t>
      </w:r>
      <w:proofErr w:type="gramEnd"/>
      <w:r w:rsidRPr="00072364">
        <w:rPr>
          <w:rFonts w:ascii="Arial" w:hAnsi="Arial" w:cs="Arial"/>
          <w:sz w:val="20"/>
          <w:szCs w:val="20"/>
        </w:rPr>
        <w:t xml:space="preserve">  tertera pada Tabel </w:t>
      </w:r>
      <w:r w:rsidRPr="00072364">
        <w:rPr>
          <w:rFonts w:ascii="Arial" w:hAnsi="Arial" w:cs="Arial"/>
          <w:sz w:val="20"/>
          <w:szCs w:val="20"/>
          <w:lang w:val="id-ID"/>
        </w:rPr>
        <w:t>6</w:t>
      </w:r>
      <w:r w:rsidRPr="00072364">
        <w:rPr>
          <w:rFonts w:ascii="Arial" w:hAnsi="Arial" w:cs="Arial"/>
          <w:sz w:val="20"/>
          <w:szCs w:val="20"/>
          <w:lang w:val="en-ID"/>
        </w:rPr>
        <w:t>.</w:t>
      </w:r>
    </w:p>
    <w:p w14:paraId="565FB45C" w14:textId="77777777" w:rsidR="00072364" w:rsidRDefault="00072364" w:rsidP="00072364">
      <w:pPr>
        <w:spacing w:line="240" w:lineRule="auto"/>
        <w:ind w:left="720" w:hanging="720"/>
        <w:rPr>
          <w:rFonts w:ascii="Arial" w:hAnsi="Arial" w:cs="Arial"/>
          <w:sz w:val="20"/>
          <w:szCs w:val="20"/>
        </w:rPr>
        <w:sectPr w:rsidR="00072364" w:rsidSect="00072364">
          <w:type w:val="continuous"/>
          <w:pgSz w:w="12240" w:h="15840"/>
          <w:pgMar w:top="1440" w:right="1440" w:bottom="1440" w:left="1440" w:header="708" w:footer="708" w:gutter="0"/>
          <w:cols w:num="2" w:space="708"/>
          <w:docGrid w:linePitch="360"/>
        </w:sectPr>
      </w:pPr>
    </w:p>
    <w:p w14:paraId="30971247" w14:textId="77777777" w:rsidR="00072364" w:rsidRDefault="00072364" w:rsidP="00072364">
      <w:pPr>
        <w:spacing w:line="240" w:lineRule="auto"/>
        <w:ind w:left="720" w:hanging="720"/>
        <w:rPr>
          <w:rFonts w:ascii="Arial" w:hAnsi="Arial" w:cs="Arial"/>
          <w:sz w:val="20"/>
          <w:szCs w:val="20"/>
        </w:rPr>
      </w:pPr>
    </w:p>
    <w:p w14:paraId="2EA4F401" w14:textId="77777777" w:rsidR="00B704E3" w:rsidRDefault="00B704E3" w:rsidP="00072364">
      <w:pPr>
        <w:spacing w:line="240" w:lineRule="auto"/>
        <w:ind w:left="720" w:hanging="720"/>
        <w:rPr>
          <w:rFonts w:ascii="Arial" w:hAnsi="Arial" w:cs="Arial"/>
          <w:sz w:val="20"/>
          <w:szCs w:val="20"/>
        </w:rPr>
      </w:pPr>
    </w:p>
    <w:p w14:paraId="09318569" w14:textId="77777777" w:rsidR="00BF22F1" w:rsidRDefault="00BF22F1" w:rsidP="00072364">
      <w:pPr>
        <w:spacing w:line="240" w:lineRule="auto"/>
        <w:ind w:left="720" w:hanging="720"/>
        <w:rPr>
          <w:rFonts w:ascii="Arial" w:hAnsi="Arial" w:cs="Arial"/>
          <w:sz w:val="20"/>
          <w:szCs w:val="20"/>
        </w:rPr>
      </w:pPr>
    </w:p>
    <w:p w14:paraId="4BD7C5B7" w14:textId="77777777" w:rsidR="00BF22F1" w:rsidRDefault="00BF22F1" w:rsidP="00072364">
      <w:pPr>
        <w:spacing w:line="240" w:lineRule="auto"/>
        <w:ind w:left="720" w:hanging="720"/>
        <w:rPr>
          <w:rFonts w:ascii="Arial" w:hAnsi="Arial" w:cs="Arial"/>
          <w:sz w:val="20"/>
          <w:szCs w:val="20"/>
        </w:rPr>
      </w:pPr>
    </w:p>
    <w:p w14:paraId="2FC8DCA4" w14:textId="77777777" w:rsidR="00BF22F1" w:rsidRDefault="00BF22F1" w:rsidP="00072364">
      <w:pPr>
        <w:spacing w:line="240" w:lineRule="auto"/>
        <w:ind w:left="720" w:hanging="720"/>
        <w:rPr>
          <w:rFonts w:ascii="Arial" w:hAnsi="Arial" w:cs="Arial"/>
          <w:sz w:val="20"/>
          <w:szCs w:val="20"/>
        </w:rPr>
      </w:pPr>
    </w:p>
    <w:p w14:paraId="47C54D47" w14:textId="77777777" w:rsidR="00536239" w:rsidRPr="00072364" w:rsidRDefault="00536239" w:rsidP="00072364">
      <w:pPr>
        <w:spacing w:line="240" w:lineRule="auto"/>
        <w:ind w:left="720" w:hanging="720"/>
        <w:jc w:val="center"/>
        <w:rPr>
          <w:rFonts w:ascii="Arial" w:hAnsi="Arial" w:cs="Arial"/>
          <w:sz w:val="20"/>
          <w:szCs w:val="20"/>
        </w:rPr>
      </w:pPr>
      <w:r w:rsidRPr="00072364">
        <w:rPr>
          <w:rFonts w:ascii="Arial" w:hAnsi="Arial" w:cs="Arial"/>
          <w:sz w:val="20"/>
          <w:szCs w:val="20"/>
        </w:rPr>
        <w:lastRenderedPageBreak/>
        <w:t xml:space="preserve">Tabel </w:t>
      </w:r>
      <w:r w:rsidRPr="00072364">
        <w:rPr>
          <w:rFonts w:ascii="Arial" w:hAnsi="Arial" w:cs="Arial"/>
          <w:sz w:val="20"/>
          <w:szCs w:val="20"/>
          <w:lang w:val="id-ID"/>
        </w:rPr>
        <w:t>6</w:t>
      </w:r>
      <w:r w:rsidRPr="00072364">
        <w:rPr>
          <w:rFonts w:ascii="Arial" w:hAnsi="Arial" w:cs="Arial"/>
          <w:sz w:val="20"/>
          <w:szCs w:val="20"/>
        </w:rPr>
        <w:t xml:space="preserve">. Konsumsi Pakan Ayam Jawa Super </w:t>
      </w:r>
      <w:proofErr w:type="gramStart"/>
      <w:r w:rsidRPr="00072364">
        <w:rPr>
          <w:rFonts w:ascii="Arial" w:hAnsi="Arial" w:cs="Arial"/>
          <w:sz w:val="20"/>
          <w:szCs w:val="20"/>
        </w:rPr>
        <w:t>antara  Peternak</w:t>
      </w:r>
      <w:proofErr w:type="gramEnd"/>
      <w:r w:rsidRPr="00072364">
        <w:rPr>
          <w:rFonts w:ascii="Arial" w:hAnsi="Arial" w:cs="Arial"/>
          <w:sz w:val="20"/>
          <w:szCs w:val="20"/>
        </w:rPr>
        <w:t xml:space="preserve"> Kemitraan dengan  Mandiri</w:t>
      </w:r>
    </w:p>
    <w:tbl>
      <w:tblPr>
        <w:tblStyle w:val="TableGrid"/>
        <w:tblW w:w="764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8"/>
        <w:gridCol w:w="3167"/>
        <w:gridCol w:w="3248"/>
      </w:tblGrid>
      <w:tr w:rsidR="00536239" w:rsidRPr="00072364" w14:paraId="5886F225" w14:textId="77777777" w:rsidTr="00072364">
        <w:trPr>
          <w:trHeight w:val="273"/>
          <w:jc w:val="center"/>
        </w:trPr>
        <w:tc>
          <w:tcPr>
            <w:tcW w:w="1228" w:type="dxa"/>
            <w:vMerge w:val="restart"/>
            <w:tcBorders>
              <w:top w:val="double" w:sz="4" w:space="0" w:color="auto"/>
            </w:tcBorders>
            <w:noWrap/>
          </w:tcPr>
          <w:p w14:paraId="7732847E" w14:textId="77777777" w:rsidR="00536239" w:rsidRPr="00072364" w:rsidRDefault="00536239" w:rsidP="00072364">
            <w:pPr>
              <w:jc w:val="center"/>
              <w:rPr>
                <w:rFonts w:ascii="Arial" w:hAnsi="Arial" w:cs="Arial"/>
                <w:sz w:val="20"/>
                <w:szCs w:val="20"/>
                <w:lang w:val="en-US"/>
              </w:rPr>
            </w:pPr>
            <w:r w:rsidRPr="00072364">
              <w:rPr>
                <w:rFonts w:ascii="Arial" w:hAnsi="Arial" w:cs="Arial"/>
                <w:sz w:val="20"/>
                <w:szCs w:val="20"/>
                <w:lang w:val="en-US"/>
              </w:rPr>
              <w:t>No</w:t>
            </w:r>
          </w:p>
        </w:tc>
        <w:tc>
          <w:tcPr>
            <w:tcW w:w="3167" w:type="dxa"/>
            <w:tcBorders>
              <w:top w:val="double" w:sz="4" w:space="0" w:color="auto"/>
              <w:bottom w:val="single" w:sz="4" w:space="0" w:color="auto"/>
            </w:tcBorders>
            <w:vAlign w:val="bottom"/>
          </w:tcPr>
          <w:p w14:paraId="6811BE99" w14:textId="77777777" w:rsidR="00536239" w:rsidRPr="00072364" w:rsidRDefault="00536239" w:rsidP="00072364">
            <w:pPr>
              <w:jc w:val="center"/>
              <w:rPr>
                <w:rFonts w:ascii="Arial" w:hAnsi="Arial" w:cs="Arial"/>
                <w:sz w:val="20"/>
                <w:szCs w:val="20"/>
              </w:rPr>
            </w:pPr>
            <w:r w:rsidRPr="00072364">
              <w:rPr>
                <w:rFonts w:ascii="Arial" w:hAnsi="Arial" w:cs="Arial"/>
                <w:color w:val="000000"/>
                <w:sz w:val="20"/>
                <w:szCs w:val="20"/>
                <w:lang w:val="en-US"/>
              </w:rPr>
              <w:t>Peternak Kemitraan</w:t>
            </w:r>
          </w:p>
        </w:tc>
        <w:tc>
          <w:tcPr>
            <w:tcW w:w="3248" w:type="dxa"/>
            <w:tcBorders>
              <w:top w:val="double" w:sz="4" w:space="0" w:color="auto"/>
              <w:bottom w:val="single" w:sz="4" w:space="0" w:color="auto"/>
            </w:tcBorders>
            <w:vAlign w:val="bottom"/>
          </w:tcPr>
          <w:p w14:paraId="0BC9D1EC" w14:textId="77777777" w:rsidR="00536239" w:rsidRPr="00072364" w:rsidRDefault="00536239" w:rsidP="00072364">
            <w:pPr>
              <w:ind w:left="33"/>
              <w:jc w:val="center"/>
              <w:rPr>
                <w:rFonts w:ascii="Arial" w:hAnsi="Arial" w:cs="Arial"/>
                <w:sz w:val="20"/>
                <w:szCs w:val="20"/>
              </w:rPr>
            </w:pPr>
            <w:r w:rsidRPr="00072364">
              <w:rPr>
                <w:rFonts w:ascii="Arial" w:hAnsi="Arial" w:cs="Arial"/>
                <w:color w:val="000000"/>
                <w:sz w:val="20"/>
                <w:szCs w:val="20"/>
                <w:lang w:val="en-US"/>
              </w:rPr>
              <w:t>Peternak Mandiri</w:t>
            </w:r>
          </w:p>
        </w:tc>
      </w:tr>
      <w:tr w:rsidR="00536239" w:rsidRPr="00072364" w14:paraId="7D6A205F" w14:textId="77777777" w:rsidTr="00072364">
        <w:trPr>
          <w:trHeight w:val="273"/>
          <w:jc w:val="center"/>
        </w:trPr>
        <w:tc>
          <w:tcPr>
            <w:tcW w:w="1228" w:type="dxa"/>
            <w:vMerge/>
            <w:tcBorders>
              <w:bottom w:val="single" w:sz="4" w:space="0" w:color="auto"/>
            </w:tcBorders>
            <w:noWrap/>
          </w:tcPr>
          <w:p w14:paraId="4C04641C" w14:textId="77777777" w:rsidR="00536239" w:rsidRPr="00072364" w:rsidRDefault="00536239" w:rsidP="00072364">
            <w:pPr>
              <w:jc w:val="center"/>
              <w:rPr>
                <w:rFonts w:ascii="Arial" w:hAnsi="Arial" w:cs="Arial"/>
                <w:sz w:val="20"/>
                <w:szCs w:val="20"/>
              </w:rPr>
            </w:pPr>
          </w:p>
        </w:tc>
        <w:tc>
          <w:tcPr>
            <w:tcW w:w="3167" w:type="dxa"/>
            <w:tcBorders>
              <w:top w:val="single" w:sz="4" w:space="0" w:color="auto"/>
              <w:bottom w:val="single" w:sz="4" w:space="0" w:color="auto"/>
            </w:tcBorders>
            <w:vAlign w:val="bottom"/>
          </w:tcPr>
          <w:p w14:paraId="5F816AE0" w14:textId="77777777" w:rsidR="00536239" w:rsidRPr="00072364" w:rsidRDefault="00536239" w:rsidP="00072364">
            <w:pPr>
              <w:jc w:val="center"/>
              <w:rPr>
                <w:rFonts w:ascii="Arial" w:hAnsi="Arial" w:cs="Arial"/>
                <w:sz w:val="20"/>
                <w:szCs w:val="20"/>
                <w:lang w:val="en-ID"/>
              </w:rPr>
            </w:pPr>
            <w:r w:rsidRPr="00072364">
              <w:rPr>
                <w:rFonts w:ascii="Arial" w:hAnsi="Arial" w:cs="Arial"/>
                <w:sz w:val="20"/>
                <w:szCs w:val="20"/>
                <w:lang w:val="en-ID"/>
              </w:rPr>
              <w:t>(</w:t>
            </w:r>
            <w:r w:rsidRPr="00072364">
              <w:rPr>
                <w:rFonts w:ascii="Arial" w:hAnsi="Arial" w:cs="Arial"/>
                <w:sz w:val="20"/>
                <w:szCs w:val="20"/>
              </w:rPr>
              <w:t>g</w:t>
            </w:r>
            <w:r w:rsidRPr="00072364">
              <w:rPr>
                <w:rFonts w:ascii="Arial" w:hAnsi="Arial" w:cs="Arial"/>
                <w:color w:val="000000"/>
                <w:sz w:val="20"/>
                <w:szCs w:val="20"/>
              </w:rPr>
              <w:t xml:space="preserve"> /ekor/</w:t>
            </w:r>
            <w:r w:rsidRPr="00072364">
              <w:rPr>
                <w:rFonts w:ascii="Arial" w:hAnsi="Arial" w:cs="Arial"/>
                <w:color w:val="000000"/>
                <w:sz w:val="20"/>
                <w:szCs w:val="20"/>
                <w:lang w:val="en-US"/>
              </w:rPr>
              <w:t xml:space="preserve"> </w:t>
            </w:r>
            <w:r w:rsidRPr="00072364">
              <w:rPr>
                <w:rFonts w:ascii="Arial" w:hAnsi="Arial" w:cs="Arial"/>
                <w:color w:val="000000"/>
                <w:sz w:val="20"/>
                <w:szCs w:val="20"/>
              </w:rPr>
              <w:t>Hari</w:t>
            </w:r>
            <w:r w:rsidRPr="00072364">
              <w:rPr>
                <w:rFonts w:ascii="Arial" w:hAnsi="Arial" w:cs="Arial"/>
                <w:color w:val="000000"/>
                <w:sz w:val="20"/>
                <w:szCs w:val="20"/>
                <w:lang w:val="en-ID"/>
              </w:rPr>
              <w:t>)</w:t>
            </w:r>
          </w:p>
        </w:tc>
        <w:tc>
          <w:tcPr>
            <w:tcW w:w="3248" w:type="dxa"/>
            <w:tcBorders>
              <w:top w:val="single" w:sz="4" w:space="0" w:color="auto"/>
              <w:bottom w:val="single" w:sz="4" w:space="0" w:color="auto"/>
            </w:tcBorders>
            <w:vAlign w:val="bottom"/>
          </w:tcPr>
          <w:p w14:paraId="02EDF203" w14:textId="77777777" w:rsidR="00536239" w:rsidRPr="00072364" w:rsidRDefault="00536239" w:rsidP="00072364">
            <w:pPr>
              <w:ind w:left="33"/>
              <w:jc w:val="center"/>
              <w:rPr>
                <w:rFonts w:ascii="Arial" w:hAnsi="Arial" w:cs="Arial"/>
                <w:sz w:val="20"/>
                <w:szCs w:val="20"/>
                <w:lang w:val="en-ID"/>
              </w:rPr>
            </w:pPr>
            <w:r w:rsidRPr="00072364">
              <w:rPr>
                <w:rFonts w:ascii="Arial" w:hAnsi="Arial" w:cs="Arial"/>
                <w:sz w:val="20"/>
                <w:szCs w:val="20"/>
                <w:lang w:val="en-ID"/>
              </w:rPr>
              <w:t>(</w:t>
            </w:r>
            <w:r w:rsidRPr="00072364">
              <w:rPr>
                <w:rFonts w:ascii="Arial" w:hAnsi="Arial" w:cs="Arial"/>
                <w:sz w:val="20"/>
                <w:szCs w:val="20"/>
              </w:rPr>
              <w:t>g</w:t>
            </w:r>
            <w:r w:rsidRPr="00072364">
              <w:rPr>
                <w:rFonts w:ascii="Arial" w:hAnsi="Arial" w:cs="Arial"/>
                <w:color w:val="000000"/>
                <w:sz w:val="20"/>
                <w:szCs w:val="20"/>
              </w:rPr>
              <w:t xml:space="preserve"> /ekor/</w:t>
            </w:r>
            <w:r w:rsidRPr="00072364">
              <w:rPr>
                <w:rFonts w:ascii="Arial" w:hAnsi="Arial" w:cs="Arial"/>
                <w:color w:val="000000"/>
                <w:sz w:val="20"/>
                <w:szCs w:val="20"/>
                <w:lang w:val="en-US"/>
              </w:rPr>
              <w:t xml:space="preserve"> </w:t>
            </w:r>
            <w:r w:rsidRPr="00072364">
              <w:rPr>
                <w:rFonts w:ascii="Arial" w:hAnsi="Arial" w:cs="Arial"/>
                <w:color w:val="000000"/>
                <w:sz w:val="20"/>
                <w:szCs w:val="20"/>
              </w:rPr>
              <w:t>Hari</w:t>
            </w:r>
            <w:r w:rsidRPr="00072364">
              <w:rPr>
                <w:rFonts w:ascii="Arial" w:hAnsi="Arial" w:cs="Arial"/>
                <w:color w:val="000000"/>
                <w:sz w:val="20"/>
                <w:szCs w:val="20"/>
                <w:lang w:val="en-ID"/>
              </w:rPr>
              <w:t>)</w:t>
            </w:r>
          </w:p>
        </w:tc>
      </w:tr>
      <w:tr w:rsidR="00536239" w:rsidRPr="00072364" w14:paraId="583B8B3D" w14:textId="77777777" w:rsidTr="00072364">
        <w:trPr>
          <w:trHeight w:val="273"/>
          <w:jc w:val="center"/>
        </w:trPr>
        <w:tc>
          <w:tcPr>
            <w:tcW w:w="1228" w:type="dxa"/>
            <w:tcBorders>
              <w:top w:val="single" w:sz="4" w:space="0" w:color="auto"/>
              <w:bottom w:val="nil"/>
            </w:tcBorders>
            <w:noWrap/>
          </w:tcPr>
          <w:p w14:paraId="6B68E10F"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w:t>
            </w:r>
          </w:p>
        </w:tc>
        <w:tc>
          <w:tcPr>
            <w:tcW w:w="3167" w:type="dxa"/>
            <w:tcBorders>
              <w:top w:val="single" w:sz="4" w:space="0" w:color="auto"/>
              <w:bottom w:val="nil"/>
            </w:tcBorders>
            <w:vAlign w:val="bottom"/>
          </w:tcPr>
          <w:p w14:paraId="318EF9A8"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32</w:t>
            </w:r>
            <w:r>
              <w:rPr>
                <w:rFonts w:ascii="Arial" w:eastAsia="Times New Roman" w:hAnsi="Arial" w:cs="Arial"/>
                <w:color w:val="000000"/>
                <w:sz w:val="20"/>
                <w:szCs w:val="20"/>
                <w:lang w:val="en-ID"/>
              </w:rPr>
              <w:t>,</w:t>
            </w:r>
            <w:r w:rsidR="00536239" w:rsidRPr="00072364">
              <w:rPr>
                <w:rFonts w:ascii="Arial" w:eastAsia="Times New Roman" w:hAnsi="Arial" w:cs="Arial"/>
                <w:color w:val="000000"/>
                <w:sz w:val="20"/>
                <w:szCs w:val="20"/>
              </w:rPr>
              <w:t>54</w:t>
            </w:r>
          </w:p>
        </w:tc>
        <w:tc>
          <w:tcPr>
            <w:tcW w:w="3248" w:type="dxa"/>
            <w:tcBorders>
              <w:top w:val="single" w:sz="4" w:space="0" w:color="auto"/>
              <w:bottom w:val="nil"/>
            </w:tcBorders>
            <w:vAlign w:val="bottom"/>
          </w:tcPr>
          <w:p w14:paraId="550C6996" w14:textId="77777777" w:rsidR="00536239" w:rsidRPr="00072364" w:rsidRDefault="002F5CEC" w:rsidP="00072364">
            <w:pPr>
              <w:ind w:left="-204" w:firstLine="204"/>
              <w:jc w:val="center"/>
              <w:rPr>
                <w:rFonts w:ascii="Arial" w:hAnsi="Arial" w:cs="Arial"/>
                <w:color w:val="000000"/>
                <w:sz w:val="20"/>
                <w:szCs w:val="20"/>
              </w:rPr>
            </w:pPr>
            <w:r>
              <w:rPr>
                <w:rFonts w:ascii="Arial" w:eastAsia="Times New Roman" w:hAnsi="Arial" w:cs="Arial"/>
                <w:color w:val="000000"/>
                <w:sz w:val="20"/>
                <w:szCs w:val="20"/>
              </w:rPr>
              <w:t>33,</w:t>
            </w:r>
            <w:r w:rsidR="00536239" w:rsidRPr="00072364">
              <w:rPr>
                <w:rFonts w:ascii="Arial" w:eastAsia="Times New Roman" w:hAnsi="Arial" w:cs="Arial"/>
                <w:color w:val="000000"/>
                <w:sz w:val="20"/>
                <w:szCs w:val="20"/>
              </w:rPr>
              <w:t>60</w:t>
            </w:r>
          </w:p>
        </w:tc>
      </w:tr>
      <w:tr w:rsidR="00536239" w:rsidRPr="00072364" w14:paraId="13FCA149" w14:textId="77777777" w:rsidTr="00072364">
        <w:trPr>
          <w:trHeight w:val="273"/>
          <w:jc w:val="center"/>
        </w:trPr>
        <w:tc>
          <w:tcPr>
            <w:tcW w:w="1228" w:type="dxa"/>
            <w:tcBorders>
              <w:top w:val="nil"/>
              <w:bottom w:val="nil"/>
            </w:tcBorders>
            <w:noWrap/>
          </w:tcPr>
          <w:p w14:paraId="7F5984A3"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2</w:t>
            </w:r>
          </w:p>
        </w:tc>
        <w:tc>
          <w:tcPr>
            <w:tcW w:w="3167" w:type="dxa"/>
            <w:tcBorders>
              <w:top w:val="nil"/>
              <w:bottom w:val="nil"/>
            </w:tcBorders>
            <w:vAlign w:val="bottom"/>
          </w:tcPr>
          <w:p w14:paraId="28426D7B"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31,</w:t>
            </w:r>
            <w:r w:rsidR="00536239" w:rsidRPr="00072364">
              <w:rPr>
                <w:rFonts w:ascii="Arial" w:eastAsia="Times New Roman" w:hAnsi="Arial" w:cs="Arial"/>
                <w:color w:val="000000"/>
                <w:sz w:val="20"/>
                <w:szCs w:val="20"/>
              </w:rPr>
              <w:t>80</w:t>
            </w:r>
          </w:p>
        </w:tc>
        <w:tc>
          <w:tcPr>
            <w:tcW w:w="3248" w:type="dxa"/>
            <w:tcBorders>
              <w:top w:val="nil"/>
              <w:bottom w:val="nil"/>
            </w:tcBorders>
            <w:vAlign w:val="bottom"/>
          </w:tcPr>
          <w:p w14:paraId="176EE2B9" w14:textId="77777777" w:rsidR="00536239" w:rsidRPr="00072364" w:rsidRDefault="002F5CEC" w:rsidP="00072364">
            <w:pPr>
              <w:ind w:left="-204" w:firstLine="204"/>
              <w:jc w:val="center"/>
              <w:rPr>
                <w:rFonts w:ascii="Arial" w:hAnsi="Arial" w:cs="Arial"/>
                <w:color w:val="000000"/>
                <w:sz w:val="20"/>
                <w:szCs w:val="20"/>
              </w:rPr>
            </w:pPr>
            <w:r>
              <w:rPr>
                <w:rFonts w:ascii="Arial" w:eastAsia="Times New Roman" w:hAnsi="Arial" w:cs="Arial"/>
                <w:color w:val="000000"/>
                <w:sz w:val="20"/>
                <w:szCs w:val="20"/>
              </w:rPr>
              <w:t>33,</w:t>
            </w:r>
            <w:r w:rsidR="00536239" w:rsidRPr="00072364">
              <w:rPr>
                <w:rFonts w:ascii="Arial" w:eastAsia="Times New Roman" w:hAnsi="Arial" w:cs="Arial"/>
                <w:color w:val="000000"/>
                <w:sz w:val="20"/>
                <w:szCs w:val="20"/>
              </w:rPr>
              <w:t>72</w:t>
            </w:r>
          </w:p>
        </w:tc>
      </w:tr>
      <w:tr w:rsidR="00536239" w:rsidRPr="00072364" w14:paraId="52195490" w14:textId="77777777" w:rsidTr="00072364">
        <w:trPr>
          <w:trHeight w:val="273"/>
          <w:jc w:val="center"/>
        </w:trPr>
        <w:tc>
          <w:tcPr>
            <w:tcW w:w="1228" w:type="dxa"/>
            <w:tcBorders>
              <w:top w:val="nil"/>
              <w:bottom w:val="nil"/>
            </w:tcBorders>
            <w:noWrap/>
          </w:tcPr>
          <w:p w14:paraId="5DC42B55"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w:t>
            </w:r>
          </w:p>
        </w:tc>
        <w:tc>
          <w:tcPr>
            <w:tcW w:w="3167" w:type="dxa"/>
            <w:tcBorders>
              <w:top w:val="nil"/>
              <w:bottom w:val="nil"/>
            </w:tcBorders>
            <w:vAlign w:val="bottom"/>
          </w:tcPr>
          <w:p w14:paraId="49BF5676"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29,</w:t>
            </w:r>
            <w:r w:rsidR="00536239" w:rsidRPr="00072364">
              <w:rPr>
                <w:rFonts w:ascii="Arial" w:eastAsia="Times New Roman" w:hAnsi="Arial" w:cs="Arial"/>
                <w:color w:val="000000"/>
                <w:sz w:val="20"/>
                <w:szCs w:val="20"/>
              </w:rPr>
              <w:t>61</w:t>
            </w:r>
          </w:p>
        </w:tc>
        <w:tc>
          <w:tcPr>
            <w:tcW w:w="3248" w:type="dxa"/>
            <w:tcBorders>
              <w:top w:val="nil"/>
              <w:bottom w:val="nil"/>
            </w:tcBorders>
            <w:vAlign w:val="bottom"/>
          </w:tcPr>
          <w:p w14:paraId="4C64CD00" w14:textId="77777777" w:rsidR="00536239" w:rsidRPr="00072364" w:rsidRDefault="002F5CEC" w:rsidP="00072364">
            <w:pPr>
              <w:ind w:left="-204" w:firstLine="204"/>
              <w:jc w:val="center"/>
              <w:rPr>
                <w:rFonts w:ascii="Arial" w:hAnsi="Arial" w:cs="Arial"/>
                <w:color w:val="000000"/>
                <w:sz w:val="20"/>
                <w:szCs w:val="20"/>
              </w:rPr>
            </w:pPr>
            <w:r>
              <w:rPr>
                <w:rFonts w:ascii="Arial" w:eastAsia="Times New Roman" w:hAnsi="Arial" w:cs="Arial"/>
                <w:color w:val="000000"/>
                <w:sz w:val="20"/>
                <w:szCs w:val="20"/>
              </w:rPr>
              <w:t>30,</w:t>
            </w:r>
            <w:r w:rsidR="00536239" w:rsidRPr="00072364">
              <w:rPr>
                <w:rFonts w:ascii="Arial" w:eastAsia="Times New Roman" w:hAnsi="Arial" w:cs="Arial"/>
                <w:color w:val="000000"/>
                <w:sz w:val="20"/>
                <w:szCs w:val="20"/>
              </w:rPr>
              <w:t>45</w:t>
            </w:r>
          </w:p>
        </w:tc>
      </w:tr>
      <w:tr w:rsidR="00536239" w:rsidRPr="00072364" w14:paraId="5E28CAB6" w14:textId="77777777" w:rsidTr="00072364">
        <w:trPr>
          <w:trHeight w:val="273"/>
          <w:jc w:val="center"/>
        </w:trPr>
        <w:tc>
          <w:tcPr>
            <w:tcW w:w="1228" w:type="dxa"/>
            <w:tcBorders>
              <w:top w:val="nil"/>
              <w:bottom w:val="nil"/>
            </w:tcBorders>
            <w:noWrap/>
          </w:tcPr>
          <w:p w14:paraId="30CDF0CE"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4</w:t>
            </w:r>
          </w:p>
        </w:tc>
        <w:tc>
          <w:tcPr>
            <w:tcW w:w="3167" w:type="dxa"/>
            <w:tcBorders>
              <w:top w:val="nil"/>
              <w:bottom w:val="nil"/>
            </w:tcBorders>
            <w:vAlign w:val="bottom"/>
          </w:tcPr>
          <w:p w14:paraId="679BD62A"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31,</w:t>
            </w:r>
            <w:r w:rsidR="00536239" w:rsidRPr="00072364">
              <w:rPr>
                <w:rFonts w:ascii="Arial" w:eastAsia="Times New Roman" w:hAnsi="Arial" w:cs="Arial"/>
                <w:color w:val="000000"/>
                <w:sz w:val="20"/>
                <w:szCs w:val="20"/>
              </w:rPr>
              <w:t>97</w:t>
            </w:r>
          </w:p>
        </w:tc>
        <w:tc>
          <w:tcPr>
            <w:tcW w:w="3248" w:type="dxa"/>
            <w:tcBorders>
              <w:top w:val="nil"/>
              <w:bottom w:val="nil"/>
            </w:tcBorders>
            <w:vAlign w:val="bottom"/>
          </w:tcPr>
          <w:p w14:paraId="60740676" w14:textId="77777777" w:rsidR="00536239" w:rsidRPr="00072364" w:rsidRDefault="002F5CEC" w:rsidP="00072364">
            <w:pPr>
              <w:ind w:left="-204" w:firstLine="204"/>
              <w:jc w:val="center"/>
              <w:rPr>
                <w:rFonts w:ascii="Arial" w:hAnsi="Arial" w:cs="Arial"/>
                <w:color w:val="000000"/>
                <w:sz w:val="20"/>
                <w:szCs w:val="20"/>
              </w:rPr>
            </w:pPr>
            <w:r>
              <w:rPr>
                <w:rFonts w:ascii="Arial" w:eastAsia="Times New Roman" w:hAnsi="Arial" w:cs="Arial"/>
                <w:color w:val="000000"/>
                <w:sz w:val="20"/>
                <w:szCs w:val="20"/>
              </w:rPr>
              <w:t>36,</w:t>
            </w:r>
            <w:r w:rsidR="00536239" w:rsidRPr="00072364">
              <w:rPr>
                <w:rFonts w:ascii="Arial" w:eastAsia="Times New Roman" w:hAnsi="Arial" w:cs="Arial"/>
                <w:color w:val="000000"/>
                <w:sz w:val="20"/>
                <w:szCs w:val="20"/>
              </w:rPr>
              <w:t>72</w:t>
            </w:r>
          </w:p>
        </w:tc>
      </w:tr>
      <w:tr w:rsidR="00536239" w:rsidRPr="00072364" w14:paraId="73F4EAFD" w14:textId="77777777" w:rsidTr="00072364">
        <w:trPr>
          <w:trHeight w:val="273"/>
          <w:jc w:val="center"/>
        </w:trPr>
        <w:tc>
          <w:tcPr>
            <w:tcW w:w="1228" w:type="dxa"/>
            <w:tcBorders>
              <w:top w:val="nil"/>
              <w:bottom w:val="nil"/>
            </w:tcBorders>
            <w:noWrap/>
          </w:tcPr>
          <w:p w14:paraId="5DF58CE5"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5</w:t>
            </w:r>
          </w:p>
        </w:tc>
        <w:tc>
          <w:tcPr>
            <w:tcW w:w="3167" w:type="dxa"/>
            <w:tcBorders>
              <w:top w:val="nil"/>
              <w:bottom w:val="nil"/>
            </w:tcBorders>
            <w:vAlign w:val="bottom"/>
          </w:tcPr>
          <w:p w14:paraId="302B12CC"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31,</w:t>
            </w:r>
            <w:r w:rsidR="00536239" w:rsidRPr="00072364">
              <w:rPr>
                <w:rFonts w:ascii="Arial" w:eastAsia="Times New Roman" w:hAnsi="Arial" w:cs="Arial"/>
                <w:color w:val="000000"/>
                <w:sz w:val="20"/>
                <w:szCs w:val="20"/>
              </w:rPr>
              <w:t>59</w:t>
            </w:r>
          </w:p>
        </w:tc>
        <w:tc>
          <w:tcPr>
            <w:tcW w:w="3248" w:type="dxa"/>
            <w:tcBorders>
              <w:top w:val="nil"/>
              <w:bottom w:val="nil"/>
            </w:tcBorders>
            <w:vAlign w:val="bottom"/>
          </w:tcPr>
          <w:p w14:paraId="7F7CDB45" w14:textId="77777777" w:rsidR="00536239" w:rsidRPr="00072364" w:rsidRDefault="002F5CEC" w:rsidP="00072364">
            <w:pPr>
              <w:ind w:left="-204" w:firstLine="204"/>
              <w:jc w:val="center"/>
              <w:rPr>
                <w:rFonts w:ascii="Arial" w:hAnsi="Arial" w:cs="Arial"/>
                <w:color w:val="000000"/>
                <w:sz w:val="20"/>
                <w:szCs w:val="20"/>
              </w:rPr>
            </w:pPr>
            <w:r>
              <w:rPr>
                <w:rFonts w:ascii="Arial" w:eastAsia="Times New Roman" w:hAnsi="Arial" w:cs="Arial"/>
                <w:color w:val="000000"/>
                <w:sz w:val="20"/>
                <w:szCs w:val="20"/>
              </w:rPr>
              <w:t>35,</w:t>
            </w:r>
            <w:r w:rsidR="00536239" w:rsidRPr="00072364">
              <w:rPr>
                <w:rFonts w:ascii="Arial" w:eastAsia="Times New Roman" w:hAnsi="Arial" w:cs="Arial"/>
                <w:color w:val="000000"/>
                <w:sz w:val="20"/>
                <w:szCs w:val="20"/>
              </w:rPr>
              <w:t>12</w:t>
            </w:r>
          </w:p>
        </w:tc>
      </w:tr>
      <w:tr w:rsidR="00536239" w:rsidRPr="00072364" w14:paraId="4D7E1AB9" w14:textId="77777777" w:rsidTr="00072364">
        <w:trPr>
          <w:trHeight w:val="273"/>
          <w:jc w:val="center"/>
        </w:trPr>
        <w:tc>
          <w:tcPr>
            <w:tcW w:w="1228" w:type="dxa"/>
            <w:tcBorders>
              <w:top w:val="nil"/>
              <w:bottom w:val="nil"/>
            </w:tcBorders>
            <w:noWrap/>
          </w:tcPr>
          <w:p w14:paraId="15E7CEBE"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6</w:t>
            </w:r>
          </w:p>
        </w:tc>
        <w:tc>
          <w:tcPr>
            <w:tcW w:w="3167" w:type="dxa"/>
            <w:tcBorders>
              <w:top w:val="nil"/>
              <w:bottom w:val="nil"/>
            </w:tcBorders>
            <w:vAlign w:val="bottom"/>
          </w:tcPr>
          <w:p w14:paraId="78F318F9"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31,</w:t>
            </w:r>
            <w:r w:rsidR="00536239" w:rsidRPr="00072364">
              <w:rPr>
                <w:rFonts w:ascii="Arial" w:eastAsia="Times New Roman" w:hAnsi="Arial" w:cs="Arial"/>
                <w:color w:val="000000"/>
                <w:sz w:val="20"/>
                <w:szCs w:val="20"/>
              </w:rPr>
              <w:t>77</w:t>
            </w:r>
          </w:p>
        </w:tc>
        <w:tc>
          <w:tcPr>
            <w:tcW w:w="3248" w:type="dxa"/>
            <w:tcBorders>
              <w:top w:val="nil"/>
              <w:bottom w:val="nil"/>
            </w:tcBorders>
            <w:vAlign w:val="bottom"/>
          </w:tcPr>
          <w:p w14:paraId="21121360" w14:textId="77777777" w:rsidR="00536239" w:rsidRPr="00072364" w:rsidRDefault="002F5CEC" w:rsidP="00072364">
            <w:pPr>
              <w:ind w:left="-204" w:firstLine="204"/>
              <w:jc w:val="center"/>
              <w:rPr>
                <w:rFonts w:ascii="Arial" w:hAnsi="Arial" w:cs="Arial"/>
                <w:color w:val="000000"/>
                <w:sz w:val="20"/>
                <w:szCs w:val="20"/>
              </w:rPr>
            </w:pPr>
            <w:r>
              <w:rPr>
                <w:rFonts w:ascii="Arial" w:eastAsia="Times New Roman" w:hAnsi="Arial" w:cs="Arial"/>
                <w:color w:val="000000"/>
                <w:sz w:val="20"/>
                <w:szCs w:val="20"/>
              </w:rPr>
              <w:t>30,</w:t>
            </w:r>
            <w:r w:rsidR="00536239" w:rsidRPr="00072364">
              <w:rPr>
                <w:rFonts w:ascii="Arial" w:eastAsia="Times New Roman" w:hAnsi="Arial" w:cs="Arial"/>
                <w:color w:val="000000"/>
                <w:sz w:val="20"/>
                <w:szCs w:val="20"/>
              </w:rPr>
              <w:t>75</w:t>
            </w:r>
          </w:p>
        </w:tc>
      </w:tr>
      <w:tr w:rsidR="00536239" w:rsidRPr="00072364" w14:paraId="03AC03B2" w14:textId="77777777" w:rsidTr="00072364">
        <w:trPr>
          <w:trHeight w:val="273"/>
          <w:jc w:val="center"/>
        </w:trPr>
        <w:tc>
          <w:tcPr>
            <w:tcW w:w="1228" w:type="dxa"/>
            <w:tcBorders>
              <w:top w:val="nil"/>
              <w:bottom w:val="nil"/>
            </w:tcBorders>
            <w:noWrap/>
          </w:tcPr>
          <w:p w14:paraId="79D404AB"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7</w:t>
            </w:r>
          </w:p>
        </w:tc>
        <w:tc>
          <w:tcPr>
            <w:tcW w:w="3167" w:type="dxa"/>
            <w:tcBorders>
              <w:top w:val="nil"/>
              <w:bottom w:val="nil"/>
            </w:tcBorders>
            <w:vAlign w:val="bottom"/>
          </w:tcPr>
          <w:p w14:paraId="55C40FAD"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33,</w:t>
            </w:r>
            <w:r w:rsidR="00536239" w:rsidRPr="00072364">
              <w:rPr>
                <w:rFonts w:ascii="Arial" w:eastAsia="Times New Roman" w:hAnsi="Arial" w:cs="Arial"/>
                <w:color w:val="000000"/>
                <w:sz w:val="20"/>
                <w:szCs w:val="20"/>
              </w:rPr>
              <w:t>90</w:t>
            </w:r>
          </w:p>
        </w:tc>
        <w:tc>
          <w:tcPr>
            <w:tcW w:w="3248" w:type="dxa"/>
            <w:tcBorders>
              <w:top w:val="nil"/>
              <w:bottom w:val="nil"/>
            </w:tcBorders>
            <w:vAlign w:val="bottom"/>
          </w:tcPr>
          <w:p w14:paraId="5D9A4DEA" w14:textId="77777777" w:rsidR="00536239" w:rsidRPr="00072364" w:rsidRDefault="002F5CEC" w:rsidP="00072364">
            <w:pPr>
              <w:ind w:left="-204" w:firstLine="204"/>
              <w:jc w:val="center"/>
              <w:rPr>
                <w:rFonts w:ascii="Arial" w:hAnsi="Arial" w:cs="Arial"/>
                <w:color w:val="000000"/>
                <w:sz w:val="20"/>
                <w:szCs w:val="20"/>
              </w:rPr>
            </w:pPr>
            <w:r>
              <w:rPr>
                <w:rFonts w:ascii="Arial" w:eastAsia="Times New Roman" w:hAnsi="Arial" w:cs="Arial"/>
                <w:color w:val="000000"/>
                <w:sz w:val="20"/>
                <w:szCs w:val="20"/>
              </w:rPr>
              <w:t>30,</w:t>
            </w:r>
            <w:r w:rsidR="00536239" w:rsidRPr="00072364">
              <w:rPr>
                <w:rFonts w:ascii="Arial" w:eastAsia="Times New Roman" w:hAnsi="Arial" w:cs="Arial"/>
                <w:color w:val="000000"/>
                <w:sz w:val="20"/>
                <w:szCs w:val="20"/>
              </w:rPr>
              <w:t>41</w:t>
            </w:r>
          </w:p>
        </w:tc>
      </w:tr>
      <w:tr w:rsidR="00536239" w:rsidRPr="00072364" w14:paraId="0900ED80" w14:textId="77777777" w:rsidTr="00072364">
        <w:trPr>
          <w:trHeight w:val="273"/>
          <w:jc w:val="center"/>
        </w:trPr>
        <w:tc>
          <w:tcPr>
            <w:tcW w:w="1228" w:type="dxa"/>
            <w:tcBorders>
              <w:top w:val="nil"/>
              <w:bottom w:val="nil"/>
            </w:tcBorders>
            <w:noWrap/>
          </w:tcPr>
          <w:p w14:paraId="7916768A"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8</w:t>
            </w:r>
          </w:p>
        </w:tc>
        <w:tc>
          <w:tcPr>
            <w:tcW w:w="3167" w:type="dxa"/>
            <w:tcBorders>
              <w:top w:val="nil"/>
              <w:bottom w:val="nil"/>
            </w:tcBorders>
            <w:vAlign w:val="bottom"/>
          </w:tcPr>
          <w:p w14:paraId="6DCE72C8"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32,</w:t>
            </w:r>
            <w:r w:rsidR="00536239" w:rsidRPr="00072364">
              <w:rPr>
                <w:rFonts w:ascii="Arial" w:eastAsia="Times New Roman" w:hAnsi="Arial" w:cs="Arial"/>
                <w:color w:val="000000"/>
                <w:sz w:val="20"/>
                <w:szCs w:val="20"/>
              </w:rPr>
              <w:t>04</w:t>
            </w:r>
          </w:p>
        </w:tc>
        <w:tc>
          <w:tcPr>
            <w:tcW w:w="3248" w:type="dxa"/>
            <w:tcBorders>
              <w:top w:val="nil"/>
              <w:bottom w:val="nil"/>
            </w:tcBorders>
            <w:vAlign w:val="bottom"/>
          </w:tcPr>
          <w:p w14:paraId="24165D2B" w14:textId="77777777" w:rsidR="00536239" w:rsidRPr="00072364" w:rsidRDefault="002F5CEC" w:rsidP="00072364">
            <w:pPr>
              <w:ind w:left="-204" w:firstLine="204"/>
              <w:jc w:val="center"/>
              <w:rPr>
                <w:rFonts w:ascii="Arial" w:hAnsi="Arial" w:cs="Arial"/>
                <w:color w:val="000000"/>
                <w:sz w:val="20"/>
                <w:szCs w:val="20"/>
              </w:rPr>
            </w:pPr>
            <w:r>
              <w:rPr>
                <w:rFonts w:ascii="Arial" w:eastAsia="Times New Roman" w:hAnsi="Arial" w:cs="Arial"/>
                <w:color w:val="000000"/>
                <w:sz w:val="20"/>
                <w:szCs w:val="20"/>
              </w:rPr>
              <w:t>33,</w:t>
            </w:r>
            <w:r w:rsidR="00536239" w:rsidRPr="00072364">
              <w:rPr>
                <w:rFonts w:ascii="Arial" w:eastAsia="Times New Roman" w:hAnsi="Arial" w:cs="Arial"/>
                <w:color w:val="000000"/>
                <w:sz w:val="20"/>
                <w:szCs w:val="20"/>
              </w:rPr>
              <w:t>89</w:t>
            </w:r>
          </w:p>
        </w:tc>
      </w:tr>
      <w:tr w:rsidR="00536239" w:rsidRPr="00072364" w14:paraId="4C7C0528" w14:textId="77777777" w:rsidTr="00072364">
        <w:trPr>
          <w:trHeight w:val="273"/>
          <w:jc w:val="center"/>
        </w:trPr>
        <w:tc>
          <w:tcPr>
            <w:tcW w:w="1228" w:type="dxa"/>
            <w:tcBorders>
              <w:top w:val="nil"/>
              <w:bottom w:val="nil"/>
            </w:tcBorders>
            <w:noWrap/>
          </w:tcPr>
          <w:p w14:paraId="03A407CB"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9</w:t>
            </w:r>
          </w:p>
        </w:tc>
        <w:tc>
          <w:tcPr>
            <w:tcW w:w="3167" w:type="dxa"/>
            <w:tcBorders>
              <w:top w:val="nil"/>
              <w:bottom w:val="nil"/>
            </w:tcBorders>
            <w:vAlign w:val="bottom"/>
          </w:tcPr>
          <w:p w14:paraId="46CBA461"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33,</w:t>
            </w:r>
            <w:r w:rsidR="00536239" w:rsidRPr="00072364">
              <w:rPr>
                <w:rFonts w:ascii="Arial" w:eastAsia="Times New Roman" w:hAnsi="Arial" w:cs="Arial"/>
                <w:color w:val="000000"/>
                <w:sz w:val="20"/>
                <w:szCs w:val="20"/>
              </w:rPr>
              <w:t>27</w:t>
            </w:r>
          </w:p>
        </w:tc>
        <w:tc>
          <w:tcPr>
            <w:tcW w:w="3248" w:type="dxa"/>
            <w:tcBorders>
              <w:top w:val="nil"/>
              <w:bottom w:val="nil"/>
            </w:tcBorders>
            <w:vAlign w:val="bottom"/>
          </w:tcPr>
          <w:p w14:paraId="0D6DE878" w14:textId="77777777" w:rsidR="00536239" w:rsidRPr="00072364" w:rsidRDefault="002F5CEC" w:rsidP="00072364">
            <w:pPr>
              <w:ind w:left="-204" w:firstLine="204"/>
              <w:jc w:val="center"/>
              <w:rPr>
                <w:rFonts w:ascii="Arial" w:hAnsi="Arial" w:cs="Arial"/>
                <w:color w:val="000000"/>
                <w:sz w:val="20"/>
                <w:szCs w:val="20"/>
              </w:rPr>
            </w:pPr>
            <w:r>
              <w:rPr>
                <w:rFonts w:ascii="Arial" w:eastAsia="Times New Roman" w:hAnsi="Arial" w:cs="Arial"/>
                <w:color w:val="000000"/>
                <w:sz w:val="20"/>
                <w:szCs w:val="20"/>
              </w:rPr>
              <w:t>34,</w:t>
            </w:r>
            <w:r w:rsidR="00536239" w:rsidRPr="00072364">
              <w:rPr>
                <w:rFonts w:ascii="Arial" w:eastAsia="Times New Roman" w:hAnsi="Arial" w:cs="Arial"/>
                <w:color w:val="000000"/>
                <w:sz w:val="20"/>
                <w:szCs w:val="20"/>
              </w:rPr>
              <w:t>33</w:t>
            </w:r>
          </w:p>
        </w:tc>
      </w:tr>
      <w:tr w:rsidR="00536239" w:rsidRPr="00072364" w14:paraId="6B4F6BC3" w14:textId="77777777" w:rsidTr="00072364">
        <w:trPr>
          <w:trHeight w:val="273"/>
          <w:jc w:val="center"/>
        </w:trPr>
        <w:tc>
          <w:tcPr>
            <w:tcW w:w="1228" w:type="dxa"/>
            <w:tcBorders>
              <w:top w:val="nil"/>
              <w:bottom w:val="nil"/>
            </w:tcBorders>
            <w:noWrap/>
          </w:tcPr>
          <w:p w14:paraId="4CDEA6E6"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10</w:t>
            </w:r>
          </w:p>
        </w:tc>
        <w:tc>
          <w:tcPr>
            <w:tcW w:w="3167" w:type="dxa"/>
            <w:tcBorders>
              <w:top w:val="nil"/>
              <w:bottom w:val="nil"/>
            </w:tcBorders>
            <w:vAlign w:val="bottom"/>
          </w:tcPr>
          <w:p w14:paraId="14B59774"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37,</w:t>
            </w:r>
            <w:r w:rsidR="00536239" w:rsidRPr="00072364">
              <w:rPr>
                <w:rFonts w:ascii="Arial" w:eastAsia="Times New Roman" w:hAnsi="Arial" w:cs="Arial"/>
                <w:color w:val="000000"/>
                <w:sz w:val="20"/>
                <w:szCs w:val="20"/>
              </w:rPr>
              <w:t>88</w:t>
            </w:r>
          </w:p>
        </w:tc>
        <w:tc>
          <w:tcPr>
            <w:tcW w:w="3248" w:type="dxa"/>
            <w:tcBorders>
              <w:top w:val="nil"/>
              <w:bottom w:val="nil"/>
            </w:tcBorders>
            <w:vAlign w:val="bottom"/>
          </w:tcPr>
          <w:p w14:paraId="15800513" w14:textId="77777777" w:rsidR="00536239" w:rsidRPr="00072364" w:rsidRDefault="002F5CEC" w:rsidP="00072364">
            <w:pPr>
              <w:ind w:left="-204" w:firstLine="204"/>
              <w:jc w:val="center"/>
              <w:rPr>
                <w:rFonts w:ascii="Arial" w:hAnsi="Arial" w:cs="Arial"/>
                <w:color w:val="000000"/>
                <w:sz w:val="20"/>
                <w:szCs w:val="20"/>
              </w:rPr>
            </w:pPr>
            <w:r>
              <w:rPr>
                <w:rFonts w:ascii="Arial" w:eastAsia="Times New Roman" w:hAnsi="Arial" w:cs="Arial"/>
                <w:color w:val="000000"/>
                <w:sz w:val="20"/>
                <w:szCs w:val="20"/>
              </w:rPr>
              <w:t>31,</w:t>
            </w:r>
            <w:r w:rsidR="00536239" w:rsidRPr="00072364">
              <w:rPr>
                <w:rFonts w:ascii="Arial" w:eastAsia="Times New Roman" w:hAnsi="Arial" w:cs="Arial"/>
                <w:color w:val="000000"/>
                <w:sz w:val="20"/>
                <w:szCs w:val="20"/>
              </w:rPr>
              <w:t>12</w:t>
            </w:r>
          </w:p>
        </w:tc>
      </w:tr>
      <w:tr w:rsidR="00536239" w:rsidRPr="00072364" w14:paraId="747FECAA" w14:textId="77777777" w:rsidTr="00072364">
        <w:trPr>
          <w:trHeight w:val="273"/>
          <w:jc w:val="center"/>
        </w:trPr>
        <w:tc>
          <w:tcPr>
            <w:tcW w:w="1228" w:type="dxa"/>
            <w:tcBorders>
              <w:top w:val="nil"/>
              <w:bottom w:val="nil"/>
            </w:tcBorders>
            <w:noWrap/>
          </w:tcPr>
          <w:p w14:paraId="60E60B14"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11</w:t>
            </w:r>
          </w:p>
        </w:tc>
        <w:tc>
          <w:tcPr>
            <w:tcW w:w="3167" w:type="dxa"/>
            <w:tcBorders>
              <w:top w:val="nil"/>
              <w:bottom w:val="nil"/>
            </w:tcBorders>
            <w:vAlign w:val="bottom"/>
          </w:tcPr>
          <w:p w14:paraId="7443E630"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36,</w:t>
            </w:r>
            <w:r w:rsidR="00536239" w:rsidRPr="00072364">
              <w:rPr>
                <w:rFonts w:ascii="Arial" w:eastAsia="Times New Roman" w:hAnsi="Arial" w:cs="Arial"/>
                <w:color w:val="000000"/>
                <w:sz w:val="20"/>
                <w:szCs w:val="20"/>
              </w:rPr>
              <w:t>45</w:t>
            </w:r>
          </w:p>
        </w:tc>
        <w:tc>
          <w:tcPr>
            <w:tcW w:w="3248" w:type="dxa"/>
            <w:tcBorders>
              <w:top w:val="nil"/>
              <w:bottom w:val="nil"/>
            </w:tcBorders>
            <w:vAlign w:val="bottom"/>
          </w:tcPr>
          <w:p w14:paraId="6BE2BD2A" w14:textId="77777777" w:rsidR="00536239" w:rsidRPr="00072364" w:rsidRDefault="002F5CEC" w:rsidP="00072364">
            <w:pPr>
              <w:ind w:left="-204" w:firstLine="204"/>
              <w:jc w:val="center"/>
              <w:rPr>
                <w:rFonts w:ascii="Arial" w:hAnsi="Arial" w:cs="Arial"/>
                <w:color w:val="000000"/>
                <w:sz w:val="20"/>
                <w:szCs w:val="20"/>
              </w:rPr>
            </w:pPr>
            <w:r>
              <w:rPr>
                <w:rFonts w:ascii="Arial" w:eastAsia="Times New Roman" w:hAnsi="Arial" w:cs="Arial"/>
                <w:color w:val="000000"/>
                <w:sz w:val="20"/>
                <w:szCs w:val="20"/>
              </w:rPr>
              <w:t>35,</w:t>
            </w:r>
            <w:r w:rsidR="00536239" w:rsidRPr="00072364">
              <w:rPr>
                <w:rFonts w:ascii="Arial" w:eastAsia="Times New Roman" w:hAnsi="Arial" w:cs="Arial"/>
                <w:color w:val="000000"/>
                <w:sz w:val="20"/>
                <w:szCs w:val="20"/>
              </w:rPr>
              <w:t>00</w:t>
            </w:r>
          </w:p>
        </w:tc>
      </w:tr>
      <w:tr w:rsidR="00536239" w:rsidRPr="00072364" w14:paraId="522198C0" w14:textId="77777777" w:rsidTr="00072364">
        <w:trPr>
          <w:trHeight w:val="273"/>
          <w:jc w:val="center"/>
        </w:trPr>
        <w:tc>
          <w:tcPr>
            <w:tcW w:w="1228" w:type="dxa"/>
            <w:tcBorders>
              <w:top w:val="nil"/>
              <w:bottom w:val="nil"/>
            </w:tcBorders>
            <w:noWrap/>
          </w:tcPr>
          <w:p w14:paraId="6AA73210"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12</w:t>
            </w:r>
          </w:p>
        </w:tc>
        <w:tc>
          <w:tcPr>
            <w:tcW w:w="3167" w:type="dxa"/>
            <w:tcBorders>
              <w:top w:val="nil"/>
              <w:bottom w:val="nil"/>
            </w:tcBorders>
            <w:vAlign w:val="bottom"/>
          </w:tcPr>
          <w:p w14:paraId="2B3876D7"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38,</w:t>
            </w:r>
            <w:r w:rsidR="00536239" w:rsidRPr="00072364">
              <w:rPr>
                <w:rFonts w:ascii="Arial" w:eastAsia="Times New Roman" w:hAnsi="Arial" w:cs="Arial"/>
                <w:color w:val="000000"/>
                <w:sz w:val="20"/>
                <w:szCs w:val="20"/>
              </w:rPr>
              <w:t>10</w:t>
            </w:r>
          </w:p>
        </w:tc>
        <w:tc>
          <w:tcPr>
            <w:tcW w:w="3248" w:type="dxa"/>
            <w:tcBorders>
              <w:top w:val="nil"/>
              <w:bottom w:val="nil"/>
            </w:tcBorders>
            <w:vAlign w:val="bottom"/>
          </w:tcPr>
          <w:p w14:paraId="3033E694" w14:textId="77777777" w:rsidR="00536239" w:rsidRPr="00072364" w:rsidRDefault="002F5CEC" w:rsidP="00072364">
            <w:pPr>
              <w:ind w:left="-204" w:firstLine="204"/>
              <w:jc w:val="center"/>
              <w:rPr>
                <w:rFonts w:ascii="Arial" w:hAnsi="Arial" w:cs="Arial"/>
                <w:color w:val="000000"/>
                <w:sz w:val="20"/>
                <w:szCs w:val="20"/>
              </w:rPr>
            </w:pPr>
            <w:r>
              <w:rPr>
                <w:rFonts w:ascii="Arial" w:eastAsia="Times New Roman" w:hAnsi="Arial" w:cs="Arial"/>
                <w:color w:val="000000"/>
                <w:sz w:val="20"/>
                <w:szCs w:val="20"/>
              </w:rPr>
              <w:t>32,</w:t>
            </w:r>
            <w:r w:rsidR="00536239" w:rsidRPr="00072364">
              <w:rPr>
                <w:rFonts w:ascii="Arial" w:eastAsia="Times New Roman" w:hAnsi="Arial" w:cs="Arial"/>
                <w:color w:val="000000"/>
                <w:sz w:val="20"/>
                <w:szCs w:val="20"/>
              </w:rPr>
              <w:t>20</w:t>
            </w:r>
          </w:p>
        </w:tc>
      </w:tr>
      <w:tr w:rsidR="00536239" w:rsidRPr="00072364" w14:paraId="5037049C" w14:textId="77777777" w:rsidTr="00072364">
        <w:trPr>
          <w:trHeight w:val="273"/>
          <w:jc w:val="center"/>
        </w:trPr>
        <w:tc>
          <w:tcPr>
            <w:tcW w:w="1228" w:type="dxa"/>
            <w:tcBorders>
              <w:top w:val="nil"/>
              <w:bottom w:val="nil"/>
            </w:tcBorders>
            <w:noWrap/>
          </w:tcPr>
          <w:p w14:paraId="6DEDE78C"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13</w:t>
            </w:r>
          </w:p>
        </w:tc>
        <w:tc>
          <w:tcPr>
            <w:tcW w:w="3167" w:type="dxa"/>
            <w:tcBorders>
              <w:top w:val="nil"/>
              <w:bottom w:val="nil"/>
            </w:tcBorders>
            <w:vAlign w:val="bottom"/>
          </w:tcPr>
          <w:p w14:paraId="5AD8D1FB"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34,</w:t>
            </w:r>
            <w:r w:rsidR="00536239" w:rsidRPr="00072364">
              <w:rPr>
                <w:rFonts w:ascii="Arial" w:eastAsia="Times New Roman" w:hAnsi="Arial" w:cs="Arial"/>
                <w:color w:val="000000"/>
                <w:sz w:val="20"/>
                <w:szCs w:val="20"/>
              </w:rPr>
              <w:t>51</w:t>
            </w:r>
          </w:p>
        </w:tc>
        <w:tc>
          <w:tcPr>
            <w:tcW w:w="3248" w:type="dxa"/>
            <w:tcBorders>
              <w:top w:val="nil"/>
              <w:bottom w:val="nil"/>
            </w:tcBorders>
            <w:vAlign w:val="bottom"/>
          </w:tcPr>
          <w:p w14:paraId="4AFC6838" w14:textId="77777777" w:rsidR="00536239" w:rsidRPr="00072364" w:rsidRDefault="002F5CEC" w:rsidP="00072364">
            <w:pPr>
              <w:ind w:left="-204" w:firstLine="204"/>
              <w:jc w:val="center"/>
              <w:rPr>
                <w:rFonts w:ascii="Arial" w:hAnsi="Arial" w:cs="Arial"/>
                <w:color w:val="000000"/>
                <w:sz w:val="20"/>
                <w:szCs w:val="20"/>
              </w:rPr>
            </w:pPr>
            <w:r>
              <w:rPr>
                <w:rFonts w:ascii="Arial" w:eastAsia="Times New Roman" w:hAnsi="Arial" w:cs="Arial"/>
                <w:color w:val="000000"/>
                <w:sz w:val="20"/>
                <w:szCs w:val="20"/>
              </w:rPr>
              <w:t>37,</w:t>
            </w:r>
            <w:r w:rsidR="00536239" w:rsidRPr="00072364">
              <w:rPr>
                <w:rFonts w:ascii="Arial" w:eastAsia="Times New Roman" w:hAnsi="Arial" w:cs="Arial"/>
                <w:color w:val="000000"/>
                <w:sz w:val="20"/>
                <w:szCs w:val="20"/>
              </w:rPr>
              <w:t>80</w:t>
            </w:r>
          </w:p>
        </w:tc>
      </w:tr>
      <w:tr w:rsidR="00536239" w:rsidRPr="00072364" w14:paraId="7AEB9964" w14:textId="77777777" w:rsidTr="00072364">
        <w:trPr>
          <w:trHeight w:val="273"/>
          <w:jc w:val="center"/>
        </w:trPr>
        <w:tc>
          <w:tcPr>
            <w:tcW w:w="1228" w:type="dxa"/>
            <w:tcBorders>
              <w:top w:val="nil"/>
              <w:bottom w:val="nil"/>
            </w:tcBorders>
            <w:noWrap/>
          </w:tcPr>
          <w:p w14:paraId="69B8AD76"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14</w:t>
            </w:r>
          </w:p>
        </w:tc>
        <w:tc>
          <w:tcPr>
            <w:tcW w:w="3167" w:type="dxa"/>
            <w:tcBorders>
              <w:top w:val="nil"/>
              <w:bottom w:val="nil"/>
            </w:tcBorders>
            <w:vAlign w:val="bottom"/>
          </w:tcPr>
          <w:p w14:paraId="6CE36B12"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33,</w:t>
            </w:r>
            <w:r w:rsidR="00536239" w:rsidRPr="00072364">
              <w:rPr>
                <w:rFonts w:ascii="Arial" w:eastAsia="Times New Roman" w:hAnsi="Arial" w:cs="Arial"/>
                <w:color w:val="000000"/>
                <w:sz w:val="20"/>
                <w:szCs w:val="20"/>
              </w:rPr>
              <w:t>46</w:t>
            </w:r>
          </w:p>
        </w:tc>
        <w:tc>
          <w:tcPr>
            <w:tcW w:w="3248" w:type="dxa"/>
            <w:tcBorders>
              <w:top w:val="nil"/>
              <w:bottom w:val="nil"/>
            </w:tcBorders>
            <w:vAlign w:val="bottom"/>
          </w:tcPr>
          <w:p w14:paraId="6B8F7E42" w14:textId="77777777" w:rsidR="00536239" w:rsidRPr="00072364" w:rsidRDefault="002F5CEC" w:rsidP="00072364">
            <w:pPr>
              <w:ind w:left="-204" w:firstLine="204"/>
              <w:jc w:val="center"/>
              <w:rPr>
                <w:rFonts w:ascii="Arial" w:hAnsi="Arial" w:cs="Arial"/>
                <w:color w:val="000000"/>
                <w:sz w:val="20"/>
                <w:szCs w:val="20"/>
              </w:rPr>
            </w:pPr>
            <w:r>
              <w:rPr>
                <w:rFonts w:ascii="Arial" w:eastAsia="Times New Roman" w:hAnsi="Arial" w:cs="Arial"/>
                <w:color w:val="000000"/>
                <w:sz w:val="20"/>
                <w:szCs w:val="20"/>
              </w:rPr>
              <w:t>36,</w:t>
            </w:r>
            <w:r w:rsidR="00536239" w:rsidRPr="00072364">
              <w:rPr>
                <w:rFonts w:ascii="Arial" w:eastAsia="Times New Roman" w:hAnsi="Arial" w:cs="Arial"/>
                <w:color w:val="000000"/>
                <w:sz w:val="20"/>
                <w:szCs w:val="20"/>
              </w:rPr>
              <w:t>46</w:t>
            </w:r>
          </w:p>
        </w:tc>
      </w:tr>
      <w:tr w:rsidR="00536239" w:rsidRPr="00072364" w14:paraId="1DC907B1" w14:textId="77777777" w:rsidTr="00072364">
        <w:trPr>
          <w:trHeight w:val="273"/>
          <w:jc w:val="center"/>
        </w:trPr>
        <w:tc>
          <w:tcPr>
            <w:tcW w:w="1228" w:type="dxa"/>
            <w:tcBorders>
              <w:top w:val="nil"/>
              <w:bottom w:val="single" w:sz="4" w:space="0" w:color="auto"/>
            </w:tcBorders>
            <w:noWrap/>
          </w:tcPr>
          <w:p w14:paraId="3B68956D"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15</w:t>
            </w:r>
          </w:p>
        </w:tc>
        <w:tc>
          <w:tcPr>
            <w:tcW w:w="3167" w:type="dxa"/>
            <w:tcBorders>
              <w:top w:val="nil"/>
              <w:bottom w:val="single" w:sz="4" w:space="0" w:color="auto"/>
            </w:tcBorders>
            <w:vAlign w:val="bottom"/>
          </w:tcPr>
          <w:p w14:paraId="3639596E"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30,</w:t>
            </w:r>
            <w:r w:rsidR="00536239" w:rsidRPr="00072364">
              <w:rPr>
                <w:rFonts w:ascii="Arial" w:eastAsia="Times New Roman" w:hAnsi="Arial" w:cs="Arial"/>
                <w:color w:val="000000"/>
                <w:sz w:val="20"/>
                <w:szCs w:val="20"/>
              </w:rPr>
              <w:t>58</w:t>
            </w:r>
          </w:p>
        </w:tc>
        <w:tc>
          <w:tcPr>
            <w:tcW w:w="3248" w:type="dxa"/>
            <w:tcBorders>
              <w:top w:val="nil"/>
              <w:bottom w:val="single" w:sz="4" w:space="0" w:color="auto"/>
            </w:tcBorders>
            <w:vAlign w:val="bottom"/>
          </w:tcPr>
          <w:p w14:paraId="51289AD7" w14:textId="77777777" w:rsidR="00536239" w:rsidRPr="00072364" w:rsidRDefault="002F5CEC" w:rsidP="00072364">
            <w:pPr>
              <w:ind w:left="-204" w:firstLine="204"/>
              <w:jc w:val="center"/>
              <w:rPr>
                <w:rFonts w:ascii="Arial" w:hAnsi="Arial" w:cs="Arial"/>
                <w:color w:val="000000"/>
                <w:sz w:val="20"/>
                <w:szCs w:val="20"/>
              </w:rPr>
            </w:pPr>
            <w:r>
              <w:rPr>
                <w:rFonts w:ascii="Arial" w:eastAsia="Times New Roman" w:hAnsi="Arial" w:cs="Arial"/>
                <w:color w:val="000000"/>
                <w:sz w:val="20"/>
                <w:szCs w:val="20"/>
              </w:rPr>
              <w:t>34,</w:t>
            </w:r>
            <w:r w:rsidR="00536239" w:rsidRPr="00072364">
              <w:rPr>
                <w:rFonts w:ascii="Arial" w:eastAsia="Times New Roman" w:hAnsi="Arial" w:cs="Arial"/>
                <w:color w:val="000000"/>
                <w:sz w:val="20"/>
                <w:szCs w:val="20"/>
              </w:rPr>
              <w:t>04</w:t>
            </w:r>
          </w:p>
        </w:tc>
      </w:tr>
      <w:tr w:rsidR="00536239" w:rsidRPr="00072364" w14:paraId="44B0F5B8" w14:textId="77777777" w:rsidTr="00072364">
        <w:trPr>
          <w:trHeight w:val="273"/>
          <w:jc w:val="center"/>
        </w:trPr>
        <w:tc>
          <w:tcPr>
            <w:tcW w:w="1228" w:type="dxa"/>
            <w:tcBorders>
              <w:top w:val="single" w:sz="4" w:space="0" w:color="auto"/>
            </w:tcBorders>
            <w:noWrap/>
          </w:tcPr>
          <w:p w14:paraId="4438E61F" w14:textId="77777777" w:rsidR="00536239" w:rsidRPr="00072364" w:rsidRDefault="00536239" w:rsidP="00072364">
            <w:pPr>
              <w:jc w:val="center"/>
              <w:rPr>
                <w:rFonts w:ascii="Arial" w:hAnsi="Arial" w:cs="Arial"/>
                <w:sz w:val="20"/>
                <w:szCs w:val="20"/>
                <w:vertAlign w:val="superscript"/>
              </w:rPr>
            </w:pPr>
            <w:r w:rsidRPr="00072364">
              <w:rPr>
                <w:rFonts w:ascii="Arial" w:hAnsi="Arial" w:cs="Arial"/>
                <w:sz w:val="20"/>
                <w:szCs w:val="20"/>
              </w:rPr>
              <w:t>Rerata</w:t>
            </w:r>
            <w:r w:rsidRPr="00072364">
              <w:rPr>
                <w:rFonts w:ascii="Arial" w:hAnsi="Arial" w:cs="Arial"/>
                <w:sz w:val="20"/>
                <w:szCs w:val="20"/>
                <w:vertAlign w:val="superscript"/>
              </w:rPr>
              <w:t>ns</w:t>
            </w:r>
          </w:p>
        </w:tc>
        <w:tc>
          <w:tcPr>
            <w:tcW w:w="3167" w:type="dxa"/>
            <w:tcBorders>
              <w:top w:val="single" w:sz="4" w:space="0" w:color="auto"/>
            </w:tcBorders>
          </w:tcPr>
          <w:p w14:paraId="55E0FE6A" w14:textId="77777777" w:rsidR="00536239" w:rsidRPr="00072364" w:rsidRDefault="002F5CEC" w:rsidP="00072364">
            <w:pPr>
              <w:jc w:val="center"/>
              <w:rPr>
                <w:rFonts w:ascii="Arial" w:hAnsi="Arial" w:cs="Arial"/>
                <w:color w:val="000000"/>
                <w:sz w:val="20"/>
                <w:szCs w:val="20"/>
                <w:vertAlign w:val="superscript"/>
                <w:lang w:val="en-US"/>
              </w:rPr>
            </w:pPr>
            <w:r>
              <w:rPr>
                <w:rFonts w:ascii="Arial" w:hAnsi="Arial" w:cs="Arial"/>
                <w:sz w:val="20"/>
                <w:szCs w:val="20"/>
              </w:rPr>
              <w:t>33,</w:t>
            </w:r>
            <w:r w:rsidR="00536239" w:rsidRPr="00072364">
              <w:rPr>
                <w:rFonts w:ascii="Arial" w:hAnsi="Arial" w:cs="Arial"/>
                <w:sz w:val="20"/>
                <w:szCs w:val="20"/>
              </w:rPr>
              <w:t>30</w:t>
            </w:r>
            <w:r w:rsidR="00536239" w:rsidRPr="00072364">
              <w:rPr>
                <w:rFonts w:ascii="Arial" w:hAnsi="Arial" w:cs="Arial"/>
                <w:sz w:val="20"/>
                <w:szCs w:val="20"/>
              </w:rPr>
              <w:sym w:font="Symbol" w:char="F0B1"/>
            </w:r>
            <w:r>
              <w:rPr>
                <w:rFonts w:ascii="Arial" w:hAnsi="Arial" w:cs="Arial"/>
                <w:sz w:val="20"/>
                <w:szCs w:val="20"/>
              </w:rPr>
              <w:t>2,</w:t>
            </w:r>
            <w:r w:rsidR="00536239" w:rsidRPr="00072364">
              <w:rPr>
                <w:rFonts w:ascii="Arial" w:hAnsi="Arial" w:cs="Arial"/>
                <w:sz w:val="20"/>
                <w:szCs w:val="20"/>
              </w:rPr>
              <w:t>51</w:t>
            </w:r>
            <w:r w:rsidR="00536239" w:rsidRPr="00072364">
              <w:rPr>
                <w:rFonts w:ascii="Arial" w:hAnsi="Arial" w:cs="Arial"/>
                <w:sz w:val="20"/>
                <w:szCs w:val="20"/>
                <w:vertAlign w:val="superscript"/>
                <w:lang w:val="en-US"/>
              </w:rPr>
              <w:t>a</w:t>
            </w:r>
          </w:p>
        </w:tc>
        <w:tc>
          <w:tcPr>
            <w:tcW w:w="3248" w:type="dxa"/>
            <w:tcBorders>
              <w:top w:val="single" w:sz="4" w:space="0" w:color="auto"/>
            </w:tcBorders>
          </w:tcPr>
          <w:p w14:paraId="338D0977" w14:textId="77777777" w:rsidR="00536239" w:rsidRPr="00072364" w:rsidRDefault="002F5CEC" w:rsidP="00072364">
            <w:pPr>
              <w:ind w:left="-204"/>
              <w:jc w:val="center"/>
              <w:rPr>
                <w:rFonts w:ascii="Arial" w:hAnsi="Arial" w:cs="Arial"/>
                <w:color w:val="000000"/>
                <w:sz w:val="20"/>
                <w:szCs w:val="20"/>
                <w:lang w:val="en-US"/>
              </w:rPr>
            </w:pPr>
            <w:r>
              <w:rPr>
                <w:rFonts w:ascii="Arial" w:hAnsi="Arial" w:cs="Arial"/>
                <w:sz w:val="20"/>
                <w:szCs w:val="20"/>
              </w:rPr>
              <w:t xml:space="preserve">    33,</w:t>
            </w:r>
            <w:r w:rsidR="00536239" w:rsidRPr="00072364">
              <w:rPr>
                <w:rFonts w:ascii="Arial" w:hAnsi="Arial" w:cs="Arial"/>
                <w:sz w:val="20"/>
                <w:szCs w:val="20"/>
              </w:rPr>
              <w:t>70</w:t>
            </w:r>
            <w:r w:rsidR="00536239" w:rsidRPr="00072364">
              <w:rPr>
                <w:rFonts w:ascii="Arial" w:hAnsi="Arial" w:cs="Arial"/>
                <w:sz w:val="20"/>
                <w:szCs w:val="20"/>
              </w:rPr>
              <w:sym w:font="Symbol" w:char="F0B1"/>
            </w:r>
            <w:r>
              <w:rPr>
                <w:rFonts w:ascii="Arial" w:hAnsi="Arial" w:cs="Arial"/>
                <w:sz w:val="20"/>
                <w:szCs w:val="20"/>
              </w:rPr>
              <w:t>2,</w:t>
            </w:r>
            <w:r w:rsidR="00536239" w:rsidRPr="00072364">
              <w:rPr>
                <w:rFonts w:ascii="Arial" w:hAnsi="Arial" w:cs="Arial"/>
                <w:sz w:val="20"/>
                <w:szCs w:val="20"/>
              </w:rPr>
              <w:t>34</w:t>
            </w:r>
            <w:r w:rsidR="00536239" w:rsidRPr="00072364">
              <w:rPr>
                <w:rFonts w:ascii="Arial" w:hAnsi="Arial" w:cs="Arial"/>
                <w:sz w:val="20"/>
                <w:szCs w:val="20"/>
                <w:vertAlign w:val="superscript"/>
                <w:lang w:val="en-US"/>
              </w:rPr>
              <w:t>a</w:t>
            </w:r>
          </w:p>
        </w:tc>
      </w:tr>
    </w:tbl>
    <w:p w14:paraId="53CF655D" w14:textId="77777777" w:rsidR="00536239" w:rsidRPr="00072364" w:rsidRDefault="00536239" w:rsidP="00072364">
      <w:pPr>
        <w:spacing w:line="240" w:lineRule="auto"/>
        <w:ind w:left="709" w:right="713"/>
        <w:jc w:val="center"/>
        <w:rPr>
          <w:rFonts w:ascii="Arial" w:hAnsi="Arial" w:cs="Arial"/>
          <w:sz w:val="20"/>
          <w:szCs w:val="20"/>
        </w:rPr>
      </w:pPr>
      <w:r w:rsidRPr="00072364">
        <w:rPr>
          <w:rFonts w:ascii="Arial" w:hAnsi="Arial" w:cs="Arial"/>
          <w:sz w:val="20"/>
          <w:szCs w:val="20"/>
        </w:rPr>
        <w:t xml:space="preserve">Keterangan: ns = nilai dengan superskip yang sama pada </w:t>
      </w:r>
      <w:proofErr w:type="gramStart"/>
      <w:r w:rsidRPr="00072364">
        <w:rPr>
          <w:rFonts w:ascii="Arial" w:hAnsi="Arial" w:cs="Arial"/>
          <w:sz w:val="20"/>
          <w:szCs w:val="20"/>
        </w:rPr>
        <w:t>baris  yang</w:t>
      </w:r>
      <w:proofErr w:type="gramEnd"/>
      <w:r w:rsidRPr="00072364">
        <w:rPr>
          <w:rFonts w:ascii="Arial" w:hAnsi="Arial" w:cs="Arial"/>
          <w:sz w:val="20"/>
          <w:szCs w:val="20"/>
        </w:rPr>
        <w:t xml:space="preserve"> sama menunjukkan berbeda tidak nyata pada taraf 5% (P&gt;0,05 )</w:t>
      </w:r>
    </w:p>
    <w:p w14:paraId="5670929A" w14:textId="77777777" w:rsidR="00536239" w:rsidRPr="00072364" w:rsidRDefault="00536239" w:rsidP="00072364">
      <w:pPr>
        <w:spacing w:line="240" w:lineRule="auto"/>
        <w:ind w:firstLine="720"/>
        <w:jc w:val="both"/>
        <w:rPr>
          <w:rFonts w:ascii="Arial" w:hAnsi="Arial" w:cs="Arial"/>
          <w:sz w:val="20"/>
          <w:szCs w:val="20"/>
        </w:rPr>
      </w:pPr>
    </w:p>
    <w:p w14:paraId="37B4F46A" w14:textId="77777777" w:rsidR="00072364" w:rsidRDefault="00072364" w:rsidP="00072364">
      <w:pPr>
        <w:spacing w:line="240" w:lineRule="auto"/>
        <w:ind w:firstLine="720"/>
        <w:jc w:val="both"/>
        <w:rPr>
          <w:rFonts w:ascii="Arial" w:hAnsi="Arial" w:cs="Arial"/>
          <w:sz w:val="20"/>
          <w:szCs w:val="20"/>
        </w:rPr>
        <w:sectPr w:rsidR="00072364" w:rsidSect="00072364">
          <w:type w:val="continuous"/>
          <w:pgSz w:w="12240" w:h="15840"/>
          <w:pgMar w:top="1440" w:right="1440" w:bottom="1440" w:left="1440" w:header="708" w:footer="708" w:gutter="0"/>
          <w:cols w:space="708"/>
          <w:docGrid w:linePitch="360"/>
        </w:sectPr>
      </w:pPr>
    </w:p>
    <w:p w14:paraId="34115183" w14:textId="77777777" w:rsidR="00536239" w:rsidRPr="00072364" w:rsidRDefault="00536239" w:rsidP="00072364">
      <w:pPr>
        <w:spacing w:line="240" w:lineRule="auto"/>
        <w:ind w:firstLine="720"/>
        <w:jc w:val="both"/>
        <w:rPr>
          <w:rFonts w:ascii="Arial" w:hAnsi="Arial" w:cs="Arial"/>
          <w:bCs/>
          <w:sz w:val="20"/>
          <w:szCs w:val="20"/>
        </w:rPr>
      </w:pPr>
      <w:r w:rsidRPr="00072364">
        <w:rPr>
          <w:rFonts w:ascii="Arial" w:hAnsi="Arial" w:cs="Arial"/>
          <w:sz w:val="20"/>
          <w:szCs w:val="20"/>
        </w:rPr>
        <w:t>Hasil analisa menunjukkan bahwa konsumsi pakan per hari ayam jawa super antara peternak kemitraan dengan peternak mandiri menunjukkan perbedaan yang tidak nyata dengan (P&gt;0</w:t>
      </w:r>
      <w:proofErr w:type="gramStart"/>
      <w:r w:rsidRPr="00072364">
        <w:rPr>
          <w:rFonts w:ascii="Arial" w:hAnsi="Arial" w:cs="Arial"/>
          <w:sz w:val="20"/>
          <w:szCs w:val="20"/>
        </w:rPr>
        <w:t>,05</w:t>
      </w:r>
      <w:proofErr w:type="gramEnd"/>
      <w:r w:rsidRPr="00072364">
        <w:rPr>
          <w:rFonts w:ascii="Arial" w:hAnsi="Arial" w:cs="Arial"/>
          <w:sz w:val="20"/>
          <w:szCs w:val="20"/>
        </w:rPr>
        <w:t>). Hal ini terlihat dari ni</w:t>
      </w:r>
      <w:r w:rsidR="002F5CEC">
        <w:rPr>
          <w:rFonts w:ascii="Arial" w:hAnsi="Arial" w:cs="Arial"/>
          <w:sz w:val="20"/>
          <w:szCs w:val="20"/>
        </w:rPr>
        <w:t>lai rata-rata pakan per hari 33</w:t>
      </w:r>
      <w:proofErr w:type="gramStart"/>
      <w:r w:rsidR="002F5CEC">
        <w:rPr>
          <w:rFonts w:ascii="Arial" w:hAnsi="Arial" w:cs="Arial"/>
          <w:sz w:val="20"/>
          <w:szCs w:val="20"/>
        </w:rPr>
        <w:t>,</w:t>
      </w:r>
      <w:r w:rsidRPr="00072364">
        <w:rPr>
          <w:rFonts w:ascii="Arial" w:hAnsi="Arial" w:cs="Arial"/>
          <w:sz w:val="20"/>
          <w:szCs w:val="20"/>
        </w:rPr>
        <w:t>28</w:t>
      </w:r>
      <w:proofErr w:type="gramEnd"/>
      <w:r w:rsidRPr="00072364">
        <w:rPr>
          <w:rFonts w:ascii="Arial" w:hAnsi="Arial" w:cs="Arial"/>
          <w:sz w:val="20"/>
          <w:szCs w:val="20"/>
        </w:rPr>
        <w:t xml:space="preserve"> gr/ekor/hari pada peternak kemitraan sedangkan pad</w:t>
      </w:r>
      <w:r w:rsidR="002F5CEC">
        <w:rPr>
          <w:rFonts w:ascii="Arial" w:hAnsi="Arial" w:cs="Arial"/>
          <w:sz w:val="20"/>
          <w:szCs w:val="20"/>
        </w:rPr>
        <w:t>a peternak mandiri rata-rata 33,</w:t>
      </w:r>
      <w:r w:rsidRPr="00072364">
        <w:rPr>
          <w:rFonts w:ascii="Arial" w:hAnsi="Arial" w:cs="Arial"/>
          <w:sz w:val="20"/>
          <w:szCs w:val="20"/>
        </w:rPr>
        <w:t>70 gr/ekor/hari.  H</w:t>
      </w:r>
      <w:r w:rsidRPr="00072364">
        <w:rPr>
          <w:rFonts w:ascii="Arial" w:hAnsi="Arial" w:cs="Arial"/>
          <w:color w:val="000000"/>
          <w:sz w:val="20"/>
          <w:szCs w:val="20"/>
        </w:rPr>
        <w:t xml:space="preserve">al ini disebabkan kualitas pakan yang digunakan peternak mandiri dan peternak </w:t>
      </w:r>
      <w:proofErr w:type="gramStart"/>
      <w:r w:rsidRPr="00072364">
        <w:rPr>
          <w:rFonts w:ascii="Arial" w:hAnsi="Arial" w:cs="Arial"/>
          <w:color w:val="000000"/>
          <w:sz w:val="20"/>
          <w:szCs w:val="20"/>
        </w:rPr>
        <w:t>kemitraan  relatif</w:t>
      </w:r>
      <w:proofErr w:type="gramEnd"/>
      <w:r w:rsidRPr="00072364">
        <w:rPr>
          <w:rFonts w:ascii="Arial" w:hAnsi="Arial" w:cs="Arial"/>
          <w:color w:val="000000"/>
          <w:sz w:val="20"/>
          <w:szCs w:val="20"/>
        </w:rPr>
        <w:t xml:space="preserve"> sama. </w:t>
      </w:r>
      <w:r w:rsidRPr="00072364">
        <w:rPr>
          <w:rFonts w:ascii="Arial" w:hAnsi="Arial" w:cs="Arial"/>
          <w:bCs/>
          <w:sz w:val="20"/>
          <w:szCs w:val="20"/>
        </w:rPr>
        <w:t>Susunan nutrisi pakan peternak kemitraan protein 21%, lemak 5%, SK 5%, abu 7%,Ca 1,1%, P 0,5% dan nutrisi pakan peternak mandiri sebesar protein 21%, lemak 3-7, SK 5%, abu 7%,Ca 0,9-1,1%, P 0,6-0,9%. Pola pemberian pakan pada peternak kemitraan sebanyak 2 kali dan peternak mandiri 3 kali dalam satu hari walaupun memberikan hasil yang tidak berbeda.</w:t>
      </w:r>
    </w:p>
    <w:p w14:paraId="1770E19D"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color w:val="000000"/>
          <w:sz w:val="20"/>
          <w:szCs w:val="20"/>
        </w:rPr>
        <w:t xml:space="preserve">Negoro dan Muharlien (2013), menyatakan bahwa tingkat energi dalam pakan </w:t>
      </w:r>
      <w:proofErr w:type="gramStart"/>
      <w:r w:rsidRPr="00072364">
        <w:rPr>
          <w:rFonts w:ascii="Arial" w:hAnsi="Arial" w:cs="Arial"/>
          <w:color w:val="000000"/>
          <w:sz w:val="20"/>
          <w:szCs w:val="20"/>
        </w:rPr>
        <w:t>akan</w:t>
      </w:r>
      <w:proofErr w:type="gramEnd"/>
      <w:r w:rsidRPr="00072364">
        <w:rPr>
          <w:rFonts w:ascii="Arial" w:hAnsi="Arial" w:cs="Arial"/>
          <w:color w:val="000000"/>
          <w:sz w:val="20"/>
          <w:szCs w:val="20"/>
        </w:rPr>
        <w:t xml:space="preserve"> menunjukkan jumlah pakan yang dikonsumsi. </w:t>
      </w:r>
      <w:r w:rsidRPr="00072364">
        <w:rPr>
          <w:rFonts w:ascii="Arial" w:hAnsi="Arial" w:cs="Arial"/>
          <w:sz w:val="20"/>
          <w:szCs w:val="20"/>
        </w:rPr>
        <w:t>Sitti Munita (2016) menyatakan konsumsi pakan ayam jawa super pada umur 0-10 minggu pada kisaran 44,3 g/ekor/hari, hal ini dikarenakan kualitas pakan, menejemen pemeliharaan dan lingkungan berbeda sehingga konsumsi dan penyerapan nutrisi pun berbeda. Sedangkan pada penelitian Ardiansyah (2012) menunjukkan  bahwa konsumsi pakan ayam jantan petelur ras impor (</w:t>
      </w:r>
      <w:r w:rsidRPr="00072364">
        <w:rPr>
          <w:rFonts w:ascii="Arial" w:hAnsi="Arial" w:cs="Arial"/>
          <w:i/>
          <w:sz w:val="20"/>
          <w:szCs w:val="20"/>
        </w:rPr>
        <w:t>strain Lohman</w:t>
      </w:r>
      <w:r w:rsidRPr="00072364">
        <w:rPr>
          <w:rFonts w:ascii="Arial" w:hAnsi="Arial" w:cs="Arial"/>
          <w:sz w:val="20"/>
          <w:szCs w:val="20"/>
        </w:rPr>
        <w:t>) yang dipelihara selama 7 minggu rata-rata konsumsi pakan 32,8-33,03g/ekor/hari.</w:t>
      </w:r>
    </w:p>
    <w:p w14:paraId="608C0166" w14:textId="77777777" w:rsidR="00536239" w:rsidRPr="00072364" w:rsidRDefault="00536239" w:rsidP="00B704E3">
      <w:pPr>
        <w:pStyle w:val="ListParagraph"/>
        <w:ind w:left="0"/>
        <w:rPr>
          <w:rFonts w:ascii="Arial" w:hAnsi="Arial" w:cs="Arial"/>
          <w:b/>
          <w:sz w:val="20"/>
          <w:szCs w:val="20"/>
        </w:rPr>
      </w:pPr>
      <w:r w:rsidRPr="00072364">
        <w:rPr>
          <w:rFonts w:ascii="Arial" w:hAnsi="Arial" w:cs="Arial"/>
          <w:b/>
          <w:sz w:val="20"/>
          <w:szCs w:val="20"/>
        </w:rPr>
        <w:t>Pertambahan Bobot Badan Ayam Per Hari</w:t>
      </w:r>
    </w:p>
    <w:p w14:paraId="761E9D30" w14:textId="77777777" w:rsidR="00536239" w:rsidRPr="00072364" w:rsidRDefault="00536239" w:rsidP="00072364">
      <w:pPr>
        <w:pStyle w:val="ListParagraph"/>
        <w:ind w:left="0" w:firstLine="720"/>
        <w:jc w:val="both"/>
        <w:rPr>
          <w:rFonts w:ascii="Arial" w:hAnsi="Arial" w:cs="Arial"/>
          <w:sz w:val="20"/>
          <w:szCs w:val="20"/>
        </w:rPr>
      </w:pPr>
      <w:r w:rsidRPr="00072364">
        <w:rPr>
          <w:rFonts w:ascii="Arial" w:hAnsi="Arial" w:cs="Arial"/>
          <w:sz w:val="20"/>
          <w:szCs w:val="20"/>
        </w:rPr>
        <w:t xml:space="preserve">Pertambahan bobot badan merupakan faktor yang sangat penting dalam menentukan tingkat keberhasilan dalam pemeliharaan ternak. Hasil penelitian pertambahan bobot badan ayam per hari disajikan pada Tabel </w:t>
      </w:r>
      <w:r w:rsidRPr="00072364">
        <w:rPr>
          <w:rFonts w:ascii="Arial" w:hAnsi="Arial" w:cs="Arial"/>
          <w:sz w:val="20"/>
          <w:szCs w:val="20"/>
          <w:lang w:val="id-ID"/>
        </w:rPr>
        <w:t>7</w:t>
      </w:r>
      <w:r w:rsidRPr="00072364">
        <w:rPr>
          <w:rFonts w:ascii="Arial" w:hAnsi="Arial" w:cs="Arial"/>
          <w:sz w:val="20"/>
          <w:szCs w:val="20"/>
        </w:rPr>
        <w:t xml:space="preserve"> berikut ini:</w:t>
      </w:r>
    </w:p>
    <w:p w14:paraId="0F81334D" w14:textId="77777777" w:rsidR="00072364" w:rsidRDefault="00072364" w:rsidP="00072364">
      <w:pPr>
        <w:spacing w:line="240" w:lineRule="auto"/>
        <w:ind w:left="709" w:hanging="851"/>
        <w:jc w:val="both"/>
        <w:rPr>
          <w:rFonts w:ascii="Arial" w:hAnsi="Arial" w:cs="Arial"/>
          <w:sz w:val="20"/>
          <w:szCs w:val="20"/>
        </w:rPr>
        <w:sectPr w:rsidR="00072364" w:rsidSect="00072364">
          <w:type w:val="continuous"/>
          <w:pgSz w:w="12240" w:h="15840"/>
          <w:pgMar w:top="1440" w:right="1440" w:bottom="1440" w:left="1440" w:header="708" w:footer="708" w:gutter="0"/>
          <w:cols w:num="2" w:space="708"/>
          <w:docGrid w:linePitch="360"/>
        </w:sectPr>
      </w:pPr>
    </w:p>
    <w:p w14:paraId="6A99C3FF" w14:textId="77777777" w:rsidR="00072364" w:rsidRDefault="00072364" w:rsidP="00072364">
      <w:pPr>
        <w:spacing w:line="240" w:lineRule="auto"/>
        <w:ind w:left="709" w:hanging="851"/>
        <w:jc w:val="both"/>
        <w:rPr>
          <w:rFonts w:ascii="Arial" w:hAnsi="Arial" w:cs="Arial"/>
          <w:sz w:val="20"/>
          <w:szCs w:val="20"/>
        </w:rPr>
      </w:pPr>
    </w:p>
    <w:p w14:paraId="2801023A" w14:textId="77777777" w:rsidR="00B704E3" w:rsidRDefault="00B704E3" w:rsidP="00072364">
      <w:pPr>
        <w:spacing w:line="240" w:lineRule="auto"/>
        <w:ind w:left="709" w:hanging="851"/>
        <w:jc w:val="both"/>
        <w:rPr>
          <w:rFonts w:ascii="Arial" w:hAnsi="Arial" w:cs="Arial"/>
          <w:sz w:val="20"/>
          <w:szCs w:val="20"/>
        </w:rPr>
      </w:pPr>
    </w:p>
    <w:p w14:paraId="49BF36D3" w14:textId="77777777" w:rsidR="00B704E3" w:rsidRDefault="00B704E3" w:rsidP="00072364">
      <w:pPr>
        <w:spacing w:line="240" w:lineRule="auto"/>
        <w:ind w:left="709" w:hanging="851"/>
        <w:jc w:val="both"/>
        <w:rPr>
          <w:rFonts w:ascii="Arial" w:hAnsi="Arial" w:cs="Arial"/>
          <w:sz w:val="20"/>
          <w:szCs w:val="20"/>
        </w:rPr>
      </w:pPr>
    </w:p>
    <w:p w14:paraId="47A708A1" w14:textId="77777777" w:rsidR="00B704E3" w:rsidRDefault="00B704E3" w:rsidP="00072364">
      <w:pPr>
        <w:spacing w:line="240" w:lineRule="auto"/>
        <w:ind w:left="709" w:hanging="851"/>
        <w:jc w:val="both"/>
        <w:rPr>
          <w:rFonts w:ascii="Arial" w:hAnsi="Arial" w:cs="Arial"/>
          <w:sz w:val="20"/>
          <w:szCs w:val="20"/>
        </w:rPr>
      </w:pPr>
    </w:p>
    <w:p w14:paraId="6E02E95E" w14:textId="77777777" w:rsidR="00B704E3" w:rsidRDefault="00B704E3" w:rsidP="00072364">
      <w:pPr>
        <w:spacing w:line="240" w:lineRule="auto"/>
        <w:ind w:left="709" w:hanging="851"/>
        <w:jc w:val="both"/>
        <w:rPr>
          <w:rFonts w:ascii="Arial" w:hAnsi="Arial" w:cs="Arial"/>
          <w:sz w:val="20"/>
          <w:szCs w:val="20"/>
        </w:rPr>
      </w:pPr>
    </w:p>
    <w:p w14:paraId="00BFB609" w14:textId="77777777" w:rsidR="00536239" w:rsidRPr="00072364" w:rsidRDefault="00536239" w:rsidP="00B704E3">
      <w:pPr>
        <w:spacing w:line="240" w:lineRule="auto"/>
        <w:ind w:left="709" w:hanging="851"/>
        <w:jc w:val="center"/>
        <w:rPr>
          <w:rFonts w:ascii="Arial" w:hAnsi="Arial" w:cs="Arial"/>
          <w:sz w:val="20"/>
          <w:szCs w:val="20"/>
        </w:rPr>
      </w:pPr>
      <w:r w:rsidRPr="00072364">
        <w:rPr>
          <w:rFonts w:ascii="Arial" w:hAnsi="Arial" w:cs="Arial"/>
          <w:sz w:val="20"/>
          <w:szCs w:val="20"/>
        </w:rPr>
        <w:lastRenderedPageBreak/>
        <w:t xml:space="preserve">Tabel </w:t>
      </w:r>
      <w:r w:rsidRPr="00072364">
        <w:rPr>
          <w:rFonts w:ascii="Arial" w:hAnsi="Arial" w:cs="Arial"/>
          <w:sz w:val="20"/>
          <w:szCs w:val="20"/>
          <w:lang w:val="id-ID"/>
        </w:rPr>
        <w:t>7</w:t>
      </w:r>
      <w:r w:rsidRPr="00072364">
        <w:rPr>
          <w:rFonts w:ascii="Arial" w:hAnsi="Arial" w:cs="Arial"/>
          <w:sz w:val="20"/>
          <w:szCs w:val="20"/>
        </w:rPr>
        <w:t xml:space="preserve">. Rata-rata Pertambahan Bobot Badan Per Hari </w:t>
      </w:r>
      <w:r w:rsidRPr="00072364">
        <w:rPr>
          <w:rFonts w:ascii="Arial" w:hAnsi="Arial" w:cs="Arial"/>
          <w:sz w:val="20"/>
          <w:szCs w:val="20"/>
          <w:lang w:eastAsia="ja-JP"/>
        </w:rPr>
        <w:t>peternak ayam kemitraan dan mandiri</w:t>
      </w:r>
    </w:p>
    <w:tbl>
      <w:tblPr>
        <w:tblStyle w:val="TableGrid"/>
        <w:tblW w:w="8046" w:type="dxa"/>
        <w:jc w:val="center"/>
        <w:tblBorders>
          <w:top w:val="double" w:sz="4" w:space="0" w:color="auto"/>
          <w:left w:val="none" w:sz="0" w:space="0" w:color="auto"/>
          <w:bottom w:val="double" w:sz="4" w:space="0" w:color="auto"/>
          <w:right w:val="none" w:sz="0" w:space="0" w:color="auto"/>
          <w:insideH w:val="double" w:sz="4" w:space="0" w:color="auto"/>
          <w:insideV w:val="none" w:sz="0" w:space="0" w:color="auto"/>
        </w:tblBorders>
        <w:tblLayout w:type="fixed"/>
        <w:tblLook w:val="04A0" w:firstRow="1" w:lastRow="0" w:firstColumn="1" w:lastColumn="0" w:noHBand="0" w:noVBand="1"/>
      </w:tblPr>
      <w:tblGrid>
        <w:gridCol w:w="1496"/>
        <w:gridCol w:w="2949"/>
        <w:gridCol w:w="3601"/>
      </w:tblGrid>
      <w:tr w:rsidR="00536239" w:rsidRPr="00B704E3" w14:paraId="14998A57" w14:textId="77777777" w:rsidTr="00B704E3">
        <w:trPr>
          <w:trHeight w:val="181"/>
          <w:jc w:val="center"/>
        </w:trPr>
        <w:tc>
          <w:tcPr>
            <w:tcW w:w="1496" w:type="dxa"/>
            <w:vMerge w:val="restart"/>
            <w:noWrap/>
          </w:tcPr>
          <w:p w14:paraId="55B7268C" w14:textId="77777777" w:rsidR="00536239" w:rsidRPr="00B704E3" w:rsidRDefault="00536239" w:rsidP="00072364">
            <w:pPr>
              <w:jc w:val="center"/>
              <w:rPr>
                <w:rFonts w:ascii="Arial" w:hAnsi="Arial" w:cs="Arial"/>
                <w:sz w:val="18"/>
                <w:szCs w:val="20"/>
                <w:lang w:val="en-US"/>
              </w:rPr>
            </w:pPr>
            <w:r w:rsidRPr="00B704E3">
              <w:rPr>
                <w:rFonts w:ascii="Arial" w:hAnsi="Arial" w:cs="Arial"/>
                <w:sz w:val="18"/>
                <w:szCs w:val="20"/>
                <w:lang w:val="en-US"/>
              </w:rPr>
              <w:t>No</w:t>
            </w:r>
          </w:p>
        </w:tc>
        <w:tc>
          <w:tcPr>
            <w:tcW w:w="2949" w:type="dxa"/>
            <w:tcBorders>
              <w:bottom w:val="single" w:sz="4" w:space="0" w:color="auto"/>
            </w:tcBorders>
            <w:vAlign w:val="bottom"/>
          </w:tcPr>
          <w:p w14:paraId="6E4EBA4D" w14:textId="77777777" w:rsidR="00536239" w:rsidRPr="00B704E3" w:rsidRDefault="00536239" w:rsidP="00072364">
            <w:pPr>
              <w:jc w:val="center"/>
              <w:rPr>
                <w:rFonts w:ascii="Arial" w:hAnsi="Arial" w:cs="Arial"/>
                <w:sz w:val="18"/>
                <w:szCs w:val="20"/>
              </w:rPr>
            </w:pPr>
            <w:r w:rsidRPr="00B704E3">
              <w:rPr>
                <w:rFonts w:ascii="Arial" w:hAnsi="Arial" w:cs="Arial"/>
                <w:color w:val="000000"/>
                <w:sz w:val="18"/>
                <w:szCs w:val="20"/>
                <w:lang w:val="en-US"/>
              </w:rPr>
              <w:t>Kemitraan</w:t>
            </w:r>
          </w:p>
        </w:tc>
        <w:tc>
          <w:tcPr>
            <w:tcW w:w="3601" w:type="dxa"/>
            <w:tcBorders>
              <w:bottom w:val="single" w:sz="4" w:space="0" w:color="auto"/>
            </w:tcBorders>
            <w:vAlign w:val="bottom"/>
          </w:tcPr>
          <w:p w14:paraId="5D4E016D" w14:textId="77777777" w:rsidR="00536239" w:rsidRPr="00B704E3" w:rsidRDefault="00536239" w:rsidP="00072364">
            <w:pPr>
              <w:jc w:val="center"/>
              <w:rPr>
                <w:rFonts w:ascii="Arial" w:hAnsi="Arial" w:cs="Arial"/>
                <w:sz w:val="18"/>
                <w:szCs w:val="20"/>
              </w:rPr>
            </w:pPr>
            <w:r w:rsidRPr="00B704E3">
              <w:rPr>
                <w:rFonts w:ascii="Arial" w:hAnsi="Arial" w:cs="Arial"/>
                <w:color w:val="000000"/>
                <w:sz w:val="18"/>
                <w:szCs w:val="20"/>
                <w:lang w:val="en-US"/>
              </w:rPr>
              <w:t>Mandiri</w:t>
            </w:r>
          </w:p>
        </w:tc>
      </w:tr>
      <w:tr w:rsidR="00536239" w:rsidRPr="00B704E3" w14:paraId="459977CE" w14:textId="77777777" w:rsidTr="00B704E3">
        <w:trPr>
          <w:trHeight w:val="181"/>
          <w:jc w:val="center"/>
        </w:trPr>
        <w:tc>
          <w:tcPr>
            <w:tcW w:w="1496" w:type="dxa"/>
            <w:vMerge/>
            <w:tcBorders>
              <w:bottom w:val="single" w:sz="4" w:space="0" w:color="auto"/>
            </w:tcBorders>
            <w:noWrap/>
          </w:tcPr>
          <w:p w14:paraId="615CF9FB" w14:textId="77777777" w:rsidR="00536239" w:rsidRPr="00B704E3" w:rsidRDefault="00536239" w:rsidP="00072364">
            <w:pPr>
              <w:jc w:val="center"/>
              <w:rPr>
                <w:rFonts w:ascii="Arial" w:hAnsi="Arial" w:cs="Arial"/>
                <w:sz w:val="18"/>
                <w:szCs w:val="20"/>
              </w:rPr>
            </w:pPr>
          </w:p>
        </w:tc>
        <w:tc>
          <w:tcPr>
            <w:tcW w:w="2949" w:type="dxa"/>
            <w:tcBorders>
              <w:top w:val="single" w:sz="4" w:space="0" w:color="auto"/>
              <w:bottom w:val="single" w:sz="4" w:space="0" w:color="auto"/>
            </w:tcBorders>
            <w:vAlign w:val="bottom"/>
          </w:tcPr>
          <w:p w14:paraId="46EEEBDF"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g</w:t>
            </w:r>
            <w:r w:rsidRPr="00B704E3">
              <w:rPr>
                <w:rFonts w:ascii="Arial" w:hAnsi="Arial" w:cs="Arial"/>
                <w:color w:val="000000"/>
                <w:sz w:val="18"/>
                <w:szCs w:val="20"/>
              </w:rPr>
              <w:t>/ekor/</w:t>
            </w:r>
            <w:r w:rsidRPr="00B704E3">
              <w:rPr>
                <w:rFonts w:ascii="Arial" w:hAnsi="Arial" w:cs="Arial"/>
                <w:color w:val="000000"/>
                <w:sz w:val="18"/>
                <w:szCs w:val="20"/>
                <w:lang w:val="en-US"/>
              </w:rPr>
              <w:t xml:space="preserve"> </w:t>
            </w:r>
            <w:r w:rsidRPr="00B704E3">
              <w:rPr>
                <w:rFonts w:ascii="Arial" w:hAnsi="Arial" w:cs="Arial"/>
                <w:color w:val="000000"/>
                <w:sz w:val="18"/>
                <w:szCs w:val="20"/>
              </w:rPr>
              <w:t xml:space="preserve">Hari </w:t>
            </w:r>
          </w:p>
        </w:tc>
        <w:tc>
          <w:tcPr>
            <w:tcW w:w="3601" w:type="dxa"/>
            <w:tcBorders>
              <w:top w:val="single" w:sz="4" w:space="0" w:color="auto"/>
              <w:bottom w:val="single" w:sz="4" w:space="0" w:color="auto"/>
            </w:tcBorders>
            <w:vAlign w:val="bottom"/>
          </w:tcPr>
          <w:p w14:paraId="56DBB41C"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g</w:t>
            </w:r>
            <w:r w:rsidRPr="00B704E3">
              <w:rPr>
                <w:rFonts w:ascii="Arial" w:hAnsi="Arial" w:cs="Arial"/>
                <w:color w:val="000000"/>
                <w:sz w:val="18"/>
                <w:szCs w:val="20"/>
              </w:rPr>
              <w:t xml:space="preserve"> /ekor/Hari</w:t>
            </w:r>
          </w:p>
        </w:tc>
      </w:tr>
      <w:tr w:rsidR="00536239" w:rsidRPr="00B704E3" w14:paraId="29E17486" w14:textId="77777777" w:rsidTr="00B704E3">
        <w:trPr>
          <w:trHeight w:val="181"/>
          <w:jc w:val="center"/>
        </w:trPr>
        <w:tc>
          <w:tcPr>
            <w:tcW w:w="1496" w:type="dxa"/>
            <w:tcBorders>
              <w:top w:val="single" w:sz="4" w:space="0" w:color="auto"/>
              <w:bottom w:val="nil"/>
            </w:tcBorders>
            <w:noWrap/>
            <w:hideMark/>
          </w:tcPr>
          <w:p w14:paraId="2B95E750"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1</w:t>
            </w:r>
          </w:p>
        </w:tc>
        <w:tc>
          <w:tcPr>
            <w:tcW w:w="2949" w:type="dxa"/>
            <w:tcBorders>
              <w:top w:val="single" w:sz="4" w:space="0" w:color="auto"/>
              <w:bottom w:val="nil"/>
            </w:tcBorders>
            <w:vAlign w:val="bottom"/>
          </w:tcPr>
          <w:p w14:paraId="30D7BADC"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12,</w:t>
            </w:r>
            <w:r w:rsidR="00536239" w:rsidRPr="00B704E3">
              <w:rPr>
                <w:rFonts w:ascii="Arial" w:eastAsia="Times New Roman" w:hAnsi="Arial" w:cs="Arial"/>
                <w:color w:val="000000"/>
                <w:sz w:val="18"/>
                <w:szCs w:val="20"/>
              </w:rPr>
              <w:t>83</w:t>
            </w:r>
          </w:p>
        </w:tc>
        <w:tc>
          <w:tcPr>
            <w:tcW w:w="3601" w:type="dxa"/>
            <w:tcBorders>
              <w:top w:val="single" w:sz="4" w:space="0" w:color="auto"/>
              <w:bottom w:val="nil"/>
            </w:tcBorders>
            <w:vAlign w:val="bottom"/>
          </w:tcPr>
          <w:p w14:paraId="5F2858BF"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93</w:t>
            </w:r>
          </w:p>
        </w:tc>
      </w:tr>
      <w:tr w:rsidR="00536239" w:rsidRPr="00B704E3" w14:paraId="5DD51949" w14:textId="77777777" w:rsidTr="00B704E3">
        <w:trPr>
          <w:trHeight w:val="181"/>
          <w:jc w:val="center"/>
        </w:trPr>
        <w:tc>
          <w:tcPr>
            <w:tcW w:w="1496" w:type="dxa"/>
            <w:tcBorders>
              <w:top w:val="nil"/>
              <w:bottom w:val="nil"/>
            </w:tcBorders>
            <w:noWrap/>
          </w:tcPr>
          <w:p w14:paraId="49400A0D"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2</w:t>
            </w:r>
          </w:p>
        </w:tc>
        <w:tc>
          <w:tcPr>
            <w:tcW w:w="2949" w:type="dxa"/>
            <w:tcBorders>
              <w:top w:val="nil"/>
              <w:bottom w:val="nil"/>
            </w:tcBorders>
            <w:vAlign w:val="bottom"/>
          </w:tcPr>
          <w:p w14:paraId="38CE789A"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31</w:t>
            </w:r>
          </w:p>
        </w:tc>
        <w:tc>
          <w:tcPr>
            <w:tcW w:w="3601" w:type="dxa"/>
            <w:tcBorders>
              <w:top w:val="nil"/>
              <w:bottom w:val="nil"/>
            </w:tcBorders>
            <w:vAlign w:val="bottom"/>
          </w:tcPr>
          <w:p w14:paraId="63F58AA7"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40</w:t>
            </w:r>
          </w:p>
        </w:tc>
      </w:tr>
      <w:tr w:rsidR="00536239" w:rsidRPr="00B704E3" w14:paraId="0F7D6902" w14:textId="77777777" w:rsidTr="00B704E3">
        <w:trPr>
          <w:trHeight w:val="181"/>
          <w:jc w:val="center"/>
        </w:trPr>
        <w:tc>
          <w:tcPr>
            <w:tcW w:w="1496" w:type="dxa"/>
            <w:tcBorders>
              <w:top w:val="nil"/>
              <w:bottom w:val="nil"/>
            </w:tcBorders>
            <w:noWrap/>
          </w:tcPr>
          <w:p w14:paraId="5337DF95"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3</w:t>
            </w:r>
          </w:p>
        </w:tc>
        <w:tc>
          <w:tcPr>
            <w:tcW w:w="2949" w:type="dxa"/>
            <w:tcBorders>
              <w:top w:val="nil"/>
              <w:bottom w:val="nil"/>
            </w:tcBorders>
            <w:vAlign w:val="bottom"/>
          </w:tcPr>
          <w:p w14:paraId="21893DB5"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53</w:t>
            </w:r>
          </w:p>
        </w:tc>
        <w:tc>
          <w:tcPr>
            <w:tcW w:w="3601" w:type="dxa"/>
            <w:tcBorders>
              <w:top w:val="nil"/>
              <w:bottom w:val="nil"/>
            </w:tcBorders>
            <w:vAlign w:val="bottom"/>
          </w:tcPr>
          <w:p w14:paraId="291115C8"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12,</w:t>
            </w:r>
            <w:r w:rsidR="00536239" w:rsidRPr="00B704E3">
              <w:rPr>
                <w:rFonts w:ascii="Arial" w:eastAsia="Times New Roman" w:hAnsi="Arial" w:cs="Arial"/>
                <w:color w:val="000000"/>
                <w:sz w:val="18"/>
                <w:szCs w:val="20"/>
              </w:rPr>
              <w:t>45</w:t>
            </w:r>
          </w:p>
        </w:tc>
      </w:tr>
      <w:tr w:rsidR="00536239" w:rsidRPr="00B704E3" w14:paraId="36A1EAB9" w14:textId="77777777" w:rsidTr="00B704E3">
        <w:trPr>
          <w:trHeight w:val="181"/>
          <w:jc w:val="center"/>
        </w:trPr>
        <w:tc>
          <w:tcPr>
            <w:tcW w:w="1496" w:type="dxa"/>
            <w:tcBorders>
              <w:top w:val="nil"/>
              <w:bottom w:val="nil"/>
            </w:tcBorders>
            <w:noWrap/>
          </w:tcPr>
          <w:p w14:paraId="593232EA"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4</w:t>
            </w:r>
          </w:p>
        </w:tc>
        <w:tc>
          <w:tcPr>
            <w:tcW w:w="2949" w:type="dxa"/>
            <w:tcBorders>
              <w:top w:val="nil"/>
              <w:bottom w:val="nil"/>
            </w:tcBorders>
            <w:vAlign w:val="bottom"/>
          </w:tcPr>
          <w:p w14:paraId="75D815E5"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12,</w:t>
            </w:r>
            <w:r w:rsidR="00536239" w:rsidRPr="00B704E3">
              <w:rPr>
                <w:rFonts w:ascii="Arial" w:eastAsia="Times New Roman" w:hAnsi="Arial" w:cs="Arial"/>
                <w:color w:val="000000"/>
                <w:sz w:val="18"/>
                <w:szCs w:val="20"/>
              </w:rPr>
              <w:t>97</w:t>
            </w:r>
          </w:p>
        </w:tc>
        <w:tc>
          <w:tcPr>
            <w:tcW w:w="3601" w:type="dxa"/>
            <w:tcBorders>
              <w:top w:val="nil"/>
              <w:bottom w:val="nil"/>
            </w:tcBorders>
            <w:vAlign w:val="bottom"/>
          </w:tcPr>
          <w:p w14:paraId="7DCCD8B1"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14,</w:t>
            </w:r>
            <w:r w:rsidR="00536239" w:rsidRPr="00B704E3">
              <w:rPr>
                <w:rFonts w:ascii="Arial" w:eastAsia="Times New Roman" w:hAnsi="Arial" w:cs="Arial"/>
                <w:color w:val="000000"/>
                <w:sz w:val="18"/>
                <w:szCs w:val="20"/>
              </w:rPr>
              <w:t>30</w:t>
            </w:r>
          </w:p>
        </w:tc>
      </w:tr>
      <w:tr w:rsidR="00536239" w:rsidRPr="00B704E3" w14:paraId="3E0EF38C" w14:textId="77777777" w:rsidTr="00B704E3">
        <w:trPr>
          <w:trHeight w:val="181"/>
          <w:jc w:val="center"/>
        </w:trPr>
        <w:tc>
          <w:tcPr>
            <w:tcW w:w="1496" w:type="dxa"/>
            <w:tcBorders>
              <w:top w:val="nil"/>
              <w:bottom w:val="nil"/>
            </w:tcBorders>
            <w:noWrap/>
          </w:tcPr>
          <w:p w14:paraId="7CB68EC0"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5</w:t>
            </w:r>
          </w:p>
        </w:tc>
        <w:tc>
          <w:tcPr>
            <w:tcW w:w="2949" w:type="dxa"/>
            <w:tcBorders>
              <w:top w:val="nil"/>
              <w:bottom w:val="nil"/>
            </w:tcBorders>
            <w:vAlign w:val="bottom"/>
          </w:tcPr>
          <w:p w14:paraId="028F49E6"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12,</w:t>
            </w:r>
            <w:r w:rsidR="00536239" w:rsidRPr="00B704E3">
              <w:rPr>
                <w:rFonts w:ascii="Arial" w:eastAsia="Times New Roman" w:hAnsi="Arial" w:cs="Arial"/>
                <w:color w:val="000000"/>
                <w:sz w:val="18"/>
                <w:szCs w:val="20"/>
              </w:rPr>
              <w:t>45</w:t>
            </w:r>
          </w:p>
        </w:tc>
        <w:tc>
          <w:tcPr>
            <w:tcW w:w="3601" w:type="dxa"/>
            <w:tcBorders>
              <w:top w:val="nil"/>
              <w:bottom w:val="nil"/>
            </w:tcBorders>
            <w:vAlign w:val="bottom"/>
          </w:tcPr>
          <w:p w14:paraId="4E12B0A1"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84</w:t>
            </w:r>
          </w:p>
        </w:tc>
      </w:tr>
      <w:tr w:rsidR="00536239" w:rsidRPr="00B704E3" w14:paraId="431511E9" w14:textId="77777777" w:rsidTr="00B704E3">
        <w:trPr>
          <w:trHeight w:val="71"/>
          <w:jc w:val="center"/>
        </w:trPr>
        <w:tc>
          <w:tcPr>
            <w:tcW w:w="1496" w:type="dxa"/>
            <w:tcBorders>
              <w:top w:val="nil"/>
              <w:bottom w:val="nil"/>
            </w:tcBorders>
            <w:noWrap/>
          </w:tcPr>
          <w:p w14:paraId="5EA21148"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6</w:t>
            </w:r>
          </w:p>
        </w:tc>
        <w:tc>
          <w:tcPr>
            <w:tcW w:w="2949" w:type="dxa"/>
            <w:tcBorders>
              <w:top w:val="nil"/>
              <w:bottom w:val="nil"/>
            </w:tcBorders>
            <w:vAlign w:val="bottom"/>
          </w:tcPr>
          <w:p w14:paraId="0A7DE5AE"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12,</w:t>
            </w:r>
            <w:r w:rsidR="00536239" w:rsidRPr="00B704E3">
              <w:rPr>
                <w:rFonts w:ascii="Arial" w:eastAsia="Times New Roman" w:hAnsi="Arial" w:cs="Arial"/>
                <w:color w:val="000000"/>
                <w:sz w:val="18"/>
                <w:szCs w:val="20"/>
              </w:rPr>
              <w:t>38</w:t>
            </w:r>
          </w:p>
        </w:tc>
        <w:tc>
          <w:tcPr>
            <w:tcW w:w="3601" w:type="dxa"/>
            <w:tcBorders>
              <w:top w:val="nil"/>
              <w:bottom w:val="nil"/>
            </w:tcBorders>
            <w:vAlign w:val="bottom"/>
          </w:tcPr>
          <w:p w14:paraId="1AE0F49E"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12,</w:t>
            </w:r>
            <w:r w:rsidR="00536239" w:rsidRPr="00B704E3">
              <w:rPr>
                <w:rFonts w:ascii="Arial" w:eastAsia="Times New Roman" w:hAnsi="Arial" w:cs="Arial"/>
                <w:color w:val="000000"/>
                <w:sz w:val="18"/>
                <w:szCs w:val="20"/>
              </w:rPr>
              <w:t>51</w:t>
            </w:r>
          </w:p>
        </w:tc>
      </w:tr>
      <w:tr w:rsidR="00536239" w:rsidRPr="00B704E3" w14:paraId="66C5CBED" w14:textId="77777777" w:rsidTr="00B704E3">
        <w:trPr>
          <w:trHeight w:val="181"/>
          <w:jc w:val="center"/>
        </w:trPr>
        <w:tc>
          <w:tcPr>
            <w:tcW w:w="1496" w:type="dxa"/>
            <w:tcBorders>
              <w:top w:val="nil"/>
              <w:bottom w:val="nil"/>
            </w:tcBorders>
            <w:noWrap/>
          </w:tcPr>
          <w:p w14:paraId="1A5D008C"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7</w:t>
            </w:r>
          </w:p>
        </w:tc>
        <w:tc>
          <w:tcPr>
            <w:tcW w:w="2949" w:type="dxa"/>
            <w:tcBorders>
              <w:top w:val="nil"/>
              <w:bottom w:val="nil"/>
            </w:tcBorders>
            <w:vAlign w:val="bottom"/>
          </w:tcPr>
          <w:p w14:paraId="7CEAB9B9"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14,</w:t>
            </w:r>
            <w:r w:rsidR="00536239" w:rsidRPr="00B704E3">
              <w:rPr>
                <w:rFonts w:ascii="Arial" w:eastAsia="Times New Roman" w:hAnsi="Arial" w:cs="Arial"/>
                <w:color w:val="000000"/>
                <w:sz w:val="18"/>
                <w:szCs w:val="20"/>
              </w:rPr>
              <w:t>57</w:t>
            </w:r>
          </w:p>
        </w:tc>
        <w:tc>
          <w:tcPr>
            <w:tcW w:w="3601" w:type="dxa"/>
            <w:tcBorders>
              <w:top w:val="nil"/>
              <w:bottom w:val="nil"/>
            </w:tcBorders>
            <w:vAlign w:val="bottom"/>
          </w:tcPr>
          <w:p w14:paraId="53E3D741"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12,</w:t>
            </w:r>
            <w:r w:rsidR="00536239" w:rsidRPr="00B704E3">
              <w:rPr>
                <w:rFonts w:ascii="Arial" w:eastAsia="Times New Roman" w:hAnsi="Arial" w:cs="Arial"/>
                <w:color w:val="000000"/>
                <w:sz w:val="18"/>
                <w:szCs w:val="20"/>
              </w:rPr>
              <w:t>49</w:t>
            </w:r>
          </w:p>
        </w:tc>
      </w:tr>
      <w:tr w:rsidR="00536239" w:rsidRPr="00B704E3" w14:paraId="48A5B4DC" w14:textId="77777777" w:rsidTr="00B704E3">
        <w:trPr>
          <w:trHeight w:val="181"/>
          <w:jc w:val="center"/>
        </w:trPr>
        <w:tc>
          <w:tcPr>
            <w:tcW w:w="1496" w:type="dxa"/>
            <w:tcBorders>
              <w:top w:val="nil"/>
              <w:bottom w:val="nil"/>
            </w:tcBorders>
            <w:noWrap/>
          </w:tcPr>
          <w:p w14:paraId="4D2D31D7"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8</w:t>
            </w:r>
          </w:p>
        </w:tc>
        <w:tc>
          <w:tcPr>
            <w:tcW w:w="2949" w:type="dxa"/>
            <w:tcBorders>
              <w:top w:val="nil"/>
              <w:bottom w:val="nil"/>
            </w:tcBorders>
            <w:vAlign w:val="bottom"/>
          </w:tcPr>
          <w:p w14:paraId="59DDF0C7"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59</w:t>
            </w:r>
          </w:p>
        </w:tc>
        <w:tc>
          <w:tcPr>
            <w:tcW w:w="3601" w:type="dxa"/>
            <w:tcBorders>
              <w:top w:val="nil"/>
              <w:bottom w:val="nil"/>
            </w:tcBorders>
            <w:vAlign w:val="bottom"/>
          </w:tcPr>
          <w:p w14:paraId="326ADCCF"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11</w:t>
            </w:r>
          </w:p>
        </w:tc>
      </w:tr>
      <w:tr w:rsidR="00536239" w:rsidRPr="00B704E3" w14:paraId="50A712A3" w14:textId="77777777" w:rsidTr="00B704E3">
        <w:trPr>
          <w:trHeight w:val="181"/>
          <w:jc w:val="center"/>
        </w:trPr>
        <w:tc>
          <w:tcPr>
            <w:tcW w:w="1496" w:type="dxa"/>
            <w:tcBorders>
              <w:top w:val="nil"/>
              <w:bottom w:val="nil"/>
            </w:tcBorders>
            <w:noWrap/>
          </w:tcPr>
          <w:p w14:paraId="18183696"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9</w:t>
            </w:r>
          </w:p>
        </w:tc>
        <w:tc>
          <w:tcPr>
            <w:tcW w:w="2949" w:type="dxa"/>
            <w:tcBorders>
              <w:top w:val="nil"/>
              <w:bottom w:val="nil"/>
            </w:tcBorders>
            <w:vAlign w:val="bottom"/>
          </w:tcPr>
          <w:p w14:paraId="73F2EA16"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12,</w:t>
            </w:r>
            <w:r w:rsidR="00536239" w:rsidRPr="00B704E3">
              <w:rPr>
                <w:rFonts w:ascii="Arial" w:eastAsia="Times New Roman" w:hAnsi="Arial" w:cs="Arial"/>
                <w:color w:val="000000"/>
                <w:sz w:val="18"/>
                <w:szCs w:val="20"/>
              </w:rPr>
              <w:t>80</w:t>
            </w:r>
          </w:p>
        </w:tc>
        <w:tc>
          <w:tcPr>
            <w:tcW w:w="3601" w:type="dxa"/>
            <w:tcBorders>
              <w:top w:val="nil"/>
              <w:bottom w:val="nil"/>
            </w:tcBorders>
            <w:vAlign w:val="bottom"/>
          </w:tcPr>
          <w:p w14:paraId="490B46C7"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89</w:t>
            </w:r>
          </w:p>
        </w:tc>
      </w:tr>
      <w:tr w:rsidR="00536239" w:rsidRPr="00B704E3" w14:paraId="22B0318F" w14:textId="77777777" w:rsidTr="00B704E3">
        <w:trPr>
          <w:trHeight w:val="181"/>
          <w:jc w:val="center"/>
        </w:trPr>
        <w:tc>
          <w:tcPr>
            <w:tcW w:w="1496" w:type="dxa"/>
            <w:tcBorders>
              <w:top w:val="nil"/>
              <w:bottom w:val="nil"/>
            </w:tcBorders>
            <w:noWrap/>
          </w:tcPr>
          <w:p w14:paraId="3482E8F5"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10</w:t>
            </w:r>
          </w:p>
        </w:tc>
        <w:tc>
          <w:tcPr>
            <w:tcW w:w="2949" w:type="dxa"/>
            <w:tcBorders>
              <w:top w:val="nil"/>
              <w:bottom w:val="nil"/>
            </w:tcBorders>
            <w:vAlign w:val="bottom"/>
          </w:tcPr>
          <w:p w14:paraId="1D2FCE81"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76</w:t>
            </w:r>
          </w:p>
        </w:tc>
        <w:tc>
          <w:tcPr>
            <w:tcW w:w="3601" w:type="dxa"/>
            <w:tcBorders>
              <w:top w:val="nil"/>
              <w:bottom w:val="nil"/>
            </w:tcBorders>
            <w:vAlign w:val="bottom"/>
          </w:tcPr>
          <w:p w14:paraId="4E11F9FD"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12,</w:t>
            </w:r>
            <w:r w:rsidR="00536239" w:rsidRPr="00B704E3">
              <w:rPr>
                <w:rFonts w:ascii="Arial" w:eastAsia="Times New Roman" w:hAnsi="Arial" w:cs="Arial"/>
                <w:color w:val="000000"/>
                <w:sz w:val="18"/>
                <w:szCs w:val="20"/>
              </w:rPr>
              <w:t>63</w:t>
            </w:r>
          </w:p>
        </w:tc>
      </w:tr>
      <w:tr w:rsidR="00536239" w:rsidRPr="00B704E3" w14:paraId="54B72006" w14:textId="77777777" w:rsidTr="00B704E3">
        <w:trPr>
          <w:trHeight w:val="181"/>
          <w:jc w:val="center"/>
        </w:trPr>
        <w:tc>
          <w:tcPr>
            <w:tcW w:w="1496" w:type="dxa"/>
            <w:tcBorders>
              <w:top w:val="nil"/>
              <w:bottom w:val="nil"/>
            </w:tcBorders>
            <w:noWrap/>
          </w:tcPr>
          <w:p w14:paraId="5C69FBD6"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11</w:t>
            </w:r>
          </w:p>
        </w:tc>
        <w:tc>
          <w:tcPr>
            <w:tcW w:w="2949" w:type="dxa"/>
            <w:tcBorders>
              <w:top w:val="nil"/>
              <w:bottom w:val="nil"/>
            </w:tcBorders>
            <w:vAlign w:val="bottom"/>
          </w:tcPr>
          <w:p w14:paraId="68EF261E"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52</w:t>
            </w:r>
          </w:p>
        </w:tc>
        <w:tc>
          <w:tcPr>
            <w:tcW w:w="3601" w:type="dxa"/>
            <w:tcBorders>
              <w:top w:val="nil"/>
              <w:bottom w:val="nil"/>
            </w:tcBorders>
            <w:vAlign w:val="bottom"/>
          </w:tcPr>
          <w:p w14:paraId="399643E3"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57</w:t>
            </w:r>
          </w:p>
        </w:tc>
      </w:tr>
      <w:tr w:rsidR="00536239" w:rsidRPr="00B704E3" w14:paraId="46AA4895" w14:textId="77777777" w:rsidTr="00B704E3">
        <w:trPr>
          <w:trHeight w:val="181"/>
          <w:jc w:val="center"/>
        </w:trPr>
        <w:tc>
          <w:tcPr>
            <w:tcW w:w="1496" w:type="dxa"/>
            <w:tcBorders>
              <w:top w:val="nil"/>
              <w:bottom w:val="nil"/>
            </w:tcBorders>
            <w:noWrap/>
          </w:tcPr>
          <w:p w14:paraId="105467BD"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12</w:t>
            </w:r>
          </w:p>
        </w:tc>
        <w:tc>
          <w:tcPr>
            <w:tcW w:w="2949" w:type="dxa"/>
            <w:tcBorders>
              <w:top w:val="nil"/>
              <w:bottom w:val="nil"/>
            </w:tcBorders>
            <w:vAlign w:val="bottom"/>
          </w:tcPr>
          <w:p w14:paraId="111C842C"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14,</w:t>
            </w:r>
            <w:r w:rsidR="00536239" w:rsidRPr="00B704E3">
              <w:rPr>
                <w:rFonts w:ascii="Arial" w:eastAsia="Times New Roman" w:hAnsi="Arial" w:cs="Arial"/>
                <w:color w:val="000000"/>
                <w:sz w:val="18"/>
                <w:szCs w:val="20"/>
              </w:rPr>
              <w:t>12</w:t>
            </w:r>
          </w:p>
        </w:tc>
        <w:tc>
          <w:tcPr>
            <w:tcW w:w="3601" w:type="dxa"/>
            <w:tcBorders>
              <w:top w:val="nil"/>
              <w:bottom w:val="nil"/>
            </w:tcBorders>
            <w:vAlign w:val="bottom"/>
          </w:tcPr>
          <w:p w14:paraId="0E073C8B"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56</w:t>
            </w:r>
          </w:p>
        </w:tc>
      </w:tr>
      <w:tr w:rsidR="00536239" w:rsidRPr="00B704E3" w14:paraId="3D4C2BE5" w14:textId="77777777" w:rsidTr="00B704E3">
        <w:trPr>
          <w:trHeight w:val="181"/>
          <w:jc w:val="center"/>
        </w:trPr>
        <w:tc>
          <w:tcPr>
            <w:tcW w:w="1496" w:type="dxa"/>
            <w:tcBorders>
              <w:top w:val="nil"/>
              <w:bottom w:val="nil"/>
            </w:tcBorders>
            <w:noWrap/>
          </w:tcPr>
          <w:p w14:paraId="0DAF5CCA"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13</w:t>
            </w:r>
          </w:p>
        </w:tc>
        <w:tc>
          <w:tcPr>
            <w:tcW w:w="2949" w:type="dxa"/>
            <w:tcBorders>
              <w:top w:val="nil"/>
              <w:bottom w:val="nil"/>
            </w:tcBorders>
            <w:vAlign w:val="bottom"/>
          </w:tcPr>
          <w:p w14:paraId="1B877100"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71</w:t>
            </w:r>
          </w:p>
        </w:tc>
        <w:tc>
          <w:tcPr>
            <w:tcW w:w="3601" w:type="dxa"/>
            <w:tcBorders>
              <w:top w:val="nil"/>
              <w:bottom w:val="nil"/>
            </w:tcBorders>
            <w:vAlign w:val="bottom"/>
          </w:tcPr>
          <w:p w14:paraId="3606C8A5"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22</w:t>
            </w:r>
          </w:p>
        </w:tc>
      </w:tr>
      <w:tr w:rsidR="00536239" w:rsidRPr="00B704E3" w14:paraId="776C3AC0" w14:textId="77777777" w:rsidTr="00B704E3">
        <w:trPr>
          <w:trHeight w:val="181"/>
          <w:jc w:val="center"/>
        </w:trPr>
        <w:tc>
          <w:tcPr>
            <w:tcW w:w="1496" w:type="dxa"/>
            <w:tcBorders>
              <w:top w:val="nil"/>
              <w:bottom w:val="nil"/>
            </w:tcBorders>
            <w:noWrap/>
          </w:tcPr>
          <w:p w14:paraId="2E3CD4BF"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14</w:t>
            </w:r>
          </w:p>
        </w:tc>
        <w:tc>
          <w:tcPr>
            <w:tcW w:w="2949" w:type="dxa"/>
            <w:tcBorders>
              <w:top w:val="nil"/>
              <w:bottom w:val="nil"/>
            </w:tcBorders>
            <w:vAlign w:val="bottom"/>
          </w:tcPr>
          <w:p w14:paraId="6EBA7415"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45</w:t>
            </w:r>
          </w:p>
        </w:tc>
        <w:tc>
          <w:tcPr>
            <w:tcW w:w="3601" w:type="dxa"/>
            <w:tcBorders>
              <w:top w:val="nil"/>
              <w:bottom w:val="nil"/>
            </w:tcBorders>
            <w:vAlign w:val="bottom"/>
          </w:tcPr>
          <w:p w14:paraId="02043B86"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10</w:t>
            </w:r>
          </w:p>
        </w:tc>
      </w:tr>
      <w:tr w:rsidR="00536239" w:rsidRPr="00B704E3" w14:paraId="4DBE3664" w14:textId="77777777" w:rsidTr="00B704E3">
        <w:trPr>
          <w:trHeight w:val="181"/>
          <w:jc w:val="center"/>
        </w:trPr>
        <w:tc>
          <w:tcPr>
            <w:tcW w:w="1496" w:type="dxa"/>
            <w:tcBorders>
              <w:top w:val="nil"/>
              <w:bottom w:val="single" w:sz="4" w:space="0" w:color="auto"/>
            </w:tcBorders>
            <w:noWrap/>
          </w:tcPr>
          <w:p w14:paraId="0E16C500"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15</w:t>
            </w:r>
          </w:p>
        </w:tc>
        <w:tc>
          <w:tcPr>
            <w:tcW w:w="2949" w:type="dxa"/>
            <w:tcBorders>
              <w:top w:val="nil"/>
              <w:bottom w:val="single" w:sz="4" w:space="0" w:color="auto"/>
            </w:tcBorders>
            <w:vAlign w:val="bottom"/>
          </w:tcPr>
          <w:p w14:paraId="1A90551D" w14:textId="77777777" w:rsidR="00536239" w:rsidRPr="00B704E3" w:rsidRDefault="002F5CEC" w:rsidP="00072364">
            <w:pPr>
              <w:jc w:val="center"/>
              <w:rPr>
                <w:rFonts w:ascii="Arial" w:hAnsi="Arial" w:cs="Arial"/>
                <w:color w:val="000000"/>
                <w:sz w:val="18"/>
                <w:szCs w:val="20"/>
              </w:rPr>
            </w:pPr>
            <w:r>
              <w:rPr>
                <w:rFonts w:ascii="Arial" w:eastAsia="Times New Roman" w:hAnsi="Arial" w:cs="Arial"/>
                <w:color w:val="000000"/>
                <w:sz w:val="18"/>
                <w:szCs w:val="20"/>
              </w:rPr>
              <w:t>13,</w:t>
            </w:r>
            <w:r w:rsidR="00536239" w:rsidRPr="00B704E3">
              <w:rPr>
                <w:rFonts w:ascii="Arial" w:eastAsia="Times New Roman" w:hAnsi="Arial" w:cs="Arial"/>
                <w:color w:val="000000"/>
                <w:sz w:val="18"/>
                <w:szCs w:val="20"/>
              </w:rPr>
              <w:t>26</w:t>
            </w:r>
          </w:p>
        </w:tc>
        <w:tc>
          <w:tcPr>
            <w:tcW w:w="3601" w:type="dxa"/>
            <w:tcBorders>
              <w:top w:val="nil"/>
              <w:bottom w:val="single" w:sz="4" w:space="0" w:color="auto"/>
            </w:tcBorders>
            <w:vAlign w:val="bottom"/>
          </w:tcPr>
          <w:p w14:paraId="2E1DF149" w14:textId="77777777" w:rsidR="00536239" w:rsidRPr="00B704E3" w:rsidRDefault="00536239" w:rsidP="00072364">
            <w:pPr>
              <w:jc w:val="center"/>
              <w:rPr>
                <w:rFonts w:ascii="Arial" w:hAnsi="Arial" w:cs="Arial"/>
                <w:color w:val="000000"/>
                <w:sz w:val="18"/>
                <w:szCs w:val="20"/>
              </w:rPr>
            </w:pPr>
            <w:r w:rsidRPr="00B704E3">
              <w:rPr>
                <w:rFonts w:ascii="Arial" w:eastAsia="Times New Roman" w:hAnsi="Arial" w:cs="Arial"/>
                <w:color w:val="000000"/>
                <w:sz w:val="18"/>
                <w:szCs w:val="20"/>
              </w:rPr>
              <w:t>13.07</w:t>
            </w:r>
          </w:p>
        </w:tc>
      </w:tr>
      <w:tr w:rsidR="00536239" w:rsidRPr="00B704E3" w14:paraId="02ED7A74" w14:textId="77777777" w:rsidTr="00B704E3">
        <w:trPr>
          <w:trHeight w:val="181"/>
          <w:jc w:val="center"/>
        </w:trPr>
        <w:tc>
          <w:tcPr>
            <w:tcW w:w="1496" w:type="dxa"/>
            <w:tcBorders>
              <w:top w:val="single" w:sz="4" w:space="0" w:color="auto"/>
              <w:bottom w:val="single" w:sz="4" w:space="0" w:color="auto"/>
            </w:tcBorders>
            <w:noWrap/>
          </w:tcPr>
          <w:p w14:paraId="15396F00" w14:textId="77777777" w:rsidR="00536239" w:rsidRPr="00B704E3" w:rsidRDefault="00536239" w:rsidP="00072364">
            <w:pPr>
              <w:jc w:val="center"/>
              <w:rPr>
                <w:rFonts w:ascii="Arial" w:hAnsi="Arial" w:cs="Arial"/>
                <w:sz w:val="18"/>
                <w:szCs w:val="20"/>
                <w:vertAlign w:val="superscript"/>
              </w:rPr>
            </w:pPr>
            <w:r w:rsidRPr="00B704E3">
              <w:rPr>
                <w:rFonts w:ascii="Arial" w:hAnsi="Arial" w:cs="Arial"/>
                <w:sz w:val="18"/>
                <w:szCs w:val="20"/>
              </w:rPr>
              <w:t>Rerata</w:t>
            </w:r>
            <w:r w:rsidRPr="00B704E3">
              <w:rPr>
                <w:rFonts w:ascii="Arial" w:hAnsi="Arial" w:cs="Arial"/>
                <w:sz w:val="18"/>
                <w:szCs w:val="20"/>
                <w:vertAlign w:val="superscript"/>
              </w:rPr>
              <w:t>ns</w:t>
            </w:r>
          </w:p>
        </w:tc>
        <w:tc>
          <w:tcPr>
            <w:tcW w:w="2949" w:type="dxa"/>
            <w:tcBorders>
              <w:top w:val="single" w:sz="4" w:space="0" w:color="auto"/>
              <w:bottom w:val="single" w:sz="4" w:space="0" w:color="auto"/>
            </w:tcBorders>
          </w:tcPr>
          <w:p w14:paraId="57641037" w14:textId="77777777" w:rsidR="00536239" w:rsidRPr="00B704E3" w:rsidRDefault="002F5CEC" w:rsidP="00072364">
            <w:pPr>
              <w:jc w:val="center"/>
              <w:rPr>
                <w:rFonts w:ascii="Arial" w:eastAsia="Times New Roman" w:hAnsi="Arial" w:cs="Arial"/>
                <w:color w:val="000000"/>
                <w:sz w:val="18"/>
                <w:szCs w:val="20"/>
                <w:vertAlign w:val="superscript"/>
              </w:rPr>
            </w:pPr>
            <w:r>
              <w:rPr>
                <w:rFonts w:ascii="Arial" w:hAnsi="Arial" w:cs="Arial"/>
                <w:sz w:val="18"/>
                <w:szCs w:val="20"/>
              </w:rPr>
              <w:t>13,</w:t>
            </w:r>
            <w:r w:rsidR="00536239" w:rsidRPr="00B704E3">
              <w:rPr>
                <w:rFonts w:ascii="Arial" w:hAnsi="Arial" w:cs="Arial"/>
                <w:sz w:val="18"/>
                <w:szCs w:val="20"/>
              </w:rPr>
              <w:t>35</w:t>
            </w:r>
            <w:r w:rsidR="00536239" w:rsidRPr="00B704E3">
              <w:rPr>
                <w:rFonts w:ascii="Arial" w:hAnsi="Arial" w:cs="Arial"/>
                <w:sz w:val="18"/>
                <w:szCs w:val="20"/>
              </w:rPr>
              <w:sym w:font="Symbol" w:char="F0B1"/>
            </w:r>
            <w:r w:rsidR="00536239" w:rsidRPr="00B704E3">
              <w:rPr>
                <w:rFonts w:ascii="Arial" w:hAnsi="Arial" w:cs="Arial"/>
                <w:sz w:val="18"/>
                <w:szCs w:val="20"/>
              </w:rPr>
              <w:t xml:space="preserve">0.6 </w:t>
            </w:r>
            <w:r w:rsidR="00536239" w:rsidRPr="00B704E3">
              <w:rPr>
                <w:rFonts w:ascii="Arial" w:hAnsi="Arial" w:cs="Arial"/>
                <w:sz w:val="18"/>
                <w:szCs w:val="20"/>
                <w:vertAlign w:val="superscript"/>
                <w:lang w:val="en-US"/>
              </w:rPr>
              <w:t>a</w:t>
            </w:r>
          </w:p>
        </w:tc>
        <w:tc>
          <w:tcPr>
            <w:tcW w:w="3601" w:type="dxa"/>
            <w:tcBorders>
              <w:top w:val="single" w:sz="4" w:space="0" w:color="auto"/>
              <w:bottom w:val="single" w:sz="4" w:space="0" w:color="auto"/>
            </w:tcBorders>
          </w:tcPr>
          <w:p w14:paraId="34CEF72E" w14:textId="77777777" w:rsidR="00536239" w:rsidRPr="00B704E3" w:rsidRDefault="002F5CEC" w:rsidP="00072364">
            <w:pPr>
              <w:jc w:val="center"/>
              <w:rPr>
                <w:rFonts w:ascii="Arial" w:eastAsia="Times New Roman" w:hAnsi="Arial" w:cs="Arial"/>
                <w:color w:val="000000"/>
                <w:sz w:val="18"/>
                <w:szCs w:val="20"/>
                <w:vertAlign w:val="superscript"/>
              </w:rPr>
            </w:pPr>
            <w:r>
              <w:rPr>
                <w:rFonts w:ascii="Arial" w:hAnsi="Arial" w:cs="Arial"/>
                <w:sz w:val="18"/>
                <w:szCs w:val="20"/>
              </w:rPr>
              <w:t>13,</w:t>
            </w:r>
            <w:r w:rsidR="00536239" w:rsidRPr="00B704E3">
              <w:rPr>
                <w:rFonts w:ascii="Arial" w:hAnsi="Arial" w:cs="Arial"/>
                <w:sz w:val="18"/>
                <w:szCs w:val="20"/>
              </w:rPr>
              <w:t>27</w:t>
            </w:r>
            <w:r w:rsidR="00536239" w:rsidRPr="00B704E3">
              <w:rPr>
                <w:rFonts w:ascii="Arial" w:hAnsi="Arial" w:cs="Arial"/>
                <w:sz w:val="18"/>
                <w:szCs w:val="20"/>
              </w:rPr>
              <w:sym w:font="Symbol" w:char="F0B1"/>
            </w:r>
            <w:r w:rsidR="00536239" w:rsidRPr="00B704E3">
              <w:rPr>
                <w:rFonts w:ascii="Arial" w:hAnsi="Arial" w:cs="Arial"/>
                <w:sz w:val="18"/>
                <w:szCs w:val="20"/>
              </w:rPr>
              <w:t>0.6</w:t>
            </w:r>
            <w:r w:rsidR="00536239" w:rsidRPr="00B704E3">
              <w:rPr>
                <w:rFonts w:ascii="Arial" w:hAnsi="Arial" w:cs="Arial"/>
                <w:sz w:val="18"/>
                <w:szCs w:val="20"/>
                <w:vertAlign w:val="superscript"/>
                <w:lang w:val="en-US"/>
              </w:rPr>
              <w:t>a</w:t>
            </w:r>
          </w:p>
        </w:tc>
      </w:tr>
    </w:tbl>
    <w:p w14:paraId="6B7F6657" w14:textId="77777777" w:rsidR="00536239" w:rsidRPr="00072364" w:rsidRDefault="00536239" w:rsidP="00B704E3">
      <w:pPr>
        <w:spacing w:line="240" w:lineRule="auto"/>
        <w:ind w:left="709" w:right="571"/>
        <w:jc w:val="both"/>
        <w:rPr>
          <w:rFonts w:ascii="Arial" w:hAnsi="Arial" w:cs="Arial"/>
          <w:sz w:val="20"/>
          <w:szCs w:val="20"/>
          <w:lang w:val="en-ID"/>
        </w:rPr>
      </w:pPr>
      <w:r w:rsidRPr="00072364">
        <w:rPr>
          <w:rFonts w:ascii="Arial" w:hAnsi="Arial" w:cs="Arial"/>
          <w:sz w:val="20"/>
          <w:szCs w:val="20"/>
        </w:rPr>
        <w:t>Keterangan: ns = nilai dengan superskip yang sama pada baris rerata yang sama menunjukkan berbeda tidak nyata (P&gt;0</w:t>
      </w:r>
      <w:proofErr w:type="gramStart"/>
      <w:r w:rsidRPr="00072364">
        <w:rPr>
          <w:rFonts w:ascii="Arial" w:hAnsi="Arial" w:cs="Arial"/>
          <w:sz w:val="20"/>
          <w:szCs w:val="20"/>
        </w:rPr>
        <w:t>,05</w:t>
      </w:r>
      <w:proofErr w:type="gramEnd"/>
      <w:r w:rsidRPr="00072364">
        <w:rPr>
          <w:rFonts w:ascii="Arial" w:hAnsi="Arial" w:cs="Arial"/>
          <w:sz w:val="20"/>
          <w:szCs w:val="20"/>
        </w:rPr>
        <w:t>)</w:t>
      </w:r>
    </w:p>
    <w:p w14:paraId="11860C46" w14:textId="77777777" w:rsidR="00072364" w:rsidRDefault="00072364" w:rsidP="00072364">
      <w:pPr>
        <w:pStyle w:val="ListParagraph"/>
        <w:ind w:left="0" w:firstLine="720"/>
        <w:jc w:val="both"/>
        <w:rPr>
          <w:rFonts w:ascii="Arial" w:hAnsi="Arial" w:cs="Arial"/>
          <w:sz w:val="20"/>
          <w:szCs w:val="20"/>
        </w:rPr>
        <w:sectPr w:rsidR="00072364" w:rsidSect="00072364">
          <w:type w:val="continuous"/>
          <w:pgSz w:w="12240" w:h="15840"/>
          <w:pgMar w:top="1440" w:right="1440" w:bottom="1440" w:left="1440" w:header="708" w:footer="708" w:gutter="0"/>
          <w:cols w:space="708"/>
          <w:docGrid w:linePitch="360"/>
        </w:sectPr>
      </w:pPr>
    </w:p>
    <w:p w14:paraId="5E919CCA" w14:textId="77777777" w:rsidR="00536239" w:rsidRPr="00072364" w:rsidRDefault="00536239" w:rsidP="00072364">
      <w:pPr>
        <w:pStyle w:val="ListParagraph"/>
        <w:ind w:left="0" w:firstLine="720"/>
        <w:jc w:val="both"/>
        <w:rPr>
          <w:rFonts w:ascii="Arial" w:hAnsi="Arial" w:cs="Arial"/>
          <w:sz w:val="20"/>
          <w:szCs w:val="20"/>
        </w:rPr>
      </w:pPr>
      <w:r w:rsidRPr="00072364">
        <w:rPr>
          <w:rFonts w:ascii="Arial" w:hAnsi="Arial" w:cs="Arial"/>
          <w:sz w:val="20"/>
          <w:szCs w:val="20"/>
        </w:rPr>
        <w:t xml:space="preserve">Hasil analisa menunjukkan bahwa pertambahaan berat badan </w:t>
      </w:r>
      <w:proofErr w:type="gramStart"/>
      <w:r w:rsidRPr="00072364">
        <w:rPr>
          <w:rFonts w:ascii="Arial" w:hAnsi="Arial" w:cs="Arial"/>
          <w:sz w:val="20"/>
          <w:szCs w:val="20"/>
        </w:rPr>
        <w:t>perhari  antara</w:t>
      </w:r>
      <w:proofErr w:type="gramEnd"/>
      <w:r w:rsidRPr="00072364">
        <w:rPr>
          <w:rFonts w:ascii="Arial" w:hAnsi="Arial" w:cs="Arial"/>
          <w:sz w:val="20"/>
          <w:szCs w:val="20"/>
        </w:rPr>
        <w:t xml:space="preserve"> peternak kemitraan dengan peternak mandiri berbeda tidak nyata dengan nilai (P&gt;0,05). Rerata pertambahaan berat badan per hari pada peternak kemitraan adalah 13.35 g/ekor/hari, sedangkan pada peternak mandiri pertambahaan berat badan per hari </w:t>
      </w:r>
      <w:r w:rsidRPr="00072364">
        <w:rPr>
          <w:rFonts w:ascii="Arial" w:eastAsia="Times New Roman" w:hAnsi="Arial" w:cs="Arial"/>
          <w:color w:val="000000"/>
          <w:sz w:val="20"/>
          <w:szCs w:val="20"/>
        </w:rPr>
        <w:t>13.27</w:t>
      </w:r>
      <w:r w:rsidRPr="00072364">
        <w:rPr>
          <w:rFonts w:ascii="Arial" w:hAnsi="Arial" w:cs="Arial"/>
          <w:sz w:val="20"/>
          <w:szCs w:val="20"/>
          <w:vertAlign w:val="superscript"/>
        </w:rPr>
        <w:t xml:space="preserve"> </w:t>
      </w:r>
      <w:r w:rsidRPr="00072364">
        <w:rPr>
          <w:rFonts w:ascii="Arial" w:hAnsi="Arial" w:cs="Arial"/>
          <w:sz w:val="20"/>
          <w:szCs w:val="20"/>
        </w:rPr>
        <w:t xml:space="preserve">g/ekor/hari. Hal tersebut disebabkan karena konsumsi pakan </w:t>
      </w:r>
      <w:proofErr w:type="gramStart"/>
      <w:r w:rsidRPr="00072364">
        <w:rPr>
          <w:rFonts w:ascii="Arial" w:hAnsi="Arial" w:cs="Arial"/>
          <w:sz w:val="20"/>
          <w:szCs w:val="20"/>
        </w:rPr>
        <w:t>pada  peternak</w:t>
      </w:r>
      <w:proofErr w:type="gramEnd"/>
      <w:r w:rsidRPr="00072364">
        <w:rPr>
          <w:rFonts w:ascii="Arial" w:hAnsi="Arial" w:cs="Arial"/>
          <w:sz w:val="20"/>
          <w:szCs w:val="20"/>
        </w:rPr>
        <w:t xml:space="preserve"> kemitraan dan peternak mandiri sama. Hal ini sesuai </w:t>
      </w:r>
      <w:proofErr w:type="gramStart"/>
      <w:r w:rsidRPr="00072364">
        <w:rPr>
          <w:rFonts w:ascii="Arial" w:hAnsi="Arial" w:cs="Arial"/>
          <w:sz w:val="20"/>
          <w:szCs w:val="20"/>
        </w:rPr>
        <w:t>dengan  penelitian</w:t>
      </w:r>
      <w:proofErr w:type="gramEnd"/>
      <w:r w:rsidRPr="00072364">
        <w:rPr>
          <w:rFonts w:ascii="Arial" w:hAnsi="Arial" w:cs="Arial"/>
          <w:sz w:val="20"/>
          <w:szCs w:val="20"/>
        </w:rPr>
        <w:t xml:space="preserve">  Wahyu (1997), bahwa pertambahan </w:t>
      </w:r>
      <w:r w:rsidRPr="00072364">
        <w:rPr>
          <w:rFonts w:ascii="Arial" w:hAnsi="Arial" w:cs="Arial"/>
          <w:sz w:val="20"/>
          <w:szCs w:val="20"/>
        </w:rPr>
        <w:t xml:space="preserve">bobot badan dipengaruhi oleh jumlah pakan yang dan kualitas ransum. Semakin rendah konsumsi pakan maka semakin rendah pula pertambahan bobot badan begitu pula sebaliknya jika konsumsi pakan semakin tinggi maka pertambahaan semakin tinggi. </w:t>
      </w:r>
      <w:r w:rsidRPr="00072364">
        <w:rPr>
          <w:rFonts w:ascii="Arial" w:hAnsi="Arial" w:cs="Arial"/>
          <w:color w:val="000000"/>
          <w:sz w:val="20"/>
          <w:szCs w:val="20"/>
        </w:rPr>
        <w:t xml:space="preserve">Widodo (2009) menyatakan bahwa pakan yang dikonsumsi oleh unggas sangat menentukan pertambahan bobot badan sehingga berpengaruh terhadap efisiensi suatu usaha peternakan. </w:t>
      </w:r>
    </w:p>
    <w:p w14:paraId="1338D68A" w14:textId="77777777" w:rsidR="00072364" w:rsidRDefault="00072364" w:rsidP="00072364">
      <w:pPr>
        <w:pStyle w:val="ListParagraph"/>
        <w:ind w:left="0"/>
        <w:jc w:val="center"/>
        <w:rPr>
          <w:rFonts w:ascii="Arial" w:hAnsi="Arial" w:cs="Arial"/>
          <w:b/>
          <w:color w:val="000000" w:themeColor="text1"/>
          <w:sz w:val="20"/>
          <w:szCs w:val="20"/>
        </w:rPr>
        <w:sectPr w:rsidR="00072364" w:rsidSect="00072364">
          <w:type w:val="continuous"/>
          <w:pgSz w:w="12240" w:h="15840"/>
          <w:pgMar w:top="1440" w:right="1440" w:bottom="1440" w:left="1440" w:header="708" w:footer="708" w:gutter="0"/>
          <w:cols w:num="2" w:space="708"/>
          <w:docGrid w:linePitch="360"/>
        </w:sectPr>
      </w:pPr>
    </w:p>
    <w:p w14:paraId="068B27DB" w14:textId="77777777" w:rsidR="00072364" w:rsidRDefault="00072364" w:rsidP="00072364">
      <w:pPr>
        <w:pStyle w:val="ListParagraph"/>
        <w:ind w:left="0"/>
        <w:jc w:val="center"/>
        <w:rPr>
          <w:rFonts w:ascii="Arial" w:hAnsi="Arial" w:cs="Arial"/>
          <w:b/>
          <w:color w:val="000000" w:themeColor="text1"/>
          <w:sz w:val="20"/>
          <w:szCs w:val="20"/>
        </w:rPr>
      </w:pPr>
    </w:p>
    <w:p w14:paraId="2384A71F" w14:textId="77777777" w:rsidR="00536239" w:rsidRPr="00072364" w:rsidRDefault="00536239" w:rsidP="00072364">
      <w:pPr>
        <w:pStyle w:val="ListParagraph"/>
        <w:ind w:left="0"/>
        <w:jc w:val="center"/>
        <w:rPr>
          <w:rFonts w:ascii="Arial" w:hAnsi="Arial" w:cs="Arial"/>
          <w:color w:val="000000" w:themeColor="text1"/>
          <w:sz w:val="20"/>
          <w:szCs w:val="20"/>
        </w:rPr>
      </w:pPr>
      <w:r w:rsidRPr="00072364">
        <w:rPr>
          <w:rFonts w:ascii="Arial" w:hAnsi="Arial" w:cs="Arial"/>
          <w:b/>
          <w:color w:val="000000" w:themeColor="text1"/>
          <w:sz w:val="20"/>
          <w:szCs w:val="20"/>
        </w:rPr>
        <w:t>Bobot Akhir</w:t>
      </w:r>
    </w:p>
    <w:p w14:paraId="330C0A55" w14:textId="77777777" w:rsidR="00536239" w:rsidRPr="00072364" w:rsidRDefault="00536239" w:rsidP="00B704E3">
      <w:pPr>
        <w:spacing w:line="240" w:lineRule="auto"/>
        <w:jc w:val="center"/>
        <w:rPr>
          <w:rFonts w:ascii="Arial" w:hAnsi="Arial" w:cs="Arial"/>
          <w:sz w:val="20"/>
          <w:szCs w:val="20"/>
        </w:rPr>
      </w:pPr>
      <w:r w:rsidRPr="00072364">
        <w:rPr>
          <w:rFonts w:ascii="Arial" w:hAnsi="Arial" w:cs="Arial"/>
          <w:sz w:val="20"/>
          <w:szCs w:val="20"/>
        </w:rPr>
        <w:t xml:space="preserve">Tabel </w:t>
      </w:r>
      <w:r w:rsidRPr="00072364">
        <w:rPr>
          <w:rFonts w:ascii="Arial" w:hAnsi="Arial" w:cs="Arial"/>
          <w:sz w:val="20"/>
          <w:szCs w:val="20"/>
          <w:lang w:val="id-ID"/>
        </w:rPr>
        <w:t>8</w:t>
      </w:r>
      <w:r w:rsidRPr="00072364">
        <w:rPr>
          <w:rFonts w:ascii="Arial" w:hAnsi="Arial" w:cs="Arial"/>
          <w:sz w:val="20"/>
          <w:szCs w:val="20"/>
        </w:rPr>
        <w:t>. Bobot Badan Ayam Jawa Super antara Peternak Kemitraan dan Mandiri</w:t>
      </w:r>
    </w:p>
    <w:tbl>
      <w:tblPr>
        <w:tblStyle w:val="TableGrid"/>
        <w:tblW w:w="7938" w:type="dxa"/>
        <w:jc w:val="center"/>
        <w:tblLayout w:type="fixed"/>
        <w:tblLook w:val="04A0" w:firstRow="1" w:lastRow="0" w:firstColumn="1" w:lastColumn="0" w:noHBand="0" w:noVBand="1"/>
      </w:tblPr>
      <w:tblGrid>
        <w:gridCol w:w="45"/>
        <w:gridCol w:w="1792"/>
        <w:gridCol w:w="119"/>
        <w:gridCol w:w="2734"/>
        <w:gridCol w:w="119"/>
        <w:gridCol w:w="3122"/>
        <w:gridCol w:w="7"/>
      </w:tblGrid>
      <w:tr w:rsidR="00536239" w:rsidRPr="00B704E3" w14:paraId="78114F56" w14:textId="77777777" w:rsidTr="00B704E3">
        <w:trPr>
          <w:gridBefore w:val="1"/>
          <w:wBefore w:w="45" w:type="dxa"/>
          <w:trHeight w:val="181"/>
          <w:jc w:val="center"/>
        </w:trPr>
        <w:tc>
          <w:tcPr>
            <w:tcW w:w="1911" w:type="dxa"/>
            <w:gridSpan w:val="2"/>
            <w:vMerge w:val="restart"/>
            <w:tcBorders>
              <w:top w:val="double" w:sz="4" w:space="0" w:color="auto"/>
              <w:left w:val="nil"/>
              <w:bottom w:val="nil"/>
              <w:right w:val="nil"/>
            </w:tcBorders>
            <w:noWrap/>
          </w:tcPr>
          <w:p w14:paraId="6FF52FF3" w14:textId="77777777" w:rsidR="00536239" w:rsidRPr="00B704E3" w:rsidRDefault="00536239" w:rsidP="00B704E3">
            <w:pPr>
              <w:jc w:val="center"/>
              <w:rPr>
                <w:rFonts w:ascii="Arial" w:hAnsi="Arial" w:cs="Arial"/>
                <w:sz w:val="16"/>
                <w:szCs w:val="16"/>
                <w:lang w:val="en-US"/>
              </w:rPr>
            </w:pPr>
            <w:r w:rsidRPr="00B704E3">
              <w:rPr>
                <w:rFonts w:ascii="Arial" w:hAnsi="Arial" w:cs="Arial"/>
                <w:sz w:val="16"/>
                <w:szCs w:val="16"/>
                <w:lang w:val="en-US"/>
              </w:rPr>
              <w:t>No</w:t>
            </w:r>
          </w:p>
        </w:tc>
        <w:tc>
          <w:tcPr>
            <w:tcW w:w="2853" w:type="dxa"/>
            <w:gridSpan w:val="2"/>
            <w:tcBorders>
              <w:top w:val="double" w:sz="4" w:space="0" w:color="auto"/>
              <w:left w:val="nil"/>
              <w:bottom w:val="single" w:sz="4" w:space="0" w:color="auto"/>
              <w:right w:val="nil"/>
            </w:tcBorders>
          </w:tcPr>
          <w:p w14:paraId="2C3D6BA6" w14:textId="77777777" w:rsidR="00536239" w:rsidRPr="00B704E3" w:rsidRDefault="00536239" w:rsidP="00B704E3">
            <w:pPr>
              <w:jc w:val="center"/>
              <w:rPr>
                <w:rFonts w:ascii="Arial" w:hAnsi="Arial" w:cs="Arial"/>
                <w:sz w:val="16"/>
                <w:szCs w:val="16"/>
              </w:rPr>
            </w:pPr>
            <w:r w:rsidRPr="00B704E3">
              <w:rPr>
                <w:rFonts w:ascii="Arial" w:hAnsi="Arial" w:cs="Arial"/>
                <w:color w:val="000000"/>
                <w:sz w:val="16"/>
                <w:szCs w:val="16"/>
                <w:lang w:val="en-US"/>
              </w:rPr>
              <w:t>Kemitraan</w:t>
            </w:r>
          </w:p>
        </w:tc>
        <w:tc>
          <w:tcPr>
            <w:tcW w:w="3129" w:type="dxa"/>
            <w:gridSpan w:val="2"/>
            <w:tcBorders>
              <w:top w:val="double" w:sz="4" w:space="0" w:color="auto"/>
              <w:left w:val="nil"/>
              <w:bottom w:val="single" w:sz="4" w:space="0" w:color="auto"/>
              <w:right w:val="nil"/>
            </w:tcBorders>
          </w:tcPr>
          <w:p w14:paraId="4B578836" w14:textId="77777777" w:rsidR="00536239" w:rsidRPr="00B704E3" w:rsidRDefault="00536239" w:rsidP="00B704E3">
            <w:pPr>
              <w:jc w:val="center"/>
              <w:rPr>
                <w:rFonts w:ascii="Arial" w:hAnsi="Arial" w:cs="Arial"/>
                <w:sz w:val="16"/>
                <w:szCs w:val="16"/>
              </w:rPr>
            </w:pPr>
            <w:r w:rsidRPr="00B704E3">
              <w:rPr>
                <w:rFonts w:ascii="Arial" w:hAnsi="Arial" w:cs="Arial"/>
                <w:color w:val="000000"/>
                <w:sz w:val="16"/>
                <w:szCs w:val="16"/>
                <w:lang w:val="en-US"/>
              </w:rPr>
              <w:t>Mandiri</w:t>
            </w:r>
          </w:p>
        </w:tc>
      </w:tr>
      <w:tr w:rsidR="00536239" w:rsidRPr="00B704E3" w14:paraId="7211414A" w14:textId="77777777" w:rsidTr="00B704E3">
        <w:trPr>
          <w:gridBefore w:val="1"/>
          <w:wBefore w:w="45" w:type="dxa"/>
          <w:trHeight w:val="181"/>
          <w:jc w:val="center"/>
        </w:trPr>
        <w:tc>
          <w:tcPr>
            <w:tcW w:w="1911" w:type="dxa"/>
            <w:gridSpan w:val="2"/>
            <w:vMerge/>
            <w:tcBorders>
              <w:top w:val="nil"/>
              <w:left w:val="nil"/>
              <w:bottom w:val="single" w:sz="4" w:space="0" w:color="auto"/>
              <w:right w:val="nil"/>
            </w:tcBorders>
            <w:noWrap/>
          </w:tcPr>
          <w:p w14:paraId="4B1DA0A2" w14:textId="77777777" w:rsidR="00536239" w:rsidRPr="00B704E3" w:rsidRDefault="00536239" w:rsidP="00B704E3">
            <w:pPr>
              <w:jc w:val="center"/>
              <w:rPr>
                <w:rFonts w:ascii="Arial" w:hAnsi="Arial" w:cs="Arial"/>
                <w:sz w:val="16"/>
                <w:szCs w:val="16"/>
              </w:rPr>
            </w:pPr>
          </w:p>
        </w:tc>
        <w:tc>
          <w:tcPr>
            <w:tcW w:w="2853" w:type="dxa"/>
            <w:gridSpan w:val="2"/>
            <w:tcBorders>
              <w:top w:val="single" w:sz="4" w:space="0" w:color="auto"/>
              <w:left w:val="nil"/>
              <w:bottom w:val="single" w:sz="4" w:space="0" w:color="auto"/>
              <w:right w:val="nil"/>
            </w:tcBorders>
          </w:tcPr>
          <w:p w14:paraId="4AA85392" w14:textId="77777777" w:rsidR="00536239" w:rsidRPr="00B704E3" w:rsidRDefault="00536239" w:rsidP="00B704E3">
            <w:pPr>
              <w:jc w:val="center"/>
              <w:rPr>
                <w:rFonts w:ascii="Arial" w:hAnsi="Arial" w:cs="Arial"/>
                <w:sz w:val="16"/>
                <w:szCs w:val="16"/>
              </w:rPr>
            </w:pPr>
            <w:r w:rsidRPr="00B704E3">
              <w:rPr>
                <w:rFonts w:ascii="Arial" w:hAnsi="Arial" w:cs="Arial"/>
                <w:sz w:val="16"/>
                <w:szCs w:val="16"/>
              </w:rPr>
              <w:t>Ekor/g</w:t>
            </w:r>
          </w:p>
        </w:tc>
        <w:tc>
          <w:tcPr>
            <w:tcW w:w="3129" w:type="dxa"/>
            <w:gridSpan w:val="2"/>
            <w:tcBorders>
              <w:top w:val="single" w:sz="4" w:space="0" w:color="auto"/>
              <w:left w:val="nil"/>
              <w:bottom w:val="single" w:sz="4" w:space="0" w:color="auto"/>
              <w:right w:val="nil"/>
            </w:tcBorders>
          </w:tcPr>
          <w:p w14:paraId="369AF762" w14:textId="77777777" w:rsidR="00536239" w:rsidRPr="00B704E3" w:rsidRDefault="00536239" w:rsidP="00B704E3">
            <w:pPr>
              <w:jc w:val="center"/>
              <w:rPr>
                <w:rFonts w:ascii="Arial" w:hAnsi="Arial" w:cs="Arial"/>
                <w:sz w:val="16"/>
                <w:szCs w:val="16"/>
              </w:rPr>
            </w:pPr>
            <w:r w:rsidRPr="00B704E3">
              <w:rPr>
                <w:rFonts w:ascii="Arial" w:hAnsi="Arial" w:cs="Arial"/>
                <w:sz w:val="16"/>
                <w:szCs w:val="16"/>
              </w:rPr>
              <w:t>Ekor/g</w:t>
            </w:r>
          </w:p>
        </w:tc>
      </w:tr>
      <w:tr w:rsidR="00536239" w:rsidRPr="00B704E3" w14:paraId="7B335073" w14:textId="77777777" w:rsidTr="00B704E3">
        <w:tblPrEx>
          <w:tblBorders>
            <w:left w:val="none" w:sz="0" w:space="0" w:color="auto"/>
            <w:right w:val="none" w:sz="0" w:space="0" w:color="auto"/>
            <w:insideH w:val="none" w:sz="0" w:space="0" w:color="auto"/>
            <w:insideV w:val="none" w:sz="0" w:space="0" w:color="auto"/>
          </w:tblBorders>
        </w:tblPrEx>
        <w:trPr>
          <w:gridBefore w:val="1"/>
          <w:wBefore w:w="45" w:type="dxa"/>
          <w:trHeight w:val="219"/>
          <w:jc w:val="center"/>
        </w:trPr>
        <w:tc>
          <w:tcPr>
            <w:tcW w:w="1911" w:type="dxa"/>
            <w:gridSpan w:val="2"/>
            <w:tcBorders>
              <w:top w:val="single" w:sz="4" w:space="0" w:color="auto"/>
              <w:bottom w:val="nil"/>
            </w:tcBorders>
            <w:noWrap/>
            <w:hideMark/>
          </w:tcPr>
          <w:p w14:paraId="1B02BA28" w14:textId="77777777" w:rsidR="00536239" w:rsidRPr="00B704E3" w:rsidRDefault="00536239" w:rsidP="00B704E3">
            <w:pPr>
              <w:tabs>
                <w:tab w:val="left" w:pos="0"/>
              </w:tabs>
              <w:ind w:left="-720" w:right="202" w:firstLine="720"/>
              <w:jc w:val="center"/>
              <w:rPr>
                <w:rFonts w:ascii="Arial" w:hAnsi="Arial" w:cs="Arial"/>
                <w:sz w:val="16"/>
                <w:szCs w:val="16"/>
              </w:rPr>
            </w:pPr>
            <w:r w:rsidRPr="00B704E3">
              <w:rPr>
                <w:rFonts w:ascii="Arial" w:hAnsi="Arial" w:cs="Arial"/>
                <w:sz w:val="16"/>
                <w:szCs w:val="16"/>
              </w:rPr>
              <w:t>1</w:t>
            </w:r>
          </w:p>
        </w:tc>
        <w:tc>
          <w:tcPr>
            <w:tcW w:w="2853" w:type="dxa"/>
            <w:gridSpan w:val="2"/>
            <w:tcBorders>
              <w:top w:val="single" w:sz="4" w:space="0" w:color="auto"/>
              <w:bottom w:val="nil"/>
            </w:tcBorders>
            <w:noWrap/>
            <w:vAlign w:val="bottom"/>
          </w:tcPr>
          <w:p w14:paraId="52AC5730"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940</w:t>
            </w:r>
          </w:p>
        </w:tc>
        <w:tc>
          <w:tcPr>
            <w:tcW w:w="3129" w:type="dxa"/>
            <w:gridSpan w:val="2"/>
            <w:tcBorders>
              <w:top w:val="single" w:sz="4" w:space="0" w:color="auto"/>
              <w:bottom w:val="nil"/>
            </w:tcBorders>
            <w:noWrap/>
            <w:vAlign w:val="bottom"/>
          </w:tcPr>
          <w:p w14:paraId="3899B14B"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890</w:t>
            </w:r>
          </w:p>
        </w:tc>
      </w:tr>
      <w:tr w:rsidR="00536239" w:rsidRPr="00B704E3" w14:paraId="37B453DA" w14:textId="77777777" w:rsidTr="00B704E3">
        <w:tblPrEx>
          <w:tblBorders>
            <w:left w:val="none" w:sz="0" w:space="0" w:color="auto"/>
            <w:right w:val="none" w:sz="0" w:space="0" w:color="auto"/>
            <w:insideH w:val="none" w:sz="0" w:space="0" w:color="auto"/>
            <w:insideV w:val="none" w:sz="0" w:space="0" w:color="auto"/>
          </w:tblBorders>
        </w:tblPrEx>
        <w:trPr>
          <w:gridBefore w:val="1"/>
          <w:wBefore w:w="45" w:type="dxa"/>
          <w:trHeight w:val="219"/>
          <w:jc w:val="center"/>
        </w:trPr>
        <w:tc>
          <w:tcPr>
            <w:tcW w:w="1911" w:type="dxa"/>
            <w:gridSpan w:val="2"/>
            <w:tcBorders>
              <w:top w:val="nil"/>
              <w:bottom w:val="nil"/>
            </w:tcBorders>
            <w:noWrap/>
            <w:hideMark/>
          </w:tcPr>
          <w:p w14:paraId="7AA2538B" w14:textId="77777777" w:rsidR="00536239" w:rsidRPr="00B704E3" w:rsidRDefault="00536239" w:rsidP="00B704E3">
            <w:pPr>
              <w:tabs>
                <w:tab w:val="left" w:pos="0"/>
              </w:tabs>
              <w:ind w:left="-720" w:right="202" w:firstLine="720"/>
              <w:jc w:val="center"/>
              <w:rPr>
                <w:rFonts w:ascii="Arial" w:hAnsi="Arial" w:cs="Arial"/>
                <w:sz w:val="16"/>
                <w:szCs w:val="16"/>
              </w:rPr>
            </w:pPr>
            <w:r w:rsidRPr="00B704E3">
              <w:rPr>
                <w:rFonts w:ascii="Arial" w:hAnsi="Arial" w:cs="Arial"/>
                <w:sz w:val="16"/>
                <w:szCs w:val="16"/>
              </w:rPr>
              <w:t>2</w:t>
            </w:r>
          </w:p>
        </w:tc>
        <w:tc>
          <w:tcPr>
            <w:tcW w:w="2853" w:type="dxa"/>
            <w:gridSpan w:val="2"/>
            <w:tcBorders>
              <w:top w:val="nil"/>
              <w:bottom w:val="nil"/>
            </w:tcBorders>
            <w:noWrap/>
            <w:vAlign w:val="bottom"/>
          </w:tcPr>
          <w:p w14:paraId="406C00CB"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810</w:t>
            </w:r>
          </w:p>
        </w:tc>
        <w:tc>
          <w:tcPr>
            <w:tcW w:w="3129" w:type="dxa"/>
            <w:gridSpan w:val="2"/>
            <w:tcBorders>
              <w:top w:val="nil"/>
              <w:bottom w:val="nil"/>
            </w:tcBorders>
            <w:noWrap/>
            <w:vAlign w:val="bottom"/>
          </w:tcPr>
          <w:p w14:paraId="0A674AFC"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870</w:t>
            </w:r>
          </w:p>
        </w:tc>
      </w:tr>
      <w:tr w:rsidR="00536239" w:rsidRPr="00B704E3" w14:paraId="14C85A23" w14:textId="77777777" w:rsidTr="00B704E3">
        <w:tblPrEx>
          <w:tblBorders>
            <w:left w:val="none" w:sz="0" w:space="0" w:color="auto"/>
            <w:right w:val="none" w:sz="0" w:space="0" w:color="auto"/>
            <w:insideH w:val="none" w:sz="0" w:space="0" w:color="auto"/>
            <w:insideV w:val="none" w:sz="0" w:space="0" w:color="auto"/>
          </w:tblBorders>
        </w:tblPrEx>
        <w:trPr>
          <w:gridBefore w:val="1"/>
          <w:wBefore w:w="45" w:type="dxa"/>
          <w:trHeight w:val="219"/>
          <w:jc w:val="center"/>
        </w:trPr>
        <w:tc>
          <w:tcPr>
            <w:tcW w:w="1911" w:type="dxa"/>
            <w:gridSpan w:val="2"/>
            <w:tcBorders>
              <w:top w:val="nil"/>
              <w:bottom w:val="nil"/>
            </w:tcBorders>
            <w:noWrap/>
            <w:hideMark/>
          </w:tcPr>
          <w:p w14:paraId="1C01B5C7" w14:textId="77777777" w:rsidR="00536239" w:rsidRPr="00B704E3" w:rsidRDefault="00536239" w:rsidP="00B704E3">
            <w:pPr>
              <w:tabs>
                <w:tab w:val="left" w:pos="0"/>
              </w:tabs>
              <w:ind w:left="-720" w:right="202" w:firstLine="720"/>
              <w:jc w:val="center"/>
              <w:rPr>
                <w:rFonts w:ascii="Arial" w:hAnsi="Arial" w:cs="Arial"/>
                <w:sz w:val="16"/>
                <w:szCs w:val="16"/>
              </w:rPr>
            </w:pPr>
            <w:r w:rsidRPr="00B704E3">
              <w:rPr>
                <w:rFonts w:ascii="Arial" w:hAnsi="Arial" w:cs="Arial"/>
                <w:sz w:val="16"/>
                <w:szCs w:val="16"/>
              </w:rPr>
              <w:t>3</w:t>
            </w:r>
          </w:p>
        </w:tc>
        <w:tc>
          <w:tcPr>
            <w:tcW w:w="2853" w:type="dxa"/>
            <w:gridSpan w:val="2"/>
            <w:tcBorders>
              <w:top w:val="nil"/>
              <w:bottom w:val="nil"/>
            </w:tcBorders>
            <w:noWrap/>
            <w:vAlign w:val="bottom"/>
          </w:tcPr>
          <w:p w14:paraId="08A75622"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810</w:t>
            </w:r>
          </w:p>
        </w:tc>
        <w:tc>
          <w:tcPr>
            <w:tcW w:w="3129" w:type="dxa"/>
            <w:gridSpan w:val="2"/>
            <w:tcBorders>
              <w:top w:val="nil"/>
              <w:bottom w:val="nil"/>
            </w:tcBorders>
            <w:noWrap/>
            <w:vAlign w:val="bottom"/>
          </w:tcPr>
          <w:p w14:paraId="16A00ABB"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810</w:t>
            </w:r>
          </w:p>
        </w:tc>
      </w:tr>
      <w:tr w:rsidR="00536239" w:rsidRPr="00B704E3" w14:paraId="3D9FE126" w14:textId="77777777" w:rsidTr="00B704E3">
        <w:tblPrEx>
          <w:tblBorders>
            <w:left w:val="none" w:sz="0" w:space="0" w:color="auto"/>
            <w:right w:val="none" w:sz="0" w:space="0" w:color="auto"/>
            <w:insideH w:val="none" w:sz="0" w:space="0" w:color="auto"/>
            <w:insideV w:val="none" w:sz="0" w:space="0" w:color="auto"/>
          </w:tblBorders>
        </w:tblPrEx>
        <w:trPr>
          <w:gridBefore w:val="1"/>
          <w:wBefore w:w="45" w:type="dxa"/>
          <w:trHeight w:val="219"/>
          <w:jc w:val="center"/>
        </w:trPr>
        <w:tc>
          <w:tcPr>
            <w:tcW w:w="1911" w:type="dxa"/>
            <w:gridSpan w:val="2"/>
            <w:tcBorders>
              <w:top w:val="nil"/>
              <w:bottom w:val="nil"/>
            </w:tcBorders>
            <w:noWrap/>
            <w:hideMark/>
          </w:tcPr>
          <w:p w14:paraId="6536BF03" w14:textId="77777777" w:rsidR="00536239" w:rsidRPr="00B704E3" w:rsidRDefault="00536239" w:rsidP="00B704E3">
            <w:pPr>
              <w:tabs>
                <w:tab w:val="left" w:pos="0"/>
              </w:tabs>
              <w:ind w:left="-720" w:right="202" w:firstLine="720"/>
              <w:jc w:val="center"/>
              <w:rPr>
                <w:rFonts w:ascii="Arial" w:hAnsi="Arial" w:cs="Arial"/>
                <w:sz w:val="16"/>
                <w:szCs w:val="16"/>
              </w:rPr>
            </w:pPr>
            <w:r w:rsidRPr="00B704E3">
              <w:rPr>
                <w:rFonts w:ascii="Arial" w:hAnsi="Arial" w:cs="Arial"/>
                <w:sz w:val="16"/>
                <w:szCs w:val="16"/>
              </w:rPr>
              <w:t>4</w:t>
            </w:r>
          </w:p>
        </w:tc>
        <w:tc>
          <w:tcPr>
            <w:tcW w:w="2853" w:type="dxa"/>
            <w:gridSpan w:val="2"/>
            <w:tcBorders>
              <w:top w:val="nil"/>
              <w:bottom w:val="nil"/>
            </w:tcBorders>
            <w:noWrap/>
            <w:vAlign w:val="bottom"/>
          </w:tcPr>
          <w:p w14:paraId="004ACF2E"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950</w:t>
            </w:r>
          </w:p>
        </w:tc>
        <w:tc>
          <w:tcPr>
            <w:tcW w:w="3129" w:type="dxa"/>
            <w:gridSpan w:val="2"/>
            <w:tcBorders>
              <w:top w:val="nil"/>
              <w:bottom w:val="nil"/>
            </w:tcBorders>
            <w:noWrap/>
            <w:vAlign w:val="bottom"/>
          </w:tcPr>
          <w:p w14:paraId="50FAB934"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940</w:t>
            </w:r>
          </w:p>
        </w:tc>
      </w:tr>
      <w:tr w:rsidR="00536239" w:rsidRPr="00B704E3" w14:paraId="66BEBDE7" w14:textId="77777777" w:rsidTr="00B704E3">
        <w:tblPrEx>
          <w:tblBorders>
            <w:left w:val="none" w:sz="0" w:space="0" w:color="auto"/>
            <w:right w:val="none" w:sz="0" w:space="0" w:color="auto"/>
            <w:insideH w:val="none" w:sz="0" w:space="0" w:color="auto"/>
            <w:insideV w:val="none" w:sz="0" w:space="0" w:color="auto"/>
          </w:tblBorders>
        </w:tblPrEx>
        <w:trPr>
          <w:gridBefore w:val="1"/>
          <w:wBefore w:w="45" w:type="dxa"/>
          <w:trHeight w:val="219"/>
          <w:jc w:val="center"/>
        </w:trPr>
        <w:tc>
          <w:tcPr>
            <w:tcW w:w="1911" w:type="dxa"/>
            <w:gridSpan w:val="2"/>
            <w:tcBorders>
              <w:top w:val="nil"/>
              <w:bottom w:val="nil"/>
            </w:tcBorders>
            <w:noWrap/>
            <w:hideMark/>
          </w:tcPr>
          <w:p w14:paraId="398D4E30" w14:textId="77777777" w:rsidR="00536239" w:rsidRPr="00B704E3" w:rsidRDefault="00536239" w:rsidP="00B704E3">
            <w:pPr>
              <w:tabs>
                <w:tab w:val="left" w:pos="0"/>
              </w:tabs>
              <w:ind w:left="-720" w:right="202" w:firstLine="720"/>
              <w:jc w:val="center"/>
              <w:rPr>
                <w:rFonts w:ascii="Arial" w:hAnsi="Arial" w:cs="Arial"/>
                <w:sz w:val="16"/>
                <w:szCs w:val="16"/>
              </w:rPr>
            </w:pPr>
            <w:r w:rsidRPr="00B704E3">
              <w:rPr>
                <w:rFonts w:ascii="Arial" w:hAnsi="Arial" w:cs="Arial"/>
                <w:sz w:val="16"/>
                <w:szCs w:val="16"/>
              </w:rPr>
              <w:t>5</w:t>
            </w:r>
          </w:p>
        </w:tc>
        <w:tc>
          <w:tcPr>
            <w:tcW w:w="2853" w:type="dxa"/>
            <w:gridSpan w:val="2"/>
            <w:tcBorders>
              <w:top w:val="nil"/>
              <w:bottom w:val="nil"/>
            </w:tcBorders>
            <w:noWrap/>
            <w:vAlign w:val="bottom"/>
          </w:tcPr>
          <w:p w14:paraId="7CFD6A0A"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810</w:t>
            </w:r>
          </w:p>
        </w:tc>
        <w:tc>
          <w:tcPr>
            <w:tcW w:w="3129" w:type="dxa"/>
            <w:gridSpan w:val="2"/>
            <w:tcBorders>
              <w:top w:val="nil"/>
              <w:bottom w:val="nil"/>
            </w:tcBorders>
            <w:noWrap/>
            <w:vAlign w:val="bottom"/>
          </w:tcPr>
          <w:p w14:paraId="20DA0356"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840</w:t>
            </w:r>
          </w:p>
        </w:tc>
      </w:tr>
      <w:tr w:rsidR="00536239" w:rsidRPr="00B704E3" w14:paraId="249AE19F" w14:textId="77777777" w:rsidTr="00B704E3">
        <w:tblPrEx>
          <w:tblBorders>
            <w:left w:val="none" w:sz="0" w:space="0" w:color="auto"/>
            <w:right w:val="none" w:sz="0" w:space="0" w:color="auto"/>
            <w:insideH w:val="none" w:sz="0" w:space="0" w:color="auto"/>
            <w:insideV w:val="none" w:sz="0" w:space="0" w:color="auto"/>
          </w:tblBorders>
        </w:tblPrEx>
        <w:trPr>
          <w:gridBefore w:val="1"/>
          <w:wBefore w:w="45" w:type="dxa"/>
          <w:trHeight w:val="219"/>
          <w:jc w:val="center"/>
        </w:trPr>
        <w:tc>
          <w:tcPr>
            <w:tcW w:w="1911" w:type="dxa"/>
            <w:gridSpan w:val="2"/>
            <w:tcBorders>
              <w:top w:val="nil"/>
              <w:bottom w:val="nil"/>
            </w:tcBorders>
            <w:noWrap/>
            <w:hideMark/>
          </w:tcPr>
          <w:p w14:paraId="3E882195" w14:textId="77777777" w:rsidR="00536239" w:rsidRPr="00B704E3" w:rsidRDefault="00536239" w:rsidP="00B704E3">
            <w:pPr>
              <w:tabs>
                <w:tab w:val="left" w:pos="0"/>
              </w:tabs>
              <w:ind w:left="-720" w:right="202" w:firstLine="720"/>
              <w:jc w:val="center"/>
              <w:rPr>
                <w:rFonts w:ascii="Arial" w:hAnsi="Arial" w:cs="Arial"/>
                <w:sz w:val="16"/>
                <w:szCs w:val="16"/>
              </w:rPr>
            </w:pPr>
            <w:r w:rsidRPr="00B704E3">
              <w:rPr>
                <w:rFonts w:ascii="Arial" w:hAnsi="Arial" w:cs="Arial"/>
                <w:sz w:val="16"/>
                <w:szCs w:val="16"/>
              </w:rPr>
              <w:t>6</w:t>
            </w:r>
          </w:p>
        </w:tc>
        <w:tc>
          <w:tcPr>
            <w:tcW w:w="2853" w:type="dxa"/>
            <w:gridSpan w:val="2"/>
            <w:tcBorders>
              <w:top w:val="nil"/>
              <w:bottom w:val="nil"/>
            </w:tcBorders>
            <w:noWrap/>
            <w:vAlign w:val="bottom"/>
          </w:tcPr>
          <w:p w14:paraId="077D22BB"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820</w:t>
            </w:r>
          </w:p>
        </w:tc>
        <w:tc>
          <w:tcPr>
            <w:tcW w:w="3129" w:type="dxa"/>
            <w:gridSpan w:val="2"/>
            <w:tcBorders>
              <w:top w:val="nil"/>
              <w:bottom w:val="nil"/>
            </w:tcBorders>
            <w:noWrap/>
            <w:vAlign w:val="bottom"/>
          </w:tcPr>
          <w:p w14:paraId="66AA0BFD"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750</w:t>
            </w:r>
          </w:p>
        </w:tc>
      </w:tr>
      <w:tr w:rsidR="00536239" w:rsidRPr="00B704E3" w14:paraId="29E3297A" w14:textId="77777777" w:rsidTr="00B704E3">
        <w:tblPrEx>
          <w:tblBorders>
            <w:left w:val="none" w:sz="0" w:space="0" w:color="auto"/>
            <w:right w:val="none" w:sz="0" w:space="0" w:color="auto"/>
            <w:insideH w:val="none" w:sz="0" w:space="0" w:color="auto"/>
            <w:insideV w:val="none" w:sz="0" w:space="0" w:color="auto"/>
          </w:tblBorders>
        </w:tblPrEx>
        <w:trPr>
          <w:gridBefore w:val="1"/>
          <w:wBefore w:w="45" w:type="dxa"/>
          <w:trHeight w:val="219"/>
          <w:jc w:val="center"/>
        </w:trPr>
        <w:tc>
          <w:tcPr>
            <w:tcW w:w="1911" w:type="dxa"/>
            <w:gridSpan w:val="2"/>
            <w:tcBorders>
              <w:top w:val="nil"/>
              <w:bottom w:val="nil"/>
            </w:tcBorders>
            <w:noWrap/>
            <w:hideMark/>
          </w:tcPr>
          <w:p w14:paraId="64CE5C23" w14:textId="77777777" w:rsidR="00536239" w:rsidRPr="00B704E3" w:rsidRDefault="00536239" w:rsidP="00B704E3">
            <w:pPr>
              <w:tabs>
                <w:tab w:val="left" w:pos="0"/>
              </w:tabs>
              <w:ind w:left="-720" w:right="202" w:firstLine="720"/>
              <w:jc w:val="center"/>
              <w:rPr>
                <w:rFonts w:ascii="Arial" w:hAnsi="Arial" w:cs="Arial"/>
                <w:sz w:val="16"/>
                <w:szCs w:val="16"/>
              </w:rPr>
            </w:pPr>
            <w:r w:rsidRPr="00B704E3">
              <w:rPr>
                <w:rFonts w:ascii="Arial" w:hAnsi="Arial" w:cs="Arial"/>
                <w:sz w:val="16"/>
                <w:szCs w:val="16"/>
              </w:rPr>
              <w:t>7</w:t>
            </w:r>
          </w:p>
        </w:tc>
        <w:tc>
          <w:tcPr>
            <w:tcW w:w="2853" w:type="dxa"/>
            <w:gridSpan w:val="2"/>
            <w:tcBorders>
              <w:top w:val="nil"/>
              <w:bottom w:val="nil"/>
            </w:tcBorders>
            <w:noWrap/>
            <w:vAlign w:val="bottom"/>
          </w:tcPr>
          <w:p w14:paraId="5BB1A093"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960</w:t>
            </w:r>
          </w:p>
        </w:tc>
        <w:tc>
          <w:tcPr>
            <w:tcW w:w="3129" w:type="dxa"/>
            <w:gridSpan w:val="2"/>
            <w:tcBorders>
              <w:top w:val="nil"/>
              <w:bottom w:val="nil"/>
            </w:tcBorders>
            <w:noWrap/>
            <w:vAlign w:val="bottom"/>
          </w:tcPr>
          <w:p w14:paraId="486A1CE4"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750</w:t>
            </w:r>
          </w:p>
        </w:tc>
      </w:tr>
      <w:tr w:rsidR="00536239" w:rsidRPr="00B704E3" w14:paraId="31F313E2" w14:textId="77777777" w:rsidTr="00B704E3">
        <w:tblPrEx>
          <w:tblBorders>
            <w:left w:val="none" w:sz="0" w:space="0" w:color="auto"/>
            <w:right w:val="none" w:sz="0" w:space="0" w:color="auto"/>
            <w:insideH w:val="none" w:sz="0" w:space="0" w:color="auto"/>
            <w:insideV w:val="none" w:sz="0" w:space="0" w:color="auto"/>
          </w:tblBorders>
        </w:tblPrEx>
        <w:trPr>
          <w:gridBefore w:val="1"/>
          <w:wBefore w:w="45" w:type="dxa"/>
          <w:trHeight w:val="219"/>
          <w:jc w:val="center"/>
        </w:trPr>
        <w:tc>
          <w:tcPr>
            <w:tcW w:w="1911" w:type="dxa"/>
            <w:gridSpan w:val="2"/>
            <w:tcBorders>
              <w:top w:val="nil"/>
              <w:bottom w:val="nil"/>
            </w:tcBorders>
            <w:noWrap/>
            <w:hideMark/>
          </w:tcPr>
          <w:p w14:paraId="0ABAEE36" w14:textId="77777777" w:rsidR="00536239" w:rsidRPr="00B704E3" w:rsidRDefault="00536239" w:rsidP="00B704E3">
            <w:pPr>
              <w:tabs>
                <w:tab w:val="left" w:pos="0"/>
              </w:tabs>
              <w:ind w:left="-720" w:right="202" w:firstLine="720"/>
              <w:jc w:val="center"/>
              <w:rPr>
                <w:rFonts w:ascii="Arial" w:hAnsi="Arial" w:cs="Arial"/>
                <w:sz w:val="16"/>
                <w:szCs w:val="16"/>
              </w:rPr>
            </w:pPr>
            <w:r w:rsidRPr="00B704E3">
              <w:rPr>
                <w:rFonts w:ascii="Arial" w:hAnsi="Arial" w:cs="Arial"/>
                <w:sz w:val="16"/>
                <w:szCs w:val="16"/>
              </w:rPr>
              <w:t>8</w:t>
            </w:r>
          </w:p>
        </w:tc>
        <w:tc>
          <w:tcPr>
            <w:tcW w:w="2853" w:type="dxa"/>
            <w:gridSpan w:val="2"/>
            <w:tcBorders>
              <w:top w:val="nil"/>
              <w:bottom w:val="nil"/>
            </w:tcBorders>
            <w:noWrap/>
            <w:vAlign w:val="bottom"/>
          </w:tcPr>
          <w:p w14:paraId="40514CA2"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990</w:t>
            </w:r>
          </w:p>
        </w:tc>
        <w:tc>
          <w:tcPr>
            <w:tcW w:w="3129" w:type="dxa"/>
            <w:gridSpan w:val="2"/>
            <w:tcBorders>
              <w:top w:val="nil"/>
              <w:bottom w:val="nil"/>
            </w:tcBorders>
            <w:noWrap/>
            <w:vAlign w:val="bottom"/>
          </w:tcPr>
          <w:p w14:paraId="09F5B37A"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890</w:t>
            </w:r>
          </w:p>
        </w:tc>
      </w:tr>
      <w:tr w:rsidR="00536239" w:rsidRPr="00B704E3" w14:paraId="74997B5F" w14:textId="77777777" w:rsidTr="00B704E3">
        <w:tblPrEx>
          <w:tblBorders>
            <w:left w:val="none" w:sz="0" w:space="0" w:color="auto"/>
            <w:right w:val="none" w:sz="0" w:space="0" w:color="auto"/>
            <w:insideH w:val="none" w:sz="0" w:space="0" w:color="auto"/>
            <w:insideV w:val="none" w:sz="0" w:space="0" w:color="auto"/>
          </w:tblBorders>
        </w:tblPrEx>
        <w:trPr>
          <w:gridBefore w:val="1"/>
          <w:wBefore w:w="45" w:type="dxa"/>
          <w:trHeight w:val="219"/>
          <w:jc w:val="center"/>
        </w:trPr>
        <w:tc>
          <w:tcPr>
            <w:tcW w:w="1911" w:type="dxa"/>
            <w:gridSpan w:val="2"/>
            <w:tcBorders>
              <w:top w:val="nil"/>
              <w:bottom w:val="nil"/>
            </w:tcBorders>
            <w:noWrap/>
            <w:hideMark/>
          </w:tcPr>
          <w:p w14:paraId="554E804B" w14:textId="77777777" w:rsidR="00536239" w:rsidRPr="00B704E3" w:rsidRDefault="00536239" w:rsidP="00B704E3">
            <w:pPr>
              <w:tabs>
                <w:tab w:val="left" w:pos="0"/>
              </w:tabs>
              <w:ind w:left="-720" w:right="202" w:firstLine="720"/>
              <w:jc w:val="center"/>
              <w:rPr>
                <w:rFonts w:ascii="Arial" w:hAnsi="Arial" w:cs="Arial"/>
                <w:sz w:val="16"/>
                <w:szCs w:val="16"/>
              </w:rPr>
            </w:pPr>
            <w:r w:rsidRPr="00B704E3">
              <w:rPr>
                <w:rFonts w:ascii="Arial" w:hAnsi="Arial" w:cs="Arial"/>
                <w:sz w:val="16"/>
                <w:szCs w:val="16"/>
              </w:rPr>
              <w:t>9</w:t>
            </w:r>
          </w:p>
        </w:tc>
        <w:tc>
          <w:tcPr>
            <w:tcW w:w="2853" w:type="dxa"/>
            <w:gridSpan w:val="2"/>
            <w:tcBorders>
              <w:top w:val="nil"/>
              <w:bottom w:val="nil"/>
            </w:tcBorders>
            <w:noWrap/>
            <w:vAlign w:val="bottom"/>
          </w:tcPr>
          <w:p w14:paraId="3F9CAA1E"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870</w:t>
            </w:r>
          </w:p>
        </w:tc>
        <w:tc>
          <w:tcPr>
            <w:tcW w:w="3129" w:type="dxa"/>
            <w:gridSpan w:val="2"/>
            <w:tcBorders>
              <w:top w:val="nil"/>
              <w:bottom w:val="nil"/>
            </w:tcBorders>
            <w:noWrap/>
            <w:vAlign w:val="bottom"/>
          </w:tcPr>
          <w:p w14:paraId="783717D0"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900</w:t>
            </w:r>
          </w:p>
        </w:tc>
      </w:tr>
      <w:tr w:rsidR="00536239" w:rsidRPr="00B704E3" w14:paraId="33770AB8" w14:textId="77777777" w:rsidTr="00B704E3">
        <w:tblPrEx>
          <w:tblBorders>
            <w:left w:val="none" w:sz="0" w:space="0" w:color="auto"/>
            <w:right w:val="none" w:sz="0" w:space="0" w:color="auto"/>
            <w:insideH w:val="none" w:sz="0" w:space="0" w:color="auto"/>
            <w:insideV w:val="none" w:sz="0" w:space="0" w:color="auto"/>
          </w:tblBorders>
        </w:tblPrEx>
        <w:trPr>
          <w:gridBefore w:val="1"/>
          <w:wBefore w:w="45" w:type="dxa"/>
          <w:trHeight w:val="219"/>
          <w:jc w:val="center"/>
        </w:trPr>
        <w:tc>
          <w:tcPr>
            <w:tcW w:w="1911" w:type="dxa"/>
            <w:gridSpan w:val="2"/>
            <w:tcBorders>
              <w:top w:val="nil"/>
              <w:bottom w:val="nil"/>
            </w:tcBorders>
            <w:noWrap/>
            <w:hideMark/>
          </w:tcPr>
          <w:p w14:paraId="3F1EF29C" w14:textId="77777777" w:rsidR="00536239" w:rsidRPr="00B704E3" w:rsidRDefault="00536239" w:rsidP="00B704E3">
            <w:pPr>
              <w:tabs>
                <w:tab w:val="left" w:pos="0"/>
              </w:tabs>
              <w:ind w:left="-720" w:right="202" w:firstLine="720"/>
              <w:jc w:val="center"/>
              <w:rPr>
                <w:rFonts w:ascii="Arial" w:hAnsi="Arial" w:cs="Arial"/>
                <w:sz w:val="16"/>
                <w:szCs w:val="16"/>
              </w:rPr>
            </w:pPr>
            <w:r w:rsidRPr="00B704E3">
              <w:rPr>
                <w:rFonts w:ascii="Arial" w:hAnsi="Arial" w:cs="Arial"/>
                <w:sz w:val="16"/>
                <w:szCs w:val="16"/>
              </w:rPr>
              <w:t>10</w:t>
            </w:r>
          </w:p>
        </w:tc>
        <w:tc>
          <w:tcPr>
            <w:tcW w:w="2853" w:type="dxa"/>
            <w:gridSpan w:val="2"/>
            <w:tcBorders>
              <w:top w:val="nil"/>
              <w:bottom w:val="nil"/>
            </w:tcBorders>
            <w:noWrap/>
            <w:vAlign w:val="bottom"/>
          </w:tcPr>
          <w:p w14:paraId="214E1155"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890</w:t>
            </w:r>
          </w:p>
        </w:tc>
        <w:tc>
          <w:tcPr>
            <w:tcW w:w="3129" w:type="dxa"/>
            <w:gridSpan w:val="2"/>
            <w:tcBorders>
              <w:top w:val="nil"/>
              <w:bottom w:val="nil"/>
            </w:tcBorders>
            <w:noWrap/>
            <w:vAlign w:val="bottom"/>
          </w:tcPr>
          <w:p w14:paraId="4AFBA85E"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860</w:t>
            </w:r>
          </w:p>
        </w:tc>
      </w:tr>
      <w:tr w:rsidR="00536239" w:rsidRPr="00B704E3" w14:paraId="3170C15F" w14:textId="77777777" w:rsidTr="00B704E3">
        <w:tblPrEx>
          <w:tblBorders>
            <w:left w:val="none" w:sz="0" w:space="0" w:color="auto"/>
            <w:right w:val="none" w:sz="0" w:space="0" w:color="auto"/>
            <w:insideH w:val="none" w:sz="0" w:space="0" w:color="auto"/>
            <w:insideV w:val="none" w:sz="0" w:space="0" w:color="auto"/>
          </w:tblBorders>
        </w:tblPrEx>
        <w:trPr>
          <w:gridBefore w:val="1"/>
          <w:wBefore w:w="45" w:type="dxa"/>
          <w:trHeight w:val="219"/>
          <w:jc w:val="center"/>
        </w:trPr>
        <w:tc>
          <w:tcPr>
            <w:tcW w:w="1911" w:type="dxa"/>
            <w:gridSpan w:val="2"/>
            <w:tcBorders>
              <w:top w:val="nil"/>
              <w:bottom w:val="nil"/>
            </w:tcBorders>
            <w:noWrap/>
            <w:hideMark/>
          </w:tcPr>
          <w:p w14:paraId="78E3163F" w14:textId="77777777" w:rsidR="00536239" w:rsidRPr="00B704E3" w:rsidRDefault="00536239" w:rsidP="00B704E3">
            <w:pPr>
              <w:tabs>
                <w:tab w:val="left" w:pos="0"/>
              </w:tabs>
              <w:ind w:left="-720" w:right="202" w:firstLine="720"/>
              <w:jc w:val="center"/>
              <w:rPr>
                <w:rFonts w:ascii="Arial" w:hAnsi="Arial" w:cs="Arial"/>
                <w:sz w:val="16"/>
                <w:szCs w:val="16"/>
              </w:rPr>
            </w:pPr>
            <w:r w:rsidRPr="00B704E3">
              <w:rPr>
                <w:rFonts w:ascii="Arial" w:hAnsi="Arial" w:cs="Arial"/>
                <w:sz w:val="16"/>
                <w:szCs w:val="16"/>
              </w:rPr>
              <w:t>11</w:t>
            </w:r>
          </w:p>
        </w:tc>
        <w:tc>
          <w:tcPr>
            <w:tcW w:w="2853" w:type="dxa"/>
            <w:gridSpan w:val="2"/>
            <w:tcBorders>
              <w:top w:val="nil"/>
              <w:bottom w:val="nil"/>
            </w:tcBorders>
            <w:noWrap/>
            <w:vAlign w:val="bottom"/>
          </w:tcPr>
          <w:p w14:paraId="3AD9742F"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950</w:t>
            </w:r>
          </w:p>
        </w:tc>
        <w:tc>
          <w:tcPr>
            <w:tcW w:w="3129" w:type="dxa"/>
            <w:gridSpan w:val="2"/>
            <w:tcBorders>
              <w:top w:val="nil"/>
              <w:bottom w:val="nil"/>
            </w:tcBorders>
            <w:noWrap/>
            <w:vAlign w:val="bottom"/>
          </w:tcPr>
          <w:p w14:paraId="434B0E4F"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920</w:t>
            </w:r>
          </w:p>
        </w:tc>
      </w:tr>
      <w:tr w:rsidR="00536239" w:rsidRPr="00B704E3" w14:paraId="1A2DDEE7" w14:textId="77777777" w:rsidTr="00B704E3">
        <w:tblPrEx>
          <w:tblBorders>
            <w:left w:val="none" w:sz="0" w:space="0" w:color="auto"/>
            <w:right w:val="none" w:sz="0" w:space="0" w:color="auto"/>
            <w:insideH w:val="none" w:sz="0" w:space="0" w:color="auto"/>
            <w:insideV w:val="none" w:sz="0" w:space="0" w:color="auto"/>
          </w:tblBorders>
        </w:tblPrEx>
        <w:trPr>
          <w:gridBefore w:val="1"/>
          <w:wBefore w:w="45" w:type="dxa"/>
          <w:trHeight w:val="219"/>
          <w:jc w:val="center"/>
        </w:trPr>
        <w:tc>
          <w:tcPr>
            <w:tcW w:w="1911" w:type="dxa"/>
            <w:gridSpan w:val="2"/>
            <w:tcBorders>
              <w:top w:val="nil"/>
              <w:bottom w:val="nil"/>
            </w:tcBorders>
            <w:noWrap/>
            <w:hideMark/>
          </w:tcPr>
          <w:p w14:paraId="4DB716BA" w14:textId="77777777" w:rsidR="00536239" w:rsidRPr="00B704E3" w:rsidRDefault="00536239" w:rsidP="00B704E3">
            <w:pPr>
              <w:tabs>
                <w:tab w:val="left" w:pos="0"/>
              </w:tabs>
              <w:ind w:left="-720" w:right="202" w:firstLine="720"/>
              <w:jc w:val="center"/>
              <w:rPr>
                <w:rFonts w:ascii="Arial" w:hAnsi="Arial" w:cs="Arial"/>
                <w:sz w:val="16"/>
                <w:szCs w:val="16"/>
              </w:rPr>
            </w:pPr>
            <w:r w:rsidRPr="00B704E3">
              <w:rPr>
                <w:rFonts w:ascii="Arial" w:hAnsi="Arial" w:cs="Arial"/>
                <w:sz w:val="16"/>
                <w:szCs w:val="16"/>
              </w:rPr>
              <w:t>12</w:t>
            </w:r>
          </w:p>
        </w:tc>
        <w:tc>
          <w:tcPr>
            <w:tcW w:w="2853" w:type="dxa"/>
            <w:gridSpan w:val="2"/>
            <w:tcBorders>
              <w:top w:val="nil"/>
              <w:bottom w:val="nil"/>
            </w:tcBorders>
            <w:noWrap/>
            <w:vAlign w:val="bottom"/>
          </w:tcPr>
          <w:p w14:paraId="03EFC6C6"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890</w:t>
            </w:r>
          </w:p>
        </w:tc>
        <w:tc>
          <w:tcPr>
            <w:tcW w:w="3129" w:type="dxa"/>
            <w:gridSpan w:val="2"/>
            <w:tcBorders>
              <w:top w:val="nil"/>
              <w:bottom w:val="nil"/>
            </w:tcBorders>
            <w:noWrap/>
            <w:vAlign w:val="bottom"/>
          </w:tcPr>
          <w:p w14:paraId="20A94E4F"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890</w:t>
            </w:r>
          </w:p>
        </w:tc>
      </w:tr>
      <w:tr w:rsidR="00536239" w:rsidRPr="00B704E3" w14:paraId="586C2129" w14:textId="77777777" w:rsidTr="00B704E3">
        <w:tblPrEx>
          <w:tblBorders>
            <w:left w:val="none" w:sz="0" w:space="0" w:color="auto"/>
            <w:right w:val="none" w:sz="0" w:space="0" w:color="auto"/>
            <w:insideH w:val="none" w:sz="0" w:space="0" w:color="auto"/>
            <w:insideV w:val="none" w:sz="0" w:space="0" w:color="auto"/>
          </w:tblBorders>
        </w:tblPrEx>
        <w:trPr>
          <w:gridBefore w:val="1"/>
          <w:wBefore w:w="45" w:type="dxa"/>
          <w:trHeight w:val="219"/>
          <w:jc w:val="center"/>
        </w:trPr>
        <w:tc>
          <w:tcPr>
            <w:tcW w:w="1911" w:type="dxa"/>
            <w:gridSpan w:val="2"/>
            <w:tcBorders>
              <w:top w:val="nil"/>
              <w:bottom w:val="nil"/>
            </w:tcBorders>
            <w:noWrap/>
            <w:hideMark/>
          </w:tcPr>
          <w:p w14:paraId="6CCD1237" w14:textId="77777777" w:rsidR="00536239" w:rsidRPr="00B704E3" w:rsidRDefault="00536239" w:rsidP="00B704E3">
            <w:pPr>
              <w:tabs>
                <w:tab w:val="left" w:pos="0"/>
              </w:tabs>
              <w:ind w:left="-720" w:right="202" w:firstLine="720"/>
              <w:jc w:val="center"/>
              <w:rPr>
                <w:rFonts w:ascii="Arial" w:hAnsi="Arial" w:cs="Arial"/>
                <w:sz w:val="16"/>
                <w:szCs w:val="16"/>
              </w:rPr>
            </w:pPr>
            <w:r w:rsidRPr="00B704E3">
              <w:rPr>
                <w:rFonts w:ascii="Arial" w:hAnsi="Arial" w:cs="Arial"/>
                <w:sz w:val="16"/>
                <w:szCs w:val="16"/>
              </w:rPr>
              <w:t>13</w:t>
            </w:r>
          </w:p>
        </w:tc>
        <w:tc>
          <w:tcPr>
            <w:tcW w:w="2853" w:type="dxa"/>
            <w:gridSpan w:val="2"/>
            <w:tcBorders>
              <w:top w:val="nil"/>
              <w:bottom w:val="nil"/>
            </w:tcBorders>
            <w:noWrap/>
            <w:vAlign w:val="bottom"/>
          </w:tcPr>
          <w:p w14:paraId="1240C111"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1000</w:t>
            </w:r>
          </w:p>
        </w:tc>
        <w:tc>
          <w:tcPr>
            <w:tcW w:w="3129" w:type="dxa"/>
            <w:gridSpan w:val="2"/>
            <w:tcBorders>
              <w:top w:val="nil"/>
              <w:bottom w:val="nil"/>
            </w:tcBorders>
            <w:noWrap/>
            <w:vAlign w:val="bottom"/>
          </w:tcPr>
          <w:p w14:paraId="593B7108"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830</w:t>
            </w:r>
          </w:p>
        </w:tc>
      </w:tr>
      <w:tr w:rsidR="00536239" w:rsidRPr="00B704E3" w14:paraId="5E847629" w14:textId="77777777" w:rsidTr="00B704E3">
        <w:tblPrEx>
          <w:tblBorders>
            <w:left w:val="none" w:sz="0" w:space="0" w:color="auto"/>
            <w:right w:val="none" w:sz="0" w:space="0" w:color="auto"/>
            <w:insideH w:val="none" w:sz="0" w:space="0" w:color="auto"/>
            <w:insideV w:val="none" w:sz="0" w:space="0" w:color="auto"/>
          </w:tblBorders>
        </w:tblPrEx>
        <w:trPr>
          <w:gridBefore w:val="1"/>
          <w:wBefore w:w="45" w:type="dxa"/>
          <w:trHeight w:val="219"/>
          <w:jc w:val="center"/>
        </w:trPr>
        <w:tc>
          <w:tcPr>
            <w:tcW w:w="1911" w:type="dxa"/>
            <w:gridSpan w:val="2"/>
            <w:tcBorders>
              <w:top w:val="nil"/>
              <w:bottom w:val="nil"/>
            </w:tcBorders>
            <w:noWrap/>
            <w:hideMark/>
          </w:tcPr>
          <w:p w14:paraId="47411941" w14:textId="77777777" w:rsidR="00536239" w:rsidRPr="00B704E3" w:rsidRDefault="00536239" w:rsidP="00B704E3">
            <w:pPr>
              <w:tabs>
                <w:tab w:val="left" w:pos="0"/>
              </w:tabs>
              <w:ind w:left="-720" w:right="202" w:firstLine="720"/>
              <w:jc w:val="center"/>
              <w:rPr>
                <w:rFonts w:ascii="Arial" w:hAnsi="Arial" w:cs="Arial"/>
                <w:sz w:val="16"/>
                <w:szCs w:val="16"/>
              </w:rPr>
            </w:pPr>
            <w:r w:rsidRPr="00B704E3">
              <w:rPr>
                <w:rFonts w:ascii="Arial" w:hAnsi="Arial" w:cs="Arial"/>
                <w:sz w:val="16"/>
                <w:szCs w:val="16"/>
              </w:rPr>
              <w:t>14</w:t>
            </w:r>
          </w:p>
        </w:tc>
        <w:tc>
          <w:tcPr>
            <w:tcW w:w="2853" w:type="dxa"/>
            <w:gridSpan w:val="2"/>
            <w:tcBorders>
              <w:top w:val="nil"/>
              <w:bottom w:val="nil"/>
            </w:tcBorders>
            <w:noWrap/>
            <w:vAlign w:val="bottom"/>
          </w:tcPr>
          <w:p w14:paraId="2772BA04"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900</w:t>
            </w:r>
          </w:p>
        </w:tc>
        <w:tc>
          <w:tcPr>
            <w:tcW w:w="3129" w:type="dxa"/>
            <w:gridSpan w:val="2"/>
            <w:tcBorders>
              <w:top w:val="nil"/>
              <w:bottom w:val="nil"/>
            </w:tcBorders>
            <w:noWrap/>
            <w:vAlign w:val="bottom"/>
          </w:tcPr>
          <w:p w14:paraId="7756F867"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850</w:t>
            </w:r>
          </w:p>
        </w:tc>
      </w:tr>
      <w:tr w:rsidR="00536239" w:rsidRPr="00B704E3" w14:paraId="46AC9BF0" w14:textId="77777777" w:rsidTr="00B704E3">
        <w:tblPrEx>
          <w:tblBorders>
            <w:left w:val="none" w:sz="0" w:space="0" w:color="auto"/>
            <w:right w:val="none" w:sz="0" w:space="0" w:color="auto"/>
            <w:insideH w:val="none" w:sz="0" w:space="0" w:color="auto"/>
            <w:insideV w:val="none" w:sz="0" w:space="0" w:color="auto"/>
          </w:tblBorders>
        </w:tblPrEx>
        <w:trPr>
          <w:gridBefore w:val="1"/>
          <w:wBefore w:w="45" w:type="dxa"/>
          <w:trHeight w:val="219"/>
          <w:jc w:val="center"/>
        </w:trPr>
        <w:tc>
          <w:tcPr>
            <w:tcW w:w="1911" w:type="dxa"/>
            <w:gridSpan w:val="2"/>
            <w:tcBorders>
              <w:top w:val="nil"/>
              <w:bottom w:val="single" w:sz="4" w:space="0" w:color="auto"/>
            </w:tcBorders>
            <w:noWrap/>
            <w:hideMark/>
          </w:tcPr>
          <w:p w14:paraId="1AB5EEB8" w14:textId="77777777" w:rsidR="00536239" w:rsidRPr="00B704E3" w:rsidRDefault="00536239" w:rsidP="00B704E3">
            <w:pPr>
              <w:tabs>
                <w:tab w:val="left" w:pos="0"/>
              </w:tabs>
              <w:ind w:left="-720" w:right="202" w:firstLine="720"/>
              <w:jc w:val="center"/>
              <w:rPr>
                <w:rFonts w:ascii="Arial" w:hAnsi="Arial" w:cs="Arial"/>
                <w:sz w:val="16"/>
                <w:szCs w:val="16"/>
              </w:rPr>
            </w:pPr>
            <w:r w:rsidRPr="00B704E3">
              <w:rPr>
                <w:rFonts w:ascii="Arial" w:hAnsi="Arial" w:cs="Arial"/>
                <w:sz w:val="16"/>
                <w:szCs w:val="16"/>
              </w:rPr>
              <w:t>15</w:t>
            </w:r>
          </w:p>
        </w:tc>
        <w:tc>
          <w:tcPr>
            <w:tcW w:w="2853" w:type="dxa"/>
            <w:gridSpan w:val="2"/>
            <w:tcBorders>
              <w:top w:val="nil"/>
              <w:bottom w:val="single" w:sz="4" w:space="0" w:color="auto"/>
            </w:tcBorders>
            <w:noWrap/>
            <w:vAlign w:val="bottom"/>
          </w:tcPr>
          <w:p w14:paraId="5093CAEE"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900</w:t>
            </w:r>
          </w:p>
        </w:tc>
        <w:tc>
          <w:tcPr>
            <w:tcW w:w="3129" w:type="dxa"/>
            <w:gridSpan w:val="2"/>
            <w:tcBorders>
              <w:top w:val="nil"/>
              <w:bottom w:val="single" w:sz="4" w:space="0" w:color="auto"/>
            </w:tcBorders>
            <w:noWrap/>
            <w:vAlign w:val="bottom"/>
          </w:tcPr>
          <w:p w14:paraId="50DCEE3E" w14:textId="77777777" w:rsidR="00536239" w:rsidRPr="00B704E3" w:rsidRDefault="00536239" w:rsidP="00B704E3">
            <w:pPr>
              <w:jc w:val="center"/>
              <w:rPr>
                <w:rFonts w:ascii="Arial" w:eastAsia="Times New Roman" w:hAnsi="Arial" w:cs="Arial"/>
                <w:color w:val="000000"/>
                <w:sz w:val="16"/>
                <w:szCs w:val="16"/>
              </w:rPr>
            </w:pPr>
            <w:r w:rsidRPr="00B704E3">
              <w:rPr>
                <w:rFonts w:ascii="Arial" w:eastAsia="Times New Roman" w:hAnsi="Arial" w:cs="Arial"/>
                <w:color w:val="000000"/>
                <w:sz w:val="16"/>
                <w:szCs w:val="16"/>
              </w:rPr>
              <w:t>930</w:t>
            </w:r>
          </w:p>
        </w:tc>
      </w:tr>
      <w:tr w:rsidR="00536239" w:rsidRPr="00B704E3" w14:paraId="02AB6A60" w14:textId="77777777" w:rsidTr="00B704E3">
        <w:tblPrEx>
          <w:tblBorders>
            <w:left w:val="none" w:sz="0" w:space="0" w:color="auto"/>
            <w:right w:val="none" w:sz="0" w:space="0" w:color="auto"/>
            <w:insideH w:val="none" w:sz="0" w:space="0" w:color="auto"/>
            <w:insideV w:val="none" w:sz="0" w:space="0" w:color="auto"/>
          </w:tblBorders>
        </w:tblPrEx>
        <w:trPr>
          <w:gridAfter w:val="1"/>
          <w:wAfter w:w="7" w:type="dxa"/>
          <w:trHeight w:val="331"/>
          <w:jc w:val="center"/>
        </w:trPr>
        <w:tc>
          <w:tcPr>
            <w:tcW w:w="1837" w:type="dxa"/>
            <w:gridSpan w:val="2"/>
            <w:tcBorders>
              <w:top w:val="single" w:sz="4" w:space="0" w:color="auto"/>
            </w:tcBorders>
            <w:noWrap/>
            <w:hideMark/>
          </w:tcPr>
          <w:p w14:paraId="66E710BD" w14:textId="77777777" w:rsidR="00536239" w:rsidRPr="00B704E3" w:rsidRDefault="00536239" w:rsidP="00B704E3">
            <w:pPr>
              <w:ind w:left="-436" w:right="-81"/>
              <w:jc w:val="center"/>
              <w:rPr>
                <w:rFonts w:ascii="Arial" w:hAnsi="Arial" w:cs="Arial"/>
                <w:sz w:val="16"/>
                <w:szCs w:val="16"/>
                <w:vertAlign w:val="superscript"/>
              </w:rPr>
            </w:pPr>
            <w:r w:rsidRPr="00B704E3">
              <w:rPr>
                <w:rFonts w:ascii="Arial" w:hAnsi="Arial" w:cs="Arial"/>
                <w:sz w:val="16"/>
                <w:szCs w:val="16"/>
              </w:rPr>
              <w:t>Rerata</w:t>
            </w:r>
            <w:r w:rsidRPr="00B704E3">
              <w:rPr>
                <w:rFonts w:ascii="Arial" w:hAnsi="Arial" w:cs="Arial"/>
                <w:sz w:val="16"/>
                <w:szCs w:val="16"/>
                <w:vertAlign w:val="superscript"/>
              </w:rPr>
              <w:t>ns</w:t>
            </w:r>
          </w:p>
        </w:tc>
        <w:tc>
          <w:tcPr>
            <w:tcW w:w="2853" w:type="dxa"/>
            <w:gridSpan w:val="2"/>
            <w:tcBorders>
              <w:top w:val="single" w:sz="4" w:space="0" w:color="auto"/>
            </w:tcBorders>
            <w:noWrap/>
            <w:hideMark/>
          </w:tcPr>
          <w:p w14:paraId="497A1899" w14:textId="77777777" w:rsidR="00536239" w:rsidRPr="00B704E3" w:rsidRDefault="002F5CEC" w:rsidP="00B704E3">
            <w:pPr>
              <w:jc w:val="center"/>
              <w:rPr>
                <w:rFonts w:ascii="Arial" w:hAnsi="Arial" w:cs="Arial"/>
                <w:bCs/>
                <w:color w:val="000000"/>
                <w:sz w:val="16"/>
                <w:szCs w:val="16"/>
                <w:vertAlign w:val="superscript"/>
                <w:lang w:val="en-US"/>
              </w:rPr>
            </w:pPr>
            <w:r>
              <w:rPr>
                <w:rFonts w:ascii="Arial" w:hAnsi="Arial" w:cs="Arial"/>
                <w:sz w:val="16"/>
                <w:szCs w:val="16"/>
              </w:rPr>
              <w:t xml:space="preserve">        899,</w:t>
            </w:r>
            <w:r w:rsidR="00536239" w:rsidRPr="00B704E3">
              <w:rPr>
                <w:rFonts w:ascii="Arial" w:hAnsi="Arial" w:cs="Arial"/>
                <w:sz w:val="16"/>
                <w:szCs w:val="16"/>
              </w:rPr>
              <w:t>33</w:t>
            </w:r>
            <w:r w:rsidR="00536239" w:rsidRPr="00B704E3">
              <w:rPr>
                <w:rFonts w:ascii="Arial" w:hAnsi="Arial" w:cs="Arial"/>
                <w:sz w:val="16"/>
                <w:szCs w:val="16"/>
              </w:rPr>
              <w:sym w:font="Symbol" w:char="F0B1"/>
            </w:r>
            <w:r>
              <w:rPr>
                <w:rFonts w:ascii="Arial" w:hAnsi="Arial" w:cs="Arial"/>
                <w:sz w:val="16"/>
                <w:szCs w:val="16"/>
              </w:rPr>
              <w:t>65,</w:t>
            </w:r>
            <w:r w:rsidR="00536239" w:rsidRPr="00B704E3">
              <w:rPr>
                <w:rFonts w:ascii="Arial" w:hAnsi="Arial" w:cs="Arial"/>
                <w:sz w:val="16"/>
                <w:szCs w:val="16"/>
              </w:rPr>
              <w:t>51</w:t>
            </w:r>
            <w:r w:rsidR="00536239" w:rsidRPr="00B704E3">
              <w:rPr>
                <w:rFonts w:ascii="Arial" w:hAnsi="Arial" w:cs="Arial"/>
                <w:sz w:val="16"/>
                <w:szCs w:val="16"/>
                <w:vertAlign w:val="superscript"/>
                <w:lang w:val="en-US"/>
              </w:rPr>
              <w:t>a</w:t>
            </w:r>
          </w:p>
        </w:tc>
        <w:tc>
          <w:tcPr>
            <w:tcW w:w="3241" w:type="dxa"/>
            <w:gridSpan w:val="2"/>
            <w:tcBorders>
              <w:top w:val="single" w:sz="4" w:space="0" w:color="auto"/>
            </w:tcBorders>
            <w:noWrap/>
            <w:hideMark/>
          </w:tcPr>
          <w:p w14:paraId="6C0E7BAC" w14:textId="77777777" w:rsidR="00536239" w:rsidRPr="00B704E3" w:rsidRDefault="002F5CEC" w:rsidP="00B704E3">
            <w:pPr>
              <w:jc w:val="center"/>
              <w:rPr>
                <w:rFonts w:ascii="Arial" w:hAnsi="Arial" w:cs="Arial"/>
                <w:bCs/>
                <w:color w:val="000000"/>
                <w:sz w:val="16"/>
                <w:szCs w:val="16"/>
                <w:vertAlign w:val="superscript"/>
                <w:lang w:val="en-US"/>
              </w:rPr>
            </w:pPr>
            <w:r>
              <w:rPr>
                <w:rFonts w:ascii="Arial" w:hAnsi="Arial" w:cs="Arial"/>
                <w:sz w:val="16"/>
                <w:szCs w:val="16"/>
              </w:rPr>
              <w:t>861,</w:t>
            </w:r>
            <w:r w:rsidR="00536239" w:rsidRPr="00B704E3">
              <w:rPr>
                <w:rFonts w:ascii="Arial" w:hAnsi="Arial" w:cs="Arial"/>
                <w:sz w:val="16"/>
                <w:szCs w:val="16"/>
              </w:rPr>
              <w:t xml:space="preserve">33 </w:t>
            </w:r>
            <w:r w:rsidR="00536239" w:rsidRPr="00B704E3">
              <w:rPr>
                <w:rFonts w:ascii="Arial" w:hAnsi="Arial" w:cs="Arial"/>
                <w:sz w:val="16"/>
                <w:szCs w:val="16"/>
              </w:rPr>
              <w:sym w:font="Symbol" w:char="F0B1"/>
            </w:r>
            <w:r>
              <w:rPr>
                <w:rFonts w:ascii="Arial" w:hAnsi="Arial" w:cs="Arial"/>
                <w:sz w:val="16"/>
                <w:szCs w:val="16"/>
              </w:rPr>
              <w:t>58,</w:t>
            </w:r>
            <w:r w:rsidR="00536239" w:rsidRPr="00B704E3">
              <w:rPr>
                <w:rFonts w:ascii="Arial" w:hAnsi="Arial" w:cs="Arial"/>
                <w:sz w:val="16"/>
                <w:szCs w:val="16"/>
              </w:rPr>
              <w:t>17</w:t>
            </w:r>
            <w:r w:rsidR="00536239" w:rsidRPr="00B704E3">
              <w:rPr>
                <w:rFonts w:ascii="Arial" w:hAnsi="Arial" w:cs="Arial"/>
                <w:sz w:val="16"/>
                <w:szCs w:val="16"/>
                <w:vertAlign w:val="superscript"/>
                <w:lang w:val="en-US"/>
              </w:rPr>
              <w:t>a</w:t>
            </w:r>
          </w:p>
        </w:tc>
      </w:tr>
    </w:tbl>
    <w:p w14:paraId="051CA624" w14:textId="77777777" w:rsidR="00536239" w:rsidRPr="00072364" w:rsidRDefault="00536239" w:rsidP="00B704E3">
      <w:pPr>
        <w:spacing w:line="240" w:lineRule="auto"/>
        <w:ind w:left="993" w:right="713"/>
        <w:jc w:val="both"/>
        <w:rPr>
          <w:rFonts w:ascii="Arial" w:hAnsi="Arial" w:cs="Arial"/>
          <w:sz w:val="20"/>
          <w:szCs w:val="20"/>
        </w:rPr>
      </w:pPr>
      <w:proofErr w:type="gramStart"/>
      <w:r w:rsidRPr="00072364">
        <w:rPr>
          <w:rFonts w:ascii="Arial" w:hAnsi="Arial" w:cs="Arial"/>
          <w:sz w:val="20"/>
          <w:szCs w:val="20"/>
        </w:rPr>
        <w:lastRenderedPageBreak/>
        <w:t>Keterangan :ns</w:t>
      </w:r>
      <w:proofErr w:type="gramEnd"/>
      <w:r w:rsidRPr="00072364">
        <w:rPr>
          <w:rFonts w:ascii="Arial" w:hAnsi="Arial" w:cs="Arial"/>
          <w:sz w:val="20"/>
          <w:szCs w:val="20"/>
        </w:rPr>
        <w:t>= nilai dengan superskip  yang sama pada  baris rerata menunjukkan berbeda tidak nyata (P&gt;0,05).</w:t>
      </w:r>
    </w:p>
    <w:p w14:paraId="371E6E93" w14:textId="77777777" w:rsidR="00536239" w:rsidRPr="00072364" w:rsidRDefault="00536239" w:rsidP="00072364">
      <w:pPr>
        <w:spacing w:line="240" w:lineRule="auto"/>
        <w:ind w:firstLine="720"/>
        <w:jc w:val="both"/>
        <w:rPr>
          <w:rFonts w:ascii="Arial" w:hAnsi="Arial" w:cs="Arial"/>
          <w:sz w:val="20"/>
          <w:szCs w:val="20"/>
        </w:rPr>
      </w:pPr>
    </w:p>
    <w:p w14:paraId="2584D06A" w14:textId="77777777" w:rsidR="00072364" w:rsidRDefault="00072364" w:rsidP="00072364">
      <w:pPr>
        <w:spacing w:line="240" w:lineRule="auto"/>
        <w:ind w:firstLine="720"/>
        <w:jc w:val="both"/>
        <w:rPr>
          <w:rFonts w:ascii="Arial" w:hAnsi="Arial" w:cs="Arial"/>
          <w:sz w:val="20"/>
          <w:szCs w:val="20"/>
        </w:rPr>
        <w:sectPr w:rsidR="00072364" w:rsidSect="00072364">
          <w:type w:val="continuous"/>
          <w:pgSz w:w="12240" w:h="15840"/>
          <w:pgMar w:top="1440" w:right="1440" w:bottom="1440" w:left="1440" w:header="708" w:footer="708" w:gutter="0"/>
          <w:cols w:space="708"/>
          <w:docGrid w:linePitch="360"/>
        </w:sectPr>
      </w:pPr>
    </w:p>
    <w:p w14:paraId="733C46F3"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 xml:space="preserve">Rerata bobot badan akhir ayam jawa super antara peternak kemitraan dan peternak mandiri disajikan dalam Tabel </w:t>
      </w:r>
      <w:r w:rsidRPr="00072364">
        <w:rPr>
          <w:rFonts w:ascii="Arial" w:hAnsi="Arial" w:cs="Arial"/>
          <w:sz w:val="20"/>
          <w:szCs w:val="20"/>
          <w:lang w:val="id-ID"/>
        </w:rPr>
        <w:t>8</w:t>
      </w:r>
      <w:r w:rsidRPr="00072364">
        <w:rPr>
          <w:rFonts w:ascii="Arial" w:hAnsi="Arial" w:cs="Arial"/>
          <w:sz w:val="20"/>
          <w:szCs w:val="20"/>
        </w:rPr>
        <w:t xml:space="preserve">. </w:t>
      </w:r>
      <w:r w:rsidRPr="00072364">
        <w:rPr>
          <w:rFonts w:ascii="Arial" w:hAnsi="Arial" w:cs="Arial"/>
          <w:color w:val="000000"/>
          <w:sz w:val="20"/>
          <w:szCs w:val="20"/>
        </w:rPr>
        <w:t xml:space="preserve">Hasil analisa menunjukkan bahwa rata-rata bobot badan akhir ayam jawa super pada peternak kemitraan dan peternak mandiri berbeda tidak nyata dengan (P&gt;0.05). Artinya antara kelompok kemitraan dengan kelompok peternak mandiri memiliki bobot badan yang relatif sama, dimana bobot badan ayam jawa super pada kelompok ternak kemitraan sebesar </w:t>
      </w:r>
      <w:r w:rsidR="002F5CEC">
        <w:rPr>
          <w:rFonts w:ascii="Arial" w:hAnsi="Arial" w:cs="Arial"/>
          <w:sz w:val="20"/>
          <w:szCs w:val="20"/>
        </w:rPr>
        <w:t>899,</w:t>
      </w:r>
      <w:r w:rsidRPr="00072364">
        <w:rPr>
          <w:rFonts w:ascii="Arial" w:hAnsi="Arial" w:cs="Arial"/>
          <w:sz w:val="20"/>
          <w:szCs w:val="20"/>
        </w:rPr>
        <w:t>33</w:t>
      </w:r>
      <w:r w:rsidRPr="00072364">
        <w:rPr>
          <w:rFonts w:ascii="Arial" w:hAnsi="Arial" w:cs="Arial"/>
          <w:bCs/>
          <w:color w:val="000000"/>
          <w:sz w:val="20"/>
          <w:szCs w:val="20"/>
        </w:rPr>
        <w:t xml:space="preserve"> g/ekor dan pada perternak mandiri sebesar </w:t>
      </w:r>
      <w:r w:rsidR="002F5CEC">
        <w:rPr>
          <w:rFonts w:ascii="Arial" w:hAnsi="Arial" w:cs="Arial"/>
          <w:sz w:val="20"/>
          <w:szCs w:val="20"/>
        </w:rPr>
        <w:t>861,</w:t>
      </w:r>
      <w:r w:rsidRPr="00072364">
        <w:rPr>
          <w:rFonts w:ascii="Arial" w:hAnsi="Arial" w:cs="Arial"/>
          <w:sz w:val="20"/>
          <w:szCs w:val="20"/>
        </w:rPr>
        <w:t>33</w:t>
      </w:r>
      <w:r w:rsidRPr="00072364">
        <w:rPr>
          <w:rFonts w:ascii="Arial" w:hAnsi="Arial" w:cs="Arial"/>
          <w:bCs/>
          <w:color w:val="000000"/>
          <w:sz w:val="20"/>
          <w:szCs w:val="20"/>
        </w:rPr>
        <w:t xml:space="preserve"> g/ekor. Hal ini disebabkan </w:t>
      </w:r>
      <w:proofErr w:type="gramStart"/>
      <w:r w:rsidRPr="00072364">
        <w:rPr>
          <w:rFonts w:ascii="Arial" w:hAnsi="Arial" w:cs="Arial"/>
          <w:bCs/>
          <w:color w:val="000000"/>
          <w:sz w:val="20"/>
          <w:szCs w:val="20"/>
        </w:rPr>
        <w:t>karena  kualitas</w:t>
      </w:r>
      <w:proofErr w:type="gramEnd"/>
      <w:r w:rsidRPr="00072364">
        <w:rPr>
          <w:rFonts w:ascii="Arial" w:hAnsi="Arial" w:cs="Arial"/>
          <w:bCs/>
          <w:color w:val="000000"/>
          <w:sz w:val="20"/>
          <w:szCs w:val="20"/>
        </w:rPr>
        <w:t xml:space="preserve"> nutrisi yang dikonsumsi ayam jawa super pola kemitraan sama dengan pola mandiri serta pertambahaan bobot harian dan  umur panen ayam jawa super </w:t>
      </w:r>
      <w:r w:rsidRPr="00072364">
        <w:rPr>
          <w:rFonts w:ascii="Arial" w:hAnsi="Arial" w:cs="Arial"/>
          <w:bCs/>
          <w:sz w:val="20"/>
          <w:szCs w:val="20"/>
        </w:rPr>
        <w:t xml:space="preserve">relatifi sama. Susunan nutrisi pakan peternak pola kemitraan protein 21%, lemak 5%, SK 5%, abu 7%, Ca 1,1%, P 0,5%.  dan nutrisi pakan peternak pola mandiri sebesar protein 21%, lemak 3-7, SK 5%, abu 7%,Ca 0,9-1,1%.P 0,6-0,9%. </w:t>
      </w:r>
      <w:r w:rsidRPr="00072364">
        <w:rPr>
          <w:rFonts w:ascii="Arial" w:hAnsi="Arial" w:cs="Arial"/>
          <w:sz w:val="20"/>
          <w:szCs w:val="20"/>
        </w:rPr>
        <w:t xml:space="preserve">Pertambahaan bobot </w:t>
      </w:r>
      <w:proofErr w:type="gramStart"/>
      <w:r w:rsidRPr="00072364">
        <w:rPr>
          <w:rFonts w:ascii="Arial" w:hAnsi="Arial" w:cs="Arial"/>
          <w:sz w:val="20"/>
          <w:szCs w:val="20"/>
        </w:rPr>
        <w:t>badan  ternak</w:t>
      </w:r>
      <w:proofErr w:type="gramEnd"/>
      <w:r w:rsidRPr="00072364">
        <w:rPr>
          <w:rFonts w:ascii="Arial" w:hAnsi="Arial" w:cs="Arial"/>
          <w:sz w:val="20"/>
          <w:szCs w:val="20"/>
        </w:rPr>
        <w:t xml:space="preserve"> dipengaruhi oleh jumlah dan nutrisi dalam </w:t>
      </w:r>
      <w:r w:rsidRPr="00072364">
        <w:rPr>
          <w:rFonts w:ascii="Arial" w:hAnsi="Arial" w:cs="Arial"/>
          <w:sz w:val="20"/>
          <w:szCs w:val="20"/>
        </w:rPr>
        <w:t xml:space="preserve">ransum seperti energi dan protein didalam ransum (Mangisah, dkk. 2009). </w:t>
      </w:r>
    </w:p>
    <w:p w14:paraId="6A7ACD50" w14:textId="77777777" w:rsidR="0062047F"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 xml:space="preserve">Fakor lain yang mempengaruhi bobot akhir adalah umur panen. Semakin lama umur panen maka </w:t>
      </w:r>
      <w:proofErr w:type="gramStart"/>
      <w:r w:rsidRPr="00072364">
        <w:rPr>
          <w:rFonts w:ascii="Arial" w:hAnsi="Arial" w:cs="Arial"/>
          <w:sz w:val="20"/>
          <w:szCs w:val="20"/>
        </w:rPr>
        <w:t>akan</w:t>
      </w:r>
      <w:proofErr w:type="gramEnd"/>
      <w:r w:rsidRPr="00072364">
        <w:rPr>
          <w:rFonts w:ascii="Arial" w:hAnsi="Arial" w:cs="Arial"/>
          <w:sz w:val="20"/>
          <w:szCs w:val="20"/>
        </w:rPr>
        <w:t xml:space="preserve"> semakin besar bobot akhir, begitu pula sebaliknya semakin cepat umur panen maka semakin kecil bobot akhir. Hal ini sesuai </w:t>
      </w:r>
      <w:proofErr w:type="gramStart"/>
      <w:r w:rsidRPr="00072364">
        <w:rPr>
          <w:rFonts w:ascii="Arial" w:hAnsi="Arial" w:cs="Arial"/>
          <w:sz w:val="20"/>
          <w:szCs w:val="20"/>
        </w:rPr>
        <w:t>pendapat  Leasson</w:t>
      </w:r>
      <w:proofErr w:type="gramEnd"/>
      <w:r w:rsidRPr="00072364">
        <w:rPr>
          <w:rFonts w:ascii="Arial" w:hAnsi="Arial" w:cs="Arial"/>
          <w:sz w:val="20"/>
          <w:szCs w:val="20"/>
        </w:rPr>
        <w:t xml:space="preserve"> dan Summers (2001), semakin tua umur panen maka semakin banyak konsumsi pakan  dan digunakan untuk  hidup pokok dan pertumbuhan.</w:t>
      </w:r>
    </w:p>
    <w:p w14:paraId="04236BC7" w14:textId="77777777" w:rsidR="00536239" w:rsidRPr="00072364" w:rsidRDefault="00536239" w:rsidP="00B704E3">
      <w:pPr>
        <w:spacing w:line="240" w:lineRule="auto"/>
        <w:rPr>
          <w:rFonts w:ascii="Arial" w:hAnsi="Arial" w:cs="Arial"/>
          <w:b/>
          <w:sz w:val="20"/>
          <w:szCs w:val="20"/>
        </w:rPr>
      </w:pPr>
      <w:r w:rsidRPr="00072364">
        <w:rPr>
          <w:rFonts w:ascii="Arial" w:hAnsi="Arial" w:cs="Arial"/>
          <w:b/>
          <w:sz w:val="20"/>
          <w:szCs w:val="20"/>
        </w:rPr>
        <w:t>Konversi Pakan</w:t>
      </w:r>
    </w:p>
    <w:p w14:paraId="5DEA727B"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 xml:space="preserve">Konversi pakan </w:t>
      </w:r>
      <w:proofErr w:type="gramStart"/>
      <w:r w:rsidRPr="00072364">
        <w:rPr>
          <w:rFonts w:ascii="Arial" w:hAnsi="Arial" w:cs="Arial"/>
          <w:sz w:val="20"/>
          <w:szCs w:val="20"/>
        </w:rPr>
        <w:t>merupakan  banyaknya</w:t>
      </w:r>
      <w:proofErr w:type="gramEnd"/>
      <w:r w:rsidRPr="00072364">
        <w:rPr>
          <w:rFonts w:ascii="Arial" w:hAnsi="Arial" w:cs="Arial"/>
          <w:sz w:val="20"/>
          <w:szCs w:val="20"/>
        </w:rPr>
        <w:t xml:space="preserve"> ransum yang dikonsumsi ternak untuk menghasilkan  setiap pertambahan bobot badan (Kartasudjana, 2002). Menurut Rasyaf (1992) konversi pakan merupakan hasil perbandingan bobot badan dengan jumlah konsumsi pakan yang dihabiskan selama kurun waktu tertentu. Rerata konversi pakan ayam jawa super antara peternak kemitraan dan mandiri disajikan dalam Tabel </w:t>
      </w:r>
      <w:r w:rsidRPr="00072364">
        <w:rPr>
          <w:rFonts w:ascii="Arial" w:hAnsi="Arial" w:cs="Arial"/>
          <w:sz w:val="20"/>
          <w:szCs w:val="20"/>
          <w:lang w:val="id-ID"/>
        </w:rPr>
        <w:t>9</w:t>
      </w:r>
      <w:r w:rsidRPr="00072364">
        <w:rPr>
          <w:rFonts w:ascii="Arial" w:hAnsi="Arial" w:cs="Arial"/>
          <w:sz w:val="20"/>
          <w:szCs w:val="20"/>
        </w:rPr>
        <w:t xml:space="preserve"> sebagai berikut: </w:t>
      </w:r>
    </w:p>
    <w:p w14:paraId="0636B393" w14:textId="77777777" w:rsidR="00072364" w:rsidRDefault="00072364" w:rsidP="00072364">
      <w:pPr>
        <w:spacing w:line="240" w:lineRule="auto"/>
        <w:ind w:left="709" w:hanging="709"/>
        <w:rPr>
          <w:rFonts w:ascii="Arial" w:hAnsi="Arial" w:cs="Arial"/>
          <w:sz w:val="20"/>
          <w:szCs w:val="20"/>
        </w:rPr>
        <w:sectPr w:rsidR="00072364" w:rsidSect="00072364">
          <w:type w:val="continuous"/>
          <w:pgSz w:w="12240" w:h="15840"/>
          <w:pgMar w:top="1440" w:right="1440" w:bottom="1440" w:left="1440" w:header="708" w:footer="708" w:gutter="0"/>
          <w:cols w:num="2" w:space="708"/>
          <w:docGrid w:linePitch="360"/>
        </w:sectPr>
      </w:pPr>
    </w:p>
    <w:p w14:paraId="7B93CE8A" w14:textId="77777777" w:rsidR="00121EAF" w:rsidRDefault="00121EAF" w:rsidP="00B704E3">
      <w:pPr>
        <w:spacing w:line="240" w:lineRule="auto"/>
        <w:ind w:left="709" w:hanging="709"/>
        <w:jc w:val="center"/>
        <w:rPr>
          <w:rFonts w:ascii="Arial" w:hAnsi="Arial" w:cs="Arial"/>
          <w:sz w:val="20"/>
          <w:szCs w:val="20"/>
        </w:rPr>
      </w:pPr>
    </w:p>
    <w:p w14:paraId="7067708D" w14:textId="77777777" w:rsidR="00536239" w:rsidRPr="00072364" w:rsidRDefault="00536239" w:rsidP="00B704E3">
      <w:pPr>
        <w:spacing w:line="240" w:lineRule="auto"/>
        <w:ind w:left="709" w:hanging="709"/>
        <w:jc w:val="center"/>
        <w:rPr>
          <w:rFonts w:ascii="Arial" w:hAnsi="Arial" w:cs="Arial"/>
          <w:sz w:val="20"/>
          <w:szCs w:val="20"/>
        </w:rPr>
      </w:pPr>
      <w:r w:rsidRPr="00072364">
        <w:rPr>
          <w:rFonts w:ascii="Arial" w:hAnsi="Arial" w:cs="Arial"/>
          <w:sz w:val="20"/>
          <w:szCs w:val="20"/>
        </w:rPr>
        <w:t xml:space="preserve">Tabel </w:t>
      </w:r>
      <w:r w:rsidRPr="00072364">
        <w:rPr>
          <w:rFonts w:ascii="Arial" w:hAnsi="Arial" w:cs="Arial"/>
          <w:sz w:val="20"/>
          <w:szCs w:val="20"/>
          <w:lang w:val="id-ID"/>
        </w:rPr>
        <w:t>9</w:t>
      </w:r>
      <w:r w:rsidRPr="00072364">
        <w:rPr>
          <w:rFonts w:ascii="Arial" w:hAnsi="Arial" w:cs="Arial"/>
          <w:sz w:val="20"/>
          <w:szCs w:val="20"/>
        </w:rPr>
        <w:t xml:space="preserve">. Konversi Pakan (FCR) pakan ayam jawa super </w:t>
      </w:r>
      <w:proofErr w:type="gramStart"/>
      <w:r w:rsidRPr="00072364">
        <w:rPr>
          <w:rFonts w:ascii="Arial" w:hAnsi="Arial" w:cs="Arial"/>
          <w:sz w:val="20"/>
          <w:szCs w:val="20"/>
        </w:rPr>
        <w:t>antara  peternak</w:t>
      </w:r>
      <w:proofErr w:type="gramEnd"/>
      <w:r w:rsidRPr="00072364">
        <w:rPr>
          <w:rFonts w:ascii="Arial" w:hAnsi="Arial" w:cs="Arial"/>
          <w:sz w:val="20"/>
          <w:szCs w:val="20"/>
        </w:rPr>
        <w:t xml:space="preserve"> kemitraan dan mandiri</w:t>
      </w:r>
    </w:p>
    <w:tbl>
      <w:tblPr>
        <w:tblStyle w:val="TableGrid"/>
        <w:tblW w:w="7904" w:type="dxa"/>
        <w:jc w:val="center"/>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1767"/>
        <w:gridCol w:w="3477"/>
        <w:gridCol w:w="2660"/>
      </w:tblGrid>
      <w:tr w:rsidR="00536239" w:rsidRPr="00B704E3" w14:paraId="6C8A9396" w14:textId="77777777" w:rsidTr="00B704E3">
        <w:trPr>
          <w:trHeight w:val="206"/>
          <w:jc w:val="center"/>
        </w:trPr>
        <w:tc>
          <w:tcPr>
            <w:tcW w:w="1767" w:type="dxa"/>
            <w:noWrap/>
          </w:tcPr>
          <w:p w14:paraId="4B55CB21" w14:textId="77777777" w:rsidR="00536239" w:rsidRPr="00B704E3" w:rsidRDefault="00536239" w:rsidP="00072364">
            <w:pPr>
              <w:jc w:val="center"/>
              <w:rPr>
                <w:rFonts w:ascii="Arial" w:hAnsi="Arial" w:cs="Arial"/>
                <w:sz w:val="18"/>
                <w:szCs w:val="20"/>
                <w:lang w:val="en-US"/>
              </w:rPr>
            </w:pPr>
            <w:r w:rsidRPr="00B704E3">
              <w:rPr>
                <w:rFonts w:ascii="Arial" w:hAnsi="Arial" w:cs="Arial"/>
                <w:sz w:val="18"/>
                <w:szCs w:val="20"/>
                <w:lang w:val="en-US"/>
              </w:rPr>
              <w:t>No</w:t>
            </w:r>
          </w:p>
        </w:tc>
        <w:tc>
          <w:tcPr>
            <w:tcW w:w="3477" w:type="dxa"/>
            <w:noWrap/>
          </w:tcPr>
          <w:p w14:paraId="355E9F35" w14:textId="77777777" w:rsidR="00536239" w:rsidRPr="00B704E3" w:rsidRDefault="00536239" w:rsidP="00072364">
            <w:pPr>
              <w:jc w:val="center"/>
              <w:rPr>
                <w:rFonts w:ascii="Arial" w:eastAsia="Times New Roman" w:hAnsi="Arial" w:cs="Arial"/>
                <w:color w:val="000000"/>
                <w:sz w:val="18"/>
                <w:szCs w:val="20"/>
              </w:rPr>
            </w:pPr>
            <w:r w:rsidRPr="00B704E3">
              <w:rPr>
                <w:rFonts w:ascii="Arial" w:hAnsi="Arial" w:cs="Arial"/>
                <w:sz w:val="18"/>
                <w:szCs w:val="20"/>
              </w:rPr>
              <w:t>Kemitraan</w:t>
            </w:r>
          </w:p>
        </w:tc>
        <w:tc>
          <w:tcPr>
            <w:tcW w:w="2660" w:type="dxa"/>
            <w:noWrap/>
          </w:tcPr>
          <w:p w14:paraId="0A0E9584" w14:textId="77777777" w:rsidR="00536239" w:rsidRPr="00B704E3" w:rsidRDefault="00536239" w:rsidP="00072364">
            <w:pPr>
              <w:jc w:val="center"/>
              <w:rPr>
                <w:rFonts w:ascii="Arial" w:eastAsia="Times New Roman" w:hAnsi="Arial" w:cs="Arial"/>
                <w:color w:val="000000"/>
                <w:sz w:val="18"/>
                <w:szCs w:val="20"/>
              </w:rPr>
            </w:pPr>
            <w:r w:rsidRPr="00B704E3">
              <w:rPr>
                <w:rFonts w:ascii="Arial" w:hAnsi="Arial" w:cs="Arial"/>
                <w:sz w:val="18"/>
                <w:szCs w:val="20"/>
              </w:rPr>
              <w:t>Mandiri</w:t>
            </w:r>
          </w:p>
        </w:tc>
      </w:tr>
      <w:tr w:rsidR="00536239" w:rsidRPr="00B704E3" w14:paraId="090B011D" w14:textId="77777777" w:rsidTr="00B704E3">
        <w:trPr>
          <w:trHeight w:val="206"/>
          <w:jc w:val="center"/>
        </w:trPr>
        <w:tc>
          <w:tcPr>
            <w:tcW w:w="1767" w:type="dxa"/>
            <w:tcBorders>
              <w:bottom w:val="nil"/>
            </w:tcBorders>
            <w:noWrap/>
            <w:hideMark/>
          </w:tcPr>
          <w:p w14:paraId="1B4CC8E5"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1</w:t>
            </w:r>
          </w:p>
        </w:tc>
        <w:tc>
          <w:tcPr>
            <w:tcW w:w="3477" w:type="dxa"/>
            <w:tcBorders>
              <w:bottom w:val="nil"/>
            </w:tcBorders>
            <w:noWrap/>
            <w:vAlign w:val="bottom"/>
          </w:tcPr>
          <w:p w14:paraId="6BC3C624"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41</w:t>
            </w:r>
          </w:p>
        </w:tc>
        <w:tc>
          <w:tcPr>
            <w:tcW w:w="2660" w:type="dxa"/>
            <w:tcBorders>
              <w:bottom w:val="nil"/>
            </w:tcBorders>
            <w:noWrap/>
            <w:vAlign w:val="bottom"/>
          </w:tcPr>
          <w:p w14:paraId="509541D2"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29</w:t>
            </w:r>
          </w:p>
        </w:tc>
      </w:tr>
      <w:tr w:rsidR="00536239" w:rsidRPr="00B704E3" w14:paraId="2BE1B833" w14:textId="77777777" w:rsidTr="00B704E3">
        <w:trPr>
          <w:trHeight w:val="206"/>
          <w:jc w:val="center"/>
        </w:trPr>
        <w:tc>
          <w:tcPr>
            <w:tcW w:w="1767" w:type="dxa"/>
            <w:tcBorders>
              <w:top w:val="nil"/>
              <w:bottom w:val="nil"/>
            </w:tcBorders>
            <w:noWrap/>
            <w:hideMark/>
          </w:tcPr>
          <w:p w14:paraId="063677A0"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2</w:t>
            </w:r>
          </w:p>
        </w:tc>
        <w:tc>
          <w:tcPr>
            <w:tcW w:w="3477" w:type="dxa"/>
            <w:tcBorders>
              <w:top w:val="nil"/>
              <w:bottom w:val="nil"/>
            </w:tcBorders>
            <w:noWrap/>
            <w:vAlign w:val="bottom"/>
          </w:tcPr>
          <w:p w14:paraId="7297F08A"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27</w:t>
            </w:r>
          </w:p>
        </w:tc>
        <w:tc>
          <w:tcPr>
            <w:tcW w:w="2660" w:type="dxa"/>
            <w:tcBorders>
              <w:top w:val="nil"/>
              <w:bottom w:val="nil"/>
            </w:tcBorders>
            <w:noWrap/>
            <w:vAlign w:val="bottom"/>
          </w:tcPr>
          <w:p w14:paraId="49F3DFE9"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41</w:t>
            </w:r>
          </w:p>
        </w:tc>
      </w:tr>
      <w:tr w:rsidR="00536239" w:rsidRPr="00B704E3" w14:paraId="503F6FA8" w14:textId="77777777" w:rsidTr="00B704E3">
        <w:trPr>
          <w:trHeight w:val="206"/>
          <w:jc w:val="center"/>
        </w:trPr>
        <w:tc>
          <w:tcPr>
            <w:tcW w:w="1767" w:type="dxa"/>
            <w:tcBorders>
              <w:top w:val="nil"/>
              <w:bottom w:val="nil"/>
            </w:tcBorders>
            <w:noWrap/>
            <w:hideMark/>
          </w:tcPr>
          <w:p w14:paraId="0D644C1B"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3</w:t>
            </w:r>
          </w:p>
        </w:tc>
        <w:tc>
          <w:tcPr>
            <w:tcW w:w="3477" w:type="dxa"/>
            <w:tcBorders>
              <w:top w:val="nil"/>
              <w:bottom w:val="nil"/>
            </w:tcBorders>
            <w:noWrap/>
            <w:vAlign w:val="bottom"/>
          </w:tcPr>
          <w:p w14:paraId="5BC85789"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09</w:t>
            </w:r>
          </w:p>
        </w:tc>
        <w:tc>
          <w:tcPr>
            <w:tcW w:w="2660" w:type="dxa"/>
            <w:tcBorders>
              <w:top w:val="nil"/>
              <w:bottom w:val="nil"/>
            </w:tcBorders>
            <w:noWrap/>
            <w:vAlign w:val="bottom"/>
          </w:tcPr>
          <w:p w14:paraId="2FD317A9"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34</w:t>
            </w:r>
          </w:p>
        </w:tc>
      </w:tr>
      <w:tr w:rsidR="00536239" w:rsidRPr="00B704E3" w14:paraId="7B6EBAA6" w14:textId="77777777" w:rsidTr="00B704E3">
        <w:trPr>
          <w:trHeight w:val="206"/>
          <w:jc w:val="center"/>
        </w:trPr>
        <w:tc>
          <w:tcPr>
            <w:tcW w:w="1767" w:type="dxa"/>
            <w:tcBorders>
              <w:top w:val="nil"/>
              <w:bottom w:val="nil"/>
            </w:tcBorders>
            <w:noWrap/>
            <w:hideMark/>
          </w:tcPr>
          <w:p w14:paraId="2CAB61E4"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4</w:t>
            </w:r>
          </w:p>
        </w:tc>
        <w:tc>
          <w:tcPr>
            <w:tcW w:w="3477" w:type="dxa"/>
            <w:tcBorders>
              <w:top w:val="nil"/>
              <w:bottom w:val="nil"/>
            </w:tcBorders>
            <w:noWrap/>
            <w:vAlign w:val="bottom"/>
          </w:tcPr>
          <w:p w14:paraId="45D723D8"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36</w:t>
            </w:r>
          </w:p>
        </w:tc>
        <w:tc>
          <w:tcPr>
            <w:tcW w:w="2660" w:type="dxa"/>
            <w:tcBorders>
              <w:top w:val="nil"/>
              <w:bottom w:val="nil"/>
            </w:tcBorders>
            <w:noWrap/>
            <w:vAlign w:val="bottom"/>
          </w:tcPr>
          <w:p w14:paraId="69870243"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47</w:t>
            </w:r>
          </w:p>
        </w:tc>
      </w:tr>
      <w:tr w:rsidR="00536239" w:rsidRPr="00B704E3" w14:paraId="47547841" w14:textId="77777777" w:rsidTr="00B704E3">
        <w:trPr>
          <w:trHeight w:val="206"/>
          <w:jc w:val="center"/>
        </w:trPr>
        <w:tc>
          <w:tcPr>
            <w:tcW w:w="1767" w:type="dxa"/>
            <w:tcBorders>
              <w:top w:val="nil"/>
              <w:bottom w:val="nil"/>
            </w:tcBorders>
            <w:noWrap/>
            <w:hideMark/>
          </w:tcPr>
          <w:p w14:paraId="61FB6B3D"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5</w:t>
            </w:r>
          </w:p>
        </w:tc>
        <w:tc>
          <w:tcPr>
            <w:tcW w:w="3477" w:type="dxa"/>
            <w:tcBorders>
              <w:top w:val="nil"/>
              <w:bottom w:val="nil"/>
            </w:tcBorders>
            <w:noWrap/>
            <w:vAlign w:val="bottom"/>
          </w:tcPr>
          <w:p w14:paraId="054DE399"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43</w:t>
            </w:r>
          </w:p>
        </w:tc>
        <w:tc>
          <w:tcPr>
            <w:tcW w:w="2660" w:type="dxa"/>
            <w:tcBorders>
              <w:top w:val="nil"/>
              <w:bottom w:val="nil"/>
            </w:tcBorders>
            <w:noWrap/>
            <w:vAlign w:val="bottom"/>
          </w:tcPr>
          <w:p w14:paraId="18210F4B"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43</w:t>
            </w:r>
          </w:p>
        </w:tc>
      </w:tr>
      <w:tr w:rsidR="00536239" w:rsidRPr="00B704E3" w14:paraId="141FAAD7" w14:textId="77777777" w:rsidTr="00B704E3">
        <w:trPr>
          <w:trHeight w:val="206"/>
          <w:jc w:val="center"/>
        </w:trPr>
        <w:tc>
          <w:tcPr>
            <w:tcW w:w="1767" w:type="dxa"/>
            <w:tcBorders>
              <w:top w:val="nil"/>
              <w:bottom w:val="nil"/>
            </w:tcBorders>
            <w:noWrap/>
            <w:hideMark/>
          </w:tcPr>
          <w:p w14:paraId="0E961E72"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6</w:t>
            </w:r>
          </w:p>
        </w:tc>
        <w:tc>
          <w:tcPr>
            <w:tcW w:w="3477" w:type="dxa"/>
            <w:tcBorders>
              <w:top w:val="nil"/>
              <w:bottom w:val="nil"/>
            </w:tcBorders>
            <w:noWrap/>
            <w:vAlign w:val="bottom"/>
          </w:tcPr>
          <w:p w14:paraId="301AC42C"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43</w:t>
            </w:r>
          </w:p>
        </w:tc>
        <w:tc>
          <w:tcPr>
            <w:tcW w:w="2660" w:type="dxa"/>
            <w:tcBorders>
              <w:top w:val="nil"/>
              <w:bottom w:val="nil"/>
            </w:tcBorders>
            <w:noWrap/>
            <w:vAlign w:val="bottom"/>
          </w:tcPr>
          <w:p w14:paraId="0DE48DC6"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35</w:t>
            </w:r>
          </w:p>
        </w:tc>
      </w:tr>
      <w:tr w:rsidR="00536239" w:rsidRPr="00B704E3" w14:paraId="24008861" w14:textId="77777777" w:rsidTr="00B704E3">
        <w:trPr>
          <w:trHeight w:val="206"/>
          <w:jc w:val="center"/>
        </w:trPr>
        <w:tc>
          <w:tcPr>
            <w:tcW w:w="1767" w:type="dxa"/>
            <w:tcBorders>
              <w:top w:val="nil"/>
              <w:bottom w:val="nil"/>
            </w:tcBorders>
            <w:noWrap/>
            <w:hideMark/>
          </w:tcPr>
          <w:p w14:paraId="1DE9BFA4"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7</w:t>
            </w:r>
          </w:p>
        </w:tc>
        <w:tc>
          <w:tcPr>
            <w:tcW w:w="3477" w:type="dxa"/>
            <w:tcBorders>
              <w:top w:val="nil"/>
              <w:bottom w:val="nil"/>
            </w:tcBorders>
            <w:noWrap/>
            <w:vAlign w:val="bottom"/>
          </w:tcPr>
          <w:p w14:paraId="2B69BFA3"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23</w:t>
            </w:r>
          </w:p>
        </w:tc>
        <w:tc>
          <w:tcPr>
            <w:tcW w:w="2660" w:type="dxa"/>
            <w:tcBorders>
              <w:top w:val="nil"/>
              <w:bottom w:val="nil"/>
            </w:tcBorders>
            <w:noWrap/>
            <w:vAlign w:val="bottom"/>
          </w:tcPr>
          <w:p w14:paraId="12E98784"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32</w:t>
            </w:r>
          </w:p>
        </w:tc>
      </w:tr>
      <w:tr w:rsidR="00536239" w:rsidRPr="00B704E3" w14:paraId="3BEE3019" w14:textId="77777777" w:rsidTr="00B704E3">
        <w:trPr>
          <w:trHeight w:val="206"/>
          <w:jc w:val="center"/>
        </w:trPr>
        <w:tc>
          <w:tcPr>
            <w:tcW w:w="1767" w:type="dxa"/>
            <w:tcBorders>
              <w:top w:val="nil"/>
              <w:bottom w:val="nil"/>
            </w:tcBorders>
            <w:noWrap/>
            <w:hideMark/>
          </w:tcPr>
          <w:p w14:paraId="437CB845"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8</w:t>
            </w:r>
          </w:p>
        </w:tc>
        <w:tc>
          <w:tcPr>
            <w:tcW w:w="3477" w:type="dxa"/>
            <w:tcBorders>
              <w:top w:val="nil"/>
              <w:bottom w:val="nil"/>
            </w:tcBorders>
            <w:noWrap/>
            <w:vAlign w:val="bottom"/>
          </w:tcPr>
          <w:p w14:paraId="22B61066"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27</w:t>
            </w:r>
          </w:p>
        </w:tc>
        <w:tc>
          <w:tcPr>
            <w:tcW w:w="2660" w:type="dxa"/>
            <w:tcBorders>
              <w:top w:val="nil"/>
              <w:bottom w:val="nil"/>
            </w:tcBorders>
            <w:noWrap/>
            <w:vAlign w:val="bottom"/>
          </w:tcPr>
          <w:p w14:paraId="3D9FF105"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46</w:t>
            </w:r>
          </w:p>
        </w:tc>
      </w:tr>
      <w:tr w:rsidR="00536239" w:rsidRPr="00B704E3" w14:paraId="0B79765A" w14:textId="77777777" w:rsidTr="00B704E3">
        <w:trPr>
          <w:trHeight w:val="206"/>
          <w:jc w:val="center"/>
        </w:trPr>
        <w:tc>
          <w:tcPr>
            <w:tcW w:w="1767" w:type="dxa"/>
            <w:tcBorders>
              <w:top w:val="nil"/>
              <w:bottom w:val="nil"/>
            </w:tcBorders>
            <w:noWrap/>
            <w:hideMark/>
          </w:tcPr>
          <w:p w14:paraId="3BB7FC69"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9</w:t>
            </w:r>
          </w:p>
        </w:tc>
        <w:tc>
          <w:tcPr>
            <w:tcW w:w="3477" w:type="dxa"/>
            <w:tcBorders>
              <w:top w:val="nil"/>
              <w:bottom w:val="nil"/>
            </w:tcBorders>
            <w:noWrap/>
            <w:vAlign w:val="bottom"/>
          </w:tcPr>
          <w:p w14:paraId="1C5B0D02"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50</w:t>
            </w:r>
          </w:p>
        </w:tc>
        <w:tc>
          <w:tcPr>
            <w:tcW w:w="2660" w:type="dxa"/>
            <w:tcBorders>
              <w:top w:val="nil"/>
              <w:bottom w:val="nil"/>
            </w:tcBorders>
            <w:noWrap/>
            <w:vAlign w:val="bottom"/>
          </w:tcPr>
          <w:p w14:paraId="6C0EB66D"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37</w:t>
            </w:r>
          </w:p>
        </w:tc>
      </w:tr>
      <w:tr w:rsidR="00536239" w:rsidRPr="00B704E3" w14:paraId="58DC3ECF" w14:textId="77777777" w:rsidTr="00B704E3">
        <w:trPr>
          <w:trHeight w:val="206"/>
          <w:jc w:val="center"/>
        </w:trPr>
        <w:tc>
          <w:tcPr>
            <w:tcW w:w="1767" w:type="dxa"/>
            <w:tcBorders>
              <w:top w:val="nil"/>
              <w:bottom w:val="nil"/>
            </w:tcBorders>
            <w:noWrap/>
            <w:hideMark/>
          </w:tcPr>
          <w:p w14:paraId="4DBE0CD2"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10</w:t>
            </w:r>
          </w:p>
        </w:tc>
        <w:tc>
          <w:tcPr>
            <w:tcW w:w="3477" w:type="dxa"/>
            <w:tcBorders>
              <w:top w:val="nil"/>
              <w:bottom w:val="nil"/>
            </w:tcBorders>
            <w:noWrap/>
            <w:vAlign w:val="bottom"/>
          </w:tcPr>
          <w:p w14:paraId="0EFEC1FD"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62</w:t>
            </w:r>
          </w:p>
        </w:tc>
        <w:tc>
          <w:tcPr>
            <w:tcW w:w="2660" w:type="dxa"/>
            <w:tcBorders>
              <w:top w:val="nil"/>
              <w:bottom w:val="nil"/>
            </w:tcBorders>
            <w:noWrap/>
            <w:vAlign w:val="bottom"/>
          </w:tcPr>
          <w:p w14:paraId="5E64B763"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35</w:t>
            </w:r>
          </w:p>
        </w:tc>
      </w:tr>
      <w:tr w:rsidR="00536239" w:rsidRPr="00B704E3" w14:paraId="3BCCC266" w14:textId="77777777" w:rsidTr="00B704E3">
        <w:trPr>
          <w:trHeight w:val="206"/>
          <w:jc w:val="center"/>
        </w:trPr>
        <w:tc>
          <w:tcPr>
            <w:tcW w:w="1767" w:type="dxa"/>
            <w:tcBorders>
              <w:top w:val="nil"/>
              <w:bottom w:val="nil"/>
            </w:tcBorders>
            <w:noWrap/>
            <w:hideMark/>
          </w:tcPr>
          <w:p w14:paraId="14626FFB"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11</w:t>
            </w:r>
          </w:p>
        </w:tc>
        <w:tc>
          <w:tcPr>
            <w:tcW w:w="3477" w:type="dxa"/>
            <w:tcBorders>
              <w:top w:val="nil"/>
              <w:bottom w:val="nil"/>
            </w:tcBorders>
            <w:noWrap/>
            <w:vAlign w:val="bottom"/>
          </w:tcPr>
          <w:p w14:paraId="1F6EAF6D" w14:textId="77777777" w:rsidR="00536239" w:rsidRPr="00B704E3" w:rsidRDefault="00536239" w:rsidP="00072364">
            <w:pPr>
              <w:jc w:val="center"/>
              <w:rPr>
                <w:rFonts w:ascii="Arial" w:hAnsi="Arial" w:cs="Arial"/>
                <w:sz w:val="18"/>
                <w:szCs w:val="20"/>
              </w:rPr>
            </w:pPr>
            <w:r w:rsidRPr="00B704E3">
              <w:rPr>
                <w:rFonts w:ascii="Arial" w:eastAsia="Times New Roman" w:hAnsi="Arial" w:cs="Arial"/>
                <w:color w:val="000000"/>
                <w:sz w:val="18"/>
                <w:szCs w:val="20"/>
              </w:rPr>
              <w:t>2.58</w:t>
            </w:r>
          </w:p>
        </w:tc>
        <w:tc>
          <w:tcPr>
            <w:tcW w:w="2660" w:type="dxa"/>
            <w:tcBorders>
              <w:top w:val="nil"/>
              <w:bottom w:val="nil"/>
            </w:tcBorders>
            <w:noWrap/>
            <w:vAlign w:val="bottom"/>
          </w:tcPr>
          <w:p w14:paraId="744CA7C2"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49</w:t>
            </w:r>
          </w:p>
        </w:tc>
      </w:tr>
      <w:tr w:rsidR="00536239" w:rsidRPr="00B704E3" w14:paraId="57B9CC7B" w14:textId="77777777" w:rsidTr="00B704E3">
        <w:trPr>
          <w:trHeight w:val="206"/>
          <w:jc w:val="center"/>
        </w:trPr>
        <w:tc>
          <w:tcPr>
            <w:tcW w:w="1767" w:type="dxa"/>
            <w:tcBorders>
              <w:top w:val="nil"/>
              <w:bottom w:val="nil"/>
            </w:tcBorders>
            <w:noWrap/>
            <w:hideMark/>
          </w:tcPr>
          <w:p w14:paraId="394AA5E3"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12</w:t>
            </w:r>
          </w:p>
        </w:tc>
        <w:tc>
          <w:tcPr>
            <w:tcW w:w="3477" w:type="dxa"/>
            <w:tcBorders>
              <w:top w:val="nil"/>
              <w:bottom w:val="nil"/>
            </w:tcBorders>
            <w:noWrap/>
            <w:vAlign w:val="bottom"/>
          </w:tcPr>
          <w:p w14:paraId="7FCABF57"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58</w:t>
            </w:r>
          </w:p>
        </w:tc>
        <w:tc>
          <w:tcPr>
            <w:tcW w:w="2660" w:type="dxa"/>
            <w:tcBorders>
              <w:top w:val="nil"/>
              <w:bottom w:val="nil"/>
            </w:tcBorders>
            <w:noWrap/>
            <w:vAlign w:val="bottom"/>
          </w:tcPr>
          <w:p w14:paraId="201B708E"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29</w:t>
            </w:r>
          </w:p>
        </w:tc>
      </w:tr>
      <w:tr w:rsidR="00536239" w:rsidRPr="00B704E3" w14:paraId="68F39D55" w14:textId="77777777" w:rsidTr="00B704E3">
        <w:trPr>
          <w:trHeight w:val="206"/>
          <w:jc w:val="center"/>
        </w:trPr>
        <w:tc>
          <w:tcPr>
            <w:tcW w:w="1767" w:type="dxa"/>
            <w:tcBorders>
              <w:top w:val="nil"/>
              <w:bottom w:val="nil"/>
            </w:tcBorders>
            <w:noWrap/>
            <w:hideMark/>
          </w:tcPr>
          <w:p w14:paraId="0DE65CCF"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13</w:t>
            </w:r>
          </w:p>
        </w:tc>
        <w:tc>
          <w:tcPr>
            <w:tcW w:w="3477" w:type="dxa"/>
            <w:tcBorders>
              <w:top w:val="nil"/>
              <w:bottom w:val="nil"/>
            </w:tcBorders>
            <w:noWrap/>
            <w:vAlign w:val="bottom"/>
          </w:tcPr>
          <w:p w14:paraId="598327AC"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42</w:t>
            </w:r>
          </w:p>
        </w:tc>
        <w:tc>
          <w:tcPr>
            <w:tcW w:w="2660" w:type="dxa"/>
            <w:tcBorders>
              <w:top w:val="nil"/>
              <w:bottom w:val="nil"/>
            </w:tcBorders>
            <w:noWrap/>
            <w:vAlign w:val="bottom"/>
          </w:tcPr>
          <w:p w14:paraId="1795CD59"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73</w:t>
            </w:r>
          </w:p>
        </w:tc>
      </w:tr>
      <w:tr w:rsidR="00536239" w:rsidRPr="00B704E3" w14:paraId="1C8D3352" w14:textId="77777777" w:rsidTr="00B704E3">
        <w:trPr>
          <w:trHeight w:val="206"/>
          <w:jc w:val="center"/>
        </w:trPr>
        <w:tc>
          <w:tcPr>
            <w:tcW w:w="1767" w:type="dxa"/>
            <w:tcBorders>
              <w:top w:val="nil"/>
              <w:bottom w:val="nil"/>
            </w:tcBorders>
            <w:noWrap/>
            <w:hideMark/>
          </w:tcPr>
          <w:p w14:paraId="64E7A316"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14</w:t>
            </w:r>
          </w:p>
        </w:tc>
        <w:tc>
          <w:tcPr>
            <w:tcW w:w="3477" w:type="dxa"/>
            <w:tcBorders>
              <w:top w:val="nil"/>
              <w:bottom w:val="nil"/>
            </w:tcBorders>
            <w:noWrap/>
            <w:vAlign w:val="bottom"/>
          </w:tcPr>
          <w:p w14:paraId="256881B3"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39</w:t>
            </w:r>
          </w:p>
        </w:tc>
        <w:tc>
          <w:tcPr>
            <w:tcW w:w="2660" w:type="dxa"/>
            <w:tcBorders>
              <w:top w:val="nil"/>
              <w:bottom w:val="nil"/>
            </w:tcBorders>
            <w:noWrap/>
            <w:vAlign w:val="bottom"/>
          </w:tcPr>
          <w:p w14:paraId="3544696C"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66</w:t>
            </w:r>
          </w:p>
        </w:tc>
      </w:tr>
      <w:tr w:rsidR="00536239" w:rsidRPr="00B704E3" w14:paraId="20FE54EA" w14:textId="77777777" w:rsidTr="00B704E3">
        <w:trPr>
          <w:trHeight w:val="206"/>
          <w:jc w:val="center"/>
        </w:trPr>
        <w:tc>
          <w:tcPr>
            <w:tcW w:w="1767" w:type="dxa"/>
            <w:tcBorders>
              <w:top w:val="nil"/>
            </w:tcBorders>
            <w:noWrap/>
            <w:hideMark/>
          </w:tcPr>
          <w:p w14:paraId="6FF69785" w14:textId="77777777" w:rsidR="00536239" w:rsidRPr="00B704E3" w:rsidRDefault="00536239" w:rsidP="00072364">
            <w:pPr>
              <w:jc w:val="center"/>
              <w:rPr>
                <w:rFonts w:ascii="Arial" w:hAnsi="Arial" w:cs="Arial"/>
                <w:sz w:val="18"/>
                <w:szCs w:val="20"/>
              </w:rPr>
            </w:pPr>
            <w:r w:rsidRPr="00B704E3">
              <w:rPr>
                <w:rFonts w:ascii="Arial" w:hAnsi="Arial" w:cs="Arial"/>
                <w:sz w:val="18"/>
                <w:szCs w:val="20"/>
              </w:rPr>
              <w:t>15</w:t>
            </w:r>
          </w:p>
        </w:tc>
        <w:tc>
          <w:tcPr>
            <w:tcW w:w="3477" w:type="dxa"/>
            <w:tcBorders>
              <w:top w:val="nil"/>
            </w:tcBorders>
            <w:noWrap/>
            <w:vAlign w:val="bottom"/>
          </w:tcPr>
          <w:p w14:paraId="621FB523"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22</w:t>
            </w:r>
          </w:p>
        </w:tc>
        <w:tc>
          <w:tcPr>
            <w:tcW w:w="2660" w:type="dxa"/>
            <w:tcBorders>
              <w:top w:val="nil"/>
            </w:tcBorders>
            <w:noWrap/>
            <w:vAlign w:val="bottom"/>
          </w:tcPr>
          <w:p w14:paraId="7574E83D" w14:textId="77777777" w:rsidR="00536239" w:rsidRPr="00B704E3" w:rsidRDefault="002F5CEC" w:rsidP="00072364">
            <w:pPr>
              <w:jc w:val="center"/>
              <w:rPr>
                <w:rFonts w:ascii="Arial" w:hAnsi="Arial" w:cs="Arial"/>
                <w:sz w:val="18"/>
                <w:szCs w:val="20"/>
              </w:rPr>
            </w:pPr>
            <w:r>
              <w:rPr>
                <w:rFonts w:ascii="Arial" w:eastAsia="Times New Roman" w:hAnsi="Arial" w:cs="Arial"/>
                <w:color w:val="000000"/>
                <w:sz w:val="18"/>
                <w:szCs w:val="20"/>
              </w:rPr>
              <w:t>2,</w:t>
            </w:r>
            <w:r w:rsidR="00536239" w:rsidRPr="00B704E3">
              <w:rPr>
                <w:rFonts w:ascii="Arial" w:eastAsia="Times New Roman" w:hAnsi="Arial" w:cs="Arial"/>
                <w:color w:val="000000"/>
                <w:sz w:val="18"/>
                <w:szCs w:val="20"/>
              </w:rPr>
              <w:t>49</w:t>
            </w:r>
          </w:p>
        </w:tc>
      </w:tr>
      <w:tr w:rsidR="00536239" w:rsidRPr="00B704E3" w14:paraId="4BB57F88" w14:textId="77777777" w:rsidTr="00B704E3">
        <w:trPr>
          <w:trHeight w:val="220"/>
          <w:jc w:val="center"/>
        </w:trPr>
        <w:tc>
          <w:tcPr>
            <w:tcW w:w="1767" w:type="dxa"/>
            <w:noWrap/>
            <w:hideMark/>
          </w:tcPr>
          <w:p w14:paraId="580C4616" w14:textId="77777777" w:rsidR="00536239" w:rsidRPr="00B704E3" w:rsidRDefault="00536239" w:rsidP="00072364">
            <w:pPr>
              <w:jc w:val="center"/>
              <w:rPr>
                <w:rFonts w:ascii="Arial" w:hAnsi="Arial" w:cs="Arial"/>
                <w:sz w:val="18"/>
                <w:szCs w:val="20"/>
                <w:vertAlign w:val="superscript"/>
              </w:rPr>
            </w:pPr>
            <w:r w:rsidRPr="00B704E3">
              <w:rPr>
                <w:rFonts w:ascii="Arial" w:hAnsi="Arial" w:cs="Arial"/>
                <w:sz w:val="18"/>
                <w:szCs w:val="20"/>
              </w:rPr>
              <w:t>Rerata</w:t>
            </w:r>
            <w:r w:rsidRPr="00B704E3">
              <w:rPr>
                <w:rFonts w:ascii="Arial" w:hAnsi="Arial" w:cs="Arial"/>
                <w:sz w:val="18"/>
                <w:szCs w:val="20"/>
                <w:vertAlign w:val="superscript"/>
              </w:rPr>
              <w:t>ns</w:t>
            </w:r>
          </w:p>
        </w:tc>
        <w:tc>
          <w:tcPr>
            <w:tcW w:w="3477" w:type="dxa"/>
            <w:noWrap/>
            <w:vAlign w:val="bottom"/>
          </w:tcPr>
          <w:p w14:paraId="69E992DB" w14:textId="77777777" w:rsidR="00536239" w:rsidRPr="00B704E3" w:rsidRDefault="002F5CEC" w:rsidP="00072364">
            <w:pPr>
              <w:jc w:val="center"/>
              <w:rPr>
                <w:rFonts w:ascii="Arial" w:hAnsi="Arial" w:cs="Arial"/>
                <w:sz w:val="18"/>
                <w:szCs w:val="20"/>
                <w:vertAlign w:val="superscript"/>
                <w:lang w:val="en-US"/>
              </w:rPr>
            </w:pPr>
            <w:r>
              <w:rPr>
                <w:rFonts w:ascii="Arial" w:hAnsi="Arial" w:cs="Arial"/>
                <w:sz w:val="18"/>
                <w:szCs w:val="20"/>
              </w:rPr>
              <w:t>2,</w:t>
            </w:r>
            <w:r w:rsidR="00536239" w:rsidRPr="00B704E3">
              <w:rPr>
                <w:rFonts w:ascii="Arial" w:hAnsi="Arial" w:cs="Arial"/>
                <w:sz w:val="18"/>
                <w:szCs w:val="20"/>
              </w:rPr>
              <w:t>38</w:t>
            </w:r>
            <w:r w:rsidR="00536239" w:rsidRPr="00B704E3">
              <w:rPr>
                <w:rFonts w:ascii="Arial" w:hAnsi="Arial" w:cs="Arial"/>
                <w:sz w:val="18"/>
                <w:szCs w:val="20"/>
              </w:rPr>
              <w:sym w:font="Symbol" w:char="F0B1"/>
            </w:r>
            <w:r>
              <w:rPr>
                <w:rFonts w:ascii="Arial" w:hAnsi="Arial" w:cs="Arial"/>
                <w:sz w:val="18"/>
                <w:szCs w:val="20"/>
              </w:rPr>
              <w:t>0,</w:t>
            </w:r>
            <w:r w:rsidR="00536239" w:rsidRPr="00B704E3">
              <w:rPr>
                <w:rFonts w:ascii="Arial" w:hAnsi="Arial" w:cs="Arial"/>
                <w:sz w:val="18"/>
                <w:szCs w:val="20"/>
              </w:rPr>
              <w:t>15</w:t>
            </w:r>
            <w:r w:rsidR="00536239" w:rsidRPr="00B704E3">
              <w:rPr>
                <w:rFonts w:ascii="Arial" w:hAnsi="Arial" w:cs="Arial"/>
                <w:sz w:val="18"/>
                <w:szCs w:val="20"/>
                <w:vertAlign w:val="superscript"/>
                <w:lang w:val="en-US"/>
              </w:rPr>
              <w:t>a</w:t>
            </w:r>
          </w:p>
        </w:tc>
        <w:tc>
          <w:tcPr>
            <w:tcW w:w="2660" w:type="dxa"/>
            <w:noWrap/>
          </w:tcPr>
          <w:p w14:paraId="40B3C5BB" w14:textId="77777777" w:rsidR="00536239" w:rsidRPr="00B704E3" w:rsidRDefault="002F5CEC" w:rsidP="00072364">
            <w:pPr>
              <w:jc w:val="center"/>
              <w:rPr>
                <w:rFonts w:ascii="Arial" w:hAnsi="Arial" w:cs="Arial"/>
                <w:sz w:val="18"/>
                <w:szCs w:val="20"/>
                <w:vertAlign w:val="superscript"/>
                <w:lang w:val="en-US"/>
              </w:rPr>
            </w:pPr>
            <w:r>
              <w:rPr>
                <w:rFonts w:ascii="Arial" w:hAnsi="Arial" w:cs="Arial"/>
                <w:sz w:val="18"/>
                <w:szCs w:val="20"/>
              </w:rPr>
              <w:t>2,</w:t>
            </w:r>
            <w:r w:rsidR="00536239" w:rsidRPr="00B704E3">
              <w:rPr>
                <w:rFonts w:ascii="Arial" w:hAnsi="Arial" w:cs="Arial"/>
                <w:sz w:val="18"/>
                <w:szCs w:val="20"/>
              </w:rPr>
              <w:t>43</w:t>
            </w:r>
            <w:r w:rsidR="00536239" w:rsidRPr="00B704E3">
              <w:rPr>
                <w:rFonts w:ascii="Arial" w:hAnsi="Arial" w:cs="Arial"/>
                <w:sz w:val="18"/>
                <w:szCs w:val="20"/>
              </w:rPr>
              <w:sym w:font="Symbol" w:char="F0B1"/>
            </w:r>
            <w:r>
              <w:rPr>
                <w:rFonts w:ascii="Arial" w:hAnsi="Arial" w:cs="Arial"/>
                <w:sz w:val="18"/>
                <w:szCs w:val="20"/>
              </w:rPr>
              <w:t>0,</w:t>
            </w:r>
            <w:r w:rsidR="00536239" w:rsidRPr="00B704E3">
              <w:rPr>
                <w:rFonts w:ascii="Arial" w:hAnsi="Arial" w:cs="Arial"/>
                <w:sz w:val="18"/>
                <w:szCs w:val="20"/>
              </w:rPr>
              <w:t>13</w:t>
            </w:r>
            <w:r w:rsidR="00536239" w:rsidRPr="00B704E3">
              <w:rPr>
                <w:rFonts w:ascii="Arial" w:hAnsi="Arial" w:cs="Arial"/>
                <w:sz w:val="18"/>
                <w:szCs w:val="20"/>
                <w:vertAlign w:val="superscript"/>
                <w:lang w:val="en-US"/>
              </w:rPr>
              <w:t>a</w:t>
            </w:r>
          </w:p>
        </w:tc>
      </w:tr>
    </w:tbl>
    <w:p w14:paraId="0CEA7421" w14:textId="77777777" w:rsidR="00536239" w:rsidRPr="00072364" w:rsidRDefault="00536239" w:rsidP="00B704E3">
      <w:pPr>
        <w:spacing w:line="240" w:lineRule="auto"/>
        <w:ind w:left="993" w:right="855"/>
        <w:jc w:val="both"/>
        <w:rPr>
          <w:rFonts w:ascii="Arial" w:hAnsi="Arial" w:cs="Arial"/>
          <w:sz w:val="20"/>
          <w:szCs w:val="20"/>
        </w:rPr>
      </w:pPr>
      <w:proofErr w:type="gramStart"/>
      <w:r w:rsidRPr="00072364">
        <w:rPr>
          <w:rFonts w:ascii="Arial" w:hAnsi="Arial" w:cs="Arial"/>
          <w:sz w:val="20"/>
          <w:szCs w:val="20"/>
        </w:rPr>
        <w:t>Keterangan :</w:t>
      </w:r>
      <w:proofErr w:type="gramEnd"/>
      <w:r w:rsidRPr="00072364">
        <w:rPr>
          <w:rFonts w:ascii="Arial" w:hAnsi="Arial" w:cs="Arial"/>
          <w:sz w:val="20"/>
          <w:szCs w:val="20"/>
        </w:rPr>
        <w:t xml:space="preserve"> ns= nilai dengan superskip yang sama pada baris rerata yang sama menunjukkan berbeda tidak nyata (P&gt;0,05).</w:t>
      </w:r>
    </w:p>
    <w:p w14:paraId="1975C2CC" w14:textId="77777777" w:rsidR="00536239" w:rsidRPr="00072364" w:rsidRDefault="00536239" w:rsidP="00072364">
      <w:pPr>
        <w:spacing w:line="240" w:lineRule="auto"/>
        <w:jc w:val="both"/>
        <w:rPr>
          <w:rFonts w:ascii="Arial" w:hAnsi="Arial" w:cs="Arial"/>
          <w:sz w:val="20"/>
          <w:szCs w:val="20"/>
        </w:rPr>
      </w:pPr>
    </w:p>
    <w:p w14:paraId="55BED769" w14:textId="77777777" w:rsidR="00072364" w:rsidRDefault="00072364" w:rsidP="00072364">
      <w:pPr>
        <w:spacing w:line="240" w:lineRule="auto"/>
        <w:ind w:firstLine="720"/>
        <w:jc w:val="both"/>
        <w:rPr>
          <w:rFonts w:ascii="Arial" w:hAnsi="Arial" w:cs="Arial"/>
          <w:sz w:val="20"/>
          <w:szCs w:val="20"/>
        </w:rPr>
        <w:sectPr w:rsidR="00072364" w:rsidSect="00072364">
          <w:type w:val="continuous"/>
          <w:pgSz w:w="12240" w:h="15840"/>
          <w:pgMar w:top="1440" w:right="1440" w:bottom="1440" w:left="1440" w:header="708" w:footer="708" w:gutter="0"/>
          <w:cols w:space="708"/>
          <w:docGrid w:linePitch="360"/>
        </w:sectPr>
      </w:pPr>
    </w:p>
    <w:p w14:paraId="155AC60B"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 xml:space="preserve">Hasil analisa menunjukkan bahwa rata-rata konversi pakan ayam jawa super peternak kemitraan dengan peternak mandiri berbeda </w:t>
      </w:r>
      <w:r w:rsidRPr="00072364">
        <w:rPr>
          <w:rFonts w:ascii="Arial" w:hAnsi="Arial" w:cs="Arial"/>
          <w:sz w:val="20"/>
          <w:szCs w:val="20"/>
        </w:rPr>
        <w:t xml:space="preserve">tidak nyata nilai (P &gt;0.05). Hal ini artinya nilai konversi pakan pada peternak kemitraan dan peternak ternak mandiri relatifi sama, dimana </w:t>
      </w:r>
      <w:r w:rsidRPr="00072364">
        <w:rPr>
          <w:rFonts w:ascii="Arial" w:hAnsi="Arial" w:cs="Arial"/>
          <w:sz w:val="20"/>
          <w:szCs w:val="20"/>
        </w:rPr>
        <w:lastRenderedPageBreak/>
        <w:t xml:space="preserve">nilai rata-rata konversi </w:t>
      </w:r>
      <w:r w:rsidR="002F5CEC">
        <w:rPr>
          <w:rFonts w:ascii="Arial" w:hAnsi="Arial" w:cs="Arial"/>
          <w:sz w:val="20"/>
          <w:szCs w:val="20"/>
        </w:rPr>
        <w:t>pakan pada peternak kemitraan 2</w:t>
      </w:r>
      <w:proofErr w:type="gramStart"/>
      <w:r w:rsidR="002F5CEC">
        <w:rPr>
          <w:rFonts w:ascii="Arial" w:hAnsi="Arial" w:cs="Arial"/>
          <w:sz w:val="20"/>
          <w:szCs w:val="20"/>
        </w:rPr>
        <w:t>,</w:t>
      </w:r>
      <w:r w:rsidRPr="00072364">
        <w:rPr>
          <w:rFonts w:ascii="Arial" w:hAnsi="Arial" w:cs="Arial"/>
          <w:sz w:val="20"/>
          <w:szCs w:val="20"/>
        </w:rPr>
        <w:t>38</w:t>
      </w:r>
      <w:proofErr w:type="gramEnd"/>
      <w:r w:rsidRPr="00072364">
        <w:rPr>
          <w:rFonts w:ascii="Arial" w:hAnsi="Arial" w:cs="Arial"/>
          <w:sz w:val="20"/>
          <w:szCs w:val="20"/>
        </w:rPr>
        <w:t xml:space="preserve"> sedan</w:t>
      </w:r>
      <w:r w:rsidR="002F5CEC">
        <w:rPr>
          <w:rFonts w:ascii="Arial" w:hAnsi="Arial" w:cs="Arial"/>
          <w:sz w:val="20"/>
          <w:szCs w:val="20"/>
        </w:rPr>
        <w:t>gkan peternak mandiri sebesar 2,</w:t>
      </w:r>
      <w:r w:rsidRPr="00072364">
        <w:rPr>
          <w:rFonts w:ascii="Arial" w:hAnsi="Arial" w:cs="Arial"/>
          <w:sz w:val="20"/>
          <w:szCs w:val="20"/>
        </w:rPr>
        <w:t xml:space="preserve">43. Hal ini disebabkan karena adanya keterkaitan konsumsi pakan dan pertambahaan bobot badan yang sama.Hal tersebut mengakibatkan nilai rerata konversi pakan menjadi </w:t>
      </w:r>
      <w:proofErr w:type="gramStart"/>
      <w:r w:rsidRPr="00072364">
        <w:rPr>
          <w:rFonts w:ascii="Arial" w:hAnsi="Arial" w:cs="Arial"/>
          <w:sz w:val="20"/>
          <w:szCs w:val="20"/>
        </w:rPr>
        <w:t>sama</w:t>
      </w:r>
      <w:proofErr w:type="gramEnd"/>
      <w:r w:rsidRPr="00072364">
        <w:rPr>
          <w:rFonts w:ascii="Arial" w:hAnsi="Arial" w:cs="Arial"/>
          <w:sz w:val="20"/>
          <w:szCs w:val="20"/>
        </w:rPr>
        <w:t>.</w:t>
      </w:r>
      <w:r w:rsidRPr="00072364">
        <w:rPr>
          <w:rFonts w:ascii="Arial" w:eastAsiaTheme="minorEastAsia" w:hAnsi="Arial" w:cs="Arial"/>
          <w:color w:val="000000" w:themeColor="text1"/>
          <w:kern w:val="24"/>
          <w:sz w:val="20"/>
          <w:szCs w:val="20"/>
        </w:rPr>
        <w:t xml:space="preserve"> </w:t>
      </w:r>
      <w:r w:rsidRPr="00072364">
        <w:rPr>
          <w:rFonts w:ascii="Arial" w:hAnsi="Arial" w:cs="Arial"/>
          <w:sz w:val="20"/>
          <w:szCs w:val="20"/>
        </w:rPr>
        <w:t xml:space="preserve">Menurut Wijayanti (2011) tinggi atau rendahnya angka konversi pakan disebabkan oleh adanya selisih besar atau kecil </w:t>
      </w:r>
      <w:proofErr w:type="gramStart"/>
      <w:r w:rsidRPr="00072364">
        <w:rPr>
          <w:rFonts w:ascii="Arial" w:hAnsi="Arial" w:cs="Arial"/>
          <w:sz w:val="20"/>
          <w:szCs w:val="20"/>
        </w:rPr>
        <w:t>pada  perbandingan</w:t>
      </w:r>
      <w:proofErr w:type="gramEnd"/>
      <w:r w:rsidRPr="00072364">
        <w:rPr>
          <w:rFonts w:ascii="Arial" w:hAnsi="Arial" w:cs="Arial"/>
          <w:sz w:val="20"/>
          <w:szCs w:val="20"/>
        </w:rPr>
        <w:t xml:space="preserve"> antara pakan yang dikonsumsi dengan pencapaian bobot badan.</w:t>
      </w:r>
    </w:p>
    <w:p w14:paraId="566C40E1"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 xml:space="preserve">Faktor yang mempengaruhi konversi pakan adalah konsumsi pakan dengan pertambahaan bobot badan. Lesson (2002), menyatakan bahwa faktor utama yang mempengaruhi konversi pakan adalah kualitas pakan, jenis pakan. Angka konversi pakan yang kecil menujukkan jumlah ransum yang digunakan untuk menghasilkan satu kilogram daging semakin sedikit. </w:t>
      </w:r>
    </w:p>
    <w:p w14:paraId="1201CA03"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 xml:space="preserve">Lebih lanjut menurut Subkhie </w:t>
      </w:r>
      <w:proofErr w:type="gramStart"/>
      <w:r w:rsidRPr="00072364">
        <w:rPr>
          <w:rFonts w:ascii="Arial" w:hAnsi="Arial" w:cs="Arial"/>
          <w:sz w:val="20"/>
          <w:szCs w:val="20"/>
        </w:rPr>
        <w:t>dkk.,</w:t>
      </w:r>
      <w:proofErr w:type="gramEnd"/>
      <w:r w:rsidRPr="00072364">
        <w:rPr>
          <w:rFonts w:ascii="Arial" w:hAnsi="Arial" w:cs="Arial"/>
          <w:sz w:val="20"/>
          <w:szCs w:val="20"/>
        </w:rPr>
        <w:t xml:space="preserve"> (2012). bahwa penyebab tinggi dan rendahnya nilai konversi pakan adalah kualitas pakan, tempat pakan yang tidak memenuhi standar, sehingga banyak pakan yang tercecer, ayam terserang penyakit, terutama terjangkit penyakit saluran pernapasan sehingga nafsu makan menurun, kandungan gas amonia di dalam kandang tinggi serta mutu pakan kurang baik. </w:t>
      </w:r>
    </w:p>
    <w:p w14:paraId="69AF997F" w14:textId="77777777" w:rsidR="00536239" w:rsidRPr="00072364" w:rsidRDefault="00536239" w:rsidP="00B704E3">
      <w:pPr>
        <w:spacing w:line="240" w:lineRule="auto"/>
        <w:rPr>
          <w:rFonts w:ascii="Arial" w:eastAsia="Times New Roman" w:hAnsi="Arial" w:cs="Arial"/>
          <w:b/>
          <w:color w:val="000000"/>
          <w:sz w:val="20"/>
          <w:szCs w:val="20"/>
        </w:rPr>
      </w:pPr>
      <w:r w:rsidRPr="00072364">
        <w:rPr>
          <w:rFonts w:ascii="Arial" w:eastAsia="Times New Roman" w:hAnsi="Arial" w:cs="Arial"/>
          <w:b/>
          <w:color w:val="000000"/>
          <w:sz w:val="20"/>
          <w:szCs w:val="20"/>
        </w:rPr>
        <w:t>Deplesi</w:t>
      </w:r>
    </w:p>
    <w:p w14:paraId="10A09720" w14:textId="77777777" w:rsidR="00536239" w:rsidRPr="00072364" w:rsidRDefault="00536239" w:rsidP="00B704E3">
      <w:pPr>
        <w:spacing w:line="240" w:lineRule="auto"/>
        <w:ind w:firstLine="720"/>
        <w:jc w:val="both"/>
        <w:rPr>
          <w:rFonts w:ascii="Arial" w:eastAsia="Times New Roman" w:hAnsi="Arial" w:cs="Arial"/>
          <w:color w:val="000000"/>
          <w:sz w:val="20"/>
          <w:szCs w:val="20"/>
        </w:rPr>
      </w:pPr>
      <w:r w:rsidRPr="00072364">
        <w:rPr>
          <w:rFonts w:ascii="Arial" w:eastAsia="Times New Roman" w:hAnsi="Arial" w:cs="Arial"/>
          <w:color w:val="000000"/>
          <w:sz w:val="20"/>
          <w:szCs w:val="20"/>
        </w:rPr>
        <w:t xml:space="preserve">Deplesi merupakan tingkat kematian dan </w:t>
      </w:r>
      <w:r w:rsidRPr="00072364">
        <w:rPr>
          <w:rFonts w:ascii="Arial" w:eastAsia="Times New Roman" w:hAnsi="Arial" w:cs="Arial"/>
          <w:i/>
          <w:color w:val="000000"/>
          <w:sz w:val="20"/>
          <w:szCs w:val="20"/>
        </w:rPr>
        <w:t>culling</w:t>
      </w:r>
      <w:r w:rsidRPr="00072364">
        <w:rPr>
          <w:rFonts w:ascii="Arial" w:eastAsia="Times New Roman" w:hAnsi="Arial" w:cs="Arial"/>
          <w:color w:val="000000"/>
          <w:sz w:val="20"/>
          <w:szCs w:val="20"/>
        </w:rPr>
        <w:t xml:space="preserve"> dalam pemeliharaan selama satu kali produksi yang biasanya dihitung dalam bentuk persentase. Pada penelitian yang dilakukan di Kecamatan Ngawen antara peternak kemitraan dengan peternak mandiri didapat data seperti yang disajikan pada tabel </w:t>
      </w:r>
      <w:proofErr w:type="gramStart"/>
      <w:r w:rsidRPr="00072364">
        <w:rPr>
          <w:rFonts w:ascii="Arial" w:eastAsia="Times New Roman" w:hAnsi="Arial" w:cs="Arial"/>
          <w:color w:val="000000"/>
          <w:sz w:val="20"/>
          <w:szCs w:val="20"/>
          <w:lang w:val="id-ID"/>
        </w:rPr>
        <w:t xml:space="preserve">10 </w:t>
      </w:r>
      <w:r w:rsidRPr="00072364">
        <w:rPr>
          <w:rFonts w:ascii="Arial" w:eastAsia="Times New Roman" w:hAnsi="Arial" w:cs="Arial"/>
          <w:color w:val="000000"/>
          <w:sz w:val="20"/>
          <w:szCs w:val="20"/>
        </w:rPr>
        <w:t xml:space="preserve"> berikut</w:t>
      </w:r>
      <w:proofErr w:type="gramEnd"/>
      <w:r w:rsidRPr="00072364">
        <w:rPr>
          <w:rFonts w:ascii="Arial" w:eastAsia="Times New Roman" w:hAnsi="Arial" w:cs="Arial"/>
          <w:color w:val="000000"/>
          <w:sz w:val="20"/>
          <w:szCs w:val="20"/>
        </w:rPr>
        <w:t xml:space="preserve"> ini:</w:t>
      </w:r>
    </w:p>
    <w:p w14:paraId="7BD24F02" w14:textId="77777777" w:rsidR="00072364" w:rsidRDefault="00072364" w:rsidP="00072364">
      <w:pPr>
        <w:spacing w:line="240" w:lineRule="auto"/>
        <w:rPr>
          <w:rFonts w:ascii="Arial" w:eastAsia="Times New Roman" w:hAnsi="Arial" w:cs="Arial"/>
          <w:color w:val="000000"/>
          <w:sz w:val="20"/>
          <w:szCs w:val="20"/>
        </w:rPr>
        <w:sectPr w:rsidR="00072364" w:rsidSect="00072364">
          <w:type w:val="continuous"/>
          <w:pgSz w:w="12240" w:h="15840"/>
          <w:pgMar w:top="1440" w:right="1440" w:bottom="1440" w:left="1440" w:header="708" w:footer="708" w:gutter="0"/>
          <w:cols w:num="2" w:space="708"/>
          <w:docGrid w:linePitch="360"/>
        </w:sectPr>
      </w:pPr>
    </w:p>
    <w:p w14:paraId="4E2DFC42" w14:textId="77777777" w:rsidR="00B704E3" w:rsidRDefault="00B704E3" w:rsidP="00072364">
      <w:pPr>
        <w:spacing w:line="240" w:lineRule="auto"/>
        <w:rPr>
          <w:rFonts w:ascii="Arial" w:eastAsia="Times New Roman" w:hAnsi="Arial" w:cs="Arial"/>
          <w:color w:val="000000"/>
          <w:sz w:val="20"/>
          <w:szCs w:val="20"/>
        </w:rPr>
      </w:pPr>
    </w:p>
    <w:p w14:paraId="5533459E" w14:textId="77777777" w:rsidR="00536239" w:rsidRPr="00072364" w:rsidRDefault="00536239" w:rsidP="00B704E3">
      <w:pPr>
        <w:spacing w:line="240" w:lineRule="auto"/>
        <w:jc w:val="center"/>
        <w:rPr>
          <w:rFonts w:ascii="Arial" w:eastAsia="Times New Roman" w:hAnsi="Arial" w:cs="Arial"/>
          <w:color w:val="000000"/>
          <w:sz w:val="20"/>
          <w:szCs w:val="20"/>
        </w:rPr>
      </w:pPr>
      <w:r w:rsidRPr="00072364">
        <w:rPr>
          <w:rFonts w:ascii="Arial" w:eastAsia="Times New Roman" w:hAnsi="Arial" w:cs="Arial"/>
          <w:color w:val="000000"/>
          <w:sz w:val="20"/>
          <w:szCs w:val="20"/>
        </w:rPr>
        <w:t xml:space="preserve">Tabel </w:t>
      </w:r>
      <w:r w:rsidRPr="00072364">
        <w:rPr>
          <w:rFonts w:ascii="Arial" w:eastAsia="Times New Roman" w:hAnsi="Arial" w:cs="Arial"/>
          <w:color w:val="000000"/>
          <w:sz w:val="20"/>
          <w:szCs w:val="20"/>
          <w:lang w:val="id-ID"/>
        </w:rPr>
        <w:t>10.</w:t>
      </w:r>
      <w:r w:rsidRPr="00072364">
        <w:rPr>
          <w:rFonts w:ascii="Arial" w:eastAsia="Times New Roman" w:hAnsi="Arial" w:cs="Arial"/>
          <w:color w:val="000000"/>
          <w:sz w:val="20"/>
          <w:szCs w:val="20"/>
        </w:rPr>
        <w:t xml:space="preserve"> Deplesi Ayam Jawa Super pada Peternak Kemitraan dan Mandiri</w:t>
      </w:r>
    </w:p>
    <w:tbl>
      <w:tblPr>
        <w:tblStyle w:val="TableGrid1"/>
        <w:tblW w:w="8360" w:type="dxa"/>
        <w:jc w:val="center"/>
        <w:tblBorders>
          <w:top w:val="double" w:sz="4"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
        <w:gridCol w:w="1740"/>
        <w:gridCol w:w="1934"/>
        <w:gridCol w:w="2032"/>
        <w:gridCol w:w="1734"/>
      </w:tblGrid>
      <w:tr w:rsidR="00536239" w:rsidRPr="00072364" w14:paraId="19578CAA" w14:textId="77777777" w:rsidTr="00B704E3">
        <w:trPr>
          <w:trHeight w:val="196"/>
          <w:jc w:val="center"/>
        </w:trPr>
        <w:tc>
          <w:tcPr>
            <w:tcW w:w="920" w:type="dxa"/>
            <w:vMerge w:val="restart"/>
            <w:noWrap/>
            <w:vAlign w:val="center"/>
          </w:tcPr>
          <w:p w14:paraId="2B02AFD7"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No</w:t>
            </w:r>
          </w:p>
        </w:tc>
        <w:tc>
          <w:tcPr>
            <w:tcW w:w="3674" w:type="dxa"/>
            <w:gridSpan w:val="2"/>
            <w:tcBorders>
              <w:bottom w:val="single" w:sz="4" w:space="0" w:color="auto"/>
            </w:tcBorders>
          </w:tcPr>
          <w:p w14:paraId="2120A519" w14:textId="77777777" w:rsidR="00536239" w:rsidRPr="00072364" w:rsidRDefault="00536239" w:rsidP="00072364">
            <w:pPr>
              <w:jc w:val="center"/>
              <w:rPr>
                <w:rFonts w:ascii="Arial" w:hAnsi="Arial" w:cs="Arial"/>
                <w:sz w:val="20"/>
                <w:szCs w:val="20"/>
              </w:rPr>
            </w:pPr>
            <w:r w:rsidRPr="00072364">
              <w:rPr>
                <w:rFonts w:ascii="Arial" w:hAnsi="Arial" w:cs="Arial"/>
                <w:color w:val="000000"/>
                <w:sz w:val="20"/>
                <w:szCs w:val="20"/>
              </w:rPr>
              <w:t>Kemitraan</w:t>
            </w:r>
          </w:p>
        </w:tc>
        <w:tc>
          <w:tcPr>
            <w:tcW w:w="3766" w:type="dxa"/>
            <w:gridSpan w:val="2"/>
            <w:tcBorders>
              <w:bottom w:val="single" w:sz="4" w:space="0" w:color="auto"/>
            </w:tcBorders>
            <w:vAlign w:val="bottom"/>
          </w:tcPr>
          <w:p w14:paraId="7C6A6953" w14:textId="77777777" w:rsidR="00536239" w:rsidRPr="00072364" w:rsidRDefault="00536239" w:rsidP="00072364">
            <w:pPr>
              <w:jc w:val="center"/>
              <w:rPr>
                <w:rFonts w:ascii="Arial" w:hAnsi="Arial" w:cs="Arial"/>
                <w:sz w:val="20"/>
                <w:szCs w:val="20"/>
              </w:rPr>
            </w:pPr>
            <w:r w:rsidRPr="00072364">
              <w:rPr>
                <w:rFonts w:ascii="Arial" w:hAnsi="Arial" w:cs="Arial"/>
                <w:color w:val="000000"/>
                <w:sz w:val="20"/>
                <w:szCs w:val="20"/>
              </w:rPr>
              <w:t>Mandiri</w:t>
            </w:r>
          </w:p>
        </w:tc>
      </w:tr>
      <w:tr w:rsidR="00536239" w:rsidRPr="00072364" w14:paraId="7827F762" w14:textId="77777777" w:rsidTr="00B704E3">
        <w:trPr>
          <w:trHeight w:val="178"/>
          <w:jc w:val="center"/>
        </w:trPr>
        <w:tc>
          <w:tcPr>
            <w:tcW w:w="920" w:type="dxa"/>
            <w:vMerge/>
            <w:tcBorders>
              <w:bottom w:val="single" w:sz="4" w:space="0" w:color="auto"/>
            </w:tcBorders>
            <w:noWrap/>
          </w:tcPr>
          <w:p w14:paraId="4EBC24CE" w14:textId="77777777" w:rsidR="00536239" w:rsidRPr="00072364" w:rsidRDefault="00536239" w:rsidP="00072364">
            <w:pPr>
              <w:jc w:val="center"/>
              <w:rPr>
                <w:rFonts w:ascii="Arial" w:hAnsi="Arial" w:cs="Arial"/>
                <w:sz w:val="20"/>
                <w:szCs w:val="20"/>
              </w:rPr>
            </w:pPr>
          </w:p>
        </w:tc>
        <w:tc>
          <w:tcPr>
            <w:tcW w:w="1740" w:type="dxa"/>
            <w:tcBorders>
              <w:top w:val="single" w:sz="4" w:space="0" w:color="auto"/>
              <w:bottom w:val="single" w:sz="4" w:space="0" w:color="auto"/>
            </w:tcBorders>
          </w:tcPr>
          <w:p w14:paraId="22DCE4E1"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 xml:space="preserve">Jumlah </w:t>
            </w:r>
          </w:p>
          <w:p w14:paraId="0F4550C0"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w:t>
            </w:r>
            <w:r w:rsidRPr="00072364">
              <w:rPr>
                <w:rFonts w:ascii="Arial" w:hAnsi="Arial" w:cs="Arial"/>
                <w:i/>
                <w:sz w:val="20"/>
                <w:szCs w:val="20"/>
              </w:rPr>
              <w:t>f</w:t>
            </w:r>
            <w:r w:rsidRPr="00072364">
              <w:rPr>
                <w:rFonts w:ascii="Arial" w:hAnsi="Arial" w:cs="Arial"/>
                <w:sz w:val="20"/>
                <w:szCs w:val="20"/>
              </w:rPr>
              <w:t>)</w:t>
            </w:r>
          </w:p>
        </w:tc>
        <w:tc>
          <w:tcPr>
            <w:tcW w:w="1934" w:type="dxa"/>
            <w:tcBorders>
              <w:top w:val="single" w:sz="4" w:space="0" w:color="auto"/>
              <w:bottom w:val="single" w:sz="4" w:space="0" w:color="auto"/>
            </w:tcBorders>
            <w:vAlign w:val="bottom"/>
          </w:tcPr>
          <w:p w14:paraId="71379463"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 xml:space="preserve">Persentase </w:t>
            </w:r>
          </w:p>
          <w:p w14:paraId="7C449478"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w:t>
            </w:r>
          </w:p>
        </w:tc>
        <w:tc>
          <w:tcPr>
            <w:tcW w:w="2032" w:type="dxa"/>
            <w:tcBorders>
              <w:top w:val="single" w:sz="4" w:space="0" w:color="auto"/>
              <w:bottom w:val="single" w:sz="4" w:space="0" w:color="auto"/>
            </w:tcBorders>
            <w:vAlign w:val="bottom"/>
          </w:tcPr>
          <w:p w14:paraId="6E00BF32"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 xml:space="preserve">Jumlah </w:t>
            </w:r>
          </w:p>
          <w:p w14:paraId="2DB3C7E4" w14:textId="77777777" w:rsidR="00536239" w:rsidRPr="00072364" w:rsidRDefault="00536239" w:rsidP="00072364">
            <w:pPr>
              <w:jc w:val="center"/>
              <w:rPr>
                <w:rFonts w:ascii="Arial" w:hAnsi="Arial" w:cs="Arial"/>
                <w:sz w:val="20"/>
                <w:szCs w:val="20"/>
              </w:rPr>
            </w:pPr>
            <w:r w:rsidRPr="00072364">
              <w:rPr>
                <w:rFonts w:ascii="Arial" w:hAnsi="Arial" w:cs="Arial"/>
                <w:i/>
                <w:sz w:val="20"/>
                <w:szCs w:val="20"/>
              </w:rPr>
              <w:t>(f</w:t>
            </w:r>
            <w:r w:rsidRPr="00072364">
              <w:rPr>
                <w:rFonts w:ascii="Arial" w:hAnsi="Arial" w:cs="Arial"/>
                <w:sz w:val="20"/>
                <w:szCs w:val="20"/>
              </w:rPr>
              <w:t>)</w:t>
            </w:r>
          </w:p>
        </w:tc>
        <w:tc>
          <w:tcPr>
            <w:tcW w:w="1734" w:type="dxa"/>
            <w:tcBorders>
              <w:top w:val="single" w:sz="4" w:space="0" w:color="auto"/>
              <w:bottom w:val="single" w:sz="4" w:space="0" w:color="auto"/>
            </w:tcBorders>
            <w:vAlign w:val="bottom"/>
          </w:tcPr>
          <w:p w14:paraId="650850DD"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 xml:space="preserve">Persentase </w:t>
            </w:r>
          </w:p>
          <w:p w14:paraId="0B1322BA"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w:t>
            </w:r>
          </w:p>
        </w:tc>
      </w:tr>
      <w:tr w:rsidR="00536239" w:rsidRPr="00072364" w14:paraId="68BE83BB" w14:textId="77777777" w:rsidTr="00B704E3">
        <w:trPr>
          <w:trHeight w:val="196"/>
          <w:jc w:val="center"/>
        </w:trPr>
        <w:tc>
          <w:tcPr>
            <w:tcW w:w="920" w:type="dxa"/>
            <w:tcBorders>
              <w:top w:val="single" w:sz="4" w:space="0" w:color="auto"/>
              <w:bottom w:val="nil"/>
            </w:tcBorders>
            <w:noWrap/>
            <w:hideMark/>
          </w:tcPr>
          <w:p w14:paraId="304A652F"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w:t>
            </w:r>
          </w:p>
        </w:tc>
        <w:tc>
          <w:tcPr>
            <w:tcW w:w="1740" w:type="dxa"/>
            <w:tcBorders>
              <w:top w:val="single" w:sz="4" w:space="0" w:color="auto"/>
              <w:bottom w:val="nil"/>
            </w:tcBorders>
            <w:vAlign w:val="bottom"/>
          </w:tcPr>
          <w:p w14:paraId="31189C35"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83</w:t>
            </w:r>
          </w:p>
        </w:tc>
        <w:tc>
          <w:tcPr>
            <w:tcW w:w="1934" w:type="dxa"/>
            <w:tcBorders>
              <w:top w:val="single" w:sz="4" w:space="0" w:color="auto"/>
              <w:bottom w:val="nil"/>
            </w:tcBorders>
            <w:vAlign w:val="bottom"/>
          </w:tcPr>
          <w:p w14:paraId="182D78D2"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5,</w:t>
            </w:r>
            <w:r w:rsidR="00536239" w:rsidRPr="00072364">
              <w:rPr>
                <w:rFonts w:ascii="Arial" w:eastAsia="Times New Roman" w:hAnsi="Arial" w:cs="Arial"/>
                <w:color w:val="000000"/>
                <w:sz w:val="20"/>
                <w:szCs w:val="20"/>
              </w:rPr>
              <w:t>9</w:t>
            </w:r>
          </w:p>
        </w:tc>
        <w:tc>
          <w:tcPr>
            <w:tcW w:w="2032" w:type="dxa"/>
            <w:tcBorders>
              <w:top w:val="single" w:sz="4" w:space="0" w:color="auto"/>
              <w:bottom w:val="nil"/>
            </w:tcBorders>
            <w:vAlign w:val="bottom"/>
          </w:tcPr>
          <w:p w14:paraId="2380C26B"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54</w:t>
            </w:r>
          </w:p>
        </w:tc>
        <w:tc>
          <w:tcPr>
            <w:tcW w:w="1734" w:type="dxa"/>
            <w:tcBorders>
              <w:top w:val="single" w:sz="4" w:space="0" w:color="auto"/>
              <w:bottom w:val="nil"/>
            </w:tcBorders>
            <w:vAlign w:val="bottom"/>
          </w:tcPr>
          <w:p w14:paraId="1DAF4A35"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5,</w:t>
            </w:r>
            <w:r w:rsidR="00536239" w:rsidRPr="00072364">
              <w:rPr>
                <w:rFonts w:ascii="Arial" w:eastAsia="Times New Roman" w:hAnsi="Arial" w:cs="Arial"/>
                <w:color w:val="000000"/>
                <w:sz w:val="20"/>
                <w:szCs w:val="20"/>
              </w:rPr>
              <w:t>3</w:t>
            </w:r>
          </w:p>
        </w:tc>
      </w:tr>
      <w:tr w:rsidR="00536239" w:rsidRPr="00072364" w14:paraId="7F1B6A9A" w14:textId="77777777" w:rsidTr="00B704E3">
        <w:trPr>
          <w:trHeight w:val="196"/>
          <w:jc w:val="center"/>
        </w:trPr>
        <w:tc>
          <w:tcPr>
            <w:tcW w:w="920" w:type="dxa"/>
            <w:tcBorders>
              <w:top w:val="nil"/>
              <w:bottom w:val="nil"/>
            </w:tcBorders>
            <w:noWrap/>
          </w:tcPr>
          <w:p w14:paraId="6FD08AC7"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2</w:t>
            </w:r>
          </w:p>
        </w:tc>
        <w:tc>
          <w:tcPr>
            <w:tcW w:w="1740" w:type="dxa"/>
            <w:tcBorders>
              <w:top w:val="nil"/>
              <w:bottom w:val="nil"/>
            </w:tcBorders>
            <w:vAlign w:val="bottom"/>
          </w:tcPr>
          <w:p w14:paraId="2E68D913"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68</w:t>
            </w:r>
          </w:p>
        </w:tc>
        <w:tc>
          <w:tcPr>
            <w:tcW w:w="1934" w:type="dxa"/>
            <w:tcBorders>
              <w:top w:val="nil"/>
              <w:bottom w:val="nil"/>
            </w:tcBorders>
            <w:vAlign w:val="bottom"/>
          </w:tcPr>
          <w:p w14:paraId="075C6D38"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8,</w:t>
            </w:r>
            <w:r w:rsidR="00536239" w:rsidRPr="00072364">
              <w:rPr>
                <w:rFonts w:ascii="Arial" w:eastAsia="Times New Roman" w:hAnsi="Arial" w:cs="Arial"/>
                <w:color w:val="000000"/>
                <w:sz w:val="20"/>
                <w:szCs w:val="20"/>
              </w:rPr>
              <w:t>5</w:t>
            </w:r>
          </w:p>
        </w:tc>
        <w:tc>
          <w:tcPr>
            <w:tcW w:w="2032" w:type="dxa"/>
            <w:tcBorders>
              <w:top w:val="nil"/>
              <w:bottom w:val="nil"/>
            </w:tcBorders>
            <w:vAlign w:val="bottom"/>
          </w:tcPr>
          <w:p w14:paraId="7FD6C379"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84</w:t>
            </w:r>
          </w:p>
        </w:tc>
        <w:tc>
          <w:tcPr>
            <w:tcW w:w="1734" w:type="dxa"/>
            <w:tcBorders>
              <w:top w:val="nil"/>
              <w:bottom w:val="nil"/>
            </w:tcBorders>
            <w:vAlign w:val="bottom"/>
          </w:tcPr>
          <w:p w14:paraId="6D15F9C2"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4,</w:t>
            </w:r>
            <w:r w:rsidR="00536239" w:rsidRPr="00072364">
              <w:rPr>
                <w:rFonts w:ascii="Arial" w:eastAsia="Times New Roman" w:hAnsi="Arial" w:cs="Arial"/>
                <w:color w:val="000000"/>
                <w:sz w:val="20"/>
                <w:szCs w:val="20"/>
              </w:rPr>
              <w:t>8</w:t>
            </w:r>
          </w:p>
        </w:tc>
      </w:tr>
      <w:tr w:rsidR="00536239" w:rsidRPr="00072364" w14:paraId="39475A84" w14:textId="77777777" w:rsidTr="00B704E3">
        <w:trPr>
          <w:trHeight w:val="196"/>
          <w:jc w:val="center"/>
        </w:trPr>
        <w:tc>
          <w:tcPr>
            <w:tcW w:w="920" w:type="dxa"/>
            <w:tcBorders>
              <w:top w:val="nil"/>
              <w:bottom w:val="nil"/>
            </w:tcBorders>
            <w:noWrap/>
          </w:tcPr>
          <w:p w14:paraId="59D5A223"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w:t>
            </w:r>
          </w:p>
        </w:tc>
        <w:tc>
          <w:tcPr>
            <w:tcW w:w="1740" w:type="dxa"/>
            <w:tcBorders>
              <w:top w:val="nil"/>
              <w:bottom w:val="nil"/>
            </w:tcBorders>
            <w:vAlign w:val="bottom"/>
          </w:tcPr>
          <w:p w14:paraId="73B9ECDB"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115</w:t>
            </w:r>
          </w:p>
        </w:tc>
        <w:tc>
          <w:tcPr>
            <w:tcW w:w="1934" w:type="dxa"/>
            <w:tcBorders>
              <w:top w:val="nil"/>
              <w:bottom w:val="nil"/>
            </w:tcBorders>
            <w:vAlign w:val="bottom"/>
          </w:tcPr>
          <w:p w14:paraId="3EC08D16"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8,</w:t>
            </w:r>
            <w:r w:rsidR="00536239" w:rsidRPr="00072364">
              <w:rPr>
                <w:rFonts w:ascii="Arial" w:eastAsia="Times New Roman" w:hAnsi="Arial" w:cs="Arial"/>
                <w:color w:val="000000"/>
                <w:sz w:val="20"/>
                <w:szCs w:val="20"/>
              </w:rPr>
              <w:t>8</w:t>
            </w:r>
          </w:p>
        </w:tc>
        <w:tc>
          <w:tcPr>
            <w:tcW w:w="2032" w:type="dxa"/>
            <w:tcBorders>
              <w:top w:val="nil"/>
              <w:bottom w:val="nil"/>
            </w:tcBorders>
            <w:vAlign w:val="bottom"/>
          </w:tcPr>
          <w:p w14:paraId="7BF164D2"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20</w:t>
            </w:r>
          </w:p>
        </w:tc>
        <w:tc>
          <w:tcPr>
            <w:tcW w:w="1734" w:type="dxa"/>
            <w:tcBorders>
              <w:top w:val="nil"/>
              <w:bottom w:val="nil"/>
            </w:tcBorders>
            <w:vAlign w:val="bottom"/>
          </w:tcPr>
          <w:p w14:paraId="76B5D8B4"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2,</w:t>
            </w:r>
            <w:r w:rsidR="00536239" w:rsidRPr="00072364">
              <w:rPr>
                <w:rFonts w:ascii="Arial" w:eastAsia="Times New Roman" w:hAnsi="Arial" w:cs="Arial"/>
                <w:color w:val="000000"/>
                <w:sz w:val="20"/>
                <w:szCs w:val="20"/>
              </w:rPr>
              <w:t>0</w:t>
            </w:r>
          </w:p>
        </w:tc>
      </w:tr>
      <w:tr w:rsidR="00536239" w:rsidRPr="00072364" w14:paraId="46B9A1A6" w14:textId="77777777" w:rsidTr="00B704E3">
        <w:trPr>
          <w:trHeight w:val="196"/>
          <w:jc w:val="center"/>
        </w:trPr>
        <w:tc>
          <w:tcPr>
            <w:tcW w:w="920" w:type="dxa"/>
            <w:tcBorders>
              <w:top w:val="nil"/>
              <w:bottom w:val="nil"/>
            </w:tcBorders>
            <w:noWrap/>
          </w:tcPr>
          <w:p w14:paraId="01684DCD"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4</w:t>
            </w:r>
          </w:p>
        </w:tc>
        <w:tc>
          <w:tcPr>
            <w:tcW w:w="1740" w:type="dxa"/>
            <w:tcBorders>
              <w:top w:val="nil"/>
              <w:bottom w:val="nil"/>
            </w:tcBorders>
            <w:vAlign w:val="bottom"/>
          </w:tcPr>
          <w:p w14:paraId="197D6EC4"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14</w:t>
            </w:r>
          </w:p>
        </w:tc>
        <w:tc>
          <w:tcPr>
            <w:tcW w:w="1934" w:type="dxa"/>
            <w:tcBorders>
              <w:top w:val="nil"/>
              <w:bottom w:val="nil"/>
            </w:tcBorders>
            <w:vAlign w:val="bottom"/>
          </w:tcPr>
          <w:p w14:paraId="7C0F1F01"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1,</w:t>
            </w:r>
            <w:r w:rsidR="00536239" w:rsidRPr="00072364">
              <w:rPr>
                <w:rFonts w:ascii="Arial" w:eastAsia="Times New Roman" w:hAnsi="Arial" w:cs="Arial"/>
                <w:color w:val="000000"/>
                <w:sz w:val="20"/>
                <w:szCs w:val="20"/>
              </w:rPr>
              <w:t>2</w:t>
            </w:r>
          </w:p>
        </w:tc>
        <w:tc>
          <w:tcPr>
            <w:tcW w:w="2032" w:type="dxa"/>
            <w:tcBorders>
              <w:top w:val="nil"/>
              <w:bottom w:val="nil"/>
            </w:tcBorders>
            <w:vAlign w:val="bottom"/>
          </w:tcPr>
          <w:p w14:paraId="6B2571D8"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49</w:t>
            </w:r>
          </w:p>
        </w:tc>
        <w:tc>
          <w:tcPr>
            <w:tcW w:w="1734" w:type="dxa"/>
            <w:tcBorders>
              <w:top w:val="nil"/>
              <w:bottom w:val="nil"/>
            </w:tcBorders>
            <w:vAlign w:val="bottom"/>
          </w:tcPr>
          <w:p w14:paraId="168D5319"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4,</w:t>
            </w:r>
            <w:r w:rsidR="00536239" w:rsidRPr="00072364">
              <w:rPr>
                <w:rFonts w:ascii="Arial" w:eastAsia="Times New Roman" w:hAnsi="Arial" w:cs="Arial"/>
                <w:color w:val="000000"/>
                <w:sz w:val="20"/>
                <w:szCs w:val="20"/>
              </w:rPr>
              <w:t>9</w:t>
            </w:r>
          </w:p>
        </w:tc>
      </w:tr>
      <w:tr w:rsidR="00536239" w:rsidRPr="00072364" w14:paraId="08C347E5" w14:textId="77777777" w:rsidTr="00B704E3">
        <w:trPr>
          <w:trHeight w:val="196"/>
          <w:jc w:val="center"/>
        </w:trPr>
        <w:tc>
          <w:tcPr>
            <w:tcW w:w="920" w:type="dxa"/>
            <w:tcBorders>
              <w:top w:val="nil"/>
              <w:bottom w:val="nil"/>
            </w:tcBorders>
            <w:noWrap/>
          </w:tcPr>
          <w:p w14:paraId="5A7B46A7"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5</w:t>
            </w:r>
          </w:p>
        </w:tc>
        <w:tc>
          <w:tcPr>
            <w:tcW w:w="1740" w:type="dxa"/>
            <w:tcBorders>
              <w:top w:val="nil"/>
              <w:bottom w:val="nil"/>
            </w:tcBorders>
            <w:vAlign w:val="bottom"/>
          </w:tcPr>
          <w:p w14:paraId="46525D58"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15</w:t>
            </w:r>
          </w:p>
        </w:tc>
        <w:tc>
          <w:tcPr>
            <w:tcW w:w="1934" w:type="dxa"/>
            <w:tcBorders>
              <w:top w:val="nil"/>
              <w:bottom w:val="nil"/>
            </w:tcBorders>
            <w:vAlign w:val="bottom"/>
          </w:tcPr>
          <w:p w14:paraId="60D3C94A"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3.0</w:t>
            </w:r>
          </w:p>
        </w:tc>
        <w:tc>
          <w:tcPr>
            <w:tcW w:w="2032" w:type="dxa"/>
            <w:tcBorders>
              <w:top w:val="nil"/>
              <w:bottom w:val="nil"/>
            </w:tcBorders>
            <w:vAlign w:val="bottom"/>
          </w:tcPr>
          <w:p w14:paraId="37DE114C"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39</w:t>
            </w:r>
          </w:p>
        </w:tc>
        <w:tc>
          <w:tcPr>
            <w:tcW w:w="1734" w:type="dxa"/>
            <w:tcBorders>
              <w:top w:val="nil"/>
              <w:bottom w:val="nil"/>
            </w:tcBorders>
            <w:vAlign w:val="bottom"/>
          </w:tcPr>
          <w:p w14:paraId="5D4A5C49"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4,</w:t>
            </w:r>
            <w:r w:rsidR="00536239" w:rsidRPr="00072364">
              <w:rPr>
                <w:rFonts w:ascii="Arial" w:eastAsia="Times New Roman" w:hAnsi="Arial" w:cs="Arial"/>
                <w:color w:val="000000"/>
                <w:sz w:val="20"/>
                <w:szCs w:val="20"/>
              </w:rPr>
              <w:t>9</w:t>
            </w:r>
          </w:p>
        </w:tc>
      </w:tr>
      <w:tr w:rsidR="00536239" w:rsidRPr="00072364" w14:paraId="0E5E8F4F" w14:textId="77777777" w:rsidTr="00B704E3">
        <w:trPr>
          <w:trHeight w:val="196"/>
          <w:jc w:val="center"/>
        </w:trPr>
        <w:tc>
          <w:tcPr>
            <w:tcW w:w="920" w:type="dxa"/>
            <w:tcBorders>
              <w:top w:val="nil"/>
              <w:bottom w:val="nil"/>
            </w:tcBorders>
            <w:noWrap/>
          </w:tcPr>
          <w:p w14:paraId="46A9DAD5"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6</w:t>
            </w:r>
          </w:p>
        </w:tc>
        <w:tc>
          <w:tcPr>
            <w:tcW w:w="1740" w:type="dxa"/>
            <w:tcBorders>
              <w:top w:val="nil"/>
              <w:bottom w:val="nil"/>
            </w:tcBorders>
            <w:vAlign w:val="bottom"/>
          </w:tcPr>
          <w:p w14:paraId="7D3CF185"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84</w:t>
            </w:r>
          </w:p>
        </w:tc>
        <w:tc>
          <w:tcPr>
            <w:tcW w:w="1934" w:type="dxa"/>
            <w:tcBorders>
              <w:top w:val="nil"/>
              <w:bottom w:val="nil"/>
            </w:tcBorders>
            <w:vAlign w:val="bottom"/>
          </w:tcPr>
          <w:p w14:paraId="260A7AD9"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10,</w:t>
            </w:r>
            <w:r w:rsidR="00536239" w:rsidRPr="00072364">
              <w:rPr>
                <w:rFonts w:ascii="Arial" w:eastAsia="Times New Roman" w:hAnsi="Arial" w:cs="Arial"/>
                <w:color w:val="000000"/>
                <w:sz w:val="20"/>
                <w:szCs w:val="20"/>
              </w:rPr>
              <w:t>5</w:t>
            </w:r>
          </w:p>
        </w:tc>
        <w:tc>
          <w:tcPr>
            <w:tcW w:w="2032" w:type="dxa"/>
            <w:tcBorders>
              <w:top w:val="nil"/>
              <w:bottom w:val="nil"/>
            </w:tcBorders>
            <w:vAlign w:val="bottom"/>
          </w:tcPr>
          <w:p w14:paraId="7B17904C"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30</w:t>
            </w:r>
          </w:p>
        </w:tc>
        <w:tc>
          <w:tcPr>
            <w:tcW w:w="1734" w:type="dxa"/>
            <w:tcBorders>
              <w:top w:val="nil"/>
              <w:bottom w:val="nil"/>
            </w:tcBorders>
            <w:vAlign w:val="bottom"/>
          </w:tcPr>
          <w:p w14:paraId="5207C006"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3,</w:t>
            </w:r>
            <w:r w:rsidR="00536239" w:rsidRPr="00072364">
              <w:rPr>
                <w:rFonts w:ascii="Arial" w:eastAsia="Times New Roman" w:hAnsi="Arial" w:cs="Arial"/>
                <w:color w:val="000000"/>
                <w:sz w:val="20"/>
                <w:szCs w:val="20"/>
              </w:rPr>
              <w:t>0</w:t>
            </w:r>
          </w:p>
        </w:tc>
      </w:tr>
      <w:tr w:rsidR="00536239" w:rsidRPr="00072364" w14:paraId="6E33B83E" w14:textId="77777777" w:rsidTr="00B704E3">
        <w:trPr>
          <w:trHeight w:val="196"/>
          <w:jc w:val="center"/>
        </w:trPr>
        <w:tc>
          <w:tcPr>
            <w:tcW w:w="920" w:type="dxa"/>
            <w:tcBorders>
              <w:top w:val="nil"/>
              <w:bottom w:val="nil"/>
            </w:tcBorders>
            <w:noWrap/>
          </w:tcPr>
          <w:p w14:paraId="5CAC771B"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7</w:t>
            </w:r>
          </w:p>
        </w:tc>
        <w:tc>
          <w:tcPr>
            <w:tcW w:w="1740" w:type="dxa"/>
            <w:tcBorders>
              <w:top w:val="nil"/>
              <w:bottom w:val="nil"/>
            </w:tcBorders>
            <w:vAlign w:val="bottom"/>
          </w:tcPr>
          <w:p w14:paraId="5F62237E"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2</w:t>
            </w:r>
          </w:p>
        </w:tc>
        <w:tc>
          <w:tcPr>
            <w:tcW w:w="1934" w:type="dxa"/>
            <w:tcBorders>
              <w:top w:val="nil"/>
              <w:bottom w:val="nil"/>
            </w:tcBorders>
            <w:vAlign w:val="bottom"/>
          </w:tcPr>
          <w:p w14:paraId="52F88D10"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0,</w:t>
            </w:r>
            <w:r w:rsidR="00536239" w:rsidRPr="00072364">
              <w:rPr>
                <w:rFonts w:ascii="Arial" w:eastAsia="Times New Roman" w:hAnsi="Arial" w:cs="Arial"/>
                <w:color w:val="000000"/>
                <w:sz w:val="20"/>
                <w:szCs w:val="20"/>
              </w:rPr>
              <w:t>5</w:t>
            </w:r>
          </w:p>
        </w:tc>
        <w:tc>
          <w:tcPr>
            <w:tcW w:w="2032" w:type="dxa"/>
            <w:tcBorders>
              <w:top w:val="nil"/>
              <w:bottom w:val="nil"/>
            </w:tcBorders>
            <w:vAlign w:val="bottom"/>
          </w:tcPr>
          <w:p w14:paraId="2448750F"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0</w:t>
            </w:r>
          </w:p>
        </w:tc>
        <w:tc>
          <w:tcPr>
            <w:tcW w:w="1734" w:type="dxa"/>
            <w:tcBorders>
              <w:top w:val="nil"/>
              <w:bottom w:val="nil"/>
            </w:tcBorders>
            <w:vAlign w:val="bottom"/>
          </w:tcPr>
          <w:p w14:paraId="0ABF768D"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0</w:t>
            </w:r>
          </w:p>
        </w:tc>
      </w:tr>
      <w:tr w:rsidR="00536239" w:rsidRPr="00072364" w14:paraId="7F0F8E28" w14:textId="77777777" w:rsidTr="00B704E3">
        <w:trPr>
          <w:trHeight w:val="196"/>
          <w:jc w:val="center"/>
        </w:trPr>
        <w:tc>
          <w:tcPr>
            <w:tcW w:w="920" w:type="dxa"/>
            <w:tcBorders>
              <w:top w:val="nil"/>
              <w:bottom w:val="nil"/>
            </w:tcBorders>
            <w:noWrap/>
          </w:tcPr>
          <w:p w14:paraId="51300521"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8</w:t>
            </w:r>
          </w:p>
        </w:tc>
        <w:tc>
          <w:tcPr>
            <w:tcW w:w="1740" w:type="dxa"/>
            <w:tcBorders>
              <w:top w:val="nil"/>
              <w:bottom w:val="nil"/>
            </w:tcBorders>
            <w:vAlign w:val="bottom"/>
          </w:tcPr>
          <w:p w14:paraId="3A419E54"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63</w:t>
            </w:r>
          </w:p>
        </w:tc>
        <w:tc>
          <w:tcPr>
            <w:tcW w:w="1934" w:type="dxa"/>
            <w:tcBorders>
              <w:top w:val="nil"/>
              <w:bottom w:val="nil"/>
            </w:tcBorders>
            <w:vAlign w:val="bottom"/>
          </w:tcPr>
          <w:p w14:paraId="0263C01B"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5,</w:t>
            </w:r>
            <w:r w:rsidR="00536239" w:rsidRPr="00072364">
              <w:rPr>
                <w:rFonts w:ascii="Arial" w:eastAsia="Times New Roman" w:hAnsi="Arial" w:cs="Arial"/>
                <w:color w:val="000000"/>
                <w:sz w:val="20"/>
                <w:szCs w:val="20"/>
              </w:rPr>
              <w:t>3</w:t>
            </w:r>
          </w:p>
        </w:tc>
        <w:tc>
          <w:tcPr>
            <w:tcW w:w="2032" w:type="dxa"/>
            <w:tcBorders>
              <w:top w:val="nil"/>
              <w:bottom w:val="nil"/>
            </w:tcBorders>
            <w:vAlign w:val="bottom"/>
          </w:tcPr>
          <w:p w14:paraId="47CD7924"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70</w:t>
            </w:r>
          </w:p>
        </w:tc>
        <w:tc>
          <w:tcPr>
            <w:tcW w:w="1734" w:type="dxa"/>
            <w:tcBorders>
              <w:top w:val="nil"/>
              <w:bottom w:val="nil"/>
            </w:tcBorders>
            <w:vAlign w:val="bottom"/>
          </w:tcPr>
          <w:p w14:paraId="30AD2FCD"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4,</w:t>
            </w:r>
            <w:r w:rsidR="00536239" w:rsidRPr="00072364">
              <w:rPr>
                <w:rFonts w:ascii="Arial" w:eastAsia="Times New Roman" w:hAnsi="Arial" w:cs="Arial"/>
                <w:color w:val="000000"/>
                <w:sz w:val="20"/>
                <w:szCs w:val="20"/>
              </w:rPr>
              <w:t>7</w:t>
            </w:r>
          </w:p>
        </w:tc>
      </w:tr>
      <w:tr w:rsidR="00536239" w:rsidRPr="00072364" w14:paraId="63D014B3" w14:textId="77777777" w:rsidTr="00B704E3">
        <w:trPr>
          <w:trHeight w:val="196"/>
          <w:jc w:val="center"/>
        </w:trPr>
        <w:tc>
          <w:tcPr>
            <w:tcW w:w="920" w:type="dxa"/>
            <w:tcBorders>
              <w:top w:val="nil"/>
              <w:bottom w:val="nil"/>
            </w:tcBorders>
            <w:noWrap/>
          </w:tcPr>
          <w:p w14:paraId="12CD87B3"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9</w:t>
            </w:r>
          </w:p>
        </w:tc>
        <w:tc>
          <w:tcPr>
            <w:tcW w:w="1740" w:type="dxa"/>
            <w:tcBorders>
              <w:top w:val="nil"/>
              <w:bottom w:val="nil"/>
            </w:tcBorders>
            <w:vAlign w:val="bottom"/>
          </w:tcPr>
          <w:p w14:paraId="71DB988B"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52</w:t>
            </w:r>
          </w:p>
        </w:tc>
        <w:tc>
          <w:tcPr>
            <w:tcW w:w="1934" w:type="dxa"/>
            <w:tcBorders>
              <w:top w:val="nil"/>
              <w:bottom w:val="nil"/>
            </w:tcBorders>
            <w:vAlign w:val="bottom"/>
          </w:tcPr>
          <w:p w14:paraId="10780762"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5,</w:t>
            </w:r>
            <w:r w:rsidR="00536239" w:rsidRPr="00072364">
              <w:rPr>
                <w:rFonts w:ascii="Arial" w:eastAsia="Times New Roman" w:hAnsi="Arial" w:cs="Arial"/>
                <w:color w:val="000000"/>
                <w:sz w:val="20"/>
                <w:szCs w:val="20"/>
              </w:rPr>
              <w:t>2</w:t>
            </w:r>
          </w:p>
        </w:tc>
        <w:tc>
          <w:tcPr>
            <w:tcW w:w="2032" w:type="dxa"/>
            <w:tcBorders>
              <w:top w:val="nil"/>
              <w:bottom w:val="nil"/>
            </w:tcBorders>
            <w:vAlign w:val="bottom"/>
          </w:tcPr>
          <w:p w14:paraId="67BFE9E1"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61</w:t>
            </w:r>
          </w:p>
        </w:tc>
        <w:tc>
          <w:tcPr>
            <w:tcW w:w="1734" w:type="dxa"/>
            <w:tcBorders>
              <w:top w:val="nil"/>
              <w:bottom w:val="nil"/>
            </w:tcBorders>
            <w:vAlign w:val="bottom"/>
          </w:tcPr>
          <w:p w14:paraId="487C4E2E"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4,</w:t>
            </w:r>
            <w:r w:rsidR="00536239" w:rsidRPr="00072364">
              <w:rPr>
                <w:rFonts w:ascii="Arial" w:eastAsia="Times New Roman" w:hAnsi="Arial" w:cs="Arial"/>
                <w:color w:val="000000"/>
                <w:sz w:val="20"/>
                <w:szCs w:val="20"/>
              </w:rPr>
              <w:t>4</w:t>
            </w:r>
          </w:p>
        </w:tc>
      </w:tr>
      <w:tr w:rsidR="00536239" w:rsidRPr="00072364" w14:paraId="7B44FA44" w14:textId="77777777" w:rsidTr="00B704E3">
        <w:trPr>
          <w:trHeight w:val="196"/>
          <w:jc w:val="center"/>
        </w:trPr>
        <w:tc>
          <w:tcPr>
            <w:tcW w:w="920" w:type="dxa"/>
            <w:tcBorders>
              <w:top w:val="nil"/>
              <w:bottom w:val="nil"/>
            </w:tcBorders>
            <w:noWrap/>
          </w:tcPr>
          <w:p w14:paraId="40B6F6A3"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10</w:t>
            </w:r>
          </w:p>
        </w:tc>
        <w:tc>
          <w:tcPr>
            <w:tcW w:w="1740" w:type="dxa"/>
            <w:tcBorders>
              <w:top w:val="nil"/>
              <w:bottom w:val="nil"/>
            </w:tcBorders>
            <w:vAlign w:val="bottom"/>
          </w:tcPr>
          <w:p w14:paraId="46209C5D"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60</w:t>
            </w:r>
          </w:p>
        </w:tc>
        <w:tc>
          <w:tcPr>
            <w:tcW w:w="1934" w:type="dxa"/>
            <w:tcBorders>
              <w:top w:val="nil"/>
              <w:bottom w:val="nil"/>
            </w:tcBorders>
            <w:vAlign w:val="bottom"/>
          </w:tcPr>
          <w:p w14:paraId="6C1B6AC2"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8,</w:t>
            </w:r>
            <w:r w:rsidR="00536239" w:rsidRPr="00072364">
              <w:rPr>
                <w:rFonts w:ascii="Arial" w:eastAsia="Times New Roman" w:hAnsi="Arial" w:cs="Arial"/>
                <w:color w:val="000000"/>
                <w:sz w:val="20"/>
                <w:szCs w:val="20"/>
              </w:rPr>
              <w:t>6</w:t>
            </w:r>
          </w:p>
        </w:tc>
        <w:tc>
          <w:tcPr>
            <w:tcW w:w="2032" w:type="dxa"/>
            <w:tcBorders>
              <w:top w:val="nil"/>
              <w:bottom w:val="nil"/>
            </w:tcBorders>
            <w:vAlign w:val="bottom"/>
          </w:tcPr>
          <w:p w14:paraId="72DB7F8C"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35</w:t>
            </w:r>
          </w:p>
        </w:tc>
        <w:tc>
          <w:tcPr>
            <w:tcW w:w="1734" w:type="dxa"/>
            <w:tcBorders>
              <w:top w:val="nil"/>
              <w:bottom w:val="nil"/>
            </w:tcBorders>
            <w:vAlign w:val="bottom"/>
          </w:tcPr>
          <w:p w14:paraId="69B90D6D"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3,</w:t>
            </w:r>
            <w:r w:rsidR="00536239" w:rsidRPr="00072364">
              <w:rPr>
                <w:rFonts w:ascii="Arial" w:eastAsia="Times New Roman" w:hAnsi="Arial" w:cs="Arial"/>
                <w:color w:val="000000"/>
                <w:sz w:val="20"/>
                <w:szCs w:val="20"/>
              </w:rPr>
              <w:t>9</w:t>
            </w:r>
          </w:p>
        </w:tc>
      </w:tr>
      <w:tr w:rsidR="00536239" w:rsidRPr="00072364" w14:paraId="21E63FE4" w14:textId="77777777" w:rsidTr="00B704E3">
        <w:trPr>
          <w:trHeight w:val="196"/>
          <w:jc w:val="center"/>
        </w:trPr>
        <w:tc>
          <w:tcPr>
            <w:tcW w:w="920" w:type="dxa"/>
            <w:tcBorders>
              <w:top w:val="nil"/>
              <w:bottom w:val="nil"/>
            </w:tcBorders>
            <w:noWrap/>
          </w:tcPr>
          <w:p w14:paraId="20420395"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11</w:t>
            </w:r>
          </w:p>
        </w:tc>
        <w:tc>
          <w:tcPr>
            <w:tcW w:w="1740" w:type="dxa"/>
            <w:tcBorders>
              <w:top w:val="nil"/>
              <w:bottom w:val="nil"/>
            </w:tcBorders>
            <w:vAlign w:val="bottom"/>
          </w:tcPr>
          <w:p w14:paraId="1F902ECB"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74</w:t>
            </w:r>
          </w:p>
        </w:tc>
        <w:tc>
          <w:tcPr>
            <w:tcW w:w="1934" w:type="dxa"/>
            <w:tcBorders>
              <w:top w:val="nil"/>
              <w:bottom w:val="nil"/>
            </w:tcBorders>
            <w:vAlign w:val="bottom"/>
          </w:tcPr>
          <w:p w14:paraId="795FD60B"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9,</w:t>
            </w:r>
            <w:r w:rsidR="00536239" w:rsidRPr="00072364">
              <w:rPr>
                <w:rFonts w:ascii="Arial" w:eastAsia="Times New Roman" w:hAnsi="Arial" w:cs="Arial"/>
                <w:color w:val="000000"/>
                <w:sz w:val="20"/>
                <w:szCs w:val="20"/>
              </w:rPr>
              <w:t>3</w:t>
            </w:r>
          </w:p>
        </w:tc>
        <w:tc>
          <w:tcPr>
            <w:tcW w:w="2032" w:type="dxa"/>
            <w:tcBorders>
              <w:top w:val="nil"/>
              <w:bottom w:val="nil"/>
            </w:tcBorders>
            <w:vAlign w:val="bottom"/>
          </w:tcPr>
          <w:p w14:paraId="6CA35BF4"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55</w:t>
            </w:r>
          </w:p>
        </w:tc>
        <w:tc>
          <w:tcPr>
            <w:tcW w:w="1734" w:type="dxa"/>
            <w:tcBorders>
              <w:top w:val="nil"/>
              <w:bottom w:val="nil"/>
            </w:tcBorders>
            <w:vAlign w:val="bottom"/>
          </w:tcPr>
          <w:p w14:paraId="520B9880"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5,</w:t>
            </w:r>
            <w:r w:rsidR="00536239" w:rsidRPr="00072364">
              <w:rPr>
                <w:rFonts w:ascii="Arial" w:eastAsia="Times New Roman" w:hAnsi="Arial" w:cs="Arial"/>
                <w:color w:val="000000"/>
                <w:sz w:val="20"/>
                <w:szCs w:val="20"/>
              </w:rPr>
              <w:t>5</w:t>
            </w:r>
          </w:p>
        </w:tc>
      </w:tr>
      <w:tr w:rsidR="00536239" w:rsidRPr="00072364" w14:paraId="6E4C7FD0" w14:textId="77777777" w:rsidTr="00B704E3">
        <w:trPr>
          <w:trHeight w:val="196"/>
          <w:jc w:val="center"/>
        </w:trPr>
        <w:tc>
          <w:tcPr>
            <w:tcW w:w="920" w:type="dxa"/>
            <w:tcBorders>
              <w:top w:val="nil"/>
              <w:bottom w:val="nil"/>
            </w:tcBorders>
            <w:noWrap/>
          </w:tcPr>
          <w:p w14:paraId="192DDC0E"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12</w:t>
            </w:r>
          </w:p>
        </w:tc>
        <w:tc>
          <w:tcPr>
            <w:tcW w:w="1740" w:type="dxa"/>
            <w:tcBorders>
              <w:top w:val="nil"/>
              <w:bottom w:val="nil"/>
            </w:tcBorders>
            <w:vAlign w:val="bottom"/>
          </w:tcPr>
          <w:p w14:paraId="0F5FD0D7"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52</w:t>
            </w:r>
          </w:p>
        </w:tc>
        <w:tc>
          <w:tcPr>
            <w:tcW w:w="1934" w:type="dxa"/>
            <w:tcBorders>
              <w:top w:val="nil"/>
              <w:bottom w:val="nil"/>
            </w:tcBorders>
            <w:vAlign w:val="bottom"/>
          </w:tcPr>
          <w:p w14:paraId="69DB9415"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10,</w:t>
            </w:r>
            <w:r w:rsidR="00536239" w:rsidRPr="00072364">
              <w:rPr>
                <w:rFonts w:ascii="Arial" w:eastAsia="Times New Roman" w:hAnsi="Arial" w:cs="Arial"/>
                <w:color w:val="000000"/>
                <w:sz w:val="20"/>
                <w:szCs w:val="20"/>
              </w:rPr>
              <w:t>4</w:t>
            </w:r>
          </w:p>
        </w:tc>
        <w:tc>
          <w:tcPr>
            <w:tcW w:w="2032" w:type="dxa"/>
            <w:tcBorders>
              <w:top w:val="nil"/>
              <w:bottom w:val="nil"/>
            </w:tcBorders>
            <w:vAlign w:val="bottom"/>
          </w:tcPr>
          <w:p w14:paraId="27CCCA83"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6</w:t>
            </w:r>
          </w:p>
        </w:tc>
        <w:tc>
          <w:tcPr>
            <w:tcW w:w="1734" w:type="dxa"/>
            <w:tcBorders>
              <w:top w:val="nil"/>
              <w:bottom w:val="nil"/>
            </w:tcBorders>
            <w:vAlign w:val="bottom"/>
          </w:tcPr>
          <w:p w14:paraId="7681D81B"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0,</w:t>
            </w:r>
            <w:r w:rsidR="00536239" w:rsidRPr="00072364">
              <w:rPr>
                <w:rFonts w:ascii="Arial" w:eastAsia="Times New Roman" w:hAnsi="Arial" w:cs="Arial"/>
                <w:color w:val="000000"/>
                <w:sz w:val="20"/>
                <w:szCs w:val="20"/>
              </w:rPr>
              <w:t>7</w:t>
            </w:r>
          </w:p>
        </w:tc>
      </w:tr>
      <w:tr w:rsidR="00536239" w:rsidRPr="00072364" w14:paraId="789D4E08" w14:textId="77777777" w:rsidTr="00B704E3">
        <w:trPr>
          <w:trHeight w:val="196"/>
          <w:jc w:val="center"/>
        </w:trPr>
        <w:tc>
          <w:tcPr>
            <w:tcW w:w="920" w:type="dxa"/>
            <w:tcBorders>
              <w:top w:val="nil"/>
              <w:bottom w:val="nil"/>
            </w:tcBorders>
            <w:noWrap/>
          </w:tcPr>
          <w:p w14:paraId="07D04015"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13</w:t>
            </w:r>
          </w:p>
        </w:tc>
        <w:tc>
          <w:tcPr>
            <w:tcW w:w="1740" w:type="dxa"/>
            <w:tcBorders>
              <w:top w:val="nil"/>
              <w:bottom w:val="nil"/>
            </w:tcBorders>
            <w:vAlign w:val="bottom"/>
          </w:tcPr>
          <w:p w14:paraId="5B37204C"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24</w:t>
            </w:r>
          </w:p>
        </w:tc>
        <w:tc>
          <w:tcPr>
            <w:tcW w:w="1934" w:type="dxa"/>
            <w:tcBorders>
              <w:top w:val="nil"/>
              <w:bottom w:val="nil"/>
            </w:tcBorders>
            <w:vAlign w:val="bottom"/>
          </w:tcPr>
          <w:p w14:paraId="6CDEE610"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4,</w:t>
            </w:r>
            <w:r w:rsidR="00536239" w:rsidRPr="00072364">
              <w:rPr>
                <w:rFonts w:ascii="Arial" w:eastAsia="Times New Roman" w:hAnsi="Arial" w:cs="Arial"/>
                <w:color w:val="000000"/>
                <w:sz w:val="20"/>
                <w:szCs w:val="20"/>
              </w:rPr>
              <w:t>8</w:t>
            </w:r>
          </w:p>
        </w:tc>
        <w:tc>
          <w:tcPr>
            <w:tcW w:w="2032" w:type="dxa"/>
            <w:tcBorders>
              <w:top w:val="nil"/>
              <w:bottom w:val="nil"/>
            </w:tcBorders>
            <w:vAlign w:val="bottom"/>
          </w:tcPr>
          <w:p w14:paraId="3E2CE794"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52</w:t>
            </w:r>
          </w:p>
        </w:tc>
        <w:tc>
          <w:tcPr>
            <w:tcW w:w="1734" w:type="dxa"/>
            <w:tcBorders>
              <w:top w:val="nil"/>
              <w:bottom w:val="nil"/>
            </w:tcBorders>
            <w:vAlign w:val="bottom"/>
          </w:tcPr>
          <w:p w14:paraId="5BBCE4AB"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5,</w:t>
            </w:r>
            <w:r w:rsidR="00536239" w:rsidRPr="00072364">
              <w:rPr>
                <w:rFonts w:ascii="Arial" w:eastAsia="Times New Roman" w:hAnsi="Arial" w:cs="Arial"/>
                <w:color w:val="000000"/>
                <w:sz w:val="20"/>
                <w:szCs w:val="20"/>
              </w:rPr>
              <w:t>2</w:t>
            </w:r>
          </w:p>
        </w:tc>
      </w:tr>
      <w:tr w:rsidR="00536239" w:rsidRPr="00072364" w14:paraId="4D0B1CCB" w14:textId="77777777" w:rsidTr="00B704E3">
        <w:trPr>
          <w:trHeight w:val="196"/>
          <w:jc w:val="center"/>
        </w:trPr>
        <w:tc>
          <w:tcPr>
            <w:tcW w:w="920" w:type="dxa"/>
            <w:tcBorders>
              <w:top w:val="nil"/>
              <w:bottom w:val="nil"/>
            </w:tcBorders>
            <w:noWrap/>
          </w:tcPr>
          <w:p w14:paraId="45C787E9"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14</w:t>
            </w:r>
          </w:p>
        </w:tc>
        <w:tc>
          <w:tcPr>
            <w:tcW w:w="1740" w:type="dxa"/>
            <w:tcBorders>
              <w:top w:val="nil"/>
              <w:bottom w:val="nil"/>
            </w:tcBorders>
            <w:vAlign w:val="bottom"/>
          </w:tcPr>
          <w:p w14:paraId="12B5CAFE"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56</w:t>
            </w:r>
          </w:p>
        </w:tc>
        <w:tc>
          <w:tcPr>
            <w:tcW w:w="1934" w:type="dxa"/>
            <w:tcBorders>
              <w:top w:val="nil"/>
              <w:bottom w:val="nil"/>
            </w:tcBorders>
            <w:vAlign w:val="bottom"/>
          </w:tcPr>
          <w:p w14:paraId="6339217A"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4,</w:t>
            </w:r>
            <w:r w:rsidR="00536239" w:rsidRPr="00072364">
              <w:rPr>
                <w:rFonts w:ascii="Arial" w:eastAsia="Times New Roman" w:hAnsi="Arial" w:cs="Arial"/>
                <w:color w:val="000000"/>
                <w:sz w:val="20"/>
                <w:szCs w:val="20"/>
              </w:rPr>
              <w:t>7</w:t>
            </w:r>
          </w:p>
        </w:tc>
        <w:tc>
          <w:tcPr>
            <w:tcW w:w="2032" w:type="dxa"/>
            <w:tcBorders>
              <w:top w:val="nil"/>
              <w:bottom w:val="nil"/>
            </w:tcBorders>
            <w:vAlign w:val="bottom"/>
          </w:tcPr>
          <w:p w14:paraId="21C62FCC"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70</w:t>
            </w:r>
          </w:p>
        </w:tc>
        <w:tc>
          <w:tcPr>
            <w:tcW w:w="1734" w:type="dxa"/>
            <w:tcBorders>
              <w:top w:val="nil"/>
              <w:bottom w:val="nil"/>
            </w:tcBorders>
            <w:vAlign w:val="bottom"/>
          </w:tcPr>
          <w:p w14:paraId="4B245CDB"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8,</w:t>
            </w:r>
            <w:r w:rsidR="00536239" w:rsidRPr="00072364">
              <w:rPr>
                <w:rFonts w:ascii="Arial" w:eastAsia="Times New Roman" w:hAnsi="Arial" w:cs="Arial"/>
                <w:color w:val="000000"/>
                <w:sz w:val="20"/>
                <w:szCs w:val="20"/>
              </w:rPr>
              <w:t>8</w:t>
            </w:r>
          </w:p>
        </w:tc>
      </w:tr>
      <w:tr w:rsidR="00536239" w:rsidRPr="00072364" w14:paraId="42BF4AB4" w14:textId="77777777" w:rsidTr="00B704E3">
        <w:trPr>
          <w:trHeight w:val="196"/>
          <w:jc w:val="center"/>
        </w:trPr>
        <w:tc>
          <w:tcPr>
            <w:tcW w:w="920" w:type="dxa"/>
            <w:tcBorders>
              <w:top w:val="nil"/>
              <w:bottom w:val="single" w:sz="4" w:space="0" w:color="auto"/>
            </w:tcBorders>
            <w:noWrap/>
          </w:tcPr>
          <w:p w14:paraId="3E5C6C6A"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15</w:t>
            </w:r>
          </w:p>
        </w:tc>
        <w:tc>
          <w:tcPr>
            <w:tcW w:w="1740" w:type="dxa"/>
            <w:tcBorders>
              <w:top w:val="nil"/>
              <w:bottom w:val="single" w:sz="4" w:space="0" w:color="auto"/>
            </w:tcBorders>
            <w:vAlign w:val="bottom"/>
          </w:tcPr>
          <w:p w14:paraId="7AB80216"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19</w:t>
            </w:r>
          </w:p>
        </w:tc>
        <w:tc>
          <w:tcPr>
            <w:tcW w:w="1934" w:type="dxa"/>
            <w:tcBorders>
              <w:top w:val="nil"/>
              <w:bottom w:val="single" w:sz="4" w:space="0" w:color="auto"/>
            </w:tcBorders>
            <w:vAlign w:val="bottom"/>
          </w:tcPr>
          <w:p w14:paraId="0034EF32" w14:textId="77777777" w:rsidR="00536239" w:rsidRPr="00072364" w:rsidRDefault="002F5CEC" w:rsidP="00072364">
            <w:pPr>
              <w:jc w:val="center"/>
              <w:rPr>
                <w:rFonts w:ascii="Arial" w:hAnsi="Arial" w:cs="Arial"/>
                <w:color w:val="000000"/>
                <w:sz w:val="20"/>
                <w:szCs w:val="20"/>
              </w:rPr>
            </w:pPr>
            <w:r>
              <w:rPr>
                <w:rFonts w:ascii="Arial" w:eastAsia="Times New Roman" w:hAnsi="Arial" w:cs="Arial"/>
                <w:color w:val="000000"/>
                <w:sz w:val="20"/>
                <w:szCs w:val="20"/>
              </w:rPr>
              <w:t>1,</w:t>
            </w:r>
            <w:r w:rsidR="00536239" w:rsidRPr="00072364">
              <w:rPr>
                <w:rFonts w:ascii="Arial" w:eastAsia="Times New Roman" w:hAnsi="Arial" w:cs="Arial"/>
                <w:color w:val="000000"/>
                <w:sz w:val="20"/>
                <w:szCs w:val="20"/>
              </w:rPr>
              <w:t>9</w:t>
            </w:r>
          </w:p>
        </w:tc>
        <w:tc>
          <w:tcPr>
            <w:tcW w:w="2032" w:type="dxa"/>
            <w:tcBorders>
              <w:top w:val="nil"/>
              <w:bottom w:val="single" w:sz="4" w:space="0" w:color="auto"/>
            </w:tcBorders>
            <w:vAlign w:val="bottom"/>
          </w:tcPr>
          <w:p w14:paraId="09C9058B" w14:textId="77777777" w:rsidR="00536239" w:rsidRPr="00072364" w:rsidRDefault="00536239" w:rsidP="00072364">
            <w:pPr>
              <w:jc w:val="center"/>
              <w:rPr>
                <w:rFonts w:ascii="Arial" w:hAnsi="Arial" w:cs="Arial"/>
                <w:color w:val="000000"/>
                <w:sz w:val="20"/>
                <w:szCs w:val="20"/>
              </w:rPr>
            </w:pPr>
            <w:r w:rsidRPr="00072364">
              <w:rPr>
                <w:rFonts w:ascii="Arial" w:eastAsia="Times New Roman" w:hAnsi="Arial" w:cs="Arial"/>
                <w:color w:val="000000"/>
                <w:sz w:val="20"/>
                <w:szCs w:val="20"/>
              </w:rPr>
              <w:t>60</w:t>
            </w:r>
          </w:p>
        </w:tc>
        <w:tc>
          <w:tcPr>
            <w:tcW w:w="1734" w:type="dxa"/>
            <w:tcBorders>
              <w:top w:val="nil"/>
              <w:bottom w:val="single" w:sz="4" w:space="0" w:color="auto"/>
            </w:tcBorders>
            <w:vAlign w:val="bottom"/>
          </w:tcPr>
          <w:p w14:paraId="7FE657B2" w14:textId="77777777" w:rsidR="00536239" w:rsidRPr="00072364" w:rsidRDefault="006D6EEE" w:rsidP="00072364">
            <w:pPr>
              <w:jc w:val="center"/>
              <w:rPr>
                <w:rFonts w:ascii="Arial" w:hAnsi="Arial" w:cs="Arial"/>
                <w:color w:val="000000"/>
                <w:sz w:val="20"/>
                <w:szCs w:val="20"/>
              </w:rPr>
            </w:pPr>
            <w:r>
              <w:rPr>
                <w:rFonts w:ascii="Arial" w:eastAsia="Times New Roman" w:hAnsi="Arial" w:cs="Arial"/>
                <w:color w:val="000000"/>
                <w:sz w:val="20"/>
                <w:szCs w:val="20"/>
              </w:rPr>
              <w:t>10,</w:t>
            </w:r>
            <w:r w:rsidR="00536239" w:rsidRPr="00072364">
              <w:rPr>
                <w:rFonts w:ascii="Arial" w:eastAsia="Times New Roman" w:hAnsi="Arial" w:cs="Arial"/>
                <w:color w:val="000000"/>
                <w:sz w:val="20"/>
                <w:szCs w:val="20"/>
              </w:rPr>
              <w:t>0</w:t>
            </w:r>
          </w:p>
        </w:tc>
      </w:tr>
      <w:tr w:rsidR="00536239" w:rsidRPr="00072364" w14:paraId="1C2D44AB" w14:textId="77777777" w:rsidTr="00B704E3">
        <w:trPr>
          <w:trHeight w:val="196"/>
          <w:jc w:val="center"/>
        </w:trPr>
        <w:tc>
          <w:tcPr>
            <w:tcW w:w="920" w:type="dxa"/>
            <w:tcBorders>
              <w:top w:val="single" w:sz="4" w:space="0" w:color="auto"/>
            </w:tcBorders>
            <w:noWrap/>
          </w:tcPr>
          <w:p w14:paraId="3FA1C078"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Rerata</w:t>
            </w:r>
          </w:p>
        </w:tc>
        <w:tc>
          <w:tcPr>
            <w:tcW w:w="1740" w:type="dxa"/>
            <w:tcBorders>
              <w:top w:val="single" w:sz="4" w:space="0" w:color="auto"/>
            </w:tcBorders>
          </w:tcPr>
          <w:p w14:paraId="3B6196B5" w14:textId="77777777" w:rsidR="00536239" w:rsidRPr="00072364" w:rsidRDefault="006D6EEE" w:rsidP="00072364">
            <w:pPr>
              <w:jc w:val="center"/>
              <w:rPr>
                <w:rFonts w:ascii="Arial" w:hAnsi="Arial" w:cs="Arial"/>
                <w:sz w:val="20"/>
                <w:szCs w:val="20"/>
              </w:rPr>
            </w:pPr>
            <w:r>
              <w:rPr>
                <w:rFonts w:ascii="Arial" w:hAnsi="Arial" w:cs="Arial"/>
                <w:sz w:val="20"/>
                <w:szCs w:val="20"/>
              </w:rPr>
              <w:t>52,</w:t>
            </w:r>
            <w:r w:rsidR="00536239" w:rsidRPr="00072364">
              <w:rPr>
                <w:rFonts w:ascii="Arial" w:hAnsi="Arial" w:cs="Arial"/>
                <w:sz w:val="20"/>
                <w:szCs w:val="20"/>
              </w:rPr>
              <w:t>07</w:t>
            </w:r>
            <w:r w:rsidR="00536239" w:rsidRPr="00072364">
              <w:rPr>
                <w:rFonts w:ascii="Arial" w:hAnsi="Arial" w:cs="Arial"/>
                <w:sz w:val="20"/>
                <w:szCs w:val="20"/>
              </w:rPr>
              <w:sym w:font="Symbol" w:char="F0B1"/>
            </w:r>
            <w:r>
              <w:rPr>
                <w:rFonts w:ascii="Arial" w:hAnsi="Arial" w:cs="Arial"/>
                <w:sz w:val="20"/>
                <w:szCs w:val="20"/>
              </w:rPr>
              <w:t>31,</w:t>
            </w:r>
            <w:r w:rsidR="00536239" w:rsidRPr="00072364">
              <w:rPr>
                <w:rFonts w:ascii="Arial" w:hAnsi="Arial" w:cs="Arial"/>
                <w:sz w:val="20"/>
                <w:szCs w:val="20"/>
              </w:rPr>
              <w:t xml:space="preserve">7 </w:t>
            </w:r>
            <w:r w:rsidR="00536239" w:rsidRPr="00072364">
              <w:rPr>
                <w:rFonts w:ascii="Arial" w:hAnsi="Arial" w:cs="Arial"/>
                <w:sz w:val="20"/>
                <w:szCs w:val="20"/>
                <w:vertAlign w:val="superscript"/>
              </w:rPr>
              <w:t>a</w:t>
            </w:r>
          </w:p>
        </w:tc>
        <w:tc>
          <w:tcPr>
            <w:tcW w:w="1934" w:type="dxa"/>
            <w:tcBorders>
              <w:top w:val="single" w:sz="4" w:space="0" w:color="auto"/>
            </w:tcBorders>
          </w:tcPr>
          <w:p w14:paraId="29DF72CD" w14:textId="77777777" w:rsidR="00536239" w:rsidRPr="00072364" w:rsidRDefault="006D6EEE" w:rsidP="00072364">
            <w:pPr>
              <w:jc w:val="center"/>
              <w:rPr>
                <w:rFonts w:ascii="Arial" w:hAnsi="Arial" w:cs="Arial"/>
                <w:sz w:val="20"/>
                <w:szCs w:val="20"/>
              </w:rPr>
            </w:pPr>
            <w:r>
              <w:rPr>
                <w:rFonts w:ascii="Arial" w:hAnsi="Arial" w:cs="Arial"/>
                <w:sz w:val="20"/>
                <w:szCs w:val="20"/>
              </w:rPr>
              <w:t>5,</w:t>
            </w:r>
            <w:r w:rsidR="00536239" w:rsidRPr="00072364">
              <w:rPr>
                <w:rFonts w:ascii="Arial" w:hAnsi="Arial" w:cs="Arial"/>
                <w:sz w:val="20"/>
                <w:szCs w:val="20"/>
              </w:rPr>
              <w:t>9</w:t>
            </w:r>
            <w:r w:rsidR="00536239" w:rsidRPr="00072364">
              <w:rPr>
                <w:rFonts w:ascii="Arial" w:hAnsi="Arial" w:cs="Arial"/>
                <w:sz w:val="20"/>
                <w:szCs w:val="20"/>
              </w:rPr>
              <w:sym w:font="Symbol" w:char="F0B1"/>
            </w:r>
            <w:r>
              <w:rPr>
                <w:rFonts w:ascii="Arial" w:hAnsi="Arial" w:cs="Arial"/>
                <w:sz w:val="20"/>
                <w:szCs w:val="20"/>
              </w:rPr>
              <w:t>3,</w:t>
            </w:r>
            <w:r w:rsidR="00536239" w:rsidRPr="00072364">
              <w:rPr>
                <w:rFonts w:ascii="Arial" w:hAnsi="Arial" w:cs="Arial"/>
                <w:sz w:val="20"/>
                <w:szCs w:val="20"/>
              </w:rPr>
              <w:t xml:space="preserve">32 </w:t>
            </w:r>
            <w:r w:rsidR="00536239" w:rsidRPr="00072364">
              <w:rPr>
                <w:rFonts w:ascii="Arial" w:hAnsi="Arial" w:cs="Arial"/>
                <w:sz w:val="20"/>
                <w:szCs w:val="20"/>
                <w:vertAlign w:val="superscript"/>
              </w:rPr>
              <w:t>a</w:t>
            </w:r>
          </w:p>
        </w:tc>
        <w:tc>
          <w:tcPr>
            <w:tcW w:w="2032" w:type="dxa"/>
            <w:tcBorders>
              <w:top w:val="single" w:sz="4" w:space="0" w:color="auto"/>
            </w:tcBorders>
          </w:tcPr>
          <w:p w14:paraId="7C43DC2A"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 xml:space="preserve">45.67 </w:t>
            </w:r>
            <w:r w:rsidRPr="00072364">
              <w:rPr>
                <w:rFonts w:ascii="Arial" w:hAnsi="Arial" w:cs="Arial"/>
                <w:sz w:val="20"/>
                <w:szCs w:val="20"/>
              </w:rPr>
              <w:sym w:font="Symbol" w:char="F0B1"/>
            </w:r>
            <w:r w:rsidR="006D6EEE">
              <w:rPr>
                <w:rFonts w:ascii="Arial" w:hAnsi="Arial" w:cs="Arial"/>
                <w:sz w:val="20"/>
                <w:szCs w:val="20"/>
              </w:rPr>
              <w:t>23,</w:t>
            </w:r>
            <w:r w:rsidRPr="00072364">
              <w:rPr>
                <w:rFonts w:ascii="Arial" w:hAnsi="Arial" w:cs="Arial"/>
                <w:sz w:val="20"/>
                <w:szCs w:val="20"/>
              </w:rPr>
              <w:t xml:space="preserve">93 </w:t>
            </w:r>
            <w:r w:rsidRPr="00072364">
              <w:rPr>
                <w:rFonts w:ascii="Arial" w:hAnsi="Arial" w:cs="Arial"/>
                <w:sz w:val="20"/>
                <w:szCs w:val="20"/>
                <w:vertAlign w:val="superscript"/>
              </w:rPr>
              <w:t>a</w:t>
            </w:r>
          </w:p>
        </w:tc>
        <w:tc>
          <w:tcPr>
            <w:tcW w:w="1734" w:type="dxa"/>
            <w:tcBorders>
              <w:top w:val="single" w:sz="4" w:space="0" w:color="auto"/>
            </w:tcBorders>
          </w:tcPr>
          <w:p w14:paraId="52623237" w14:textId="77777777" w:rsidR="00536239" w:rsidRPr="00072364" w:rsidRDefault="006D6EEE" w:rsidP="00072364">
            <w:pPr>
              <w:jc w:val="center"/>
              <w:rPr>
                <w:rFonts w:ascii="Arial" w:hAnsi="Arial" w:cs="Arial"/>
                <w:sz w:val="20"/>
                <w:szCs w:val="20"/>
              </w:rPr>
            </w:pPr>
            <w:r>
              <w:rPr>
                <w:rFonts w:ascii="Arial" w:hAnsi="Arial" w:cs="Arial"/>
                <w:sz w:val="20"/>
                <w:szCs w:val="20"/>
              </w:rPr>
              <w:t>4,</w:t>
            </w:r>
            <w:r w:rsidR="00536239" w:rsidRPr="00072364">
              <w:rPr>
                <w:rFonts w:ascii="Arial" w:hAnsi="Arial" w:cs="Arial"/>
                <w:sz w:val="20"/>
                <w:szCs w:val="20"/>
              </w:rPr>
              <w:t>54</w:t>
            </w:r>
            <w:r w:rsidR="00536239" w:rsidRPr="00072364">
              <w:rPr>
                <w:rFonts w:ascii="Arial" w:hAnsi="Arial" w:cs="Arial"/>
                <w:sz w:val="20"/>
                <w:szCs w:val="20"/>
              </w:rPr>
              <w:sym w:font="Symbol" w:char="F0B1"/>
            </w:r>
            <w:r>
              <w:rPr>
                <w:rFonts w:ascii="Arial" w:hAnsi="Arial" w:cs="Arial"/>
                <w:sz w:val="20"/>
                <w:szCs w:val="20"/>
              </w:rPr>
              <w:t>2,</w:t>
            </w:r>
            <w:r w:rsidR="00536239" w:rsidRPr="00072364">
              <w:rPr>
                <w:rFonts w:ascii="Arial" w:hAnsi="Arial" w:cs="Arial"/>
                <w:sz w:val="20"/>
                <w:szCs w:val="20"/>
              </w:rPr>
              <w:t>6</w:t>
            </w:r>
            <w:r w:rsidR="00536239" w:rsidRPr="00072364">
              <w:rPr>
                <w:rFonts w:ascii="Arial" w:hAnsi="Arial" w:cs="Arial"/>
                <w:sz w:val="20"/>
                <w:szCs w:val="20"/>
                <w:vertAlign w:val="superscript"/>
              </w:rPr>
              <w:t>a</w:t>
            </w:r>
          </w:p>
        </w:tc>
      </w:tr>
    </w:tbl>
    <w:p w14:paraId="0FB0220D" w14:textId="77777777" w:rsidR="00536239" w:rsidRPr="00072364" w:rsidRDefault="00536239" w:rsidP="00BF22F1">
      <w:pPr>
        <w:spacing w:line="240" w:lineRule="auto"/>
        <w:ind w:left="720" w:right="571"/>
        <w:jc w:val="both"/>
        <w:rPr>
          <w:rFonts w:ascii="Arial" w:hAnsi="Arial" w:cs="Arial"/>
          <w:sz w:val="20"/>
          <w:szCs w:val="20"/>
        </w:rPr>
      </w:pPr>
      <w:proofErr w:type="gramStart"/>
      <w:r w:rsidRPr="00072364">
        <w:rPr>
          <w:rFonts w:ascii="Arial" w:hAnsi="Arial" w:cs="Arial"/>
          <w:sz w:val="20"/>
          <w:szCs w:val="20"/>
        </w:rPr>
        <w:t>Keterangan  :</w:t>
      </w:r>
      <w:proofErr w:type="gramEnd"/>
      <w:r w:rsidRPr="00072364">
        <w:rPr>
          <w:rFonts w:ascii="Arial" w:hAnsi="Arial" w:cs="Arial"/>
          <w:sz w:val="20"/>
          <w:szCs w:val="20"/>
        </w:rPr>
        <w:t xml:space="preserve"> ns= nilai dengan superskip yang sama pada baris rerata yang sama menunjukkan berbeda tidak nyata (P&gt;0,05)</w:t>
      </w:r>
    </w:p>
    <w:p w14:paraId="7316FC99" w14:textId="77777777" w:rsidR="00536239" w:rsidRPr="00072364" w:rsidRDefault="00536239" w:rsidP="00072364">
      <w:pPr>
        <w:spacing w:line="240" w:lineRule="auto"/>
        <w:ind w:firstLine="720"/>
        <w:jc w:val="both"/>
        <w:rPr>
          <w:rFonts w:ascii="Arial" w:hAnsi="Arial" w:cs="Arial"/>
          <w:sz w:val="20"/>
          <w:szCs w:val="20"/>
        </w:rPr>
      </w:pPr>
    </w:p>
    <w:p w14:paraId="53E57C68" w14:textId="77777777" w:rsidR="00EA3529" w:rsidRDefault="00EA3529" w:rsidP="00072364">
      <w:pPr>
        <w:spacing w:line="240" w:lineRule="auto"/>
        <w:ind w:firstLine="720"/>
        <w:jc w:val="both"/>
        <w:rPr>
          <w:rFonts w:ascii="Arial" w:hAnsi="Arial" w:cs="Arial"/>
          <w:sz w:val="20"/>
          <w:szCs w:val="20"/>
        </w:rPr>
        <w:sectPr w:rsidR="00EA3529" w:rsidSect="00072364">
          <w:type w:val="continuous"/>
          <w:pgSz w:w="12240" w:h="15840"/>
          <w:pgMar w:top="1440" w:right="1440" w:bottom="1440" w:left="1440" w:header="708" w:footer="708" w:gutter="0"/>
          <w:cols w:space="708"/>
          <w:docGrid w:linePitch="360"/>
        </w:sectPr>
      </w:pPr>
    </w:p>
    <w:p w14:paraId="25E28151"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Hasil analisa menunjukkan bahwa persentase deplesi ayam jawa super pada peternak kemitraan dengan peternak mandiri tidak berbeda</w:t>
      </w:r>
      <w:proofErr w:type="gramStart"/>
      <w:r w:rsidRPr="00072364">
        <w:rPr>
          <w:rFonts w:ascii="Arial" w:hAnsi="Arial" w:cs="Arial"/>
          <w:sz w:val="20"/>
          <w:szCs w:val="20"/>
        </w:rPr>
        <w:t>..</w:t>
      </w:r>
      <w:proofErr w:type="gramEnd"/>
      <w:r w:rsidRPr="00072364">
        <w:rPr>
          <w:rFonts w:ascii="Arial" w:hAnsi="Arial" w:cs="Arial"/>
          <w:sz w:val="20"/>
          <w:szCs w:val="20"/>
        </w:rPr>
        <w:t xml:space="preserve"> Hal ini menunjukkan bahwa persentase deplesi pada kelompok ternak kemitraan dan kelompok ternak mandiri relatif sama dimana rata-rata persentase deplesi p</w:t>
      </w:r>
      <w:r w:rsidR="006D6EEE">
        <w:rPr>
          <w:rFonts w:ascii="Arial" w:hAnsi="Arial" w:cs="Arial"/>
          <w:sz w:val="20"/>
          <w:szCs w:val="20"/>
        </w:rPr>
        <w:t xml:space="preserve">ada </w:t>
      </w:r>
      <w:r w:rsidR="006D6EEE">
        <w:rPr>
          <w:rFonts w:ascii="Arial" w:hAnsi="Arial" w:cs="Arial"/>
          <w:sz w:val="20"/>
          <w:szCs w:val="20"/>
        </w:rPr>
        <w:t>peternak kemitraan adalah 5</w:t>
      </w:r>
      <w:proofErr w:type="gramStart"/>
      <w:r w:rsidR="006D6EEE">
        <w:rPr>
          <w:rFonts w:ascii="Arial" w:hAnsi="Arial" w:cs="Arial"/>
          <w:sz w:val="20"/>
          <w:szCs w:val="20"/>
        </w:rPr>
        <w:t>,</w:t>
      </w:r>
      <w:r w:rsidRPr="00072364">
        <w:rPr>
          <w:rFonts w:ascii="Arial" w:hAnsi="Arial" w:cs="Arial"/>
          <w:sz w:val="20"/>
          <w:szCs w:val="20"/>
        </w:rPr>
        <w:t>9</w:t>
      </w:r>
      <w:proofErr w:type="gramEnd"/>
      <w:r w:rsidRPr="00072364">
        <w:rPr>
          <w:rFonts w:ascii="Arial" w:hAnsi="Arial" w:cs="Arial"/>
          <w:sz w:val="20"/>
          <w:szCs w:val="20"/>
        </w:rPr>
        <w:t xml:space="preserve"> % sedangkan </w:t>
      </w:r>
      <w:r w:rsidR="006D6EEE">
        <w:rPr>
          <w:rFonts w:ascii="Arial" w:hAnsi="Arial" w:cs="Arial"/>
          <w:sz w:val="20"/>
          <w:szCs w:val="20"/>
        </w:rPr>
        <w:t>pada peternak mandiri sebesar 4,</w:t>
      </w:r>
      <w:r w:rsidRPr="00072364">
        <w:rPr>
          <w:rFonts w:ascii="Arial" w:hAnsi="Arial" w:cs="Arial"/>
          <w:sz w:val="20"/>
          <w:szCs w:val="20"/>
        </w:rPr>
        <w:t xml:space="preserve">5 %. Hal ini di sebabkan karena manajemen yang </w:t>
      </w:r>
      <w:proofErr w:type="gramStart"/>
      <w:r w:rsidRPr="00072364">
        <w:rPr>
          <w:rFonts w:ascii="Arial" w:hAnsi="Arial" w:cs="Arial"/>
          <w:sz w:val="20"/>
          <w:szCs w:val="20"/>
        </w:rPr>
        <w:t>sama</w:t>
      </w:r>
      <w:proofErr w:type="gramEnd"/>
      <w:r w:rsidRPr="00072364">
        <w:rPr>
          <w:rFonts w:ascii="Arial" w:hAnsi="Arial" w:cs="Arial"/>
          <w:sz w:val="20"/>
          <w:szCs w:val="20"/>
        </w:rPr>
        <w:t xml:space="preserve">, mulai dari sanitasi kandang, persiapan brooder, pemeliharaan yang sama baik yang mengakibatkan angka mortalitas menjadi rendah. </w:t>
      </w:r>
      <w:proofErr w:type="gramStart"/>
      <w:r w:rsidRPr="00072364">
        <w:rPr>
          <w:rFonts w:ascii="Arial" w:hAnsi="Arial" w:cs="Arial"/>
          <w:sz w:val="20"/>
          <w:szCs w:val="20"/>
        </w:rPr>
        <w:t>Mortalitas  dapat</w:t>
      </w:r>
      <w:proofErr w:type="gramEnd"/>
      <w:r w:rsidRPr="00072364">
        <w:rPr>
          <w:rFonts w:ascii="Arial" w:hAnsi="Arial" w:cs="Arial"/>
          <w:sz w:val="20"/>
          <w:szCs w:val="20"/>
        </w:rPr>
        <w:t xml:space="preserve"> dipengaruhi oleh </w:t>
      </w:r>
      <w:r w:rsidRPr="00072364">
        <w:rPr>
          <w:rFonts w:ascii="Arial" w:hAnsi="Arial" w:cs="Arial"/>
          <w:sz w:val="20"/>
          <w:szCs w:val="20"/>
        </w:rPr>
        <w:lastRenderedPageBreak/>
        <w:t xml:space="preserve">beberapa faktor diantarannya strees dan pergantian  udara yang kurang baik sehingga ayam mudah sakit dan dapat menyebabkan kematian.Rasyaf (2008) menyatakan bahwa titik aman keberhasilan pemeliharaan apabila rata-rata tingkat deplesi ayam pedaging dibawah dari 5%. </w:t>
      </w:r>
    </w:p>
    <w:p w14:paraId="7D87CA9A" w14:textId="77777777" w:rsidR="00536239" w:rsidRPr="00072364" w:rsidRDefault="00536239" w:rsidP="00B704E3">
      <w:pPr>
        <w:spacing w:line="240" w:lineRule="auto"/>
        <w:rPr>
          <w:rFonts w:ascii="Arial" w:hAnsi="Arial" w:cs="Arial"/>
          <w:b/>
          <w:sz w:val="20"/>
          <w:szCs w:val="20"/>
        </w:rPr>
      </w:pPr>
      <w:r w:rsidRPr="00072364">
        <w:rPr>
          <w:rFonts w:ascii="Arial" w:hAnsi="Arial" w:cs="Arial"/>
          <w:b/>
          <w:sz w:val="20"/>
          <w:szCs w:val="20"/>
        </w:rPr>
        <w:t>Umur Panen</w:t>
      </w:r>
    </w:p>
    <w:p w14:paraId="5D746F67"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 xml:space="preserve">Umur panen ternak merupakan waktu dimana ayam sudah siap untuk dijual atau siap dipasarkan. Dari hasil penelitian </w:t>
      </w:r>
      <w:proofErr w:type="gramStart"/>
      <w:r w:rsidRPr="00072364">
        <w:rPr>
          <w:rFonts w:ascii="Arial" w:hAnsi="Arial" w:cs="Arial"/>
          <w:sz w:val="20"/>
          <w:szCs w:val="20"/>
        </w:rPr>
        <w:t>antara  peternak</w:t>
      </w:r>
      <w:proofErr w:type="gramEnd"/>
      <w:r w:rsidRPr="00072364">
        <w:rPr>
          <w:rFonts w:ascii="Arial" w:hAnsi="Arial" w:cs="Arial"/>
          <w:sz w:val="20"/>
          <w:szCs w:val="20"/>
        </w:rPr>
        <w:t xml:space="preserve"> kemitraan dan peternak mandiri di Kecamtan Ngawen di dapat data sebagai pada Tabel 1</w:t>
      </w:r>
      <w:r w:rsidRPr="00072364">
        <w:rPr>
          <w:rFonts w:ascii="Arial" w:hAnsi="Arial" w:cs="Arial"/>
          <w:sz w:val="20"/>
          <w:szCs w:val="20"/>
          <w:lang w:val="id-ID"/>
        </w:rPr>
        <w:t>1</w:t>
      </w:r>
      <w:r w:rsidRPr="00072364">
        <w:rPr>
          <w:rFonts w:ascii="Arial" w:hAnsi="Arial" w:cs="Arial"/>
          <w:sz w:val="20"/>
          <w:szCs w:val="20"/>
        </w:rPr>
        <w:t xml:space="preserve"> berikut:</w:t>
      </w:r>
    </w:p>
    <w:p w14:paraId="56E2AD31" w14:textId="77777777" w:rsidR="00EA3529" w:rsidRDefault="00EA3529" w:rsidP="00072364">
      <w:pPr>
        <w:spacing w:line="240" w:lineRule="auto"/>
        <w:rPr>
          <w:rFonts w:ascii="Arial" w:hAnsi="Arial" w:cs="Arial"/>
          <w:sz w:val="20"/>
          <w:szCs w:val="20"/>
        </w:rPr>
        <w:sectPr w:rsidR="00EA3529" w:rsidSect="00EA3529">
          <w:type w:val="continuous"/>
          <w:pgSz w:w="12240" w:h="15840"/>
          <w:pgMar w:top="1440" w:right="1440" w:bottom="1440" w:left="1440" w:header="708" w:footer="708" w:gutter="0"/>
          <w:cols w:num="2" w:space="708"/>
          <w:docGrid w:linePitch="360"/>
        </w:sectPr>
      </w:pPr>
    </w:p>
    <w:p w14:paraId="511B046C" w14:textId="77777777" w:rsidR="00121EAF" w:rsidRDefault="00121EAF" w:rsidP="00072364">
      <w:pPr>
        <w:spacing w:line="240" w:lineRule="auto"/>
        <w:rPr>
          <w:rFonts w:ascii="Arial" w:hAnsi="Arial" w:cs="Arial"/>
          <w:sz w:val="20"/>
          <w:szCs w:val="20"/>
        </w:rPr>
      </w:pPr>
    </w:p>
    <w:p w14:paraId="148571FD" w14:textId="77777777" w:rsidR="00536239" w:rsidRPr="00072364" w:rsidRDefault="00536239" w:rsidP="00121EAF">
      <w:pPr>
        <w:spacing w:line="240" w:lineRule="auto"/>
        <w:jc w:val="center"/>
        <w:rPr>
          <w:rFonts w:ascii="Arial" w:hAnsi="Arial" w:cs="Arial"/>
          <w:sz w:val="20"/>
          <w:szCs w:val="20"/>
        </w:rPr>
      </w:pPr>
      <w:r w:rsidRPr="00072364">
        <w:rPr>
          <w:rFonts w:ascii="Arial" w:hAnsi="Arial" w:cs="Arial"/>
          <w:sz w:val="20"/>
          <w:szCs w:val="20"/>
        </w:rPr>
        <w:t>Tabel 1</w:t>
      </w:r>
      <w:r w:rsidRPr="00072364">
        <w:rPr>
          <w:rFonts w:ascii="Arial" w:hAnsi="Arial" w:cs="Arial"/>
          <w:sz w:val="20"/>
          <w:szCs w:val="20"/>
          <w:lang w:val="id-ID"/>
        </w:rPr>
        <w:t>1</w:t>
      </w:r>
      <w:r w:rsidRPr="00072364">
        <w:rPr>
          <w:rFonts w:ascii="Arial" w:hAnsi="Arial" w:cs="Arial"/>
          <w:sz w:val="20"/>
          <w:szCs w:val="20"/>
        </w:rPr>
        <w:t>. Umur Panen Ayam Jawa Super pada Peternak Kemitraan dan Mandiri</w:t>
      </w:r>
    </w:p>
    <w:tbl>
      <w:tblPr>
        <w:tblStyle w:val="TableGrid"/>
        <w:tblW w:w="79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3477"/>
        <w:gridCol w:w="2660"/>
      </w:tblGrid>
      <w:tr w:rsidR="00536239" w:rsidRPr="00072364" w14:paraId="190A26F7" w14:textId="77777777" w:rsidTr="00121EAF">
        <w:trPr>
          <w:trHeight w:val="206"/>
          <w:jc w:val="center"/>
        </w:trPr>
        <w:tc>
          <w:tcPr>
            <w:tcW w:w="1767" w:type="dxa"/>
            <w:vMerge w:val="restart"/>
            <w:tcBorders>
              <w:top w:val="double" w:sz="4" w:space="0" w:color="auto"/>
            </w:tcBorders>
            <w:noWrap/>
            <w:hideMark/>
          </w:tcPr>
          <w:p w14:paraId="5E72A6B6"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No</w:t>
            </w:r>
          </w:p>
        </w:tc>
        <w:tc>
          <w:tcPr>
            <w:tcW w:w="6137" w:type="dxa"/>
            <w:gridSpan w:val="2"/>
            <w:tcBorders>
              <w:top w:val="double" w:sz="4" w:space="0" w:color="auto"/>
              <w:bottom w:val="single" w:sz="4" w:space="0" w:color="auto"/>
            </w:tcBorders>
            <w:noWrap/>
            <w:hideMark/>
          </w:tcPr>
          <w:p w14:paraId="6F728FF9"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Umur Panen Ayam</w:t>
            </w:r>
          </w:p>
        </w:tc>
      </w:tr>
      <w:tr w:rsidR="00536239" w:rsidRPr="00072364" w14:paraId="69EC5458" w14:textId="77777777" w:rsidTr="00121EAF">
        <w:trPr>
          <w:trHeight w:val="48"/>
          <w:jc w:val="center"/>
        </w:trPr>
        <w:tc>
          <w:tcPr>
            <w:tcW w:w="1767" w:type="dxa"/>
            <w:vMerge/>
            <w:tcBorders>
              <w:bottom w:val="single" w:sz="4" w:space="0" w:color="auto"/>
            </w:tcBorders>
            <w:noWrap/>
            <w:hideMark/>
          </w:tcPr>
          <w:p w14:paraId="35858D99" w14:textId="77777777" w:rsidR="00536239" w:rsidRPr="00072364" w:rsidRDefault="00536239" w:rsidP="00072364">
            <w:pPr>
              <w:jc w:val="center"/>
              <w:rPr>
                <w:rFonts w:ascii="Arial" w:hAnsi="Arial" w:cs="Arial"/>
                <w:sz w:val="20"/>
                <w:szCs w:val="20"/>
              </w:rPr>
            </w:pPr>
          </w:p>
        </w:tc>
        <w:tc>
          <w:tcPr>
            <w:tcW w:w="3477" w:type="dxa"/>
            <w:tcBorders>
              <w:top w:val="single" w:sz="4" w:space="0" w:color="auto"/>
              <w:bottom w:val="single" w:sz="4" w:space="0" w:color="auto"/>
            </w:tcBorders>
            <w:noWrap/>
            <w:hideMark/>
          </w:tcPr>
          <w:p w14:paraId="5F960571"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Kemitraan</w:t>
            </w:r>
          </w:p>
        </w:tc>
        <w:tc>
          <w:tcPr>
            <w:tcW w:w="2660" w:type="dxa"/>
            <w:tcBorders>
              <w:top w:val="single" w:sz="4" w:space="0" w:color="auto"/>
              <w:bottom w:val="single" w:sz="4" w:space="0" w:color="auto"/>
            </w:tcBorders>
            <w:noWrap/>
            <w:hideMark/>
          </w:tcPr>
          <w:p w14:paraId="195B983E"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Mandiri</w:t>
            </w:r>
          </w:p>
        </w:tc>
      </w:tr>
      <w:tr w:rsidR="00536239" w:rsidRPr="00072364" w14:paraId="605B1D24"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single" w:sz="4" w:space="0" w:color="auto"/>
              <w:left w:val="nil"/>
              <w:bottom w:val="nil"/>
              <w:right w:val="nil"/>
            </w:tcBorders>
            <w:noWrap/>
            <w:hideMark/>
          </w:tcPr>
          <w:p w14:paraId="2A6C9B4C"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w:t>
            </w:r>
          </w:p>
        </w:tc>
        <w:tc>
          <w:tcPr>
            <w:tcW w:w="3477" w:type="dxa"/>
            <w:tcBorders>
              <w:top w:val="single" w:sz="4" w:space="0" w:color="auto"/>
              <w:left w:val="nil"/>
              <w:bottom w:val="nil"/>
              <w:right w:val="nil"/>
            </w:tcBorders>
            <w:noWrap/>
            <w:vAlign w:val="bottom"/>
          </w:tcPr>
          <w:p w14:paraId="238E7898"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70</w:t>
            </w:r>
          </w:p>
        </w:tc>
        <w:tc>
          <w:tcPr>
            <w:tcW w:w="2660" w:type="dxa"/>
            <w:tcBorders>
              <w:top w:val="single" w:sz="4" w:space="0" w:color="auto"/>
              <w:left w:val="nil"/>
              <w:bottom w:val="nil"/>
              <w:right w:val="nil"/>
            </w:tcBorders>
            <w:noWrap/>
            <w:vAlign w:val="bottom"/>
          </w:tcPr>
          <w:p w14:paraId="2BB52BB9"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61</w:t>
            </w:r>
          </w:p>
        </w:tc>
      </w:tr>
      <w:tr w:rsidR="00536239" w:rsidRPr="00072364" w14:paraId="2A20468C"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2279CC1E"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2</w:t>
            </w:r>
          </w:p>
        </w:tc>
        <w:tc>
          <w:tcPr>
            <w:tcW w:w="3477" w:type="dxa"/>
            <w:tcBorders>
              <w:top w:val="nil"/>
              <w:left w:val="nil"/>
              <w:bottom w:val="nil"/>
              <w:right w:val="nil"/>
            </w:tcBorders>
            <w:noWrap/>
            <w:vAlign w:val="bottom"/>
          </w:tcPr>
          <w:p w14:paraId="35984CCD"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58</w:t>
            </w:r>
          </w:p>
        </w:tc>
        <w:tc>
          <w:tcPr>
            <w:tcW w:w="2660" w:type="dxa"/>
            <w:tcBorders>
              <w:top w:val="nil"/>
              <w:left w:val="nil"/>
              <w:bottom w:val="nil"/>
              <w:right w:val="nil"/>
            </w:tcBorders>
            <w:noWrap/>
            <w:vAlign w:val="bottom"/>
          </w:tcPr>
          <w:p w14:paraId="2EC72D44"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62</w:t>
            </w:r>
          </w:p>
        </w:tc>
      </w:tr>
      <w:tr w:rsidR="00536239" w:rsidRPr="00072364" w14:paraId="468CEC60"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333F2F38"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3</w:t>
            </w:r>
          </w:p>
        </w:tc>
        <w:tc>
          <w:tcPr>
            <w:tcW w:w="3477" w:type="dxa"/>
            <w:tcBorders>
              <w:top w:val="nil"/>
              <w:left w:val="nil"/>
              <w:bottom w:val="nil"/>
              <w:right w:val="nil"/>
            </w:tcBorders>
            <w:noWrap/>
            <w:vAlign w:val="bottom"/>
          </w:tcPr>
          <w:p w14:paraId="1A034054"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57</w:t>
            </w:r>
          </w:p>
        </w:tc>
        <w:tc>
          <w:tcPr>
            <w:tcW w:w="2660" w:type="dxa"/>
            <w:tcBorders>
              <w:top w:val="nil"/>
              <w:left w:val="nil"/>
              <w:bottom w:val="nil"/>
              <w:right w:val="nil"/>
            </w:tcBorders>
            <w:noWrap/>
            <w:vAlign w:val="bottom"/>
          </w:tcPr>
          <w:p w14:paraId="09C786D9"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62</w:t>
            </w:r>
          </w:p>
        </w:tc>
      </w:tr>
      <w:tr w:rsidR="00536239" w:rsidRPr="00072364" w14:paraId="5C4A4315"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27550BE6"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4</w:t>
            </w:r>
          </w:p>
        </w:tc>
        <w:tc>
          <w:tcPr>
            <w:tcW w:w="3477" w:type="dxa"/>
            <w:tcBorders>
              <w:top w:val="nil"/>
              <w:left w:val="nil"/>
              <w:bottom w:val="nil"/>
              <w:right w:val="nil"/>
            </w:tcBorders>
            <w:noWrap/>
            <w:vAlign w:val="bottom"/>
          </w:tcPr>
          <w:p w14:paraId="04B6350D"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70</w:t>
            </w:r>
          </w:p>
        </w:tc>
        <w:tc>
          <w:tcPr>
            <w:tcW w:w="2660" w:type="dxa"/>
            <w:tcBorders>
              <w:top w:val="nil"/>
              <w:left w:val="nil"/>
              <w:bottom w:val="nil"/>
              <w:right w:val="nil"/>
            </w:tcBorders>
            <w:noWrap/>
            <w:vAlign w:val="bottom"/>
          </w:tcPr>
          <w:p w14:paraId="5D1DD391"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63</w:t>
            </w:r>
          </w:p>
        </w:tc>
      </w:tr>
      <w:tr w:rsidR="00536239" w:rsidRPr="00072364" w14:paraId="06D5F9BC"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27FC5B91"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5</w:t>
            </w:r>
          </w:p>
        </w:tc>
        <w:tc>
          <w:tcPr>
            <w:tcW w:w="3477" w:type="dxa"/>
            <w:tcBorders>
              <w:top w:val="nil"/>
              <w:left w:val="nil"/>
              <w:bottom w:val="nil"/>
              <w:right w:val="nil"/>
            </w:tcBorders>
            <w:noWrap/>
            <w:vAlign w:val="bottom"/>
          </w:tcPr>
          <w:p w14:paraId="17518279"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62</w:t>
            </w:r>
          </w:p>
        </w:tc>
        <w:tc>
          <w:tcPr>
            <w:tcW w:w="2660" w:type="dxa"/>
            <w:tcBorders>
              <w:top w:val="nil"/>
              <w:left w:val="nil"/>
              <w:bottom w:val="nil"/>
              <w:right w:val="nil"/>
            </w:tcBorders>
            <w:noWrap/>
            <w:vAlign w:val="bottom"/>
          </w:tcPr>
          <w:p w14:paraId="2D0729A9"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58</w:t>
            </w:r>
          </w:p>
        </w:tc>
      </w:tr>
      <w:tr w:rsidR="00536239" w:rsidRPr="00072364" w14:paraId="647C3C05"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59DA63C2"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6</w:t>
            </w:r>
          </w:p>
        </w:tc>
        <w:tc>
          <w:tcPr>
            <w:tcW w:w="3477" w:type="dxa"/>
            <w:tcBorders>
              <w:top w:val="nil"/>
              <w:left w:val="nil"/>
              <w:bottom w:val="nil"/>
              <w:right w:val="nil"/>
            </w:tcBorders>
            <w:noWrap/>
            <w:vAlign w:val="bottom"/>
          </w:tcPr>
          <w:p w14:paraId="2A31E7BD"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63</w:t>
            </w:r>
          </w:p>
        </w:tc>
        <w:tc>
          <w:tcPr>
            <w:tcW w:w="2660" w:type="dxa"/>
            <w:tcBorders>
              <w:top w:val="nil"/>
              <w:left w:val="nil"/>
              <w:bottom w:val="nil"/>
              <w:right w:val="nil"/>
            </w:tcBorders>
            <w:noWrap/>
            <w:vAlign w:val="bottom"/>
          </w:tcPr>
          <w:p w14:paraId="57940477"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57</w:t>
            </w:r>
          </w:p>
        </w:tc>
      </w:tr>
      <w:tr w:rsidR="00536239" w:rsidRPr="00072364" w14:paraId="56415445"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0D177026"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7</w:t>
            </w:r>
          </w:p>
        </w:tc>
        <w:tc>
          <w:tcPr>
            <w:tcW w:w="3477" w:type="dxa"/>
            <w:tcBorders>
              <w:top w:val="nil"/>
              <w:left w:val="nil"/>
              <w:bottom w:val="nil"/>
              <w:right w:val="nil"/>
            </w:tcBorders>
            <w:noWrap/>
            <w:vAlign w:val="bottom"/>
          </w:tcPr>
          <w:p w14:paraId="57361D99"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63</w:t>
            </w:r>
          </w:p>
        </w:tc>
        <w:tc>
          <w:tcPr>
            <w:tcW w:w="2660" w:type="dxa"/>
            <w:tcBorders>
              <w:top w:val="nil"/>
              <w:left w:val="nil"/>
              <w:bottom w:val="nil"/>
              <w:right w:val="nil"/>
            </w:tcBorders>
            <w:noWrap/>
            <w:vAlign w:val="bottom"/>
          </w:tcPr>
          <w:p w14:paraId="521A4E79"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57</w:t>
            </w:r>
          </w:p>
        </w:tc>
      </w:tr>
      <w:tr w:rsidR="00536239" w:rsidRPr="00072364" w14:paraId="6DCCED6C"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234AAC84"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8</w:t>
            </w:r>
          </w:p>
        </w:tc>
        <w:tc>
          <w:tcPr>
            <w:tcW w:w="3477" w:type="dxa"/>
            <w:tcBorders>
              <w:top w:val="nil"/>
              <w:left w:val="nil"/>
              <w:bottom w:val="nil"/>
              <w:right w:val="nil"/>
            </w:tcBorders>
            <w:noWrap/>
            <w:vAlign w:val="bottom"/>
          </w:tcPr>
          <w:p w14:paraId="02C90871"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70</w:t>
            </w:r>
          </w:p>
        </w:tc>
        <w:tc>
          <w:tcPr>
            <w:tcW w:w="2660" w:type="dxa"/>
            <w:tcBorders>
              <w:top w:val="nil"/>
              <w:left w:val="nil"/>
              <w:bottom w:val="nil"/>
              <w:right w:val="nil"/>
            </w:tcBorders>
            <w:noWrap/>
            <w:vAlign w:val="bottom"/>
          </w:tcPr>
          <w:p w14:paraId="75558B46"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65</w:t>
            </w:r>
          </w:p>
        </w:tc>
      </w:tr>
      <w:tr w:rsidR="00536239" w:rsidRPr="00072364" w14:paraId="781FDD64"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69BD35DA"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9</w:t>
            </w:r>
          </w:p>
        </w:tc>
        <w:tc>
          <w:tcPr>
            <w:tcW w:w="3477" w:type="dxa"/>
            <w:tcBorders>
              <w:top w:val="nil"/>
              <w:left w:val="nil"/>
              <w:bottom w:val="nil"/>
              <w:right w:val="nil"/>
            </w:tcBorders>
            <w:noWrap/>
            <w:vAlign w:val="bottom"/>
          </w:tcPr>
          <w:p w14:paraId="1AC7E282"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65</w:t>
            </w:r>
          </w:p>
        </w:tc>
        <w:tc>
          <w:tcPr>
            <w:tcW w:w="2660" w:type="dxa"/>
            <w:tcBorders>
              <w:top w:val="nil"/>
              <w:left w:val="nil"/>
              <w:bottom w:val="nil"/>
              <w:right w:val="nil"/>
            </w:tcBorders>
            <w:noWrap/>
            <w:vAlign w:val="bottom"/>
          </w:tcPr>
          <w:p w14:paraId="014967CD"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62</w:t>
            </w:r>
          </w:p>
        </w:tc>
      </w:tr>
      <w:tr w:rsidR="00536239" w:rsidRPr="00072364" w14:paraId="32157CDA"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797D2ED3"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10</w:t>
            </w:r>
          </w:p>
        </w:tc>
        <w:tc>
          <w:tcPr>
            <w:tcW w:w="3477" w:type="dxa"/>
            <w:tcBorders>
              <w:top w:val="nil"/>
              <w:left w:val="nil"/>
              <w:bottom w:val="nil"/>
              <w:right w:val="nil"/>
            </w:tcBorders>
            <w:noWrap/>
            <w:vAlign w:val="bottom"/>
          </w:tcPr>
          <w:p w14:paraId="527A56CD"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62</w:t>
            </w:r>
          </w:p>
        </w:tc>
        <w:tc>
          <w:tcPr>
            <w:tcW w:w="2660" w:type="dxa"/>
            <w:tcBorders>
              <w:top w:val="nil"/>
              <w:left w:val="nil"/>
              <w:bottom w:val="nil"/>
              <w:right w:val="nil"/>
            </w:tcBorders>
            <w:noWrap/>
            <w:vAlign w:val="bottom"/>
          </w:tcPr>
          <w:p w14:paraId="3A60E3F2"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65</w:t>
            </w:r>
          </w:p>
        </w:tc>
      </w:tr>
      <w:tr w:rsidR="00536239" w:rsidRPr="00072364" w14:paraId="0105C860"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7D638B09"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11</w:t>
            </w:r>
          </w:p>
        </w:tc>
        <w:tc>
          <w:tcPr>
            <w:tcW w:w="3477" w:type="dxa"/>
            <w:tcBorders>
              <w:top w:val="nil"/>
              <w:left w:val="nil"/>
              <w:bottom w:val="nil"/>
              <w:right w:val="nil"/>
            </w:tcBorders>
            <w:noWrap/>
            <w:vAlign w:val="bottom"/>
          </w:tcPr>
          <w:p w14:paraId="6ED9E249"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67</w:t>
            </w:r>
          </w:p>
        </w:tc>
        <w:tc>
          <w:tcPr>
            <w:tcW w:w="2660" w:type="dxa"/>
            <w:tcBorders>
              <w:top w:val="nil"/>
              <w:left w:val="nil"/>
              <w:bottom w:val="nil"/>
              <w:right w:val="nil"/>
            </w:tcBorders>
            <w:noWrap/>
            <w:vAlign w:val="bottom"/>
          </w:tcPr>
          <w:p w14:paraId="37CAFAD6"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65</w:t>
            </w:r>
          </w:p>
        </w:tc>
      </w:tr>
      <w:tr w:rsidR="00536239" w:rsidRPr="00072364" w14:paraId="769BF9B0"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55E4BC2D"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12</w:t>
            </w:r>
          </w:p>
        </w:tc>
        <w:tc>
          <w:tcPr>
            <w:tcW w:w="3477" w:type="dxa"/>
            <w:tcBorders>
              <w:top w:val="nil"/>
              <w:left w:val="nil"/>
              <w:bottom w:val="nil"/>
              <w:right w:val="nil"/>
            </w:tcBorders>
            <w:noWrap/>
            <w:vAlign w:val="bottom"/>
          </w:tcPr>
          <w:p w14:paraId="4313F81E"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60</w:t>
            </w:r>
          </w:p>
        </w:tc>
        <w:tc>
          <w:tcPr>
            <w:tcW w:w="2660" w:type="dxa"/>
            <w:tcBorders>
              <w:top w:val="nil"/>
              <w:left w:val="nil"/>
              <w:bottom w:val="nil"/>
              <w:right w:val="nil"/>
            </w:tcBorders>
            <w:noWrap/>
            <w:vAlign w:val="bottom"/>
          </w:tcPr>
          <w:p w14:paraId="7022802C"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63</w:t>
            </w:r>
          </w:p>
        </w:tc>
      </w:tr>
      <w:tr w:rsidR="00536239" w:rsidRPr="00072364" w14:paraId="460F6098"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58C6CFBE"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13</w:t>
            </w:r>
          </w:p>
        </w:tc>
        <w:tc>
          <w:tcPr>
            <w:tcW w:w="3477" w:type="dxa"/>
            <w:tcBorders>
              <w:top w:val="nil"/>
              <w:left w:val="nil"/>
              <w:bottom w:val="nil"/>
              <w:right w:val="nil"/>
            </w:tcBorders>
            <w:noWrap/>
            <w:vAlign w:val="bottom"/>
          </w:tcPr>
          <w:p w14:paraId="5E1CA123"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70</w:t>
            </w:r>
          </w:p>
        </w:tc>
        <w:tc>
          <w:tcPr>
            <w:tcW w:w="2660" w:type="dxa"/>
            <w:tcBorders>
              <w:top w:val="nil"/>
              <w:left w:val="nil"/>
              <w:bottom w:val="nil"/>
              <w:right w:val="nil"/>
            </w:tcBorders>
            <w:noWrap/>
            <w:vAlign w:val="bottom"/>
          </w:tcPr>
          <w:p w14:paraId="0B5E91E3"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60</w:t>
            </w:r>
          </w:p>
        </w:tc>
      </w:tr>
      <w:tr w:rsidR="00536239" w:rsidRPr="00072364" w14:paraId="32B1E30D"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jc w:val="center"/>
        </w:trPr>
        <w:tc>
          <w:tcPr>
            <w:tcW w:w="1767" w:type="dxa"/>
            <w:tcBorders>
              <w:top w:val="nil"/>
              <w:left w:val="nil"/>
              <w:bottom w:val="nil"/>
              <w:right w:val="nil"/>
            </w:tcBorders>
            <w:noWrap/>
            <w:hideMark/>
          </w:tcPr>
          <w:p w14:paraId="56F98AB9"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14</w:t>
            </w:r>
          </w:p>
        </w:tc>
        <w:tc>
          <w:tcPr>
            <w:tcW w:w="3477" w:type="dxa"/>
            <w:tcBorders>
              <w:top w:val="nil"/>
              <w:left w:val="nil"/>
              <w:bottom w:val="nil"/>
              <w:right w:val="nil"/>
            </w:tcBorders>
            <w:noWrap/>
            <w:vAlign w:val="bottom"/>
          </w:tcPr>
          <w:p w14:paraId="3E4BBD70"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64</w:t>
            </w:r>
          </w:p>
        </w:tc>
        <w:tc>
          <w:tcPr>
            <w:tcW w:w="2660" w:type="dxa"/>
            <w:tcBorders>
              <w:top w:val="nil"/>
              <w:left w:val="nil"/>
              <w:bottom w:val="nil"/>
              <w:right w:val="nil"/>
            </w:tcBorders>
            <w:noWrap/>
            <w:vAlign w:val="bottom"/>
          </w:tcPr>
          <w:p w14:paraId="7AAF508B"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62</w:t>
            </w:r>
          </w:p>
        </w:tc>
      </w:tr>
      <w:tr w:rsidR="00536239" w:rsidRPr="00072364" w14:paraId="3FEDD7EB"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single" w:sz="4" w:space="0" w:color="auto"/>
              <w:right w:val="nil"/>
            </w:tcBorders>
            <w:noWrap/>
            <w:hideMark/>
          </w:tcPr>
          <w:p w14:paraId="6D603B9E"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15</w:t>
            </w:r>
          </w:p>
        </w:tc>
        <w:tc>
          <w:tcPr>
            <w:tcW w:w="3477" w:type="dxa"/>
            <w:tcBorders>
              <w:top w:val="nil"/>
              <w:left w:val="nil"/>
              <w:bottom w:val="single" w:sz="4" w:space="0" w:color="auto"/>
              <w:right w:val="nil"/>
            </w:tcBorders>
            <w:noWrap/>
            <w:vAlign w:val="bottom"/>
          </w:tcPr>
          <w:p w14:paraId="1FDC0AB2"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65</w:t>
            </w:r>
          </w:p>
        </w:tc>
        <w:tc>
          <w:tcPr>
            <w:tcW w:w="2660" w:type="dxa"/>
            <w:tcBorders>
              <w:top w:val="nil"/>
              <w:left w:val="nil"/>
              <w:bottom w:val="single" w:sz="4" w:space="0" w:color="auto"/>
              <w:right w:val="nil"/>
            </w:tcBorders>
            <w:noWrap/>
            <w:vAlign w:val="bottom"/>
          </w:tcPr>
          <w:p w14:paraId="57931086" w14:textId="77777777" w:rsidR="00536239" w:rsidRPr="00072364" w:rsidRDefault="00536239" w:rsidP="00072364">
            <w:pPr>
              <w:jc w:val="center"/>
              <w:rPr>
                <w:rFonts w:ascii="Arial" w:hAnsi="Arial" w:cs="Arial"/>
                <w:sz w:val="20"/>
                <w:szCs w:val="20"/>
              </w:rPr>
            </w:pPr>
            <w:r w:rsidRPr="00072364">
              <w:rPr>
                <w:rFonts w:ascii="Arial" w:eastAsia="Times New Roman" w:hAnsi="Arial" w:cs="Arial"/>
                <w:color w:val="000000"/>
                <w:sz w:val="20"/>
                <w:szCs w:val="20"/>
              </w:rPr>
              <w:t>68</w:t>
            </w:r>
          </w:p>
        </w:tc>
      </w:tr>
      <w:tr w:rsidR="00536239" w:rsidRPr="00072364" w14:paraId="4B318E5E"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jc w:val="center"/>
        </w:trPr>
        <w:tc>
          <w:tcPr>
            <w:tcW w:w="1767" w:type="dxa"/>
            <w:tcBorders>
              <w:top w:val="single" w:sz="4" w:space="0" w:color="auto"/>
              <w:left w:val="nil"/>
              <w:bottom w:val="single" w:sz="4" w:space="0" w:color="auto"/>
              <w:right w:val="nil"/>
            </w:tcBorders>
            <w:noWrap/>
            <w:hideMark/>
          </w:tcPr>
          <w:p w14:paraId="22813A26" w14:textId="77777777" w:rsidR="00536239" w:rsidRPr="00072364" w:rsidRDefault="00536239" w:rsidP="00072364">
            <w:pPr>
              <w:jc w:val="center"/>
              <w:rPr>
                <w:rFonts w:ascii="Arial" w:hAnsi="Arial" w:cs="Arial"/>
                <w:sz w:val="20"/>
                <w:szCs w:val="20"/>
              </w:rPr>
            </w:pPr>
            <w:r w:rsidRPr="00072364">
              <w:rPr>
                <w:rFonts w:ascii="Arial" w:hAnsi="Arial" w:cs="Arial"/>
                <w:sz w:val="20"/>
                <w:szCs w:val="20"/>
              </w:rPr>
              <w:t>Rerata</w:t>
            </w:r>
          </w:p>
        </w:tc>
        <w:tc>
          <w:tcPr>
            <w:tcW w:w="3477" w:type="dxa"/>
            <w:tcBorders>
              <w:top w:val="single" w:sz="4" w:space="0" w:color="auto"/>
              <w:left w:val="nil"/>
              <w:bottom w:val="single" w:sz="4" w:space="0" w:color="auto"/>
              <w:right w:val="nil"/>
            </w:tcBorders>
            <w:noWrap/>
            <w:vAlign w:val="bottom"/>
          </w:tcPr>
          <w:p w14:paraId="52A08D3C" w14:textId="77777777" w:rsidR="00536239" w:rsidRPr="00072364" w:rsidRDefault="006D6EEE" w:rsidP="00072364">
            <w:pPr>
              <w:jc w:val="center"/>
              <w:rPr>
                <w:rFonts w:ascii="Arial" w:hAnsi="Arial" w:cs="Arial"/>
                <w:sz w:val="20"/>
                <w:szCs w:val="20"/>
                <w:vertAlign w:val="superscript"/>
                <w:lang w:val="en-US"/>
              </w:rPr>
            </w:pPr>
            <w:r>
              <w:rPr>
                <w:rFonts w:ascii="Arial" w:hAnsi="Arial" w:cs="Arial"/>
                <w:sz w:val="20"/>
                <w:szCs w:val="20"/>
              </w:rPr>
              <w:t>64,</w:t>
            </w:r>
            <w:r w:rsidR="00536239" w:rsidRPr="00072364">
              <w:rPr>
                <w:rFonts w:ascii="Arial" w:hAnsi="Arial" w:cs="Arial"/>
                <w:sz w:val="20"/>
                <w:szCs w:val="20"/>
              </w:rPr>
              <w:t>40</w:t>
            </w:r>
            <w:r w:rsidR="00536239" w:rsidRPr="00072364">
              <w:rPr>
                <w:rFonts w:ascii="Arial" w:hAnsi="Arial" w:cs="Arial"/>
                <w:sz w:val="20"/>
                <w:szCs w:val="20"/>
              </w:rPr>
              <w:sym w:font="Symbol" w:char="F0B1"/>
            </w:r>
            <w:r>
              <w:rPr>
                <w:rFonts w:ascii="Arial" w:hAnsi="Arial" w:cs="Arial"/>
                <w:sz w:val="20"/>
                <w:szCs w:val="20"/>
              </w:rPr>
              <w:t>4,</w:t>
            </w:r>
            <w:r w:rsidR="00536239" w:rsidRPr="00072364">
              <w:rPr>
                <w:rFonts w:ascii="Arial" w:hAnsi="Arial" w:cs="Arial"/>
                <w:sz w:val="20"/>
                <w:szCs w:val="20"/>
              </w:rPr>
              <w:t xml:space="preserve">3 </w:t>
            </w:r>
            <w:r w:rsidR="00536239" w:rsidRPr="00072364">
              <w:rPr>
                <w:rFonts w:ascii="Arial" w:hAnsi="Arial" w:cs="Arial"/>
                <w:sz w:val="20"/>
                <w:szCs w:val="20"/>
                <w:vertAlign w:val="superscript"/>
                <w:lang w:val="en-US"/>
              </w:rPr>
              <w:t>a</w:t>
            </w:r>
          </w:p>
        </w:tc>
        <w:tc>
          <w:tcPr>
            <w:tcW w:w="2660" w:type="dxa"/>
            <w:tcBorders>
              <w:top w:val="single" w:sz="4" w:space="0" w:color="auto"/>
              <w:left w:val="nil"/>
              <w:bottom w:val="single" w:sz="4" w:space="0" w:color="auto"/>
              <w:right w:val="nil"/>
            </w:tcBorders>
            <w:noWrap/>
          </w:tcPr>
          <w:p w14:paraId="745710EF" w14:textId="77777777" w:rsidR="00536239" w:rsidRPr="00072364" w:rsidRDefault="006D6EEE" w:rsidP="00072364">
            <w:pPr>
              <w:jc w:val="center"/>
              <w:rPr>
                <w:rFonts w:ascii="Arial" w:hAnsi="Arial" w:cs="Arial"/>
                <w:sz w:val="20"/>
                <w:szCs w:val="20"/>
                <w:vertAlign w:val="superscript"/>
                <w:lang w:val="en-US"/>
              </w:rPr>
            </w:pPr>
            <w:r>
              <w:rPr>
                <w:rFonts w:ascii="Arial" w:hAnsi="Arial" w:cs="Arial"/>
                <w:sz w:val="20"/>
                <w:szCs w:val="20"/>
              </w:rPr>
              <w:t>62,</w:t>
            </w:r>
            <w:r w:rsidR="00536239" w:rsidRPr="00072364">
              <w:rPr>
                <w:rFonts w:ascii="Arial" w:hAnsi="Arial" w:cs="Arial"/>
                <w:sz w:val="20"/>
                <w:szCs w:val="20"/>
              </w:rPr>
              <w:t>00</w:t>
            </w:r>
            <w:r w:rsidR="00536239" w:rsidRPr="00072364">
              <w:rPr>
                <w:rFonts w:ascii="Arial" w:hAnsi="Arial" w:cs="Arial"/>
                <w:sz w:val="20"/>
                <w:szCs w:val="20"/>
              </w:rPr>
              <w:sym w:font="Symbol" w:char="F0B1"/>
            </w:r>
            <w:r>
              <w:rPr>
                <w:rFonts w:ascii="Arial" w:hAnsi="Arial" w:cs="Arial"/>
                <w:sz w:val="20"/>
                <w:szCs w:val="20"/>
              </w:rPr>
              <w:t>3,</w:t>
            </w:r>
            <w:r w:rsidR="00536239" w:rsidRPr="00072364">
              <w:rPr>
                <w:rFonts w:ascii="Arial" w:hAnsi="Arial" w:cs="Arial"/>
                <w:sz w:val="20"/>
                <w:szCs w:val="20"/>
              </w:rPr>
              <w:t xml:space="preserve">1 </w:t>
            </w:r>
            <w:r w:rsidR="00536239" w:rsidRPr="00072364">
              <w:rPr>
                <w:rFonts w:ascii="Arial" w:hAnsi="Arial" w:cs="Arial"/>
                <w:sz w:val="20"/>
                <w:szCs w:val="20"/>
                <w:vertAlign w:val="superscript"/>
                <w:lang w:val="en-US"/>
              </w:rPr>
              <w:t>a</w:t>
            </w:r>
          </w:p>
        </w:tc>
      </w:tr>
    </w:tbl>
    <w:p w14:paraId="472F9B91" w14:textId="77777777" w:rsidR="00536239" w:rsidRPr="00072364" w:rsidRDefault="00536239" w:rsidP="00121EAF">
      <w:pPr>
        <w:spacing w:line="240" w:lineRule="auto"/>
        <w:ind w:left="709" w:right="713"/>
        <w:jc w:val="both"/>
        <w:rPr>
          <w:rFonts w:ascii="Arial" w:hAnsi="Arial" w:cs="Arial"/>
          <w:sz w:val="20"/>
          <w:szCs w:val="20"/>
        </w:rPr>
      </w:pPr>
      <w:proofErr w:type="gramStart"/>
      <w:r w:rsidRPr="00072364">
        <w:rPr>
          <w:rFonts w:ascii="Arial" w:hAnsi="Arial" w:cs="Arial"/>
          <w:sz w:val="20"/>
          <w:szCs w:val="20"/>
        </w:rPr>
        <w:t>Keterangan  ns</w:t>
      </w:r>
      <w:proofErr w:type="gramEnd"/>
      <w:r w:rsidRPr="00072364">
        <w:rPr>
          <w:rFonts w:ascii="Arial" w:hAnsi="Arial" w:cs="Arial"/>
          <w:sz w:val="20"/>
          <w:szCs w:val="20"/>
        </w:rPr>
        <w:t>= nilai dengan superskip yang sama pada baris yang sama menunjukkan berbeda tidak nyata (P&gt;0,05 )</w:t>
      </w:r>
    </w:p>
    <w:p w14:paraId="086FE757" w14:textId="77777777" w:rsidR="00536239" w:rsidRPr="00072364" w:rsidRDefault="00536239" w:rsidP="00072364">
      <w:pPr>
        <w:spacing w:line="240" w:lineRule="auto"/>
        <w:jc w:val="both"/>
        <w:rPr>
          <w:rFonts w:ascii="Arial" w:hAnsi="Arial" w:cs="Arial"/>
          <w:sz w:val="20"/>
          <w:szCs w:val="20"/>
        </w:rPr>
      </w:pPr>
    </w:p>
    <w:p w14:paraId="480AAA07" w14:textId="77777777" w:rsidR="00EA3529" w:rsidRDefault="00EA3529" w:rsidP="00072364">
      <w:pPr>
        <w:spacing w:line="240" w:lineRule="auto"/>
        <w:ind w:firstLine="720"/>
        <w:jc w:val="both"/>
        <w:rPr>
          <w:rFonts w:ascii="Arial" w:hAnsi="Arial" w:cs="Arial"/>
          <w:sz w:val="20"/>
          <w:szCs w:val="20"/>
        </w:rPr>
        <w:sectPr w:rsidR="00EA3529" w:rsidSect="00072364">
          <w:type w:val="continuous"/>
          <w:pgSz w:w="12240" w:h="15840"/>
          <w:pgMar w:top="1440" w:right="1440" w:bottom="1440" w:left="1440" w:header="708" w:footer="708" w:gutter="0"/>
          <w:cols w:space="708"/>
          <w:docGrid w:linePitch="360"/>
        </w:sectPr>
      </w:pPr>
    </w:p>
    <w:p w14:paraId="5C29BBF0"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Hasil analisa menunjukkan bahwa umur panen ayam jawa super pada peternak kemitraan dan peternak mandiri berbeda tidak nyata dengan nilai (P &gt;0.05). Hal ini menunjukkan bahwa umur panen ayam jawa super pada peternak kemitraan dengan umur panen ayam jawa super pada peternak mandiri relatif sama dengan rata-rata umur panen pa</w:t>
      </w:r>
      <w:r w:rsidR="006D6EEE">
        <w:rPr>
          <w:rFonts w:ascii="Arial" w:hAnsi="Arial" w:cs="Arial"/>
          <w:sz w:val="20"/>
          <w:szCs w:val="20"/>
        </w:rPr>
        <w:t>da peternak kemitraan adalah 64,</w:t>
      </w:r>
      <w:r w:rsidRPr="00072364">
        <w:rPr>
          <w:rFonts w:ascii="Arial" w:hAnsi="Arial" w:cs="Arial"/>
          <w:sz w:val="20"/>
          <w:szCs w:val="20"/>
        </w:rPr>
        <w:t>40</w:t>
      </w:r>
      <w:r w:rsidRPr="00072364">
        <w:rPr>
          <w:rFonts w:ascii="Arial" w:hAnsi="Arial" w:cs="Arial"/>
          <w:sz w:val="20"/>
          <w:szCs w:val="20"/>
          <w:vertAlign w:val="superscript"/>
        </w:rPr>
        <w:t xml:space="preserve"> </w:t>
      </w:r>
      <w:r w:rsidR="005D797D" w:rsidRPr="00072364">
        <w:rPr>
          <w:rFonts w:ascii="Arial" w:hAnsi="Arial" w:cs="Arial"/>
          <w:sz w:val="20"/>
          <w:szCs w:val="20"/>
        </w:rPr>
        <w:t xml:space="preserve">hari </w:t>
      </w:r>
      <w:r w:rsidRPr="00072364">
        <w:rPr>
          <w:rFonts w:ascii="Arial" w:hAnsi="Arial" w:cs="Arial"/>
          <w:sz w:val="20"/>
          <w:szCs w:val="20"/>
        </w:rPr>
        <w:t xml:space="preserve">sedangkan </w:t>
      </w:r>
      <w:r w:rsidR="006D6EEE">
        <w:rPr>
          <w:rFonts w:ascii="Arial" w:hAnsi="Arial" w:cs="Arial"/>
          <w:sz w:val="20"/>
          <w:szCs w:val="20"/>
        </w:rPr>
        <w:t>pada peternak mandiri adalah 62,</w:t>
      </w:r>
      <w:r w:rsidRPr="00072364">
        <w:rPr>
          <w:rFonts w:ascii="Arial" w:hAnsi="Arial" w:cs="Arial"/>
          <w:sz w:val="20"/>
          <w:szCs w:val="20"/>
        </w:rPr>
        <w:t xml:space="preserve">00 hari. Umur panen dapat dipengaruhi oleh permintaan </w:t>
      </w:r>
      <w:r w:rsidRPr="00072364">
        <w:rPr>
          <w:rFonts w:ascii="Arial" w:hAnsi="Arial" w:cs="Arial"/>
          <w:bCs/>
          <w:color w:val="000000"/>
          <w:sz w:val="20"/>
          <w:szCs w:val="20"/>
        </w:rPr>
        <w:t xml:space="preserve">konsumen yang berbeda, dimana peternak kemitraan sudah memiliki jaminan kebutuhan konsumen sedangkan pada peternak mandiri tergantung permintaan konsumen. </w:t>
      </w:r>
    </w:p>
    <w:p w14:paraId="481BC785"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Umur ayam juga menentukan konsumsi pakan dan pertambahaan bobot badan seperti yang dikemukakan Leasson dan Summers (</w:t>
      </w:r>
      <w:proofErr w:type="gramStart"/>
      <w:r w:rsidRPr="00072364">
        <w:rPr>
          <w:rFonts w:ascii="Arial" w:hAnsi="Arial" w:cs="Arial"/>
          <w:sz w:val="20"/>
          <w:szCs w:val="20"/>
        </w:rPr>
        <w:t>2001  semakin</w:t>
      </w:r>
      <w:proofErr w:type="gramEnd"/>
      <w:r w:rsidRPr="00072364">
        <w:rPr>
          <w:rFonts w:ascii="Arial" w:hAnsi="Arial" w:cs="Arial"/>
          <w:sz w:val="20"/>
          <w:szCs w:val="20"/>
        </w:rPr>
        <w:t xml:space="preserve"> tua umur ayam, maka semakin banyak pakan yang dikonsumsi dan digunakan </w:t>
      </w:r>
      <w:r w:rsidRPr="00072364">
        <w:rPr>
          <w:rFonts w:ascii="Arial" w:hAnsi="Arial" w:cs="Arial"/>
          <w:sz w:val="20"/>
          <w:szCs w:val="20"/>
        </w:rPr>
        <w:t xml:space="preserve">untuk hidup pokok dan pertumbuhan. Untuk menentukan waktu panen tidak boleh dilakukan dengan asal-asalan karena waktu yang tepat untuk menjual </w:t>
      </w:r>
      <w:r w:rsidRPr="00072364">
        <w:rPr>
          <w:rFonts w:ascii="Arial" w:hAnsi="Arial" w:cs="Arial"/>
          <w:iCs/>
          <w:sz w:val="20"/>
          <w:szCs w:val="20"/>
        </w:rPr>
        <w:t>ayam jawa super</w:t>
      </w:r>
      <w:r w:rsidRPr="00072364">
        <w:rPr>
          <w:rFonts w:ascii="Arial" w:hAnsi="Arial" w:cs="Arial"/>
          <w:sz w:val="20"/>
          <w:szCs w:val="20"/>
        </w:rPr>
        <w:t> </w:t>
      </w:r>
      <w:proofErr w:type="gramStart"/>
      <w:r w:rsidRPr="00072364">
        <w:rPr>
          <w:rFonts w:ascii="Arial" w:hAnsi="Arial" w:cs="Arial"/>
          <w:sz w:val="20"/>
          <w:szCs w:val="20"/>
        </w:rPr>
        <w:t>akan</w:t>
      </w:r>
      <w:proofErr w:type="gramEnd"/>
      <w:r w:rsidRPr="00072364">
        <w:rPr>
          <w:rFonts w:ascii="Arial" w:hAnsi="Arial" w:cs="Arial"/>
          <w:sz w:val="20"/>
          <w:szCs w:val="20"/>
        </w:rPr>
        <w:t xml:space="preserve"> menentukan seberapa besar keuntungan yang akan diperoleh peternak. Menurut Sofjan (2012) ayam hasil persilangan dapat dipanen pada umur 50- 60 hari dengan bobot badan sekitar 0</w:t>
      </w:r>
      <w:proofErr w:type="gramStart"/>
      <w:r w:rsidRPr="00072364">
        <w:rPr>
          <w:rFonts w:ascii="Arial" w:hAnsi="Arial" w:cs="Arial"/>
          <w:sz w:val="20"/>
          <w:szCs w:val="20"/>
        </w:rPr>
        <w:t>,8</w:t>
      </w:r>
      <w:proofErr w:type="gramEnd"/>
      <w:r w:rsidRPr="00072364">
        <w:rPr>
          <w:rFonts w:ascii="Arial" w:hAnsi="Arial" w:cs="Arial"/>
          <w:sz w:val="20"/>
          <w:szCs w:val="20"/>
        </w:rPr>
        <w:t>-1,0 kg/ekor.</w:t>
      </w:r>
    </w:p>
    <w:p w14:paraId="6CC21148" w14:textId="77777777" w:rsidR="00536239" w:rsidRPr="00072364" w:rsidRDefault="00536239" w:rsidP="00121EAF">
      <w:pPr>
        <w:spacing w:line="240" w:lineRule="auto"/>
        <w:rPr>
          <w:rFonts w:ascii="Arial" w:hAnsi="Arial" w:cs="Arial"/>
          <w:b/>
          <w:sz w:val="20"/>
          <w:szCs w:val="20"/>
        </w:rPr>
      </w:pPr>
      <w:r w:rsidRPr="00072364">
        <w:rPr>
          <w:rFonts w:ascii="Arial" w:hAnsi="Arial" w:cs="Arial"/>
          <w:b/>
          <w:sz w:val="20"/>
          <w:szCs w:val="20"/>
        </w:rPr>
        <w:t>Indek Peforma Ayam</w:t>
      </w:r>
    </w:p>
    <w:p w14:paraId="6C1DDA6F" w14:textId="77777777" w:rsidR="00536239" w:rsidRPr="00072364" w:rsidRDefault="00536239" w:rsidP="00072364">
      <w:pPr>
        <w:spacing w:line="240" w:lineRule="auto"/>
        <w:ind w:firstLine="720"/>
        <w:jc w:val="both"/>
        <w:rPr>
          <w:rFonts w:ascii="Arial" w:hAnsi="Arial" w:cs="Arial"/>
          <w:sz w:val="20"/>
          <w:szCs w:val="20"/>
        </w:rPr>
      </w:pPr>
      <w:r w:rsidRPr="00072364">
        <w:rPr>
          <w:rFonts w:ascii="Arial" w:hAnsi="Arial" w:cs="Arial"/>
          <w:sz w:val="20"/>
          <w:szCs w:val="20"/>
        </w:rPr>
        <w:t xml:space="preserve">Parameter umum yang digunakan untuk mengetahui kinerja produksi suatu industri peternakan ayam yaitu dengan uji nilai indek peforma ayam. Besaran nilai indek peforma ayam dilihat dari beberapa aspek  diantaranya </w:t>
      </w:r>
      <w:r w:rsidRPr="00072364">
        <w:rPr>
          <w:rFonts w:ascii="Arial" w:hAnsi="Arial" w:cs="Arial"/>
          <w:i/>
          <w:sz w:val="20"/>
          <w:szCs w:val="20"/>
        </w:rPr>
        <w:t>feed convertion ratio</w:t>
      </w:r>
      <w:r w:rsidRPr="00072364">
        <w:rPr>
          <w:rFonts w:ascii="Arial" w:hAnsi="Arial" w:cs="Arial"/>
          <w:sz w:val="20"/>
          <w:szCs w:val="20"/>
        </w:rPr>
        <w:t xml:space="preserve"> (FCR), persentase deplesi, persentase ayam hidup terpanen, pertambahan bobot, Bobot badan terpanen, konsumsi pakan, dan umur panen</w:t>
      </w:r>
      <w:r w:rsidR="005D797D" w:rsidRPr="00072364">
        <w:rPr>
          <w:rFonts w:ascii="Arial" w:hAnsi="Arial" w:cs="Arial"/>
          <w:sz w:val="20"/>
          <w:szCs w:val="20"/>
        </w:rPr>
        <w:t>.</w:t>
      </w:r>
    </w:p>
    <w:p w14:paraId="5051C816" w14:textId="77777777" w:rsidR="00EA3529" w:rsidRDefault="00EA3529" w:rsidP="00072364">
      <w:pPr>
        <w:spacing w:line="240" w:lineRule="auto"/>
        <w:ind w:left="993" w:hanging="993"/>
        <w:rPr>
          <w:rFonts w:ascii="Arial" w:hAnsi="Arial" w:cs="Arial"/>
          <w:sz w:val="20"/>
          <w:szCs w:val="20"/>
        </w:rPr>
        <w:sectPr w:rsidR="00EA3529" w:rsidSect="00EA3529">
          <w:type w:val="continuous"/>
          <w:pgSz w:w="12240" w:h="15840"/>
          <w:pgMar w:top="1440" w:right="1440" w:bottom="1440" w:left="1440" w:header="708" w:footer="708" w:gutter="0"/>
          <w:cols w:num="2" w:space="708"/>
          <w:docGrid w:linePitch="360"/>
        </w:sectPr>
      </w:pPr>
    </w:p>
    <w:p w14:paraId="6C75E641" w14:textId="77777777" w:rsidR="00121EAF" w:rsidRDefault="00121EAF" w:rsidP="00072364">
      <w:pPr>
        <w:spacing w:line="240" w:lineRule="auto"/>
        <w:ind w:left="993" w:hanging="993"/>
        <w:rPr>
          <w:rFonts w:ascii="Arial" w:hAnsi="Arial" w:cs="Arial"/>
          <w:sz w:val="20"/>
          <w:szCs w:val="20"/>
        </w:rPr>
      </w:pPr>
    </w:p>
    <w:p w14:paraId="020F4BE5" w14:textId="77777777" w:rsidR="00121EAF" w:rsidRDefault="00121EAF" w:rsidP="00072364">
      <w:pPr>
        <w:spacing w:line="240" w:lineRule="auto"/>
        <w:ind w:left="993" w:hanging="993"/>
        <w:rPr>
          <w:rFonts w:ascii="Arial" w:hAnsi="Arial" w:cs="Arial"/>
          <w:sz w:val="20"/>
          <w:szCs w:val="20"/>
        </w:rPr>
      </w:pPr>
    </w:p>
    <w:p w14:paraId="1FDF4278" w14:textId="77777777" w:rsidR="00121EAF" w:rsidRDefault="00121EAF" w:rsidP="00072364">
      <w:pPr>
        <w:spacing w:line="240" w:lineRule="auto"/>
        <w:ind w:left="993" w:hanging="993"/>
        <w:rPr>
          <w:rFonts w:ascii="Arial" w:hAnsi="Arial" w:cs="Arial"/>
          <w:sz w:val="20"/>
          <w:szCs w:val="20"/>
        </w:rPr>
      </w:pPr>
    </w:p>
    <w:p w14:paraId="5305CADD" w14:textId="77777777" w:rsidR="005D797D" w:rsidRPr="00072364" w:rsidRDefault="005D797D" w:rsidP="00121EAF">
      <w:pPr>
        <w:spacing w:line="240" w:lineRule="auto"/>
        <w:ind w:left="993" w:hanging="993"/>
        <w:jc w:val="center"/>
        <w:rPr>
          <w:rFonts w:ascii="Arial" w:hAnsi="Arial" w:cs="Arial"/>
          <w:sz w:val="20"/>
          <w:szCs w:val="20"/>
        </w:rPr>
      </w:pPr>
      <w:r w:rsidRPr="00072364">
        <w:rPr>
          <w:rFonts w:ascii="Arial" w:hAnsi="Arial" w:cs="Arial"/>
          <w:sz w:val="20"/>
          <w:szCs w:val="20"/>
        </w:rPr>
        <w:t>Tabel 12. Indeks Performa Ayam Jawa Super Pada Peternak Kemitraan dan Mandiri</w:t>
      </w:r>
    </w:p>
    <w:tbl>
      <w:tblPr>
        <w:tblStyle w:val="TableGrid"/>
        <w:tblW w:w="79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3477"/>
        <w:gridCol w:w="2660"/>
      </w:tblGrid>
      <w:tr w:rsidR="005D797D" w:rsidRPr="00072364" w14:paraId="2117E0D6" w14:textId="77777777" w:rsidTr="00121EAF">
        <w:trPr>
          <w:trHeight w:val="206"/>
          <w:jc w:val="center"/>
        </w:trPr>
        <w:tc>
          <w:tcPr>
            <w:tcW w:w="1767" w:type="dxa"/>
            <w:vMerge w:val="restart"/>
            <w:tcBorders>
              <w:top w:val="double" w:sz="4" w:space="0" w:color="auto"/>
            </w:tcBorders>
            <w:noWrap/>
            <w:hideMark/>
          </w:tcPr>
          <w:p w14:paraId="204465E4"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No</w:t>
            </w:r>
          </w:p>
        </w:tc>
        <w:tc>
          <w:tcPr>
            <w:tcW w:w="6137" w:type="dxa"/>
            <w:gridSpan w:val="2"/>
            <w:tcBorders>
              <w:top w:val="double" w:sz="4" w:space="0" w:color="auto"/>
              <w:bottom w:val="single" w:sz="4" w:space="0" w:color="auto"/>
            </w:tcBorders>
            <w:noWrap/>
            <w:hideMark/>
          </w:tcPr>
          <w:p w14:paraId="7B059AFD"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Indek Peforma Ayam Jawa Super</w:t>
            </w:r>
          </w:p>
        </w:tc>
      </w:tr>
      <w:tr w:rsidR="005D797D" w:rsidRPr="00072364" w14:paraId="30AC4E07" w14:textId="77777777" w:rsidTr="00121EAF">
        <w:trPr>
          <w:trHeight w:val="206"/>
          <w:jc w:val="center"/>
        </w:trPr>
        <w:tc>
          <w:tcPr>
            <w:tcW w:w="1767" w:type="dxa"/>
            <w:vMerge/>
            <w:tcBorders>
              <w:bottom w:val="single" w:sz="4" w:space="0" w:color="auto"/>
            </w:tcBorders>
            <w:noWrap/>
            <w:hideMark/>
          </w:tcPr>
          <w:p w14:paraId="2C192E36" w14:textId="77777777" w:rsidR="005D797D" w:rsidRPr="00072364" w:rsidRDefault="005D797D" w:rsidP="00072364">
            <w:pPr>
              <w:jc w:val="center"/>
              <w:rPr>
                <w:rFonts w:ascii="Arial" w:hAnsi="Arial" w:cs="Arial"/>
                <w:sz w:val="20"/>
                <w:szCs w:val="20"/>
              </w:rPr>
            </w:pPr>
          </w:p>
        </w:tc>
        <w:tc>
          <w:tcPr>
            <w:tcW w:w="3477" w:type="dxa"/>
            <w:tcBorders>
              <w:top w:val="single" w:sz="4" w:space="0" w:color="auto"/>
              <w:bottom w:val="single" w:sz="4" w:space="0" w:color="auto"/>
            </w:tcBorders>
            <w:noWrap/>
            <w:hideMark/>
          </w:tcPr>
          <w:p w14:paraId="5D0E977F"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Kemitraan</w:t>
            </w:r>
          </w:p>
        </w:tc>
        <w:tc>
          <w:tcPr>
            <w:tcW w:w="2660" w:type="dxa"/>
            <w:tcBorders>
              <w:top w:val="single" w:sz="4" w:space="0" w:color="auto"/>
              <w:bottom w:val="single" w:sz="4" w:space="0" w:color="auto"/>
            </w:tcBorders>
            <w:noWrap/>
            <w:hideMark/>
          </w:tcPr>
          <w:p w14:paraId="13D6C0BA"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Mandiri</w:t>
            </w:r>
          </w:p>
        </w:tc>
      </w:tr>
      <w:tr w:rsidR="005D797D" w:rsidRPr="00072364" w14:paraId="7DD591C5"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single" w:sz="4" w:space="0" w:color="auto"/>
              <w:left w:val="nil"/>
              <w:bottom w:val="nil"/>
              <w:right w:val="nil"/>
            </w:tcBorders>
            <w:noWrap/>
            <w:hideMark/>
          </w:tcPr>
          <w:p w14:paraId="5D3A2DB2"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1</w:t>
            </w:r>
          </w:p>
        </w:tc>
        <w:tc>
          <w:tcPr>
            <w:tcW w:w="3477" w:type="dxa"/>
            <w:tcBorders>
              <w:top w:val="single" w:sz="4" w:space="0" w:color="auto"/>
              <w:left w:val="nil"/>
              <w:bottom w:val="nil"/>
              <w:right w:val="nil"/>
            </w:tcBorders>
            <w:noWrap/>
            <w:vAlign w:val="bottom"/>
          </w:tcPr>
          <w:p w14:paraId="1BF7E6A0"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52,</w:t>
            </w:r>
            <w:r w:rsidR="005D797D" w:rsidRPr="00072364">
              <w:rPr>
                <w:rFonts w:ascii="Arial" w:eastAsia="Times New Roman" w:hAnsi="Arial" w:cs="Arial"/>
                <w:color w:val="000000"/>
                <w:sz w:val="20"/>
                <w:szCs w:val="20"/>
              </w:rPr>
              <w:t>57</w:t>
            </w:r>
          </w:p>
        </w:tc>
        <w:tc>
          <w:tcPr>
            <w:tcW w:w="2660" w:type="dxa"/>
            <w:tcBorders>
              <w:top w:val="single" w:sz="4" w:space="0" w:color="auto"/>
              <w:left w:val="nil"/>
              <w:bottom w:val="nil"/>
              <w:right w:val="nil"/>
            </w:tcBorders>
            <w:noWrap/>
            <w:vAlign w:val="bottom"/>
          </w:tcPr>
          <w:p w14:paraId="10573D41"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60,</w:t>
            </w:r>
            <w:r w:rsidR="005D797D" w:rsidRPr="00072364">
              <w:rPr>
                <w:rFonts w:ascii="Arial" w:eastAsia="Times New Roman" w:hAnsi="Arial" w:cs="Arial"/>
                <w:color w:val="000000"/>
                <w:sz w:val="20"/>
                <w:szCs w:val="20"/>
              </w:rPr>
              <w:t>51</w:t>
            </w:r>
          </w:p>
        </w:tc>
      </w:tr>
      <w:tr w:rsidR="005D797D" w:rsidRPr="00072364" w14:paraId="519F648E"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05462463"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2</w:t>
            </w:r>
          </w:p>
        </w:tc>
        <w:tc>
          <w:tcPr>
            <w:tcW w:w="3477" w:type="dxa"/>
            <w:tcBorders>
              <w:top w:val="nil"/>
              <w:left w:val="nil"/>
              <w:bottom w:val="nil"/>
              <w:right w:val="nil"/>
            </w:tcBorders>
            <w:noWrap/>
            <w:vAlign w:val="bottom"/>
          </w:tcPr>
          <w:p w14:paraId="6EEE9A24"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56,</w:t>
            </w:r>
            <w:r w:rsidR="005D797D" w:rsidRPr="00072364">
              <w:rPr>
                <w:rFonts w:ascii="Arial" w:eastAsia="Times New Roman" w:hAnsi="Arial" w:cs="Arial"/>
                <w:color w:val="000000"/>
                <w:sz w:val="20"/>
                <w:szCs w:val="20"/>
              </w:rPr>
              <w:t>52</w:t>
            </w:r>
          </w:p>
        </w:tc>
        <w:tc>
          <w:tcPr>
            <w:tcW w:w="2660" w:type="dxa"/>
            <w:tcBorders>
              <w:top w:val="nil"/>
              <w:left w:val="nil"/>
              <w:bottom w:val="nil"/>
              <w:right w:val="nil"/>
            </w:tcBorders>
            <w:noWrap/>
            <w:vAlign w:val="bottom"/>
          </w:tcPr>
          <w:p w14:paraId="529C4F6A"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55,</w:t>
            </w:r>
            <w:r w:rsidR="005D797D" w:rsidRPr="00072364">
              <w:rPr>
                <w:rFonts w:ascii="Arial" w:eastAsia="Times New Roman" w:hAnsi="Arial" w:cs="Arial"/>
                <w:color w:val="000000"/>
                <w:sz w:val="20"/>
                <w:szCs w:val="20"/>
              </w:rPr>
              <w:t>47</w:t>
            </w:r>
          </w:p>
        </w:tc>
      </w:tr>
      <w:tr w:rsidR="005D797D" w:rsidRPr="00072364" w14:paraId="1E74C018"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6AE18DA0"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3</w:t>
            </w:r>
          </w:p>
        </w:tc>
        <w:tc>
          <w:tcPr>
            <w:tcW w:w="3477" w:type="dxa"/>
            <w:tcBorders>
              <w:top w:val="nil"/>
              <w:left w:val="nil"/>
              <w:bottom w:val="nil"/>
              <w:right w:val="nil"/>
            </w:tcBorders>
            <w:noWrap/>
            <w:vAlign w:val="bottom"/>
          </w:tcPr>
          <w:p w14:paraId="6A031E7F"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61,</w:t>
            </w:r>
            <w:r w:rsidR="005D797D" w:rsidRPr="00072364">
              <w:rPr>
                <w:rFonts w:ascii="Arial" w:eastAsia="Times New Roman" w:hAnsi="Arial" w:cs="Arial"/>
                <w:color w:val="000000"/>
                <w:sz w:val="20"/>
                <w:szCs w:val="20"/>
              </w:rPr>
              <w:t>67</w:t>
            </w:r>
          </w:p>
        </w:tc>
        <w:tc>
          <w:tcPr>
            <w:tcW w:w="2660" w:type="dxa"/>
            <w:tcBorders>
              <w:top w:val="nil"/>
              <w:left w:val="nil"/>
              <w:bottom w:val="nil"/>
              <w:right w:val="nil"/>
            </w:tcBorders>
            <w:noWrap/>
            <w:vAlign w:val="bottom"/>
          </w:tcPr>
          <w:p w14:paraId="14B5D338"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54,</w:t>
            </w:r>
            <w:r w:rsidR="005D797D" w:rsidRPr="00072364">
              <w:rPr>
                <w:rFonts w:ascii="Arial" w:eastAsia="Times New Roman" w:hAnsi="Arial" w:cs="Arial"/>
                <w:color w:val="000000"/>
                <w:sz w:val="20"/>
                <w:szCs w:val="20"/>
              </w:rPr>
              <w:t>54</w:t>
            </w:r>
          </w:p>
        </w:tc>
      </w:tr>
      <w:tr w:rsidR="005D797D" w:rsidRPr="00072364" w14:paraId="5A5EA328"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7FFA2DC2"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4</w:t>
            </w:r>
          </w:p>
        </w:tc>
        <w:tc>
          <w:tcPr>
            <w:tcW w:w="3477" w:type="dxa"/>
            <w:tcBorders>
              <w:top w:val="nil"/>
              <w:left w:val="nil"/>
              <w:bottom w:val="nil"/>
              <w:right w:val="nil"/>
            </w:tcBorders>
            <w:noWrap/>
            <w:vAlign w:val="bottom"/>
          </w:tcPr>
          <w:p w14:paraId="3BBA71E6"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56,</w:t>
            </w:r>
            <w:r w:rsidR="005D797D" w:rsidRPr="00072364">
              <w:rPr>
                <w:rFonts w:ascii="Arial" w:eastAsia="Times New Roman" w:hAnsi="Arial" w:cs="Arial"/>
                <w:color w:val="000000"/>
                <w:sz w:val="20"/>
                <w:szCs w:val="20"/>
              </w:rPr>
              <w:t>92</w:t>
            </w:r>
          </w:p>
        </w:tc>
        <w:tc>
          <w:tcPr>
            <w:tcW w:w="2660" w:type="dxa"/>
            <w:tcBorders>
              <w:top w:val="nil"/>
              <w:left w:val="nil"/>
              <w:bottom w:val="nil"/>
              <w:right w:val="nil"/>
            </w:tcBorders>
            <w:noWrap/>
            <w:vAlign w:val="bottom"/>
          </w:tcPr>
          <w:p w14:paraId="7AB0594C"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57,</w:t>
            </w:r>
            <w:r w:rsidR="005D797D" w:rsidRPr="00072364">
              <w:rPr>
                <w:rFonts w:ascii="Arial" w:eastAsia="Times New Roman" w:hAnsi="Arial" w:cs="Arial"/>
                <w:color w:val="000000"/>
                <w:sz w:val="20"/>
                <w:szCs w:val="20"/>
              </w:rPr>
              <w:t>30</w:t>
            </w:r>
          </w:p>
        </w:tc>
      </w:tr>
      <w:tr w:rsidR="005D797D" w:rsidRPr="00072364" w14:paraId="11101F05"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7BA61AC2"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5</w:t>
            </w:r>
          </w:p>
        </w:tc>
        <w:tc>
          <w:tcPr>
            <w:tcW w:w="3477" w:type="dxa"/>
            <w:tcBorders>
              <w:top w:val="nil"/>
              <w:left w:val="nil"/>
              <w:bottom w:val="nil"/>
              <w:right w:val="nil"/>
            </w:tcBorders>
            <w:noWrap/>
            <w:vAlign w:val="bottom"/>
          </w:tcPr>
          <w:p w14:paraId="2E5D6D87"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51,</w:t>
            </w:r>
            <w:r w:rsidR="005D797D" w:rsidRPr="00072364">
              <w:rPr>
                <w:rFonts w:ascii="Arial" w:eastAsia="Times New Roman" w:hAnsi="Arial" w:cs="Arial"/>
                <w:color w:val="000000"/>
                <w:sz w:val="20"/>
                <w:szCs w:val="20"/>
              </w:rPr>
              <w:t>81</w:t>
            </w:r>
          </w:p>
        </w:tc>
        <w:tc>
          <w:tcPr>
            <w:tcW w:w="2660" w:type="dxa"/>
            <w:tcBorders>
              <w:top w:val="nil"/>
              <w:left w:val="nil"/>
              <w:bottom w:val="nil"/>
              <w:right w:val="nil"/>
            </w:tcBorders>
            <w:noWrap/>
            <w:vAlign w:val="bottom"/>
          </w:tcPr>
          <w:p w14:paraId="513FA0FE"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56,</w:t>
            </w:r>
            <w:r w:rsidR="005D797D" w:rsidRPr="00072364">
              <w:rPr>
                <w:rFonts w:ascii="Arial" w:eastAsia="Times New Roman" w:hAnsi="Arial" w:cs="Arial"/>
                <w:color w:val="000000"/>
                <w:sz w:val="20"/>
                <w:szCs w:val="20"/>
              </w:rPr>
              <w:t>42</w:t>
            </w:r>
          </w:p>
        </w:tc>
      </w:tr>
      <w:tr w:rsidR="005D797D" w:rsidRPr="00072364" w14:paraId="45E8F353"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3282C820"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6</w:t>
            </w:r>
          </w:p>
        </w:tc>
        <w:tc>
          <w:tcPr>
            <w:tcW w:w="3477" w:type="dxa"/>
            <w:tcBorders>
              <w:top w:val="nil"/>
              <w:left w:val="nil"/>
              <w:bottom w:val="nil"/>
              <w:right w:val="nil"/>
            </w:tcBorders>
            <w:noWrap/>
            <w:vAlign w:val="bottom"/>
          </w:tcPr>
          <w:p w14:paraId="5E444E23"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48,</w:t>
            </w:r>
            <w:r w:rsidR="005D797D" w:rsidRPr="00072364">
              <w:rPr>
                <w:rFonts w:ascii="Arial" w:eastAsia="Times New Roman" w:hAnsi="Arial" w:cs="Arial"/>
                <w:color w:val="000000"/>
                <w:sz w:val="20"/>
                <w:szCs w:val="20"/>
              </w:rPr>
              <w:t>20</w:t>
            </w:r>
          </w:p>
        </w:tc>
        <w:tc>
          <w:tcPr>
            <w:tcW w:w="2660" w:type="dxa"/>
            <w:tcBorders>
              <w:top w:val="nil"/>
              <w:left w:val="nil"/>
              <w:bottom w:val="nil"/>
              <w:right w:val="nil"/>
            </w:tcBorders>
            <w:noWrap/>
            <w:vAlign w:val="bottom"/>
          </w:tcPr>
          <w:p w14:paraId="7D767EBC"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54,</w:t>
            </w:r>
            <w:r w:rsidR="005D797D" w:rsidRPr="00072364">
              <w:rPr>
                <w:rFonts w:ascii="Arial" w:eastAsia="Times New Roman" w:hAnsi="Arial" w:cs="Arial"/>
                <w:color w:val="000000"/>
                <w:sz w:val="20"/>
                <w:szCs w:val="20"/>
              </w:rPr>
              <w:t>09</w:t>
            </w:r>
          </w:p>
        </w:tc>
      </w:tr>
      <w:tr w:rsidR="005D797D" w:rsidRPr="00072364" w14:paraId="4C95AAA9"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14CB88E7"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7</w:t>
            </w:r>
          </w:p>
        </w:tc>
        <w:tc>
          <w:tcPr>
            <w:tcW w:w="3477" w:type="dxa"/>
            <w:tcBorders>
              <w:top w:val="nil"/>
              <w:left w:val="nil"/>
              <w:bottom w:val="nil"/>
              <w:right w:val="nil"/>
            </w:tcBorders>
            <w:noWrap/>
            <w:vAlign w:val="bottom"/>
          </w:tcPr>
          <w:p w14:paraId="5F4FBFE9"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67,</w:t>
            </w:r>
            <w:r w:rsidR="005D797D" w:rsidRPr="00072364">
              <w:rPr>
                <w:rFonts w:ascii="Arial" w:eastAsia="Times New Roman" w:hAnsi="Arial" w:cs="Arial"/>
                <w:color w:val="000000"/>
                <w:sz w:val="20"/>
                <w:szCs w:val="20"/>
              </w:rPr>
              <w:t>91</w:t>
            </w:r>
          </w:p>
        </w:tc>
        <w:tc>
          <w:tcPr>
            <w:tcW w:w="2660" w:type="dxa"/>
            <w:tcBorders>
              <w:top w:val="nil"/>
              <w:left w:val="nil"/>
              <w:bottom w:val="nil"/>
              <w:right w:val="nil"/>
            </w:tcBorders>
            <w:noWrap/>
            <w:vAlign w:val="bottom"/>
          </w:tcPr>
          <w:p w14:paraId="11823E1D"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56,</w:t>
            </w:r>
            <w:r w:rsidR="005D797D" w:rsidRPr="00072364">
              <w:rPr>
                <w:rFonts w:ascii="Arial" w:eastAsia="Times New Roman" w:hAnsi="Arial" w:cs="Arial"/>
                <w:color w:val="000000"/>
                <w:sz w:val="20"/>
                <w:szCs w:val="20"/>
              </w:rPr>
              <w:t>67</w:t>
            </w:r>
          </w:p>
        </w:tc>
      </w:tr>
      <w:tr w:rsidR="005D797D" w:rsidRPr="00072364" w14:paraId="62C4808B"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24C10437"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8</w:t>
            </w:r>
          </w:p>
        </w:tc>
        <w:tc>
          <w:tcPr>
            <w:tcW w:w="3477" w:type="dxa"/>
            <w:tcBorders>
              <w:top w:val="nil"/>
              <w:left w:val="nil"/>
              <w:bottom w:val="nil"/>
              <w:right w:val="nil"/>
            </w:tcBorders>
            <w:noWrap/>
            <w:vAlign w:val="bottom"/>
          </w:tcPr>
          <w:p w14:paraId="1BCB7E43"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58,</w:t>
            </w:r>
            <w:r w:rsidR="005D797D" w:rsidRPr="00072364">
              <w:rPr>
                <w:rFonts w:ascii="Arial" w:eastAsia="Times New Roman" w:hAnsi="Arial" w:cs="Arial"/>
                <w:color w:val="000000"/>
                <w:sz w:val="20"/>
                <w:szCs w:val="20"/>
              </w:rPr>
              <w:t>67</w:t>
            </w:r>
          </w:p>
        </w:tc>
        <w:tc>
          <w:tcPr>
            <w:tcW w:w="2660" w:type="dxa"/>
            <w:tcBorders>
              <w:top w:val="nil"/>
              <w:left w:val="nil"/>
              <w:bottom w:val="nil"/>
              <w:right w:val="nil"/>
            </w:tcBorders>
            <w:noWrap/>
            <w:vAlign w:val="bottom"/>
          </w:tcPr>
          <w:p w14:paraId="68B7805E"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53,</w:t>
            </w:r>
            <w:r w:rsidR="005D797D" w:rsidRPr="00072364">
              <w:rPr>
                <w:rFonts w:ascii="Arial" w:eastAsia="Times New Roman" w:hAnsi="Arial" w:cs="Arial"/>
                <w:color w:val="000000"/>
                <w:sz w:val="20"/>
                <w:szCs w:val="20"/>
              </w:rPr>
              <w:t>22</w:t>
            </w:r>
          </w:p>
        </w:tc>
      </w:tr>
      <w:tr w:rsidR="005D797D" w:rsidRPr="00072364" w14:paraId="3ABC73CC"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27845201"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9</w:t>
            </w:r>
          </w:p>
        </w:tc>
        <w:tc>
          <w:tcPr>
            <w:tcW w:w="3477" w:type="dxa"/>
            <w:tcBorders>
              <w:top w:val="nil"/>
              <w:left w:val="nil"/>
              <w:bottom w:val="nil"/>
              <w:right w:val="nil"/>
            </w:tcBorders>
            <w:noWrap/>
            <w:vAlign w:val="bottom"/>
          </w:tcPr>
          <w:p w14:paraId="1A4AAD5C"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50,</w:t>
            </w:r>
            <w:r w:rsidR="005D797D" w:rsidRPr="00072364">
              <w:rPr>
                <w:rFonts w:ascii="Arial" w:eastAsia="Times New Roman" w:hAnsi="Arial" w:cs="Arial"/>
                <w:color w:val="000000"/>
                <w:sz w:val="20"/>
                <w:szCs w:val="20"/>
              </w:rPr>
              <w:t>49</w:t>
            </w:r>
          </w:p>
        </w:tc>
        <w:tc>
          <w:tcPr>
            <w:tcW w:w="2660" w:type="dxa"/>
            <w:tcBorders>
              <w:top w:val="nil"/>
              <w:left w:val="nil"/>
              <w:bottom w:val="nil"/>
              <w:right w:val="nil"/>
            </w:tcBorders>
            <w:noWrap/>
            <w:vAlign w:val="bottom"/>
          </w:tcPr>
          <w:p w14:paraId="3DE9505A"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58,</w:t>
            </w:r>
            <w:r w:rsidR="005D797D" w:rsidRPr="00072364">
              <w:rPr>
                <w:rFonts w:ascii="Arial" w:eastAsia="Times New Roman" w:hAnsi="Arial" w:cs="Arial"/>
                <w:color w:val="000000"/>
                <w:sz w:val="20"/>
                <w:szCs w:val="20"/>
              </w:rPr>
              <w:t>26</w:t>
            </w:r>
          </w:p>
        </w:tc>
      </w:tr>
      <w:tr w:rsidR="005D797D" w:rsidRPr="00072364" w14:paraId="643A0BEE"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6AB3308C"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10</w:t>
            </w:r>
          </w:p>
        </w:tc>
        <w:tc>
          <w:tcPr>
            <w:tcW w:w="3477" w:type="dxa"/>
            <w:tcBorders>
              <w:top w:val="nil"/>
              <w:left w:val="nil"/>
              <w:bottom w:val="nil"/>
              <w:right w:val="nil"/>
            </w:tcBorders>
            <w:noWrap/>
            <w:vAlign w:val="bottom"/>
          </w:tcPr>
          <w:p w14:paraId="775A6A16"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50,</w:t>
            </w:r>
            <w:r w:rsidR="005D797D" w:rsidRPr="00072364">
              <w:rPr>
                <w:rFonts w:ascii="Arial" w:eastAsia="Times New Roman" w:hAnsi="Arial" w:cs="Arial"/>
                <w:color w:val="000000"/>
                <w:sz w:val="20"/>
                <w:szCs w:val="20"/>
              </w:rPr>
              <w:t>26</w:t>
            </w:r>
          </w:p>
        </w:tc>
        <w:tc>
          <w:tcPr>
            <w:tcW w:w="2660" w:type="dxa"/>
            <w:tcBorders>
              <w:top w:val="nil"/>
              <w:left w:val="nil"/>
              <w:bottom w:val="nil"/>
              <w:right w:val="nil"/>
            </w:tcBorders>
            <w:noWrap/>
            <w:vAlign w:val="bottom"/>
          </w:tcPr>
          <w:p w14:paraId="62A4B82A"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54,</w:t>
            </w:r>
            <w:r w:rsidR="005D797D" w:rsidRPr="00072364">
              <w:rPr>
                <w:rFonts w:ascii="Arial" w:eastAsia="Times New Roman" w:hAnsi="Arial" w:cs="Arial"/>
                <w:color w:val="000000"/>
                <w:sz w:val="20"/>
                <w:szCs w:val="20"/>
              </w:rPr>
              <w:t>27</w:t>
            </w:r>
          </w:p>
        </w:tc>
      </w:tr>
      <w:tr w:rsidR="005D797D" w:rsidRPr="00072364" w14:paraId="70879251"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21E8A026"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11</w:t>
            </w:r>
          </w:p>
        </w:tc>
        <w:tc>
          <w:tcPr>
            <w:tcW w:w="3477" w:type="dxa"/>
            <w:tcBorders>
              <w:top w:val="nil"/>
              <w:left w:val="nil"/>
              <w:bottom w:val="nil"/>
              <w:right w:val="nil"/>
            </w:tcBorders>
            <w:noWrap/>
            <w:vAlign w:val="bottom"/>
          </w:tcPr>
          <w:p w14:paraId="7454A0DA"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49,</w:t>
            </w:r>
            <w:r w:rsidR="005D797D" w:rsidRPr="00072364">
              <w:rPr>
                <w:rFonts w:ascii="Arial" w:eastAsia="Times New Roman" w:hAnsi="Arial" w:cs="Arial"/>
                <w:color w:val="000000"/>
                <w:sz w:val="20"/>
                <w:szCs w:val="20"/>
              </w:rPr>
              <w:t>75</w:t>
            </w:r>
          </w:p>
        </w:tc>
        <w:tc>
          <w:tcPr>
            <w:tcW w:w="2660" w:type="dxa"/>
            <w:tcBorders>
              <w:top w:val="nil"/>
              <w:left w:val="nil"/>
              <w:bottom w:val="nil"/>
              <w:right w:val="nil"/>
            </w:tcBorders>
            <w:noWrap/>
            <w:vAlign w:val="bottom"/>
          </w:tcPr>
          <w:p w14:paraId="6DABBD3C"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53,</w:t>
            </w:r>
            <w:r w:rsidR="005D797D" w:rsidRPr="00072364">
              <w:rPr>
                <w:rFonts w:ascii="Arial" w:eastAsia="Times New Roman" w:hAnsi="Arial" w:cs="Arial"/>
                <w:color w:val="000000"/>
                <w:sz w:val="20"/>
                <w:szCs w:val="20"/>
              </w:rPr>
              <w:t>54</w:t>
            </w:r>
          </w:p>
        </w:tc>
      </w:tr>
      <w:tr w:rsidR="005D797D" w:rsidRPr="00072364" w14:paraId="3F6F2DF3"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1C052071"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12</w:t>
            </w:r>
          </w:p>
        </w:tc>
        <w:tc>
          <w:tcPr>
            <w:tcW w:w="3477" w:type="dxa"/>
            <w:tcBorders>
              <w:top w:val="nil"/>
              <w:left w:val="nil"/>
              <w:bottom w:val="nil"/>
              <w:right w:val="nil"/>
            </w:tcBorders>
            <w:noWrap/>
            <w:vAlign w:val="bottom"/>
          </w:tcPr>
          <w:p w14:paraId="0BBA6200"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51,</w:t>
            </w:r>
            <w:r w:rsidR="005D797D" w:rsidRPr="00072364">
              <w:rPr>
                <w:rFonts w:ascii="Arial" w:eastAsia="Times New Roman" w:hAnsi="Arial" w:cs="Arial"/>
                <w:color w:val="000000"/>
                <w:sz w:val="20"/>
                <w:szCs w:val="20"/>
              </w:rPr>
              <w:t>46</w:t>
            </w:r>
          </w:p>
        </w:tc>
        <w:tc>
          <w:tcPr>
            <w:tcW w:w="2660" w:type="dxa"/>
            <w:tcBorders>
              <w:top w:val="nil"/>
              <w:left w:val="nil"/>
              <w:bottom w:val="nil"/>
              <w:right w:val="nil"/>
            </w:tcBorders>
            <w:noWrap/>
            <w:vAlign w:val="bottom"/>
          </w:tcPr>
          <w:p w14:paraId="084E5067"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61,</w:t>
            </w:r>
            <w:r w:rsidR="005D797D" w:rsidRPr="00072364">
              <w:rPr>
                <w:rFonts w:ascii="Arial" w:eastAsia="Times New Roman" w:hAnsi="Arial" w:cs="Arial"/>
                <w:color w:val="000000"/>
                <w:sz w:val="20"/>
                <w:szCs w:val="20"/>
              </w:rPr>
              <w:t>20</w:t>
            </w:r>
          </w:p>
        </w:tc>
      </w:tr>
      <w:tr w:rsidR="005D797D" w:rsidRPr="00072364" w14:paraId="393F784D"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nil"/>
              <w:right w:val="nil"/>
            </w:tcBorders>
            <w:noWrap/>
            <w:hideMark/>
          </w:tcPr>
          <w:p w14:paraId="27429567"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13</w:t>
            </w:r>
          </w:p>
        </w:tc>
        <w:tc>
          <w:tcPr>
            <w:tcW w:w="3477" w:type="dxa"/>
            <w:tcBorders>
              <w:top w:val="nil"/>
              <w:left w:val="nil"/>
              <w:bottom w:val="nil"/>
              <w:right w:val="nil"/>
            </w:tcBorders>
            <w:noWrap/>
            <w:vAlign w:val="bottom"/>
          </w:tcPr>
          <w:p w14:paraId="406A46E4"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56,</w:t>
            </w:r>
            <w:r w:rsidR="005D797D" w:rsidRPr="00072364">
              <w:rPr>
                <w:rFonts w:ascii="Arial" w:eastAsia="Times New Roman" w:hAnsi="Arial" w:cs="Arial"/>
                <w:color w:val="000000"/>
                <w:sz w:val="20"/>
                <w:szCs w:val="20"/>
              </w:rPr>
              <w:t>17</w:t>
            </w:r>
          </w:p>
        </w:tc>
        <w:tc>
          <w:tcPr>
            <w:tcW w:w="2660" w:type="dxa"/>
            <w:tcBorders>
              <w:top w:val="nil"/>
              <w:left w:val="nil"/>
              <w:bottom w:val="nil"/>
              <w:right w:val="nil"/>
            </w:tcBorders>
            <w:noWrap/>
            <w:vAlign w:val="bottom"/>
          </w:tcPr>
          <w:p w14:paraId="482E74B1"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47,</w:t>
            </w:r>
            <w:r w:rsidR="005D797D" w:rsidRPr="00072364">
              <w:rPr>
                <w:rFonts w:ascii="Arial" w:eastAsia="Times New Roman" w:hAnsi="Arial" w:cs="Arial"/>
                <w:color w:val="000000"/>
                <w:sz w:val="20"/>
                <w:szCs w:val="20"/>
              </w:rPr>
              <w:t>99</w:t>
            </w:r>
          </w:p>
        </w:tc>
      </w:tr>
      <w:tr w:rsidR="005D797D" w:rsidRPr="00072364" w14:paraId="4A94BFC9"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jc w:val="center"/>
        </w:trPr>
        <w:tc>
          <w:tcPr>
            <w:tcW w:w="1767" w:type="dxa"/>
            <w:tcBorders>
              <w:top w:val="nil"/>
              <w:left w:val="nil"/>
              <w:bottom w:val="nil"/>
              <w:right w:val="nil"/>
            </w:tcBorders>
            <w:noWrap/>
            <w:hideMark/>
          </w:tcPr>
          <w:p w14:paraId="52F6FF2F"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14</w:t>
            </w:r>
          </w:p>
        </w:tc>
        <w:tc>
          <w:tcPr>
            <w:tcW w:w="3477" w:type="dxa"/>
            <w:tcBorders>
              <w:top w:val="nil"/>
              <w:left w:val="nil"/>
              <w:bottom w:val="nil"/>
              <w:right w:val="nil"/>
            </w:tcBorders>
            <w:noWrap/>
            <w:vAlign w:val="bottom"/>
          </w:tcPr>
          <w:p w14:paraId="68A8866A"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55,</w:t>
            </w:r>
            <w:r w:rsidR="005D797D" w:rsidRPr="00072364">
              <w:rPr>
                <w:rFonts w:ascii="Arial" w:eastAsia="Times New Roman" w:hAnsi="Arial" w:cs="Arial"/>
                <w:color w:val="000000"/>
                <w:sz w:val="20"/>
                <w:szCs w:val="20"/>
              </w:rPr>
              <w:t>92</w:t>
            </w:r>
          </w:p>
        </w:tc>
        <w:tc>
          <w:tcPr>
            <w:tcW w:w="2660" w:type="dxa"/>
            <w:tcBorders>
              <w:top w:val="nil"/>
              <w:left w:val="nil"/>
              <w:bottom w:val="nil"/>
              <w:right w:val="nil"/>
            </w:tcBorders>
            <w:noWrap/>
            <w:vAlign w:val="bottom"/>
          </w:tcPr>
          <w:p w14:paraId="24397045"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47,</w:t>
            </w:r>
            <w:r w:rsidR="005D797D" w:rsidRPr="00072364">
              <w:rPr>
                <w:rFonts w:ascii="Arial" w:eastAsia="Times New Roman" w:hAnsi="Arial" w:cs="Arial"/>
                <w:color w:val="000000"/>
                <w:sz w:val="20"/>
                <w:szCs w:val="20"/>
              </w:rPr>
              <w:t>06</w:t>
            </w:r>
          </w:p>
        </w:tc>
      </w:tr>
      <w:tr w:rsidR="005D797D" w:rsidRPr="00072364" w14:paraId="49A96B02"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767" w:type="dxa"/>
            <w:tcBorders>
              <w:top w:val="nil"/>
              <w:left w:val="nil"/>
              <w:bottom w:val="single" w:sz="4" w:space="0" w:color="auto"/>
              <w:right w:val="nil"/>
            </w:tcBorders>
            <w:noWrap/>
            <w:hideMark/>
          </w:tcPr>
          <w:p w14:paraId="478E6F1D"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15</w:t>
            </w:r>
          </w:p>
        </w:tc>
        <w:tc>
          <w:tcPr>
            <w:tcW w:w="3477" w:type="dxa"/>
            <w:tcBorders>
              <w:top w:val="nil"/>
              <w:left w:val="nil"/>
              <w:bottom w:val="single" w:sz="4" w:space="0" w:color="auto"/>
              <w:right w:val="nil"/>
            </w:tcBorders>
            <w:noWrap/>
            <w:vAlign w:val="bottom"/>
          </w:tcPr>
          <w:p w14:paraId="3E49975B"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60,</w:t>
            </w:r>
            <w:r w:rsidR="005D797D" w:rsidRPr="00072364">
              <w:rPr>
                <w:rFonts w:ascii="Arial" w:eastAsia="Times New Roman" w:hAnsi="Arial" w:cs="Arial"/>
                <w:color w:val="000000"/>
                <w:sz w:val="20"/>
                <w:szCs w:val="20"/>
              </w:rPr>
              <w:t>83</w:t>
            </w:r>
          </w:p>
        </w:tc>
        <w:tc>
          <w:tcPr>
            <w:tcW w:w="2660" w:type="dxa"/>
            <w:tcBorders>
              <w:top w:val="nil"/>
              <w:left w:val="nil"/>
              <w:bottom w:val="single" w:sz="4" w:space="0" w:color="auto"/>
              <w:right w:val="nil"/>
            </w:tcBorders>
            <w:noWrap/>
            <w:vAlign w:val="bottom"/>
          </w:tcPr>
          <w:p w14:paraId="28406683" w14:textId="77777777" w:rsidR="005D797D" w:rsidRPr="00072364" w:rsidRDefault="006D6EEE" w:rsidP="00072364">
            <w:pPr>
              <w:jc w:val="center"/>
              <w:rPr>
                <w:rFonts w:ascii="Arial" w:hAnsi="Arial" w:cs="Arial"/>
                <w:sz w:val="20"/>
                <w:szCs w:val="20"/>
              </w:rPr>
            </w:pPr>
            <w:r>
              <w:rPr>
                <w:rFonts w:ascii="Arial" w:eastAsia="Times New Roman" w:hAnsi="Arial" w:cs="Arial"/>
                <w:color w:val="000000"/>
                <w:sz w:val="20"/>
                <w:szCs w:val="20"/>
              </w:rPr>
              <w:t>49,</w:t>
            </w:r>
            <w:r w:rsidR="005D797D" w:rsidRPr="00072364">
              <w:rPr>
                <w:rFonts w:ascii="Arial" w:eastAsia="Times New Roman" w:hAnsi="Arial" w:cs="Arial"/>
                <w:color w:val="000000"/>
                <w:sz w:val="20"/>
                <w:szCs w:val="20"/>
              </w:rPr>
              <w:t>33</w:t>
            </w:r>
          </w:p>
        </w:tc>
      </w:tr>
      <w:tr w:rsidR="005D797D" w:rsidRPr="00072364" w14:paraId="2BB333B1" w14:textId="77777777" w:rsidTr="0012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jc w:val="center"/>
        </w:trPr>
        <w:tc>
          <w:tcPr>
            <w:tcW w:w="1767" w:type="dxa"/>
            <w:tcBorders>
              <w:top w:val="single" w:sz="4" w:space="0" w:color="auto"/>
              <w:left w:val="nil"/>
              <w:bottom w:val="single" w:sz="4" w:space="0" w:color="auto"/>
              <w:right w:val="nil"/>
            </w:tcBorders>
            <w:noWrap/>
            <w:hideMark/>
          </w:tcPr>
          <w:p w14:paraId="037B0725" w14:textId="77777777" w:rsidR="005D797D" w:rsidRPr="00072364" w:rsidRDefault="005D797D" w:rsidP="00072364">
            <w:pPr>
              <w:jc w:val="center"/>
              <w:rPr>
                <w:rFonts w:ascii="Arial" w:hAnsi="Arial" w:cs="Arial"/>
                <w:sz w:val="20"/>
                <w:szCs w:val="20"/>
              </w:rPr>
            </w:pPr>
            <w:r w:rsidRPr="00072364">
              <w:rPr>
                <w:rFonts w:ascii="Arial" w:hAnsi="Arial" w:cs="Arial"/>
                <w:sz w:val="20"/>
                <w:szCs w:val="20"/>
              </w:rPr>
              <w:t>Rerata</w:t>
            </w:r>
          </w:p>
        </w:tc>
        <w:tc>
          <w:tcPr>
            <w:tcW w:w="3477" w:type="dxa"/>
            <w:tcBorders>
              <w:top w:val="single" w:sz="4" w:space="0" w:color="auto"/>
              <w:left w:val="nil"/>
              <w:bottom w:val="single" w:sz="4" w:space="0" w:color="auto"/>
              <w:right w:val="nil"/>
            </w:tcBorders>
            <w:noWrap/>
            <w:vAlign w:val="bottom"/>
          </w:tcPr>
          <w:p w14:paraId="21CDBAA2" w14:textId="77777777" w:rsidR="005D797D" w:rsidRPr="00072364" w:rsidRDefault="006D6EEE" w:rsidP="00072364">
            <w:pPr>
              <w:jc w:val="center"/>
              <w:rPr>
                <w:rFonts w:ascii="Arial" w:hAnsi="Arial" w:cs="Arial"/>
                <w:sz w:val="20"/>
                <w:szCs w:val="20"/>
                <w:vertAlign w:val="superscript"/>
                <w:lang w:val="en-US"/>
              </w:rPr>
            </w:pPr>
            <w:r>
              <w:rPr>
                <w:rFonts w:ascii="Arial" w:hAnsi="Arial" w:cs="Arial"/>
                <w:sz w:val="20"/>
                <w:szCs w:val="20"/>
              </w:rPr>
              <w:t>55,</w:t>
            </w:r>
            <w:r w:rsidR="005D797D" w:rsidRPr="00072364">
              <w:rPr>
                <w:rFonts w:ascii="Arial" w:hAnsi="Arial" w:cs="Arial"/>
                <w:sz w:val="20"/>
                <w:szCs w:val="20"/>
              </w:rPr>
              <w:t>28</w:t>
            </w:r>
            <w:r w:rsidR="005D797D" w:rsidRPr="00072364">
              <w:rPr>
                <w:rFonts w:ascii="Arial" w:hAnsi="Arial" w:cs="Arial"/>
                <w:sz w:val="20"/>
                <w:szCs w:val="20"/>
              </w:rPr>
              <w:sym w:font="Symbol" w:char="F0B1"/>
            </w:r>
            <w:r>
              <w:rPr>
                <w:rFonts w:ascii="Arial" w:hAnsi="Arial" w:cs="Arial"/>
                <w:sz w:val="20"/>
                <w:szCs w:val="20"/>
              </w:rPr>
              <w:t>5,</w:t>
            </w:r>
            <w:r w:rsidR="005D797D" w:rsidRPr="00072364">
              <w:rPr>
                <w:rFonts w:ascii="Arial" w:hAnsi="Arial" w:cs="Arial"/>
                <w:sz w:val="20"/>
                <w:szCs w:val="20"/>
              </w:rPr>
              <w:t xml:space="preserve">4 </w:t>
            </w:r>
            <w:r w:rsidR="005D797D" w:rsidRPr="00072364">
              <w:rPr>
                <w:rFonts w:ascii="Arial" w:hAnsi="Arial" w:cs="Arial"/>
                <w:sz w:val="20"/>
                <w:szCs w:val="20"/>
                <w:vertAlign w:val="superscript"/>
                <w:lang w:val="en-US"/>
              </w:rPr>
              <w:t>a</w:t>
            </w:r>
          </w:p>
        </w:tc>
        <w:tc>
          <w:tcPr>
            <w:tcW w:w="2660" w:type="dxa"/>
            <w:tcBorders>
              <w:top w:val="single" w:sz="4" w:space="0" w:color="auto"/>
              <w:left w:val="nil"/>
              <w:bottom w:val="single" w:sz="4" w:space="0" w:color="auto"/>
              <w:right w:val="nil"/>
            </w:tcBorders>
            <w:noWrap/>
          </w:tcPr>
          <w:p w14:paraId="6C7DA86C" w14:textId="77777777" w:rsidR="005D797D" w:rsidRPr="00072364" w:rsidRDefault="006D6EEE" w:rsidP="00072364">
            <w:pPr>
              <w:jc w:val="center"/>
              <w:rPr>
                <w:rFonts w:ascii="Arial" w:hAnsi="Arial" w:cs="Arial"/>
                <w:sz w:val="20"/>
                <w:szCs w:val="20"/>
                <w:vertAlign w:val="superscript"/>
                <w:lang w:val="en-US"/>
              </w:rPr>
            </w:pPr>
            <w:r>
              <w:rPr>
                <w:rFonts w:ascii="Arial" w:hAnsi="Arial" w:cs="Arial"/>
                <w:sz w:val="20"/>
                <w:szCs w:val="20"/>
              </w:rPr>
              <w:t>54,</w:t>
            </w:r>
            <w:r w:rsidR="005D797D" w:rsidRPr="00072364">
              <w:rPr>
                <w:rFonts w:ascii="Arial" w:hAnsi="Arial" w:cs="Arial"/>
                <w:sz w:val="20"/>
                <w:szCs w:val="20"/>
              </w:rPr>
              <w:t>66</w:t>
            </w:r>
            <w:r w:rsidR="005D797D" w:rsidRPr="00072364">
              <w:rPr>
                <w:rFonts w:ascii="Arial" w:hAnsi="Arial" w:cs="Arial"/>
                <w:sz w:val="20"/>
                <w:szCs w:val="20"/>
              </w:rPr>
              <w:sym w:font="Symbol" w:char="F0B1"/>
            </w:r>
            <w:r>
              <w:rPr>
                <w:rFonts w:ascii="Arial" w:hAnsi="Arial" w:cs="Arial"/>
                <w:sz w:val="20"/>
                <w:szCs w:val="20"/>
              </w:rPr>
              <w:t>4,</w:t>
            </w:r>
            <w:r w:rsidR="005D797D" w:rsidRPr="00072364">
              <w:rPr>
                <w:rFonts w:ascii="Arial" w:hAnsi="Arial" w:cs="Arial"/>
                <w:sz w:val="20"/>
                <w:szCs w:val="20"/>
              </w:rPr>
              <w:t>1</w:t>
            </w:r>
            <w:r w:rsidR="005D797D" w:rsidRPr="00072364">
              <w:rPr>
                <w:rFonts w:ascii="Arial" w:hAnsi="Arial" w:cs="Arial"/>
                <w:sz w:val="20"/>
                <w:szCs w:val="20"/>
                <w:vertAlign w:val="superscript"/>
                <w:lang w:val="en-US"/>
              </w:rPr>
              <w:t>a</w:t>
            </w:r>
          </w:p>
        </w:tc>
      </w:tr>
    </w:tbl>
    <w:p w14:paraId="14D2DBE7" w14:textId="77777777" w:rsidR="005D797D" w:rsidRPr="00072364" w:rsidRDefault="005D797D" w:rsidP="00121EAF">
      <w:pPr>
        <w:spacing w:line="240" w:lineRule="auto"/>
        <w:ind w:left="851" w:right="713"/>
        <w:jc w:val="both"/>
        <w:rPr>
          <w:rFonts w:ascii="Arial" w:hAnsi="Arial" w:cs="Arial"/>
          <w:sz w:val="20"/>
          <w:szCs w:val="20"/>
        </w:rPr>
      </w:pPr>
      <w:proofErr w:type="gramStart"/>
      <w:r w:rsidRPr="00072364">
        <w:rPr>
          <w:rFonts w:ascii="Arial" w:hAnsi="Arial" w:cs="Arial"/>
          <w:sz w:val="20"/>
          <w:szCs w:val="20"/>
        </w:rPr>
        <w:t>Keterangan  ns</w:t>
      </w:r>
      <w:proofErr w:type="gramEnd"/>
      <w:r w:rsidRPr="00072364">
        <w:rPr>
          <w:rFonts w:ascii="Arial" w:hAnsi="Arial" w:cs="Arial"/>
          <w:sz w:val="20"/>
          <w:szCs w:val="20"/>
        </w:rPr>
        <w:t>= nilai dengan superskip yang  sama pada baris  yang sama menunjukkan berbeda tidak nyata (P&gt;0,05 )</w:t>
      </w:r>
    </w:p>
    <w:p w14:paraId="784AF525" w14:textId="77777777" w:rsidR="005D797D" w:rsidRPr="00072364" w:rsidRDefault="005D797D" w:rsidP="00072364">
      <w:pPr>
        <w:spacing w:line="240" w:lineRule="auto"/>
        <w:ind w:firstLine="720"/>
        <w:jc w:val="both"/>
        <w:rPr>
          <w:rFonts w:ascii="Arial" w:hAnsi="Arial" w:cs="Arial"/>
          <w:sz w:val="20"/>
          <w:szCs w:val="20"/>
        </w:rPr>
      </w:pPr>
    </w:p>
    <w:p w14:paraId="6EAB908A" w14:textId="77777777" w:rsidR="00EA3529" w:rsidRDefault="00EA3529" w:rsidP="00072364">
      <w:pPr>
        <w:spacing w:line="240" w:lineRule="auto"/>
        <w:ind w:firstLine="720"/>
        <w:jc w:val="both"/>
        <w:rPr>
          <w:rFonts w:ascii="Arial" w:hAnsi="Arial" w:cs="Arial"/>
          <w:sz w:val="20"/>
          <w:szCs w:val="20"/>
        </w:rPr>
        <w:sectPr w:rsidR="00EA3529" w:rsidSect="00072364">
          <w:type w:val="continuous"/>
          <w:pgSz w:w="12240" w:h="15840"/>
          <w:pgMar w:top="1440" w:right="1440" w:bottom="1440" w:left="1440" w:header="708" w:footer="708" w:gutter="0"/>
          <w:cols w:space="708"/>
          <w:docGrid w:linePitch="360"/>
        </w:sectPr>
      </w:pPr>
    </w:p>
    <w:p w14:paraId="46D4E0F7" w14:textId="77777777" w:rsidR="005D797D" w:rsidRPr="00072364" w:rsidRDefault="005D797D" w:rsidP="00072364">
      <w:pPr>
        <w:spacing w:line="240" w:lineRule="auto"/>
        <w:ind w:firstLine="720"/>
        <w:jc w:val="both"/>
        <w:rPr>
          <w:rFonts w:ascii="Arial" w:hAnsi="Arial" w:cs="Arial"/>
          <w:sz w:val="20"/>
          <w:szCs w:val="20"/>
        </w:rPr>
      </w:pPr>
      <w:r w:rsidRPr="00072364">
        <w:rPr>
          <w:rFonts w:ascii="Arial" w:hAnsi="Arial" w:cs="Arial"/>
          <w:sz w:val="20"/>
          <w:szCs w:val="20"/>
        </w:rPr>
        <w:t xml:space="preserve">Hasil penelitian menunjukkan bahwa indek perfoma ayam jawa super peternak kemitraan dan peternak mandiri </w:t>
      </w:r>
      <w:proofErr w:type="gramStart"/>
      <w:r w:rsidRPr="00072364">
        <w:rPr>
          <w:rFonts w:ascii="Arial" w:hAnsi="Arial" w:cs="Arial"/>
          <w:sz w:val="20"/>
          <w:szCs w:val="20"/>
        </w:rPr>
        <w:t>berbeda  tidak</w:t>
      </w:r>
      <w:proofErr w:type="gramEnd"/>
      <w:r w:rsidRPr="00072364">
        <w:rPr>
          <w:rFonts w:ascii="Arial" w:hAnsi="Arial" w:cs="Arial"/>
          <w:sz w:val="20"/>
          <w:szCs w:val="20"/>
        </w:rPr>
        <w:t xml:space="preserve"> nyata (P&gt;0.05). Artinya indeks performa ayam jawa super pada peternak mandiri dan kemitraan relatif sama dengan rata-rata performa pada peternak kemitraan didapa</w:t>
      </w:r>
      <w:r w:rsidR="006D6EEE">
        <w:rPr>
          <w:rFonts w:ascii="Arial" w:hAnsi="Arial" w:cs="Arial"/>
          <w:sz w:val="20"/>
          <w:szCs w:val="20"/>
        </w:rPr>
        <w:t>t indek peforma ayam sebesar 55</w:t>
      </w:r>
      <w:proofErr w:type="gramStart"/>
      <w:r w:rsidR="006D6EEE">
        <w:rPr>
          <w:rFonts w:ascii="Arial" w:hAnsi="Arial" w:cs="Arial"/>
          <w:sz w:val="20"/>
          <w:szCs w:val="20"/>
        </w:rPr>
        <w:t>,</w:t>
      </w:r>
      <w:r w:rsidRPr="00072364">
        <w:rPr>
          <w:rFonts w:ascii="Arial" w:hAnsi="Arial" w:cs="Arial"/>
          <w:sz w:val="20"/>
          <w:szCs w:val="20"/>
        </w:rPr>
        <w:t>28</w:t>
      </w:r>
      <w:proofErr w:type="gramEnd"/>
      <w:r w:rsidRPr="00072364">
        <w:rPr>
          <w:rFonts w:ascii="Arial" w:hAnsi="Arial" w:cs="Arial"/>
          <w:sz w:val="20"/>
          <w:szCs w:val="20"/>
        </w:rPr>
        <w:t>,</w:t>
      </w:r>
      <w:r w:rsidR="006D6EEE">
        <w:rPr>
          <w:rFonts w:ascii="Arial" w:hAnsi="Arial" w:cs="Arial"/>
          <w:sz w:val="20"/>
          <w:szCs w:val="20"/>
        </w:rPr>
        <w:t xml:space="preserve"> sedangkan  peternak mandiri 54,</w:t>
      </w:r>
      <w:r w:rsidRPr="00072364">
        <w:rPr>
          <w:rFonts w:ascii="Arial" w:hAnsi="Arial" w:cs="Arial"/>
          <w:sz w:val="20"/>
          <w:szCs w:val="20"/>
        </w:rPr>
        <w:t xml:space="preserve">66. </w:t>
      </w:r>
      <w:r w:rsidRPr="00072364">
        <w:rPr>
          <w:rFonts w:ascii="Arial" w:eastAsia="Times New Roman" w:hAnsi="Arial" w:cs="Arial"/>
          <w:color w:val="000000"/>
          <w:sz w:val="20"/>
          <w:szCs w:val="20"/>
        </w:rPr>
        <w:t xml:space="preserve"> </w:t>
      </w:r>
      <w:proofErr w:type="gramStart"/>
      <w:r w:rsidRPr="00072364">
        <w:rPr>
          <w:rFonts w:ascii="Arial" w:eastAsia="Times New Roman" w:hAnsi="Arial" w:cs="Arial"/>
          <w:color w:val="000000"/>
          <w:sz w:val="20"/>
          <w:szCs w:val="20"/>
        </w:rPr>
        <w:t>Hal  ini</w:t>
      </w:r>
      <w:proofErr w:type="gramEnd"/>
      <w:r w:rsidRPr="00072364">
        <w:rPr>
          <w:rFonts w:ascii="Arial" w:eastAsia="Times New Roman" w:hAnsi="Arial" w:cs="Arial"/>
          <w:color w:val="000000"/>
          <w:sz w:val="20"/>
          <w:szCs w:val="20"/>
        </w:rPr>
        <w:t xml:space="preserve"> disebabkan  karena rerata konsumsi pakan, rerata konversi pakan, pertambahaan bobot, dan umur panen yang relatif sama. Jika dibandingan dengan standart indek performa ayam broiler, indek performa ayam jawa super lebih rendah disebabkan karena umur panen yang lebih lama, </w:t>
      </w:r>
      <w:r w:rsidRPr="00072364">
        <w:rPr>
          <w:rFonts w:ascii="Arial" w:eastAsia="Times New Roman" w:hAnsi="Arial" w:cs="Arial"/>
          <w:i/>
          <w:color w:val="000000"/>
          <w:sz w:val="20"/>
          <w:szCs w:val="20"/>
        </w:rPr>
        <w:t>feed convertion ratio</w:t>
      </w:r>
      <w:r w:rsidRPr="00072364">
        <w:rPr>
          <w:rFonts w:ascii="Arial" w:eastAsia="Times New Roman" w:hAnsi="Arial" w:cs="Arial"/>
          <w:color w:val="000000"/>
          <w:sz w:val="20"/>
          <w:szCs w:val="20"/>
        </w:rPr>
        <w:t xml:space="preserve"> (FCR), persentase deplesi.</w:t>
      </w:r>
    </w:p>
    <w:p w14:paraId="6FC72DAF" w14:textId="77777777" w:rsidR="005D797D" w:rsidRPr="00072364" w:rsidRDefault="005D797D" w:rsidP="00072364">
      <w:pPr>
        <w:spacing w:line="240" w:lineRule="auto"/>
        <w:ind w:firstLine="720"/>
        <w:jc w:val="both"/>
        <w:rPr>
          <w:rFonts w:ascii="Arial" w:hAnsi="Arial" w:cs="Arial"/>
          <w:sz w:val="20"/>
          <w:szCs w:val="20"/>
        </w:rPr>
      </w:pPr>
      <w:r w:rsidRPr="00072364">
        <w:rPr>
          <w:rFonts w:ascii="Arial" w:eastAsia="Times New Roman" w:hAnsi="Arial" w:cs="Arial"/>
          <w:color w:val="000000"/>
          <w:sz w:val="20"/>
          <w:szCs w:val="20"/>
        </w:rPr>
        <w:t xml:space="preserve">Faktor yang mempengaruhi nilai indek peforma yang maksimal adalah rata-rata berat badan ayam terpanen, persentase deplesi ayam, rata-rata umur panen dan </w:t>
      </w:r>
      <w:r w:rsidRPr="00072364">
        <w:rPr>
          <w:rFonts w:ascii="Arial" w:eastAsia="Times New Roman" w:hAnsi="Arial" w:cs="Arial"/>
          <w:i/>
          <w:color w:val="000000"/>
          <w:sz w:val="20"/>
          <w:szCs w:val="20"/>
        </w:rPr>
        <w:t>Feed Conversion Ratio</w:t>
      </w:r>
      <w:r w:rsidRPr="00072364">
        <w:rPr>
          <w:rFonts w:ascii="Arial" w:eastAsia="Times New Roman" w:hAnsi="Arial" w:cs="Arial"/>
          <w:color w:val="000000"/>
          <w:sz w:val="20"/>
          <w:szCs w:val="20"/>
        </w:rPr>
        <w:t xml:space="preserve"> (FCR). Indek Peforma memiliki fungsi sebagai tolak ukur tingkat keberhasilan dalam beternak dan sebagai rapot bagi para peternak ayam jawa super sehingga menjadi faktor yang perlu diperhatikan secara seksama untuk mendapatkan hasil yang lebih maksimal. </w:t>
      </w:r>
      <w:r w:rsidRPr="00072364">
        <w:rPr>
          <w:rFonts w:ascii="Arial" w:hAnsi="Arial" w:cs="Arial"/>
          <w:sz w:val="20"/>
          <w:szCs w:val="20"/>
        </w:rPr>
        <w:t xml:space="preserve">Nilai indeks performa dihitung berdasarkan </w:t>
      </w:r>
      <w:r w:rsidRPr="00072364">
        <w:rPr>
          <w:rFonts w:ascii="Arial" w:hAnsi="Arial" w:cs="Arial"/>
          <w:sz w:val="20"/>
          <w:szCs w:val="20"/>
        </w:rPr>
        <w:t xml:space="preserve">bobot badan siap potong, konversi pakan, umur panen, dan jumlah persentase ayam yang hidup selama pemeliharaan (Kamara, 2009). Semakin besar nilai IP yang diperoleh, semakin baik prestasi ayam </w:t>
      </w:r>
      <w:proofErr w:type="gramStart"/>
      <w:r w:rsidRPr="00072364">
        <w:rPr>
          <w:rFonts w:ascii="Arial" w:hAnsi="Arial" w:cs="Arial"/>
          <w:sz w:val="20"/>
          <w:szCs w:val="20"/>
        </w:rPr>
        <w:t>dan  semakin</w:t>
      </w:r>
      <w:proofErr w:type="gramEnd"/>
      <w:r w:rsidRPr="00072364">
        <w:rPr>
          <w:rFonts w:ascii="Arial" w:hAnsi="Arial" w:cs="Arial"/>
          <w:sz w:val="20"/>
          <w:szCs w:val="20"/>
        </w:rPr>
        <w:t xml:space="preserve"> efisien penggunaan pakan (Fadilah et al., 2007).</w:t>
      </w:r>
    </w:p>
    <w:p w14:paraId="47307721" w14:textId="77777777" w:rsidR="005D797D" w:rsidRPr="00121EAF" w:rsidRDefault="005D797D" w:rsidP="00121EAF">
      <w:pPr>
        <w:spacing w:line="240" w:lineRule="auto"/>
        <w:rPr>
          <w:rFonts w:ascii="Arial" w:eastAsia="Times New Roman" w:hAnsi="Arial" w:cs="Arial"/>
          <w:b/>
          <w:color w:val="000000"/>
          <w:sz w:val="20"/>
          <w:szCs w:val="20"/>
        </w:rPr>
      </w:pPr>
      <w:r w:rsidRPr="00072364">
        <w:rPr>
          <w:rFonts w:ascii="Arial" w:eastAsia="Times New Roman" w:hAnsi="Arial" w:cs="Arial"/>
          <w:b/>
          <w:color w:val="000000"/>
          <w:sz w:val="20"/>
          <w:szCs w:val="20"/>
        </w:rPr>
        <w:t>KESIMPULAN DAN SARAN</w:t>
      </w:r>
    </w:p>
    <w:p w14:paraId="2956FDD6" w14:textId="77777777" w:rsidR="005D797D" w:rsidRPr="00072364" w:rsidRDefault="005D797D" w:rsidP="00121EAF">
      <w:pPr>
        <w:spacing w:line="240" w:lineRule="auto"/>
        <w:rPr>
          <w:rFonts w:ascii="Arial" w:eastAsia="Times New Roman" w:hAnsi="Arial" w:cs="Arial"/>
          <w:b/>
          <w:color w:val="000000"/>
          <w:sz w:val="20"/>
          <w:szCs w:val="20"/>
        </w:rPr>
      </w:pPr>
      <w:r w:rsidRPr="00072364">
        <w:rPr>
          <w:rFonts w:ascii="Arial" w:eastAsia="Times New Roman" w:hAnsi="Arial" w:cs="Arial"/>
          <w:b/>
          <w:color w:val="000000"/>
          <w:sz w:val="20"/>
          <w:szCs w:val="20"/>
        </w:rPr>
        <w:t>Kesimpulan</w:t>
      </w:r>
    </w:p>
    <w:p w14:paraId="0954D436" w14:textId="77777777" w:rsidR="005D797D" w:rsidRPr="00072364" w:rsidRDefault="005D797D" w:rsidP="00072364">
      <w:pPr>
        <w:spacing w:line="240" w:lineRule="auto"/>
        <w:ind w:firstLine="720"/>
        <w:rPr>
          <w:rFonts w:ascii="Arial" w:eastAsia="Times New Roman" w:hAnsi="Arial" w:cs="Arial"/>
          <w:color w:val="000000"/>
          <w:sz w:val="20"/>
          <w:szCs w:val="20"/>
        </w:rPr>
      </w:pPr>
      <w:r w:rsidRPr="00072364">
        <w:rPr>
          <w:rFonts w:ascii="Arial" w:eastAsia="Times New Roman" w:hAnsi="Arial" w:cs="Arial"/>
          <w:color w:val="000000"/>
          <w:sz w:val="20"/>
          <w:szCs w:val="20"/>
        </w:rPr>
        <w:t xml:space="preserve">Berdasarkan hasil analisa </w:t>
      </w:r>
      <w:proofErr w:type="gramStart"/>
      <w:r w:rsidRPr="00072364">
        <w:rPr>
          <w:rFonts w:ascii="Arial" w:eastAsia="Times New Roman" w:hAnsi="Arial" w:cs="Arial"/>
          <w:color w:val="000000"/>
          <w:sz w:val="20"/>
          <w:szCs w:val="20"/>
        </w:rPr>
        <w:t>variansi  bahwa</w:t>
      </w:r>
      <w:proofErr w:type="gramEnd"/>
      <w:r w:rsidRPr="00072364">
        <w:rPr>
          <w:rFonts w:ascii="Arial" w:eastAsia="Times New Roman" w:hAnsi="Arial" w:cs="Arial"/>
          <w:color w:val="000000"/>
          <w:sz w:val="20"/>
          <w:szCs w:val="20"/>
        </w:rPr>
        <w:t xml:space="preserve"> kinerja produksi ayam jawa super pada peternak pola kemitran dan pola mandiri di Kecamatan Ngawen relatif sama.</w:t>
      </w:r>
    </w:p>
    <w:p w14:paraId="165DCA73" w14:textId="77777777" w:rsidR="005D797D" w:rsidRPr="00072364" w:rsidRDefault="005D797D" w:rsidP="00121EAF">
      <w:pPr>
        <w:spacing w:line="240" w:lineRule="auto"/>
        <w:rPr>
          <w:rFonts w:ascii="Arial" w:eastAsia="Times New Roman" w:hAnsi="Arial" w:cs="Arial"/>
          <w:b/>
          <w:color w:val="000000"/>
          <w:sz w:val="20"/>
          <w:szCs w:val="20"/>
        </w:rPr>
      </w:pPr>
      <w:r w:rsidRPr="00072364">
        <w:rPr>
          <w:rFonts w:ascii="Arial" w:eastAsia="Times New Roman" w:hAnsi="Arial" w:cs="Arial"/>
          <w:b/>
          <w:color w:val="000000"/>
          <w:sz w:val="20"/>
          <w:szCs w:val="20"/>
        </w:rPr>
        <w:t>Saran</w:t>
      </w:r>
    </w:p>
    <w:p w14:paraId="272C6569" w14:textId="77777777" w:rsidR="005D797D" w:rsidRPr="00072364" w:rsidRDefault="005D797D" w:rsidP="00072364">
      <w:pPr>
        <w:spacing w:line="240" w:lineRule="auto"/>
        <w:ind w:firstLine="720"/>
        <w:jc w:val="both"/>
        <w:rPr>
          <w:rFonts w:ascii="Arial" w:eastAsia="Times New Roman" w:hAnsi="Arial" w:cs="Arial"/>
          <w:color w:val="000000"/>
          <w:sz w:val="20"/>
          <w:szCs w:val="20"/>
        </w:rPr>
      </w:pPr>
      <w:proofErr w:type="gramStart"/>
      <w:r w:rsidRPr="00072364">
        <w:rPr>
          <w:rFonts w:ascii="Arial" w:eastAsia="Times New Roman" w:hAnsi="Arial" w:cs="Arial"/>
          <w:color w:val="000000"/>
          <w:sz w:val="20"/>
          <w:szCs w:val="20"/>
        </w:rPr>
        <w:t>Disarankan  kepada</w:t>
      </w:r>
      <w:proofErr w:type="gramEnd"/>
      <w:r w:rsidRPr="00072364">
        <w:rPr>
          <w:rFonts w:ascii="Arial" w:eastAsia="Times New Roman" w:hAnsi="Arial" w:cs="Arial"/>
          <w:color w:val="000000"/>
          <w:sz w:val="20"/>
          <w:szCs w:val="20"/>
        </w:rPr>
        <w:t xml:space="preserve"> peternak bahwa pola kemitaan dan pola mandiri dapat diterapkan di Kecamatan Ngawen.</w:t>
      </w:r>
    </w:p>
    <w:p w14:paraId="6D3B397E" w14:textId="77777777" w:rsidR="005D797D" w:rsidRPr="00121EAF" w:rsidRDefault="005D797D" w:rsidP="00121EAF">
      <w:pPr>
        <w:spacing w:line="240" w:lineRule="auto"/>
        <w:rPr>
          <w:rFonts w:ascii="Arial" w:eastAsiaTheme="minorEastAsia" w:hAnsi="Arial" w:cs="Arial"/>
          <w:b/>
          <w:sz w:val="20"/>
          <w:szCs w:val="20"/>
        </w:rPr>
      </w:pPr>
      <w:proofErr w:type="gramStart"/>
      <w:r w:rsidRPr="00072364">
        <w:rPr>
          <w:rFonts w:ascii="Arial" w:eastAsiaTheme="minorEastAsia" w:hAnsi="Arial" w:cs="Arial"/>
          <w:b/>
          <w:sz w:val="20"/>
          <w:szCs w:val="20"/>
        </w:rPr>
        <w:t>DAFTAR  PUSTAKA</w:t>
      </w:r>
      <w:proofErr w:type="gramEnd"/>
    </w:p>
    <w:p w14:paraId="14199A80" w14:textId="77777777" w:rsidR="00072364" w:rsidRPr="00072364" w:rsidRDefault="005D797D" w:rsidP="00072364">
      <w:pPr>
        <w:autoSpaceDE w:val="0"/>
        <w:autoSpaceDN w:val="0"/>
        <w:adjustRightInd w:val="0"/>
        <w:spacing w:line="240" w:lineRule="auto"/>
        <w:ind w:left="709" w:hanging="709"/>
        <w:jc w:val="both"/>
        <w:rPr>
          <w:rFonts w:ascii="Arial" w:eastAsiaTheme="minorEastAsia" w:hAnsi="Arial" w:cs="Arial"/>
          <w:sz w:val="20"/>
          <w:szCs w:val="20"/>
        </w:rPr>
      </w:pPr>
      <w:r w:rsidRPr="00072364">
        <w:rPr>
          <w:rFonts w:ascii="Arial" w:eastAsiaTheme="minorEastAsia" w:hAnsi="Arial" w:cs="Arial"/>
          <w:sz w:val="20"/>
          <w:szCs w:val="20"/>
        </w:rPr>
        <w:t xml:space="preserve">Ardiansyah, F. 2012. Perbandingan Performa Dua </w:t>
      </w:r>
      <w:r w:rsidRPr="00072364">
        <w:rPr>
          <w:rFonts w:ascii="Arial" w:eastAsiaTheme="minorEastAsia" w:hAnsi="Arial" w:cs="Arial"/>
          <w:i/>
          <w:iCs/>
          <w:sz w:val="20"/>
          <w:szCs w:val="20"/>
        </w:rPr>
        <w:t xml:space="preserve">Strain </w:t>
      </w:r>
      <w:r w:rsidRPr="00072364">
        <w:rPr>
          <w:rFonts w:ascii="Arial" w:eastAsiaTheme="minorEastAsia" w:hAnsi="Arial" w:cs="Arial"/>
          <w:sz w:val="20"/>
          <w:szCs w:val="20"/>
        </w:rPr>
        <w:t xml:space="preserve">Ayam Jantan Tipe Medium yang Diberi Ransum Komersial </w:t>
      </w:r>
      <w:r w:rsidRPr="00072364">
        <w:rPr>
          <w:rFonts w:ascii="Arial" w:eastAsiaTheme="minorEastAsia" w:hAnsi="Arial" w:cs="Arial"/>
          <w:i/>
          <w:iCs/>
          <w:sz w:val="20"/>
          <w:szCs w:val="20"/>
        </w:rPr>
        <w:t>Broiler</w:t>
      </w:r>
      <w:r w:rsidRPr="00072364">
        <w:rPr>
          <w:rFonts w:ascii="Arial" w:eastAsiaTheme="minorEastAsia" w:hAnsi="Arial" w:cs="Arial"/>
          <w:sz w:val="20"/>
          <w:szCs w:val="20"/>
        </w:rPr>
        <w:t xml:space="preserve">. Skripsi. Fakultas Pertanian. Universitas Lampung. Bandar Lampung. </w:t>
      </w:r>
    </w:p>
    <w:p w14:paraId="3548E091" w14:textId="77777777" w:rsidR="005D797D" w:rsidRPr="00072364" w:rsidRDefault="005D797D" w:rsidP="00072364">
      <w:pPr>
        <w:autoSpaceDE w:val="0"/>
        <w:autoSpaceDN w:val="0"/>
        <w:adjustRightInd w:val="0"/>
        <w:spacing w:line="240" w:lineRule="auto"/>
        <w:ind w:left="709" w:hanging="709"/>
        <w:jc w:val="both"/>
        <w:rPr>
          <w:rFonts w:ascii="Arial" w:eastAsiaTheme="minorEastAsia" w:hAnsi="Arial" w:cs="Arial"/>
          <w:sz w:val="20"/>
          <w:szCs w:val="20"/>
        </w:rPr>
      </w:pPr>
      <w:r w:rsidRPr="00072364">
        <w:rPr>
          <w:rFonts w:ascii="Arial" w:eastAsiaTheme="minorEastAsia" w:hAnsi="Arial" w:cs="Arial"/>
          <w:sz w:val="20"/>
          <w:szCs w:val="20"/>
        </w:rPr>
        <w:lastRenderedPageBreak/>
        <w:t>Fadillah</w:t>
      </w:r>
      <w:proofErr w:type="gramStart"/>
      <w:r w:rsidRPr="00072364">
        <w:rPr>
          <w:rFonts w:ascii="Arial" w:eastAsiaTheme="minorEastAsia" w:hAnsi="Arial" w:cs="Arial"/>
          <w:sz w:val="20"/>
          <w:szCs w:val="20"/>
        </w:rPr>
        <w:t>,R</w:t>
      </w:r>
      <w:proofErr w:type="gramEnd"/>
      <w:r w:rsidRPr="00072364">
        <w:rPr>
          <w:rFonts w:ascii="Arial" w:eastAsiaTheme="minorEastAsia" w:hAnsi="Arial" w:cs="Arial"/>
          <w:sz w:val="20"/>
          <w:szCs w:val="20"/>
        </w:rPr>
        <w:t xml:space="preserve">; Iswandari dan Polana, A. 2007. </w:t>
      </w:r>
      <w:r w:rsidRPr="00072364">
        <w:rPr>
          <w:rFonts w:ascii="Arial" w:eastAsiaTheme="minorEastAsia" w:hAnsi="Arial" w:cs="Arial"/>
          <w:i/>
          <w:sz w:val="20"/>
          <w:szCs w:val="20"/>
        </w:rPr>
        <w:t>Beternak Unggas Bebas Flu Burung</w:t>
      </w:r>
      <w:r w:rsidRPr="00072364">
        <w:rPr>
          <w:rFonts w:ascii="Arial" w:eastAsiaTheme="minorEastAsia" w:hAnsi="Arial" w:cs="Arial"/>
          <w:sz w:val="20"/>
          <w:szCs w:val="20"/>
        </w:rPr>
        <w:t xml:space="preserve">. </w:t>
      </w:r>
      <w:proofErr w:type="gramStart"/>
      <w:r w:rsidRPr="00072364">
        <w:rPr>
          <w:rFonts w:ascii="Arial" w:eastAsiaTheme="minorEastAsia" w:hAnsi="Arial" w:cs="Arial"/>
          <w:sz w:val="20"/>
          <w:szCs w:val="20"/>
        </w:rPr>
        <w:t>Jakarta :</w:t>
      </w:r>
      <w:proofErr w:type="gramEnd"/>
      <w:r w:rsidRPr="00072364">
        <w:rPr>
          <w:rFonts w:ascii="Arial" w:eastAsiaTheme="minorEastAsia" w:hAnsi="Arial" w:cs="Arial"/>
          <w:sz w:val="20"/>
          <w:szCs w:val="20"/>
        </w:rPr>
        <w:t xml:space="preserve"> Agromedia Pustaka.</w:t>
      </w:r>
    </w:p>
    <w:p w14:paraId="47DBD9C4" w14:textId="77777777" w:rsidR="005D797D" w:rsidRPr="00072364" w:rsidRDefault="005D797D" w:rsidP="00072364">
      <w:pPr>
        <w:spacing w:line="240" w:lineRule="auto"/>
        <w:ind w:left="709" w:hanging="709"/>
        <w:jc w:val="both"/>
        <w:rPr>
          <w:rFonts w:ascii="Arial" w:eastAsiaTheme="minorEastAsia" w:hAnsi="Arial" w:cs="Arial"/>
          <w:sz w:val="20"/>
          <w:szCs w:val="20"/>
        </w:rPr>
      </w:pPr>
      <w:r w:rsidRPr="00072364">
        <w:rPr>
          <w:rFonts w:ascii="Arial" w:eastAsiaTheme="minorEastAsia" w:hAnsi="Arial" w:cs="Arial"/>
          <w:sz w:val="20"/>
          <w:szCs w:val="20"/>
        </w:rPr>
        <w:t>Fadillah, R. 2004. Ayam Broiler Komersil. Jakarta: Agromedia Pustaka.</w:t>
      </w:r>
    </w:p>
    <w:p w14:paraId="583E0BCB" w14:textId="77777777" w:rsidR="005D797D" w:rsidRPr="00072364" w:rsidRDefault="005D797D" w:rsidP="00072364">
      <w:pPr>
        <w:spacing w:line="240" w:lineRule="auto"/>
        <w:ind w:left="709" w:hanging="709"/>
        <w:jc w:val="both"/>
        <w:rPr>
          <w:rFonts w:ascii="Arial" w:eastAsiaTheme="minorEastAsia" w:hAnsi="Arial" w:cs="Arial"/>
          <w:sz w:val="20"/>
          <w:szCs w:val="20"/>
        </w:rPr>
      </w:pPr>
    </w:p>
    <w:p w14:paraId="5F57518C" w14:textId="77777777" w:rsidR="005D797D" w:rsidRPr="00121EAF" w:rsidRDefault="005D797D" w:rsidP="00121EAF">
      <w:pPr>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 xml:space="preserve">Fadillah, R. 2013. </w:t>
      </w:r>
      <w:r w:rsidRPr="00072364">
        <w:rPr>
          <w:rFonts w:ascii="Arial" w:eastAsiaTheme="minorEastAsia" w:hAnsi="Arial" w:cs="Arial"/>
          <w:i/>
          <w:sz w:val="20"/>
          <w:szCs w:val="20"/>
        </w:rPr>
        <w:t>Super Lengkap Beternak Ayam Broiler</w:t>
      </w:r>
      <w:r w:rsidRPr="00072364">
        <w:rPr>
          <w:rFonts w:ascii="Arial" w:eastAsiaTheme="minorEastAsia" w:hAnsi="Arial" w:cs="Arial"/>
          <w:sz w:val="20"/>
          <w:szCs w:val="20"/>
        </w:rPr>
        <w:t>. Agrimedia Pustaka. Jakarta.</w:t>
      </w:r>
    </w:p>
    <w:p w14:paraId="33E049CB" w14:textId="77777777" w:rsidR="00121EAF" w:rsidRDefault="005D797D" w:rsidP="00121EAF">
      <w:pPr>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James,</w:t>
      </w:r>
      <w:r w:rsidRPr="00072364">
        <w:rPr>
          <w:rFonts w:ascii="Arial" w:eastAsiaTheme="minorEastAsia" w:hAnsi="Arial" w:cs="Arial"/>
          <w:i/>
          <w:sz w:val="20"/>
          <w:szCs w:val="20"/>
        </w:rPr>
        <w:t xml:space="preserve"> R. G. 2004.</w:t>
      </w:r>
      <w:r w:rsidRPr="00072364">
        <w:rPr>
          <w:rFonts w:ascii="Arial" w:eastAsiaTheme="minorEastAsia" w:hAnsi="Arial" w:cs="Arial"/>
          <w:sz w:val="20"/>
          <w:szCs w:val="20"/>
        </w:rPr>
        <w:t xml:space="preserve"> </w:t>
      </w:r>
      <w:r w:rsidRPr="00072364">
        <w:rPr>
          <w:rFonts w:ascii="Arial" w:eastAsiaTheme="minorEastAsia" w:hAnsi="Arial" w:cs="Arial"/>
          <w:i/>
          <w:sz w:val="20"/>
          <w:szCs w:val="20"/>
        </w:rPr>
        <w:t>Modern Livestock and Poultry Production</w:t>
      </w:r>
      <w:r w:rsidRPr="00072364">
        <w:rPr>
          <w:rFonts w:ascii="Arial" w:eastAsiaTheme="minorEastAsia" w:hAnsi="Arial" w:cs="Arial"/>
          <w:sz w:val="20"/>
          <w:szCs w:val="20"/>
        </w:rPr>
        <w:t>. 7 Th Edition. Thomson Delmar Learning Inc., FFA Activities</w:t>
      </w:r>
    </w:p>
    <w:p w14:paraId="3E7BB3BB" w14:textId="77777777" w:rsidR="00121EAF" w:rsidRDefault="005D797D" w:rsidP="00121EAF">
      <w:pPr>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 xml:space="preserve">Kaleka, Norbertus. 2015. </w:t>
      </w:r>
      <w:r w:rsidRPr="00072364">
        <w:rPr>
          <w:rFonts w:ascii="Arial" w:eastAsiaTheme="minorEastAsia" w:hAnsi="Arial" w:cs="Arial"/>
          <w:i/>
          <w:iCs/>
          <w:sz w:val="20"/>
          <w:szCs w:val="20"/>
        </w:rPr>
        <w:t>Beternak Ayam Kampung Tanpa Bau.</w:t>
      </w:r>
      <w:r w:rsidR="00121EAF">
        <w:rPr>
          <w:rFonts w:ascii="Arial" w:eastAsiaTheme="minorEastAsia" w:hAnsi="Arial" w:cs="Arial"/>
          <w:sz w:val="20"/>
          <w:szCs w:val="20"/>
        </w:rPr>
        <w:t xml:space="preserve"> Arciata. </w:t>
      </w:r>
      <w:r w:rsidRPr="00072364">
        <w:rPr>
          <w:rFonts w:ascii="Arial" w:eastAsiaTheme="minorEastAsia" w:hAnsi="Arial" w:cs="Arial"/>
          <w:sz w:val="20"/>
          <w:szCs w:val="20"/>
        </w:rPr>
        <w:t>Yogyakarta.</w:t>
      </w:r>
    </w:p>
    <w:p w14:paraId="2AAAF59C" w14:textId="77777777" w:rsidR="00121EAF" w:rsidRDefault="005D797D" w:rsidP="00121EAF">
      <w:pPr>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Kartasudjana, R. 2002. Manajemen Ternak Unggas.</w:t>
      </w:r>
      <w:r w:rsidR="00BF1A9E">
        <w:rPr>
          <w:rFonts w:ascii="Arial" w:eastAsiaTheme="minorEastAsia" w:hAnsi="Arial" w:cs="Arial"/>
          <w:sz w:val="20"/>
          <w:szCs w:val="20"/>
        </w:rPr>
        <w:t xml:space="preserve"> Fakultas Peternakan</w:t>
      </w:r>
      <w:r w:rsidRPr="00072364">
        <w:rPr>
          <w:rFonts w:ascii="Arial" w:eastAsiaTheme="minorEastAsia" w:hAnsi="Arial" w:cs="Arial"/>
          <w:sz w:val="20"/>
          <w:szCs w:val="20"/>
        </w:rPr>
        <w:t>.</w:t>
      </w:r>
      <w:r w:rsidR="00BF1A9E">
        <w:rPr>
          <w:rFonts w:ascii="Arial" w:eastAsiaTheme="minorEastAsia" w:hAnsi="Arial" w:cs="Arial"/>
          <w:sz w:val="20"/>
          <w:szCs w:val="20"/>
        </w:rPr>
        <w:t xml:space="preserve"> </w:t>
      </w:r>
      <w:r w:rsidRPr="00072364">
        <w:rPr>
          <w:rFonts w:ascii="Arial" w:eastAsiaTheme="minorEastAsia" w:hAnsi="Arial" w:cs="Arial"/>
          <w:sz w:val="20"/>
          <w:szCs w:val="20"/>
        </w:rPr>
        <w:t xml:space="preserve">Universitas Padjajaran, Bandung </w:t>
      </w:r>
    </w:p>
    <w:p w14:paraId="7B9D31FE" w14:textId="77777777" w:rsidR="00121EAF" w:rsidRDefault="005D797D" w:rsidP="00121EAF">
      <w:pPr>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Lesson, S. &amp; J. D. Summers. 2001</w:t>
      </w:r>
      <w:r w:rsidRPr="00072364">
        <w:rPr>
          <w:rFonts w:ascii="Arial" w:eastAsiaTheme="minorEastAsia" w:hAnsi="Arial" w:cs="Arial"/>
          <w:i/>
          <w:sz w:val="20"/>
          <w:szCs w:val="20"/>
        </w:rPr>
        <w:t>. Nutrition of the chickens</w:t>
      </w:r>
      <w:r w:rsidRPr="00072364">
        <w:rPr>
          <w:rFonts w:ascii="Arial" w:eastAsiaTheme="minorEastAsia" w:hAnsi="Arial" w:cs="Arial"/>
          <w:sz w:val="20"/>
          <w:szCs w:val="20"/>
        </w:rPr>
        <w:t>. 4</w:t>
      </w:r>
      <w:r w:rsidRPr="00072364">
        <w:rPr>
          <w:rFonts w:ascii="Arial" w:eastAsiaTheme="minorEastAsia" w:hAnsi="Arial" w:cs="Arial"/>
          <w:position w:val="16"/>
          <w:sz w:val="20"/>
          <w:szCs w:val="20"/>
        </w:rPr>
        <w:t xml:space="preserve">th </w:t>
      </w:r>
      <w:r w:rsidRPr="00072364">
        <w:rPr>
          <w:rFonts w:ascii="Arial" w:eastAsiaTheme="minorEastAsia" w:hAnsi="Arial" w:cs="Arial"/>
          <w:sz w:val="20"/>
          <w:szCs w:val="20"/>
        </w:rPr>
        <w:t>Edition. University Books, Guelph, Ontario</w:t>
      </w:r>
      <w:r w:rsidR="00121EAF">
        <w:rPr>
          <w:rFonts w:ascii="Arial" w:eastAsiaTheme="minorEastAsia" w:hAnsi="Arial" w:cs="Arial"/>
          <w:sz w:val="20"/>
          <w:szCs w:val="20"/>
        </w:rPr>
        <w:t>.</w:t>
      </w:r>
    </w:p>
    <w:p w14:paraId="5893D2AF" w14:textId="77777777" w:rsidR="00121EAF" w:rsidRDefault="005D797D" w:rsidP="00121EAF">
      <w:pPr>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Lesson, S.J.D. 2002. Pengaruh Pengunaan Ampas Tahu Terhadap Efisiensi Penggunaan Protein oleh Ayam Pedaging. Jurnal Ilmiah, Semarang.</w:t>
      </w:r>
    </w:p>
    <w:p w14:paraId="3A0675B1" w14:textId="77777777" w:rsidR="00121EAF" w:rsidRDefault="005D797D" w:rsidP="00121EAF">
      <w:pPr>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 xml:space="preserve">Muharlien, A dan Kurniawan, A. 2010. </w:t>
      </w:r>
      <w:r w:rsidRPr="00072364">
        <w:rPr>
          <w:rFonts w:ascii="Arial" w:eastAsiaTheme="minorEastAsia" w:hAnsi="Arial" w:cs="Arial"/>
          <w:i/>
          <w:sz w:val="20"/>
          <w:szCs w:val="20"/>
        </w:rPr>
        <w:t>Efek Lama Waktu Pembatasan Pemberian Pakan terhadap Performans Ayam Pedaging Finisher</w:t>
      </w:r>
      <w:r w:rsidRPr="00072364">
        <w:rPr>
          <w:rFonts w:ascii="Arial" w:eastAsiaTheme="minorEastAsia" w:hAnsi="Arial" w:cs="Arial"/>
          <w:sz w:val="20"/>
          <w:szCs w:val="20"/>
        </w:rPr>
        <w:t xml:space="preserve">.” Jurnal Ternak Tropika Vol. 11, No.2: -88-94. </w:t>
      </w:r>
    </w:p>
    <w:p w14:paraId="24DDD348" w14:textId="77777777" w:rsidR="00121EAF" w:rsidRDefault="00121EAF" w:rsidP="00121EAF">
      <w:pPr>
        <w:spacing w:line="240" w:lineRule="auto"/>
        <w:ind w:left="851" w:hanging="851"/>
        <w:jc w:val="both"/>
        <w:rPr>
          <w:rFonts w:ascii="Arial" w:eastAsiaTheme="minorEastAsia" w:hAnsi="Arial" w:cs="Arial"/>
          <w:sz w:val="20"/>
          <w:szCs w:val="20"/>
        </w:rPr>
      </w:pPr>
      <w:r>
        <w:rPr>
          <w:rFonts w:ascii="Arial" w:eastAsiaTheme="minorEastAsia" w:hAnsi="Arial" w:cs="Arial"/>
          <w:sz w:val="20"/>
          <w:szCs w:val="20"/>
        </w:rPr>
        <w:t>Mulyono</w:t>
      </w:r>
      <w:r w:rsidR="005D797D" w:rsidRPr="00072364">
        <w:rPr>
          <w:rFonts w:ascii="Arial" w:eastAsiaTheme="minorEastAsia" w:hAnsi="Arial" w:cs="Arial"/>
          <w:sz w:val="20"/>
          <w:szCs w:val="20"/>
        </w:rPr>
        <w:t>, Mas Bagong dan Purnomo Raharjo</w:t>
      </w:r>
      <w:proofErr w:type="gramStart"/>
      <w:r w:rsidR="005D797D" w:rsidRPr="00072364">
        <w:rPr>
          <w:rFonts w:ascii="Arial" w:eastAsiaTheme="minorEastAsia" w:hAnsi="Arial" w:cs="Arial"/>
          <w:sz w:val="20"/>
          <w:szCs w:val="20"/>
        </w:rPr>
        <w:t>,2002</w:t>
      </w:r>
      <w:proofErr w:type="gramEnd"/>
      <w:r w:rsidR="005D797D" w:rsidRPr="00072364">
        <w:rPr>
          <w:rFonts w:ascii="Arial" w:eastAsiaTheme="minorEastAsia" w:hAnsi="Arial" w:cs="Arial"/>
          <w:sz w:val="20"/>
          <w:szCs w:val="20"/>
        </w:rPr>
        <w:t xml:space="preserve">. </w:t>
      </w:r>
      <w:r w:rsidR="005D797D" w:rsidRPr="00072364">
        <w:rPr>
          <w:rFonts w:ascii="Arial" w:eastAsiaTheme="minorEastAsia" w:hAnsi="Arial" w:cs="Arial"/>
          <w:i/>
          <w:sz w:val="20"/>
          <w:szCs w:val="20"/>
        </w:rPr>
        <w:t>Mengenal Lebih Dekat Ayam Jawa Super</w:t>
      </w:r>
      <w:r w:rsidR="005D797D" w:rsidRPr="00072364">
        <w:rPr>
          <w:rFonts w:ascii="Arial" w:eastAsiaTheme="minorEastAsia" w:hAnsi="Arial" w:cs="Arial"/>
          <w:sz w:val="20"/>
          <w:szCs w:val="20"/>
        </w:rPr>
        <w:t>, Agromedia Pustaka, Temanggung</w:t>
      </w:r>
    </w:p>
    <w:p w14:paraId="6CFF2BAC" w14:textId="77777777" w:rsidR="00121EAF" w:rsidRDefault="005D797D" w:rsidP="00121EAF">
      <w:pPr>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North, M.O. And D</w:t>
      </w:r>
      <w:proofErr w:type="gramStart"/>
      <w:r w:rsidRPr="00072364">
        <w:rPr>
          <w:rFonts w:ascii="Arial" w:eastAsiaTheme="minorEastAsia" w:hAnsi="Arial" w:cs="Arial"/>
          <w:sz w:val="20"/>
          <w:szCs w:val="20"/>
        </w:rPr>
        <w:t>,D</w:t>
      </w:r>
      <w:proofErr w:type="gramEnd"/>
      <w:r w:rsidRPr="00072364">
        <w:rPr>
          <w:rFonts w:ascii="Arial" w:eastAsiaTheme="minorEastAsia" w:hAnsi="Arial" w:cs="Arial"/>
          <w:sz w:val="20"/>
          <w:szCs w:val="20"/>
        </w:rPr>
        <w:t>. Bell. 1990</w:t>
      </w:r>
      <w:r w:rsidRPr="00072364">
        <w:rPr>
          <w:rFonts w:ascii="Arial" w:eastAsiaTheme="minorEastAsia" w:hAnsi="Arial" w:cs="Arial"/>
          <w:i/>
          <w:sz w:val="20"/>
          <w:szCs w:val="20"/>
        </w:rPr>
        <w:t>. Commercial Chicken Production Manual</w:t>
      </w:r>
      <w:r w:rsidRPr="00072364">
        <w:rPr>
          <w:rFonts w:ascii="Arial" w:eastAsiaTheme="minorEastAsia" w:hAnsi="Arial" w:cs="Arial"/>
          <w:sz w:val="20"/>
          <w:szCs w:val="20"/>
        </w:rPr>
        <w:t xml:space="preserve">.4thEd.Van Nostrand Reinhold. New York. </w:t>
      </w:r>
    </w:p>
    <w:p w14:paraId="143B605F" w14:textId="77777777" w:rsidR="00121EAF" w:rsidRDefault="005D797D" w:rsidP="00121EAF">
      <w:pPr>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NRC. 1994. Nutrient Requirement of Poultry. National Academy of Science. Washington D.C</w:t>
      </w:r>
    </w:p>
    <w:p w14:paraId="44ECCBCB" w14:textId="77777777" w:rsidR="00121EAF" w:rsidRDefault="005D797D" w:rsidP="00121EAF">
      <w:pPr>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Rasyaf, M.1991. </w:t>
      </w:r>
      <w:r w:rsidRPr="00072364">
        <w:rPr>
          <w:rFonts w:ascii="Arial" w:eastAsiaTheme="minorEastAsia" w:hAnsi="Arial" w:cs="Arial"/>
          <w:i/>
          <w:sz w:val="20"/>
          <w:szCs w:val="20"/>
        </w:rPr>
        <w:t>Seputar makanan Ayam Kampung</w:t>
      </w:r>
      <w:r w:rsidRPr="00072364">
        <w:rPr>
          <w:rFonts w:ascii="Arial" w:eastAsiaTheme="minorEastAsia" w:hAnsi="Arial" w:cs="Arial"/>
          <w:sz w:val="20"/>
          <w:szCs w:val="20"/>
        </w:rPr>
        <w:t>. Kanisius, Yogyakarta.</w:t>
      </w:r>
    </w:p>
    <w:p w14:paraId="4B52F5D3" w14:textId="77777777" w:rsidR="00121EAF" w:rsidRDefault="005D797D" w:rsidP="00121EAF">
      <w:pPr>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Rasyaf, M.2005.</w:t>
      </w:r>
      <w:r w:rsidRPr="00072364">
        <w:rPr>
          <w:rFonts w:ascii="Arial" w:eastAsiaTheme="minorEastAsia" w:hAnsi="Arial" w:cs="Arial"/>
          <w:i/>
          <w:sz w:val="20"/>
          <w:szCs w:val="20"/>
        </w:rPr>
        <w:t>Pengelolaan Usaha Peternakan Ayam Kampung</w:t>
      </w:r>
      <w:r w:rsidRPr="00072364">
        <w:rPr>
          <w:rFonts w:ascii="Arial" w:eastAsiaTheme="minorEastAsia" w:hAnsi="Arial" w:cs="Arial"/>
          <w:sz w:val="20"/>
          <w:szCs w:val="20"/>
        </w:rPr>
        <w:t>. PenebarSwadaya. Jakarta.</w:t>
      </w:r>
    </w:p>
    <w:p w14:paraId="48AD79A4" w14:textId="77777777" w:rsidR="00121EAF" w:rsidRDefault="005D797D" w:rsidP="00121EAF">
      <w:pPr>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 xml:space="preserve">Rasyaf, M. 2008. </w:t>
      </w:r>
      <w:r w:rsidRPr="00072364">
        <w:rPr>
          <w:rFonts w:ascii="Arial" w:eastAsiaTheme="minorEastAsia" w:hAnsi="Arial" w:cs="Arial"/>
          <w:i/>
          <w:sz w:val="20"/>
          <w:szCs w:val="20"/>
        </w:rPr>
        <w:t>Panduan Beternak Ayam Pedaging</w:t>
      </w:r>
      <w:r w:rsidRPr="00072364">
        <w:rPr>
          <w:rFonts w:ascii="Arial" w:eastAsiaTheme="minorEastAsia" w:hAnsi="Arial" w:cs="Arial"/>
          <w:sz w:val="20"/>
          <w:szCs w:val="20"/>
        </w:rPr>
        <w:t>. Penebar Swadaya, Jakarta.</w:t>
      </w:r>
    </w:p>
    <w:p w14:paraId="42206830" w14:textId="77777777" w:rsidR="005D797D" w:rsidRPr="00072364" w:rsidRDefault="005D797D" w:rsidP="00121EAF">
      <w:pPr>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 xml:space="preserve">Sofjan, I. 2012. </w:t>
      </w:r>
      <w:r w:rsidRPr="00072364">
        <w:rPr>
          <w:rFonts w:ascii="Arial" w:eastAsiaTheme="minorEastAsia" w:hAnsi="Arial" w:cs="Arial"/>
          <w:i/>
          <w:sz w:val="20"/>
          <w:szCs w:val="20"/>
        </w:rPr>
        <w:t>Optimalisasi Protein dan Energi Ransum Untuk Meningkatkan Produksi Daging Ayam Lokal</w:t>
      </w:r>
      <w:r w:rsidRPr="00072364">
        <w:rPr>
          <w:rFonts w:ascii="Arial" w:eastAsiaTheme="minorEastAsia" w:hAnsi="Arial" w:cs="Arial"/>
          <w:sz w:val="20"/>
          <w:szCs w:val="20"/>
        </w:rPr>
        <w:t>. Pengembangan Inovasi Pertanian Vol. 5(2): 96-107.</w:t>
      </w:r>
    </w:p>
    <w:p w14:paraId="7049CA95" w14:textId="77777777" w:rsidR="005D797D" w:rsidRPr="00072364" w:rsidRDefault="005D797D" w:rsidP="00072364">
      <w:pPr>
        <w:spacing w:line="240" w:lineRule="auto"/>
        <w:ind w:left="993" w:hanging="993"/>
        <w:jc w:val="both"/>
        <w:rPr>
          <w:rFonts w:ascii="Arial" w:eastAsiaTheme="minorEastAsia" w:hAnsi="Arial" w:cs="Arial"/>
          <w:sz w:val="20"/>
          <w:szCs w:val="20"/>
        </w:rPr>
      </w:pPr>
    </w:p>
    <w:p w14:paraId="59EDAB77" w14:textId="77777777" w:rsidR="00121EAF" w:rsidRDefault="005D797D" w:rsidP="00121EAF">
      <w:pPr>
        <w:spacing w:line="240" w:lineRule="auto"/>
        <w:ind w:left="851" w:hanging="993"/>
        <w:jc w:val="both"/>
        <w:rPr>
          <w:rFonts w:ascii="Arial" w:eastAsiaTheme="minorEastAsia" w:hAnsi="Arial" w:cs="Arial"/>
          <w:sz w:val="20"/>
          <w:szCs w:val="20"/>
        </w:rPr>
      </w:pPr>
      <w:r w:rsidRPr="00072364">
        <w:rPr>
          <w:rFonts w:ascii="Arial" w:eastAsiaTheme="minorEastAsia" w:hAnsi="Arial" w:cs="Arial"/>
          <w:sz w:val="20"/>
          <w:szCs w:val="20"/>
        </w:rPr>
        <w:t>Subiharta, D.M.</w:t>
      </w:r>
      <w:proofErr w:type="gramStart"/>
      <w:r w:rsidRPr="00072364">
        <w:rPr>
          <w:rFonts w:ascii="Arial" w:eastAsiaTheme="minorEastAsia" w:hAnsi="Arial" w:cs="Arial"/>
          <w:sz w:val="20"/>
          <w:szCs w:val="20"/>
        </w:rPr>
        <w:t>,Yuwono</w:t>
      </w:r>
      <w:proofErr w:type="gramEnd"/>
      <w:r w:rsidRPr="00072364">
        <w:rPr>
          <w:rFonts w:ascii="Arial" w:eastAsiaTheme="minorEastAsia" w:hAnsi="Arial" w:cs="Arial"/>
          <w:sz w:val="20"/>
          <w:szCs w:val="20"/>
        </w:rPr>
        <w:t>, Muryanto, dan W. Dirdjopratono.,1995</w:t>
      </w:r>
      <w:r w:rsidRPr="00072364">
        <w:rPr>
          <w:rFonts w:ascii="Arial" w:eastAsiaTheme="minorEastAsia" w:hAnsi="Arial" w:cs="Arial"/>
          <w:i/>
          <w:sz w:val="20"/>
          <w:szCs w:val="20"/>
        </w:rPr>
        <w:t xml:space="preserve">.  </w:t>
      </w:r>
      <w:proofErr w:type="gramStart"/>
      <w:r w:rsidRPr="00072364">
        <w:rPr>
          <w:rFonts w:ascii="Arial" w:eastAsiaTheme="minorEastAsia" w:hAnsi="Arial" w:cs="Arial"/>
          <w:i/>
          <w:sz w:val="20"/>
          <w:szCs w:val="20"/>
        </w:rPr>
        <w:t>Pengaruh  tipe</w:t>
      </w:r>
      <w:proofErr w:type="gramEnd"/>
      <w:r w:rsidRPr="00072364">
        <w:rPr>
          <w:rFonts w:ascii="Arial" w:eastAsiaTheme="minorEastAsia" w:hAnsi="Arial" w:cs="Arial"/>
          <w:i/>
          <w:sz w:val="20"/>
          <w:szCs w:val="20"/>
        </w:rPr>
        <w:t xml:space="preserve">  kandang dan kualitas  ransum  terhadap penampilan   ayam   buras jantan   muda   umur   2-4 bulan</w:t>
      </w:r>
      <w:r w:rsidRPr="00072364">
        <w:rPr>
          <w:rFonts w:ascii="Arial" w:eastAsiaTheme="minorEastAsia" w:hAnsi="Arial" w:cs="Arial"/>
          <w:sz w:val="20"/>
          <w:szCs w:val="20"/>
        </w:rPr>
        <w:t xml:space="preserve">. Jurnal     </w:t>
      </w:r>
      <w:proofErr w:type="gramStart"/>
      <w:r w:rsidRPr="00072364">
        <w:rPr>
          <w:rFonts w:ascii="Arial" w:eastAsiaTheme="minorEastAsia" w:hAnsi="Arial" w:cs="Arial"/>
          <w:sz w:val="20"/>
          <w:szCs w:val="20"/>
        </w:rPr>
        <w:t>Ilmiah  Penelitian</w:t>
      </w:r>
      <w:proofErr w:type="gramEnd"/>
      <w:r w:rsidRPr="00072364">
        <w:rPr>
          <w:rFonts w:ascii="Arial" w:eastAsiaTheme="minorEastAsia" w:hAnsi="Arial" w:cs="Arial"/>
          <w:sz w:val="20"/>
          <w:szCs w:val="20"/>
        </w:rPr>
        <w:t xml:space="preserve">  Ternak  Klepu.  3: 22-25</w:t>
      </w:r>
    </w:p>
    <w:p w14:paraId="0DD7DF75" w14:textId="77777777" w:rsidR="005D797D" w:rsidRPr="00072364" w:rsidRDefault="005D797D" w:rsidP="00121EAF">
      <w:pPr>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 xml:space="preserve">Subkhie, H., </w:t>
      </w:r>
      <w:proofErr w:type="gramStart"/>
      <w:r w:rsidRPr="00072364">
        <w:rPr>
          <w:rFonts w:ascii="Arial" w:eastAsiaTheme="minorEastAsia" w:hAnsi="Arial" w:cs="Arial"/>
          <w:sz w:val="20"/>
          <w:szCs w:val="20"/>
        </w:rPr>
        <w:t>Suryahadi.,</w:t>
      </w:r>
      <w:proofErr w:type="gramEnd"/>
      <w:r w:rsidRPr="00072364">
        <w:rPr>
          <w:rFonts w:ascii="Arial" w:eastAsiaTheme="minorEastAsia" w:hAnsi="Arial" w:cs="Arial"/>
          <w:sz w:val="20"/>
          <w:szCs w:val="20"/>
        </w:rPr>
        <w:t xml:space="preserve"> dan A. Saleh. 2012.  </w:t>
      </w:r>
      <w:r w:rsidRPr="00072364">
        <w:rPr>
          <w:rFonts w:ascii="Arial" w:eastAsiaTheme="minorEastAsia" w:hAnsi="Arial" w:cs="Arial"/>
          <w:i/>
          <w:sz w:val="20"/>
          <w:szCs w:val="20"/>
        </w:rPr>
        <w:t xml:space="preserve">Analisis kelayakan usaha peternakan ayam pedaging dengan pola kemitraan di </w:t>
      </w:r>
      <w:proofErr w:type="gramStart"/>
      <w:r w:rsidRPr="00072364">
        <w:rPr>
          <w:rFonts w:ascii="Arial" w:eastAsiaTheme="minorEastAsia" w:hAnsi="Arial" w:cs="Arial"/>
          <w:i/>
          <w:sz w:val="20"/>
          <w:szCs w:val="20"/>
        </w:rPr>
        <w:t>Kecamatan  Ciampea</w:t>
      </w:r>
      <w:proofErr w:type="gramEnd"/>
      <w:r w:rsidRPr="00072364">
        <w:rPr>
          <w:rFonts w:ascii="Arial" w:eastAsiaTheme="minorEastAsia" w:hAnsi="Arial" w:cs="Arial"/>
          <w:i/>
          <w:sz w:val="20"/>
          <w:szCs w:val="20"/>
        </w:rPr>
        <w:t xml:space="preserve">  Kabupaten Bogor</w:t>
      </w:r>
      <w:r w:rsidRPr="00072364">
        <w:rPr>
          <w:rFonts w:ascii="Arial" w:eastAsiaTheme="minorEastAsia" w:hAnsi="Arial" w:cs="Arial"/>
          <w:sz w:val="20"/>
          <w:szCs w:val="20"/>
        </w:rPr>
        <w:t>.  Manajemen IKM 7(1): 54-63.</w:t>
      </w:r>
    </w:p>
    <w:p w14:paraId="2DA43C35" w14:textId="77777777" w:rsidR="005D797D" w:rsidRPr="00072364" w:rsidRDefault="005D797D" w:rsidP="00121EAF">
      <w:pPr>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 xml:space="preserve">Suryana. 2013. </w:t>
      </w:r>
      <w:r w:rsidRPr="00072364">
        <w:rPr>
          <w:rFonts w:ascii="Arial" w:eastAsiaTheme="minorEastAsia" w:hAnsi="Arial" w:cs="Arial"/>
          <w:i/>
          <w:sz w:val="20"/>
          <w:szCs w:val="20"/>
        </w:rPr>
        <w:t>Kewirausahaan, Kiat dan Proses Menuju Sukses</w:t>
      </w:r>
      <w:r w:rsidRPr="00072364">
        <w:rPr>
          <w:rFonts w:ascii="Arial" w:eastAsiaTheme="minorEastAsia" w:hAnsi="Arial" w:cs="Arial"/>
          <w:sz w:val="20"/>
          <w:szCs w:val="20"/>
        </w:rPr>
        <w:t>. Salemba Empat, Jakarta</w:t>
      </w:r>
    </w:p>
    <w:p w14:paraId="10A699A5" w14:textId="77777777" w:rsidR="005D797D" w:rsidRPr="00072364" w:rsidRDefault="005D797D" w:rsidP="00072364">
      <w:pPr>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 xml:space="preserve">Vargas </w:t>
      </w:r>
      <w:r w:rsidRPr="00072364">
        <w:rPr>
          <w:rFonts w:ascii="Arial" w:eastAsiaTheme="minorEastAsia" w:hAnsi="Arial" w:cs="Arial"/>
          <w:i/>
          <w:sz w:val="20"/>
          <w:szCs w:val="20"/>
        </w:rPr>
        <w:t xml:space="preserve">et </w:t>
      </w:r>
      <w:proofErr w:type="gramStart"/>
      <w:r w:rsidRPr="00072364">
        <w:rPr>
          <w:rFonts w:ascii="Arial" w:eastAsiaTheme="minorEastAsia" w:hAnsi="Arial" w:cs="Arial"/>
          <w:i/>
          <w:sz w:val="20"/>
          <w:szCs w:val="20"/>
        </w:rPr>
        <w:t>al</w:t>
      </w:r>
      <w:r w:rsidRPr="00072364">
        <w:rPr>
          <w:rFonts w:ascii="Arial" w:eastAsiaTheme="minorEastAsia" w:hAnsi="Arial" w:cs="Arial"/>
          <w:sz w:val="20"/>
          <w:szCs w:val="20"/>
        </w:rPr>
        <w:t xml:space="preserve"> .</w:t>
      </w:r>
      <w:proofErr w:type="gramEnd"/>
      <w:r w:rsidRPr="00072364">
        <w:rPr>
          <w:rFonts w:ascii="Arial" w:eastAsiaTheme="minorEastAsia" w:hAnsi="Arial" w:cs="Arial"/>
          <w:sz w:val="20"/>
          <w:szCs w:val="20"/>
        </w:rPr>
        <w:t xml:space="preserve">,2009. Influeces of breeder age and fasting after </w:t>
      </w:r>
      <w:proofErr w:type="gramStart"/>
      <w:r w:rsidRPr="00072364">
        <w:rPr>
          <w:rFonts w:ascii="Arial" w:eastAsiaTheme="minorEastAsia" w:hAnsi="Arial" w:cs="Arial"/>
          <w:sz w:val="20"/>
          <w:szCs w:val="20"/>
        </w:rPr>
        <w:t>hatching  on</w:t>
      </w:r>
      <w:proofErr w:type="gramEnd"/>
      <w:r w:rsidRPr="00072364">
        <w:rPr>
          <w:rFonts w:ascii="Arial" w:eastAsiaTheme="minorEastAsia" w:hAnsi="Arial" w:cs="Arial"/>
          <w:sz w:val="20"/>
          <w:szCs w:val="20"/>
        </w:rPr>
        <w:t xml:space="preserve"> the performance of broilers. Poult Sci. 18:8-14.</w:t>
      </w:r>
    </w:p>
    <w:p w14:paraId="626100FE" w14:textId="77777777" w:rsidR="005D797D" w:rsidRPr="00072364" w:rsidRDefault="005D797D" w:rsidP="00072364">
      <w:pPr>
        <w:autoSpaceDE w:val="0"/>
        <w:autoSpaceDN w:val="0"/>
        <w:adjustRightInd w:val="0"/>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 xml:space="preserve">Wahju, J. 2004. Ilmu Nutrisi Unggas. Gadjah Mada University Press, Yogyakarta. </w:t>
      </w:r>
    </w:p>
    <w:p w14:paraId="3E6FF700" w14:textId="77777777" w:rsidR="005D797D" w:rsidRPr="00072364" w:rsidRDefault="005D797D" w:rsidP="00072364">
      <w:pPr>
        <w:autoSpaceDE w:val="0"/>
        <w:autoSpaceDN w:val="0"/>
        <w:adjustRightInd w:val="0"/>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Wahyu, J. 1997. Ilmu Nutrisi Unggas. Cetakan ke-4. Yogyakarta</w:t>
      </w:r>
      <w:proofErr w:type="gramStart"/>
      <w:r w:rsidRPr="00072364">
        <w:rPr>
          <w:rFonts w:ascii="Arial" w:eastAsiaTheme="minorEastAsia" w:hAnsi="Arial" w:cs="Arial"/>
          <w:sz w:val="20"/>
          <w:szCs w:val="20"/>
        </w:rPr>
        <w:t>:Gadjah</w:t>
      </w:r>
      <w:proofErr w:type="gramEnd"/>
      <w:r w:rsidRPr="00072364">
        <w:rPr>
          <w:rFonts w:ascii="Arial" w:eastAsiaTheme="minorEastAsia" w:hAnsi="Arial" w:cs="Arial"/>
          <w:sz w:val="20"/>
          <w:szCs w:val="20"/>
        </w:rPr>
        <w:t xml:space="preserve"> Mada.</w:t>
      </w:r>
    </w:p>
    <w:p w14:paraId="686395F6" w14:textId="77777777" w:rsidR="00121EAF" w:rsidRDefault="005D797D" w:rsidP="00121EAF">
      <w:pPr>
        <w:autoSpaceDE w:val="0"/>
        <w:autoSpaceDN w:val="0"/>
        <w:adjustRightInd w:val="0"/>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Wahyu, J. 1992. Ilmu Nutrisi Unggas. UGM-Press.Yogyakarta.</w:t>
      </w:r>
    </w:p>
    <w:p w14:paraId="4F7CEBD6" w14:textId="77777777" w:rsidR="005D797D" w:rsidRPr="00072364" w:rsidRDefault="005D797D" w:rsidP="00121EAF">
      <w:pPr>
        <w:autoSpaceDE w:val="0"/>
        <w:autoSpaceDN w:val="0"/>
        <w:adjustRightInd w:val="0"/>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Wardhani, K. P. 2012. Analisa Efisiensi Produksi Dan Pendapatan Pada Usaha Peternakan Ayam Ras Pedaging. Skripsi. Universitas Diponegoro Semarang</w:t>
      </w:r>
      <w:r w:rsidR="00121EAF">
        <w:rPr>
          <w:rFonts w:ascii="Arial" w:eastAsiaTheme="minorEastAsia" w:hAnsi="Arial" w:cs="Arial"/>
          <w:sz w:val="20"/>
          <w:szCs w:val="20"/>
        </w:rPr>
        <w:t>.</w:t>
      </w:r>
    </w:p>
    <w:p w14:paraId="0670590C" w14:textId="77777777" w:rsidR="005D797D" w:rsidRPr="00072364" w:rsidRDefault="005D797D" w:rsidP="00121EAF">
      <w:pPr>
        <w:autoSpaceDE w:val="0"/>
        <w:autoSpaceDN w:val="0"/>
        <w:adjustRightInd w:val="0"/>
        <w:spacing w:line="240" w:lineRule="auto"/>
        <w:ind w:left="851" w:hanging="851"/>
        <w:jc w:val="both"/>
        <w:rPr>
          <w:rFonts w:ascii="Arial" w:eastAsiaTheme="minorEastAsia" w:hAnsi="Arial" w:cs="Arial"/>
          <w:sz w:val="20"/>
          <w:szCs w:val="20"/>
        </w:rPr>
      </w:pPr>
      <w:r w:rsidRPr="00072364">
        <w:rPr>
          <w:rFonts w:ascii="Arial" w:eastAsiaTheme="minorEastAsia" w:hAnsi="Arial" w:cs="Arial"/>
          <w:sz w:val="20"/>
          <w:szCs w:val="20"/>
        </w:rPr>
        <w:t xml:space="preserve">Widodo, W. 2009. Nutrisi dan </w:t>
      </w:r>
      <w:proofErr w:type="gramStart"/>
      <w:r w:rsidRPr="00072364">
        <w:rPr>
          <w:rFonts w:ascii="Arial" w:eastAsiaTheme="minorEastAsia" w:hAnsi="Arial" w:cs="Arial"/>
          <w:sz w:val="20"/>
          <w:szCs w:val="20"/>
        </w:rPr>
        <w:t>Pakan  Unggas</w:t>
      </w:r>
      <w:proofErr w:type="gramEnd"/>
      <w:r w:rsidRPr="00072364">
        <w:rPr>
          <w:rFonts w:ascii="Arial" w:eastAsiaTheme="minorEastAsia" w:hAnsi="Arial" w:cs="Arial"/>
          <w:sz w:val="20"/>
          <w:szCs w:val="20"/>
        </w:rPr>
        <w:t xml:space="preserve">  Kontekstual. Universitas Muhammadiyah Malang, Malang.</w:t>
      </w:r>
    </w:p>
    <w:p w14:paraId="1F14CED8" w14:textId="77777777" w:rsidR="005D797D" w:rsidRPr="00072364" w:rsidRDefault="005D797D" w:rsidP="00072364">
      <w:pPr>
        <w:spacing w:line="240" w:lineRule="auto"/>
        <w:ind w:left="851" w:hanging="851"/>
        <w:jc w:val="both"/>
        <w:rPr>
          <w:rFonts w:ascii="Arial" w:eastAsia="Times New Roman" w:hAnsi="Arial" w:cs="Arial"/>
          <w:sz w:val="20"/>
          <w:szCs w:val="20"/>
        </w:rPr>
      </w:pPr>
      <w:r w:rsidRPr="00072364">
        <w:rPr>
          <w:rFonts w:ascii="Arial" w:eastAsia="Times New Roman" w:hAnsi="Arial" w:cs="Arial"/>
          <w:sz w:val="20"/>
          <w:szCs w:val="20"/>
        </w:rPr>
        <w:t xml:space="preserve">Wijayanti, R.P.  2011. Pengaruh Suhu Kandang Yang Berbeda Terhadap Performan Ayam Ras Pedaging Periode Starter. </w:t>
      </w:r>
      <w:r w:rsidRPr="00072364">
        <w:rPr>
          <w:rFonts w:ascii="Arial" w:eastAsia="Times New Roman" w:hAnsi="Arial" w:cs="Arial"/>
          <w:sz w:val="20"/>
          <w:szCs w:val="20"/>
        </w:rPr>
        <w:lastRenderedPageBreak/>
        <w:t>Skripsi. Fakultas Peternakan. Universitas Hassanudin. Makasar.</w:t>
      </w:r>
    </w:p>
    <w:p w14:paraId="7C4FF1C2" w14:textId="77777777" w:rsidR="005D797D" w:rsidRPr="00072364" w:rsidRDefault="005D797D" w:rsidP="00072364">
      <w:pPr>
        <w:spacing w:line="240" w:lineRule="auto"/>
        <w:ind w:left="851" w:hanging="851"/>
        <w:jc w:val="both"/>
        <w:rPr>
          <w:rFonts w:ascii="Arial" w:eastAsia="Times New Roman" w:hAnsi="Arial" w:cs="Arial"/>
          <w:sz w:val="20"/>
          <w:szCs w:val="20"/>
        </w:rPr>
      </w:pPr>
    </w:p>
    <w:p w14:paraId="21FA8FA5" w14:textId="77777777" w:rsidR="0062047F" w:rsidRPr="00072364" w:rsidRDefault="0062047F" w:rsidP="00072364">
      <w:pPr>
        <w:spacing w:line="240" w:lineRule="auto"/>
        <w:jc w:val="center"/>
        <w:rPr>
          <w:rFonts w:ascii="Arial" w:hAnsi="Arial" w:cs="Arial"/>
          <w:sz w:val="20"/>
          <w:szCs w:val="20"/>
        </w:rPr>
      </w:pPr>
    </w:p>
    <w:sectPr w:rsidR="0062047F" w:rsidRPr="00072364" w:rsidSect="00EA3529">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F90"/>
    <w:multiLevelType w:val="hybridMultilevel"/>
    <w:tmpl w:val="138093A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145535A6"/>
    <w:multiLevelType w:val="hybridMultilevel"/>
    <w:tmpl w:val="C92085A8"/>
    <w:lvl w:ilvl="0" w:tplc="1DB86E1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786CC7"/>
    <w:multiLevelType w:val="hybridMultilevel"/>
    <w:tmpl w:val="AF526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517676"/>
    <w:multiLevelType w:val="hybridMultilevel"/>
    <w:tmpl w:val="188E5B5A"/>
    <w:lvl w:ilvl="0" w:tplc="00D07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D8477E"/>
    <w:multiLevelType w:val="hybridMultilevel"/>
    <w:tmpl w:val="EAA20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7F"/>
    <w:rsid w:val="00072364"/>
    <w:rsid w:val="00121EAF"/>
    <w:rsid w:val="002F5CEC"/>
    <w:rsid w:val="004311CC"/>
    <w:rsid w:val="00536239"/>
    <w:rsid w:val="005D797D"/>
    <w:rsid w:val="0062047F"/>
    <w:rsid w:val="006D6EEE"/>
    <w:rsid w:val="0082084C"/>
    <w:rsid w:val="00895ED7"/>
    <w:rsid w:val="00B704E3"/>
    <w:rsid w:val="00BF1A9E"/>
    <w:rsid w:val="00BF22F1"/>
    <w:rsid w:val="00EA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7F4FD"/>
  <w15:docId w15:val="{66C5922F-4C1B-413A-9909-8458C52C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39"/>
    <w:pPr>
      <w:spacing w:after="0" w:line="240" w:lineRule="auto"/>
      <w:ind w:left="720"/>
      <w:contextualSpacing/>
    </w:pPr>
    <w:rPr>
      <w:rFonts w:ascii="Cambria" w:eastAsia="MS Mincho" w:hAnsi="Cambria" w:cs="SimSun"/>
      <w:sz w:val="24"/>
      <w:szCs w:val="24"/>
    </w:rPr>
  </w:style>
  <w:style w:type="table" w:styleId="TableGrid">
    <w:name w:val="Table Grid"/>
    <w:basedOn w:val="TableNormal"/>
    <w:uiPriority w:val="39"/>
    <w:rsid w:val="00536239"/>
    <w:pPr>
      <w:spacing w:after="0" w:line="240" w:lineRule="auto"/>
    </w:pPr>
    <w:rPr>
      <w:rFonts w:ascii="Cambria" w:eastAsia="Cambria" w:hAnsi="Cambria" w:cs="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362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3529"/>
    <w:rPr>
      <w:color w:val="808080"/>
    </w:rPr>
  </w:style>
  <w:style w:type="paragraph" w:styleId="BalloonText">
    <w:name w:val="Balloon Text"/>
    <w:basedOn w:val="Normal"/>
    <w:link w:val="BalloonTextChar"/>
    <w:uiPriority w:val="99"/>
    <w:semiHidden/>
    <w:unhideWhenUsed/>
    <w:rsid w:val="00BF22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2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77FA-F32F-44B0-8086-55832481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4465</Words>
  <Characters>25453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cp:lastModifiedBy>
  <cp:revision>2</cp:revision>
  <dcterms:created xsi:type="dcterms:W3CDTF">2019-09-03T07:48:00Z</dcterms:created>
  <dcterms:modified xsi:type="dcterms:W3CDTF">2019-09-03T07:48:00Z</dcterms:modified>
</cp:coreProperties>
</file>