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7E" w:rsidRPr="00F459B9" w:rsidRDefault="000B477E" w:rsidP="007F3995">
      <w:pPr>
        <w:jc w:val="center"/>
        <w:rPr>
          <w:rFonts w:ascii="Times New Roman" w:hAnsi="Times New Roman" w:cs="Times New Roman"/>
          <w:b/>
          <w:sz w:val="28"/>
          <w:szCs w:val="28"/>
        </w:rPr>
      </w:pPr>
      <w:r w:rsidRPr="00F459B9">
        <w:rPr>
          <w:rFonts w:ascii="Times New Roman" w:hAnsi="Times New Roman" w:cs="Times New Roman"/>
          <w:b/>
          <w:sz w:val="28"/>
          <w:szCs w:val="28"/>
        </w:rPr>
        <w:t xml:space="preserve">PENGARUH </w:t>
      </w:r>
      <w:r w:rsidRPr="000F0A35">
        <w:rPr>
          <w:rFonts w:ascii="Times New Roman" w:hAnsi="Times New Roman" w:cs="Times New Roman"/>
          <w:b/>
          <w:i/>
          <w:sz w:val="28"/>
          <w:szCs w:val="28"/>
        </w:rPr>
        <w:t>CAPITAL INTENSITY RATIO</w:t>
      </w:r>
      <w:r w:rsidRPr="00F459B9">
        <w:rPr>
          <w:rFonts w:ascii="Times New Roman" w:hAnsi="Times New Roman" w:cs="Times New Roman"/>
          <w:b/>
          <w:sz w:val="28"/>
          <w:szCs w:val="28"/>
        </w:rPr>
        <w:t xml:space="preserve"> DAN </w:t>
      </w:r>
      <w:r w:rsidRPr="000F0A35">
        <w:rPr>
          <w:rFonts w:ascii="Times New Roman" w:hAnsi="Times New Roman" w:cs="Times New Roman"/>
          <w:b/>
          <w:i/>
          <w:sz w:val="28"/>
          <w:szCs w:val="28"/>
        </w:rPr>
        <w:t>FREE CASH FLOW</w:t>
      </w:r>
      <w:r w:rsidRPr="00F459B9">
        <w:rPr>
          <w:rFonts w:ascii="Times New Roman" w:hAnsi="Times New Roman" w:cs="Times New Roman"/>
          <w:b/>
          <w:sz w:val="28"/>
          <w:szCs w:val="28"/>
        </w:rPr>
        <w:t xml:space="preserve"> TERHADAP MANAJEMEN LABA</w:t>
      </w:r>
    </w:p>
    <w:p w:rsidR="00DD7BDD" w:rsidRPr="00F459B9" w:rsidRDefault="000B477E" w:rsidP="007F3995">
      <w:pPr>
        <w:jc w:val="center"/>
        <w:rPr>
          <w:rFonts w:ascii="Times New Roman" w:hAnsi="Times New Roman" w:cs="Times New Roman"/>
          <w:b/>
          <w:sz w:val="24"/>
          <w:szCs w:val="24"/>
        </w:rPr>
      </w:pPr>
      <w:r w:rsidRPr="00F459B9">
        <w:rPr>
          <w:rFonts w:ascii="Times New Roman" w:hAnsi="Times New Roman" w:cs="Times New Roman"/>
          <w:b/>
          <w:sz w:val="24"/>
          <w:szCs w:val="24"/>
        </w:rPr>
        <w:t>(Studi Empiris pada Perusahaan Manufaktur Sektor Barang Konsumsi yang Terdaftar di Bursa Efek Indonesia Periode 2015-2017)</w:t>
      </w:r>
    </w:p>
    <w:p w:rsidR="000748C4" w:rsidRPr="007F3995" w:rsidRDefault="000748C4" w:rsidP="007F3995">
      <w:pPr>
        <w:spacing w:after="0"/>
        <w:jc w:val="center"/>
        <w:rPr>
          <w:rFonts w:ascii="Times New Roman" w:hAnsi="Times New Roman" w:cs="Times New Roman"/>
          <w:sz w:val="24"/>
          <w:szCs w:val="24"/>
        </w:rPr>
      </w:pPr>
      <w:r w:rsidRPr="007F3995">
        <w:rPr>
          <w:rFonts w:ascii="Times New Roman" w:hAnsi="Times New Roman" w:cs="Times New Roman"/>
          <w:sz w:val="24"/>
          <w:szCs w:val="24"/>
        </w:rPr>
        <w:t>Agung Suparman</w:t>
      </w:r>
    </w:p>
    <w:p w:rsidR="007F3995" w:rsidRDefault="007F3995" w:rsidP="007F3995">
      <w:pPr>
        <w:spacing w:after="0"/>
        <w:jc w:val="center"/>
        <w:rPr>
          <w:rFonts w:ascii="Times New Roman" w:hAnsi="Times New Roman" w:cs="Times New Roman"/>
          <w:sz w:val="24"/>
          <w:szCs w:val="24"/>
        </w:rPr>
      </w:pPr>
      <w:r>
        <w:rPr>
          <w:rFonts w:ascii="Times New Roman" w:hAnsi="Times New Roman" w:cs="Times New Roman"/>
          <w:sz w:val="24"/>
          <w:szCs w:val="24"/>
        </w:rPr>
        <w:t>Program Studi Akuntansi</w:t>
      </w:r>
      <w:r w:rsidR="000748C4" w:rsidRPr="007F3995">
        <w:rPr>
          <w:rFonts w:ascii="Times New Roman" w:hAnsi="Times New Roman" w:cs="Times New Roman"/>
          <w:sz w:val="24"/>
          <w:szCs w:val="24"/>
        </w:rPr>
        <w:t>, Un</w:t>
      </w:r>
      <w:r>
        <w:rPr>
          <w:rFonts w:ascii="Times New Roman" w:hAnsi="Times New Roman" w:cs="Times New Roman"/>
          <w:sz w:val="24"/>
          <w:szCs w:val="24"/>
        </w:rPr>
        <w:t>iversitas Mercubuana Yogyakarta</w:t>
      </w:r>
    </w:p>
    <w:p w:rsidR="007F3995" w:rsidRPr="007F3995" w:rsidRDefault="007F3995" w:rsidP="007F3995">
      <w:pPr>
        <w:spacing w:after="0"/>
        <w:jc w:val="center"/>
        <w:rPr>
          <w:rFonts w:ascii="Times New Roman" w:hAnsi="Times New Roman" w:cs="Times New Roman"/>
          <w:sz w:val="24"/>
          <w:szCs w:val="24"/>
        </w:rPr>
      </w:pPr>
    </w:p>
    <w:p w:rsidR="000748C4" w:rsidRPr="007F3995" w:rsidRDefault="007F3995" w:rsidP="000748C4">
      <w:pPr>
        <w:pStyle w:val="Heading1"/>
        <w:spacing w:before="0"/>
        <w:jc w:val="center"/>
        <w:rPr>
          <w:rFonts w:eastAsia="BatangChe" w:cs="Times New Roman"/>
          <w:b/>
          <w:szCs w:val="24"/>
        </w:rPr>
      </w:pPr>
      <w:r w:rsidRPr="007F3995">
        <w:rPr>
          <w:rFonts w:eastAsia="BatangChe" w:cs="Times New Roman"/>
          <w:b/>
          <w:szCs w:val="24"/>
        </w:rPr>
        <w:t>ABSTRAK</w:t>
      </w:r>
    </w:p>
    <w:p w:rsidR="000748C4" w:rsidRPr="007F3995" w:rsidRDefault="000748C4" w:rsidP="000748C4">
      <w:pPr>
        <w:spacing w:after="0" w:line="240" w:lineRule="auto"/>
        <w:jc w:val="both"/>
        <w:rPr>
          <w:rFonts w:ascii="Times New Roman" w:eastAsia="BatangChe" w:hAnsi="Times New Roman" w:cs="Times New Roman"/>
          <w:sz w:val="24"/>
          <w:szCs w:val="24"/>
          <w:lang w:val="en-US"/>
        </w:rPr>
      </w:pPr>
    </w:p>
    <w:p w:rsidR="000748C4" w:rsidRPr="007F3995" w:rsidRDefault="000748C4" w:rsidP="00F459B9">
      <w:pPr>
        <w:spacing w:after="120" w:line="240" w:lineRule="auto"/>
        <w:jc w:val="both"/>
        <w:rPr>
          <w:rFonts w:ascii="Times New Roman" w:eastAsia="BatangChe" w:hAnsi="Times New Roman" w:cs="Times New Roman"/>
          <w:sz w:val="24"/>
          <w:szCs w:val="24"/>
          <w:lang w:val="en-US"/>
        </w:rPr>
      </w:pPr>
      <w:r w:rsidRPr="007F3995">
        <w:rPr>
          <w:rFonts w:ascii="Times New Roman" w:eastAsia="BatangChe" w:hAnsi="Times New Roman" w:cs="Times New Roman"/>
          <w:sz w:val="24"/>
          <w:szCs w:val="24"/>
          <w:lang w:val="en-US"/>
        </w:rPr>
        <w:t xml:space="preserve">      Penelitian ini bertujuan untuk </w:t>
      </w:r>
      <w:r w:rsidRPr="007F3995">
        <w:rPr>
          <w:rFonts w:ascii="Times New Roman" w:eastAsia="BatangChe" w:hAnsi="Times New Roman" w:cs="Times New Roman"/>
          <w:sz w:val="24"/>
          <w:szCs w:val="24"/>
        </w:rPr>
        <w:t>menganalisis pengaruh</w:t>
      </w:r>
      <w:r w:rsidRPr="007F3995">
        <w:rPr>
          <w:rFonts w:ascii="Times New Roman" w:eastAsia="BatangChe" w:hAnsi="Times New Roman" w:cs="Times New Roman"/>
          <w:sz w:val="24"/>
          <w:szCs w:val="24"/>
          <w:lang w:val="en-US"/>
        </w:rPr>
        <w:t xml:space="preserve"> </w:t>
      </w:r>
      <w:r w:rsidRPr="007F3995">
        <w:rPr>
          <w:rFonts w:ascii="Times New Roman" w:eastAsia="BatangChe" w:hAnsi="Times New Roman" w:cs="Times New Roman"/>
          <w:sz w:val="24"/>
          <w:szCs w:val="24"/>
        </w:rPr>
        <w:t xml:space="preserve">variabel </w:t>
      </w:r>
      <w:r w:rsidRPr="007F3995">
        <w:rPr>
          <w:rFonts w:ascii="Times New Roman" w:eastAsia="BatangChe" w:hAnsi="Times New Roman" w:cs="Times New Roman"/>
          <w:i/>
          <w:sz w:val="24"/>
          <w:szCs w:val="24"/>
        </w:rPr>
        <w:t>capital intensity ratio</w:t>
      </w:r>
      <w:r w:rsidRPr="007F3995">
        <w:rPr>
          <w:rFonts w:ascii="Times New Roman" w:eastAsia="BatangChe" w:hAnsi="Times New Roman" w:cs="Times New Roman"/>
          <w:sz w:val="24"/>
          <w:szCs w:val="24"/>
        </w:rPr>
        <w:t xml:space="preserve"> dan </w:t>
      </w:r>
      <w:r w:rsidRPr="007F3995">
        <w:rPr>
          <w:rFonts w:ascii="Times New Roman" w:eastAsia="BatangChe" w:hAnsi="Times New Roman" w:cs="Times New Roman"/>
          <w:i/>
          <w:sz w:val="24"/>
          <w:szCs w:val="24"/>
        </w:rPr>
        <w:t>free cash flow</w:t>
      </w:r>
      <w:r w:rsidRPr="007F3995">
        <w:rPr>
          <w:rFonts w:ascii="Times New Roman" w:eastAsia="BatangChe" w:hAnsi="Times New Roman" w:cs="Times New Roman"/>
          <w:sz w:val="24"/>
          <w:szCs w:val="24"/>
        </w:rPr>
        <w:t xml:space="preserve"> terhadap manajemen laba </w:t>
      </w:r>
      <w:r w:rsidRPr="007F3995">
        <w:rPr>
          <w:rFonts w:ascii="Times New Roman" w:eastAsia="Calibri" w:hAnsi="Times New Roman" w:cs="Times New Roman"/>
          <w:sz w:val="24"/>
          <w:szCs w:val="24"/>
        </w:rPr>
        <w:t>(Studi Empiris pada Perusahaan Manufaktur Sektor Barang Konsumsi yang Terdaftar di Bursa Efek Indonesia Periode 2015-2017) secara parsial maupun simultan.</w:t>
      </w:r>
    </w:p>
    <w:p w:rsidR="000748C4" w:rsidRPr="007F3995" w:rsidRDefault="000748C4" w:rsidP="00F459B9">
      <w:pPr>
        <w:spacing w:after="120" w:line="240" w:lineRule="auto"/>
        <w:jc w:val="both"/>
        <w:rPr>
          <w:rFonts w:ascii="Times New Roman" w:eastAsia="BatangChe" w:hAnsi="Times New Roman" w:cs="Times New Roman"/>
          <w:sz w:val="24"/>
          <w:szCs w:val="24"/>
        </w:rPr>
      </w:pPr>
      <w:r w:rsidRPr="007F3995">
        <w:rPr>
          <w:rFonts w:ascii="Times New Roman" w:eastAsia="BatangChe" w:hAnsi="Times New Roman" w:cs="Times New Roman"/>
          <w:sz w:val="24"/>
          <w:szCs w:val="24"/>
          <w:lang w:val="en-US"/>
        </w:rPr>
        <w:t xml:space="preserve">      </w:t>
      </w:r>
      <w:r w:rsidRPr="007F3995">
        <w:rPr>
          <w:rFonts w:ascii="Times New Roman" w:hAnsi="Times New Roman" w:cs="Times New Roman"/>
          <w:sz w:val="24"/>
          <w:szCs w:val="24"/>
        </w:rPr>
        <w:t xml:space="preserve">Populasi dalam penelitian ini adalah perusahaan manufaktur sektor barang konsumsi yang terdaftar di Bursa Efek Indonesia periode 2015-2017, sebanyak 37 perusahaan. Pengambilan </w:t>
      </w:r>
      <w:r w:rsidRPr="007F3995">
        <w:rPr>
          <w:rFonts w:ascii="Times New Roman" w:eastAsia="BatangChe" w:hAnsi="Times New Roman" w:cs="Times New Roman"/>
          <w:sz w:val="24"/>
          <w:szCs w:val="24"/>
          <w:lang w:val="en-US"/>
        </w:rPr>
        <w:t xml:space="preserve">sampel dalam penelitian ini </w:t>
      </w:r>
      <w:r w:rsidRPr="007F3995">
        <w:rPr>
          <w:rFonts w:ascii="Times New Roman" w:eastAsia="BatangChe" w:hAnsi="Times New Roman" w:cs="Times New Roman"/>
          <w:sz w:val="24"/>
          <w:szCs w:val="24"/>
        </w:rPr>
        <w:t>dilakukan</w:t>
      </w:r>
      <w:r w:rsidRPr="007F3995">
        <w:rPr>
          <w:rFonts w:ascii="Times New Roman" w:eastAsia="BatangChe" w:hAnsi="Times New Roman" w:cs="Times New Roman"/>
          <w:sz w:val="24"/>
          <w:szCs w:val="24"/>
          <w:lang w:val="en-US"/>
        </w:rPr>
        <w:t xml:space="preserve"> dengan metode </w:t>
      </w:r>
      <w:r w:rsidRPr="007F3995">
        <w:rPr>
          <w:rFonts w:ascii="Times New Roman" w:eastAsia="BatangChe" w:hAnsi="Times New Roman" w:cs="Times New Roman"/>
          <w:i/>
          <w:sz w:val="24"/>
          <w:szCs w:val="24"/>
          <w:lang w:val="en-US"/>
        </w:rPr>
        <w:t>purpose sampling</w:t>
      </w:r>
      <w:r w:rsidRPr="007F3995">
        <w:rPr>
          <w:rFonts w:ascii="Times New Roman" w:eastAsia="BatangChe" w:hAnsi="Times New Roman" w:cs="Times New Roman"/>
          <w:sz w:val="24"/>
          <w:szCs w:val="24"/>
        </w:rPr>
        <w:t xml:space="preserve"> dan</w:t>
      </w:r>
      <w:r w:rsidRPr="007F3995">
        <w:rPr>
          <w:rFonts w:ascii="Times New Roman" w:eastAsia="BatangChe" w:hAnsi="Times New Roman" w:cs="Times New Roman"/>
          <w:sz w:val="24"/>
          <w:szCs w:val="24"/>
          <w:lang w:val="en-US"/>
        </w:rPr>
        <w:t xml:space="preserve"> </w:t>
      </w:r>
      <w:r w:rsidRPr="007F3995">
        <w:rPr>
          <w:rFonts w:ascii="Times New Roman" w:eastAsia="BatangChe" w:hAnsi="Times New Roman" w:cs="Times New Roman"/>
          <w:sz w:val="24"/>
          <w:szCs w:val="24"/>
        </w:rPr>
        <w:t xml:space="preserve">diperoleh sampel sebanyak 27 </w:t>
      </w:r>
      <w:r w:rsidRPr="007F3995">
        <w:rPr>
          <w:rFonts w:ascii="Times New Roman" w:eastAsia="BatangChe" w:hAnsi="Times New Roman" w:cs="Times New Roman"/>
          <w:sz w:val="24"/>
          <w:szCs w:val="24"/>
          <w:lang w:val="en-US"/>
        </w:rPr>
        <w:t>perusahaan</w:t>
      </w:r>
      <w:r w:rsidRPr="007F3995">
        <w:rPr>
          <w:rFonts w:ascii="Times New Roman" w:eastAsia="BatangChe" w:hAnsi="Times New Roman" w:cs="Times New Roman"/>
          <w:sz w:val="24"/>
          <w:szCs w:val="24"/>
        </w:rPr>
        <w:t xml:space="preserve"> (setelah dikurangi 7 perusahaan yang datanya terkena outlier)</w:t>
      </w:r>
      <w:r w:rsidRPr="007F3995">
        <w:rPr>
          <w:rFonts w:ascii="Times New Roman" w:eastAsia="BatangChe" w:hAnsi="Times New Roman" w:cs="Times New Roman"/>
          <w:sz w:val="24"/>
          <w:szCs w:val="24"/>
          <w:lang w:val="en-US"/>
        </w:rPr>
        <w:t xml:space="preserve">. </w:t>
      </w:r>
      <w:r w:rsidRPr="007F3995">
        <w:rPr>
          <w:rFonts w:ascii="Times New Roman" w:hAnsi="Times New Roman" w:cs="Times New Roman"/>
          <w:sz w:val="24"/>
          <w:szCs w:val="24"/>
        </w:rPr>
        <w:t xml:space="preserve">Data yang dikumpulkan merupakan data sekunder dengan metode dokumenter. Pengujian dilakukan dengan menggunakan </w:t>
      </w:r>
      <w:r w:rsidRPr="007F3995">
        <w:rPr>
          <w:rFonts w:ascii="Times New Roman" w:hAnsi="Times New Roman" w:cs="Times New Roman"/>
          <w:i/>
          <w:sz w:val="24"/>
          <w:szCs w:val="24"/>
        </w:rPr>
        <w:t>software IBM SPSS Statistic 25</w:t>
      </w:r>
      <w:r w:rsidRPr="007F3995">
        <w:rPr>
          <w:rFonts w:ascii="Times New Roman" w:hAnsi="Times New Roman" w:cs="Times New Roman"/>
          <w:sz w:val="24"/>
          <w:szCs w:val="24"/>
        </w:rPr>
        <w:t xml:space="preserve">. </w:t>
      </w:r>
      <w:r w:rsidRPr="007F3995">
        <w:rPr>
          <w:rFonts w:ascii="Times New Roman" w:eastAsia="BatangChe" w:hAnsi="Times New Roman" w:cs="Times New Roman"/>
          <w:sz w:val="24"/>
          <w:szCs w:val="24"/>
          <w:lang w:val="en-US"/>
        </w:rPr>
        <w:t>Pengujian hipotesis dilakukan dengan analisis regresi linier berganda dengan terlebih dahulu melakukan pengujian asumsi klasik</w:t>
      </w:r>
      <w:r w:rsidRPr="007F3995">
        <w:rPr>
          <w:rFonts w:ascii="Times New Roman" w:eastAsia="BatangChe" w:hAnsi="Times New Roman" w:cs="Times New Roman"/>
          <w:sz w:val="24"/>
          <w:szCs w:val="24"/>
        </w:rPr>
        <w:t xml:space="preserve"> yang meliputi uji normalitas,</w:t>
      </w:r>
      <w:r w:rsidRPr="007F3995">
        <w:rPr>
          <w:rFonts w:ascii="Times New Roman" w:hAnsi="Times New Roman" w:cs="Times New Roman"/>
          <w:sz w:val="24"/>
          <w:szCs w:val="24"/>
        </w:rPr>
        <w:t xml:space="preserve"> uji multikolinieritas, uji heteroskedastisitas, dan uji autokorelasi. </w:t>
      </w:r>
    </w:p>
    <w:p w:rsidR="000748C4" w:rsidRPr="007F3995" w:rsidRDefault="000748C4" w:rsidP="00F459B9">
      <w:pPr>
        <w:pStyle w:val="Default"/>
        <w:spacing w:after="120"/>
        <w:jc w:val="both"/>
        <w:rPr>
          <w:color w:val="auto"/>
        </w:rPr>
      </w:pPr>
      <w:r w:rsidRPr="007F3995">
        <w:rPr>
          <w:rFonts w:eastAsia="BatangChe"/>
          <w:color w:val="auto"/>
          <w:lang w:val="en-US"/>
        </w:rPr>
        <w:t xml:space="preserve">       </w:t>
      </w:r>
      <w:r w:rsidRPr="007F3995">
        <w:rPr>
          <w:color w:val="auto"/>
        </w:rPr>
        <w:t xml:space="preserve">Berdasarkan hasil penelitian ini menunjukkan bahwa: (1) variabel </w:t>
      </w:r>
      <w:r w:rsidRPr="007F3995">
        <w:rPr>
          <w:i/>
          <w:color w:val="auto"/>
        </w:rPr>
        <w:t>capital  intensity ratio</w:t>
      </w:r>
      <w:r w:rsidRPr="007F3995">
        <w:rPr>
          <w:color w:val="auto"/>
        </w:rPr>
        <w:t xml:space="preserve"> </w:t>
      </w:r>
      <w:r w:rsidRPr="007F3995">
        <w:rPr>
          <w:rFonts w:eastAsia="Times New Roman"/>
          <w:color w:val="auto"/>
        </w:rPr>
        <w:t xml:space="preserve">tidak berpengaruh terhadap manajemen laba dibuktikan dengan nilai </w:t>
      </w:r>
      <w:r w:rsidRPr="007F3995">
        <w:t xml:space="preserve">       probabilitas variabel </w:t>
      </w:r>
      <w:r w:rsidRPr="007F3995">
        <w:rPr>
          <w:i/>
        </w:rPr>
        <w:t>capital intencity ratio</w:t>
      </w:r>
      <w:r w:rsidRPr="007F3995">
        <w:t xml:space="preserve"> sebesar 0,094 lebih besar dari 0,05;</w:t>
      </w:r>
      <w:r w:rsidRPr="007F3995">
        <w:rPr>
          <w:rFonts w:eastAsia="Times New Roman"/>
          <w:color w:val="auto"/>
        </w:rPr>
        <w:t xml:space="preserve"> (2) variabel </w:t>
      </w:r>
      <w:r w:rsidRPr="007F3995">
        <w:rPr>
          <w:i/>
          <w:iCs/>
          <w:color w:val="auto"/>
        </w:rPr>
        <w:t>free cash flow</w:t>
      </w:r>
      <w:r w:rsidRPr="007F3995">
        <w:rPr>
          <w:rFonts w:eastAsia="Times New Roman"/>
          <w:color w:val="auto"/>
        </w:rPr>
        <w:t xml:space="preserve"> berpengaruh terhadap manajemen laba, dibuktikan dengan </w:t>
      </w:r>
      <w:r w:rsidRPr="007F3995">
        <w:rPr>
          <w:rFonts w:eastAsia="Times New Roman"/>
        </w:rPr>
        <w:t xml:space="preserve">nilai probabilitas variabel  </w:t>
      </w:r>
      <w:r w:rsidRPr="007F3995">
        <w:rPr>
          <w:rFonts w:eastAsia="Times New Roman"/>
          <w:i/>
        </w:rPr>
        <w:t>free cash flow</w:t>
      </w:r>
      <w:r w:rsidRPr="007F3995">
        <w:rPr>
          <w:rFonts w:eastAsia="Times New Roman"/>
        </w:rPr>
        <w:t xml:space="preserve"> sebesar 0,014 lebih kecil dari 0,05</w:t>
      </w:r>
      <w:r w:rsidRPr="007F3995">
        <w:rPr>
          <w:rFonts w:eastAsia="Times New Roman"/>
          <w:color w:val="auto"/>
        </w:rPr>
        <w:t xml:space="preserve">; (3) </w:t>
      </w:r>
      <w:r w:rsidRPr="007F3995">
        <w:rPr>
          <w:i/>
          <w:iCs/>
          <w:color w:val="auto"/>
        </w:rPr>
        <w:t xml:space="preserve">capital intensity ratio </w:t>
      </w:r>
      <w:r w:rsidRPr="007F3995">
        <w:rPr>
          <w:iCs/>
          <w:color w:val="auto"/>
        </w:rPr>
        <w:t>dan</w:t>
      </w:r>
      <w:r w:rsidRPr="007F3995">
        <w:rPr>
          <w:i/>
          <w:iCs/>
          <w:color w:val="auto"/>
        </w:rPr>
        <w:t xml:space="preserve"> free cash flow </w:t>
      </w:r>
      <w:r w:rsidRPr="007F3995">
        <w:rPr>
          <w:iCs/>
          <w:color w:val="auto"/>
        </w:rPr>
        <w:t>berpengaruh</w:t>
      </w:r>
      <w:r w:rsidRPr="007F3995">
        <w:rPr>
          <w:i/>
          <w:iCs/>
          <w:color w:val="auto"/>
        </w:rPr>
        <w:t xml:space="preserve"> </w:t>
      </w:r>
      <w:r w:rsidRPr="007F3995">
        <w:rPr>
          <w:iCs/>
          <w:color w:val="auto"/>
        </w:rPr>
        <w:t xml:space="preserve">secara simultan terhadap manajemen laba dibuktikan dengan </w:t>
      </w:r>
      <w:r w:rsidRPr="007F3995">
        <w:rPr>
          <w:rFonts w:eastAsia="Times New Roman"/>
          <w:color w:val="auto"/>
        </w:rPr>
        <w:t>nilai probabilitas  kedua variabel tersebut 0,011 lebih kecil dari 0,05.</w:t>
      </w:r>
    </w:p>
    <w:p w:rsidR="000748C4" w:rsidRPr="007F3995" w:rsidRDefault="000748C4" w:rsidP="00F459B9">
      <w:pPr>
        <w:spacing w:after="120"/>
        <w:rPr>
          <w:rFonts w:ascii="Times New Roman" w:eastAsia="BatangChe" w:hAnsi="Times New Roman" w:cs="Times New Roman"/>
          <w:sz w:val="24"/>
          <w:szCs w:val="24"/>
        </w:rPr>
      </w:pPr>
      <w:r w:rsidRPr="007F3995">
        <w:rPr>
          <w:rFonts w:ascii="Times New Roman" w:eastAsia="BatangChe" w:hAnsi="Times New Roman" w:cs="Times New Roman"/>
          <w:b/>
          <w:sz w:val="24"/>
          <w:szCs w:val="24"/>
          <w:lang w:val="en-US"/>
        </w:rPr>
        <w:t>Kata Kunci:</w:t>
      </w:r>
      <w:r w:rsidRPr="007F3995">
        <w:rPr>
          <w:rFonts w:ascii="Times New Roman" w:eastAsia="BatangChe" w:hAnsi="Times New Roman" w:cs="Times New Roman"/>
          <w:sz w:val="24"/>
          <w:szCs w:val="24"/>
          <w:lang w:val="en-US"/>
        </w:rPr>
        <w:t xml:space="preserve"> </w:t>
      </w:r>
      <w:r w:rsidRPr="007F3995">
        <w:rPr>
          <w:rFonts w:ascii="Times New Roman" w:eastAsia="BatangChe" w:hAnsi="Times New Roman" w:cs="Times New Roman"/>
          <w:i/>
          <w:sz w:val="24"/>
          <w:szCs w:val="24"/>
        </w:rPr>
        <w:t>capital intensity ratio</w:t>
      </w:r>
      <w:r w:rsidRPr="007F3995">
        <w:rPr>
          <w:rFonts w:ascii="Times New Roman" w:eastAsia="BatangChe" w:hAnsi="Times New Roman" w:cs="Times New Roman"/>
          <w:sz w:val="24"/>
          <w:szCs w:val="24"/>
        </w:rPr>
        <w:t xml:space="preserve">, </w:t>
      </w:r>
      <w:r w:rsidRPr="007F3995">
        <w:rPr>
          <w:rFonts w:ascii="Times New Roman" w:eastAsia="BatangChe" w:hAnsi="Times New Roman" w:cs="Times New Roman"/>
          <w:i/>
          <w:sz w:val="24"/>
          <w:szCs w:val="24"/>
        </w:rPr>
        <w:t>free cash flow</w:t>
      </w:r>
      <w:r w:rsidRPr="007F3995">
        <w:rPr>
          <w:rFonts w:ascii="Times New Roman" w:eastAsia="BatangChe" w:hAnsi="Times New Roman" w:cs="Times New Roman"/>
          <w:sz w:val="24"/>
          <w:szCs w:val="24"/>
        </w:rPr>
        <w:t>, manajemen laba</w:t>
      </w:r>
    </w:p>
    <w:p w:rsidR="007F3995" w:rsidRPr="007F3995" w:rsidRDefault="007F3995" w:rsidP="007F3995">
      <w:pPr>
        <w:spacing w:before="240"/>
        <w:rPr>
          <w:rFonts w:ascii="Times New Roman" w:hAnsi="Times New Roman" w:cs="Times New Roman"/>
          <w:b/>
          <w:sz w:val="24"/>
          <w:szCs w:val="24"/>
        </w:rPr>
      </w:pPr>
      <w:r w:rsidRPr="007F3995">
        <w:rPr>
          <w:rFonts w:ascii="Times New Roman" w:hAnsi="Times New Roman" w:cs="Times New Roman"/>
          <w:b/>
          <w:sz w:val="24"/>
          <w:szCs w:val="24"/>
        </w:rPr>
        <w:t>PENDAHULUAN</w:t>
      </w:r>
    </w:p>
    <w:p w:rsidR="00F459B9" w:rsidRDefault="007F3995" w:rsidP="00F459B9">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1866AD" w:rsidRPr="007F3995">
        <w:rPr>
          <w:rFonts w:ascii="Times New Roman" w:hAnsi="Times New Roman" w:cs="Times New Roman"/>
          <w:sz w:val="24"/>
          <w:szCs w:val="24"/>
        </w:rPr>
        <w:t>Perusahaan didirikan dengan tujuan untuk mencari keuntungan yang disebut laba. Pada perusahaan kecil, pemilik merupakan pengelola dari perusahaan tersebut. Namun pada saat perusahaan berkembang menjadi besar, maka pemilik membutuhkan orang lain untuk mengelola perusahaannya. Adanya pemisahan antara pemilik perusahaan dan pengelola perusahaan, dapat menimbulkan asimetri informasi tentang perusahaan antara kedua belah pihak. Hal ini sesuai dengan teori keagenan (</w:t>
      </w:r>
      <w:r w:rsidR="001866AD" w:rsidRPr="00F459B9">
        <w:rPr>
          <w:rFonts w:ascii="Times New Roman" w:hAnsi="Times New Roman" w:cs="Times New Roman"/>
          <w:i/>
          <w:sz w:val="24"/>
          <w:szCs w:val="24"/>
        </w:rPr>
        <w:t>agency theory</w:t>
      </w:r>
      <w:r w:rsidR="001866AD" w:rsidRPr="007F3995">
        <w:rPr>
          <w:rFonts w:ascii="Times New Roman" w:hAnsi="Times New Roman" w:cs="Times New Roman"/>
          <w:sz w:val="24"/>
          <w:szCs w:val="24"/>
        </w:rPr>
        <w:t xml:space="preserve">) yang menyatakan bahwa adanya pemisahan antara pemilik dan pengelola perusahaan dapat menimbulkan masalah keagenan yaitu, </w:t>
      </w:r>
      <w:r w:rsidR="001866AD" w:rsidRPr="007F3995">
        <w:rPr>
          <w:rFonts w:ascii="Times New Roman" w:hAnsi="Times New Roman" w:cs="Times New Roman"/>
          <w:sz w:val="24"/>
          <w:szCs w:val="24"/>
        </w:rPr>
        <w:lastRenderedPageBreak/>
        <w:t>ketidaksejajaran kepentingan antara pemilik (</w:t>
      </w:r>
      <w:r w:rsidR="001866AD" w:rsidRPr="00F459B9">
        <w:rPr>
          <w:rFonts w:ascii="Times New Roman" w:hAnsi="Times New Roman" w:cs="Times New Roman"/>
          <w:i/>
          <w:sz w:val="24"/>
          <w:szCs w:val="24"/>
        </w:rPr>
        <w:t>principal</w:t>
      </w:r>
      <w:r w:rsidR="001866AD" w:rsidRPr="007F3995">
        <w:rPr>
          <w:rFonts w:ascii="Times New Roman" w:hAnsi="Times New Roman" w:cs="Times New Roman"/>
          <w:sz w:val="24"/>
          <w:szCs w:val="24"/>
        </w:rPr>
        <w:t>) dan manajemen (</w:t>
      </w:r>
      <w:r w:rsidR="001866AD" w:rsidRPr="00F459B9">
        <w:rPr>
          <w:rFonts w:ascii="Times New Roman" w:hAnsi="Times New Roman" w:cs="Times New Roman"/>
          <w:i/>
          <w:sz w:val="24"/>
          <w:szCs w:val="24"/>
        </w:rPr>
        <w:t>agent</w:t>
      </w:r>
      <w:r w:rsidR="001866AD" w:rsidRPr="007F3995">
        <w:rPr>
          <w:rFonts w:ascii="Times New Roman" w:hAnsi="Times New Roman" w:cs="Times New Roman"/>
          <w:sz w:val="24"/>
          <w:szCs w:val="24"/>
        </w:rPr>
        <w:t>) (Ulum, 2008).</w:t>
      </w:r>
    </w:p>
    <w:p w:rsidR="001866AD" w:rsidRPr="007F3995" w:rsidRDefault="00F459B9" w:rsidP="00F459B9">
      <w:pPr>
        <w:tabs>
          <w:tab w:val="left" w:pos="426"/>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1866AD" w:rsidRPr="007F3995">
        <w:rPr>
          <w:rFonts w:ascii="Times New Roman" w:hAnsi="Times New Roman" w:cs="Times New Roman"/>
          <w:sz w:val="24"/>
          <w:szCs w:val="24"/>
        </w:rPr>
        <w:t>Perbedaan kepentingan antara pemilik dan pengelola perusahaan digambarkan dengan adanya tindakan manajemen yang lebih mengutamakan kepentingannya yang dapat berdampak mer</w:t>
      </w:r>
      <w:r>
        <w:rPr>
          <w:rFonts w:ascii="Times New Roman" w:hAnsi="Times New Roman" w:cs="Times New Roman"/>
          <w:sz w:val="24"/>
          <w:szCs w:val="24"/>
        </w:rPr>
        <w:t>ugikan pihak pemilik dalam meng</w:t>
      </w:r>
      <w:r w:rsidR="001866AD" w:rsidRPr="007F3995">
        <w:rPr>
          <w:rFonts w:ascii="Times New Roman" w:hAnsi="Times New Roman" w:cs="Times New Roman"/>
          <w:sz w:val="24"/>
          <w:szCs w:val="24"/>
        </w:rPr>
        <w:t>ambil sebuah keputusan. Hal itu terjadi karena keterbatasan pemilik untuk mengakses informasi yang ada dalam perusahaan terutama informasi keuangan.</w:t>
      </w:r>
    </w:p>
    <w:p w:rsidR="001866AD" w:rsidRDefault="007F3995" w:rsidP="00F459B9">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1866AD" w:rsidRPr="007F3995">
        <w:rPr>
          <w:rFonts w:ascii="Times New Roman" w:hAnsi="Times New Roman" w:cs="Times New Roman"/>
          <w:sz w:val="24"/>
          <w:szCs w:val="24"/>
        </w:rPr>
        <w:t xml:space="preserve">Informasi yang terdapat di dalam laporan keuangan belum dapat menjamin bahwa informasi tersebut mencerminkan kondisi keuangan perusahaan yang sebenarnya (Yunianto, 2013). Pengelola perusahaan terkadang </w:t>
      </w:r>
      <w:r w:rsidR="00F459B9">
        <w:rPr>
          <w:rFonts w:ascii="Times New Roman" w:hAnsi="Times New Roman" w:cs="Times New Roman"/>
          <w:sz w:val="24"/>
          <w:szCs w:val="24"/>
        </w:rPr>
        <w:t>melaku</w:t>
      </w:r>
      <w:r w:rsidR="001866AD" w:rsidRPr="007F3995">
        <w:rPr>
          <w:rFonts w:ascii="Times New Roman" w:hAnsi="Times New Roman" w:cs="Times New Roman"/>
          <w:sz w:val="24"/>
          <w:szCs w:val="24"/>
        </w:rPr>
        <w:t>kan manajemen laba perusahaan yang dikel</w:t>
      </w:r>
      <w:r w:rsidR="00F459B9">
        <w:rPr>
          <w:rFonts w:ascii="Times New Roman" w:hAnsi="Times New Roman" w:cs="Times New Roman"/>
          <w:sz w:val="24"/>
          <w:szCs w:val="24"/>
        </w:rPr>
        <w:t>olanya untuk mengambil keuntung</w:t>
      </w:r>
      <w:r w:rsidR="001866AD" w:rsidRPr="007F3995">
        <w:rPr>
          <w:rFonts w:ascii="Times New Roman" w:hAnsi="Times New Roman" w:cs="Times New Roman"/>
          <w:sz w:val="24"/>
          <w:szCs w:val="24"/>
        </w:rPr>
        <w:t>an individu. Manajemen laba merupakan suatu aktivitas manajemen yang dilakukan untuk mempengaruhi dan mengintervensi laporan keuangan (Sri Sulistyanto, 2008). Tujuan manajemen lab</w:t>
      </w:r>
      <w:r w:rsidR="00F459B9">
        <w:rPr>
          <w:rFonts w:ascii="Times New Roman" w:hAnsi="Times New Roman" w:cs="Times New Roman"/>
          <w:sz w:val="24"/>
          <w:szCs w:val="24"/>
        </w:rPr>
        <w:t>a adalah untuk meningkatkan ke</w:t>
      </w:r>
      <w:r w:rsidR="001866AD" w:rsidRPr="007F3995">
        <w:rPr>
          <w:rFonts w:ascii="Times New Roman" w:hAnsi="Times New Roman" w:cs="Times New Roman"/>
          <w:sz w:val="24"/>
          <w:szCs w:val="24"/>
        </w:rPr>
        <w:t xml:space="preserve">sejahteraan pihak tertentu walaupun dalam jangka panjang tidak terdapat perbedaan laba kumulatif perusahaan. Ada beberapa hal yang dapat memotivasi pihak manajemen untuk melakukan manajemen laba, antara lain: alasan bonus, kontrak utang jangka panjang, motivasi politis, motivasi pajak, penggantian CEO, dan </w:t>
      </w:r>
      <w:r w:rsidR="001866AD" w:rsidRPr="00F459B9">
        <w:rPr>
          <w:rFonts w:ascii="Times New Roman" w:hAnsi="Times New Roman" w:cs="Times New Roman"/>
          <w:i/>
          <w:sz w:val="24"/>
          <w:szCs w:val="24"/>
        </w:rPr>
        <w:t>Initial Public Offering</w:t>
      </w:r>
      <w:r w:rsidR="001866AD" w:rsidRPr="007F3995">
        <w:rPr>
          <w:rFonts w:ascii="Times New Roman" w:hAnsi="Times New Roman" w:cs="Times New Roman"/>
          <w:sz w:val="24"/>
          <w:szCs w:val="24"/>
        </w:rPr>
        <w:t xml:space="preserve"> (IPO).</w:t>
      </w:r>
    </w:p>
    <w:p w:rsidR="00B149CE" w:rsidRPr="007F3995" w:rsidRDefault="00B149CE" w:rsidP="00F459B9">
      <w:pPr>
        <w:spacing w:after="120"/>
        <w:jc w:val="both"/>
        <w:rPr>
          <w:rFonts w:ascii="Times New Roman" w:hAnsi="Times New Roman" w:cs="Times New Roman"/>
          <w:sz w:val="24"/>
          <w:szCs w:val="24"/>
        </w:rPr>
      </w:pPr>
      <w:r>
        <w:rPr>
          <w:rFonts w:ascii="Times New Roman" w:hAnsi="Times New Roman" w:cs="Times New Roman"/>
          <w:sz w:val="24"/>
          <w:szCs w:val="24"/>
        </w:rPr>
        <w:t xml:space="preserve">       Tindakan manajemen laba telah memunculkan beberapa kasus skandal pelaporan akuntansi yang secara luas diketahui, antara lain Enron, World Com dan Xerox yang menyebabkan publik di Amerika Serikat meragukan integritas dan kredibilitas para pelaku dunia usaha (Sri Sulistyanto, 2008:3).</w:t>
      </w:r>
    </w:p>
    <w:p w:rsidR="001866AD" w:rsidRPr="007F3995" w:rsidRDefault="007F3995" w:rsidP="00F459B9">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1866AD" w:rsidRPr="007F3995">
        <w:rPr>
          <w:rFonts w:ascii="Times New Roman" w:hAnsi="Times New Roman" w:cs="Times New Roman"/>
          <w:sz w:val="24"/>
          <w:szCs w:val="24"/>
        </w:rPr>
        <w:t xml:space="preserve">Salah bentuk dari manajemen laba adalah dengan mengendalikan transaksi akrual yang terjadi di perusahaan. Permainan transaksi akrual bisa dilakukan melalui akun aset tetap yang dimiliki oleh perusahaan. Untuk melihat proporsi aset tetap yang dimiliki dapat dilakukan dengan menggunakan perhitungan rasio-rasio, salah satunya adalah </w:t>
      </w:r>
      <w:r w:rsidR="001866AD" w:rsidRPr="00F459B9">
        <w:rPr>
          <w:rFonts w:ascii="Times New Roman" w:hAnsi="Times New Roman" w:cs="Times New Roman"/>
          <w:i/>
          <w:sz w:val="24"/>
          <w:szCs w:val="24"/>
        </w:rPr>
        <w:t>Capital Intencity Ratio</w:t>
      </w:r>
      <w:r w:rsidR="001866AD" w:rsidRPr="007F3995">
        <w:rPr>
          <w:rFonts w:ascii="Times New Roman" w:hAnsi="Times New Roman" w:cs="Times New Roman"/>
          <w:sz w:val="24"/>
          <w:szCs w:val="24"/>
        </w:rPr>
        <w:t xml:space="preserve"> (CIR). Menurut Putri &amp; Lautania (2016), </w:t>
      </w:r>
      <w:r w:rsidR="001866AD" w:rsidRPr="00F459B9">
        <w:rPr>
          <w:rFonts w:ascii="Times New Roman" w:hAnsi="Times New Roman" w:cs="Times New Roman"/>
          <w:i/>
          <w:sz w:val="24"/>
          <w:szCs w:val="24"/>
        </w:rPr>
        <w:t>capital intensity ratio</w:t>
      </w:r>
      <w:r w:rsidR="001866AD" w:rsidRPr="007F3995">
        <w:rPr>
          <w:rFonts w:ascii="Times New Roman" w:hAnsi="Times New Roman" w:cs="Times New Roman"/>
          <w:sz w:val="24"/>
          <w:szCs w:val="24"/>
        </w:rPr>
        <w:t xml:space="preserve"> atau rasio intensitas aset tetap adalah perbandingan aset tetap terhadap total aset sebuah perusahaan. Rasio intensitas aset tetap menggambarkan proporsi aset tetap perusahaan pada keseluruhan aset yang dimiliki sebuah perusahaan. Perusahaan dengan </w:t>
      </w:r>
      <w:r w:rsidR="001866AD" w:rsidRPr="00F459B9">
        <w:rPr>
          <w:rFonts w:ascii="Times New Roman" w:hAnsi="Times New Roman" w:cs="Times New Roman"/>
          <w:i/>
          <w:sz w:val="24"/>
          <w:szCs w:val="24"/>
        </w:rPr>
        <w:t>Capital Intensity Ratio</w:t>
      </w:r>
      <w:r w:rsidR="001866AD" w:rsidRPr="007F3995">
        <w:rPr>
          <w:rFonts w:ascii="Times New Roman" w:hAnsi="Times New Roman" w:cs="Times New Roman"/>
          <w:sz w:val="24"/>
          <w:szCs w:val="24"/>
        </w:rPr>
        <w:t xml:space="preserve"> (CIR) yang lebih tinggi akan memiliki kecenderungan untuk melakukan manipulasi dengan tujuan memperoleh laba (Santoso dkk., 2016).</w:t>
      </w:r>
    </w:p>
    <w:p w:rsidR="00F459B9" w:rsidRDefault="001866AD" w:rsidP="00B149CE">
      <w:pPr>
        <w:jc w:val="both"/>
        <w:rPr>
          <w:rFonts w:ascii="Times New Roman" w:hAnsi="Times New Roman" w:cs="Times New Roman"/>
          <w:sz w:val="24"/>
          <w:szCs w:val="24"/>
        </w:rPr>
      </w:pPr>
      <w:r w:rsidRPr="007F3995">
        <w:rPr>
          <w:rFonts w:ascii="Times New Roman" w:hAnsi="Times New Roman" w:cs="Times New Roman"/>
          <w:sz w:val="24"/>
          <w:szCs w:val="24"/>
        </w:rPr>
        <w:t xml:space="preserve">     Selain itu, manajemen laba juga terjadi pada objek lainnya seperti aset lancar perusahaan. Salah satu aset lancar perusahaan yang sangat mudah dimanipulasi adalah kas. Arus kas bebas adalah sisa kas yang sudah didistribusikan kepada investor dan digunakan untuk investasi lainnya. Perusahaan dengan arus kas bebas (</w:t>
      </w:r>
      <w:r w:rsidRPr="00B149CE">
        <w:rPr>
          <w:rFonts w:ascii="Times New Roman" w:hAnsi="Times New Roman" w:cs="Times New Roman"/>
          <w:i/>
          <w:sz w:val="24"/>
          <w:szCs w:val="24"/>
        </w:rPr>
        <w:t>free cash flow</w:t>
      </w:r>
      <w:r w:rsidRPr="007F3995">
        <w:rPr>
          <w:rFonts w:ascii="Times New Roman" w:hAnsi="Times New Roman" w:cs="Times New Roman"/>
          <w:sz w:val="24"/>
          <w:szCs w:val="24"/>
        </w:rPr>
        <w:t xml:space="preserve">) yang tinggi akan memiliki kesempatan yang besar untuk melakukan manajemen laba. Menurut Suartawan &amp; Yasa (2016) semakin besar </w:t>
      </w:r>
      <w:r w:rsidRPr="00B149CE">
        <w:rPr>
          <w:rFonts w:ascii="Times New Roman" w:hAnsi="Times New Roman" w:cs="Times New Roman"/>
          <w:i/>
          <w:sz w:val="24"/>
          <w:szCs w:val="24"/>
        </w:rPr>
        <w:t>free cash flow</w:t>
      </w:r>
      <w:r w:rsidRPr="007F3995">
        <w:rPr>
          <w:rFonts w:ascii="Times New Roman" w:hAnsi="Times New Roman" w:cs="Times New Roman"/>
          <w:sz w:val="24"/>
          <w:szCs w:val="24"/>
        </w:rPr>
        <w:t xml:space="preserve"> yang dimiliki perusahaan maka semakin tinggi pula nilai perusahaan tersebut.</w:t>
      </w:r>
    </w:p>
    <w:p w:rsidR="007F3995" w:rsidRPr="00F459B9" w:rsidRDefault="007F3995" w:rsidP="00F459B9">
      <w:pPr>
        <w:spacing w:after="120"/>
        <w:rPr>
          <w:rFonts w:ascii="Times New Roman" w:hAnsi="Times New Roman" w:cs="Times New Roman"/>
          <w:b/>
          <w:sz w:val="24"/>
          <w:szCs w:val="24"/>
        </w:rPr>
      </w:pPr>
      <w:r w:rsidRPr="00F459B9">
        <w:rPr>
          <w:rFonts w:ascii="Times New Roman" w:hAnsi="Times New Roman" w:cs="Times New Roman"/>
          <w:b/>
          <w:sz w:val="24"/>
          <w:szCs w:val="24"/>
        </w:rPr>
        <w:lastRenderedPageBreak/>
        <w:t>RUMUSAN MASALAH</w:t>
      </w:r>
    </w:p>
    <w:p w:rsidR="001866AD" w:rsidRPr="00F459B9" w:rsidRDefault="001866AD" w:rsidP="00F459B9">
      <w:pPr>
        <w:spacing w:after="120"/>
        <w:jc w:val="both"/>
        <w:rPr>
          <w:rFonts w:ascii="Times New Roman" w:hAnsi="Times New Roman" w:cs="Times New Roman"/>
          <w:sz w:val="24"/>
          <w:szCs w:val="24"/>
        </w:rPr>
      </w:pPr>
      <w:r w:rsidRPr="00F459B9">
        <w:rPr>
          <w:rFonts w:ascii="Times New Roman" w:hAnsi="Times New Roman" w:cs="Times New Roman"/>
          <w:sz w:val="24"/>
          <w:szCs w:val="24"/>
        </w:rPr>
        <w:t>Berdasarkan uraian latar belakang di atas, maka rumusan masalah dalam penelitian ini adalah sebagai berikut :</w:t>
      </w:r>
    </w:p>
    <w:p w:rsidR="001866AD" w:rsidRPr="007F3995" w:rsidRDefault="001866AD" w:rsidP="00F459B9">
      <w:pPr>
        <w:pStyle w:val="ListParagraph"/>
        <w:numPr>
          <w:ilvl w:val="0"/>
          <w:numId w:val="2"/>
        </w:numPr>
        <w:ind w:left="426" w:hanging="426"/>
        <w:jc w:val="both"/>
        <w:rPr>
          <w:rFonts w:ascii="Times New Roman" w:hAnsi="Times New Roman" w:cs="Times New Roman"/>
          <w:sz w:val="24"/>
          <w:szCs w:val="24"/>
        </w:rPr>
      </w:pPr>
      <w:r w:rsidRPr="007F3995">
        <w:rPr>
          <w:rFonts w:ascii="Times New Roman" w:hAnsi="Times New Roman" w:cs="Times New Roman"/>
          <w:sz w:val="24"/>
          <w:szCs w:val="24"/>
        </w:rPr>
        <w:t xml:space="preserve">Apakah </w:t>
      </w:r>
      <w:r w:rsidRPr="00B149CE">
        <w:rPr>
          <w:rFonts w:ascii="Times New Roman" w:hAnsi="Times New Roman" w:cs="Times New Roman"/>
          <w:i/>
          <w:sz w:val="24"/>
          <w:szCs w:val="24"/>
        </w:rPr>
        <w:t>capital intensity ratio</w:t>
      </w:r>
      <w:r w:rsidRPr="007F3995">
        <w:rPr>
          <w:rFonts w:ascii="Times New Roman" w:hAnsi="Times New Roman" w:cs="Times New Roman"/>
          <w:sz w:val="24"/>
          <w:szCs w:val="24"/>
        </w:rPr>
        <w:t xml:space="preserve"> berpengaruh terhadap manajemen laba ?</w:t>
      </w:r>
    </w:p>
    <w:p w:rsidR="001866AD" w:rsidRPr="007F3995" w:rsidRDefault="001866AD" w:rsidP="00F459B9">
      <w:pPr>
        <w:pStyle w:val="ListParagraph"/>
        <w:numPr>
          <w:ilvl w:val="0"/>
          <w:numId w:val="2"/>
        </w:numPr>
        <w:ind w:left="426" w:hanging="426"/>
        <w:jc w:val="both"/>
        <w:rPr>
          <w:rFonts w:ascii="Times New Roman" w:hAnsi="Times New Roman" w:cs="Times New Roman"/>
          <w:sz w:val="24"/>
          <w:szCs w:val="24"/>
        </w:rPr>
      </w:pPr>
      <w:r w:rsidRPr="007F3995">
        <w:rPr>
          <w:rFonts w:ascii="Times New Roman" w:hAnsi="Times New Roman" w:cs="Times New Roman"/>
          <w:sz w:val="24"/>
          <w:szCs w:val="24"/>
        </w:rPr>
        <w:t xml:space="preserve">Apakah </w:t>
      </w:r>
      <w:r w:rsidRPr="00B149CE">
        <w:rPr>
          <w:rFonts w:ascii="Times New Roman" w:hAnsi="Times New Roman" w:cs="Times New Roman"/>
          <w:i/>
          <w:sz w:val="24"/>
          <w:szCs w:val="24"/>
        </w:rPr>
        <w:t>free cash flow</w:t>
      </w:r>
      <w:r w:rsidRPr="007F3995">
        <w:rPr>
          <w:rFonts w:ascii="Times New Roman" w:hAnsi="Times New Roman" w:cs="Times New Roman"/>
          <w:sz w:val="24"/>
          <w:szCs w:val="24"/>
        </w:rPr>
        <w:t xml:space="preserve"> berpengaruh terhadap manajemen laba ?</w:t>
      </w:r>
    </w:p>
    <w:p w:rsidR="001866AD" w:rsidRPr="007F3995" w:rsidRDefault="001866AD" w:rsidP="00F459B9">
      <w:pPr>
        <w:pStyle w:val="ListParagraph"/>
        <w:numPr>
          <w:ilvl w:val="0"/>
          <w:numId w:val="2"/>
        </w:numPr>
        <w:spacing w:after="240"/>
        <w:ind w:left="426" w:hanging="426"/>
        <w:jc w:val="both"/>
        <w:rPr>
          <w:rFonts w:ascii="Times New Roman" w:hAnsi="Times New Roman" w:cs="Times New Roman"/>
          <w:sz w:val="24"/>
          <w:szCs w:val="24"/>
        </w:rPr>
      </w:pPr>
      <w:r w:rsidRPr="007F3995">
        <w:rPr>
          <w:rFonts w:ascii="Times New Roman" w:hAnsi="Times New Roman" w:cs="Times New Roman"/>
          <w:sz w:val="24"/>
          <w:szCs w:val="24"/>
        </w:rPr>
        <w:t xml:space="preserve">Apakah </w:t>
      </w:r>
      <w:r w:rsidRPr="00B149CE">
        <w:rPr>
          <w:rFonts w:ascii="Times New Roman" w:hAnsi="Times New Roman" w:cs="Times New Roman"/>
          <w:i/>
          <w:sz w:val="24"/>
          <w:szCs w:val="24"/>
        </w:rPr>
        <w:t>capital intensity ratio</w:t>
      </w:r>
      <w:r w:rsidRPr="007F3995">
        <w:rPr>
          <w:rFonts w:ascii="Times New Roman" w:hAnsi="Times New Roman" w:cs="Times New Roman"/>
          <w:sz w:val="24"/>
          <w:szCs w:val="24"/>
        </w:rPr>
        <w:t xml:space="preserve"> dan </w:t>
      </w:r>
      <w:r w:rsidRPr="00B149CE">
        <w:rPr>
          <w:rFonts w:ascii="Times New Roman" w:hAnsi="Times New Roman" w:cs="Times New Roman"/>
          <w:i/>
          <w:sz w:val="24"/>
          <w:szCs w:val="24"/>
        </w:rPr>
        <w:t>free cash flow</w:t>
      </w:r>
      <w:r w:rsidRPr="007F3995">
        <w:rPr>
          <w:rFonts w:ascii="Times New Roman" w:hAnsi="Times New Roman" w:cs="Times New Roman"/>
          <w:sz w:val="24"/>
          <w:szCs w:val="24"/>
        </w:rPr>
        <w:t xml:space="preserve"> secara simultan berpengaruh terhadap manajemen laba ?</w:t>
      </w:r>
    </w:p>
    <w:p w:rsidR="00F459B9" w:rsidRPr="00F459B9" w:rsidRDefault="00F459B9" w:rsidP="001866AD">
      <w:pPr>
        <w:rPr>
          <w:rFonts w:ascii="Times New Roman" w:hAnsi="Times New Roman" w:cs="Times New Roman"/>
          <w:b/>
          <w:sz w:val="24"/>
          <w:szCs w:val="24"/>
        </w:rPr>
      </w:pPr>
      <w:r w:rsidRPr="00F459B9">
        <w:rPr>
          <w:rFonts w:ascii="Times New Roman" w:hAnsi="Times New Roman" w:cs="Times New Roman"/>
          <w:b/>
          <w:sz w:val="24"/>
          <w:szCs w:val="24"/>
        </w:rPr>
        <w:t>LANDASAN TEORI DAN PENGEMBANGAN HIPOTESIS</w:t>
      </w:r>
    </w:p>
    <w:p w:rsidR="001866AD" w:rsidRPr="000F0A35" w:rsidRDefault="001866AD" w:rsidP="001866AD">
      <w:pPr>
        <w:rPr>
          <w:rFonts w:ascii="Times New Roman" w:hAnsi="Times New Roman" w:cs="Times New Roman"/>
          <w:b/>
          <w:sz w:val="24"/>
          <w:szCs w:val="24"/>
        </w:rPr>
      </w:pPr>
      <w:r w:rsidRPr="000F0A35">
        <w:rPr>
          <w:rFonts w:ascii="Times New Roman" w:hAnsi="Times New Roman" w:cs="Times New Roman"/>
          <w:b/>
          <w:sz w:val="24"/>
          <w:szCs w:val="24"/>
        </w:rPr>
        <w:t>Teori Keagenan (Agency Theory)</w:t>
      </w:r>
    </w:p>
    <w:p w:rsidR="001866AD" w:rsidRDefault="001866AD" w:rsidP="000F0A35">
      <w:pPr>
        <w:jc w:val="both"/>
        <w:rPr>
          <w:rFonts w:ascii="Times New Roman" w:hAnsi="Times New Roman" w:cs="Times New Roman"/>
          <w:sz w:val="24"/>
          <w:szCs w:val="24"/>
        </w:rPr>
      </w:pPr>
      <w:r w:rsidRPr="007F3995">
        <w:rPr>
          <w:rFonts w:ascii="Times New Roman" w:hAnsi="Times New Roman" w:cs="Times New Roman"/>
          <w:sz w:val="24"/>
          <w:szCs w:val="24"/>
        </w:rPr>
        <w:t xml:space="preserve">      Teori keagenan (Agency Theory) menurut Watts dan Zimmerman (1990) menyatakan laporan keuangan sebagai angka-angka akuntansi yang diharapkan dapat meminimalkan konflik antara pihak-pihak yang berke-pentingan. Menurut Anthony dan Govindrajan (2005), teori keagenan merupakan suatu hubungan atau kontrak antara prinsipal dan agen. Teori keagenan diasumsikan sebagai kepentingan dari tiap-tiap individu sehingga menimbulkan konfik kepentingan antara principal dan agen.</w:t>
      </w:r>
    </w:p>
    <w:p w:rsidR="003D44D0" w:rsidRPr="007F3995" w:rsidRDefault="003D44D0" w:rsidP="000F0A35">
      <w:pPr>
        <w:jc w:val="both"/>
        <w:rPr>
          <w:rFonts w:ascii="Times New Roman" w:hAnsi="Times New Roman" w:cs="Times New Roman"/>
          <w:sz w:val="24"/>
          <w:szCs w:val="24"/>
        </w:rPr>
      </w:pPr>
      <w:r>
        <w:rPr>
          <w:rFonts w:ascii="Times New Roman" w:hAnsi="Times New Roman" w:cs="Times New Roman"/>
          <w:sz w:val="24"/>
          <w:szCs w:val="24"/>
        </w:rPr>
        <w:t xml:space="preserve">      </w:t>
      </w:r>
      <w:r w:rsidRPr="003D44D0">
        <w:rPr>
          <w:rFonts w:ascii="Times New Roman" w:hAnsi="Times New Roman" w:cs="Times New Roman"/>
          <w:sz w:val="24"/>
          <w:szCs w:val="24"/>
        </w:rPr>
        <w:t xml:space="preserve">Aplikasi </w:t>
      </w:r>
      <w:r w:rsidRPr="003D44D0">
        <w:rPr>
          <w:rFonts w:ascii="Times New Roman" w:hAnsi="Times New Roman" w:cs="Times New Roman"/>
          <w:i/>
          <w:sz w:val="24"/>
          <w:szCs w:val="24"/>
        </w:rPr>
        <w:t>agency theory</w:t>
      </w:r>
      <w:r w:rsidRPr="003D44D0">
        <w:rPr>
          <w:rFonts w:ascii="Times New Roman" w:hAnsi="Times New Roman" w:cs="Times New Roman"/>
          <w:sz w:val="24"/>
          <w:szCs w:val="24"/>
        </w:rPr>
        <w:t xml:space="preserve"> dapat terwujud dalam kontrak kerja yang akan mengatur proporsi hak dan kewajiban masing-masing pihak dengan tetap memperhitungkan kemanfaatan secara </w:t>
      </w:r>
      <w:r>
        <w:rPr>
          <w:rFonts w:ascii="Times New Roman" w:hAnsi="Times New Roman" w:cs="Times New Roman"/>
          <w:sz w:val="24"/>
          <w:szCs w:val="24"/>
        </w:rPr>
        <w:t xml:space="preserve">keseluruhan. </w:t>
      </w:r>
      <w:r w:rsidRPr="003D44D0">
        <w:rPr>
          <w:rFonts w:ascii="Times New Roman" w:hAnsi="Times New Roman" w:cs="Times New Roman"/>
          <w:sz w:val="24"/>
          <w:szCs w:val="24"/>
        </w:rPr>
        <w:t xml:space="preserve">Kontrak kerja akan menjadi optimal bila kontrak dapat </w:t>
      </w:r>
      <w:r w:rsidRPr="003D44D0">
        <w:rPr>
          <w:rFonts w:ascii="Times New Roman" w:hAnsi="Times New Roman" w:cs="Times New Roman"/>
          <w:i/>
          <w:sz w:val="24"/>
          <w:szCs w:val="24"/>
        </w:rPr>
        <w:t>fairness</w:t>
      </w:r>
      <w:r w:rsidRPr="003D44D0">
        <w:rPr>
          <w:rFonts w:ascii="Times New Roman" w:hAnsi="Times New Roman" w:cs="Times New Roman"/>
          <w:sz w:val="24"/>
          <w:szCs w:val="24"/>
        </w:rPr>
        <w:t xml:space="preserve"> yaitu mampu menyeimbangkan antara prinsipal dan agen yang secara matematis memperlihatkan pelaksanaan kewajiban yang optimal oleh agen dan pemberian insentif/imbalan khusus yang memuaskan dari prinsipal ke agen. Inti dari </w:t>
      </w:r>
      <w:r w:rsidRPr="003D44D0">
        <w:rPr>
          <w:rFonts w:ascii="Times New Roman" w:hAnsi="Times New Roman" w:cs="Times New Roman"/>
          <w:i/>
          <w:sz w:val="24"/>
          <w:szCs w:val="24"/>
        </w:rPr>
        <w:t>agency theory</w:t>
      </w:r>
      <w:r w:rsidRPr="003D44D0">
        <w:rPr>
          <w:rFonts w:ascii="Times New Roman" w:hAnsi="Times New Roman" w:cs="Times New Roman"/>
          <w:sz w:val="24"/>
          <w:szCs w:val="24"/>
        </w:rPr>
        <w:t xml:space="preserve"> atau teori keagenan adalah pendesainan kontrak yang tepat untuk menyelaraskan kepentingan prinsipal dan agen dalam hal terjadi konflik kepentingan (Scott, 1997).</w:t>
      </w:r>
    </w:p>
    <w:p w:rsidR="007E43C8" w:rsidRPr="000F0A35" w:rsidRDefault="007E43C8" w:rsidP="007E43C8">
      <w:pPr>
        <w:rPr>
          <w:rFonts w:ascii="Times New Roman" w:hAnsi="Times New Roman" w:cs="Times New Roman"/>
          <w:b/>
          <w:sz w:val="24"/>
          <w:szCs w:val="24"/>
        </w:rPr>
      </w:pPr>
      <w:r w:rsidRPr="000F0A35">
        <w:rPr>
          <w:rFonts w:ascii="Times New Roman" w:hAnsi="Times New Roman" w:cs="Times New Roman"/>
          <w:b/>
          <w:sz w:val="24"/>
          <w:szCs w:val="24"/>
        </w:rPr>
        <w:t>Manajemen Laba</w:t>
      </w:r>
    </w:p>
    <w:p w:rsidR="007E43C8" w:rsidRPr="007F3995" w:rsidRDefault="000F0A35" w:rsidP="000F0A35">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7E43C8" w:rsidRPr="007F3995">
        <w:rPr>
          <w:rFonts w:ascii="Times New Roman" w:hAnsi="Times New Roman" w:cs="Times New Roman"/>
          <w:sz w:val="24"/>
          <w:szCs w:val="24"/>
        </w:rPr>
        <w:t>Laporan keuangan sebagai produk informasi yang dihasilkan perusahaan, tidak terlepas dari proses penyusunannya. Kebijakan dan keputusan yang diambil oleh manajemen dalam proses penyusunan laporan keuangan, dapat mempengaruhi penilaian kinerja perusahaan. Menurut Gideon (2005), manajemen akan memilih metode tertentu untuk mendapatkan laba yang sesuai dengan motivasinya. Hal ini akan mempengaruhi kualitas kinerja yang dilaporkan oleh manajemen.</w:t>
      </w:r>
    </w:p>
    <w:p w:rsidR="007E43C8" w:rsidRDefault="000F0A35" w:rsidP="000F0A35">
      <w:pPr>
        <w:jc w:val="both"/>
        <w:rPr>
          <w:rFonts w:ascii="Times New Roman" w:hAnsi="Times New Roman" w:cs="Times New Roman"/>
          <w:sz w:val="24"/>
          <w:szCs w:val="24"/>
        </w:rPr>
      </w:pPr>
      <w:r>
        <w:rPr>
          <w:rFonts w:ascii="Times New Roman" w:hAnsi="Times New Roman" w:cs="Times New Roman"/>
          <w:sz w:val="24"/>
          <w:szCs w:val="24"/>
        </w:rPr>
        <w:t xml:space="preserve">       </w:t>
      </w:r>
      <w:r w:rsidR="007E43C8" w:rsidRPr="007F3995">
        <w:rPr>
          <w:rFonts w:ascii="Times New Roman" w:hAnsi="Times New Roman" w:cs="Times New Roman"/>
          <w:sz w:val="24"/>
          <w:szCs w:val="24"/>
        </w:rPr>
        <w:t>Menurut Healy and Wahlen dalam Sri Sulistyanto (2008:50), manajemen laba terjadi ketika manajer menggunakan pertimbangan (</w:t>
      </w:r>
      <w:r w:rsidR="007E43C8" w:rsidRPr="000F0A35">
        <w:rPr>
          <w:rFonts w:ascii="Times New Roman" w:hAnsi="Times New Roman" w:cs="Times New Roman"/>
          <w:i/>
          <w:sz w:val="24"/>
          <w:szCs w:val="24"/>
        </w:rPr>
        <w:t>judgment</w:t>
      </w:r>
      <w:r w:rsidR="007E43C8" w:rsidRPr="007F3995">
        <w:rPr>
          <w:rFonts w:ascii="Times New Roman" w:hAnsi="Times New Roman" w:cs="Times New Roman"/>
          <w:sz w:val="24"/>
          <w:szCs w:val="24"/>
        </w:rPr>
        <w:t xml:space="preserve">) dalam pelaporan keuangan dan penyusunan transaksi untuk merubah laporan keuangan, dengan tujuan untuk memanipulasi besaran laba kepada beberapa </w:t>
      </w:r>
      <w:r w:rsidR="007E43C8" w:rsidRPr="000F0A35">
        <w:rPr>
          <w:rFonts w:ascii="Times New Roman" w:hAnsi="Times New Roman" w:cs="Times New Roman"/>
          <w:i/>
          <w:sz w:val="24"/>
          <w:szCs w:val="24"/>
        </w:rPr>
        <w:t>stakeholders</w:t>
      </w:r>
      <w:r w:rsidR="007E43C8" w:rsidRPr="007F3995">
        <w:rPr>
          <w:rFonts w:ascii="Times New Roman" w:hAnsi="Times New Roman" w:cs="Times New Roman"/>
          <w:sz w:val="24"/>
          <w:szCs w:val="24"/>
        </w:rPr>
        <w:t xml:space="preserve"> tentang kinerja ekonomi perusahaan atau untuk mempengaruhi hasil perjanjian (kontrak) yang tergantung pada angka-angka akuntansi yang dilaporkan.</w:t>
      </w:r>
    </w:p>
    <w:p w:rsidR="00DC09E4" w:rsidRPr="007F3995" w:rsidRDefault="00DC09E4" w:rsidP="000F0A3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C09E4">
        <w:rPr>
          <w:rFonts w:ascii="Times New Roman" w:hAnsi="Times New Roman" w:cs="Times New Roman"/>
          <w:sz w:val="24"/>
          <w:szCs w:val="24"/>
        </w:rPr>
        <w:t xml:space="preserve">Manajemen laba merupakan pemilihan kebijakan akuntansi oleh manajer dari standar akuntansi yang ada dan secara alamiah dapat memaksimumkan utilitas mereka dan atau nilai pasar perusahaan. Scott (2000) membagi cara pemahaman atas manajemen laba menjadi dua yaitu </w:t>
      </w:r>
      <w:r w:rsidRPr="00DC09E4">
        <w:rPr>
          <w:rFonts w:ascii="Times New Roman" w:hAnsi="Times New Roman" w:cs="Times New Roman"/>
          <w:i/>
          <w:sz w:val="24"/>
          <w:szCs w:val="24"/>
        </w:rPr>
        <w:t>Opportunistic Earnings Management</w:t>
      </w:r>
      <w:r w:rsidRPr="00DC09E4">
        <w:rPr>
          <w:rFonts w:ascii="Times New Roman" w:hAnsi="Times New Roman" w:cs="Times New Roman"/>
          <w:sz w:val="24"/>
          <w:szCs w:val="24"/>
        </w:rPr>
        <w:t xml:space="preserve"> dan </w:t>
      </w:r>
      <w:r w:rsidRPr="00DC09E4">
        <w:rPr>
          <w:rFonts w:ascii="Times New Roman" w:hAnsi="Times New Roman" w:cs="Times New Roman"/>
          <w:i/>
          <w:sz w:val="24"/>
          <w:szCs w:val="24"/>
        </w:rPr>
        <w:t>Efficient Earnings Management</w:t>
      </w:r>
      <w:r w:rsidRPr="00DC09E4">
        <w:rPr>
          <w:rFonts w:ascii="Times New Roman" w:hAnsi="Times New Roman" w:cs="Times New Roman"/>
          <w:sz w:val="24"/>
          <w:szCs w:val="24"/>
        </w:rPr>
        <w:t xml:space="preserve">. </w:t>
      </w:r>
      <w:r w:rsidRPr="00DC09E4">
        <w:rPr>
          <w:rFonts w:ascii="Times New Roman" w:hAnsi="Times New Roman" w:cs="Times New Roman"/>
          <w:i/>
          <w:sz w:val="24"/>
          <w:szCs w:val="24"/>
        </w:rPr>
        <w:t>Opportunistic Earnings Management</w:t>
      </w:r>
      <w:r w:rsidRPr="00DC09E4">
        <w:rPr>
          <w:rFonts w:ascii="Times New Roman" w:hAnsi="Times New Roman" w:cs="Times New Roman"/>
          <w:sz w:val="24"/>
          <w:szCs w:val="24"/>
        </w:rPr>
        <w:t xml:space="preserve"> adalah perilaku oportunistik manajer untuk memaksimumkan utilitasnya dalam menghadapi kontrak kompensasi, kontrak utang, dan </w:t>
      </w:r>
      <w:r w:rsidRPr="00DC09E4">
        <w:rPr>
          <w:rFonts w:ascii="Times New Roman" w:hAnsi="Times New Roman" w:cs="Times New Roman"/>
          <w:i/>
          <w:sz w:val="24"/>
          <w:szCs w:val="24"/>
        </w:rPr>
        <w:t>political costs</w:t>
      </w:r>
      <w:r w:rsidRPr="00DC09E4">
        <w:rPr>
          <w:rFonts w:ascii="Times New Roman" w:hAnsi="Times New Roman" w:cs="Times New Roman"/>
          <w:sz w:val="24"/>
          <w:szCs w:val="24"/>
        </w:rPr>
        <w:t xml:space="preserve">, sedangkan dalam </w:t>
      </w:r>
      <w:r w:rsidRPr="00DC09E4">
        <w:rPr>
          <w:rFonts w:ascii="Times New Roman" w:hAnsi="Times New Roman" w:cs="Times New Roman"/>
          <w:i/>
          <w:sz w:val="24"/>
          <w:szCs w:val="24"/>
        </w:rPr>
        <w:t>Efficient Earnings Management</w:t>
      </w:r>
      <w:r w:rsidRPr="00DC09E4">
        <w:rPr>
          <w:rFonts w:ascii="Times New Roman" w:hAnsi="Times New Roman" w:cs="Times New Roman"/>
          <w:sz w:val="24"/>
          <w:szCs w:val="24"/>
        </w:rPr>
        <w:t>, manajer mempunyai fleksibilitas untuk melindungi diri mereka dan perusahaan dalam mengantisipasi kejadian-kejadian yang tak terduga untuk keuntungan pihak-pihak yang terlibat dalam kontrak. Dengan demikian, manajer dapat mempengaruhi nilai pasar saham perusahaannya melalui manajemen laba, misalnya dengan membuat perataan laba (</w:t>
      </w:r>
      <w:r w:rsidRPr="00DC09E4">
        <w:rPr>
          <w:rFonts w:ascii="Times New Roman" w:hAnsi="Times New Roman" w:cs="Times New Roman"/>
          <w:i/>
          <w:sz w:val="24"/>
          <w:szCs w:val="24"/>
        </w:rPr>
        <w:t>income smoothing</w:t>
      </w:r>
      <w:r w:rsidRPr="00DC09E4">
        <w:rPr>
          <w:rFonts w:ascii="Times New Roman" w:hAnsi="Times New Roman" w:cs="Times New Roman"/>
          <w:sz w:val="24"/>
          <w:szCs w:val="24"/>
        </w:rPr>
        <w:t>) dan pertumbuhan laba sepanjang waktu.</w:t>
      </w:r>
    </w:p>
    <w:p w:rsidR="007E43C8" w:rsidRPr="000F0A35" w:rsidRDefault="007E43C8" w:rsidP="007E43C8">
      <w:pPr>
        <w:rPr>
          <w:rFonts w:ascii="Times New Roman" w:hAnsi="Times New Roman" w:cs="Times New Roman"/>
          <w:b/>
          <w:sz w:val="24"/>
          <w:szCs w:val="24"/>
        </w:rPr>
      </w:pPr>
      <w:r w:rsidRPr="000F0A35">
        <w:rPr>
          <w:rFonts w:ascii="Times New Roman" w:hAnsi="Times New Roman" w:cs="Times New Roman"/>
          <w:b/>
          <w:i/>
          <w:sz w:val="24"/>
          <w:szCs w:val="24"/>
        </w:rPr>
        <w:t>Free Cash Flow</w:t>
      </w:r>
      <w:r w:rsidRPr="000F0A35">
        <w:rPr>
          <w:rFonts w:ascii="Times New Roman" w:hAnsi="Times New Roman" w:cs="Times New Roman"/>
          <w:b/>
          <w:sz w:val="24"/>
          <w:szCs w:val="24"/>
        </w:rPr>
        <w:t xml:space="preserve"> (Aliran Kas Bebas)</w:t>
      </w:r>
    </w:p>
    <w:p w:rsidR="007E43C8" w:rsidRPr="007F3995" w:rsidRDefault="007E43C8" w:rsidP="000F0A35">
      <w:pPr>
        <w:jc w:val="both"/>
        <w:rPr>
          <w:rFonts w:ascii="Times New Roman" w:hAnsi="Times New Roman" w:cs="Times New Roman"/>
          <w:sz w:val="24"/>
          <w:szCs w:val="24"/>
        </w:rPr>
      </w:pPr>
      <w:r w:rsidRPr="007F3995">
        <w:rPr>
          <w:rFonts w:ascii="Times New Roman" w:hAnsi="Times New Roman" w:cs="Times New Roman"/>
          <w:sz w:val="24"/>
          <w:szCs w:val="24"/>
        </w:rPr>
        <w:t xml:space="preserve">      Laporan aliran kas merupakan laporan keuangan yang berisi informasi tentang aliran kas masuk dan aliran kas keluar dalam suatu periode akuntansi. Menurut Smith dan Skousen (2000), tujuan utama penyajian laporan aliran kas adalah untuk menyediakan informasi yang relevan mengenai penerimaan dan pembayaran kas dari suatu entitas selama suatu periode waktu. Informasi ini dapat membantu investor dan kreditor untuk menilai kemampuan suatu entitas dalam menghasilkan aliran kas di masa depan dan memenuhi kewajibannya dengan baik untuk saat ini dan untuk jangka panjang.</w:t>
      </w:r>
    </w:p>
    <w:p w:rsidR="007E43C8" w:rsidRPr="007F3995" w:rsidRDefault="000F0A35" w:rsidP="000F0A35">
      <w:pPr>
        <w:jc w:val="both"/>
        <w:rPr>
          <w:rFonts w:ascii="Times New Roman" w:hAnsi="Times New Roman" w:cs="Times New Roman"/>
          <w:sz w:val="24"/>
          <w:szCs w:val="24"/>
        </w:rPr>
      </w:pPr>
      <w:r>
        <w:rPr>
          <w:rFonts w:ascii="Times New Roman" w:hAnsi="Times New Roman" w:cs="Times New Roman"/>
          <w:sz w:val="24"/>
          <w:szCs w:val="24"/>
        </w:rPr>
        <w:t xml:space="preserve">      </w:t>
      </w:r>
      <w:r w:rsidR="007E43C8" w:rsidRPr="007F3995">
        <w:rPr>
          <w:rFonts w:ascii="Times New Roman" w:hAnsi="Times New Roman" w:cs="Times New Roman"/>
          <w:sz w:val="24"/>
          <w:szCs w:val="24"/>
        </w:rPr>
        <w:t xml:space="preserve">Di Indonesia,  </w:t>
      </w:r>
      <w:r w:rsidR="007E43C8" w:rsidRPr="000F0A35">
        <w:rPr>
          <w:rFonts w:ascii="Times New Roman" w:hAnsi="Times New Roman" w:cs="Times New Roman"/>
          <w:i/>
          <w:sz w:val="24"/>
          <w:szCs w:val="24"/>
        </w:rPr>
        <w:t>free cash flow</w:t>
      </w:r>
      <w:r w:rsidR="007E43C8" w:rsidRPr="007F3995">
        <w:rPr>
          <w:rFonts w:ascii="Times New Roman" w:hAnsi="Times New Roman" w:cs="Times New Roman"/>
          <w:sz w:val="24"/>
          <w:szCs w:val="24"/>
        </w:rPr>
        <w:t xml:space="preserve"> lebih banyak dipakai untuk membiayai penge</w:t>
      </w:r>
      <w:r>
        <w:rPr>
          <w:rFonts w:ascii="Times New Roman" w:hAnsi="Times New Roman" w:cs="Times New Roman"/>
          <w:sz w:val="24"/>
          <w:szCs w:val="24"/>
        </w:rPr>
        <w:t>-</w:t>
      </w:r>
      <w:r w:rsidR="007E43C8" w:rsidRPr="007F3995">
        <w:rPr>
          <w:rFonts w:ascii="Times New Roman" w:hAnsi="Times New Roman" w:cs="Times New Roman"/>
          <w:sz w:val="24"/>
          <w:szCs w:val="24"/>
        </w:rPr>
        <w:t>luaran modal. Hal ini disebabkan masih kurangnya instrumen yang tersedia sehingga perusahaan harus mengeluarkan jumlah dana untuk menutupi kekurangan tersebut, padahal dana tersebut seharusnya dibagikan sebagai dividen. Bila dalam laporan keuangan itu tidak tercermin kecukupan laba dan aliran kas, maka pasar akan menanggapi laporan itu dengan pasif karena tidak terlihat sinyal yang dapat mencerminkan adanya peluang bagi pemegang saham untuk memperoleh dividen dimasa depan. Sebaliknya pasar akan bereaksi bila tercermin adanya aliran kas bebas yang dapat memberikan harapan pemegang saham untuk memperoleh dividen dimasa depan.</w:t>
      </w:r>
    </w:p>
    <w:p w:rsidR="007E43C8" w:rsidRPr="000F0A35" w:rsidRDefault="007E43C8" w:rsidP="007E43C8">
      <w:pPr>
        <w:rPr>
          <w:rFonts w:ascii="Times New Roman" w:hAnsi="Times New Roman" w:cs="Times New Roman"/>
          <w:b/>
          <w:i/>
          <w:sz w:val="24"/>
          <w:szCs w:val="24"/>
        </w:rPr>
      </w:pPr>
      <w:r w:rsidRPr="000F0A35">
        <w:rPr>
          <w:rFonts w:ascii="Times New Roman" w:hAnsi="Times New Roman" w:cs="Times New Roman"/>
          <w:b/>
          <w:i/>
          <w:sz w:val="24"/>
          <w:szCs w:val="24"/>
        </w:rPr>
        <w:t>Capital Intensity Ratio</w:t>
      </w:r>
    </w:p>
    <w:p w:rsidR="007E43C8" w:rsidRDefault="007E43C8" w:rsidP="000F0A35">
      <w:pPr>
        <w:jc w:val="both"/>
        <w:rPr>
          <w:rFonts w:ascii="Times New Roman" w:hAnsi="Times New Roman" w:cs="Times New Roman"/>
          <w:sz w:val="24"/>
          <w:szCs w:val="24"/>
        </w:rPr>
      </w:pPr>
      <w:r w:rsidRPr="007F3995">
        <w:rPr>
          <w:rFonts w:ascii="Times New Roman" w:hAnsi="Times New Roman" w:cs="Times New Roman"/>
          <w:sz w:val="24"/>
          <w:szCs w:val="24"/>
        </w:rPr>
        <w:t xml:space="preserve">      </w:t>
      </w:r>
      <w:r w:rsidRPr="000F0A35">
        <w:rPr>
          <w:rFonts w:ascii="Times New Roman" w:hAnsi="Times New Roman" w:cs="Times New Roman"/>
          <w:i/>
          <w:sz w:val="24"/>
          <w:szCs w:val="24"/>
        </w:rPr>
        <w:t>Capital intensity</w:t>
      </w:r>
      <w:r w:rsidRPr="007F3995">
        <w:rPr>
          <w:rFonts w:ascii="Times New Roman" w:hAnsi="Times New Roman" w:cs="Times New Roman"/>
          <w:sz w:val="24"/>
          <w:szCs w:val="24"/>
        </w:rPr>
        <w:t xml:space="preserve"> dapat didefinisikan sebagai perusahaan yang meng</w:t>
      </w:r>
      <w:r w:rsidR="003D44D0">
        <w:rPr>
          <w:rFonts w:ascii="Times New Roman" w:hAnsi="Times New Roman" w:cs="Times New Roman"/>
          <w:sz w:val="24"/>
          <w:szCs w:val="24"/>
        </w:rPr>
        <w:t>-</w:t>
      </w:r>
      <w:r w:rsidRPr="007F3995">
        <w:rPr>
          <w:rFonts w:ascii="Times New Roman" w:hAnsi="Times New Roman" w:cs="Times New Roman"/>
          <w:sz w:val="24"/>
          <w:szCs w:val="24"/>
        </w:rPr>
        <w:t>investasikan asetnya pada aset tetap dan persediaan (Rifka, 2016).</w:t>
      </w:r>
      <w:r w:rsidR="003D44D0">
        <w:rPr>
          <w:rFonts w:ascii="Times New Roman" w:hAnsi="Times New Roman" w:cs="Times New Roman"/>
          <w:sz w:val="24"/>
          <w:szCs w:val="24"/>
        </w:rPr>
        <w:t xml:space="preserve"> </w:t>
      </w:r>
      <w:r w:rsidRPr="007F3995">
        <w:rPr>
          <w:rFonts w:ascii="Times New Roman" w:hAnsi="Times New Roman" w:cs="Times New Roman"/>
          <w:sz w:val="24"/>
          <w:szCs w:val="24"/>
        </w:rPr>
        <w:t xml:space="preserve">Menurut Hanum (2013), </w:t>
      </w:r>
      <w:r w:rsidRPr="00AF5B42">
        <w:rPr>
          <w:rFonts w:ascii="Times New Roman" w:hAnsi="Times New Roman" w:cs="Times New Roman"/>
          <w:i/>
          <w:sz w:val="24"/>
          <w:szCs w:val="24"/>
        </w:rPr>
        <w:t>capital intensity ratio</w:t>
      </w:r>
      <w:r w:rsidRPr="007F3995">
        <w:rPr>
          <w:rFonts w:ascii="Times New Roman" w:hAnsi="Times New Roman" w:cs="Times New Roman"/>
          <w:sz w:val="24"/>
          <w:szCs w:val="24"/>
        </w:rPr>
        <w:t xml:space="preserve"> adalah rasio aktivitas investasi yang dilakukan perusahaan yang dikaitkan dengan investasi dalam bentuk aset tetap (intensitas modal) dan persediaan (intensitas persediaan). Rasio intensitas modal dapat menunjukan tingkat efisiensi perusahaan dalam menggunakan asetnya untuk menghasilkan penjualan.</w:t>
      </w:r>
    </w:p>
    <w:p w:rsidR="003D44D0" w:rsidRPr="003D44D0" w:rsidRDefault="003D44D0" w:rsidP="003D44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D44D0">
        <w:rPr>
          <w:rFonts w:ascii="Times New Roman" w:hAnsi="Times New Roman" w:cs="Times New Roman"/>
          <w:sz w:val="24"/>
          <w:szCs w:val="24"/>
        </w:rPr>
        <w:t xml:space="preserve">Menurut Bhattacharya (2012:90) mengungkapkan bahwa nama lain dari </w:t>
      </w:r>
      <w:r w:rsidRPr="00AF5B42">
        <w:rPr>
          <w:rFonts w:ascii="Times New Roman" w:hAnsi="Times New Roman" w:cs="Times New Roman"/>
          <w:i/>
          <w:sz w:val="24"/>
          <w:szCs w:val="24"/>
        </w:rPr>
        <w:t>capital inten</w:t>
      </w:r>
      <w:r w:rsidR="00AF5B42">
        <w:rPr>
          <w:rFonts w:ascii="Times New Roman" w:hAnsi="Times New Roman" w:cs="Times New Roman"/>
          <w:i/>
          <w:sz w:val="24"/>
          <w:szCs w:val="24"/>
        </w:rPr>
        <w:t>s</w:t>
      </w:r>
      <w:r w:rsidRPr="00AF5B42">
        <w:rPr>
          <w:rFonts w:ascii="Times New Roman" w:hAnsi="Times New Roman" w:cs="Times New Roman"/>
          <w:i/>
          <w:sz w:val="24"/>
          <w:szCs w:val="24"/>
        </w:rPr>
        <w:t>ity ratio</w:t>
      </w:r>
      <w:r w:rsidRPr="003D44D0">
        <w:rPr>
          <w:rFonts w:ascii="Times New Roman" w:hAnsi="Times New Roman" w:cs="Times New Roman"/>
          <w:sz w:val="24"/>
          <w:szCs w:val="24"/>
        </w:rPr>
        <w:t xml:space="preserve"> adalah </w:t>
      </w:r>
      <w:r w:rsidRPr="00AF5B42">
        <w:rPr>
          <w:rFonts w:ascii="Times New Roman" w:hAnsi="Times New Roman" w:cs="Times New Roman"/>
          <w:i/>
          <w:sz w:val="24"/>
          <w:szCs w:val="24"/>
        </w:rPr>
        <w:t>asset intensity ratio</w:t>
      </w:r>
      <w:r w:rsidRPr="003D44D0">
        <w:rPr>
          <w:rFonts w:ascii="Times New Roman" w:hAnsi="Times New Roman" w:cs="Times New Roman"/>
          <w:sz w:val="24"/>
          <w:szCs w:val="24"/>
        </w:rPr>
        <w:t xml:space="preserve"> yang merupakan rasio dari total asset terhadap penjualan. Beberapa analis menghitung </w:t>
      </w:r>
      <w:r w:rsidRPr="00AF5B42">
        <w:rPr>
          <w:rFonts w:ascii="Times New Roman" w:hAnsi="Times New Roman" w:cs="Times New Roman"/>
          <w:i/>
          <w:sz w:val="24"/>
          <w:szCs w:val="24"/>
        </w:rPr>
        <w:t>asset intensity ratio</w:t>
      </w:r>
      <w:r w:rsidRPr="003D44D0">
        <w:rPr>
          <w:rFonts w:ascii="Times New Roman" w:hAnsi="Times New Roman" w:cs="Times New Roman"/>
          <w:sz w:val="24"/>
          <w:szCs w:val="24"/>
        </w:rPr>
        <w:t xml:space="preserve"> untuk memperkirakan investasi yang dibutuhkan oleh perusahaan untuk mencapai pertumbuhan yang diinginkan. Rasio intensitas modal mengungkapkan beberapa besar asset yang dibutuhkan untuk menghasilkan Rp 1 penjualan. Semakin kecil rasio ini maka semakin baik, karena semakin kecil modal yang dibutuhkan untuk berinvestasi.</w:t>
      </w:r>
    </w:p>
    <w:p w:rsidR="000F0A35" w:rsidRDefault="000F0A35" w:rsidP="000F0A35">
      <w:pPr>
        <w:jc w:val="both"/>
        <w:rPr>
          <w:rFonts w:ascii="Times New Roman" w:hAnsi="Times New Roman" w:cs="Times New Roman"/>
          <w:b/>
          <w:sz w:val="24"/>
          <w:szCs w:val="24"/>
        </w:rPr>
      </w:pPr>
      <w:r w:rsidRPr="000F0A35">
        <w:rPr>
          <w:rFonts w:ascii="Times New Roman" w:hAnsi="Times New Roman" w:cs="Times New Roman"/>
          <w:b/>
          <w:sz w:val="24"/>
          <w:szCs w:val="24"/>
        </w:rPr>
        <w:t>Pengembangan Hipotesis</w:t>
      </w:r>
    </w:p>
    <w:p w:rsidR="003D44D0" w:rsidRPr="003D44D0" w:rsidRDefault="003D44D0" w:rsidP="003D44D0">
      <w:pPr>
        <w:jc w:val="both"/>
        <w:rPr>
          <w:rFonts w:ascii="Times New Roman" w:hAnsi="Times New Roman" w:cs="Times New Roman"/>
          <w:b/>
          <w:sz w:val="24"/>
          <w:szCs w:val="24"/>
        </w:rPr>
      </w:pPr>
      <w:bookmarkStart w:id="0" w:name="_Toc536389664"/>
      <w:bookmarkStart w:id="1" w:name="_Toc1159885"/>
      <w:bookmarkStart w:id="2" w:name="_Toc9797658"/>
      <w:r w:rsidRPr="003D44D0">
        <w:rPr>
          <w:rFonts w:ascii="Times New Roman" w:hAnsi="Times New Roman" w:cs="Times New Roman"/>
          <w:b/>
          <w:sz w:val="24"/>
          <w:szCs w:val="24"/>
        </w:rPr>
        <w:t xml:space="preserve">Pengaruh </w:t>
      </w:r>
      <w:r w:rsidRPr="003D44D0">
        <w:rPr>
          <w:rFonts w:ascii="Times New Roman" w:hAnsi="Times New Roman" w:cs="Times New Roman"/>
          <w:b/>
          <w:i/>
          <w:sz w:val="24"/>
          <w:szCs w:val="24"/>
        </w:rPr>
        <w:t>Capital Intensity Ratio</w:t>
      </w:r>
      <w:r w:rsidRPr="003D44D0">
        <w:rPr>
          <w:rFonts w:ascii="Times New Roman" w:hAnsi="Times New Roman" w:cs="Times New Roman"/>
          <w:b/>
          <w:sz w:val="24"/>
          <w:szCs w:val="24"/>
        </w:rPr>
        <w:t xml:space="preserve"> Terhadap Manajemen Laba</w:t>
      </w:r>
      <w:bookmarkEnd w:id="0"/>
      <w:bookmarkEnd w:id="1"/>
      <w:bookmarkEnd w:id="2"/>
    </w:p>
    <w:p w:rsidR="003D44D0" w:rsidRPr="003D44D0" w:rsidRDefault="003D44D0" w:rsidP="003D44D0">
      <w:pPr>
        <w:jc w:val="both"/>
        <w:rPr>
          <w:rFonts w:ascii="Times New Roman" w:hAnsi="Times New Roman" w:cs="Times New Roman"/>
          <w:sz w:val="24"/>
          <w:szCs w:val="24"/>
        </w:rPr>
      </w:pPr>
      <w:r w:rsidRPr="003D44D0">
        <w:rPr>
          <w:rFonts w:ascii="Times New Roman" w:hAnsi="Times New Roman" w:cs="Times New Roman"/>
          <w:sz w:val="24"/>
          <w:szCs w:val="24"/>
        </w:rPr>
        <w:t xml:space="preserve">      </w:t>
      </w:r>
      <w:r w:rsidRPr="003D44D0">
        <w:rPr>
          <w:rFonts w:ascii="Times New Roman" w:hAnsi="Times New Roman" w:cs="Times New Roman"/>
          <w:i/>
          <w:sz w:val="24"/>
          <w:szCs w:val="24"/>
        </w:rPr>
        <w:t>Capital Intensity Ratio</w:t>
      </w:r>
      <w:r w:rsidRPr="003D44D0">
        <w:rPr>
          <w:rFonts w:ascii="Times New Roman" w:hAnsi="Times New Roman" w:cs="Times New Roman"/>
          <w:sz w:val="24"/>
          <w:szCs w:val="24"/>
        </w:rPr>
        <w:t xml:space="preserve"> (CIR) adalah aktivitas investasi yang dilakukan perusahaan yang dikaitkan dengan in</w:t>
      </w:r>
      <w:r w:rsidR="009739CC">
        <w:rPr>
          <w:rFonts w:ascii="Times New Roman" w:hAnsi="Times New Roman" w:cs="Times New Roman"/>
          <w:sz w:val="24"/>
          <w:szCs w:val="24"/>
        </w:rPr>
        <w:t>vestasi dalam bentuk aset tetap</w:t>
      </w:r>
      <w:r w:rsidRPr="003D44D0">
        <w:rPr>
          <w:rFonts w:ascii="Times New Roman" w:hAnsi="Times New Roman" w:cs="Times New Roman"/>
          <w:sz w:val="24"/>
          <w:szCs w:val="24"/>
        </w:rPr>
        <w:t xml:space="preserve">. Perusahaan dengan </w:t>
      </w:r>
      <w:r w:rsidRPr="003D44D0">
        <w:rPr>
          <w:rFonts w:ascii="Times New Roman" w:hAnsi="Times New Roman" w:cs="Times New Roman"/>
          <w:i/>
          <w:sz w:val="24"/>
          <w:szCs w:val="24"/>
        </w:rPr>
        <w:t>capital intensity ratio</w:t>
      </w:r>
      <w:r w:rsidRPr="003D44D0">
        <w:rPr>
          <w:rFonts w:ascii="Times New Roman" w:hAnsi="Times New Roman" w:cs="Times New Roman"/>
          <w:sz w:val="24"/>
          <w:szCs w:val="24"/>
        </w:rPr>
        <w:t xml:space="preserve"> yang lebih tinggi akan memiliki kecenderungan untuk melakukan memanipulasi dengan tujuan memperoleh laba (Santoso dkk., 2016).</w:t>
      </w:r>
    </w:p>
    <w:p w:rsidR="003D44D0" w:rsidRPr="003D44D0" w:rsidRDefault="003D44D0" w:rsidP="003D44D0">
      <w:pPr>
        <w:jc w:val="both"/>
        <w:rPr>
          <w:rFonts w:ascii="Times New Roman" w:hAnsi="Times New Roman" w:cs="Times New Roman"/>
          <w:sz w:val="24"/>
          <w:szCs w:val="24"/>
        </w:rPr>
      </w:pPr>
      <w:r>
        <w:rPr>
          <w:rFonts w:ascii="Times New Roman" w:hAnsi="Times New Roman" w:cs="Times New Roman"/>
          <w:sz w:val="24"/>
          <w:szCs w:val="24"/>
        </w:rPr>
        <w:t xml:space="preserve">      </w:t>
      </w:r>
      <w:r w:rsidRPr="003D44D0">
        <w:rPr>
          <w:rFonts w:ascii="Times New Roman" w:hAnsi="Times New Roman" w:cs="Times New Roman"/>
          <w:sz w:val="24"/>
          <w:szCs w:val="24"/>
        </w:rPr>
        <w:t xml:space="preserve">Perusahaan dengan </w:t>
      </w:r>
      <w:r w:rsidRPr="003D44D0">
        <w:rPr>
          <w:rFonts w:ascii="Times New Roman" w:hAnsi="Times New Roman" w:cs="Times New Roman"/>
          <w:i/>
          <w:sz w:val="24"/>
          <w:szCs w:val="24"/>
        </w:rPr>
        <w:t>capital intensity ratio</w:t>
      </w:r>
      <w:r w:rsidR="009739CC">
        <w:rPr>
          <w:rFonts w:ascii="Times New Roman" w:hAnsi="Times New Roman" w:cs="Times New Roman"/>
          <w:sz w:val="24"/>
          <w:szCs w:val="24"/>
        </w:rPr>
        <w:t xml:space="preserve"> </w:t>
      </w:r>
      <w:r w:rsidRPr="003D44D0">
        <w:rPr>
          <w:rFonts w:ascii="Times New Roman" w:hAnsi="Times New Roman" w:cs="Times New Roman"/>
          <w:sz w:val="24"/>
          <w:szCs w:val="24"/>
        </w:rPr>
        <w:t xml:space="preserve">tinggi akan memiliki kecenderungan untuk melakukan manipulasi laba (Santoso et. al., 2016). Penelitian Silva Vanra Fitriani, dkk. (2016) juga menyatakan bahwa </w:t>
      </w:r>
      <w:r w:rsidRPr="003D44D0">
        <w:rPr>
          <w:rFonts w:ascii="Times New Roman" w:hAnsi="Times New Roman" w:cs="Times New Roman"/>
          <w:i/>
          <w:sz w:val="24"/>
          <w:szCs w:val="24"/>
        </w:rPr>
        <w:t>capital intensity ratio</w:t>
      </w:r>
      <w:r w:rsidRPr="003D44D0">
        <w:rPr>
          <w:rFonts w:ascii="Times New Roman" w:hAnsi="Times New Roman" w:cs="Times New Roman"/>
          <w:sz w:val="24"/>
          <w:szCs w:val="24"/>
        </w:rPr>
        <w:t xml:space="preserve"> berpengaruh positif terhadap manajemen laba</w:t>
      </w:r>
      <w:r w:rsidR="004D55EB">
        <w:rPr>
          <w:rFonts w:ascii="Times New Roman" w:hAnsi="Times New Roman" w:cs="Times New Roman"/>
          <w:sz w:val="24"/>
          <w:szCs w:val="24"/>
        </w:rPr>
        <w:t>.</w:t>
      </w:r>
      <w:r w:rsidRPr="003D44D0">
        <w:rPr>
          <w:rFonts w:ascii="Times New Roman" w:hAnsi="Times New Roman" w:cs="Times New Roman"/>
          <w:sz w:val="24"/>
          <w:szCs w:val="24"/>
        </w:rPr>
        <w:t xml:space="preserve"> Hal tersebut memiliki arti bahwa semakin tinggi tingkat </w:t>
      </w:r>
      <w:r w:rsidRPr="003D44D0">
        <w:rPr>
          <w:rFonts w:ascii="Times New Roman" w:hAnsi="Times New Roman" w:cs="Times New Roman"/>
          <w:i/>
          <w:sz w:val="24"/>
          <w:szCs w:val="24"/>
        </w:rPr>
        <w:t>capital intensity ratio</w:t>
      </w:r>
      <w:r w:rsidRPr="003D44D0">
        <w:rPr>
          <w:rFonts w:ascii="Times New Roman" w:hAnsi="Times New Roman" w:cs="Times New Roman"/>
          <w:sz w:val="24"/>
          <w:szCs w:val="24"/>
        </w:rPr>
        <w:t xml:space="preserve"> dalam sebuah perusahaan akan semakin memotivasi manajer perusahaan untuk melakukan tindakan manajemen laba. </w:t>
      </w:r>
    </w:p>
    <w:p w:rsidR="003D44D0" w:rsidRPr="003D44D0" w:rsidRDefault="003D44D0" w:rsidP="003D44D0">
      <w:pPr>
        <w:jc w:val="both"/>
        <w:rPr>
          <w:rFonts w:ascii="Times New Roman" w:hAnsi="Times New Roman" w:cs="Times New Roman"/>
          <w:b/>
          <w:sz w:val="24"/>
          <w:szCs w:val="24"/>
        </w:rPr>
      </w:pPr>
      <w:r w:rsidRPr="003D44D0">
        <w:rPr>
          <w:rFonts w:ascii="Times New Roman" w:hAnsi="Times New Roman" w:cs="Times New Roman"/>
          <w:b/>
          <w:sz w:val="24"/>
          <w:szCs w:val="24"/>
        </w:rPr>
        <w:t>H</w:t>
      </w:r>
      <w:r w:rsidRPr="003D44D0">
        <w:rPr>
          <w:rFonts w:ascii="Times New Roman" w:hAnsi="Times New Roman" w:cs="Times New Roman"/>
          <w:b/>
          <w:sz w:val="24"/>
          <w:szCs w:val="24"/>
          <w:vertAlign w:val="subscript"/>
        </w:rPr>
        <w:t>1</w:t>
      </w:r>
      <w:r w:rsidRPr="003D44D0">
        <w:rPr>
          <w:rFonts w:ascii="Times New Roman" w:hAnsi="Times New Roman" w:cs="Times New Roman"/>
          <w:b/>
          <w:sz w:val="24"/>
          <w:szCs w:val="24"/>
        </w:rPr>
        <w:t xml:space="preserve">: </w:t>
      </w:r>
      <w:r w:rsidRPr="003D44D0">
        <w:rPr>
          <w:rFonts w:ascii="Times New Roman" w:hAnsi="Times New Roman" w:cs="Times New Roman"/>
          <w:b/>
          <w:i/>
          <w:sz w:val="24"/>
          <w:szCs w:val="24"/>
        </w:rPr>
        <w:t>Capital Intensity Ratio</w:t>
      </w:r>
      <w:r w:rsidRPr="003D44D0">
        <w:rPr>
          <w:rFonts w:ascii="Times New Roman" w:hAnsi="Times New Roman" w:cs="Times New Roman"/>
          <w:b/>
          <w:sz w:val="24"/>
          <w:szCs w:val="24"/>
        </w:rPr>
        <w:t xml:space="preserve"> berpengaruh terhadap manajemen laba.</w:t>
      </w:r>
    </w:p>
    <w:p w:rsidR="003D44D0" w:rsidRPr="003D44D0" w:rsidRDefault="003D44D0" w:rsidP="003D44D0">
      <w:pPr>
        <w:jc w:val="both"/>
        <w:rPr>
          <w:rFonts w:ascii="Times New Roman" w:hAnsi="Times New Roman" w:cs="Times New Roman"/>
          <w:b/>
          <w:sz w:val="24"/>
          <w:szCs w:val="24"/>
        </w:rPr>
      </w:pPr>
      <w:bookmarkStart w:id="3" w:name="_Toc536389665"/>
      <w:bookmarkStart w:id="4" w:name="_Toc1159886"/>
      <w:bookmarkStart w:id="5" w:name="_Toc9797659"/>
      <w:r w:rsidRPr="003D44D0">
        <w:rPr>
          <w:rFonts w:ascii="Times New Roman" w:hAnsi="Times New Roman" w:cs="Times New Roman"/>
          <w:b/>
          <w:sz w:val="24"/>
          <w:szCs w:val="24"/>
        </w:rPr>
        <w:t xml:space="preserve">Pengaruh </w:t>
      </w:r>
      <w:r w:rsidRPr="003D44D0">
        <w:rPr>
          <w:rFonts w:ascii="Times New Roman" w:hAnsi="Times New Roman" w:cs="Times New Roman"/>
          <w:b/>
          <w:i/>
          <w:sz w:val="24"/>
          <w:szCs w:val="24"/>
        </w:rPr>
        <w:t>Free Cash Flow</w:t>
      </w:r>
      <w:r w:rsidRPr="003D44D0">
        <w:rPr>
          <w:rFonts w:ascii="Times New Roman" w:hAnsi="Times New Roman" w:cs="Times New Roman"/>
          <w:b/>
          <w:sz w:val="24"/>
          <w:szCs w:val="24"/>
        </w:rPr>
        <w:t xml:space="preserve"> Terhadap Manajemen Laba</w:t>
      </w:r>
      <w:bookmarkEnd w:id="3"/>
      <w:bookmarkEnd w:id="4"/>
      <w:bookmarkEnd w:id="5"/>
      <w:r w:rsidRPr="003D44D0">
        <w:rPr>
          <w:rFonts w:ascii="Times New Roman" w:hAnsi="Times New Roman" w:cs="Times New Roman"/>
          <w:b/>
          <w:sz w:val="24"/>
          <w:szCs w:val="24"/>
        </w:rPr>
        <w:t xml:space="preserve"> </w:t>
      </w:r>
    </w:p>
    <w:p w:rsidR="003D44D0" w:rsidRPr="003D44D0" w:rsidRDefault="003D44D0" w:rsidP="003D44D0">
      <w:pPr>
        <w:jc w:val="both"/>
        <w:rPr>
          <w:rFonts w:ascii="Times New Roman" w:hAnsi="Times New Roman" w:cs="Times New Roman"/>
          <w:sz w:val="24"/>
          <w:szCs w:val="24"/>
        </w:rPr>
      </w:pPr>
      <w:r w:rsidRPr="003D44D0">
        <w:rPr>
          <w:rFonts w:ascii="Times New Roman" w:hAnsi="Times New Roman" w:cs="Times New Roman"/>
          <w:sz w:val="24"/>
          <w:szCs w:val="24"/>
        </w:rPr>
        <w:t xml:space="preserve">      </w:t>
      </w:r>
      <w:r w:rsidRPr="003D44D0">
        <w:rPr>
          <w:rFonts w:ascii="Times New Roman" w:hAnsi="Times New Roman" w:cs="Times New Roman"/>
          <w:i/>
          <w:sz w:val="24"/>
          <w:szCs w:val="24"/>
        </w:rPr>
        <w:t>Free Cash Flow</w:t>
      </w:r>
      <w:r w:rsidRPr="003D44D0">
        <w:rPr>
          <w:rFonts w:ascii="Times New Roman" w:hAnsi="Times New Roman" w:cs="Times New Roman"/>
          <w:sz w:val="24"/>
          <w:szCs w:val="24"/>
        </w:rPr>
        <w:t xml:space="preserve"> merupakan determinan penting dalam penentuan nilai perusahaan, sehingga manajer perusahaan lebih terfokus pada usaha untuk meningkatkan </w:t>
      </w:r>
      <w:r w:rsidRPr="003D44D0">
        <w:rPr>
          <w:rFonts w:ascii="Times New Roman" w:hAnsi="Times New Roman" w:cs="Times New Roman"/>
          <w:i/>
          <w:sz w:val="24"/>
          <w:szCs w:val="24"/>
        </w:rPr>
        <w:t>free cash flow</w:t>
      </w:r>
      <w:r w:rsidRPr="003D44D0">
        <w:rPr>
          <w:rFonts w:ascii="Times New Roman" w:hAnsi="Times New Roman" w:cs="Times New Roman"/>
          <w:sz w:val="24"/>
          <w:szCs w:val="24"/>
        </w:rPr>
        <w:t xml:space="preserve"> (Sawir, 2004:94). Menurut White et al. (2003:68) dalam Agustia (2013) semakin besar </w:t>
      </w:r>
      <w:r w:rsidRPr="003D44D0">
        <w:rPr>
          <w:rFonts w:ascii="Times New Roman" w:hAnsi="Times New Roman" w:cs="Times New Roman"/>
          <w:i/>
          <w:sz w:val="24"/>
          <w:szCs w:val="24"/>
        </w:rPr>
        <w:t>free cash flow</w:t>
      </w:r>
      <w:r w:rsidRPr="003D44D0">
        <w:rPr>
          <w:rFonts w:ascii="Times New Roman" w:hAnsi="Times New Roman" w:cs="Times New Roman"/>
          <w:sz w:val="24"/>
          <w:szCs w:val="24"/>
        </w:rPr>
        <w:t xml:space="preserve"> yang tersedia dalam suatu perusahaan, maka semakin sehat perusahaan tersebut karena memiliki kas yang tersedia untuk pertumbuhan, pembayaran hutang, dan dividen. Jadi semakin besar jumlah </w:t>
      </w:r>
      <w:r w:rsidRPr="003D44D0">
        <w:rPr>
          <w:rFonts w:ascii="Times New Roman" w:hAnsi="Times New Roman" w:cs="Times New Roman"/>
          <w:i/>
          <w:sz w:val="24"/>
          <w:szCs w:val="24"/>
        </w:rPr>
        <w:t>free cash flow</w:t>
      </w:r>
      <w:r w:rsidRPr="003D44D0">
        <w:rPr>
          <w:rFonts w:ascii="Times New Roman" w:hAnsi="Times New Roman" w:cs="Times New Roman"/>
          <w:sz w:val="24"/>
          <w:szCs w:val="24"/>
        </w:rPr>
        <w:t xml:space="preserve">, semakin besar tingkat fleksibilitas perusahaan. </w:t>
      </w:r>
    </w:p>
    <w:p w:rsidR="003D44D0" w:rsidRPr="003D44D0" w:rsidRDefault="003D44D0" w:rsidP="003D44D0">
      <w:pPr>
        <w:jc w:val="both"/>
        <w:rPr>
          <w:rFonts w:ascii="Times New Roman" w:hAnsi="Times New Roman" w:cs="Times New Roman"/>
          <w:sz w:val="24"/>
          <w:szCs w:val="24"/>
        </w:rPr>
      </w:pPr>
      <w:r w:rsidRPr="003D44D0">
        <w:rPr>
          <w:rFonts w:ascii="Times New Roman" w:hAnsi="Times New Roman" w:cs="Times New Roman"/>
          <w:sz w:val="24"/>
          <w:szCs w:val="24"/>
        </w:rPr>
        <w:t xml:space="preserve">      Hasil penelitian yang dilakukan oleh Silva Vanra Fitriani, dkk. (2016) menyatakan bahwa </w:t>
      </w:r>
      <w:r w:rsidRPr="003D44D0">
        <w:rPr>
          <w:rFonts w:ascii="Times New Roman" w:hAnsi="Times New Roman" w:cs="Times New Roman"/>
          <w:i/>
          <w:sz w:val="24"/>
          <w:szCs w:val="24"/>
        </w:rPr>
        <w:t>free cash flow</w:t>
      </w:r>
      <w:r w:rsidRPr="003D44D0">
        <w:rPr>
          <w:rFonts w:ascii="Times New Roman" w:hAnsi="Times New Roman" w:cs="Times New Roman"/>
          <w:sz w:val="24"/>
          <w:szCs w:val="24"/>
        </w:rPr>
        <w:t xml:space="preserve"> berpengaruh negatif terhadap manajemen laba. Hasil yang sama juga didapat dari penelitian Akbar Roy Herlambang (2017), Fitria Ramadhani, dkk. (2017) , Andreas H. Sinaga (2015) dan Dian Agustia (2013). Dian Agustia (2013) menyatakan bahwa perusahaan dengan nilai </w:t>
      </w:r>
      <w:r w:rsidRPr="003D44D0">
        <w:rPr>
          <w:rFonts w:ascii="Times New Roman" w:hAnsi="Times New Roman" w:cs="Times New Roman"/>
          <w:i/>
          <w:sz w:val="24"/>
          <w:szCs w:val="24"/>
        </w:rPr>
        <w:t>free cash flow</w:t>
      </w:r>
      <w:r w:rsidRPr="003D44D0">
        <w:rPr>
          <w:rFonts w:ascii="Times New Roman" w:hAnsi="Times New Roman" w:cs="Times New Roman"/>
          <w:sz w:val="24"/>
          <w:szCs w:val="24"/>
        </w:rPr>
        <w:t xml:space="preserve"> yang tinggi cenderung tidak melakukan manajemen laba, karena sebagian besar investor berfokus pada informasi arus kas bebas yang menunjukkan kemampuan perusahaan dalam membayar deviden. </w:t>
      </w:r>
    </w:p>
    <w:p w:rsidR="003D44D0" w:rsidRPr="003D44D0" w:rsidRDefault="003D44D0" w:rsidP="003D44D0">
      <w:pPr>
        <w:jc w:val="both"/>
        <w:rPr>
          <w:rFonts w:ascii="Times New Roman" w:hAnsi="Times New Roman" w:cs="Times New Roman"/>
          <w:b/>
          <w:sz w:val="24"/>
          <w:szCs w:val="24"/>
        </w:rPr>
      </w:pPr>
      <w:r w:rsidRPr="003D44D0">
        <w:rPr>
          <w:rFonts w:ascii="Times New Roman" w:hAnsi="Times New Roman" w:cs="Times New Roman"/>
          <w:b/>
          <w:sz w:val="24"/>
          <w:szCs w:val="24"/>
        </w:rPr>
        <w:t>H</w:t>
      </w:r>
      <w:r w:rsidRPr="003D44D0">
        <w:rPr>
          <w:rFonts w:ascii="Times New Roman" w:hAnsi="Times New Roman" w:cs="Times New Roman"/>
          <w:b/>
          <w:sz w:val="24"/>
          <w:szCs w:val="24"/>
          <w:vertAlign w:val="subscript"/>
        </w:rPr>
        <w:t>2</w:t>
      </w:r>
      <w:r w:rsidRPr="003D44D0">
        <w:rPr>
          <w:rFonts w:ascii="Times New Roman" w:hAnsi="Times New Roman" w:cs="Times New Roman"/>
          <w:b/>
          <w:sz w:val="24"/>
          <w:szCs w:val="24"/>
        </w:rPr>
        <w:t xml:space="preserve">: </w:t>
      </w:r>
      <w:r w:rsidRPr="003D44D0">
        <w:rPr>
          <w:rFonts w:ascii="Times New Roman" w:hAnsi="Times New Roman" w:cs="Times New Roman"/>
          <w:b/>
          <w:i/>
          <w:sz w:val="24"/>
          <w:szCs w:val="24"/>
        </w:rPr>
        <w:t>Free Cash Flow</w:t>
      </w:r>
      <w:r w:rsidRPr="003D44D0">
        <w:rPr>
          <w:rFonts w:ascii="Times New Roman" w:hAnsi="Times New Roman" w:cs="Times New Roman"/>
          <w:b/>
          <w:sz w:val="24"/>
          <w:szCs w:val="24"/>
        </w:rPr>
        <w:t xml:space="preserve"> berpengaruh terhadap manajemen laba</w:t>
      </w:r>
    </w:p>
    <w:p w:rsidR="00B149CE" w:rsidRDefault="00B149CE" w:rsidP="007E43C8">
      <w:pPr>
        <w:rPr>
          <w:rFonts w:ascii="Times New Roman" w:hAnsi="Times New Roman" w:cs="Times New Roman"/>
          <w:b/>
          <w:sz w:val="24"/>
          <w:szCs w:val="24"/>
        </w:rPr>
      </w:pPr>
      <w:r w:rsidRPr="00B149CE">
        <w:rPr>
          <w:rFonts w:ascii="Times New Roman" w:hAnsi="Times New Roman" w:cs="Times New Roman"/>
          <w:b/>
          <w:sz w:val="24"/>
          <w:szCs w:val="24"/>
        </w:rPr>
        <w:lastRenderedPageBreak/>
        <w:t>METODE PENELITIAN</w:t>
      </w:r>
    </w:p>
    <w:p w:rsidR="003F083F" w:rsidRPr="003D44D0" w:rsidRDefault="000F0A35" w:rsidP="003D44D0">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149CE" w:rsidRPr="00D515CE">
        <w:rPr>
          <w:rFonts w:ascii="Times New Roman" w:hAnsi="Times New Roman" w:cs="Times New Roman"/>
          <w:sz w:val="24"/>
          <w:szCs w:val="24"/>
        </w:rPr>
        <w:t>Jenis data yang digunakan adalah data sekunder, berupa data laporan keuangan publikasi perusahaan manufaktur sektor industri barang konsumsi periode 20</w:t>
      </w:r>
      <w:r w:rsidR="00B149CE">
        <w:rPr>
          <w:rFonts w:ascii="Times New Roman" w:hAnsi="Times New Roman" w:cs="Times New Roman"/>
          <w:sz w:val="24"/>
          <w:szCs w:val="24"/>
        </w:rPr>
        <w:t>1</w:t>
      </w:r>
      <w:r w:rsidR="00B149CE" w:rsidRPr="00D515CE">
        <w:rPr>
          <w:rFonts w:ascii="Times New Roman" w:hAnsi="Times New Roman" w:cs="Times New Roman"/>
          <w:sz w:val="24"/>
          <w:szCs w:val="24"/>
        </w:rPr>
        <w:t xml:space="preserve">5 sampai dengan 2017 yang diperoleh dari situs resmi Bursa Efek Indonesia yaitu </w:t>
      </w:r>
      <w:hyperlink r:id="rId8" w:history="1">
        <w:r w:rsidR="00B149CE" w:rsidRPr="00B149CE">
          <w:rPr>
            <w:rStyle w:val="Hyperlink"/>
            <w:rFonts w:ascii="Times New Roman" w:hAnsi="Times New Roman" w:cs="Times New Roman"/>
            <w:color w:val="000000" w:themeColor="text1"/>
            <w:sz w:val="24"/>
            <w:szCs w:val="24"/>
            <w:u w:val="none"/>
          </w:rPr>
          <w:t>www.idx.co.id</w:t>
        </w:r>
      </w:hyperlink>
      <w:r w:rsidR="00B149CE" w:rsidRPr="00B149CE">
        <w:rPr>
          <w:rStyle w:val="Hyperlink"/>
          <w:rFonts w:ascii="Times New Roman" w:hAnsi="Times New Roman" w:cs="Times New Roman"/>
          <w:color w:val="000000" w:themeColor="text1"/>
          <w:sz w:val="24"/>
          <w:szCs w:val="24"/>
          <w:u w:val="none"/>
        </w:rPr>
        <w:t>.</w:t>
      </w:r>
      <w:r w:rsidR="00B149CE" w:rsidRPr="00D515CE">
        <w:rPr>
          <w:rFonts w:ascii="Times New Roman" w:hAnsi="Times New Roman" w:cs="Times New Roman"/>
          <w:color w:val="000000" w:themeColor="text1"/>
          <w:sz w:val="24"/>
          <w:szCs w:val="24"/>
        </w:rPr>
        <w:t xml:space="preserve"> </w:t>
      </w:r>
      <w:r w:rsidR="00B149CE">
        <w:rPr>
          <w:rFonts w:ascii="Times New Roman" w:hAnsi="Times New Roman" w:cs="Times New Roman"/>
          <w:color w:val="000000" w:themeColor="text1"/>
          <w:sz w:val="24"/>
          <w:szCs w:val="24"/>
        </w:rPr>
        <w:t>Populasi dalam penelitian ini berjumlah 37 perusahaan.</w:t>
      </w:r>
      <w:r w:rsidR="003F083F">
        <w:rPr>
          <w:rFonts w:ascii="Times New Roman" w:hAnsi="Times New Roman" w:cs="Times New Roman"/>
          <w:color w:val="000000" w:themeColor="text1"/>
          <w:sz w:val="24"/>
          <w:szCs w:val="24"/>
        </w:rPr>
        <w:t xml:space="preserve"> S</w:t>
      </w:r>
      <w:r w:rsidR="003F083F">
        <w:rPr>
          <w:rFonts w:ascii="Times New Roman" w:hAnsi="Times New Roman" w:cs="Times New Roman"/>
          <w:sz w:val="24"/>
          <w:szCs w:val="24"/>
        </w:rPr>
        <w:t xml:space="preserve">ampel diambil menggunakan metode </w:t>
      </w:r>
      <w:r w:rsidR="003F083F" w:rsidRPr="00854AB8">
        <w:rPr>
          <w:rFonts w:ascii="Times New Roman" w:hAnsi="Times New Roman" w:cs="Times New Roman"/>
          <w:i/>
          <w:sz w:val="24"/>
          <w:szCs w:val="24"/>
        </w:rPr>
        <w:t>purposive sample</w:t>
      </w:r>
      <w:r w:rsidR="003F083F">
        <w:rPr>
          <w:rFonts w:ascii="Times New Roman" w:hAnsi="Times New Roman" w:cs="Times New Roman"/>
          <w:sz w:val="24"/>
          <w:szCs w:val="24"/>
        </w:rPr>
        <w:t xml:space="preserve"> </w:t>
      </w:r>
      <w:r w:rsidR="003F083F" w:rsidRPr="00A070D7">
        <w:rPr>
          <w:rFonts w:ascii="Times New Roman" w:hAnsi="Times New Roman" w:cs="Times New Roman"/>
          <w:sz w:val="24"/>
          <w:szCs w:val="24"/>
        </w:rPr>
        <w:t>yaitu teknik pengambilan sampel dari populasi berd</w:t>
      </w:r>
      <w:r w:rsidR="003F083F">
        <w:rPr>
          <w:rFonts w:ascii="Times New Roman" w:hAnsi="Times New Roman" w:cs="Times New Roman"/>
          <w:sz w:val="24"/>
          <w:szCs w:val="24"/>
        </w:rPr>
        <w:t>asarkan suatu kriteria tertentu yang telah ditetapkan sebelumnya. P</w:t>
      </w:r>
      <w:r w:rsidR="003F083F" w:rsidRPr="004E09CB">
        <w:rPr>
          <w:rFonts w:ascii="Times New Roman" w:hAnsi="Times New Roman" w:cs="Times New Roman"/>
          <w:sz w:val="24"/>
          <w:szCs w:val="24"/>
        </w:rPr>
        <w:t>roses pemilihan sampel yang dilakukan dalam penelitian ini adalah sebagai berikut:</w:t>
      </w:r>
    </w:p>
    <w:p w:rsidR="003F083F" w:rsidRDefault="003F083F" w:rsidP="003F083F">
      <w:pPr>
        <w:pStyle w:val="Caption"/>
        <w:keepNext/>
        <w:spacing w:after="0"/>
        <w:jc w:val="center"/>
        <w:rPr>
          <w:rFonts w:ascii="Times New Roman" w:hAnsi="Times New Roman" w:cs="Times New Roman"/>
          <w:i w:val="0"/>
          <w:color w:val="000000" w:themeColor="text1"/>
          <w:sz w:val="24"/>
          <w:szCs w:val="24"/>
        </w:rPr>
      </w:pPr>
      <w:bookmarkStart w:id="6" w:name="_Toc9795362"/>
      <w:r w:rsidRPr="003F1F7B">
        <w:rPr>
          <w:rFonts w:ascii="Times New Roman" w:hAnsi="Times New Roman" w:cs="Times New Roman"/>
          <w:i w:val="0"/>
          <w:color w:val="000000" w:themeColor="text1"/>
          <w:sz w:val="24"/>
          <w:szCs w:val="24"/>
        </w:rPr>
        <w:t xml:space="preserve">Tabel </w:t>
      </w:r>
      <w:bookmarkEnd w:id="6"/>
      <w:r>
        <w:rPr>
          <w:rFonts w:ascii="Times New Roman" w:hAnsi="Times New Roman" w:cs="Times New Roman"/>
          <w:i w:val="0"/>
          <w:color w:val="000000" w:themeColor="text1"/>
          <w:sz w:val="24"/>
          <w:szCs w:val="24"/>
        </w:rPr>
        <w:t>1</w:t>
      </w:r>
    </w:p>
    <w:p w:rsidR="003F083F" w:rsidRPr="003F083F" w:rsidRDefault="003F083F" w:rsidP="003F083F">
      <w:pPr>
        <w:pStyle w:val="Caption"/>
        <w:keepNext/>
        <w:spacing w:after="0"/>
        <w:jc w:val="center"/>
        <w:rPr>
          <w:rStyle w:val="Hyperlink"/>
          <w:rFonts w:ascii="Times New Roman" w:hAnsi="Times New Roman" w:cs="Times New Roman"/>
          <w:i w:val="0"/>
          <w:color w:val="000000" w:themeColor="text1"/>
          <w:sz w:val="24"/>
          <w:szCs w:val="24"/>
          <w:u w:val="none"/>
        </w:rPr>
      </w:pPr>
      <w:r w:rsidRPr="003F083F">
        <w:rPr>
          <w:rStyle w:val="Hyperlink"/>
          <w:rFonts w:ascii="Times New Roman" w:hAnsi="Times New Roman" w:cs="Times New Roman"/>
          <w:i w:val="0"/>
          <w:color w:val="000000" w:themeColor="text1"/>
          <w:sz w:val="24"/>
          <w:szCs w:val="24"/>
          <w:u w:val="none"/>
        </w:rPr>
        <w:t>Prosedur dan Pemilihan Sampel Penelitian</w:t>
      </w:r>
    </w:p>
    <w:p w:rsidR="003F083F" w:rsidRPr="003F1F7B" w:rsidRDefault="003F083F" w:rsidP="003F083F">
      <w:pPr>
        <w:spacing w:after="0"/>
      </w:pPr>
    </w:p>
    <w:tbl>
      <w:tblPr>
        <w:tblW w:w="7649" w:type="dxa"/>
        <w:tblInd w:w="279" w:type="dxa"/>
        <w:tblLook w:val="04A0" w:firstRow="1" w:lastRow="0" w:firstColumn="1" w:lastColumn="0" w:noHBand="0" w:noVBand="1"/>
      </w:tblPr>
      <w:tblGrid>
        <w:gridCol w:w="850"/>
        <w:gridCol w:w="5529"/>
        <w:gridCol w:w="1270"/>
      </w:tblGrid>
      <w:tr w:rsidR="003F083F" w:rsidRPr="00EB68E9" w:rsidTr="00681119">
        <w:trPr>
          <w:trHeight w:val="52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83F" w:rsidRPr="00EB68E9" w:rsidRDefault="003F083F" w:rsidP="00681119">
            <w:pPr>
              <w:spacing w:after="0" w:line="240" w:lineRule="auto"/>
              <w:jc w:val="center"/>
              <w:rPr>
                <w:rFonts w:ascii="Times New Roman" w:eastAsia="Times New Roman" w:hAnsi="Times New Roman" w:cs="Times New Roman"/>
                <w:color w:val="000000"/>
                <w:sz w:val="24"/>
                <w:szCs w:val="24"/>
                <w:lang w:eastAsia="id-ID"/>
              </w:rPr>
            </w:pPr>
            <w:r w:rsidRPr="00EB68E9">
              <w:rPr>
                <w:rFonts w:ascii="Times New Roman" w:eastAsia="Times New Roman" w:hAnsi="Times New Roman" w:cs="Times New Roman"/>
                <w:color w:val="000000"/>
                <w:sz w:val="24"/>
                <w:szCs w:val="24"/>
                <w:lang w:eastAsia="id-ID"/>
              </w:rPr>
              <w:t>No</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3F083F" w:rsidRPr="00EB68E9" w:rsidRDefault="003F083F" w:rsidP="00681119">
            <w:pPr>
              <w:spacing w:after="0" w:line="240" w:lineRule="auto"/>
              <w:jc w:val="center"/>
              <w:rPr>
                <w:rFonts w:ascii="Times New Roman" w:eastAsia="Times New Roman" w:hAnsi="Times New Roman" w:cs="Times New Roman"/>
                <w:color w:val="000000"/>
                <w:sz w:val="24"/>
                <w:szCs w:val="24"/>
                <w:lang w:eastAsia="id-ID"/>
              </w:rPr>
            </w:pPr>
            <w:r w:rsidRPr="00EB68E9">
              <w:rPr>
                <w:rFonts w:ascii="Times New Roman" w:eastAsia="Times New Roman" w:hAnsi="Times New Roman" w:cs="Times New Roman"/>
                <w:color w:val="000000"/>
                <w:sz w:val="24"/>
                <w:szCs w:val="24"/>
                <w:lang w:eastAsia="id-ID"/>
              </w:rPr>
              <w:t>Kriteria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3F083F" w:rsidRPr="00EB68E9" w:rsidRDefault="003F083F" w:rsidP="0068111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Jumlah</w:t>
            </w:r>
          </w:p>
        </w:tc>
      </w:tr>
      <w:tr w:rsidR="003F083F" w:rsidRPr="00EB68E9" w:rsidTr="00681119">
        <w:trPr>
          <w:trHeight w:val="602"/>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F083F" w:rsidRPr="00EB68E9" w:rsidRDefault="003F083F" w:rsidP="00681119">
            <w:pPr>
              <w:spacing w:after="0" w:line="480" w:lineRule="auto"/>
              <w:jc w:val="center"/>
              <w:rPr>
                <w:rFonts w:ascii="Times New Roman" w:eastAsia="Times New Roman" w:hAnsi="Times New Roman" w:cs="Times New Roman"/>
                <w:color w:val="000000"/>
                <w:sz w:val="24"/>
                <w:szCs w:val="24"/>
                <w:lang w:eastAsia="id-ID"/>
              </w:rPr>
            </w:pPr>
            <w:r w:rsidRPr="00EB68E9">
              <w:rPr>
                <w:rFonts w:ascii="Times New Roman" w:eastAsia="Times New Roman" w:hAnsi="Times New Roman" w:cs="Times New Roman"/>
                <w:color w:val="000000"/>
                <w:sz w:val="24"/>
                <w:szCs w:val="24"/>
                <w:lang w:eastAsia="id-ID"/>
              </w:rPr>
              <w:t>1</w:t>
            </w:r>
          </w:p>
        </w:tc>
        <w:tc>
          <w:tcPr>
            <w:tcW w:w="5529" w:type="dxa"/>
            <w:tcBorders>
              <w:top w:val="nil"/>
              <w:left w:val="nil"/>
              <w:bottom w:val="single" w:sz="4" w:space="0" w:color="auto"/>
              <w:right w:val="single" w:sz="4" w:space="0" w:color="auto"/>
            </w:tcBorders>
            <w:shd w:val="clear" w:color="auto" w:fill="auto"/>
            <w:noWrap/>
            <w:vAlign w:val="center"/>
            <w:hideMark/>
          </w:tcPr>
          <w:p w:rsidR="003F083F" w:rsidRPr="00EB68E9" w:rsidRDefault="003F083F" w:rsidP="00681119">
            <w:pPr>
              <w:spacing w:after="0" w:line="240" w:lineRule="auto"/>
              <w:jc w:val="both"/>
              <w:rPr>
                <w:rFonts w:ascii="Times New Roman" w:eastAsia="Times New Roman" w:hAnsi="Times New Roman" w:cs="Times New Roman"/>
                <w:color w:val="000000"/>
                <w:sz w:val="24"/>
                <w:szCs w:val="24"/>
                <w:lang w:eastAsia="id-ID"/>
              </w:rPr>
            </w:pPr>
            <w:r w:rsidRPr="00EB68E9">
              <w:rPr>
                <w:rFonts w:ascii="Times New Roman" w:eastAsia="Times New Roman" w:hAnsi="Times New Roman" w:cs="Times New Roman"/>
                <w:color w:val="000000"/>
                <w:sz w:val="24"/>
                <w:szCs w:val="24"/>
                <w:lang w:eastAsia="id-ID"/>
              </w:rPr>
              <w:t xml:space="preserve">Perusahaan manufaktur </w:t>
            </w:r>
            <w:r>
              <w:rPr>
                <w:rFonts w:ascii="Times New Roman" w:eastAsia="Times New Roman" w:hAnsi="Times New Roman" w:cs="Times New Roman"/>
                <w:color w:val="000000"/>
                <w:sz w:val="24"/>
                <w:szCs w:val="24"/>
                <w:lang w:eastAsia="id-ID"/>
              </w:rPr>
              <w:t xml:space="preserve">sektor barang konsumsi </w:t>
            </w:r>
            <w:r w:rsidRPr="00EB68E9">
              <w:rPr>
                <w:rFonts w:ascii="Times New Roman" w:eastAsia="Times New Roman" w:hAnsi="Times New Roman" w:cs="Times New Roman"/>
                <w:color w:val="000000"/>
                <w:sz w:val="24"/>
                <w:szCs w:val="24"/>
                <w:lang w:eastAsia="id-ID"/>
              </w:rPr>
              <w:t>yang terdaftar di Bursa Efek Indonesia tahun 2015-2017</w:t>
            </w:r>
          </w:p>
        </w:tc>
        <w:tc>
          <w:tcPr>
            <w:tcW w:w="1270" w:type="dxa"/>
            <w:tcBorders>
              <w:top w:val="nil"/>
              <w:left w:val="nil"/>
              <w:bottom w:val="single" w:sz="4" w:space="0" w:color="auto"/>
              <w:right w:val="single" w:sz="4" w:space="0" w:color="auto"/>
            </w:tcBorders>
            <w:shd w:val="clear" w:color="auto" w:fill="auto"/>
            <w:vAlign w:val="center"/>
            <w:hideMark/>
          </w:tcPr>
          <w:p w:rsidR="003F083F" w:rsidRPr="00EB68E9" w:rsidRDefault="003F083F" w:rsidP="00681119">
            <w:pPr>
              <w:spacing w:after="0"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37</w:t>
            </w:r>
          </w:p>
        </w:tc>
      </w:tr>
      <w:tr w:rsidR="003F083F" w:rsidRPr="00EB68E9" w:rsidTr="00681119">
        <w:trPr>
          <w:trHeight w:val="97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F083F" w:rsidRPr="00EB68E9" w:rsidRDefault="003F083F" w:rsidP="00681119">
            <w:pPr>
              <w:spacing w:after="0" w:line="480" w:lineRule="auto"/>
              <w:jc w:val="center"/>
              <w:rPr>
                <w:rFonts w:ascii="Times New Roman" w:eastAsia="Times New Roman" w:hAnsi="Times New Roman" w:cs="Times New Roman"/>
                <w:color w:val="000000"/>
                <w:sz w:val="24"/>
                <w:szCs w:val="24"/>
                <w:lang w:eastAsia="id-ID"/>
              </w:rPr>
            </w:pPr>
            <w:r w:rsidRPr="00EB68E9">
              <w:rPr>
                <w:rFonts w:ascii="Times New Roman" w:eastAsia="Times New Roman" w:hAnsi="Times New Roman" w:cs="Times New Roman"/>
                <w:color w:val="000000"/>
                <w:sz w:val="24"/>
                <w:szCs w:val="24"/>
                <w:lang w:val="en-US" w:eastAsia="id-ID"/>
              </w:rPr>
              <w:t>2</w:t>
            </w:r>
          </w:p>
        </w:tc>
        <w:tc>
          <w:tcPr>
            <w:tcW w:w="5529" w:type="dxa"/>
            <w:tcBorders>
              <w:top w:val="nil"/>
              <w:left w:val="nil"/>
              <w:bottom w:val="single" w:sz="4" w:space="0" w:color="auto"/>
              <w:right w:val="single" w:sz="4" w:space="0" w:color="auto"/>
            </w:tcBorders>
            <w:shd w:val="clear" w:color="auto" w:fill="auto"/>
            <w:noWrap/>
            <w:vAlign w:val="center"/>
          </w:tcPr>
          <w:p w:rsidR="003F083F" w:rsidRPr="00EB68E9" w:rsidRDefault="003F083F" w:rsidP="00681119">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Data laporan keuangan perusahaan dan data untuk perhitungan variabel tidak tersedia secara lengkap untuk tahun pelaporan 2015 sampai 2017</w:t>
            </w:r>
          </w:p>
        </w:tc>
        <w:tc>
          <w:tcPr>
            <w:tcW w:w="1270" w:type="dxa"/>
            <w:tcBorders>
              <w:top w:val="nil"/>
              <w:left w:val="nil"/>
              <w:bottom w:val="single" w:sz="4" w:space="0" w:color="auto"/>
              <w:right w:val="single" w:sz="4" w:space="0" w:color="auto"/>
            </w:tcBorders>
            <w:shd w:val="clear" w:color="auto" w:fill="auto"/>
            <w:vAlign w:val="center"/>
          </w:tcPr>
          <w:p w:rsidR="003F083F" w:rsidRPr="00EB68E9" w:rsidRDefault="003F083F" w:rsidP="00681119">
            <w:pPr>
              <w:spacing w:after="0"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r>
      <w:tr w:rsidR="003F083F" w:rsidRPr="00EB68E9" w:rsidTr="00681119">
        <w:trPr>
          <w:trHeight w:val="70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F083F" w:rsidRPr="00EB68E9" w:rsidRDefault="003F083F" w:rsidP="00681119">
            <w:pPr>
              <w:spacing w:after="0" w:line="480" w:lineRule="auto"/>
              <w:jc w:val="center"/>
              <w:rPr>
                <w:rFonts w:ascii="Times New Roman" w:eastAsia="Times New Roman" w:hAnsi="Times New Roman" w:cs="Times New Roman"/>
                <w:color w:val="000000"/>
                <w:sz w:val="24"/>
                <w:szCs w:val="24"/>
                <w:lang w:eastAsia="id-ID"/>
              </w:rPr>
            </w:pPr>
            <w:r w:rsidRPr="00EB68E9">
              <w:rPr>
                <w:rFonts w:ascii="Times New Roman" w:eastAsia="Times New Roman" w:hAnsi="Times New Roman" w:cs="Times New Roman"/>
                <w:color w:val="000000"/>
                <w:sz w:val="24"/>
                <w:szCs w:val="24"/>
                <w:lang w:val="en-US" w:eastAsia="id-ID"/>
              </w:rPr>
              <w:t>3</w:t>
            </w:r>
          </w:p>
        </w:tc>
        <w:tc>
          <w:tcPr>
            <w:tcW w:w="5529" w:type="dxa"/>
            <w:tcBorders>
              <w:top w:val="nil"/>
              <w:left w:val="nil"/>
              <w:bottom w:val="single" w:sz="4" w:space="0" w:color="auto"/>
              <w:right w:val="single" w:sz="4" w:space="0" w:color="auto"/>
            </w:tcBorders>
            <w:shd w:val="clear" w:color="auto" w:fill="auto"/>
            <w:noWrap/>
            <w:vAlign w:val="center"/>
            <w:hideMark/>
          </w:tcPr>
          <w:p w:rsidR="003F083F" w:rsidRPr="00EB68E9" w:rsidRDefault="003F083F" w:rsidP="00681119">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Perusahaan yang tidak m</w:t>
            </w:r>
            <w:r w:rsidRPr="00EB68E9">
              <w:rPr>
                <w:rFonts w:ascii="Times New Roman" w:eastAsia="Times New Roman" w:hAnsi="Times New Roman" w:cs="Times New Roman"/>
                <w:color w:val="000000"/>
                <w:sz w:val="24"/>
                <w:szCs w:val="24"/>
                <w:lang w:eastAsia="id-ID"/>
              </w:rPr>
              <w:t>elaporkan laporan keuangan yang telah diaudit periode tahun 2015-2017</w:t>
            </w:r>
          </w:p>
        </w:tc>
        <w:tc>
          <w:tcPr>
            <w:tcW w:w="1270" w:type="dxa"/>
            <w:tcBorders>
              <w:top w:val="nil"/>
              <w:left w:val="nil"/>
              <w:bottom w:val="single" w:sz="4" w:space="0" w:color="auto"/>
              <w:right w:val="single" w:sz="4" w:space="0" w:color="auto"/>
            </w:tcBorders>
            <w:shd w:val="clear" w:color="auto" w:fill="auto"/>
            <w:vAlign w:val="center"/>
            <w:hideMark/>
          </w:tcPr>
          <w:p w:rsidR="003F083F" w:rsidRPr="00EB68E9" w:rsidRDefault="003F083F" w:rsidP="00681119">
            <w:pPr>
              <w:spacing w:after="0"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r>
      <w:tr w:rsidR="003F083F" w:rsidRPr="00EB68E9" w:rsidTr="00681119">
        <w:trPr>
          <w:trHeight w:val="70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F083F" w:rsidRPr="00EB68E9" w:rsidRDefault="003F083F" w:rsidP="00681119">
            <w:pPr>
              <w:spacing w:after="0" w:line="480" w:lineRule="auto"/>
              <w:jc w:val="center"/>
              <w:rPr>
                <w:rFonts w:ascii="Times New Roman" w:eastAsia="Times New Roman" w:hAnsi="Times New Roman" w:cs="Times New Roman"/>
                <w:color w:val="000000"/>
                <w:sz w:val="24"/>
                <w:szCs w:val="24"/>
                <w:lang w:eastAsia="id-ID"/>
              </w:rPr>
            </w:pPr>
            <w:r w:rsidRPr="00EB68E9">
              <w:rPr>
                <w:rFonts w:ascii="Times New Roman" w:eastAsia="Times New Roman" w:hAnsi="Times New Roman" w:cs="Times New Roman"/>
                <w:color w:val="000000"/>
                <w:sz w:val="24"/>
                <w:szCs w:val="24"/>
                <w:lang w:val="en-US" w:eastAsia="id-ID"/>
              </w:rPr>
              <w:t>4</w:t>
            </w:r>
          </w:p>
        </w:tc>
        <w:tc>
          <w:tcPr>
            <w:tcW w:w="5529" w:type="dxa"/>
            <w:tcBorders>
              <w:top w:val="nil"/>
              <w:left w:val="nil"/>
              <w:bottom w:val="single" w:sz="4" w:space="0" w:color="auto"/>
              <w:right w:val="single" w:sz="4" w:space="0" w:color="auto"/>
            </w:tcBorders>
            <w:shd w:val="clear" w:color="auto" w:fill="auto"/>
            <w:noWrap/>
            <w:vAlign w:val="center"/>
          </w:tcPr>
          <w:p w:rsidR="003F083F" w:rsidRDefault="003F083F" w:rsidP="00681119">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Perusahaan yang tidak menerbitkan laporan keuangan dengan mata uang rupiah.</w:t>
            </w:r>
          </w:p>
        </w:tc>
        <w:tc>
          <w:tcPr>
            <w:tcW w:w="1270" w:type="dxa"/>
            <w:tcBorders>
              <w:top w:val="nil"/>
              <w:left w:val="nil"/>
              <w:bottom w:val="single" w:sz="4" w:space="0" w:color="auto"/>
              <w:right w:val="single" w:sz="4" w:space="0" w:color="auto"/>
            </w:tcBorders>
            <w:shd w:val="clear" w:color="auto" w:fill="auto"/>
            <w:vAlign w:val="center"/>
          </w:tcPr>
          <w:p w:rsidR="003F083F" w:rsidRDefault="003F083F" w:rsidP="00681119">
            <w:pPr>
              <w:spacing w:after="0"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r>
      <w:tr w:rsidR="003F083F" w:rsidRPr="00EB68E9" w:rsidTr="00681119">
        <w:trPr>
          <w:trHeight w:val="34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F083F" w:rsidRPr="003058A4" w:rsidRDefault="003F083F" w:rsidP="00681119">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3F083F" w:rsidRDefault="003F083F" w:rsidP="00681119">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Jumlah perusahaan yang menjadi sampel</w:t>
            </w:r>
          </w:p>
        </w:tc>
        <w:tc>
          <w:tcPr>
            <w:tcW w:w="1270" w:type="dxa"/>
            <w:tcBorders>
              <w:top w:val="single" w:sz="4" w:space="0" w:color="auto"/>
              <w:left w:val="nil"/>
              <w:bottom w:val="single" w:sz="4" w:space="0" w:color="auto"/>
              <w:right w:val="single" w:sz="4" w:space="0" w:color="auto"/>
            </w:tcBorders>
            <w:shd w:val="clear" w:color="auto" w:fill="auto"/>
            <w:vAlign w:val="center"/>
          </w:tcPr>
          <w:p w:rsidR="003F083F" w:rsidRDefault="003F083F" w:rsidP="00681119">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34</w:t>
            </w:r>
          </w:p>
        </w:tc>
      </w:tr>
      <w:tr w:rsidR="003F083F" w:rsidRPr="00EB68E9" w:rsidTr="00681119">
        <w:trPr>
          <w:trHeight w:val="34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F083F" w:rsidRPr="003058A4" w:rsidRDefault="003F083F" w:rsidP="00681119">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3F083F" w:rsidRDefault="003F083F" w:rsidP="00681119">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Jumlah data penelitian (34 x 3)</w:t>
            </w:r>
          </w:p>
        </w:tc>
        <w:tc>
          <w:tcPr>
            <w:tcW w:w="1270" w:type="dxa"/>
            <w:tcBorders>
              <w:top w:val="single" w:sz="4" w:space="0" w:color="auto"/>
              <w:left w:val="nil"/>
              <w:bottom w:val="single" w:sz="4" w:space="0" w:color="auto"/>
              <w:right w:val="single" w:sz="4" w:space="0" w:color="auto"/>
            </w:tcBorders>
            <w:shd w:val="clear" w:color="auto" w:fill="auto"/>
            <w:vAlign w:val="center"/>
          </w:tcPr>
          <w:p w:rsidR="003F083F" w:rsidRDefault="003F083F" w:rsidP="00681119">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102</w:t>
            </w:r>
          </w:p>
        </w:tc>
      </w:tr>
      <w:tr w:rsidR="003F083F" w:rsidRPr="00EB68E9" w:rsidTr="00681119">
        <w:trPr>
          <w:trHeight w:val="34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F083F" w:rsidRPr="003058A4" w:rsidRDefault="003F083F" w:rsidP="00681119">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3F083F" w:rsidRDefault="003F083F" w:rsidP="00681119">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Data </w:t>
            </w:r>
            <w:r w:rsidRPr="00BB47E1">
              <w:rPr>
                <w:rFonts w:ascii="Times New Roman" w:eastAsia="Times New Roman" w:hAnsi="Times New Roman" w:cs="Times New Roman"/>
                <w:i/>
                <w:color w:val="000000"/>
                <w:sz w:val="24"/>
                <w:szCs w:val="24"/>
                <w:lang w:eastAsia="id-ID"/>
              </w:rPr>
              <w:t>Outlier</w:t>
            </w:r>
          </w:p>
        </w:tc>
        <w:tc>
          <w:tcPr>
            <w:tcW w:w="1270" w:type="dxa"/>
            <w:tcBorders>
              <w:top w:val="single" w:sz="4" w:space="0" w:color="auto"/>
              <w:left w:val="nil"/>
              <w:bottom w:val="single" w:sz="4" w:space="0" w:color="auto"/>
              <w:right w:val="single" w:sz="4" w:space="0" w:color="auto"/>
            </w:tcBorders>
            <w:shd w:val="clear" w:color="auto" w:fill="auto"/>
            <w:vAlign w:val="center"/>
          </w:tcPr>
          <w:p w:rsidR="003F083F" w:rsidRDefault="003F083F" w:rsidP="00681119">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w:t>
            </w:r>
          </w:p>
        </w:tc>
      </w:tr>
      <w:tr w:rsidR="003F083F" w:rsidRPr="00EB68E9" w:rsidTr="00681119">
        <w:trPr>
          <w:trHeight w:val="34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F083F" w:rsidRPr="003058A4" w:rsidRDefault="003F083F" w:rsidP="00681119">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3F083F" w:rsidRDefault="003F083F" w:rsidP="00681119">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Jumlah sampel bersih</w:t>
            </w:r>
          </w:p>
        </w:tc>
        <w:tc>
          <w:tcPr>
            <w:tcW w:w="1270" w:type="dxa"/>
            <w:tcBorders>
              <w:top w:val="single" w:sz="4" w:space="0" w:color="auto"/>
              <w:left w:val="nil"/>
              <w:bottom w:val="single" w:sz="4" w:space="0" w:color="auto"/>
              <w:right w:val="single" w:sz="4" w:space="0" w:color="auto"/>
            </w:tcBorders>
            <w:shd w:val="clear" w:color="auto" w:fill="auto"/>
            <w:vAlign w:val="center"/>
          </w:tcPr>
          <w:p w:rsidR="003F083F" w:rsidRDefault="003F083F" w:rsidP="00681119">
            <w:pPr>
              <w:spacing w:after="0" w:line="36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81</w:t>
            </w:r>
          </w:p>
        </w:tc>
      </w:tr>
    </w:tbl>
    <w:p w:rsidR="00573F17" w:rsidRPr="00573F17" w:rsidRDefault="00573F17" w:rsidP="00573F17">
      <w:pPr>
        <w:spacing w:after="0"/>
        <w:rPr>
          <w:rFonts w:ascii="Times New Roman" w:hAnsi="Times New Roman" w:cs="Times New Roman"/>
          <w:sz w:val="12"/>
          <w:szCs w:val="12"/>
        </w:rPr>
      </w:pPr>
      <w:r>
        <w:rPr>
          <w:rFonts w:ascii="Times New Roman" w:hAnsi="Times New Roman" w:cs="Times New Roman"/>
          <w:sz w:val="24"/>
          <w:szCs w:val="24"/>
        </w:rPr>
        <w:t xml:space="preserve">     </w:t>
      </w:r>
    </w:p>
    <w:p w:rsidR="003F083F" w:rsidRDefault="00573F17" w:rsidP="00573F17">
      <w:pPr>
        <w:spacing w:after="0"/>
        <w:rPr>
          <w:rFonts w:ascii="Times New Roman" w:hAnsi="Times New Roman" w:cs="Times New Roman"/>
          <w:b/>
          <w:sz w:val="24"/>
          <w:szCs w:val="24"/>
        </w:rPr>
      </w:pPr>
      <w:r>
        <w:rPr>
          <w:rFonts w:ascii="Times New Roman" w:hAnsi="Times New Roman" w:cs="Times New Roman"/>
          <w:sz w:val="24"/>
          <w:szCs w:val="24"/>
        </w:rPr>
        <w:t xml:space="preserve">     Sumber: Data Olahan, 2018.</w:t>
      </w:r>
    </w:p>
    <w:p w:rsidR="00573F17" w:rsidRPr="00573F17" w:rsidRDefault="00573F17" w:rsidP="00573F17">
      <w:pPr>
        <w:keepNext/>
        <w:keepLines/>
        <w:spacing w:after="120" w:line="240" w:lineRule="auto"/>
        <w:jc w:val="both"/>
        <w:outlineLvl w:val="3"/>
        <w:rPr>
          <w:rFonts w:ascii="Times New Roman" w:eastAsiaTheme="majorEastAsia" w:hAnsi="Times New Roman" w:cs="Times New Roman"/>
          <w:iCs/>
          <w:sz w:val="4"/>
          <w:szCs w:val="4"/>
        </w:rPr>
      </w:pPr>
      <w:bookmarkStart w:id="7" w:name="_Toc536389680"/>
      <w:bookmarkStart w:id="8" w:name="_Toc9797676"/>
    </w:p>
    <w:p w:rsidR="003A0056" w:rsidRPr="000F0A35" w:rsidRDefault="003A0056" w:rsidP="009739CC">
      <w:pPr>
        <w:keepNext/>
        <w:keepLines/>
        <w:spacing w:before="240" w:after="120" w:line="240" w:lineRule="auto"/>
        <w:jc w:val="both"/>
        <w:outlineLvl w:val="3"/>
        <w:rPr>
          <w:rFonts w:ascii="Times New Roman" w:eastAsiaTheme="majorEastAsia" w:hAnsi="Times New Roman" w:cs="Times New Roman"/>
          <w:b/>
          <w:iCs/>
          <w:sz w:val="24"/>
          <w:szCs w:val="24"/>
        </w:rPr>
      </w:pPr>
      <w:r w:rsidRPr="000F0A35">
        <w:rPr>
          <w:rFonts w:ascii="Times New Roman" w:eastAsiaTheme="majorEastAsia" w:hAnsi="Times New Roman" w:cs="Times New Roman"/>
          <w:b/>
          <w:iCs/>
          <w:sz w:val="24"/>
          <w:szCs w:val="24"/>
        </w:rPr>
        <w:t>Manajemen Laba</w:t>
      </w:r>
      <w:bookmarkEnd w:id="7"/>
      <w:bookmarkEnd w:id="8"/>
    </w:p>
    <w:p w:rsidR="003A0056" w:rsidRPr="003A0056" w:rsidRDefault="003A0056" w:rsidP="003A0056">
      <w:pPr>
        <w:spacing w:line="240" w:lineRule="auto"/>
        <w:jc w:val="both"/>
        <w:rPr>
          <w:rFonts w:ascii="Times New Roman" w:hAnsi="Times New Roman" w:cs="Times New Roman"/>
          <w:sz w:val="24"/>
          <w:szCs w:val="24"/>
        </w:rPr>
      </w:pPr>
      <w:r w:rsidRPr="003A0056">
        <w:rPr>
          <w:rFonts w:ascii="Times New Roman" w:hAnsi="Times New Roman" w:cs="Times New Roman"/>
          <w:sz w:val="24"/>
          <w:szCs w:val="24"/>
        </w:rPr>
        <w:t xml:space="preserve">      Scott (1997) dalam Halim, (2005) mendefinisikan manajemen laba sebagai pemilihan kebijakan akuntansi oleh manajer dari standar akuntansi yang ada dan secara alamiah dapat memaksimumkan utilitas mereka dan atau nilai pasar perusahaan. Pengukuran manajemen laba menggunakan </w:t>
      </w:r>
      <w:r w:rsidRPr="003A0056">
        <w:rPr>
          <w:rFonts w:ascii="Times New Roman" w:hAnsi="Times New Roman" w:cs="Times New Roman"/>
          <w:i/>
          <w:sz w:val="24"/>
          <w:szCs w:val="24"/>
        </w:rPr>
        <w:t>Discretionary Accrual</w:t>
      </w:r>
      <w:r w:rsidRPr="003A0056">
        <w:rPr>
          <w:rFonts w:ascii="Times New Roman" w:hAnsi="Times New Roman" w:cs="Times New Roman"/>
          <w:sz w:val="24"/>
          <w:szCs w:val="24"/>
        </w:rPr>
        <w:t xml:space="preserve"> (DA) yang dihitung dengan menggunakan model Jones yang dimodifikasi (Dechow et al, 1995) dalam Praditia (2010). Untuk mengukur </w:t>
      </w:r>
      <w:r w:rsidRPr="003A0056">
        <w:rPr>
          <w:rFonts w:ascii="Times New Roman" w:hAnsi="Times New Roman" w:cs="Times New Roman"/>
          <w:i/>
          <w:sz w:val="24"/>
          <w:szCs w:val="24"/>
        </w:rPr>
        <w:t>Discretionary Accrual</w:t>
      </w:r>
      <w:r w:rsidRPr="003A0056">
        <w:rPr>
          <w:rFonts w:ascii="Times New Roman" w:hAnsi="Times New Roman" w:cs="Times New Roman"/>
          <w:sz w:val="24"/>
          <w:szCs w:val="24"/>
        </w:rPr>
        <w:t xml:space="preserve"> (DA), terlebih dahulu harus mengukur </w:t>
      </w:r>
      <w:r w:rsidRPr="003A0056">
        <w:rPr>
          <w:rFonts w:ascii="Times New Roman" w:hAnsi="Times New Roman" w:cs="Times New Roman"/>
          <w:i/>
          <w:sz w:val="24"/>
          <w:szCs w:val="24"/>
        </w:rPr>
        <w:t>total accrual</w:t>
      </w:r>
      <w:r w:rsidRPr="003A0056">
        <w:rPr>
          <w:rFonts w:ascii="Times New Roman" w:hAnsi="Times New Roman" w:cs="Times New Roman"/>
          <w:sz w:val="24"/>
          <w:szCs w:val="24"/>
        </w:rPr>
        <w:t xml:space="preserve">. </w:t>
      </w:r>
      <w:r w:rsidRPr="003A0056">
        <w:rPr>
          <w:rFonts w:ascii="Times New Roman" w:hAnsi="Times New Roman" w:cs="Times New Roman"/>
          <w:i/>
          <w:sz w:val="24"/>
          <w:szCs w:val="24"/>
        </w:rPr>
        <w:t>Total accrual</w:t>
      </w:r>
      <w:r w:rsidRPr="003A0056">
        <w:rPr>
          <w:rFonts w:ascii="Times New Roman" w:hAnsi="Times New Roman" w:cs="Times New Roman"/>
          <w:sz w:val="24"/>
          <w:szCs w:val="24"/>
        </w:rPr>
        <w:t xml:space="preserve"> diklasifikasikan menjadi komponen </w:t>
      </w:r>
      <w:r w:rsidRPr="003A0056">
        <w:rPr>
          <w:rFonts w:ascii="Times New Roman" w:hAnsi="Times New Roman" w:cs="Times New Roman"/>
          <w:i/>
          <w:sz w:val="24"/>
          <w:szCs w:val="24"/>
        </w:rPr>
        <w:t>discretionary</w:t>
      </w:r>
      <w:r w:rsidRPr="003A0056">
        <w:rPr>
          <w:rFonts w:ascii="Times New Roman" w:hAnsi="Times New Roman" w:cs="Times New Roman"/>
          <w:sz w:val="24"/>
          <w:szCs w:val="24"/>
        </w:rPr>
        <w:t xml:space="preserve"> dan </w:t>
      </w:r>
      <w:r w:rsidRPr="003A0056">
        <w:rPr>
          <w:rFonts w:ascii="Times New Roman" w:hAnsi="Times New Roman" w:cs="Times New Roman"/>
          <w:i/>
          <w:sz w:val="24"/>
          <w:szCs w:val="24"/>
        </w:rPr>
        <w:t>nondiscretionary</w:t>
      </w:r>
      <w:r w:rsidRPr="003A0056">
        <w:rPr>
          <w:rFonts w:ascii="Times New Roman" w:hAnsi="Times New Roman" w:cs="Times New Roman"/>
          <w:sz w:val="24"/>
          <w:szCs w:val="24"/>
        </w:rPr>
        <w:t xml:space="preserve">. </w:t>
      </w:r>
    </w:p>
    <w:p w:rsidR="003A0056" w:rsidRPr="003A0056" w:rsidRDefault="003A0056" w:rsidP="003A0056">
      <w:pPr>
        <w:spacing w:line="240" w:lineRule="auto"/>
        <w:jc w:val="both"/>
        <w:rPr>
          <w:rFonts w:ascii="Times New Roman" w:hAnsi="Times New Roman" w:cs="Times New Roman"/>
          <w:sz w:val="24"/>
          <w:szCs w:val="24"/>
        </w:rPr>
      </w:pPr>
      <w:r w:rsidRPr="003A0056">
        <w:rPr>
          <w:rFonts w:ascii="Times New Roman" w:hAnsi="Times New Roman" w:cs="Times New Roman"/>
          <w:sz w:val="24"/>
          <w:szCs w:val="24"/>
        </w:rPr>
        <w:lastRenderedPageBreak/>
        <w:t>Perhitungannya sebagai berikut:</w:t>
      </w:r>
    </w:p>
    <w:p w:rsidR="003A0056" w:rsidRPr="003A0056" w:rsidRDefault="003A0056" w:rsidP="003A0056">
      <w:pPr>
        <w:numPr>
          <w:ilvl w:val="0"/>
          <w:numId w:val="10"/>
        </w:numPr>
        <w:spacing w:line="240" w:lineRule="auto"/>
        <w:ind w:left="360"/>
        <w:contextualSpacing/>
        <w:jc w:val="both"/>
        <w:rPr>
          <w:rFonts w:ascii="Times New Roman" w:hAnsi="Times New Roman" w:cs="Times New Roman"/>
          <w:sz w:val="24"/>
          <w:szCs w:val="24"/>
        </w:rPr>
      </w:pPr>
      <w:r w:rsidRPr="003A0056">
        <w:rPr>
          <w:rFonts w:ascii="Times New Roman" w:hAnsi="Times New Roman" w:cs="Times New Roman"/>
          <w:sz w:val="24"/>
          <w:szCs w:val="24"/>
        </w:rPr>
        <w:t xml:space="preserve">TACit </w:t>
      </w:r>
      <w:r w:rsidRPr="003A0056">
        <w:rPr>
          <w:rFonts w:ascii="Times New Roman" w:hAnsi="Times New Roman" w:cs="Times New Roman"/>
          <w:sz w:val="24"/>
          <w:szCs w:val="24"/>
        </w:rPr>
        <w:tab/>
      </w:r>
      <w:r w:rsidRPr="003A0056">
        <w:rPr>
          <w:rFonts w:ascii="Times New Roman" w:hAnsi="Times New Roman" w:cs="Times New Roman"/>
          <w:sz w:val="24"/>
          <w:szCs w:val="24"/>
        </w:rPr>
        <w:tab/>
        <w:t>=  NIit – CFOit</w:t>
      </w:r>
    </w:p>
    <w:p w:rsidR="003A0056" w:rsidRPr="003A0056" w:rsidRDefault="003A0056" w:rsidP="003A0056">
      <w:pPr>
        <w:numPr>
          <w:ilvl w:val="0"/>
          <w:numId w:val="10"/>
        </w:numPr>
        <w:spacing w:line="240" w:lineRule="auto"/>
        <w:ind w:left="341"/>
        <w:contextualSpacing/>
        <w:jc w:val="both"/>
        <w:rPr>
          <w:rFonts w:ascii="Times New Roman" w:hAnsi="Times New Roman" w:cs="Times New Roman"/>
          <w:sz w:val="24"/>
          <w:szCs w:val="24"/>
        </w:rPr>
      </w:pPr>
      <w:r w:rsidRPr="003A0056">
        <w:rPr>
          <w:rFonts w:ascii="Times New Roman" w:hAnsi="Times New Roman" w:cs="Times New Roman"/>
          <w:sz w:val="24"/>
          <w:szCs w:val="24"/>
        </w:rPr>
        <w:t xml:space="preserve">TACit / Ait – </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ab/>
        <w:t>=  β</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 xml:space="preserve"> (1/Ait-</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 + β</w:t>
      </w:r>
      <w:r w:rsidRPr="003A0056">
        <w:rPr>
          <w:rFonts w:ascii="Times New Roman" w:hAnsi="Times New Roman" w:cs="Times New Roman"/>
          <w:sz w:val="24"/>
          <w:szCs w:val="24"/>
          <w:vertAlign w:val="subscript"/>
        </w:rPr>
        <w:t>2</w:t>
      </w:r>
      <w:r w:rsidRPr="003A0056">
        <w:rPr>
          <w:rFonts w:ascii="Times New Roman" w:hAnsi="Times New Roman" w:cs="Times New Roman"/>
          <w:sz w:val="24"/>
          <w:szCs w:val="24"/>
        </w:rPr>
        <w:t xml:space="preserve"> (ΔREVit/Ait-</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 + β</w:t>
      </w:r>
      <w:r w:rsidRPr="003A0056">
        <w:rPr>
          <w:rFonts w:ascii="Times New Roman" w:hAnsi="Times New Roman" w:cs="Times New Roman"/>
          <w:sz w:val="24"/>
          <w:szCs w:val="24"/>
          <w:vertAlign w:val="subscript"/>
        </w:rPr>
        <w:t>3</w:t>
      </w:r>
      <w:r w:rsidRPr="003A0056">
        <w:rPr>
          <w:rFonts w:ascii="Times New Roman" w:hAnsi="Times New Roman" w:cs="Times New Roman"/>
          <w:sz w:val="24"/>
          <w:szCs w:val="24"/>
        </w:rPr>
        <w:t xml:space="preserve"> (PPEt/Ait-</w:t>
      </w:r>
      <w:r w:rsidRPr="003A0056">
        <w:rPr>
          <w:rFonts w:ascii="Times New Roman" w:hAnsi="Times New Roman" w:cs="Times New Roman"/>
          <w:sz w:val="24"/>
          <w:szCs w:val="24"/>
          <w:vertAlign w:val="subscript"/>
        </w:rPr>
        <w:t>1</w:t>
      </w:r>
      <w:r>
        <w:rPr>
          <w:rFonts w:ascii="Times New Roman" w:hAnsi="Times New Roman" w:cs="Times New Roman"/>
          <w:sz w:val="24"/>
          <w:szCs w:val="24"/>
        </w:rPr>
        <w:t>)</w:t>
      </w:r>
      <w:r w:rsidRPr="003A0056">
        <w:rPr>
          <w:rFonts w:ascii="Times New Roman" w:hAnsi="Times New Roman" w:cs="Times New Roman"/>
          <w:sz w:val="24"/>
          <w:szCs w:val="24"/>
        </w:rPr>
        <w:t xml:space="preserve"> + ɛ</w:t>
      </w:r>
    </w:p>
    <w:p w:rsidR="003A0056" w:rsidRPr="003A0056" w:rsidRDefault="003A0056" w:rsidP="003A0056">
      <w:pPr>
        <w:numPr>
          <w:ilvl w:val="0"/>
          <w:numId w:val="10"/>
        </w:numPr>
        <w:spacing w:line="240" w:lineRule="auto"/>
        <w:ind w:left="360"/>
        <w:contextualSpacing/>
        <w:jc w:val="both"/>
        <w:rPr>
          <w:rFonts w:ascii="Times New Roman" w:hAnsi="Times New Roman" w:cs="Times New Roman"/>
          <w:sz w:val="24"/>
          <w:szCs w:val="24"/>
        </w:rPr>
      </w:pPr>
      <w:r w:rsidRPr="003A0056">
        <w:rPr>
          <w:rFonts w:ascii="Times New Roman" w:hAnsi="Times New Roman" w:cs="Times New Roman"/>
          <w:sz w:val="24"/>
          <w:szCs w:val="24"/>
        </w:rPr>
        <w:t xml:space="preserve">NDAit        </w:t>
      </w:r>
      <w:r w:rsidRPr="003A005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β</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 xml:space="preserve"> (1/Ait-</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 + β</w:t>
      </w:r>
      <w:r w:rsidRPr="003A0056">
        <w:rPr>
          <w:rFonts w:ascii="Times New Roman" w:hAnsi="Times New Roman" w:cs="Times New Roman"/>
          <w:sz w:val="24"/>
          <w:szCs w:val="24"/>
          <w:vertAlign w:val="subscript"/>
        </w:rPr>
        <w:t>2</w:t>
      </w:r>
      <w:r w:rsidRPr="003A0056">
        <w:rPr>
          <w:rFonts w:ascii="Times New Roman" w:hAnsi="Times New Roman" w:cs="Times New Roman"/>
          <w:sz w:val="24"/>
          <w:szCs w:val="24"/>
        </w:rPr>
        <w:t xml:space="preserve"> (ΔREVit/Ait-</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 xml:space="preserve"> – ΔRECit/TACit-</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 xml:space="preserve">) </w:t>
      </w:r>
    </w:p>
    <w:p w:rsidR="003A0056" w:rsidRPr="003A0056" w:rsidRDefault="003A0056" w:rsidP="003A0056">
      <w:pPr>
        <w:spacing w:line="240" w:lineRule="auto"/>
        <w:ind w:left="1800" w:firstLine="3"/>
        <w:contextualSpacing/>
        <w:jc w:val="both"/>
        <w:rPr>
          <w:rFonts w:ascii="Times New Roman" w:hAnsi="Times New Roman" w:cs="Times New Roman"/>
          <w:sz w:val="24"/>
          <w:szCs w:val="24"/>
        </w:rPr>
      </w:pPr>
      <w:r w:rsidRPr="003A0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 xml:space="preserve"> + β</w:t>
      </w:r>
      <w:r w:rsidRPr="003A0056">
        <w:rPr>
          <w:rFonts w:ascii="Times New Roman" w:hAnsi="Times New Roman" w:cs="Times New Roman"/>
          <w:sz w:val="24"/>
          <w:szCs w:val="24"/>
          <w:vertAlign w:val="subscript"/>
        </w:rPr>
        <w:t>3</w:t>
      </w:r>
      <w:r w:rsidRPr="003A0056">
        <w:rPr>
          <w:rFonts w:ascii="Times New Roman" w:hAnsi="Times New Roman" w:cs="Times New Roman"/>
          <w:sz w:val="24"/>
          <w:szCs w:val="24"/>
        </w:rPr>
        <w:t xml:space="preserve"> (PPEt/Ait-</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w:t>
      </w:r>
    </w:p>
    <w:p w:rsidR="003A0056" w:rsidRPr="003A0056" w:rsidRDefault="003A0056" w:rsidP="003A0056">
      <w:pPr>
        <w:numPr>
          <w:ilvl w:val="0"/>
          <w:numId w:val="10"/>
        </w:numPr>
        <w:spacing w:after="120" w:line="240" w:lineRule="auto"/>
        <w:ind w:left="360"/>
        <w:contextualSpacing/>
        <w:jc w:val="both"/>
        <w:rPr>
          <w:rFonts w:ascii="Times New Roman" w:hAnsi="Times New Roman" w:cs="Times New Roman"/>
          <w:sz w:val="24"/>
          <w:szCs w:val="24"/>
        </w:rPr>
      </w:pPr>
      <w:r w:rsidRPr="003A0056">
        <w:rPr>
          <w:rFonts w:ascii="Times New Roman" w:hAnsi="Times New Roman" w:cs="Times New Roman"/>
          <w:sz w:val="24"/>
          <w:szCs w:val="24"/>
        </w:rPr>
        <w:t xml:space="preserve">DAit       </w:t>
      </w:r>
      <w:r w:rsidRPr="003A0056">
        <w:rPr>
          <w:rFonts w:ascii="Times New Roman" w:hAnsi="Times New Roman" w:cs="Times New Roman"/>
          <w:sz w:val="24"/>
          <w:szCs w:val="24"/>
        </w:rPr>
        <w:tab/>
      </w:r>
      <w:r>
        <w:rPr>
          <w:rFonts w:ascii="Times New Roman" w:hAnsi="Times New Roman" w:cs="Times New Roman"/>
          <w:sz w:val="24"/>
          <w:szCs w:val="24"/>
        </w:rPr>
        <w:tab/>
      </w:r>
      <w:r w:rsidRPr="003A0056">
        <w:rPr>
          <w:rFonts w:ascii="Times New Roman" w:hAnsi="Times New Roman" w:cs="Times New Roman"/>
          <w:sz w:val="24"/>
          <w:szCs w:val="24"/>
        </w:rPr>
        <w:t>=  (TACit / Ait ) – NDAit</w:t>
      </w:r>
    </w:p>
    <w:p w:rsidR="003A0056" w:rsidRPr="003A0056" w:rsidRDefault="003A0056" w:rsidP="003A0056">
      <w:pPr>
        <w:spacing w:after="0" w:line="240" w:lineRule="auto"/>
        <w:jc w:val="both"/>
        <w:rPr>
          <w:rFonts w:ascii="Times New Roman" w:hAnsi="Times New Roman" w:cs="Times New Roman"/>
          <w:sz w:val="12"/>
          <w:szCs w:val="12"/>
        </w:rPr>
      </w:pPr>
    </w:p>
    <w:p w:rsidR="003A0056" w:rsidRPr="003A0056" w:rsidRDefault="003A0056" w:rsidP="003A0056">
      <w:pPr>
        <w:spacing w:before="120" w:after="120" w:line="240" w:lineRule="auto"/>
        <w:jc w:val="both"/>
        <w:rPr>
          <w:rFonts w:ascii="Times New Roman" w:hAnsi="Times New Roman" w:cs="Times New Roman"/>
          <w:sz w:val="24"/>
          <w:szCs w:val="24"/>
        </w:rPr>
      </w:pPr>
      <w:r w:rsidRPr="003A0056">
        <w:rPr>
          <w:rFonts w:ascii="Times New Roman" w:hAnsi="Times New Roman" w:cs="Times New Roman"/>
          <w:sz w:val="24"/>
          <w:szCs w:val="24"/>
        </w:rPr>
        <w:t>Dimana:</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 xml:space="preserve">DAit </w:t>
      </w:r>
      <w:r w:rsidRPr="003A0056">
        <w:rPr>
          <w:rFonts w:ascii="Times New Roman" w:hAnsi="Times New Roman" w:cs="Times New Roman"/>
          <w:sz w:val="24"/>
          <w:szCs w:val="24"/>
        </w:rPr>
        <w:tab/>
      </w:r>
      <w:r>
        <w:rPr>
          <w:rFonts w:ascii="Times New Roman" w:hAnsi="Times New Roman" w:cs="Times New Roman"/>
          <w:sz w:val="24"/>
          <w:szCs w:val="24"/>
        </w:rPr>
        <w:tab/>
      </w:r>
      <w:r w:rsidRPr="003A0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056">
        <w:rPr>
          <w:rFonts w:ascii="Times New Roman" w:hAnsi="Times New Roman" w:cs="Times New Roman"/>
          <w:i/>
          <w:sz w:val="24"/>
          <w:szCs w:val="24"/>
        </w:rPr>
        <w:t>Discretionary Accruals</w:t>
      </w:r>
      <w:r w:rsidRPr="003A0056">
        <w:rPr>
          <w:rFonts w:ascii="Times New Roman" w:hAnsi="Times New Roman" w:cs="Times New Roman"/>
          <w:sz w:val="24"/>
          <w:szCs w:val="24"/>
        </w:rPr>
        <w:t xml:space="preserve"> perusahaan i pada periode t </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 xml:space="preserve">NDAit </w:t>
      </w:r>
      <w:r w:rsidRPr="003A0056">
        <w:rPr>
          <w:rFonts w:ascii="Times New Roman" w:hAnsi="Times New Roman" w:cs="Times New Roman"/>
          <w:sz w:val="24"/>
          <w:szCs w:val="24"/>
        </w:rPr>
        <w:tab/>
      </w:r>
      <w:r>
        <w:rPr>
          <w:rFonts w:ascii="Times New Roman" w:hAnsi="Times New Roman" w:cs="Times New Roman"/>
          <w:sz w:val="24"/>
          <w:szCs w:val="24"/>
        </w:rPr>
        <w:tab/>
      </w:r>
      <w:r w:rsidRPr="003A0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056">
        <w:rPr>
          <w:rFonts w:ascii="Times New Roman" w:hAnsi="Times New Roman" w:cs="Times New Roman"/>
          <w:i/>
          <w:sz w:val="24"/>
          <w:szCs w:val="24"/>
        </w:rPr>
        <w:t>Non Discretionary</w:t>
      </w:r>
      <w:r w:rsidRPr="003A0056">
        <w:rPr>
          <w:rFonts w:ascii="Times New Roman" w:hAnsi="Times New Roman" w:cs="Times New Roman"/>
          <w:sz w:val="24"/>
          <w:szCs w:val="24"/>
        </w:rPr>
        <w:t xml:space="preserve"> </w:t>
      </w:r>
      <w:r w:rsidRPr="003A0056">
        <w:rPr>
          <w:rFonts w:ascii="Times New Roman" w:hAnsi="Times New Roman" w:cs="Times New Roman"/>
          <w:i/>
          <w:sz w:val="24"/>
          <w:szCs w:val="24"/>
        </w:rPr>
        <w:t>Accruals</w:t>
      </w:r>
      <w:r w:rsidRPr="003A0056">
        <w:rPr>
          <w:rFonts w:ascii="Times New Roman" w:hAnsi="Times New Roman" w:cs="Times New Roman"/>
          <w:sz w:val="24"/>
          <w:szCs w:val="24"/>
        </w:rPr>
        <w:t xml:space="preserve"> perusahaan i pada periode t</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 xml:space="preserve">TACit     </w:t>
      </w:r>
      <w:r w:rsidRPr="003A005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A0056">
        <w:rPr>
          <w:rFonts w:ascii="Times New Roman" w:hAnsi="Times New Roman" w:cs="Times New Roman"/>
          <w:i/>
          <w:sz w:val="24"/>
          <w:szCs w:val="24"/>
        </w:rPr>
        <w:t>Total Accrual</w:t>
      </w:r>
      <w:r w:rsidRPr="003A0056">
        <w:rPr>
          <w:rFonts w:ascii="Times New Roman" w:hAnsi="Times New Roman" w:cs="Times New Roman"/>
          <w:sz w:val="24"/>
          <w:szCs w:val="24"/>
        </w:rPr>
        <w:t xml:space="preserve"> perusahaan i pada periode t</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 xml:space="preserve">NIit </w:t>
      </w:r>
      <w:r w:rsidRPr="003A0056">
        <w:rPr>
          <w:rFonts w:ascii="Times New Roman" w:hAnsi="Times New Roman" w:cs="Times New Roman"/>
          <w:sz w:val="24"/>
          <w:szCs w:val="24"/>
        </w:rPr>
        <w:tab/>
      </w:r>
      <w:r>
        <w:rPr>
          <w:rFonts w:ascii="Times New Roman" w:hAnsi="Times New Roman" w:cs="Times New Roman"/>
          <w:sz w:val="24"/>
          <w:szCs w:val="24"/>
        </w:rPr>
        <w:tab/>
      </w:r>
      <w:r w:rsidRPr="003A0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Laba bersih perusahaan i pada periode t</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 xml:space="preserve">CFOit </w:t>
      </w:r>
      <w:r w:rsidRPr="003A0056">
        <w:rPr>
          <w:rFonts w:ascii="Times New Roman" w:hAnsi="Times New Roman" w:cs="Times New Roman"/>
          <w:sz w:val="24"/>
          <w:szCs w:val="24"/>
        </w:rPr>
        <w:tab/>
      </w:r>
      <w:r>
        <w:rPr>
          <w:rFonts w:ascii="Times New Roman" w:hAnsi="Times New Roman" w:cs="Times New Roman"/>
          <w:sz w:val="24"/>
          <w:szCs w:val="24"/>
        </w:rPr>
        <w:tab/>
      </w:r>
      <w:r w:rsidRPr="003A0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Arus kas dari kegiatan operasi perusahaan i pada periode t</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A</w:t>
      </w:r>
      <w:r w:rsidRPr="003A0056">
        <w:rPr>
          <w:rFonts w:ascii="Cambria Math" w:hAnsi="Cambria Math" w:cs="Cambria Math"/>
          <w:sz w:val="24"/>
          <w:szCs w:val="24"/>
        </w:rPr>
        <w:t>𝑖𝑡</w:t>
      </w:r>
      <w:r w:rsidRPr="003A0056">
        <w:rPr>
          <w:rFonts w:ascii="Times New Roman" w:hAnsi="Times New Roman" w:cs="Times New Roman"/>
          <w:sz w:val="24"/>
          <w:szCs w:val="24"/>
        </w:rPr>
        <w:t>-</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ab/>
      </w:r>
      <w:r>
        <w:rPr>
          <w:rFonts w:ascii="Times New Roman" w:hAnsi="Times New Roman" w:cs="Times New Roman"/>
          <w:sz w:val="24"/>
          <w:szCs w:val="24"/>
        </w:rPr>
        <w:tab/>
      </w:r>
      <w:r w:rsidRPr="003A0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Total aset perusahaan pada periode t-</w:t>
      </w:r>
      <w:r w:rsidRPr="003A0056">
        <w:rPr>
          <w:rFonts w:ascii="Times New Roman" w:hAnsi="Times New Roman" w:cs="Times New Roman"/>
          <w:sz w:val="24"/>
          <w:szCs w:val="24"/>
          <w:vertAlign w:val="subscript"/>
        </w:rPr>
        <w:t>1</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ΔREV</w:t>
      </w:r>
      <w:r w:rsidRPr="003A0056">
        <w:rPr>
          <w:rFonts w:ascii="Cambria Math" w:hAnsi="Cambria Math" w:cs="Cambria Math"/>
          <w:sz w:val="24"/>
          <w:szCs w:val="24"/>
        </w:rPr>
        <w:t>𝑖𝑡</w:t>
      </w:r>
      <w:r w:rsidRPr="003A0056">
        <w:rPr>
          <w:rFonts w:ascii="Times New Roman" w:hAnsi="Times New Roman" w:cs="Times New Roman"/>
          <w:sz w:val="24"/>
          <w:szCs w:val="24"/>
        </w:rPr>
        <w:t xml:space="preserve"> </w:t>
      </w:r>
      <w:r w:rsidRPr="003A005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Perubahan pendapatan dari tahun t-</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 xml:space="preserve"> ke tahun t</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ΔREC</w:t>
      </w:r>
      <w:r w:rsidRPr="003A0056">
        <w:rPr>
          <w:rFonts w:ascii="Cambria Math" w:hAnsi="Cambria Math" w:cs="Cambria Math"/>
          <w:sz w:val="24"/>
          <w:szCs w:val="24"/>
        </w:rPr>
        <w:t>𝑖𝑡</w:t>
      </w:r>
      <w:r w:rsidRPr="003A0056">
        <w:rPr>
          <w:rFonts w:ascii="Times New Roman" w:hAnsi="Times New Roman" w:cs="Times New Roman"/>
          <w:sz w:val="24"/>
          <w:szCs w:val="24"/>
        </w:rPr>
        <w:t xml:space="preserve"> </w:t>
      </w:r>
      <w:r w:rsidRPr="003A005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Perubahan piutang bersih dari tahun t-</w:t>
      </w:r>
      <w:r w:rsidRPr="003A0056">
        <w:rPr>
          <w:rFonts w:ascii="Times New Roman" w:hAnsi="Times New Roman" w:cs="Times New Roman"/>
          <w:sz w:val="24"/>
          <w:szCs w:val="24"/>
          <w:vertAlign w:val="subscript"/>
        </w:rPr>
        <w:t>1</w:t>
      </w:r>
      <w:r w:rsidRPr="003A0056">
        <w:rPr>
          <w:rFonts w:ascii="Times New Roman" w:hAnsi="Times New Roman" w:cs="Times New Roman"/>
          <w:sz w:val="24"/>
          <w:szCs w:val="24"/>
        </w:rPr>
        <w:t xml:space="preserve"> ke tahun t</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Cambria Math" w:hAnsi="Cambria Math" w:cs="Cambria Math"/>
          <w:sz w:val="24"/>
          <w:szCs w:val="24"/>
        </w:rPr>
        <w:t>PPE𝑖𝑡</w:t>
      </w:r>
      <w:r w:rsidRPr="003A0056">
        <w:rPr>
          <w:rFonts w:ascii="Times New Roman" w:hAnsi="Times New Roman" w:cs="Times New Roman"/>
          <w:sz w:val="24"/>
          <w:szCs w:val="24"/>
        </w:rPr>
        <w:t xml:space="preserve"> </w:t>
      </w:r>
      <w:r w:rsidRPr="003A0056">
        <w:rPr>
          <w:rFonts w:ascii="Times New Roman" w:hAnsi="Times New Roman" w:cs="Times New Roman"/>
          <w:sz w:val="24"/>
          <w:szCs w:val="24"/>
        </w:rPr>
        <w:tab/>
      </w:r>
      <w:r>
        <w:rPr>
          <w:rFonts w:ascii="Times New Roman" w:hAnsi="Times New Roman" w:cs="Times New Roman"/>
          <w:sz w:val="24"/>
          <w:szCs w:val="24"/>
        </w:rPr>
        <w:tab/>
      </w:r>
      <w:r w:rsidRPr="003A0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Total aset tetap berwujud perusahaan i pada tahun t</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 xml:space="preserve">β1 , β2, β3 </w:t>
      </w:r>
      <w:r>
        <w:rPr>
          <w:rFonts w:ascii="Times New Roman" w:hAnsi="Times New Roman" w:cs="Times New Roman"/>
          <w:sz w:val="24"/>
          <w:szCs w:val="24"/>
        </w:rPr>
        <w:tab/>
      </w:r>
      <w:r w:rsidRPr="003A0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Koefisien regresi</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ɛ</w:t>
      </w:r>
      <w:r w:rsidRPr="003A0056">
        <w:rPr>
          <w:rFonts w:ascii="Times New Roman" w:hAnsi="Times New Roman" w:cs="Times New Roman"/>
          <w:sz w:val="24"/>
          <w:szCs w:val="24"/>
        </w:rPr>
        <w:tab/>
      </w:r>
      <w:r w:rsidRPr="003A005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A0056">
        <w:rPr>
          <w:rFonts w:ascii="Times New Roman" w:hAnsi="Times New Roman" w:cs="Times New Roman"/>
          <w:sz w:val="24"/>
          <w:szCs w:val="24"/>
        </w:rPr>
        <w:t>Eror</w:t>
      </w:r>
      <w:bookmarkStart w:id="9" w:name="_Toc536389681"/>
      <w:bookmarkStart w:id="10" w:name="_Toc9797677"/>
    </w:p>
    <w:p w:rsidR="003A0056" w:rsidRPr="003A0056" w:rsidRDefault="003A0056" w:rsidP="003A0056">
      <w:pPr>
        <w:keepNext/>
        <w:keepLines/>
        <w:spacing w:before="40" w:after="120" w:line="240" w:lineRule="auto"/>
        <w:jc w:val="both"/>
        <w:outlineLvl w:val="3"/>
        <w:rPr>
          <w:rFonts w:ascii="Times New Roman" w:eastAsiaTheme="majorEastAsia" w:hAnsi="Times New Roman" w:cs="Times New Roman"/>
          <w:i/>
          <w:iCs/>
          <w:sz w:val="12"/>
          <w:szCs w:val="12"/>
        </w:rPr>
      </w:pPr>
    </w:p>
    <w:p w:rsidR="003A0056" w:rsidRPr="000F0A35" w:rsidRDefault="003A0056" w:rsidP="003A0056">
      <w:pPr>
        <w:keepNext/>
        <w:keepLines/>
        <w:spacing w:before="40" w:after="120" w:line="240" w:lineRule="auto"/>
        <w:jc w:val="both"/>
        <w:outlineLvl w:val="3"/>
        <w:rPr>
          <w:rFonts w:ascii="Times New Roman" w:eastAsiaTheme="majorEastAsia" w:hAnsi="Times New Roman" w:cs="Times New Roman"/>
          <w:b/>
          <w:iCs/>
          <w:sz w:val="24"/>
          <w:szCs w:val="24"/>
        </w:rPr>
      </w:pPr>
      <w:r w:rsidRPr="000F0A35">
        <w:rPr>
          <w:rFonts w:ascii="Times New Roman" w:eastAsiaTheme="majorEastAsia" w:hAnsi="Times New Roman" w:cs="Times New Roman"/>
          <w:b/>
          <w:i/>
          <w:iCs/>
          <w:sz w:val="24"/>
          <w:szCs w:val="24"/>
        </w:rPr>
        <w:t>Capital Intensity Ratio</w:t>
      </w:r>
      <w:r w:rsidRPr="000F0A35">
        <w:rPr>
          <w:rFonts w:ascii="Times New Roman" w:eastAsiaTheme="majorEastAsia" w:hAnsi="Times New Roman" w:cs="Times New Roman"/>
          <w:b/>
          <w:iCs/>
          <w:sz w:val="24"/>
          <w:szCs w:val="24"/>
        </w:rPr>
        <w:t xml:space="preserve"> (CIR)</w:t>
      </w:r>
      <w:bookmarkEnd w:id="9"/>
      <w:bookmarkEnd w:id="10"/>
    </w:p>
    <w:p w:rsidR="003A0056" w:rsidRPr="003A0056" w:rsidRDefault="003A0056" w:rsidP="003A0056">
      <w:pPr>
        <w:spacing w:after="120" w:line="240" w:lineRule="auto"/>
        <w:jc w:val="both"/>
        <w:rPr>
          <w:rFonts w:ascii="Times New Roman" w:hAnsi="Times New Roman" w:cs="Times New Roman"/>
          <w:sz w:val="24"/>
          <w:szCs w:val="24"/>
        </w:rPr>
      </w:pPr>
      <w:r w:rsidRPr="003A0056">
        <w:rPr>
          <w:rFonts w:ascii="Times New Roman" w:hAnsi="Times New Roman" w:cs="Times New Roman"/>
          <w:sz w:val="24"/>
          <w:szCs w:val="24"/>
        </w:rPr>
        <w:t xml:space="preserve">      </w:t>
      </w:r>
      <w:r w:rsidRPr="003A0056">
        <w:rPr>
          <w:rFonts w:ascii="Times New Roman" w:hAnsi="Times New Roman" w:cs="Times New Roman"/>
          <w:i/>
          <w:sz w:val="24"/>
          <w:szCs w:val="24"/>
        </w:rPr>
        <w:t>Capital Intensity Ratio</w:t>
      </w:r>
      <w:r w:rsidRPr="003A0056">
        <w:rPr>
          <w:rFonts w:ascii="Times New Roman" w:hAnsi="Times New Roman" w:cs="Times New Roman"/>
          <w:sz w:val="24"/>
          <w:szCs w:val="24"/>
        </w:rPr>
        <w:t xml:space="preserve"> (CIR) adalah aktivitas investasi yang dilakukan perusahaan yang dikaitkan dengan investasi dalam bentuk aset tetap (intensitas modal). Rasio ini diukur dengan menggunakan rumus yang digunakan oleh Bhattacharya (2012: 90) sebagi berikut:</w:t>
      </w:r>
    </w:p>
    <w:tbl>
      <w:tblPr>
        <w:tblStyle w:val="TableGrid"/>
        <w:tblW w:w="3968" w:type="dxa"/>
        <w:jc w:val="center"/>
        <w:tblBorders>
          <w:insideH w:val="none" w:sz="0" w:space="0" w:color="auto"/>
          <w:insideV w:val="none" w:sz="0" w:space="0" w:color="auto"/>
        </w:tblBorders>
        <w:tblLook w:val="04A0" w:firstRow="1" w:lastRow="0" w:firstColumn="1" w:lastColumn="0" w:noHBand="0" w:noVBand="1"/>
      </w:tblPr>
      <w:tblGrid>
        <w:gridCol w:w="1028"/>
        <w:gridCol w:w="671"/>
        <w:gridCol w:w="2269"/>
      </w:tblGrid>
      <w:tr w:rsidR="003A0056" w:rsidRPr="003A0056" w:rsidTr="00FA2108">
        <w:trPr>
          <w:trHeight w:val="65"/>
          <w:jc w:val="center"/>
        </w:trPr>
        <w:tc>
          <w:tcPr>
            <w:tcW w:w="1028" w:type="dxa"/>
            <w:vMerge w:val="restart"/>
            <w:tcBorders>
              <w:top w:val="single" w:sz="12" w:space="0" w:color="auto"/>
              <w:left w:val="single" w:sz="12" w:space="0" w:color="auto"/>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CIR</w:t>
            </w:r>
          </w:p>
        </w:tc>
        <w:tc>
          <w:tcPr>
            <w:tcW w:w="671" w:type="dxa"/>
            <w:vMerge w:val="restart"/>
            <w:tcBorders>
              <w:top w:val="single" w:sz="12" w:space="0" w:color="auto"/>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w:t>
            </w:r>
          </w:p>
        </w:tc>
        <w:tc>
          <w:tcPr>
            <w:tcW w:w="2269" w:type="dxa"/>
            <w:tcBorders>
              <w:top w:val="single" w:sz="12" w:space="0" w:color="auto"/>
              <w:right w:val="single" w:sz="12" w:space="0" w:color="auto"/>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Total Aset</w:t>
            </w:r>
          </w:p>
        </w:tc>
      </w:tr>
      <w:tr w:rsidR="003A0056" w:rsidRPr="003A0056" w:rsidTr="00FA2108">
        <w:trPr>
          <w:trHeight w:val="58"/>
          <w:jc w:val="center"/>
        </w:trPr>
        <w:tc>
          <w:tcPr>
            <w:tcW w:w="0" w:type="auto"/>
            <w:vMerge/>
            <w:tcBorders>
              <w:left w:val="single" w:sz="12" w:space="0" w:color="auto"/>
            </w:tcBorders>
            <w:vAlign w:val="center"/>
            <w:hideMark/>
          </w:tcPr>
          <w:p w:rsidR="003A0056" w:rsidRPr="003A0056" w:rsidRDefault="003A0056" w:rsidP="003A0056">
            <w:pPr>
              <w:rPr>
                <w:rFonts w:ascii="Times New Roman" w:hAnsi="Times New Roman" w:cs="Times New Roman"/>
                <w:sz w:val="24"/>
                <w:szCs w:val="24"/>
              </w:rPr>
            </w:pPr>
          </w:p>
        </w:tc>
        <w:tc>
          <w:tcPr>
            <w:tcW w:w="0" w:type="auto"/>
            <w:vMerge/>
            <w:vAlign w:val="center"/>
            <w:hideMark/>
          </w:tcPr>
          <w:p w:rsidR="003A0056" w:rsidRPr="003A0056" w:rsidRDefault="003A0056" w:rsidP="003A0056">
            <w:pPr>
              <w:rPr>
                <w:rFonts w:ascii="Times New Roman" w:hAnsi="Times New Roman" w:cs="Times New Roman"/>
                <w:sz w:val="24"/>
                <w:szCs w:val="24"/>
              </w:rPr>
            </w:pPr>
          </w:p>
        </w:tc>
        <w:tc>
          <w:tcPr>
            <w:tcW w:w="2269" w:type="dxa"/>
            <w:tcBorders>
              <w:right w:val="single" w:sz="12" w:space="0" w:color="auto"/>
            </w:tcBorders>
            <w:vAlign w:val="center"/>
            <w:hideMark/>
          </w:tcPr>
          <w:p w:rsidR="003A0056" w:rsidRPr="003A0056" w:rsidRDefault="003A0056" w:rsidP="009739CC">
            <w:pPr>
              <w:spacing w:after="100" w:afterAutospacing="1"/>
              <w:jc w:val="center"/>
              <w:rPr>
                <w:rFonts w:ascii="Times New Roman" w:hAnsi="Times New Roman" w:cs="Times New Roman"/>
                <w:sz w:val="24"/>
                <w:szCs w:val="24"/>
              </w:rPr>
            </w:pPr>
            <w:r w:rsidRPr="003A0056">
              <w:rPr>
                <w:rFonts w:ascii="Times New Roman" w:hAnsi="Times New Roman" w:cs="Times New Roman"/>
                <w:sz w:val="24"/>
                <w:szCs w:val="24"/>
              </w:rPr>
              <w:t>------------------</w:t>
            </w:r>
          </w:p>
        </w:tc>
      </w:tr>
      <w:tr w:rsidR="003A0056" w:rsidRPr="003A0056" w:rsidTr="00FA2108">
        <w:trPr>
          <w:trHeight w:val="309"/>
          <w:jc w:val="center"/>
        </w:trPr>
        <w:tc>
          <w:tcPr>
            <w:tcW w:w="0" w:type="auto"/>
            <w:vMerge/>
            <w:tcBorders>
              <w:left w:val="single" w:sz="12" w:space="0" w:color="auto"/>
            </w:tcBorders>
            <w:vAlign w:val="center"/>
            <w:hideMark/>
          </w:tcPr>
          <w:p w:rsidR="003A0056" w:rsidRPr="003A0056" w:rsidRDefault="003A0056" w:rsidP="003A0056">
            <w:pPr>
              <w:rPr>
                <w:rFonts w:ascii="Times New Roman" w:hAnsi="Times New Roman" w:cs="Times New Roman"/>
                <w:sz w:val="24"/>
                <w:szCs w:val="24"/>
              </w:rPr>
            </w:pPr>
          </w:p>
        </w:tc>
        <w:tc>
          <w:tcPr>
            <w:tcW w:w="0" w:type="auto"/>
            <w:vMerge/>
            <w:vAlign w:val="center"/>
            <w:hideMark/>
          </w:tcPr>
          <w:p w:rsidR="003A0056" w:rsidRPr="003A0056" w:rsidRDefault="003A0056" w:rsidP="003A0056">
            <w:pPr>
              <w:rPr>
                <w:rFonts w:ascii="Times New Roman" w:hAnsi="Times New Roman" w:cs="Times New Roman"/>
                <w:sz w:val="24"/>
                <w:szCs w:val="24"/>
              </w:rPr>
            </w:pPr>
          </w:p>
        </w:tc>
        <w:tc>
          <w:tcPr>
            <w:tcW w:w="2269" w:type="dxa"/>
            <w:tcBorders>
              <w:right w:val="single" w:sz="12" w:space="0" w:color="auto"/>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Penjualan</w:t>
            </w:r>
          </w:p>
        </w:tc>
      </w:tr>
    </w:tbl>
    <w:p w:rsidR="003A0056" w:rsidRPr="000F0A35" w:rsidRDefault="003A0056" w:rsidP="003A0056">
      <w:pPr>
        <w:keepNext/>
        <w:keepLines/>
        <w:spacing w:before="360" w:after="120" w:line="240" w:lineRule="auto"/>
        <w:jc w:val="both"/>
        <w:outlineLvl w:val="3"/>
        <w:rPr>
          <w:rFonts w:ascii="Times New Roman" w:eastAsiaTheme="majorEastAsia" w:hAnsi="Times New Roman" w:cs="Times New Roman"/>
          <w:b/>
          <w:i/>
          <w:iCs/>
          <w:sz w:val="24"/>
          <w:szCs w:val="24"/>
        </w:rPr>
      </w:pPr>
      <w:bookmarkStart w:id="11" w:name="_Toc536389682"/>
      <w:bookmarkStart w:id="12" w:name="_Toc9797678"/>
      <w:r w:rsidRPr="000F0A35">
        <w:rPr>
          <w:rFonts w:ascii="Times New Roman" w:eastAsiaTheme="majorEastAsia" w:hAnsi="Times New Roman" w:cs="Times New Roman"/>
          <w:b/>
          <w:i/>
          <w:iCs/>
          <w:sz w:val="24"/>
          <w:szCs w:val="24"/>
        </w:rPr>
        <w:t>Free Cash Flow (FCF)</w:t>
      </w:r>
      <w:bookmarkEnd w:id="11"/>
      <w:bookmarkEnd w:id="12"/>
    </w:p>
    <w:p w:rsidR="00DC09E4" w:rsidRDefault="003A0056" w:rsidP="003A0056">
      <w:pPr>
        <w:spacing w:line="240" w:lineRule="auto"/>
        <w:jc w:val="both"/>
        <w:rPr>
          <w:rFonts w:ascii="Times New Roman" w:hAnsi="Times New Roman" w:cs="Times New Roman"/>
          <w:sz w:val="24"/>
          <w:szCs w:val="24"/>
        </w:rPr>
      </w:pPr>
      <w:r w:rsidRPr="003A0056">
        <w:rPr>
          <w:rFonts w:ascii="Times New Roman" w:hAnsi="Times New Roman" w:cs="Times New Roman"/>
          <w:sz w:val="24"/>
          <w:szCs w:val="24"/>
        </w:rPr>
        <w:t xml:space="preserve">      Ross, dkk. (2000) dalam Widanaputra (2003) mendefinisikan bahwa aliran kas bebas sebagai kas perusahaan yang dapat didistribusikan kepada kreditur atau pemegang saham yang tidak digunakan sebagai modal kerja (</w:t>
      </w:r>
      <w:r w:rsidRPr="003A0056">
        <w:rPr>
          <w:rFonts w:ascii="Times New Roman" w:hAnsi="Times New Roman" w:cs="Times New Roman"/>
          <w:i/>
          <w:sz w:val="24"/>
          <w:szCs w:val="24"/>
        </w:rPr>
        <w:t>working capital</w:t>
      </w:r>
      <w:r w:rsidRPr="003A0056">
        <w:rPr>
          <w:rFonts w:ascii="Times New Roman" w:hAnsi="Times New Roman" w:cs="Times New Roman"/>
          <w:sz w:val="24"/>
          <w:szCs w:val="24"/>
        </w:rPr>
        <w:t xml:space="preserve">) atau investasi pada aset tetap. Para pembaca laporan keuangan menghitung arus kas bebas sebagai kas bersih yang disediakan oleh aktivitas operasi dikurangi pengeluaran modal dan dividen. </w:t>
      </w:r>
    </w:p>
    <w:p w:rsidR="00FA2108" w:rsidRPr="003A0056" w:rsidRDefault="00DC09E4" w:rsidP="003A005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0056" w:rsidRPr="003A0056">
        <w:rPr>
          <w:rFonts w:ascii="Times New Roman" w:hAnsi="Times New Roman" w:cs="Times New Roman"/>
          <w:sz w:val="24"/>
          <w:szCs w:val="24"/>
        </w:rPr>
        <w:t xml:space="preserve">Jadi, semakin besar jumlah arus kas bebas, semakin besar tingkat fleksibilitas perusahaan. </w:t>
      </w:r>
      <w:r w:rsidR="003A0056" w:rsidRPr="003A0056">
        <w:rPr>
          <w:rFonts w:ascii="Times New Roman" w:hAnsi="Times New Roman" w:cs="Times New Roman"/>
          <w:i/>
          <w:sz w:val="24"/>
          <w:szCs w:val="24"/>
        </w:rPr>
        <w:t>Free Cash Flow</w:t>
      </w:r>
      <w:r w:rsidR="003A0056" w:rsidRPr="003A0056">
        <w:rPr>
          <w:rFonts w:ascii="Times New Roman" w:hAnsi="Times New Roman" w:cs="Times New Roman"/>
          <w:sz w:val="24"/>
          <w:szCs w:val="24"/>
        </w:rPr>
        <w:t xml:space="preserve"> dalam Penman (2010:121) dapat diukur dengan menggunakan rumus sebagai berikut:</w:t>
      </w:r>
    </w:p>
    <w:tbl>
      <w:tblPr>
        <w:tblStyle w:val="TableGrid"/>
        <w:tblW w:w="398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5"/>
        <w:gridCol w:w="422"/>
        <w:gridCol w:w="1552"/>
        <w:gridCol w:w="390"/>
        <w:gridCol w:w="776"/>
      </w:tblGrid>
      <w:tr w:rsidR="003A0056" w:rsidRPr="003A0056" w:rsidTr="00FA2108">
        <w:trPr>
          <w:trHeight w:val="276"/>
          <w:jc w:val="center"/>
        </w:trPr>
        <w:tc>
          <w:tcPr>
            <w:tcW w:w="846" w:type="dxa"/>
            <w:vMerge w:val="restart"/>
            <w:tcBorders>
              <w:top w:val="single" w:sz="12" w:space="0" w:color="auto"/>
              <w:left w:val="single" w:sz="12" w:space="0" w:color="auto"/>
              <w:bottom w:val="single" w:sz="12" w:space="0" w:color="auto"/>
              <w:right w:val="nil"/>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FCF</w:t>
            </w:r>
          </w:p>
        </w:tc>
        <w:tc>
          <w:tcPr>
            <w:tcW w:w="422" w:type="dxa"/>
            <w:vMerge w:val="restart"/>
            <w:tcBorders>
              <w:top w:val="single" w:sz="12" w:space="0" w:color="auto"/>
              <w:left w:val="nil"/>
              <w:bottom w:val="single" w:sz="12" w:space="0" w:color="auto"/>
              <w:right w:val="nil"/>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w:t>
            </w:r>
          </w:p>
        </w:tc>
        <w:tc>
          <w:tcPr>
            <w:tcW w:w="1553" w:type="dxa"/>
            <w:tcBorders>
              <w:top w:val="single" w:sz="12" w:space="0" w:color="auto"/>
              <w:left w:val="nil"/>
              <w:bottom w:val="nil"/>
              <w:right w:val="nil"/>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(CFO - CFI)</w:t>
            </w:r>
          </w:p>
        </w:tc>
        <w:tc>
          <w:tcPr>
            <w:tcW w:w="389" w:type="dxa"/>
            <w:vMerge w:val="restart"/>
            <w:tcBorders>
              <w:top w:val="single" w:sz="12" w:space="0" w:color="auto"/>
              <w:left w:val="nil"/>
              <w:bottom w:val="single" w:sz="12" w:space="0" w:color="auto"/>
              <w:right w:val="nil"/>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X</w:t>
            </w:r>
          </w:p>
        </w:tc>
        <w:tc>
          <w:tcPr>
            <w:tcW w:w="775" w:type="dxa"/>
            <w:vMerge w:val="restart"/>
            <w:tcBorders>
              <w:top w:val="single" w:sz="12" w:space="0" w:color="auto"/>
              <w:left w:val="nil"/>
              <w:bottom w:val="single" w:sz="12" w:space="0" w:color="auto"/>
              <w:right w:val="single" w:sz="12" w:space="0" w:color="auto"/>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100%</w:t>
            </w:r>
          </w:p>
        </w:tc>
      </w:tr>
      <w:tr w:rsidR="003A0056" w:rsidRPr="003A0056" w:rsidTr="00FA2108">
        <w:trPr>
          <w:trHeight w:val="129"/>
          <w:jc w:val="center"/>
        </w:trPr>
        <w:tc>
          <w:tcPr>
            <w:tcW w:w="0" w:type="auto"/>
            <w:vMerge/>
            <w:tcBorders>
              <w:top w:val="single" w:sz="12" w:space="0" w:color="auto"/>
              <w:left w:val="single" w:sz="12" w:space="0" w:color="auto"/>
              <w:bottom w:val="single" w:sz="12" w:space="0" w:color="auto"/>
              <w:right w:val="nil"/>
            </w:tcBorders>
            <w:vAlign w:val="center"/>
            <w:hideMark/>
          </w:tcPr>
          <w:p w:rsidR="003A0056" w:rsidRPr="003A0056" w:rsidRDefault="003A0056" w:rsidP="003A0056">
            <w:pPr>
              <w:rPr>
                <w:rFonts w:ascii="Times New Roman" w:hAnsi="Times New Roman" w:cs="Times New Roman"/>
                <w:sz w:val="24"/>
                <w:szCs w:val="24"/>
              </w:rPr>
            </w:pPr>
          </w:p>
        </w:tc>
        <w:tc>
          <w:tcPr>
            <w:tcW w:w="0" w:type="auto"/>
            <w:vMerge/>
            <w:tcBorders>
              <w:top w:val="single" w:sz="12" w:space="0" w:color="auto"/>
              <w:left w:val="nil"/>
              <w:bottom w:val="single" w:sz="12" w:space="0" w:color="auto"/>
              <w:right w:val="nil"/>
            </w:tcBorders>
            <w:vAlign w:val="center"/>
            <w:hideMark/>
          </w:tcPr>
          <w:p w:rsidR="003A0056" w:rsidRPr="003A0056" w:rsidRDefault="003A0056" w:rsidP="003A0056">
            <w:pPr>
              <w:rPr>
                <w:rFonts w:ascii="Times New Roman" w:hAnsi="Times New Roman" w:cs="Times New Roman"/>
                <w:sz w:val="24"/>
                <w:szCs w:val="24"/>
              </w:rPr>
            </w:pPr>
          </w:p>
        </w:tc>
        <w:tc>
          <w:tcPr>
            <w:tcW w:w="1553" w:type="dxa"/>
            <w:tcBorders>
              <w:top w:val="nil"/>
              <w:left w:val="nil"/>
              <w:bottom w:val="nil"/>
              <w:right w:val="nil"/>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w:t>
            </w:r>
          </w:p>
        </w:tc>
        <w:tc>
          <w:tcPr>
            <w:tcW w:w="0" w:type="auto"/>
            <w:vMerge/>
            <w:tcBorders>
              <w:top w:val="single" w:sz="12" w:space="0" w:color="auto"/>
              <w:left w:val="nil"/>
              <w:bottom w:val="single" w:sz="12" w:space="0" w:color="auto"/>
              <w:right w:val="nil"/>
            </w:tcBorders>
            <w:vAlign w:val="center"/>
            <w:hideMark/>
          </w:tcPr>
          <w:p w:rsidR="003A0056" w:rsidRPr="003A0056" w:rsidRDefault="003A0056" w:rsidP="003A0056">
            <w:pPr>
              <w:rPr>
                <w:rFonts w:ascii="Times New Roman" w:hAnsi="Times New Roman" w:cs="Times New Roman"/>
                <w:sz w:val="24"/>
                <w:szCs w:val="24"/>
              </w:rPr>
            </w:pPr>
          </w:p>
        </w:tc>
        <w:tc>
          <w:tcPr>
            <w:tcW w:w="0" w:type="auto"/>
            <w:vMerge/>
            <w:tcBorders>
              <w:top w:val="single" w:sz="12" w:space="0" w:color="auto"/>
              <w:left w:val="nil"/>
              <w:bottom w:val="single" w:sz="12" w:space="0" w:color="auto"/>
              <w:right w:val="single" w:sz="12" w:space="0" w:color="auto"/>
            </w:tcBorders>
            <w:vAlign w:val="center"/>
            <w:hideMark/>
          </w:tcPr>
          <w:p w:rsidR="003A0056" w:rsidRPr="003A0056" w:rsidRDefault="003A0056" w:rsidP="003A0056">
            <w:pPr>
              <w:rPr>
                <w:rFonts w:ascii="Times New Roman" w:hAnsi="Times New Roman" w:cs="Times New Roman"/>
                <w:sz w:val="24"/>
                <w:szCs w:val="24"/>
              </w:rPr>
            </w:pPr>
          </w:p>
        </w:tc>
      </w:tr>
      <w:tr w:rsidR="003A0056" w:rsidRPr="003A0056" w:rsidTr="00FA2108">
        <w:trPr>
          <w:trHeight w:val="276"/>
          <w:jc w:val="center"/>
        </w:trPr>
        <w:tc>
          <w:tcPr>
            <w:tcW w:w="0" w:type="auto"/>
            <w:vMerge/>
            <w:tcBorders>
              <w:top w:val="single" w:sz="12" w:space="0" w:color="auto"/>
              <w:left w:val="single" w:sz="12" w:space="0" w:color="auto"/>
              <w:bottom w:val="single" w:sz="12" w:space="0" w:color="auto"/>
              <w:right w:val="nil"/>
            </w:tcBorders>
            <w:vAlign w:val="center"/>
            <w:hideMark/>
          </w:tcPr>
          <w:p w:rsidR="003A0056" w:rsidRPr="003A0056" w:rsidRDefault="003A0056" w:rsidP="003A0056">
            <w:pPr>
              <w:rPr>
                <w:rFonts w:ascii="Times New Roman" w:hAnsi="Times New Roman" w:cs="Times New Roman"/>
                <w:sz w:val="24"/>
                <w:szCs w:val="24"/>
              </w:rPr>
            </w:pPr>
          </w:p>
        </w:tc>
        <w:tc>
          <w:tcPr>
            <w:tcW w:w="0" w:type="auto"/>
            <w:vMerge/>
            <w:tcBorders>
              <w:top w:val="single" w:sz="12" w:space="0" w:color="auto"/>
              <w:left w:val="nil"/>
              <w:bottom w:val="single" w:sz="12" w:space="0" w:color="auto"/>
              <w:right w:val="nil"/>
            </w:tcBorders>
            <w:vAlign w:val="center"/>
            <w:hideMark/>
          </w:tcPr>
          <w:p w:rsidR="003A0056" w:rsidRPr="003A0056" w:rsidRDefault="003A0056" w:rsidP="003A0056">
            <w:pPr>
              <w:rPr>
                <w:rFonts w:ascii="Times New Roman" w:hAnsi="Times New Roman" w:cs="Times New Roman"/>
                <w:sz w:val="24"/>
                <w:szCs w:val="24"/>
              </w:rPr>
            </w:pPr>
          </w:p>
        </w:tc>
        <w:tc>
          <w:tcPr>
            <w:tcW w:w="1553" w:type="dxa"/>
            <w:tcBorders>
              <w:top w:val="nil"/>
              <w:left w:val="nil"/>
              <w:bottom w:val="single" w:sz="12" w:space="0" w:color="auto"/>
              <w:right w:val="nil"/>
            </w:tcBorders>
            <w:vAlign w:val="center"/>
            <w:hideMark/>
          </w:tcPr>
          <w:p w:rsidR="003A0056" w:rsidRPr="003A0056" w:rsidRDefault="003A0056" w:rsidP="003A0056">
            <w:pPr>
              <w:jc w:val="center"/>
              <w:rPr>
                <w:rFonts w:ascii="Times New Roman" w:hAnsi="Times New Roman" w:cs="Times New Roman"/>
                <w:sz w:val="24"/>
                <w:szCs w:val="24"/>
              </w:rPr>
            </w:pPr>
            <w:r w:rsidRPr="003A0056">
              <w:rPr>
                <w:rFonts w:ascii="Times New Roman" w:hAnsi="Times New Roman" w:cs="Times New Roman"/>
                <w:sz w:val="24"/>
                <w:szCs w:val="24"/>
              </w:rPr>
              <w:t>TA</w:t>
            </w:r>
          </w:p>
        </w:tc>
        <w:tc>
          <w:tcPr>
            <w:tcW w:w="0" w:type="auto"/>
            <w:vMerge/>
            <w:tcBorders>
              <w:top w:val="single" w:sz="12" w:space="0" w:color="auto"/>
              <w:left w:val="nil"/>
              <w:bottom w:val="single" w:sz="12" w:space="0" w:color="auto"/>
              <w:right w:val="nil"/>
            </w:tcBorders>
            <w:vAlign w:val="center"/>
            <w:hideMark/>
          </w:tcPr>
          <w:p w:rsidR="003A0056" w:rsidRPr="003A0056" w:rsidRDefault="003A0056" w:rsidP="003A0056">
            <w:pPr>
              <w:rPr>
                <w:rFonts w:ascii="Times New Roman" w:hAnsi="Times New Roman" w:cs="Times New Roman"/>
                <w:sz w:val="24"/>
                <w:szCs w:val="24"/>
              </w:rPr>
            </w:pPr>
          </w:p>
        </w:tc>
        <w:tc>
          <w:tcPr>
            <w:tcW w:w="0" w:type="auto"/>
            <w:vMerge/>
            <w:tcBorders>
              <w:top w:val="single" w:sz="12" w:space="0" w:color="auto"/>
              <w:left w:val="nil"/>
              <w:bottom w:val="single" w:sz="12" w:space="0" w:color="auto"/>
              <w:right w:val="single" w:sz="12" w:space="0" w:color="auto"/>
            </w:tcBorders>
            <w:vAlign w:val="center"/>
            <w:hideMark/>
          </w:tcPr>
          <w:p w:rsidR="003A0056" w:rsidRPr="003A0056" w:rsidRDefault="003A0056" w:rsidP="003A0056">
            <w:pPr>
              <w:rPr>
                <w:rFonts w:ascii="Times New Roman" w:hAnsi="Times New Roman" w:cs="Times New Roman"/>
                <w:sz w:val="24"/>
                <w:szCs w:val="24"/>
              </w:rPr>
            </w:pPr>
          </w:p>
        </w:tc>
      </w:tr>
    </w:tbl>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lastRenderedPageBreak/>
        <w:t>Dimana:</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FCF</w:t>
      </w:r>
      <w:r w:rsidRPr="003A0056">
        <w:rPr>
          <w:rFonts w:ascii="Times New Roman" w:hAnsi="Times New Roman" w:cs="Times New Roman"/>
          <w:sz w:val="24"/>
          <w:szCs w:val="24"/>
        </w:rPr>
        <w:tab/>
      </w:r>
      <w:r>
        <w:rPr>
          <w:rFonts w:ascii="Times New Roman" w:hAnsi="Times New Roman" w:cs="Times New Roman"/>
          <w:sz w:val="24"/>
          <w:szCs w:val="24"/>
        </w:rPr>
        <w:t>=</w:t>
      </w:r>
      <w:r w:rsidRPr="003A0056">
        <w:rPr>
          <w:rFonts w:ascii="Times New Roman" w:hAnsi="Times New Roman" w:cs="Times New Roman"/>
          <w:sz w:val="24"/>
          <w:szCs w:val="24"/>
        </w:rPr>
        <w:t xml:space="preserve">  </w:t>
      </w:r>
      <w:r w:rsidRPr="003A0056">
        <w:rPr>
          <w:rFonts w:ascii="Times New Roman" w:hAnsi="Times New Roman" w:cs="Times New Roman"/>
          <w:i/>
          <w:sz w:val="24"/>
          <w:szCs w:val="24"/>
        </w:rPr>
        <w:t>Free Cash Flow</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CFO</w:t>
      </w:r>
      <w:r w:rsidRPr="003A0056">
        <w:rPr>
          <w:rFonts w:ascii="Times New Roman" w:hAnsi="Times New Roman" w:cs="Times New Roman"/>
          <w:sz w:val="24"/>
          <w:szCs w:val="24"/>
        </w:rPr>
        <w:tab/>
      </w:r>
      <w:r>
        <w:rPr>
          <w:rFonts w:ascii="Times New Roman" w:hAnsi="Times New Roman" w:cs="Times New Roman"/>
          <w:sz w:val="24"/>
          <w:szCs w:val="24"/>
        </w:rPr>
        <w:t>=</w:t>
      </w:r>
      <w:r w:rsidRPr="003A0056">
        <w:rPr>
          <w:rFonts w:ascii="Times New Roman" w:hAnsi="Times New Roman" w:cs="Times New Roman"/>
          <w:sz w:val="24"/>
          <w:szCs w:val="24"/>
        </w:rPr>
        <w:t xml:space="preserve">  </w:t>
      </w:r>
      <w:r w:rsidRPr="003A0056">
        <w:rPr>
          <w:rFonts w:ascii="Times New Roman" w:hAnsi="Times New Roman" w:cs="Times New Roman"/>
          <w:i/>
          <w:sz w:val="24"/>
          <w:szCs w:val="24"/>
        </w:rPr>
        <w:t>Cash Flow from Operation</w:t>
      </w:r>
    </w:p>
    <w:p w:rsidR="003A0056" w:rsidRPr="003A0056" w:rsidRDefault="003A0056" w:rsidP="003A0056">
      <w:pPr>
        <w:spacing w:after="0" w:line="240" w:lineRule="auto"/>
        <w:jc w:val="both"/>
        <w:rPr>
          <w:rFonts w:ascii="Times New Roman" w:hAnsi="Times New Roman" w:cs="Times New Roman"/>
          <w:sz w:val="24"/>
          <w:szCs w:val="24"/>
        </w:rPr>
      </w:pPr>
      <w:r w:rsidRPr="003A0056">
        <w:rPr>
          <w:rFonts w:ascii="Times New Roman" w:hAnsi="Times New Roman" w:cs="Times New Roman"/>
          <w:sz w:val="24"/>
          <w:szCs w:val="24"/>
        </w:rPr>
        <w:t>CFI</w:t>
      </w:r>
      <w:r w:rsidRPr="003A0056">
        <w:rPr>
          <w:rFonts w:ascii="Times New Roman" w:hAnsi="Times New Roman" w:cs="Times New Roman"/>
          <w:sz w:val="24"/>
          <w:szCs w:val="24"/>
        </w:rPr>
        <w:tab/>
      </w:r>
      <w:r>
        <w:rPr>
          <w:rFonts w:ascii="Times New Roman" w:hAnsi="Times New Roman" w:cs="Times New Roman"/>
          <w:sz w:val="24"/>
          <w:szCs w:val="24"/>
        </w:rPr>
        <w:t>=</w:t>
      </w:r>
      <w:r w:rsidRPr="003A0056">
        <w:rPr>
          <w:rFonts w:ascii="Times New Roman" w:hAnsi="Times New Roman" w:cs="Times New Roman"/>
          <w:sz w:val="24"/>
          <w:szCs w:val="24"/>
        </w:rPr>
        <w:t xml:space="preserve">  </w:t>
      </w:r>
      <w:r w:rsidRPr="003A0056">
        <w:rPr>
          <w:rFonts w:ascii="Times New Roman" w:hAnsi="Times New Roman" w:cs="Times New Roman"/>
          <w:i/>
          <w:sz w:val="24"/>
          <w:szCs w:val="24"/>
        </w:rPr>
        <w:t>Cash Flow from Investment</w:t>
      </w:r>
    </w:p>
    <w:p w:rsidR="003A0056" w:rsidRPr="003A0056" w:rsidRDefault="003A0056" w:rsidP="00573F17">
      <w:pPr>
        <w:spacing w:line="240" w:lineRule="auto"/>
        <w:jc w:val="both"/>
        <w:rPr>
          <w:rFonts w:ascii="Times New Roman" w:hAnsi="Times New Roman" w:cs="Times New Roman"/>
          <w:sz w:val="24"/>
          <w:szCs w:val="24"/>
        </w:rPr>
      </w:pPr>
      <w:r w:rsidRPr="003A0056">
        <w:rPr>
          <w:rFonts w:ascii="Times New Roman" w:hAnsi="Times New Roman" w:cs="Times New Roman"/>
          <w:sz w:val="24"/>
          <w:szCs w:val="24"/>
        </w:rPr>
        <w:t>TA</w:t>
      </w:r>
      <w:r w:rsidRPr="003A0056">
        <w:rPr>
          <w:rFonts w:ascii="Times New Roman" w:hAnsi="Times New Roman" w:cs="Times New Roman"/>
          <w:sz w:val="24"/>
          <w:szCs w:val="24"/>
        </w:rPr>
        <w:tab/>
      </w:r>
      <w:r>
        <w:rPr>
          <w:rFonts w:ascii="Times New Roman" w:hAnsi="Times New Roman" w:cs="Times New Roman"/>
          <w:sz w:val="24"/>
          <w:szCs w:val="24"/>
        </w:rPr>
        <w:t>=</w:t>
      </w:r>
      <w:r w:rsidRPr="003A0056">
        <w:rPr>
          <w:rFonts w:ascii="Times New Roman" w:hAnsi="Times New Roman" w:cs="Times New Roman"/>
          <w:sz w:val="24"/>
          <w:szCs w:val="24"/>
        </w:rPr>
        <w:t xml:space="preserve">  Total Aset</w:t>
      </w:r>
    </w:p>
    <w:p w:rsidR="00573F17" w:rsidRDefault="00573F17" w:rsidP="00FA2108">
      <w:pPr>
        <w:spacing w:after="0" w:line="240" w:lineRule="auto"/>
        <w:rPr>
          <w:rFonts w:ascii="Times New Roman" w:hAnsi="Times New Roman" w:cs="Times New Roman"/>
          <w:sz w:val="24"/>
          <w:szCs w:val="24"/>
        </w:rPr>
      </w:pPr>
      <w:r w:rsidRPr="00921296">
        <w:rPr>
          <w:rFonts w:ascii="Times New Roman" w:hAnsi="Times New Roman" w:cs="Times New Roman"/>
          <w:sz w:val="24"/>
          <w:szCs w:val="24"/>
        </w:rPr>
        <w:t>Model kerangka pemikiran teoritis mengenai penelitian yang akan dilakukan</w:t>
      </w:r>
      <w:r>
        <w:rPr>
          <w:rFonts w:ascii="Times New Roman" w:hAnsi="Times New Roman" w:cs="Times New Roman"/>
          <w:sz w:val="24"/>
          <w:szCs w:val="24"/>
        </w:rPr>
        <w:t>,</w:t>
      </w:r>
      <w:r w:rsidRPr="00921296">
        <w:rPr>
          <w:rFonts w:ascii="Times New Roman" w:hAnsi="Times New Roman" w:cs="Times New Roman"/>
          <w:sz w:val="24"/>
          <w:szCs w:val="24"/>
        </w:rPr>
        <w:t xml:space="preserve"> dijelaskan dalam gambar </w:t>
      </w:r>
      <w:r>
        <w:rPr>
          <w:rFonts w:ascii="Times New Roman" w:hAnsi="Times New Roman" w:cs="Times New Roman"/>
          <w:sz w:val="24"/>
          <w:szCs w:val="24"/>
        </w:rPr>
        <w:t>1</w:t>
      </w:r>
      <w:r w:rsidRPr="00921296">
        <w:rPr>
          <w:rFonts w:ascii="Times New Roman" w:hAnsi="Times New Roman" w:cs="Times New Roman"/>
          <w:sz w:val="24"/>
          <w:szCs w:val="24"/>
        </w:rPr>
        <w:t xml:space="preserve"> berikut ini: </w:t>
      </w:r>
    </w:p>
    <w:p w:rsidR="00DC09E4" w:rsidRPr="00921296" w:rsidRDefault="00DC09E4" w:rsidP="00573F17">
      <w:pPr>
        <w:spacing w:after="0" w:line="240" w:lineRule="auto"/>
        <w:jc w:val="both"/>
        <w:rPr>
          <w:rFonts w:ascii="Times New Roman" w:hAnsi="Times New Roman" w:cs="Times New Roman"/>
          <w:sz w:val="24"/>
          <w:szCs w:val="24"/>
        </w:rPr>
      </w:pPr>
    </w:p>
    <w:p w:rsidR="00573F17" w:rsidRDefault="00573F17" w:rsidP="00573F17">
      <w:pPr>
        <w:spacing w:after="0" w:line="240" w:lineRule="auto"/>
        <w:ind w:left="357"/>
        <w:jc w:val="center"/>
        <w:rPr>
          <w:rFonts w:ascii="Times New Roman" w:hAnsi="Times New Roman" w:cs="Times New Roman"/>
          <w:sz w:val="24"/>
          <w:szCs w:val="24"/>
        </w:rPr>
      </w:pPr>
      <w:bookmarkStart w:id="13" w:name="_Toc9771643"/>
      <w:r w:rsidRPr="00CE01D7">
        <w:rPr>
          <w:rFonts w:ascii="Times New Roman" w:hAnsi="Times New Roman" w:cs="Times New Roman"/>
          <w:sz w:val="24"/>
          <w:szCs w:val="24"/>
        </w:rPr>
        <w:t xml:space="preserve">Gambar </w:t>
      </w:r>
      <w:bookmarkEnd w:id="13"/>
      <w:r>
        <w:rPr>
          <w:rFonts w:ascii="Times New Roman" w:hAnsi="Times New Roman" w:cs="Times New Roman"/>
          <w:sz w:val="24"/>
          <w:szCs w:val="24"/>
        </w:rPr>
        <w:t xml:space="preserve">1 </w:t>
      </w:r>
    </w:p>
    <w:p w:rsidR="00573F17" w:rsidRPr="00CE01D7" w:rsidRDefault="00573F17" w:rsidP="00573F17">
      <w:pPr>
        <w:spacing w:after="0" w:line="240" w:lineRule="auto"/>
        <w:ind w:left="357"/>
        <w:jc w:val="center"/>
        <w:rPr>
          <w:rFonts w:ascii="Times New Roman" w:hAnsi="Times New Roman" w:cs="Times New Roman"/>
          <w:noProof/>
          <w:sz w:val="24"/>
          <w:szCs w:val="24"/>
          <w:lang w:eastAsia="id-ID"/>
        </w:rPr>
      </w:pPr>
      <w:r w:rsidRPr="00CE01D7">
        <w:rPr>
          <w:rFonts w:ascii="Times New Roman" w:hAnsi="Times New Roman" w:cs="Times New Roman"/>
          <w:sz w:val="24"/>
          <w:szCs w:val="24"/>
        </w:rPr>
        <w:t>Kerangka Pemikiran Teoritis</w:t>
      </w:r>
      <w:r w:rsidRPr="00CE01D7">
        <w:rPr>
          <w:rFonts w:ascii="Times New Roman" w:hAnsi="Times New Roman" w:cs="Times New Roman"/>
          <w:noProof/>
          <w:sz w:val="24"/>
          <w:szCs w:val="24"/>
          <w:lang w:eastAsia="id-ID"/>
        </w:rPr>
        <w:t xml:space="preserve"> </w:t>
      </w:r>
    </w:p>
    <w:p w:rsidR="00573F17" w:rsidRDefault="00FA2108" w:rsidP="00573F17">
      <w:pPr>
        <w:spacing w:line="360" w:lineRule="auto"/>
        <w:ind w:left="357"/>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1" locked="0" layoutInCell="1" allowOverlap="1" wp14:anchorId="109C0246" wp14:editId="4C0FF77E">
                <wp:simplePos x="0" y="0"/>
                <wp:positionH relativeFrom="column">
                  <wp:posOffset>432582</wp:posOffset>
                </wp:positionH>
                <wp:positionV relativeFrom="paragraph">
                  <wp:posOffset>196166</wp:posOffset>
                </wp:positionV>
                <wp:extent cx="2136530" cy="1283677"/>
                <wp:effectExtent l="0" t="0" r="16510" b="12065"/>
                <wp:wrapNone/>
                <wp:docPr id="12" name="Rectangle 12"/>
                <wp:cNvGraphicFramePr/>
                <a:graphic xmlns:a="http://schemas.openxmlformats.org/drawingml/2006/main">
                  <a:graphicData uri="http://schemas.microsoft.com/office/word/2010/wordprocessingShape">
                    <wps:wsp>
                      <wps:cNvSpPr/>
                      <wps:spPr>
                        <a:xfrm>
                          <a:off x="0" y="0"/>
                          <a:ext cx="2136530" cy="1283677"/>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7F0AB" id="Rectangle 12" o:spid="_x0000_s1026" style="position:absolute;margin-left:34.05pt;margin-top:15.45pt;width:168.25pt;height:10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" fillcolor="window" strokecolor="windowText" strokeweight="1.25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1" locked="0" layoutInCell="1" allowOverlap="1" wp14:anchorId="1B96823B" wp14:editId="780EC2A9">
                <wp:simplePos x="0" y="0"/>
                <wp:positionH relativeFrom="column">
                  <wp:posOffset>2717995</wp:posOffset>
                </wp:positionH>
                <wp:positionV relativeFrom="paragraph">
                  <wp:posOffset>363073</wp:posOffset>
                </wp:positionV>
                <wp:extent cx="404446" cy="30773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4446" cy="307730"/>
                        </a:xfrm>
                        <a:prstGeom prst="rect">
                          <a:avLst/>
                        </a:prstGeom>
                        <a:solidFill>
                          <a:sysClr val="window" lastClr="FFFFFF"/>
                        </a:solidFill>
                        <a:ln w="6350">
                          <a:noFill/>
                        </a:ln>
                      </wps:spPr>
                      <wps:txbx>
                        <w:txbxContent>
                          <w:p w:rsidR="00681119" w:rsidRPr="00F75C70" w:rsidRDefault="00681119" w:rsidP="00573F17">
                            <w:pPr>
                              <w:rPr>
                                <w:rFonts w:ascii="Times New Roman" w:hAnsi="Times New Roman" w:cs="Times New Roman"/>
                                <w:b/>
                                <w:sz w:val="24"/>
                                <w:szCs w:val="24"/>
                              </w:rPr>
                            </w:pPr>
                            <w:r w:rsidRPr="00F75C70">
                              <w:rPr>
                                <w:rFonts w:ascii="Times New Roman" w:hAnsi="Times New Roman" w:cs="Times New Roman"/>
                                <w:b/>
                                <w:sz w:val="24"/>
                                <w:szCs w:val="24"/>
                              </w:rPr>
                              <w:t>H</w:t>
                            </w:r>
                            <w:r w:rsidRPr="00F75C70">
                              <w:rPr>
                                <w:rFonts w:ascii="Times New Roman" w:hAnsi="Times New Roman" w:cs="Times New Roman"/>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6823B" id="_x0000_t202" coordsize="21600,21600" o:spt="202" path="m,l,21600r21600,l21600,xe">
                <v:stroke joinstyle="miter"/>
                <v:path gradientshapeok="t" o:connecttype="rect"/>
              </v:shapetype>
              <v:shape id="Text Box 2" o:spid="_x0000_s1026" type="#_x0000_t202" style="position:absolute;left:0;text-align:left;margin-left:214pt;margin-top:28.6pt;width:31.85pt;height:2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" fillcolor="window" stroked="f" strokeweight=".5pt">
                <v:textbox>
                  <w:txbxContent>
                    <w:p w:rsidR="00681119" w:rsidRPr="00F75C70" w:rsidRDefault="00681119" w:rsidP="00573F17">
                      <w:pPr>
                        <w:rPr>
                          <w:rFonts w:ascii="Times New Roman" w:hAnsi="Times New Roman" w:cs="Times New Roman"/>
                          <w:b/>
                          <w:sz w:val="24"/>
                          <w:szCs w:val="24"/>
                        </w:rPr>
                      </w:pPr>
                      <w:r w:rsidRPr="00F75C70">
                        <w:rPr>
                          <w:rFonts w:ascii="Times New Roman" w:hAnsi="Times New Roman" w:cs="Times New Roman"/>
                          <w:b/>
                          <w:sz w:val="24"/>
                          <w:szCs w:val="24"/>
                        </w:rPr>
                        <w:t>H</w:t>
                      </w:r>
                      <w:r w:rsidRPr="00F75C70">
                        <w:rPr>
                          <w:rFonts w:ascii="Times New Roman" w:hAnsi="Times New Roman" w:cs="Times New Roman"/>
                          <w:b/>
                          <w:sz w:val="24"/>
                          <w:szCs w:val="24"/>
                          <w:vertAlign w:val="subscript"/>
                        </w:rPr>
                        <w:t>1</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94EB432" wp14:editId="0B63C419">
                <wp:simplePos x="0" y="0"/>
                <wp:positionH relativeFrom="column">
                  <wp:posOffset>561975</wp:posOffset>
                </wp:positionH>
                <wp:positionV relativeFrom="paragraph">
                  <wp:posOffset>248383</wp:posOffset>
                </wp:positionV>
                <wp:extent cx="1907931" cy="527245"/>
                <wp:effectExtent l="0" t="0" r="16510" b="25400"/>
                <wp:wrapNone/>
                <wp:docPr id="5" name="Rounded Rectangle 5"/>
                <wp:cNvGraphicFramePr/>
                <a:graphic xmlns:a="http://schemas.openxmlformats.org/drawingml/2006/main">
                  <a:graphicData uri="http://schemas.microsoft.com/office/word/2010/wordprocessingShape">
                    <wps:wsp>
                      <wps:cNvSpPr/>
                      <wps:spPr>
                        <a:xfrm>
                          <a:off x="0" y="0"/>
                          <a:ext cx="1907931" cy="5272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81119" w:rsidRPr="000D05B9" w:rsidRDefault="00681119" w:rsidP="00FA2108">
                            <w:pPr>
                              <w:spacing w:after="0" w:line="240" w:lineRule="auto"/>
                              <w:jc w:val="center"/>
                              <w:rPr>
                                <w:rFonts w:ascii="Times New Roman" w:hAnsi="Times New Roman" w:cs="Times New Roman"/>
                                <w:b/>
                                <w:sz w:val="24"/>
                                <w:szCs w:val="24"/>
                              </w:rPr>
                            </w:pPr>
                            <w:r w:rsidRPr="000D05B9">
                              <w:rPr>
                                <w:rFonts w:ascii="Times New Roman" w:hAnsi="Times New Roman" w:cs="Times New Roman"/>
                                <w:b/>
                                <w:sz w:val="24"/>
                                <w:szCs w:val="24"/>
                              </w:rPr>
                              <w:t>Capital Inten</w:t>
                            </w:r>
                            <w:r>
                              <w:rPr>
                                <w:rFonts w:ascii="Times New Roman" w:hAnsi="Times New Roman" w:cs="Times New Roman"/>
                                <w:b/>
                                <w:sz w:val="24"/>
                                <w:szCs w:val="24"/>
                              </w:rPr>
                              <w:t>s</w:t>
                            </w:r>
                            <w:r w:rsidRPr="000D05B9">
                              <w:rPr>
                                <w:rFonts w:ascii="Times New Roman" w:hAnsi="Times New Roman" w:cs="Times New Roman"/>
                                <w:b/>
                                <w:sz w:val="24"/>
                                <w:szCs w:val="24"/>
                              </w:rPr>
                              <w:t>ity Ratio</w:t>
                            </w:r>
                          </w:p>
                          <w:p w:rsidR="00681119" w:rsidRPr="000D05B9" w:rsidRDefault="00681119" w:rsidP="00FA2108">
                            <w:pPr>
                              <w:spacing w:after="0" w:line="240" w:lineRule="auto"/>
                              <w:jc w:val="center"/>
                              <w:rPr>
                                <w:rFonts w:ascii="Times New Roman" w:hAnsi="Times New Roman" w:cs="Times New Roman"/>
                                <w:b/>
                                <w:sz w:val="24"/>
                                <w:szCs w:val="24"/>
                              </w:rPr>
                            </w:pPr>
                            <w:r w:rsidRPr="000D05B9">
                              <w:rPr>
                                <w:rFonts w:ascii="Times New Roman" w:hAnsi="Times New Roman" w:cs="Times New Roman"/>
                                <w:b/>
                                <w:sz w:val="24"/>
                                <w:szCs w:val="24"/>
                              </w:rPr>
                              <w:t>(X</w:t>
                            </w:r>
                            <w:r w:rsidRPr="000D05B9">
                              <w:rPr>
                                <w:rFonts w:ascii="Times New Roman" w:hAnsi="Times New Roman" w:cs="Times New Roman"/>
                                <w:b/>
                                <w:sz w:val="24"/>
                                <w:szCs w:val="24"/>
                                <w:vertAlign w:val="subscript"/>
                              </w:rPr>
                              <w:t>1</w:t>
                            </w:r>
                            <w:r w:rsidRPr="000D05B9">
                              <w:rPr>
                                <w:rFonts w:ascii="Times New Roman" w:hAnsi="Times New Roman" w:cs="Times New Roman"/>
                                <w:b/>
                                <w:sz w:val="24"/>
                                <w:szCs w:val="24"/>
                              </w:rPr>
                              <w:t>)</w:t>
                            </w:r>
                          </w:p>
                          <w:p w:rsidR="00681119" w:rsidRDefault="00681119" w:rsidP="00573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EB432" id="Rounded Rectangle 5" o:spid="_x0000_s1027" style="position:absolute;left:0;text-align:left;margin-left:44.25pt;margin-top:19.55pt;width:150.2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" fillcolor="window" strokecolor="windowText" strokeweight="1pt">
                <v:stroke joinstyle="miter"/>
                <v:textbox>
                  <w:txbxContent>
                    <w:p w:rsidR="00681119" w:rsidRPr="000D05B9" w:rsidRDefault="00681119" w:rsidP="00FA2108">
                      <w:pPr>
                        <w:spacing w:after="0" w:line="240" w:lineRule="auto"/>
                        <w:jc w:val="center"/>
                        <w:rPr>
                          <w:rFonts w:ascii="Times New Roman" w:hAnsi="Times New Roman" w:cs="Times New Roman"/>
                          <w:b/>
                          <w:sz w:val="24"/>
                          <w:szCs w:val="24"/>
                        </w:rPr>
                      </w:pPr>
                      <w:r w:rsidRPr="000D05B9">
                        <w:rPr>
                          <w:rFonts w:ascii="Times New Roman" w:hAnsi="Times New Roman" w:cs="Times New Roman"/>
                          <w:b/>
                          <w:sz w:val="24"/>
                          <w:szCs w:val="24"/>
                        </w:rPr>
                        <w:t>Capital Inten</w:t>
                      </w:r>
                      <w:r>
                        <w:rPr>
                          <w:rFonts w:ascii="Times New Roman" w:hAnsi="Times New Roman" w:cs="Times New Roman"/>
                          <w:b/>
                          <w:sz w:val="24"/>
                          <w:szCs w:val="24"/>
                        </w:rPr>
                        <w:t>s</w:t>
                      </w:r>
                      <w:r w:rsidRPr="000D05B9">
                        <w:rPr>
                          <w:rFonts w:ascii="Times New Roman" w:hAnsi="Times New Roman" w:cs="Times New Roman"/>
                          <w:b/>
                          <w:sz w:val="24"/>
                          <w:szCs w:val="24"/>
                        </w:rPr>
                        <w:t>ity Ratio</w:t>
                      </w:r>
                    </w:p>
                    <w:p w:rsidR="00681119" w:rsidRPr="000D05B9" w:rsidRDefault="00681119" w:rsidP="00FA2108">
                      <w:pPr>
                        <w:spacing w:after="0" w:line="240" w:lineRule="auto"/>
                        <w:jc w:val="center"/>
                        <w:rPr>
                          <w:rFonts w:ascii="Times New Roman" w:hAnsi="Times New Roman" w:cs="Times New Roman"/>
                          <w:b/>
                          <w:sz w:val="24"/>
                          <w:szCs w:val="24"/>
                        </w:rPr>
                      </w:pPr>
                      <w:r w:rsidRPr="000D05B9">
                        <w:rPr>
                          <w:rFonts w:ascii="Times New Roman" w:hAnsi="Times New Roman" w:cs="Times New Roman"/>
                          <w:b/>
                          <w:sz w:val="24"/>
                          <w:szCs w:val="24"/>
                        </w:rPr>
                        <w:t>(X</w:t>
                      </w:r>
                      <w:r w:rsidRPr="000D05B9">
                        <w:rPr>
                          <w:rFonts w:ascii="Times New Roman" w:hAnsi="Times New Roman" w:cs="Times New Roman"/>
                          <w:b/>
                          <w:sz w:val="24"/>
                          <w:szCs w:val="24"/>
                          <w:vertAlign w:val="subscript"/>
                        </w:rPr>
                        <w:t>1</w:t>
                      </w:r>
                      <w:r w:rsidRPr="000D05B9">
                        <w:rPr>
                          <w:rFonts w:ascii="Times New Roman" w:hAnsi="Times New Roman" w:cs="Times New Roman"/>
                          <w:b/>
                          <w:sz w:val="24"/>
                          <w:szCs w:val="24"/>
                        </w:rPr>
                        <w:t>)</w:t>
                      </w:r>
                    </w:p>
                    <w:p w:rsidR="00681119" w:rsidRDefault="00681119" w:rsidP="00573F17">
                      <w:pPr>
                        <w:jc w:val="center"/>
                      </w:pPr>
                    </w:p>
                  </w:txbxContent>
                </v:textbox>
              </v:roundrect>
            </w:pict>
          </mc:Fallback>
        </mc:AlternateContent>
      </w:r>
    </w:p>
    <w:p w:rsidR="00573F17" w:rsidRDefault="00FA2108" w:rsidP="00573F17">
      <w:pPr>
        <w:spacing w:line="360" w:lineRule="auto"/>
        <w:ind w:left="357"/>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F058584" wp14:editId="71E00E5D">
                <wp:simplePos x="0" y="0"/>
                <wp:positionH relativeFrom="column">
                  <wp:posOffset>3384892</wp:posOffset>
                </wp:positionH>
                <wp:positionV relativeFrom="paragraph">
                  <wp:posOffset>323069</wp:posOffset>
                </wp:positionV>
                <wp:extent cx="1450730" cy="501162"/>
                <wp:effectExtent l="0" t="0" r="16510" b="13335"/>
                <wp:wrapNone/>
                <wp:docPr id="11" name="Rounded Rectangle 11"/>
                <wp:cNvGraphicFramePr/>
                <a:graphic xmlns:a="http://schemas.openxmlformats.org/drawingml/2006/main">
                  <a:graphicData uri="http://schemas.microsoft.com/office/word/2010/wordprocessingShape">
                    <wps:wsp>
                      <wps:cNvSpPr/>
                      <wps:spPr>
                        <a:xfrm>
                          <a:off x="0" y="0"/>
                          <a:ext cx="1450730" cy="501162"/>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681119" w:rsidRPr="00AB6E5C" w:rsidRDefault="00681119" w:rsidP="00FA2108">
                            <w:pPr>
                              <w:spacing w:after="0" w:line="240" w:lineRule="auto"/>
                              <w:jc w:val="center"/>
                              <w:rPr>
                                <w:rFonts w:ascii="Times New Roman" w:hAnsi="Times New Roman" w:cs="Times New Roman"/>
                                <w:b/>
                                <w:sz w:val="24"/>
                                <w:szCs w:val="24"/>
                              </w:rPr>
                            </w:pPr>
                            <w:r w:rsidRPr="00AB6E5C">
                              <w:rPr>
                                <w:rFonts w:ascii="Times New Roman" w:hAnsi="Times New Roman" w:cs="Times New Roman"/>
                                <w:b/>
                                <w:sz w:val="24"/>
                                <w:szCs w:val="24"/>
                              </w:rPr>
                              <w:t>Manajemen Laba</w:t>
                            </w:r>
                          </w:p>
                          <w:p w:rsidR="00681119" w:rsidRPr="00AB6E5C" w:rsidRDefault="00681119" w:rsidP="00FA2108">
                            <w:pPr>
                              <w:spacing w:after="0" w:line="240" w:lineRule="auto"/>
                              <w:jc w:val="center"/>
                              <w:rPr>
                                <w:rFonts w:ascii="Times New Roman" w:hAnsi="Times New Roman" w:cs="Times New Roman"/>
                                <w:b/>
                                <w:sz w:val="24"/>
                                <w:szCs w:val="24"/>
                              </w:rPr>
                            </w:pPr>
                            <w:r w:rsidRPr="00AB6E5C">
                              <w:rPr>
                                <w:rFonts w:ascii="Times New Roman" w:hAnsi="Times New Roman" w:cs="Times New Roman"/>
                                <w:b/>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58584" id="Rounded Rectangle 11" o:spid="_x0000_s1028" style="position:absolute;left:0;text-align:left;margin-left:266.55pt;margin-top:25.45pt;width:114.2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" fillcolor="window" strokecolor="windowText" strokeweight="1.5pt">
                <v:stroke joinstyle="miter"/>
                <v:textbox>
                  <w:txbxContent>
                    <w:p w:rsidR="00681119" w:rsidRPr="00AB6E5C" w:rsidRDefault="00681119" w:rsidP="00FA2108">
                      <w:pPr>
                        <w:spacing w:after="0" w:line="240" w:lineRule="auto"/>
                        <w:jc w:val="center"/>
                        <w:rPr>
                          <w:rFonts w:ascii="Times New Roman" w:hAnsi="Times New Roman" w:cs="Times New Roman"/>
                          <w:b/>
                          <w:sz w:val="24"/>
                          <w:szCs w:val="24"/>
                        </w:rPr>
                      </w:pPr>
                      <w:r w:rsidRPr="00AB6E5C">
                        <w:rPr>
                          <w:rFonts w:ascii="Times New Roman" w:hAnsi="Times New Roman" w:cs="Times New Roman"/>
                          <w:b/>
                          <w:sz w:val="24"/>
                          <w:szCs w:val="24"/>
                        </w:rPr>
                        <w:t>Manajemen Laba</w:t>
                      </w:r>
                    </w:p>
                    <w:p w:rsidR="00681119" w:rsidRPr="00AB6E5C" w:rsidRDefault="00681119" w:rsidP="00FA2108">
                      <w:pPr>
                        <w:spacing w:after="0" w:line="240" w:lineRule="auto"/>
                        <w:jc w:val="center"/>
                        <w:rPr>
                          <w:rFonts w:ascii="Times New Roman" w:hAnsi="Times New Roman" w:cs="Times New Roman"/>
                          <w:b/>
                          <w:sz w:val="24"/>
                          <w:szCs w:val="24"/>
                        </w:rPr>
                      </w:pPr>
                      <w:r w:rsidRPr="00AB6E5C">
                        <w:rPr>
                          <w:rFonts w:ascii="Times New Roman" w:hAnsi="Times New Roman" w:cs="Times New Roman"/>
                          <w:b/>
                          <w:sz w:val="24"/>
                          <w:szCs w:val="24"/>
                        </w:rPr>
                        <w:t>(Y)</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0D66B612" wp14:editId="386392DA">
                <wp:simplePos x="0" y="0"/>
                <wp:positionH relativeFrom="column">
                  <wp:posOffset>2487587</wp:posOffset>
                </wp:positionH>
                <wp:positionV relativeFrom="paragraph">
                  <wp:posOffset>134083</wp:posOffset>
                </wp:positionV>
                <wp:extent cx="895931" cy="369435"/>
                <wp:effectExtent l="0" t="0" r="57150" b="69215"/>
                <wp:wrapNone/>
                <wp:docPr id="16" name="Straight Arrow Connector 16"/>
                <wp:cNvGraphicFramePr/>
                <a:graphic xmlns:a="http://schemas.openxmlformats.org/drawingml/2006/main">
                  <a:graphicData uri="http://schemas.microsoft.com/office/word/2010/wordprocessingShape">
                    <wps:wsp>
                      <wps:cNvCnPr/>
                      <wps:spPr>
                        <a:xfrm>
                          <a:off x="0" y="0"/>
                          <a:ext cx="895931" cy="3694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48847008" id="_x0000_t32" coordsize="21600,21600" o:spt="32" o:oned="t" path="m,l21600,21600e" filled="f">
                <v:path arrowok="t" fillok="f" o:connecttype="none"/>
                <o:lock v:ext="edit" shapetype="t"/>
              </v:shapetype>
              <v:shape id="Straight Arrow Connector 16" o:spid="_x0000_s1026" type="#_x0000_t32" style="position:absolute;margin-left:195.85pt;margin-top:10.55pt;width:70.55pt;height:29.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" strokecolor="windowText" strokeweight="1pt">
                <v:stroke endarrow="block" joinstyle="miter"/>
              </v:shape>
            </w:pict>
          </mc:Fallback>
        </mc:AlternateContent>
      </w:r>
    </w:p>
    <w:p w:rsidR="00573F17" w:rsidRDefault="00FA2108" w:rsidP="00573F17">
      <w:pPr>
        <w:spacing w:line="360" w:lineRule="auto"/>
        <w:ind w:left="357"/>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2489835</wp:posOffset>
                </wp:positionH>
                <wp:positionV relativeFrom="paragraph">
                  <wp:posOffset>250190</wp:posOffset>
                </wp:positionV>
                <wp:extent cx="895350" cy="175846"/>
                <wp:effectExtent l="0" t="57150" r="0" b="34290"/>
                <wp:wrapNone/>
                <wp:docPr id="1" name="Straight Arrow Connector 1"/>
                <wp:cNvGraphicFramePr/>
                <a:graphic xmlns:a="http://schemas.openxmlformats.org/drawingml/2006/main">
                  <a:graphicData uri="http://schemas.microsoft.com/office/word/2010/wordprocessingShape">
                    <wps:wsp>
                      <wps:cNvCnPr/>
                      <wps:spPr>
                        <a:xfrm flipV="1">
                          <a:off x="0" y="0"/>
                          <a:ext cx="895350" cy="1758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EF6147" id="Straight Arrow Connector 1" o:spid="_x0000_s1026" type="#_x0000_t32" style="position:absolute;margin-left:196.05pt;margin-top:19.7pt;width:70.5pt;height:13.8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A8F9CE9" wp14:editId="228395A6">
                <wp:simplePos x="0" y="0"/>
                <wp:positionH relativeFrom="column">
                  <wp:posOffset>563880</wp:posOffset>
                </wp:positionH>
                <wp:positionV relativeFrom="paragraph">
                  <wp:posOffset>143412</wp:posOffset>
                </wp:positionV>
                <wp:extent cx="1905635" cy="535940"/>
                <wp:effectExtent l="0" t="0" r="18415" b="16510"/>
                <wp:wrapNone/>
                <wp:docPr id="10" name="Rounded Rectangle 10"/>
                <wp:cNvGraphicFramePr/>
                <a:graphic xmlns:a="http://schemas.openxmlformats.org/drawingml/2006/main">
                  <a:graphicData uri="http://schemas.microsoft.com/office/word/2010/wordprocessingShape">
                    <wps:wsp>
                      <wps:cNvSpPr/>
                      <wps:spPr>
                        <a:xfrm>
                          <a:off x="0" y="0"/>
                          <a:ext cx="1905635" cy="5359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81119" w:rsidRPr="00AB6E5C" w:rsidRDefault="00681119" w:rsidP="00FA2108">
                            <w:pPr>
                              <w:spacing w:after="0" w:line="240" w:lineRule="auto"/>
                              <w:jc w:val="center"/>
                              <w:rPr>
                                <w:rFonts w:ascii="Times New Roman" w:hAnsi="Times New Roman" w:cs="Times New Roman"/>
                                <w:b/>
                                <w:sz w:val="24"/>
                                <w:szCs w:val="24"/>
                              </w:rPr>
                            </w:pPr>
                            <w:r w:rsidRPr="00AB6E5C">
                              <w:rPr>
                                <w:rFonts w:ascii="Times New Roman" w:hAnsi="Times New Roman" w:cs="Times New Roman"/>
                                <w:b/>
                                <w:sz w:val="24"/>
                                <w:szCs w:val="24"/>
                              </w:rPr>
                              <w:t>Free Cash Flow</w:t>
                            </w:r>
                          </w:p>
                          <w:p w:rsidR="00681119" w:rsidRPr="00AB6E5C" w:rsidRDefault="00681119" w:rsidP="00FA2108">
                            <w:pPr>
                              <w:spacing w:after="0" w:line="240" w:lineRule="auto"/>
                              <w:jc w:val="center"/>
                              <w:rPr>
                                <w:rFonts w:ascii="Times New Roman" w:hAnsi="Times New Roman" w:cs="Times New Roman"/>
                                <w:b/>
                                <w:sz w:val="24"/>
                                <w:szCs w:val="24"/>
                              </w:rPr>
                            </w:pPr>
                            <w:r w:rsidRPr="00AB6E5C">
                              <w:rPr>
                                <w:rFonts w:ascii="Times New Roman" w:hAnsi="Times New Roman" w:cs="Times New Roman"/>
                                <w:b/>
                                <w:sz w:val="24"/>
                                <w:szCs w:val="24"/>
                              </w:rPr>
                              <w:t>(X</w:t>
                            </w:r>
                            <w:r w:rsidRPr="00AB6E5C">
                              <w:rPr>
                                <w:rFonts w:ascii="Times New Roman" w:hAnsi="Times New Roman" w:cs="Times New Roman"/>
                                <w:b/>
                                <w:sz w:val="24"/>
                                <w:szCs w:val="24"/>
                                <w:vertAlign w:val="subscript"/>
                              </w:rPr>
                              <w:t>2</w:t>
                            </w:r>
                            <w:r w:rsidRPr="00AB6E5C">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8F9CE9" id="Rounded Rectangle 10" o:spid="_x0000_s1029" style="position:absolute;left:0;text-align:left;margin-left:44.4pt;margin-top:11.3pt;width:150.05pt;height:4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" fillcolor="window" strokecolor="windowText" strokeweight="1pt">
                <v:stroke joinstyle="miter"/>
                <v:textbox>
                  <w:txbxContent>
                    <w:p w:rsidR="00681119" w:rsidRPr="00AB6E5C" w:rsidRDefault="00681119" w:rsidP="00FA2108">
                      <w:pPr>
                        <w:spacing w:after="0" w:line="240" w:lineRule="auto"/>
                        <w:jc w:val="center"/>
                        <w:rPr>
                          <w:rFonts w:ascii="Times New Roman" w:hAnsi="Times New Roman" w:cs="Times New Roman"/>
                          <w:b/>
                          <w:sz w:val="24"/>
                          <w:szCs w:val="24"/>
                        </w:rPr>
                      </w:pPr>
                      <w:r w:rsidRPr="00AB6E5C">
                        <w:rPr>
                          <w:rFonts w:ascii="Times New Roman" w:hAnsi="Times New Roman" w:cs="Times New Roman"/>
                          <w:b/>
                          <w:sz w:val="24"/>
                          <w:szCs w:val="24"/>
                        </w:rPr>
                        <w:t>Free Cash Flow</w:t>
                      </w:r>
                    </w:p>
                    <w:p w:rsidR="00681119" w:rsidRPr="00AB6E5C" w:rsidRDefault="00681119" w:rsidP="00FA2108">
                      <w:pPr>
                        <w:spacing w:after="0" w:line="240" w:lineRule="auto"/>
                        <w:jc w:val="center"/>
                        <w:rPr>
                          <w:rFonts w:ascii="Times New Roman" w:hAnsi="Times New Roman" w:cs="Times New Roman"/>
                          <w:b/>
                          <w:sz w:val="24"/>
                          <w:szCs w:val="24"/>
                        </w:rPr>
                      </w:pPr>
                      <w:r w:rsidRPr="00AB6E5C">
                        <w:rPr>
                          <w:rFonts w:ascii="Times New Roman" w:hAnsi="Times New Roman" w:cs="Times New Roman"/>
                          <w:b/>
                          <w:sz w:val="24"/>
                          <w:szCs w:val="24"/>
                        </w:rPr>
                        <w:t>(X</w:t>
                      </w:r>
                      <w:r w:rsidRPr="00AB6E5C">
                        <w:rPr>
                          <w:rFonts w:ascii="Times New Roman" w:hAnsi="Times New Roman" w:cs="Times New Roman"/>
                          <w:b/>
                          <w:sz w:val="24"/>
                          <w:szCs w:val="24"/>
                          <w:vertAlign w:val="subscript"/>
                        </w:rPr>
                        <w:t>2</w:t>
                      </w:r>
                      <w:r w:rsidRPr="00AB6E5C">
                        <w:rPr>
                          <w:rFonts w:ascii="Times New Roman" w:hAnsi="Times New Roman" w:cs="Times New Roman"/>
                          <w:b/>
                          <w:sz w:val="24"/>
                          <w:szCs w:val="24"/>
                        </w:rPr>
                        <w:t>)</w:t>
                      </w:r>
                    </w:p>
                  </w:txbxContent>
                </v:textbox>
              </v:roundrect>
            </w:pict>
          </mc:Fallback>
        </mc:AlternateContent>
      </w:r>
    </w:p>
    <w:p w:rsidR="00573F17" w:rsidRDefault="00FA2108" w:rsidP="00573F17">
      <w:pPr>
        <w:tabs>
          <w:tab w:val="left" w:pos="735"/>
          <w:tab w:val="center" w:pos="4147"/>
        </w:tabs>
        <w:spacing w:line="360" w:lineRule="auto"/>
        <w:ind w:left="357"/>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4154854</wp:posOffset>
                </wp:positionH>
                <wp:positionV relativeFrom="paragraph">
                  <wp:posOffset>96080</wp:posOffset>
                </wp:positionV>
                <wp:extent cx="0" cy="466139"/>
                <wp:effectExtent l="76200" t="38100" r="57150" b="10160"/>
                <wp:wrapNone/>
                <wp:docPr id="3" name="Straight Arrow Connector 3"/>
                <wp:cNvGraphicFramePr/>
                <a:graphic xmlns:a="http://schemas.openxmlformats.org/drawingml/2006/main">
                  <a:graphicData uri="http://schemas.microsoft.com/office/word/2010/wordprocessingShape">
                    <wps:wsp>
                      <wps:cNvCnPr/>
                      <wps:spPr>
                        <a:xfrm flipV="1">
                          <a:off x="0" y="0"/>
                          <a:ext cx="0" cy="466139"/>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053134" id="Straight Arrow Connector 3" o:spid="_x0000_s1026" type="#_x0000_t32" style="position:absolute;margin-left:327.15pt;margin-top:7.55pt;width:0;height:36.7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" strokecolor="black [3213]" strokeweight="1.5pt">
                <v:stroke endarrow="block" joinstyle="miter"/>
              </v:shape>
            </w:pict>
          </mc:Fallback>
        </mc:AlternateContent>
      </w:r>
      <w:r w:rsidR="00573F17">
        <w:rPr>
          <w:rFonts w:ascii="Times New Roman" w:hAnsi="Times New Roman" w:cs="Times New Roman"/>
          <w:noProof/>
          <w:sz w:val="24"/>
          <w:szCs w:val="24"/>
          <w:lang w:eastAsia="id-ID"/>
        </w:rPr>
        <mc:AlternateContent>
          <mc:Choice Requires="wps">
            <w:drawing>
              <wp:anchor distT="0" distB="0" distL="114300" distR="114300" simplePos="0" relativeHeight="251669504" behindDoc="1" locked="0" layoutInCell="1" allowOverlap="1" wp14:anchorId="3B93F7D4" wp14:editId="3697452D">
                <wp:simplePos x="0" y="0"/>
                <wp:positionH relativeFrom="column">
                  <wp:posOffset>2717410</wp:posOffset>
                </wp:positionH>
                <wp:positionV relativeFrom="paragraph">
                  <wp:posOffset>27305</wp:posOffset>
                </wp:positionV>
                <wp:extent cx="457200" cy="2628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57200" cy="262890"/>
                        </a:xfrm>
                        <a:prstGeom prst="rect">
                          <a:avLst/>
                        </a:prstGeom>
                        <a:solidFill>
                          <a:sysClr val="window" lastClr="FFFFFF"/>
                        </a:solidFill>
                        <a:ln w="6350">
                          <a:noFill/>
                        </a:ln>
                      </wps:spPr>
                      <wps:txbx>
                        <w:txbxContent>
                          <w:p w:rsidR="00681119" w:rsidRPr="00F75C70" w:rsidRDefault="00681119" w:rsidP="00573F17">
                            <w:pPr>
                              <w:rPr>
                                <w:rFonts w:ascii="Times New Roman" w:hAnsi="Times New Roman" w:cs="Times New Roman"/>
                                <w:b/>
                                <w:sz w:val="24"/>
                                <w:szCs w:val="24"/>
                              </w:rPr>
                            </w:pPr>
                            <w:r w:rsidRPr="00F75C70">
                              <w:rPr>
                                <w:rFonts w:ascii="Times New Roman" w:hAnsi="Times New Roman" w:cs="Times New Roman"/>
                                <w:b/>
                                <w:sz w:val="24"/>
                                <w:szCs w:val="24"/>
                              </w:rPr>
                              <w:t>H</w:t>
                            </w:r>
                            <w:r>
                              <w:rPr>
                                <w:rFonts w:ascii="Times New Roman" w:hAnsi="Times New Roman" w:cs="Times New Roman"/>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F7D4" id="Text Box 7" o:spid="_x0000_s1030" type="#_x0000_t202" style="position:absolute;left:0;text-align:left;margin-left:213.95pt;margin-top:2.15pt;width:36pt;height:2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" fillcolor="window" stroked="f" strokeweight=".5pt">
                <v:textbox>
                  <w:txbxContent>
                    <w:p w:rsidR="00681119" w:rsidRPr="00F75C70" w:rsidRDefault="00681119" w:rsidP="00573F17">
                      <w:pPr>
                        <w:rPr>
                          <w:rFonts w:ascii="Times New Roman" w:hAnsi="Times New Roman" w:cs="Times New Roman"/>
                          <w:b/>
                          <w:sz w:val="24"/>
                          <w:szCs w:val="24"/>
                        </w:rPr>
                      </w:pPr>
                      <w:r w:rsidRPr="00F75C70">
                        <w:rPr>
                          <w:rFonts w:ascii="Times New Roman" w:hAnsi="Times New Roman" w:cs="Times New Roman"/>
                          <w:b/>
                          <w:sz w:val="24"/>
                          <w:szCs w:val="24"/>
                        </w:rPr>
                        <w:t>H</w:t>
                      </w:r>
                      <w:r>
                        <w:rPr>
                          <w:rFonts w:ascii="Times New Roman" w:hAnsi="Times New Roman" w:cs="Times New Roman"/>
                          <w:b/>
                          <w:sz w:val="24"/>
                          <w:szCs w:val="24"/>
                          <w:vertAlign w:val="subscript"/>
                        </w:rPr>
                        <w:t>2</w:t>
                      </w:r>
                    </w:p>
                  </w:txbxContent>
                </v:textbox>
              </v:shape>
            </w:pict>
          </mc:Fallback>
        </mc:AlternateContent>
      </w:r>
      <w:r w:rsidR="00573F17">
        <w:rPr>
          <w:rFonts w:ascii="Times New Roman" w:hAnsi="Times New Roman" w:cs="Times New Roman"/>
          <w:sz w:val="24"/>
          <w:szCs w:val="24"/>
        </w:rPr>
        <w:tab/>
      </w:r>
      <w:r w:rsidR="00573F17">
        <w:rPr>
          <w:rFonts w:ascii="Times New Roman" w:hAnsi="Times New Roman" w:cs="Times New Roman"/>
          <w:sz w:val="24"/>
          <w:szCs w:val="24"/>
        </w:rPr>
        <w:tab/>
      </w:r>
    </w:p>
    <w:p w:rsidR="00573F17" w:rsidRDefault="00FA2108" w:rsidP="00573F17">
      <w:pPr>
        <w:spacing w:line="360" w:lineRule="auto"/>
        <w:ind w:left="357"/>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1" locked="0" layoutInCell="1" allowOverlap="1" wp14:anchorId="1CAEB299" wp14:editId="75064EF3">
                <wp:simplePos x="0" y="0"/>
                <wp:positionH relativeFrom="column">
                  <wp:posOffset>2738121</wp:posOffset>
                </wp:positionH>
                <wp:positionV relativeFrom="paragraph">
                  <wp:posOffset>200855</wp:posOffset>
                </wp:positionV>
                <wp:extent cx="457200" cy="316523"/>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457200" cy="316523"/>
                        </a:xfrm>
                        <a:prstGeom prst="rect">
                          <a:avLst/>
                        </a:prstGeom>
                        <a:solidFill>
                          <a:sysClr val="window" lastClr="FFFFFF"/>
                        </a:solidFill>
                        <a:ln w="6350">
                          <a:noFill/>
                        </a:ln>
                      </wps:spPr>
                      <wps:txbx>
                        <w:txbxContent>
                          <w:p w:rsidR="00681119" w:rsidRPr="00F75C70" w:rsidRDefault="00681119" w:rsidP="00573F17">
                            <w:pPr>
                              <w:rPr>
                                <w:rFonts w:ascii="Times New Roman" w:hAnsi="Times New Roman" w:cs="Times New Roman"/>
                                <w:b/>
                                <w:sz w:val="24"/>
                                <w:szCs w:val="24"/>
                              </w:rPr>
                            </w:pPr>
                            <w:r w:rsidRPr="00F75C70">
                              <w:rPr>
                                <w:rFonts w:ascii="Times New Roman" w:hAnsi="Times New Roman" w:cs="Times New Roman"/>
                                <w:b/>
                                <w:sz w:val="24"/>
                                <w:szCs w:val="24"/>
                              </w:rPr>
                              <w:t>H</w:t>
                            </w:r>
                            <w:r>
                              <w:rPr>
                                <w:rFonts w:ascii="Times New Roman" w:hAnsi="Times New Roman" w:cs="Times New Roman"/>
                                <w:b/>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EB299" id="Text Box 8" o:spid="_x0000_s1031" type="#_x0000_t202" style="position:absolute;left:0;text-align:left;margin-left:215.6pt;margin-top:15.8pt;width:36pt;height:2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" fillcolor="window" stroked="f" strokeweight=".5pt">
                <v:textbox>
                  <w:txbxContent>
                    <w:p w:rsidR="00681119" w:rsidRPr="00F75C70" w:rsidRDefault="00681119" w:rsidP="00573F17">
                      <w:pPr>
                        <w:rPr>
                          <w:rFonts w:ascii="Times New Roman" w:hAnsi="Times New Roman" w:cs="Times New Roman"/>
                          <w:b/>
                          <w:sz w:val="24"/>
                          <w:szCs w:val="24"/>
                        </w:rPr>
                      </w:pPr>
                      <w:r w:rsidRPr="00F75C70">
                        <w:rPr>
                          <w:rFonts w:ascii="Times New Roman" w:hAnsi="Times New Roman" w:cs="Times New Roman"/>
                          <w:b/>
                          <w:sz w:val="24"/>
                          <w:szCs w:val="24"/>
                        </w:rPr>
                        <w:t>H</w:t>
                      </w:r>
                      <w:r>
                        <w:rPr>
                          <w:rFonts w:ascii="Times New Roman" w:hAnsi="Times New Roman" w:cs="Times New Roman"/>
                          <w:b/>
                          <w:sz w:val="24"/>
                          <w:szCs w:val="24"/>
                          <w:vertAlign w:val="subscript"/>
                        </w:rPr>
                        <w:t>3</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E0FC966" wp14:editId="0EAE111E">
                <wp:simplePos x="0" y="0"/>
                <wp:positionH relativeFrom="column">
                  <wp:posOffset>1470074</wp:posOffset>
                </wp:positionH>
                <wp:positionV relativeFrom="paragraph">
                  <wp:posOffset>21883</wp:posOffset>
                </wp:positionV>
                <wp:extent cx="0" cy="194896"/>
                <wp:effectExtent l="0" t="0" r="19050" b="15240"/>
                <wp:wrapNone/>
                <wp:docPr id="14" name="Straight Connector 14"/>
                <wp:cNvGraphicFramePr/>
                <a:graphic xmlns:a="http://schemas.openxmlformats.org/drawingml/2006/main">
                  <a:graphicData uri="http://schemas.microsoft.com/office/word/2010/wordprocessingShape">
                    <wps:wsp>
                      <wps:cNvCnPr/>
                      <wps:spPr>
                        <a:xfrm flipH="1" flipV="1">
                          <a:off x="0" y="0"/>
                          <a:ext cx="0" cy="19489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2E6BFC" id="Straight Connector 14"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5pt,1.7pt" to="115.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" strokecolor="windowText" strokeweight="1.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6D3752E" wp14:editId="394331EA">
                <wp:simplePos x="0" y="0"/>
                <wp:positionH relativeFrom="column">
                  <wp:posOffset>1473933</wp:posOffset>
                </wp:positionH>
                <wp:positionV relativeFrom="paragraph">
                  <wp:posOffset>197534</wp:posOffset>
                </wp:positionV>
                <wp:extent cx="2684834" cy="19455"/>
                <wp:effectExtent l="0" t="0" r="20320" b="19050"/>
                <wp:wrapNone/>
                <wp:docPr id="13" name="Straight Connector 13"/>
                <wp:cNvGraphicFramePr/>
                <a:graphic xmlns:a="http://schemas.openxmlformats.org/drawingml/2006/main">
                  <a:graphicData uri="http://schemas.microsoft.com/office/word/2010/wordprocessingShape">
                    <wps:wsp>
                      <wps:cNvCnPr/>
                      <wps:spPr>
                        <a:xfrm flipV="1">
                          <a:off x="0" y="0"/>
                          <a:ext cx="2684834" cy="1945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BA553F1" id="Straight Connector 1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16.05pt,15.55pt" to="327.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" strokecolor="windowText" strokeweight="1.5pt">
                <v:stroke joinstyle="miter"/>
              </v:line>
            </w:pict>
          </mc:Fallback>
        </mc:AlternateContent>
      </w:r>
    </w:p>
    <w:p w:rsidR="00573F17" w:rsidRDefault="00573F17" w:rsidP="00FA2108">
      <w:pPr>
        <w:keepNext/>
        <w:spacing w:line="360" w:lineRule="auto"/>
        <w:ind w:firstLine="720"/>
        <w:rPr>
          <w:rFonts w:ascii="Times New Roman" w:hAnsi="Times New Roman" w:cs="Times New Roman"/>
          <w:sz w:val="24"/>
          <w:szCs w:val="24"/>
        </w:rPr>
      </w:pPr>
      <w:r>
        <w:rPr>
          <w:rFonts w:ascii="Times New Roman" w:hAnsi="Times New Roman" w:cs="Times New Roman"/>
          <w:sz w:val="24"/>
          <w:szCs w:val="24"/>
        </w:rPr>
        <w:t>Sumber: Data Olahan, 2018.</w:t>
      </w:r>
    </w:p>
    <w:p w:rsidR="007E43C8" w:rsidRPr="00082FBE" w:rsidRDefault="007E43C8" w:rsidP="007E43C8">
      <w:pPr>
        <w:rPr>
          <w:rFonts w:ascii="Times New Roman" w:hAnsi="Times New Roman" w:cs="Times New Roman"/>
          <w:b/>
          <w:sz w:val="24"/>
          <w:szCs w:val="24"/>
        </w:rPr>
      </w:pPr>
      <w:r w:rsidRPr="00082FBE">
        <w:rPr>
          <w:rFonts w:ascii="Times New Roman" w:hAnsi="Times New Roman" w:cs="Times New Roman"/>
          <w:b/>
          <w:sz w:val="24"/>
          <w:szCs w:val="24"/>
        </w:rPr>
        <w:t>HASIL PENELITIAN DAN PEMBAHASAN</w:t>
      </w:r>
    </w:p>
    <w:p w:rsidR="004B449A" w:rsidRDefault="004B449A" w:rsidP="00FA2108">
      <w:pPr>
        <w:keepNext/>
        <w:keepLines/>
        <w:spacing w:before="120" w:after="0" w:line="240" w:lineRule="auto"/>
        <w:outlineLvl w:val="1"/>
        <w:rPr>
          <w:rFonts w:ascii="Times New Roman" w:eastAsiaTheme="majorEastAsia" w:hAnsi="Times New Roman" w:cstheme="majorBidi"/>
          <w:b/>
          <w:color w:val="000000" w:themeColor="text1"/>
          <w:sz w:val="24"/>
          <w:szCs w:val="26"/>
        </w:rPr>
      </w:pPr>
      <w:bookmarkStart w:id="14" w:name="_Toc536389698"/>
      <w:bookmarkStart w:id="15" w:name="_Toc1159906"/>
      <w:bookmarkStart w:id="16" w:name="_Toc9797693"/>
      <w:r w:rsidRPr="004B449A">
        <w:rPr>
          <w:rFonts w:ascii="Times New Roman" w:eastAsiaTheme="majorEastAsia" w:hAnsi="Times New Roman" w:cstheme="majorBidi"/>
          <w:b/>
          <w:color w:val="000000" w:themeColor="text1"/>
          <w:sz w:val="24"/>
          <w:szCs w:val="26"/>
        </w:rPr>
        <w:t>Analisis Statistik Deskriptif</w:t>
      </w:r>
      <w:bookmarkEnd w:id="14"/>
      <w:bookmarkEnd w:id="15"/>
      <w:bookmarkEnd w:id="16"/>
    </w:p>
    <w:p w:rsidR="00FA2108" w:rsidRPr="00FA2108" w:rsidRDefault="00FA2108" w:rsidP="00FA2108">
      <w:pPr>
        <w:keepNext/>
        <w:keepLines/>
        <w:spacing w:after="0" w:line="240" w:lineRule="auto"/>
        <w:outlineLvl w:val="1"/>
        <w:rPr>
          <w:rFonts w:ascii="Times New Roman" w:eastAsiaTheme="majorEastAsia" w:hAnsi="Times New Roman" w:cstheme="majorBidi"/>
          <w:b/>
          <w:color w:val="000000" w:themeColor="text1"/>
          <w:sz w:val="12"/>
          <w:szCs w:val="12"/>
        </w:rPr>
      </w:pPr>
    </w:p>
    <w:p w:rsidR="004B449A" w:rsidRDefault="004B449A" w:rsidP="00FA2108">
      <w:pPr>
        <w:spacing w:after="0" w:line="240" w:lineRule="auto"/>
        <w:contextualSpacing/>
        <w:jc w:val="both"/>
        <w:rPr>
          <w:rFonts w:ascii="Times New Roman" w:eastAsiaTheme="majorEastAsia" w:hAnsi="Times New Roman" w:cs="Times New Roman"/>
          <w:color w:val="000000" w:themeColor="text1"/>
          <w:sz w:val="24"/>
          <w:szCs w:val="24"/>
        </w:rPr>
      </w:pPr>
      <w:r w:rsidRPr="004B449A">
        <w:rPr>
          <w:rFonts w:ascii="Times New Roman" w:eastAsiaTheme="majorEastAsia" w:hAnsi="Times New Roman" w:cstheme="majorBidi"/>
          <w:color w:val="000000" w:themeColor="text1"/>
          <w:sz w:val="24"/>
          <w:szCs w:val="26"/>
        </w:rPr>
        <w:t>Analisis statistik deskriptif digunakan untuk mengetahui deskripsi suatu data yang dilihat dari nilai maksimum, nilai minimum, nilai rata-rata (</w:t>
      </w:r>
      <w:r w:rsidRPr="004B449A">
        <w:rPr>
          <w:rFonts w:ascii="Times New Roman" w:eastAsiaTheme="majorEastAsia" w:hAnsi="Times New Roman" w:cstheme="majorBidi"/>
          <w:i/>
          <w:color w:val="000000" w:themeColor="text1"/>
          <w:sz w:val="24"/>
          <w:szCs w:val="26"/>
        </w:rPr>
        <w:t>mean</w:t>
      </w:r>
      <w:r w:rsidRPr="004B449A">
        <w:rPr>
          <w:rFonts w:ascii="Times New Roman" w:eastAsiaTheme="majorEastAsia" w:hAnsi="Times New Roman" w:cstheme="majorBidi"/>
          <w:color w:val="000000" w:themeColor="text1"/>
          <w:sz w:val="24"/>
          <w:szCs w:val="26"/>
        </w:rPr>
        <w:t xml:space="preserve">), dan nilai standar deviasi, dari variabel  </w:t>
      </w:r>
      <w:r w:rsidRPr="004B449A">
        <w:rPr>
          <w:rFonts w:ascii="Times New Roman" w:eastAsiaTheme="majorEastAsia" w:hAnsi="Times New Roman" w:cstheme="majorBidi"/>
          <w:i/>
          <w:color w:val="000000" w:themeColor="text1"/>
          <w:sz w:val="24"/>
          <w:szCs w:val="26"/>
        </w:rPr>
        <w:t>free cash flow, capital intensity ratio</w:t>
      </w:r>
      <w:r w:rsidRPr="004B449A">
        <w:rPr>
          <w:rFonts w:ascii="Times New Roman" w:eastAsiaTheme="majorEastAsia" w:hAnsi="Times New Roman" w:cstheme="majorBidi"/>
          <w:color w:val="000000" w:themeColor="text1"/>
          <w:sz w:val="24"/>
          <w:szCs w:val="26"/>
        </w:rPr>
        <w:t xml:space="preserve"> dan </w:t>
      </w:r>
      <w:r w:rsidRPr="004B449A">
        <w:rPr>
          <w:rFonts w:ascii="Times New Roman" w:eastAsiaTheme="majorEastAsia" w:hAnsi="Times New Roman" w:cs="Times New Roman"/>
          <w:color w:val="000000" w:themeColor="text1"/>
          <w:sz w:val="24"/>
          <w:szCs w:val="24"/>
        </w:rPr>
        <w:t xml:space="preserve">manajemen laba. Alat statistik yang digunakan dalam penelitian ini adalah program </w:t>
      </w:r>
      <w:r w:rsidRPr="004B449A">
        <w:rPr>
          <w:rFonts w:ascii="Times New Roman" w:eastAsiaTheme="majorEastAsia" w:hAnsi="Times New Roman" w:cs="Times New Roman"/>
          <w:i/>
          <w:color w:val="000000" w:themeColor="text1"/>
          <w:sz w:val="24"/>
          <w:szCs w:val="24"/>
        </w:rPr>
        <w:t>Statistical Package for Social Sciences</w:t>
      </w:r>
      <w:r w:rsidRPr="004B449A">
        <w:rPr>
          <w:rFonts w:ascii="Times New Roman" w:eastAsiaTheme="majorEastAsia" w:hAnsi="Times New Roman" w:cs="Times New Roman"/>
          <w:color w:val="000000" w:themeColor="text1"/>
          <w:sz w:val="24"/>
          <w:szCs w:val="24"/>
        </w:rPr>
        <w:t xml:space="preserve"> (SPSS) versi 25. Berdasarkan analisis statistik deskriptif diperoleh gambaran masing-masing variabel secara rinci sebagai berikut:</w:t>
      </w:r>
    </w:p>
    <w:p w:rsidR="00FA2108" w:rsidRPr="004B449A" w:rsidRDefault="00FA2108" w:rsidP="004B449A">
      <w:pPr>
        <w:spacing w:after="0" w:line="240" w:lineRule="auto"/>
        <w:ind w:firstLine="363"/>
        <w:contextualSpacing/>
        <w:jc w:val="both"/>
        <w:rPr>
          <w:rFonts w:ascii="Times New Roman" w:eastAsiaTheme="majorEastAsia" w:hAnsi="Times New Roman" w:cs="Times New Roman"/>
          <w:color w:val="000000" w:themeColor="text1"/>
          <w:sz w:val="24"/>
          <w:szCs w:val="24"/>
        </w:rPr>
      </w:pPr>
    </w:p>
    <w:p w:rsidR="004B449A" w:rsidRPr="004B449A" w:rsidRDefault="004B449A" w:rsidP="004B449A">
      <w:pPr>
        <w:keepNext/>
        <w:spacing w:after="0" w:line="240" w:lineRule="auto"/>
        <w:jc w:val="center"/>
        <w:rPr>
          <w:rFonts w:ascii="Times New Roman" w:hAnsi="Times New Roman" w:cs="Times New Roman"/>
          <w:iCs/>
          <w:color w:val="000000" w:themeColor="text1"/>
          <w:sz w:val="24"/>
          <w:szCs w:val="24"/>
        </w:rPr>
      </w:pPr>
      <w:bookmarkStart w:id="17" w:name="_Toc9795363"/>
      <w:r w:rsidRPr="004B449A">
        <w:rPr>
          <w:rFonts w:ascii="Times New Roman" w:hAnsi="Times New Roman" w:cs="Times New Roman"/>
          <w:iCs/>
          <w:color w:val="000000" w:themeColor="text1"/>
          <w:sz w:val="24"/>
          <w:szCs w:val="24"/>
        </w:rPr>
        <w:t xml:space="preserve">Tabel </w:t>
      </w:r>
      <w:bookmarkEnd w:id="17"/>
      <w:r w:rsidR="00FA2108">
        <w:rPr>
          <w:rFonts w:ascii="Times New Roman" w:hAnsi="Times New Roman" w:cs="Times New Roman"/>
          <w:iCs/>
          <w:color w:val="000000" w:themeColor="text1"/>
          <w:sz w:val="24"/>
          <w:szCs w:val="24"/>
        </w:rPr>
        <w:t>2</w:t>
      </w:r>
      <w:r w:rsidRPr="004B449A">
        <w:rPr>
          <w:rFonts w:ascii="Times New Roman" w:hAnsi="Times New Roman" w:cs="Times New Roman"/>
          <w:iCs/>
          <w:color w:val="000000" w:themeColor="text1"/>
          <w:sz w:val="24"/>
          <w:szCs w:val="24"/>
        </w:rPr>
        <w:t xml:space="preserve"> </w:t>
      </w:r>
    </w:p>
    <w:p w:rsidR="004B449A" w:rsidRPr="004B449A" w:rsidRDefault="004B449A" w:rsidP="004B449A">
      <w:pPr>
        <w:keepNext/>
        <w:spacing w:after="0" w:line="240" w:lineRule="auto"/>
        <w:jc w:val="center"/>
        <w:rPr>
          <w:rFonts w:ascii="Times New Roman" w:hAnsi="Times New Roman" w:cs="Times New Roman"/>
          <w:iCs/>
          <w:color w:val="000000" w:themeColor="text1"/>
          <w:sz w:val="24"/>
          <w:szCs w:val="24"/>
        </w:rPr>
      </w:pPr>
      <w:r w:rsidRPr="004B449A">
        <w:rPr>
          <w:rFonts w:ascii="Times New Roman" w:hAnsi="Times New Roman" w:cs="Times New Roman"/>
          <w:iCs/>
          <w:color w:val="000000" w:themeColor="text1"/>
          <w:sz w:val="24"/>
          <w:szCs w:val="24"/>
        </w:rPr>
        <w:t>Hasil Uji Statistik Deskriptif</w:t>
      </w:r>
    </w:p>
    <w:tbl>
      <w:tblPr>
        <w:tblW w:w="80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1"/>
        <w:gridCol w:w="742"/>
        <w:gridCol w:w="1124"/>
        <w:gridCol w:w="1292"/>
        <w:gridCol w:w="1004"/>
        <w:gridCol w:w="1294"/>
        <w:gridCol w:w="141"/>
      </w:tblGrid>
      <w:tr w:rsidR="004B449A" w:rsidRPr="004B449A" w:rsidTr="004B449A">
        <w:trPr>
          <w:gridAfter w:val="1"/>
          <w:wAfter w:w="141" w:type="dxa"/>
          <w:cantSplit/>
          <w:trHeight w:val="371"/>
        </w:trPr>
        <w:tc>
          <w:tcPr>
            <w:tcW w:w="7897" w:type="dxa"/>
            <w:gridSpan w:val="6"/>
            <w:tcBorders>
              <w:top w:val="nil"/>
              <w:left w:val="nil"/>
              <w:bottom w:val="nil"/>
              <w:right w:val="nil"/>
            </w:tcBorders>
            <w:shd w:val="clear" w:color="auto" w:fill="FFFFFF"/>
            <w:vAlign w:val="center"/>
          </w:tcPr>
          <w:p w:rsidR="004B449A" w:rsidRPr="004B449A" w:rsidRDefault="004B449A" w:rsidP="004B449A">
            <w:pPr>
              <w:spacing w:after="0" w:line="320" w:lineRule="atLeast"/>
              <w:ind w:left="60" w:right="60"/>
              <w:jc w:val="center"/>
              <w:rPr>
                <w:rFonts w:ascii="Times New Roman" w:hAnsi="Times New Roman" w:cs="Times New Roman"/>
                <w:color w:val="010205"/>
                <w:sz w:val="24"/>
                <w:szCs w:val="24"/>
              </w:rPr>
            </w:pPr>
            <w:r w:rsidRPr="004B449A">
              <w:rPr>
                <w:rFonts w:ascii="Times New Roman" w:hAnsi="Times New Roman" w:cs="Times New Roman"/>
                <w:b/>
                <w:bCs/>
                <w:color w:val="010205"/>
                <w:sz w:val="24"/>
                <w:szCs w:val="24"/>
              </w:rPr>
              <w:t>Descriptive Statistics</w:t>
            </w:r>
          </w:p>
        </w:tc>
      </w:tr>
      <w:tr w:rsidR="004B449A" w:rsidRPr="004B449A" w:rsidTr="004B449A">
        <w:trPr>
          <w:cantSplit/>
          <w:trHeight w:val="361"/>
        </w:trPr>
        <w:tc>
          <w:tcPr>
            <w:tcW w:w="2441" w:type="dxa"/>
            <w:tcBorders>
              <w:top w:val="nil"/>
              <w:left w:val="nil"/>
              <w:bottom w:val="single" w:sz="8" w:space="0" w:color="152935"/>
              <w:right w:val="nil"/>
            </w:tcBorders>
            <w:shd w:val="clear" w:color="auto" w:fill="FFFFFF"/>
            <w:vAlign w:val="bottom"/>
          </w:tcPr>
          <w:p w:rsidR="004B449A" w:rsidRPr="004B449A" w:rsidRDefault="004B449A" w:rsidP="004B449A">
            <w:pPr>
              <w:spacing w:after="0"/>
              <w:rPr>
                <w:rFonts w:ascii="Times New Roman" w:hAnsi="Times New Roman" w:cs="Times New Roman"/>
              </w:rPr>
            </w:pPr>
          </w:p>
        </w:tc>
        <w:tc>
          <w:tcPr>
            <w:tcW w:w="742" w:type="dxa"/>
            <w:tcBorders>
              <w:top w:val="nil"/>
              <w:left w:val="nil"/>
              <w:bottom w:val="single" w:sz="8" w:space="0" w:color="152935"/>
              <w:right w:val="single" w:sz="8" w:space="0" w:color="E0E0E0"/>
            </w:tcBorders>
            <w:shd w:val="clear" w:color="auto" w:fill="FFFFFF"/>
            <w:vAlign w:val="bottom"/>
          </w:tcPr>
          <w:p w:rsidR="004B449A" w:rsidRPr="004B449A" w:rsidRDefault="004B449A" w:rsidP="004B449A">
            <w:pPr>
              <w:spacing w:after="0" w:line="320" w:lineRule="atLeast"/>
              <w:ind w:left="60" w:right="60"/>
              <w:jc w:val="center"/>
              <w:rPr>
                <w:rFonts w:ascii="Times New Roman" w:hAnsi="Times New Roman" w:cs="Times New Roman"/>
                <w:color w:val="264A60"/>
              </w:rPr>
            </w:pPr>
            <w:r w:rsidRPr="004B449A">
              <w:rPr>
                <w:rFonts w:ascii="Times New Roman" w:hAnsi="Times New Roman" w:cs="Times New Roman"/>
                <w:color w:val="264A60"/>
              </w:rPr>
              <w:t>N</w:t>
            </w:r>
          </w:p>
        </w:tc>
        <w:tc>
          <w:tcPr>
            <w:tcW w:w="1124" w:type="dxa"/>
            <w:tcBorders>
              <w:top w:val="nil"/>
              <w:left w:val="single" w:sz="8" w:space="0" w:color="E0E0E0"/>
              <w:bottom w:val="single" w:sz="8" w:space="0" w:color="152935"/>
              <w:right w:val="single" w:sz="8" w:space="0" w:color="E0E0E0"/>
            </w:tcBorders>
            <w:shd w:val="clear" w:color="auto" w:fill="FFFFFF"/>
            <w:vAlign w:val="bottom"/>
          </w:tcPr>
          <w:p w:rsidR="004B449A" w:rsidRPr="004B449A" w:rsidRDefault="004B449A" w:rsidP="004B449A">
            <w:pPr>
              <w:spacing w:after="0" w:line="320" w:lineRule="atLeast"/>
              <w:ind w:left="60" w:right="60"/>
              <w:jc w:val="center"/>
              <w:rPr>
                <w:rFonts w:ascii="Times New Roman" w:hAnsi="Times New Roman" w:cs="Times New Roman"/>
                <w:color w:val="264A60"/>
              </w:rPr>
            </w:pPr>
            <w:r w:rsidRPr="004B449A">
              <w:rPr>
                <w:rFonts w:ascii="Times New Roman" w:hAnsi="Times New Roman" w:cs="Times New Roman"/>
                <w:color w:val="264A60"/>
              </w:rPr>
              <w:t>Minimum</w:t>
            </w:r>
          </w:p>
        </w:tc>
        <w:tc>
          <w:tcPr>
            <w:tcW w:w="1292" w:type="dxa"/>
            <w:tcBorders>
              <w:top w:val="nil"/>
              <w:left w:val="single" w:sz="8" w:space="0" w:color="E0E0E0"/>
              <w:bottom w:val="single" w:sz="8" w:space="0" w:color="152935"/>
              <w:right w:val="single" w:sz="8" w:space="0" w:color="E0E0E0"/>
            </w:tcBorders>
            <w:shd w:val="clear" w:color="auto" w:fill="FFFFFF"/>
            <w:vAlign w:val="bottom"/>
          </w:tcPr>
          <w:p w:rsidR="004B449A" w:rsidRPr="004B449A" w:rsidRDefault="004B449A" w:rsidP="004B449A">
            <w:pPr>
              <w:spacing w:after="0" w:line="320" w:lineRule="atLeast"/>
              <w:ind w:left="60" w:right="60"/>
              <w:jc w:val="center"/>
              <w:rPr>
                <w:rFonts w:ascii="Times New Roman" w:hAnsi="Times New Roman" w:cs="Times New Roman"/>
                <w:color w:val="264A60"/>
              </w:rPr>
            </w:pPr>
            <w:r w:rsidRPr="004B449A">
              <w:rPr>
                <w:rFonts w:ascii="Times New Roman" w:hAnsi="Times New Roman" w:cs="Times New Roman"/>
                <w:color w:val="264A60"/>
              </w:rPr>
              <w:t>Maximum</w:t>
            </w:r>
          </w:p>
        </w:tc>
        <w:tc>
          <w:tcPr>
            <w:tcW w:w="1004" w:type="dxa"/>
            <w:tcBorders>
              <w:top w:val="nil"/>
              <w:left w:val="single" w:sz="8" w:space="0" w:color="E0E0E0"/>
              <w:bottom w:val="single" w:sz="8" w:space="0" w:color="152935"/>
              <w:right w:val="single" w:sz="8" w:space="0" w:color="E0E0E0"/>
            </w:tcBorders>
            <w:shd w:val="clear" w:color="auto" w:fill="FFFFFF"/>
            <w:vAlign w:val="bottom"/>
          </w:tcPr>
          <w:p w:rsidR="004B449A" w:rsidRPr="004B449A" w:rsidRDefault="004B449A" w:rsidP="004B449A">
            <w:pPr>
              <w:spacing w:after="0" w:line="320" w:lineRule="atLeast"/>
              <w:ind w:left="60" w:right="60"/>
              <w:jc w:val="center"/>
              <w:rPr>
                <w:rFonts w:ascii="Times New Roman" w:hAnsi="Times New Roman" w:cs="Times New Roman"/>
                <w:color w:val="264A60"/>
              </w:rPr>
            </w:pPr>
            <w:r w:rsidRPr="004B449A">
              <w:rPr>
                <w:rFonts w:ascii="Times New Roman" w:hAnsi="Times New Roman" w:cs="Times New Roman"/>
                <w:color w:val="264A60"/>
              </w:rPr>
              <w:t>Mean</w:t>
            </w:r>
          </w:p>
        </w:tc>
        <w:tc>
          <w:tcPr>
            <w:tcW w:w="1435" w:type="dxa"/>
            <w:gridSpan w:val="2"/>
            <w:tcBorders>
              <w:top w:val="nil"/>
              <w:left w:val="single" w:sz="8" w:space="0" w:color="E0E0E0"/>
              <w:bottom w:val="single" w:sz="8" w:space="0" w:color="152935"/>
              <w:right w:val="nil"/>
            </w:tcBorders>
            <w:shd w:val="clear" w:color="auto" w:fill="FFFFFF"/>
            <w:vAlign w:val="bottom"/>
          </w:tcPr>
          <w:p w:rsidR="004B449A" w:rsidRPr="004B449A" w:rsidRDefault="004B449A" w:rsidP="004B449A">
            <w:pPr>
              <w:spacing w:after="0" w:line="320" w:lineRule="atLeast"/>
              <w:ind w:left="60" w:right="60"/>
              <w:jc w:val="center"/>
              <w:rPr>
                <w:rFonts w:ascii="Times New Roman" w:hAnsi="Times New Roman" w:cs="Times New Roman"/>
                <w:color w:val="264A60"/>
              </w:rPr>
            </w:pPr>
            <w:r w:rsidRPr="004B449A">
              <w:rPr>
                <w:rFonts w:ascii="Times New Roman" w:hAnsi="Times New Roman" w:cs="Times New Roman"/>
                <w:color w:val="264A60"/>
              </w:rPr>
              <w:t>Std. Deviation</w:t>
            </w:r>
          </w:p>
        </w:tc>
      </w:tr>
      <w:tr w:rsidR="004B449A" w:rsidRPr="004B449A" w:rsidTr="004B449A">
        <w:trPr>
          <w:cantSplit/>
          <w:trHeight w:val="371"/>
        </w:trPr>
        <w:tc>
          <w:tcPr>
            <w:tcW w:w="2441" w:type="dxa"/>
            <w:tcBorders>
              <w:top w:val="single" w:sz="8" w:space="0" w:color="152935"/>
              <w:left w:val="nil"/>
              <w:bottom w:val="single" w:sz="8" w:space="0" w:color="AEAEAE"/>
              <w:right w:val="nil"/>
            </w:tcBorders>
            <w:shd w:val="clear" w:color="auto" w:fill="E0E0E0"/>
          </w:tcPr>
          <w:p w:rsidR="004B449A" w:rsidRPr="004B449A" w:rsidRDefault="004B449A" w:rsidP="004B449A">
            <w:pPr>
              <w:spacing w:after="0" w:line="320" w:lineRule="atLeast"/>
              <w:ind w:left="60" w:right="60"/>
              <w:rPr>
                <w:rFonts w:ascii="Times New Roman" w:hAnsi="Times New Roman" w:cs="Times New Roman"/>
                <w:color w:val="264A60"/>
              </w:rPr>
            </w:pPr>
            <w:r w:rsidRPr="004B449A">
              <w:rPr>
                <w:rFonts w:ascii="Times New Roman" w:hAnsi="Times New Roman" w:cs="Times New Roman"/>
                <w:color w:val="264A60"/>
              </w:rPr>
              <w:t>Capital Intensity Ratio</w:t>
            </w:r>
          </w:p>
        </w:tc>
        <w:tc>
          <w:tcPr>
            <w:tcW w:w="742" w:type="dxa"/>
            <w:tcBorders>
              <w:top w:val="single" w:sz="8" w:space="0" w:color="152935"/>
              <w:left w:val="nil"/>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center"/>
              <w:rPr>
                <w:rFonts w:ascii="Times New Roman" w:hAnsi="Times New Roman" w:cs="Times New Roman"/>
                <w:color w:val="010205"/>
              </w:rPr>
            </w:pPr>
            <w:r w:rsidRPr="004B449A">
              <w:rPr>
                <w:rFonts w:ascii="Times New Roman" w:hAnsi="Times New Roman" w:cs="Times New Roman"/>
                <w:color w:val="010205"/>
              </w:rPr>
              <w:t>81</w:t>
            </w:r>
          </w:p>
        </w:tc>
        <w:tc>
          <w:tcPr>
            <w:tcW w:w="1124" w:type="dxa"/>
            <w:tcBorders>
              <w:top w:val="single" w:sz="8" w:space="0" w:color="152935"/>
              <w:left w:val="single" w:sz="8" w:space="0" w:color="E0E0E0"/>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,3271</w:t>
            </w:r>
          </w:p>
        </w:tc>
        <w:tc>
          <w:tcPr>
            <w:tcW w:w="1292" w:type="dxa"/>
            <w:tcBorders>
              <w:top w:val="single" w:sz="8" w:space="0" w:color="152935"/>
              <w:left w:val="single" w:sz="8" w:space="0" w:color="E0E0E0"/>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2,0298</w:t>
            </w:r>
          </w:p>
        </w:tc>
        <w:tc>
          <w:tcPr>
            <w:tcW w:w="1004" w:type="dxa"/>
            <w:tcBorders>
              <w:top w:val="single" w:sz="8" w:space="0" w:color="152935"/>
              <w:left w:val="single" w:sz="8" w:space="0" w:color="E0E0E0"/>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,982167</w:t>
            </w:r>
          </w:p>
        </w:tc>
        <w:tc>
          <w:tcPr>
            <w:tcW w:w="1435" w:type="dxa"/>
            <w:gridSpan w:val="2"/>
            <w:tcBorders>
              <w:top w:val="single" w:sz="8" w:space="0" w:color="152935"/>
              <w:left w:val="single" w:sz="8" w:space="0" w:color="E0E0E0"/>
              <w:bottom w:val="single" w:sz="8" w:space="0" w:color="AEAEAE"/>
              <w:right w:val="nil"/>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,3733020</w:t>
            </w:r>
          </w:p>
        </w:tc>
      </w:tr>
      <w:tr w:rsidR="004B449A" w:rsidRPr="004B449A" w:rsidTr="004B449A">
        <w:trPr>
          <w:cantSplit/>
          <w:trHeight w:val="381"/>
        </w:trPr>
        <w:tc>
          <w:tcPr>
            <w:tcW w:w="2441" w:type="dxa"/>
            <w:tcBorders>
              <w:top w:val="single" w:sz="8" w:space="0" w:color="AEAEAE"/>
              <w:left w:val="nil"/>
              <w:bottom w:val="single" w:sz="8" w:space="0" w:color="AEAEAE"/>
              <w:right w:val="nil"/>
            </w:tcBorders>
            <w:shd w:val="clear" w:color="auto" w:fill="E0E0E0"/>
          </w:tcPr>
          <w:p w:rsidR="004B449A" w:rsidRPr="004B449A" w:rsidRDefault="004B449A" w:rsidP="004B449A">
            <w:pPr>
              <w:spacing w:after="0" w:line="320" w:lineRule="atLeast"/>
              <w:ind w:left="60" w:right="60"/>
              <w:rPr>
                <w:rFonts w:ascii="Times New Roman" w:hAnsi="Times New Roman" w:cs="Times New Roman"/>
                <w:color w:val="264A60"/>
              </w:rPr>
            </w:pPr>
            <w:r w:rsidRPr="004B449A">
              <w:rPr>
                <w:rFonts w:ascii="Times New Roman" w:hAnsi="Times New Roman" w:cs="Times New Roman"/>
                <w:color w:val="264A60"/>
              </w:rPr>
              <w:t>Free Cash Flow</w:t>
            </w:r>
          </w:p>
        </w:tc>
        <w:tc>
          <w:tcPr>
            <w:tcW w:w="742" w:type="dxa"/>
            <w:tcBorders>
              <w:top w:val="single" w:sz="8" w:space="0" w:color="AEAEAE"/>
              <w:left w:val="nil"/>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center"/>
              <w:rPr>
                <w:rFonts w:ascii="Times New Roman" w:hAnsi="Times New Roman" w:cs="Times New Roman"/>
                <w:color w:val="010205"/>
              </w:rPr>
            </w:pPr>
            <w:r w:rsidRPr="004B449A">
              <w:rPr>
                <w:rFonts w:ascii="Times New Roman" w:hAnsi="Times New Roman" w:cs="Times New Roman"/>
                <w:color w:val="010205"/>
              </w:rPr>
              <w:t>81</w:t>
            </w:r>
          </w:p>
        </w:tc>
        <w:tc>
          <w:tcPr>
            <w:tcW w:w="1124" w:type="dxa"/>
            <w:tcBorders>
              <w:top w:val="single" w:sz="8" w:space="0" w:color="AEAEAE"/>
              <w:left w:val="single" w:sz="8" w:space="0" w:color="E0E0E0"/>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-,1826</w:t>
            </w:r>
          </w:p>
        </w:tc>
        <w:tc>
          <w:tcPr>
            <w:tcW w:w="1292" w:type="dxa"/>
            <w:tcBorders>
              <w:top w:val="single" w:sz="8" w:space="0" w:color="AEAEAE"/>
              <w:left w:val="single" w:sz="8" w:space="0" w:color="E0E0E0"/>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,3411</w:t>
            </w:r>
          </w:p>
        </w:tc>
        <w:tc>
          <w:tcPr>
            <w:tcW w:w="1004" w:type="dxa"/>
            <w:tcBorders>
              <w:top w:val="single" w:sz="8" w:space="0" w:color="AEAEAE"/>
              <w:left w:val="single" w:sz="8" w:space="0" w:color="E0E0E0"/>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,127396</w:t>
            </w:r>
          </w:p>
        </w:tc>
        <w:tc>
          <w:tcPr>
            <w:tcW w:w="1435" w:type="dxa"/>
            <w:gridSpan w:val="2"/>
            <w:tcBorders>
              <w:top w:val="single" w:sz="8" w:space="0" w:color="AEAEAE"/>
              <w:left w:val="single" w:sz="8" w:space="0" w:color="E0E0E0"/>
              <w:bottom w:val="single" w:sz="8" w:space="0" w:color="AEAEAE"/>
              <w:right w:val="nil"/>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,1027156</w:t>
            </w:r>
          </w:p>
        </w:tc>
      </w:tr>
      <w:tr w:rsidR="004B449A" w:rsidRPr="004B449A" w:rsidTr="004B449A">
        <w:trPr>
          <w:cantSplit/>
          <w:trHeight w:val="371"/>
        </w:trPr>
        <w:tc>
          <w:tcPr>
            <w:tcW w:w="2441" w:type="dxa"/>
            <w:tcBorders>
              <w:top w:val="single" w:sz="8" w:space="0" w:color="AEAEAE"/>
              <w:left w:val="nil"/>
              <w:bottom w:val="single" w:sz="8" w:space="0" w:color="AEAEAE"/>
              <w:right w:val="nil"/>
            </w:tcBorders>
            <w:shd w:val="clear" w:color="auto" w:fill="E0E0E0"/>
          </w:tcPr>
          <w:p w:rsidR="004B449A" w:rsidRPr="004B449A" w:rsidRDefault="004B449A" w:rsidP="004B449A">
            <w:pPr>
              <w:spacing w:after="0" w:line="320" w:lineRule="atLeast"/>
              <w:ind w:left="60" w:right="60"/>
              <w:rPr>
                <w:rFonts w:ascii="Times New Roman" w:hAnsi="Times New Roman" w:cs="Times New Roman"/>
                <w:color w:val="264A60"/>
              </w:rPr>
            </w:pPr>
            <w:r w:rsidRPr="004B449A">
              <w:rPr>
                <w:rFonts w:ascii="Times New Roman" w:hAnsi="Times New Roman" w:cs="Times New Roman"/>
                <w:color w:val="264A60"/>
              </w:rPr>
              <w:t>Manajemen Laba</w:t>
            </w:r>
          </w:p>
        </w:tc>
        <w:tc>
          <w:tcPr>
            <w:tcW w:w="742" w:type="dxa"/>
            <w:tcBorders>
              <w:top w:val="single" w:sz="8" w:space="0" w:color="AEAEAE"/>
              <w:left w:val="nil"/>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center"/>
              <w:rPr>
                <w:rFonts w:ascii="Times New Roman" w:hAnsi="Times New Roman" w:cs="Times New Roman"/>
                <w:color w:val="010205"/>
              </w:rPr>
            </w:pPr>
            <w:r w:rsidRPr="004B449A">
              <w:rPr>
                <w:rFonts w:ascii="Times New Roman" w:hAnsi="Times New Roman" w:cs="Times New Roman"/>
                <w:color w:val="010205"/>
              </w:rPr>
              <w:t>81</w:t>
            </w:r>
          </w:p>
        </w:tc>
        <w:tc>
          <w:tcPr>
            <w:tcW w:w="1124" w:type="dxa"/>
            <w:tcBorders>
              <w:top w:val="single" w:sz="8" w:space="0" w:color="AEAEAE"/>
              <w:left w:val="single" w:sz="8" w:space="0" w:color="E0E0E0"/>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-,1686</w:t>
            </w:r>
          </w:p>
        </w:tc>
        <w:tc>
          <w:tcPr>
            <w:tcW w:w="1292" w:type="dxa"/>
            <w:tcBorders>
              <w:top w:val="single" w:sz="8" w:space="0" w:color="AEAEAE"/>
              <w:left w:val="single" w:sz="8" w:space="0" w:color="E0E0E0"/>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,1392</w:t>
            </w:r>
          </w:p>
        </w:tc>
        <w:tc>
          <w:tcPr>
            <w:tcW w:w="1004" w:type="dxa"/>
            <w:tcBorders>
              <w:top w:val="single" w:sz="8" w:space="0" w:color="AEAEAE"/>
              <w:left w:val="single" w:sz="8" w:space="0" w:color="E0E0E0"/>
              <w:bottom w:val="single" w:sz="8" w:space="0" w:color="AEAEAE"/>
              <w:right w:val="single" w:sz="8" w:space="0" w:color="E0E0E0"/>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,006054</w:t>
            </w:r>
          </w:p>
        </w:tc>
        <w:tc>
          <w:tcPr>
            <w:tcW w:w="1435" w:type="dxa"/>
            <w:gridSpan w:val="2"/>
            <w:tcBorders>
              <w:top w:val="single" w:sz="8" w:space="0" w:color="AEAEAE"/>
              <w:left w:val="single" w:sz="8" w:space="0" w:color="E0E0E0"/>
              <w:bottom w:val="single" w:sz="8" w:space="0" w:color="AEAEAE"/>
              <w:right w:val="nil"/>
            </w:tcBorders>
            <w:shd w:val="clear" w:color="auto" w:fill="FFFFFF"/>
          </w:tcPr>
          <w:p w:rsidR="004B449A" w:rsidRPr="004B449A" w:rsidRDefault="004B449A" w:rsidP="004B449A">
            <w:pPr>
              <w:spacing w:after="0" w:line="320" w:lineRule="atLeast"/>
              <w:ind w:left="60" w:right="60"/>
              <w:jc w:val="right"/>
              <w:rPr>
                <w:rFonts w:ascii="Times New Roman" w:hAnsi="Times New Roman" w:cs="Times New Roman"/>
                <w:color w:val="010205"/>
              </w:rPr>
            </w:pPr>
            <w:r w:rsidRPr="004B449A">
              <w:rPr>
                <w:rFonts w:ascii="Times New Roman" w:hAnsi="Times New Roman" w:cs="Times New Roman"/>
                <w:color w:val="010205"/>
              </w:rPr>
              <w:t>,0592929</w:t>
            </w:r>
          </w:p>
        </w:tc>
      </w:tr>
      <w:tr w:rsidR="004B449A" w:rsidRPr="004B449A" w:rsidTr="004B449A">
        <w:trPr>
          <w:cantSplit/>
          <w:trHeight w:val="371"/>
        </w:trPr>
        <w:tc>
          <w:tcPr>
            <w:tcW w:w="2441" w:type="dxa"/>
            <w:tcBorders>
              <w:top w:val="single" w:sz="8" w:space="0" w:color="AEAEAE"/>
              <w:left w:val="nil"/>
              <w:bottom w:val="single" w:sz="8" w:space="0" w:color="152935"/>
              <w:right w:val="nil"/>
            </w:tcBorders>
            <w:shd w:val="clear" w:color="auto" w:fill="E0E0E0"/>
          </w:tcPr>
          <w:p w:rsidR="004B449A" w:rsidRPr="004B449A" w:rsidRDefault="004B449A" w:rsidP="004B449A">
            <w:pPr>
              <w:spacing w:after="0" w:line="320" w:lineRule="atLeast"/>
              <w:ind w:left="60" w:right="60"/>
              <w:rPr>
                <w:rFonts w:ascii="Times New Roman" w:hAnsi="Times New Roman" w:cs="Times New Roman"/>
                <w:color w:val="264A60"/>
              </w:rPr>
            </w:pPr>
            <w:r w:rsidRPr="004B449A">
              <w:rPr>
                <w:rFonts w:ascii="Times New Roman" w:hAnsi="Times New Roman" w:cs="Times New Roman"/>
                <w:color w:val="264A60"/>
              </w:rPr>
              <w:t>Valid N (listwise)</w:t>
            </w:r>
          </w:p>
        </w:tc>
        <w:tc>
          <w:tcPr>
            <w:tcW w:w="742" w:type="dxa"/>
            <w:tcBorders>
              <w:top w:val="single" w:sz="8" w:space="0" w:color="AEAEAE"/>
              <w:left w:val="nil"/>
              <w:bottom w:val="single" w:sz="8" w:space="0" w:color="152935"/>
              <w:right w:val="single" w:sz="8" w:space="0" w:color="E0E0E0"/>
            </w:tcBorders>
            <w:shd w:val="clear" w:color="auto" w:fill="FFFFFF"/>
          </w:tcPr>
          <w:p w:rsidR="004B449A" w:rsidRPr="004B449A" w:rsidRDefault="004B449A" w:rsidP="004B449A">
            <w:pPr>
              <w:spacing w:after="0" w:line="320" w:lineRule="atLeast"/>
              <w:ind w:left="60" w:right="60"/>
              <w:jc w:val="center"/>
              <w:rPr>
                <w:rFonts w:ascii="Times New Roman" w:hAnsi="Times New Roman" w:cs="Times New Roman"/>
                <w:color w:val="010205"/>
              </w:rPr>
            </w:pPr>
            <w:r w:rsidRPr="004B449A">
              <w:rPr>
                <w:rFonts w:ascii="Times New Roman" w:hAnsi="Times New Roman" w:cs="Times New Roman"/>
                <w:color w:val="010205"/>
              </w:rPr>
              <w:t>81</w:t>
            </w:r>
          </w:p>
        </w:tc>
        <w:tc>
          <w:tcPr>
            <w:tcW w:w="11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B449A" w:rsidRPr="004B449A" w:rsidRDefault="004B449A" w:rsidP="004B449A">
            <w:pPr>
              <w:spacing w:after="0"/>
              <w:rPr>
                <w:rFonts w:ascii="Times New Roman" w:hAnsi="Times New Roman" w:cs="Times New Roman"/>
              </w:rPr>
            </w:pPr>
          </w:p>
        </w:tc>
        <w:tc>
          <w:tcPr>
            <w:tcW w:w="129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B449A" w:rsidRPr="004B449A" w:rsidRDefault="004B449A" w:rsidP="004B449A">
            <w:pPr>
              <w:spacing w:after="0"/>
              <w:rPr>
                <w:rFonts w:ascii="Times New Roman" w:hAnsi="Times New Roman" w:cs="Times New Roman"/>
              </w:rPr>
            </w:pPr>
          </w:p>
        </w:tc>
        <w:tc>
          <w:tcPr>
            <w:tcW w:w="100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B449A" w:rsidRPr="004B449A" w:rsidRDefault="004B449A" w:rsidP="004B449A">
            <w:pPr>
              <w:spacing w:after="0"/>
              <w:rPr>
                <w:rFonts w:ascii="Times New Roman" w:hAnsi="Times New Roman" w:cs="Times New Roman"/>
              </w:rPr>
            </w:pPr>
          </w:p>
        </w:tc>
        <w:tc>
          <w:tcPr>
            <w:tcW w:w="1435" w:type="dxa"/>
            <w:gridSpan w:val="2"/>
            <w:tcBorders>
              <w:top w:val="single" w:sz="8" w:space="0" w:color="AEAEAE"/>
              <w:left w:val="single" w:sz="8" w:space="0" w:color="E0E0E0"/>
              <w:bottom w:val="single" w:sz="8" w:space="0" w:color="152935"/>
              <w:right w:val="nil"/>
            </w:tcBorders>
            <w:shd w:val="clear" w:color="auto" w:fill="FFFFFF"/>
            <w:vAlign w:val="center"/>
          </w:tcPr>
          <w:p w:rsidR="004B449A" w:rsidRPr="004B449A" w:rsidRDefault="004B449A" w:rsidP="004B449A">
            <w:pPr>
              <w:spacing w:after="0"/>
              <w:rPr>
                <w:rFonts w:ascii="Times New Roman" w:hAnsi="Times New Roman" w:cs="Times New Roman"/>
              </w:rPr>
            </w:pPr>
          </w:p>
        </w:tc>
      </w:tr>
    </w:tbl>
    <w:p w:rsidR="004B449A" w:rsidRDefault="004B449A" w:rsidP="004B449A">
      <w:pPr>
        <w:spacing w:before="120" w:after="120" w:line="480" w:lineRule="auto"/>
        <w:ind w:firstLine="3"/>
        <w:jc w:val="both"/>
        <w:rPr>
          <w:rFonts w:ascii="Times New Roman" w:hAnsi="Times New Roman" w:cs="Times New Roman"/>
          <w:sz w:val="24"/>
          <w:szCs w:val="24"/>
        </w:rPr>
      </w:pPr>
      <w:r w:rsidRPr="004B449A">
        <w:rPr>
          <w:rFonts w:ascii="Times New Roman" w:hAnsi="Times New Roman" w:cs="Times New Roman"/>
          <w:sz w:val="24"/>
          <w:szCs w:val="24"/>
        </w:rPr>
        <w:t>Sumber: Data Output SPSS 25, 2018.</w:t>
      </w:r>
    </w:p>
    <w:p w:rsidR="004B449A" w:rsidRDefault="004B449A" w:rsidP="004B449A">
      <w:pPr>
        <w:spacing w:after="0" w:line="240" w:lineRule="auto"/>
        <w:ind w:firstLine="6"/>
        <w:jc w:val="both"/>
        <w:rPr>
          <w:rFonts w:ascii="Times New Roman" w:hAnsi="Times New Roman" w:cs="Times New Roman"/>
          <w:sz w:val="24"/>
          <w:szCs w:val="24"/>
        </w:rPr>
      </w:pPr>
      <w:r w:rsidRPr="004B449A">
        <w:rPr>
          <w:rFonts w:ascii="Times New Roman" w:hAnsi="Times New Roman" w:cs="Times New Roman"/>
          <w:sz w:val="24"/>
          <w:szCs w:val="24"/>
        </w:rPr>
        <w:lastRenderedPageBreak/>
        <w:t xml:space="preserve">Berdasarkan tabel </w:t>
      </w:r>
      <w:r w:rsidR="00FA2108">
        <w:rPr>
          <w:rFonts w:ascii="Times New Roman" w:hAnsi="Times New Roman" w:cs="Times New Roman"/>
          <w:sz w:val="24"/>
          <w:szCs w:val="24"/>
        </w:rPr>
        <w:t>2</w:t>
      </w:r>
      <w:r w:rsidRPr="004B449A">
        <w:rPr>
          <w:rFonts w:ascii="Times New Roman" w:hAnsi="Times New Roman" w:cs="Times New Roman"/>
          <w:sz w:val="24"/>
          <w:szCs w:val="24"/>
        </w:rPr>
        <w:t>, dapat dijelaskan beberapa hal sebagai berikut:</w:t>
      </w:r>
    </w:p>
    <w:p w:rsidR="00FA2108" w:rsidRPr="00FA2108" w:rsidRDefault="00FA2108" w:rsidP="004B449A">
      <w:pPr>
        <w:spacing w:after="0" w:line="240" w:lineRule="auto"/>
        <w:ind w:firstLine="6"/>
        <w:jc w:val="both"/>
        <w:rPr>
          <w:rFonts w:ascii="Times New Roman" w:hAnsi="Times New Roman" w:cs="Times New Roman"/>
          <w:sz w:val="12"/>
          <w:szCs w:val="12"/>
        </w:rPr>
      </w:pPr>
    </w:p>
    <w:p w:rsidR="004B449A" w:rsidRPr="00D97B24" w:rsidRDefault="004B449A" w:rsidP="00D97B24">
      <w:pPr>
        <w:pStyle w:val="ListParagraph"/>
        <w:numPr>
          <w:ilvl w:val="0"/>
          <w:numId w:val="15"/>
        </w:numPr>
        <w:spacing w:after="0" w:line="240" w:lineRule="auto"/>
        <w:jc w:val="both"/>
        <w:rPr>
          <w:rFonts w:ascii="Times New Roman" w:hAnsi="Times New Roman" w:cs="Times New Roman"/>
          <w:sz w:val="24"/>
          <w:szCs w:val="24"/>
        </w:rPr>
      </w:pPr>
      <w:r w:rsidRPr="00D97B24">
        <w:rPr>
          <w:rFonts w:ascii="Times New Roman" w:hAnsi="Times New Roman" w:cs="Times New Roman"/>
          <w:sz w:val="24"/>
          <w:szCs w:val="24"/>
        </w:rPr>
        <w:t>Manajemen laba memiliki rentang nilai antara -0,1686 sampai 0,1392 dengan nilai rata-rata 0,0061 dan standar deviasi 0,0593. Berdasarkan hasil perhitungan, sebanyak 35 sampel melakukan manajemen laba dengan cara menurunkan tingkat laba perusahaan, sedangkan sebanyak 46 sampel melakukan manajemen laba dengan cara menaikkan tingkat laba perusahaan. Rata-rata perusahaan yang menjadi sampel melakukan manajemen laba dengan cara menaikkan tingkat laba perusahaan.</w:t>
      </w:r>
    </w:p>
    <w:p w:rsidR="004B449A" w:rsidRPr="00D97B24" w:rsidRDefault="004B449A" w:rsidP="00D97B24">
      <w:pPr>
        <w:pStyle w:val="ListParagraph"/>
        <w:numPr>
          <w:ilvl w:val="0"/>
          <w:numId w:val="15"/>
        </w:numPr>
        <w:spacing w:after="0" w:line="240" w:lineRule="auto"/>
        <w:jc w:val="both"/>
        <w:rPr>
          <w:rFonts w:ascii="Times New Roman" w:hAnsi="Times New Roman" w:cs="Times New Roman"/>
          <w:sz w:val="24"/>
          <w:szCs w:val="24"/>
        </w:rPr>
      </w:pPr>
      <w:r w:rsidRPr="00D97B24">
        <w:rPr>
          <w:rFonts w:ascii="Times New Roman" w:hAnsi="Times New Roman" w:cs="Times New Roman"/>
          <w:i/>
          <w:sz w:val="24"/>
          <w:szCs w:val="24"/>
        </w:rPr>
        <w:t>Capital Intensity Ratio</w:t>
      </w:r>
      <w:r w:rsidRPr="00D97B24">
        <w:rPr>
          <w:rFonts w:ascii="Times New Roman" w:hAnsi="Times New Roman" w:cs="Times New Roman"/>
          <w:sz w:val="24"/>
          <w:szCs w:val="24"/>
        </w:rPr>
        <w:t xml:space="preserve"> memiliki rentang nilai antara 0,3271 sampai 2,0298  nilai rata-rata 0,9822 dan standar deviasi 0,3733. </w:t>
      </w:r>
      <w:r w:rsidRPr="00D97B24">
        <w:rPr>
          <w:rFonts w:ascii="Times New Roman" w:hAnsi="Times New Roman" w:cs="Times New Roman"/>
          <w:i/>
          <w:sz w:val="24"/>
          <w:szCs w:val="24"/>
        </w:rPr>
        <w:t>Capital Intensity Ratio</w:t>
      </w:r>
      <w:r w:rsidRPr="00D97B24">
        <w:rPr>
          <w:rFonts w:ascii="Times New Roman" w:hAnsi="Times New Roman" w:cs="Times New Roman"/>
          <w:sz w:val="24"/>
          <w:szCs w:val="24"/>
        </w:rPr>
        <w:t xml:space="preserve"> terendah dimiliki oleh Wilmar Cahaya Indonesia Tbk pada tahun 2017, sedangkan</w:t>
      </w:r>
      <w:r w:rsidRPr="00D97B24">
        <w:rPr>
          <w:rFonts w:ascii="Times New Roman" w:hAnsi="Times New Roman" w:cs="Times New Roman"/>
          <w:i/>
          <w:sz w:val="24"/>
          <w:szCs w:val="24"/>
        </w:rPr>
        <w:t xml:space="preserve"> Capital Intensity Ratio</w:t>
      </w:r>
      <w:r w:rsidRPr="00D97B24">
        <w:rPr>
          <w:rFonts w:ascii="Times New Roman" w:hAnsi="Times New Roman" w:cs="Times New Roman"/>
          <w:sz w:val="24"/>
          <w:szCs w:val="24"/>
        </w:rPr>
        <w:t xml:space="preserve"> tertinggi dimiliki oleh Langgeng Makmur Industry Tbk pada tahun 2017.</w:t>
      </w:r>
    </w:p>
    <w:p w:rsidR="004B449A" w:rsidRDefault="004B449A" w:rsidP="00D97B24">
      <w:pPr>
        <w:pStyle w:val="ListParagraph"/>
        <w:numPr>
          <w:ilvl w:val="0"/>
          <w:numId w:val="15"/>
        </w:numPr>
        <w:spacing w:after="0" w:line="240" w:lineRule="auto"/>
        <w:jc w:val="both"/>
        <w:rPr>
          <w:rFonts w:ascii="Times New Roman" w:hAnsi="Times New Roman" w:cs="Times New Roman"/>
          <w:sz w:val="24"/>
          <w:szCs w:val="24"/>
        </w:rPr>
      </w:pPr>
      <w:r w:rsidRPr="00D97B24">
        <w:rPr>
          <w:rFonts w:ascii="Times New Roman" w:hAnsi="Times New Roman" w:cs="Times New Roman"/>
          <w:i/>
          <w:sz w:val="24"/>
          <w:szCs w:val="24"/>
        </w:rPr>
        <w:t>Free Cash Flow</w:t>
      </w:r>
      <w:r w:rsidRPr="00D97B24">
        <w:rPr>
          <w:rFonts w:ascii="Times New Roman" w:hAnsi="Times New Roman" w:cs="Times New Roman"/>
          <w:sz w:val="24"/>
          <w:szCs w:val="24"/>
        </w:rPr>
        <w:t xml:space="preserve"> memiliki rentang nilai antara -0,1826 sampai 0,3411 dengan nilai rata-rata 0,1274 dan standar deviasi 0,1027. </w:t>
      </w:r>
      <w:r w:rsidRPr="00D97B24">
        <w:rPr>
          <w:rFonts w:ascii="Times New Roman" w:hAnsi="Times New Roman" w:cs="Times New Roman"/>
          <w:i/>
          <w:sz w:val="24"/>
          <w:szCs w:val="24"/>
        </w:rPr>
        <w:t>Free Cash Flow</w:t>
      </w:r>
      <w:r w:rsidRPr="00D97B24">
        <w:rPr>
          <w:rFonts w:ascii="Times New Roman" w:hAnsi="Times New Roman" w:cs="Times New Roman"/>
          <w:sz w:val="24"/>
          <w:szCs w:val="24"/>
        </w:rPr>
        <w:t xml:space="preserve"> terendah dimiliki oleh Bentoel International Investama Tbk pada tahun 2016, sedangkan </w:t>
      </w:r>
      <w:r w:rsidRPr="00D97B24">
        <w:rPr>
          <w:rFonts w:ascii="Times New Roman" w:hAnsi="Times New Roman" w:cs="Times New Roman"/>
          <w:i/>
          <w:sz w:val="24"/>
          <w:szCs w:val="24"/>
        </w:rPr>
        <w:t>Free Cash Flow</w:t>
      </w:r>
      <w:r w:rsidRPr="00D97B24">
        <w:rPr>
          <w:rFonts w:ascii="Times New Roman" w:hAnsi="Times New Roman" w:cs="Times New Roman"/>
          <w:sz w:val="24"/>
          <w:szCs w:val="24"/>
        </w:rPr>
        <w:t xml:space="preserve"> tertinggi dimiliki oleh  Akasha Wira International Tbk pada tahun 2016.</w:t>
      </w:r>
    </w:p>
    <w:p w:rsidR="00D97B24" w:rsidRPr="00D97B24" w:rsidRDefault="00D97B24" w:rsidP="00D97B24">
      <w:pPr>
        <w:pStyle w:val="ListParagraph"/>
        <w:spacing w:after="0" w:line="240" w:lineRule="auto"/>
        <w:ind w:left="366"/>
        <w:jc w:val="both"/>
        <w:rPr>
          <w:rFonts w:ascii="Times New Roman" w:hAnsi="Times New Roman" w:cs="Times New Roman"/>
          <w:sz w:val="24"/>
          <w:szCs w:val="24"/>
        </w:rPr>
      </w:pPr>
    </w:p>
    <w:p w:rsidR="00D027BB" w:rsidRDefault="00D027BB" w:rsidP="00D027BB">
      <w:pPr>
        <w:keepNext/>
        <w:keepLines/>
        <w:spacing w:after="120" w:line="240" w:lineRule="auto"/>
        <w:outlineLvl w:val="1"/>
        <w:rPr>
          <w:rFonts w:ascii="Times New Roman" w:eastAsiaTheme="majorEastAsia" w:hAnsi="Times New Roman" w:cs="Times New Roman"/>
          <w:b/>
          <w:color w:val="000000" w:themeColor="text1"/>
          <w:sz w:val="24"/>
          <w:szCs w:val="24"/>
        </w:rPr>
      </w:pPr>
      <w:bookmarkStart w:id="18" w:name="_Toc536389699"/>
      <w:bookmarkStart w:id="19" w:name="_Toc1159907"/>
      <w:bookmarkStart w:id="20" w:name="_Toc9797694"/>
      <w:r w:rsidRPr="00D027BB">
        <w:rPr>
          <w:rFonts w:ascii="Times New Roman" w:eastAsiaTheme="majorEastAsia" w:hAnsi="Times New Roman" w:cs="Times New Roman"/>
          <w:b/>
          <w:color w:val="000000" w:themeColor="text1"/>
          <w:sz w:val="24"/>
          <w:szCs w:val="24"/>
        </w:rPr>
        <w:t>Pengujian Asumsi Klasik</w:t>
      </w:r>
      <w:bookmarkStart w:id="21" w:name="_Toc536389700"/>
      <w:bookmarkStart w:id="22" w:name="_Toc1159908"/>
      <w:bookmarkStart w:id="23" w:name="_Toc9797695"/>
      <w:bookmarkEnd w:id="18"/>
      <w:bookmarkEnd w:id="19"/>
      <w:bookmarkEnd w:id="20"/>
    </w:p>
    <w:p w:rsidR="00D027BB" w:rsidRPr="00D027BB" w:rsidRDefault="00D027BB" w:rsidP="00D027BB">
      <w:pPr>
        <w:keepNext/>
        <w:keepLines/>
        <w:spacing w:after="120" w:line="240" w:lineRule="auto"/>
        <w:outlineLvl w:val="1"/>
        <w:rPr>
          <w:rFonts w:ascii="Times New Roman" w:eastAsiaTheme="majorEastAsia" w:hAnsi="Times New Roman" w:cs="Times New Roman"/>
          <w:b/>
          <w:color w:val="000000" w:themeColor="text1"/>
          <w:sz w:val="24"/>
          <w:szCs w:val="24"/>
        </w:rPr>
      </w:pPr>
      <w:r w:rsidRPr="00D027BB">
        <w:rPr>
          <w:rFonts w:ascii="Times New Roman" w:eastAsiaTheme="majorEastAsia" w:hAnsi="Times New Roman" w:cs="Times New Roman"/>
          <w:b/>
          <w:sz w:val="24"/>
          <w:szCs w:val="24"/>
        </w:rPr>
        <w:t>Uji Normalitas</w:t>
      </w:r>
      <w:bookmarkEnd w:id="21"/>
      <w:bookmarkEnd w:id="22"/>
      <w:bookmarkEnd w:id="23"/>
      <w:r w:rsidRPr="00D027BB">
        <w:rPr>
          <w:rFonts w:ascii="Times New Roman" w:hAnsi="Times New Roman" w:cs="Times New Roman"/>
          <w:sz w:val="24"/>
          <w:szCs w:val="24"/>
        </w:rPr>
        <w:t xml:space="preserve">    </w:t>
      </w:r>
      <w:bookmarkStart w:id="24" w:name="_Toc9771728"/>
    </w:p>
    <w:p w:rsidR="00D027BB" w:rsidRPr="00D027BB" w:rsidRDefault="00D027BB" w:rsidP="00D027BB">
      <w:pPr>
        <w:spacing w:after="0" w:line="240" w:lineRule="auto"/>
        <w:jc w:val="both"/>
        <w:rPr>
          <w:rFonts w:ascii="Times New Roman" w:hAnsi="Times New Roman" w:cs="Times New Roman"/>
          <w:sz w:val="24"/>
          <w:szCs w:val="24"/>
        </w:rPr>
      </w:pPr>
      <w:r w:rsidRPr="00D027BB">
        <w:rPr>
          <w:rFonts w:ascii="Times New Roman" w:hAnsi="Times New Roman" w:cs="Times New Roman"/>
          <w:sz w:val="24"/>
          <w:szCs w:val="24"/>
        </w:rPr>
        <w:t xml:space="preserve">      Berikut ini hasil uji normalitas dengan uji statistik non-parametrik Kolmogorov-Smirnov menggunakan aplikasi SPSS 25:</w:t>
      </w:r>
    </w:p>
    <w:bookmarkEnd w:id="24"/>
    <w:p w:rsidR="00D027BB" w:rsidRPr="00753215" w:rsidRDefault="00D027BB" w:rsidP="00D027BB">
      <w:pPr>
        <w:keepNext/>
        <w:spacing w:after="0" w:line="240" w:lineRule="auto"/>
        <w:ind w:left="1077"/>
        <w:contextualSpacing/>
        <w:jc w:val="center"/>
        <w:rPr>
          <w:sz w:val="12"/>
          <w:szCs w:val="12"/>
        </w:rPr>
      </w:pPr>
    </w:p>
    <w:p w:rsidR="00D027BB" w:rsidRPr="00D027BB" w:rsidRDefault="00D027BB" w:rsidP="00D027BB">
      <w:pPr>
        <w:keepNext/>
        <w:spacing w:after="0" w:line="240" w:lineRule="auto"/>
        <w:jc w:val="center"/>
        <w:rPr>
          <w:rFonts w:ascii="Times New Roman" w:hAnsi="Times New Roman" w:cs="Times New Roman"/>
          <w:iCs/>
          <w:color w:val="000000" w:themeColor="text1"/>
          <w:sz w:val="24"/>
          <w:szCs w:val="24"/>
        </w:rPr>
      </w:pPr>
      <w:bookmarkStart w:id="25" w:name="_Toc9795364"/>
      <w:r w:rsidRPr="00D027BB">
        <w:rPr>
          <w:rFonts w:ascii="Times New Roman" w:hAnsi="Times New Roman" w:cs="Times New Roman"/>
          <w:iCs/>
          <w:color w:val="000000" w:themeColor="text1"/>
          <w:sz w:val="24"/>
          <w:szCs w:val="24"/>
        </w:rPr>
        <w:t xml:space="preserve">Tabel </w:t>
      </w:r>
      <w:bookmarkEnd w:id="25"/>
      <w:r w:rsidR="00D97B24">
        <w:rPr>
          <w:rFonts w:ascii="Times New Roman" w:hAnsi="Times New Roman" w:cs="Times New Roman"/>
          <w:iCs/>
          <w:color w:val="000000" w:themeColor="text1"/>
          <w:sz w:val="24"/>
          <w:szCs w:val="24"/>
        </w:rPr>
        <w:t>3</w:t>
      </w:r>
    </w:p>
    <w:p w:rsidR="00D027BB" w:rsidRPr="00D027BB" w:rsidRDefault="00D027BB" w:rsidP="00D027BB">
      <w:pPr>
        <w:keepNext/>
        <w:spacing w:after="0" w:line="240" w:lineRule="auto"/>
        <w:jc w:val="center"/>
        <w:rPr>
          <w:rFonts w:ascii="Times New Roman" w:hAnsi="Times New Roman" w:cs="Times New Roman"/>
          <w:iCs/>
          <w:color w:val="000000" w:themeColor="text1"/>
          <w:sz w:val="24"/>
          <w:szCs w:val="24"/>
        </w:rPr>
      </w:pPr>
      <w:r w:rsidRPr="00D027BB">
        <w:rPr>
          <w:rFonts w:ascii="Times New Roman" w:hAnsi="Times New Roman" w:cs="Times New Roman"/>
          <w:iCs/>
          <w:color w:val="000000" w:themeColor="text1"/>
          <w:sz w:val="24"/>
          <w:szCs w:val="24"/>
        </w:rPr>
        <w:t>Hasil Uji Normalitas dengan Uji Non-Parametrik Kolmogorov-Smirnov</w:t>
      </w:r>
    </w:p>
    <w:p w:rsidR="00D027BB" w:rsidRPr="00D027BB" w:rsidRDefault="00D027BB" w:rsidP="00D027BB">
      <w:pPr>
        <w:spacing w:after="0" w:line="240" w:lineRule="auto"/>
      </w:pPr>
    </w:p>
    <w:tbl>
      <w:tblPr>
        <w:tblW w:w="55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2"/>
        <w:gridCol w:w="1449"/>
        <w:gridCol w:w="1628"/>
      </w:tblGrid>
      <w:tr w:rsidR="00D027BB" w:rsidRPr="00D027BB" w:rsidTr="00681119">
        <w:trPr>
          <w:cantSplit/>
          <w:jc w:val="center"/>
        </w:trPr>
        <w:tc>
          <w:tcPr>
            <w:tcW w:w="5529" w:type="dxa"/>
            <w:gridSpan w:val="3"/>
            <w:tcBorders>
              <w:top w:val="nil"/>
              <w:left w:val="nil"/>
              <w:bottom w:val="nil"/>
              <w:right w:val="nil"/>
            </w:tcBorders>
            <w:shd w:val="clear" w:color="auto" w:fill="FFFFFF"/>
            <w:vAlign w:val="center"/>
          </w:tcPr>
          <w:p w:rsidR="00D027BB" w:rsidRPr="00D027BB" w:rsidRDefault="00D027BB" w:rsidP="00D027BB">
            <w:pPr>
              <w:widowControl w:val="0"/>
              <w:autoSpaceDE w:val="0"/>
              <w:autoSpaceDN w:val="0"/>
              <w:adjustRightInd w:val="0"/>
              <w:spacing w:after="0" w:line="240" w:lineRule="auto"/>
              <w:ind w:left="60" w:right="60"/>
              <w:jc w:val="center"/>
              <w:rPr>
                <w:rFonts w:ascii="Times New Roman" w:eastAsia="Times New Roman" w:hAnsi="Times New Roman" w:cs="Times New Roman"/>
                <w:color w:val="010205"/>
                <w:sz w:val="24"/>
                <w:szCs w:val="24"/>
                <w:lang w:eastAsia="id-ID"/>
              </w:rPr>
            </w:pPr>
            <w:r w:rsidRPr="00D027BB">
              <w:rPr>
                <w:rFonts w:ascii="Times New Roman" w:eastAsia="Times New Roman" w:hAnsi="Times New Roman" w:cs="Times New Roman"/>
                <w:b/>
                <w:bCs/>
                <w:color w:val="010205"/>
                <w:sz w:val="24"/>
                <w:szCs w:val="24"/>
                <w:lang w:eastAsia="id-ID"/>
              </w:rPr>
              <w:t>One-Sample Kolmogorov-Smirnov Test</w:t>
            </w:r>
          </w:p>
        </w:tc>
      </w:tr>
      <w:tr w:rsidR="00D027BB" w:rsidRPr="00D027BB" w:rsidTr="00681119">
        <w:trPr>
          <w:cantSplit/>
          <w:jc w:val="center"/>
        </w:trPr>
        <w:tc>
          <w:tcPr>
            <w:tcW w:w="3901" w:type="dxa"/>
            <w:gridSpan w:val="2"/>
            <w:tcBorders>
              <w:top w:val="nil"/>
              <w:left w:val="nil"/>
              <w:bottom w:val="single" w:sz="8" w:space="0" w:color="152935"/>
              <w:right w:val="nil"/>
            </w:tcBorders>
            <w:shd w:val="clear" w:color="auto" w:fill="FFFFFF"/>
            <w:vAlign w:val="bottom"/>
          </w:tcPr>
          <w:p w:rsidR="00D027BB" w:rsidRPr="00D027BB" w:rsidRDefault="00D027BB" w:rsidP="00D027BB">
            <w:pPr>
              <w:widowControl w:val="0"/>
              <w:autoSpaceDE w:val="0"/>
              <w:autoSpaceDN w:val="0"/>
              <w:adjustRightInd w:val="0"/>
              <w:spacing w:after="0" w:line="240" w:lineRule="auto"/>
              <w:rPr>
                <w:rFonts w:ascii="Times New Roman" w:eastAsia="Times New Roman" w:hAnsi="Times New Roman" w:cs="Times New Roman"/>
                <w:lang w:eastAsia="id-ID"/>
              </w:rPr>
            </w:pPr>
          </w:p>
        </w:tc>
        <w:tc>
          <w:tcPr>
            <w:tcW w:w="1628" w:type="dxa"/>
            <w:tcBorders>
              <w:top w:val="nil"/>
              <w:left w:val="nil"/>
              <w:bottom w:val="single" w:sz="8" w:space="0" w:color="152935"/>
              <w:right w:val="nil"/>
            </w:tcBorders>
            <w:shd w:val="clear" w:color="auto" w:fill="FFFFFF"/>
            <w:vAlign w:val="bottom"/>
          </w:tcPr>
          <w:p w:rsidR="00D027BB" w:rsidRPr="00D027BB" w:rsidRDefault="00D027BB" w:rsidP="00D027BB">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Unstandardized Residual</w:t>
            </w:r>
          </w:p>
        </w:tc>
      </w:tr>
      <w:tr w:rsidR="00D027BB" w:rsidRPr="00D027BB" w:rsidTr="00681119">
        <w:trPr>
          <w:cantSplit/>
          <w:jc w:val="center"/>
        </w:trPr>
        <w:tc>
          <w:tcPr>
            <w:tcW w:w="3901" w:type="dxa"/>
            <w:gridSpan w:val="2"/>
            <w:tcBorders>
              <w:top w:val="single" w:sz="8" w:space="0" w:color="152935"/>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N</w:t>
            </w:r>
          </w:p>
        </w:tc>
        <w:tc>
          <w:tcPr>
            <w:tcW w:w="1628" w:type="dxa"/>
            <w:tcBorders>
              <w:top w:val="single" w:sz="8" w:space="0" w:color="152935"/>
              <w:left w:val="nil"/>
              <w:bottom w:val="single" w:sz="8" w:space="0" w:color="AEAEAE"/>
              <w:right w:val="nil"/>
            </w:tcBorders>
            <w:shd w:val="clear" w:color="auto" w:fill="FFFFFF"/>
          </w:tcPr>
          <w:p w:rsidR="00D027BB" w:rsidRPr="00D027BB" w:rsidRDefault="00D027BB" w:rsidP="00D027BB">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81</w:t>
            </w:r>
          </w:p>
        </w:tc>
      </w:tr>
      <w:tr w:rsidR="00D027BB" w:rsidRPr="00D027BB" w:rsidTr="00681119">
        <w:trPr>
          <w:cantSplit/>
          <w:jc w:val="center"/>
        </w:trPr>
        <w:tc>
          <w:tcPr>
            <w:tcW w:w="2452" w:type="dxa"/>
            <w:vMerge w:val="restart"/>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Normal Parameters</w:t>
            </w:r>
            <w:r w:rsidRPr="00D027BB">
              <w:rPr>
                <w:rFonts w:ascii="Times New Roman" w:eastAsia="Times New Roman" w:hAnsi="Times New Roman" w:cs="Times New Roman"/>
                <w:color w:val="264A60"/>
                <w:vertAlign w:val="superscript"/>
                <w:lang w:eastAsia="id-ID"/>
              </w:rPr>
              <w:t>a,b</w:t>
            </w:r>
          </w:p>
        </w:tc>
        <w:tc>
          <w:tcPr>
            <w:tcW w:w="1449" w:type="dxa"/>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Mean</w:t>
            </w:r>
          </w:p>
        </w:tc>
        <w:tc>
          <w:tcPr>
            <w:tcW w:w="1628" w:type="dxa"/>
            <w:tcBorders>
              <w:top w:val="single" w:sz="8" w:space="0" w:color="AEAEAE"/>
              <w:left w:val="nil"/>
              <w:bottom w:val="single" w:sz="8" w:space="0" w:color="AEAEAE"/>
              <w:right w:val="nil"/>
            </w:tcBorders>
            <w:shd w:val="clear" w:color="auto" w:fill="FFFFFF"/>
          </w:tcPr>
          <w:p w:rsidR="00D027BB" w:rsidRPr="00D027BB" w:rsidRDefault="00D027BB" w:rsidP="00D027BB">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,0000000</w:t>
            </w:r>
          </w:p>
        </w:tc>
      </w:tr>
      <w:tr w:rsidR="00D027BB" w:rsidRPr="00D027BB" w:rsidTr="00681119">
        <w:trPr>
          <w:cantSplit/>
          <w:jc w:val="center"/>
        </w:trPr>
        <w:tc>
          <w:tcPr>
            <w:tcW w:w="2452" w:type="dxa"/>
            <w:vMerge/>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rPr>
                <w:rFonts w:ascii="Times New Roman" w:eastAsia="Times New Roman" w:hAnsi="Times New Roman" w:cs="Times New Roman"/>
                <w:color w:val="010205"/>
                <w:lang w:eastAsia="id-ID"/>
              </w:rPr>
            </w:pPr>
          </w:p>
        </w:tc>
        <w:tc>
          <w:tcPr>
            <w:tcW w:w="1449" w:type="dxa"/>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Std. Deviation</w:t>
            </w:r>
          </w:p>
        </w:tc>
        <w:tc>
          <w:tcPr>
            <w:tcW w:w="1628" w:type="dxa"/>
            <w:tcBorders>
              <w:top w:val="single" w:sz="8" w:space="0" w:color="AEAEAE"/>
              <w:left w:val="nil"/>
              <w:bottom w:val="single" w:sz="8" w:space="0" w:color="AEAEAE"/>
              <w:right w:val="nil"/>
            </w:tcBorders>
            <w:shd w:val="clear" w:color="auto" w:fill="FFFFFF"/>
          </w:tcPr>
          <w:p w:rsidR="00D027BB" w:rsidRPr="00D027BB" w:rsidRDefault="00D027BB" w:rsidP="00D027BB">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,05595659</w:t>
            </w:r>
          </w:p>
        </w:tc>
      </w:tr>
      <w:tr w:rsidR="00D027BB" w:rsidRPr="00D027BB" w:rsidTr="00681119">
        <w:trPr>
          <w:cantSplit/>
          <w:jc w:val="center"/>
        </w:trPr>
        <w:tc>
          <w:tcPr>
            <w:tcW w:w="2452" w:type="dxa"/>
            <w:vMerge w:val="restart"/>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Most Extreme Differences</w:t>
            </w:r>
          </w:p>
        </w:tc>
        <w:tc>
          <w:tcPr>
            <w:tcW w:w="1449" w:type="dxa"/>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Absolute</w:t>
            </w:r>
          </w:p>
        </w:tc>
        <w:tc>
          <w:tcPr>
            <w:tcW w:w="1628" w:type="dxa"/>
            <w:tcBorders>
              <w:top w:val="single" w:sz="8" w:space="0" w:color="AEAEAE"/>
              <w:left w:val="nil"/>
              <w:bottom w:val="single" w:sz="8" w:space="0" w:color="AEAEAE"/>
              <w:right w:val="nil"/>
            </w:tcBorders>
            <w:shd w:val="clear" w:color="auto" w:fill="FFFFFF"/>
          </w:tcPr>
          <w:p w:rsidR="00D027BB" w:rsidRPr="00D027BB" w:rsidRDefault="00D027BB" w:rsidP="00D027BB">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,079</w:t>
            </w:r>
          </w:p>
        </w:tc>
      </w:tr>
      <w:tr w:rsidR="00D027BB" w:rsidRPr="00D027BB" w:rsidTr="00681119">
        <w:trPr>
          <w:cantSplit/>
          <w:jc w:val="center"/>
        </w:trPr>
        <w:tc>
          <w:tcPr>
            <w:tcW w:w="2452" w:type="dxa"/>
            <w:vMerge/>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rPr>
                <w:rFonts w:ascii="Times New Roman" w:eastAsia="Times New Roman" w:hAnsi="Times New Roman" w:cs="Times New Roman"/>
                <w:color w:val="010205"/>
                <w:lang w:eastAsia="id-ID"/>
              </w:rPr>
            </w:pPr>
          </w:p>
        </w:tc>
        <w:tc>
          <w:tcPr>
            <w:tcW w:w="1449" w:type="dxa"/>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Positive</w:t>
            </w:r>
          </w:p>
        </w:tc>
        <w:tc>
          <w:tcPr>
            <w:tcW w:w="1628" w:type="dxa"/>
            <w:tcBorders>
              <w:top w:val="single" w:sz="8" w:space="0" w:color="AEAEAE"/>
              <w:left w:val="nil"/>
              <w:bottom w:val="single" w:sz="8" w:space="0" w:color="AEAEAE"/>
              <w:right w:val="nil"/>
            </w:tcBorders>
            <w:shd w:val="clear" w:color="auto" w:fill="FFFFFF"/>
          </w:tcPr>
          <w:p w:rsidR="00D027BB" w:rsidRPr="00D027BB" w:rsidRDefault="00D027BB" w:rsidP="00D027BB">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,062</w:t>
            </w:r>
          </w:p>
        </w:tc>
      </w:tr>
      <w:tr w:rsidR="00D027BB" w:rsidRPr="00D027BB" w:rsidTr="00681119">
        <w:trPr>
          <w:cantSplit/>
          <w:jc w:val="center"/>
        </w:trPr>
        <w:tc>
          <w:tcPr>
            <w:tcW w:w="2452" w:type="dxa"/>
            <w:vMerge/>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rPr>
                <w:rFonts w:ascii="Times New Roman" w:eastAsia="Times New Roman" w:hAnsi="Times New Roman" w:cs="Times New Roman"/>
                <w:color w:val="010205"/>
                <w:lang w:eastAsia="id-ID"/>
              </w:rPr>
            </w:pPr>
          </w:p>
        </w:tc>
        <w:tc>
          <w:tcPr>
            <w:tcW w:w="1449" w:type="dxa"/>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Negative</w:t>
            </w:r>
          </w:p>
        </w:tc>
        <w:tc>
          <w:tcPr>
            <w:tcW w:w="1628" w:type="dxa"/>
            <w:tcBorders>
              <w:top w:val="single" w:sz="8" w:space="0" w:color="AEAEAE"/>
              <w:left w:val="nil"/>
              <w:bottom w:val="single" w:sz="8" w:space="0" w:color="AEAEAE"/>
              <w:right w:val="nil"/>
            </w:tcBorders>
            <w:shd w:val="clear" w:color="auto" w:fill="FFFFFF"/>
          </w:tcPr>
          <w:p w:rsidR="00D027BB" w:rsidRPr="00D027BB" w:rsidRDefault="00D027BB" w:rsidP="00D027BB">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-,079</w:t>
            </w:r>
          </w:p>
        </w:tc>
      </w:tr>
      <w:tr w:rsidR="00D027BB" w:rsidRPr="00D027BB" w:rsidTr="00681119">
        <w:trPr>
          <w:cantSplit/>
          <w:jc w:val="center"/>
        </w:trPr>
        <w:tc>
          <w:tcPr>
            <w:tcW w:w="3901" w:type="dxa"/>
            <w:gridSpan w:val="2"/>
            <w:tcBorders>
              <w:top w:val="single" w:sz="8" w:space="0" w:color="AEAEAE"/>
              <w:left w:val="nil"/>
              <w:bottom w:val="single" w:sz="8" w:space="0" w:color="AEAEAE"/>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Test Statistic</w:t>
            </w:r>
          </w:p>
        </w:tc>
        <w:tc>
          <w:tcPr>
            <w:tcW w:w="1628" w:type="dxa"/>
            <w:tcBorders>
              <w:top w:val="single" w:sz="8" w:space="0" w:color="AEAEAE"/>
              <w:left w:val="nil"/>
              <w:bottom w:val="single" w:sz="8" w:space="0" w:color="AEAEAE"/>
              <w:right w:val="nil"/>
            </w:tcBorders>
            <w:shd w:val="clear" w:color="auto" w:fill="FFFFFF"/>
          </w:tcPr>
          <w:p w:rsidR="00D027BB" w:rsidRPr="00D027BB" w:rsidRDefault="00D027BB" w:rsidP="00D027BB">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,079</w:t>
            </w:r>
          </w:p>
        </w:tc>
      </w:tr>
      <w:tr w:rsidR="00D027BB" w:rsidRPr="00D027BB" w:rsidTr="00681119">
        <w:trPr>
          <w:cantSplit/>
          <w:jc w:val="center"/>
        </w:trPr>
        <w:tc>
          <w:tcPr>
            <w:tcW w:w="3901" w:type="dxa"/>
            <w:gridSpan w:val="2"/>
            <w:tcBorders>
              <w:top w:val="single" w:sz="8" w:space="0" w:color="AEAEAE"/>
              <w:left w:val="nil"/>
              <w:bottom w:val="single" w:sz="8" w:space="0" w:color="152935"/>
              <w:right w:val="nil"/>
            </w:tcBorders>
            <w:shd w:val="clear" w:color="auto" w:fill="E0E0E0"/>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Asymp. Sig. (2-tailed)</w:t>
            </w:r>
          </w:p>
        </w:tc>
        <w:tc>
          <w:tcPr>
            <w:tcW w:w="1628" w:type="dxa"/>
            <w:tcBorders>
              <w:top w:val="single" w:sz="8" w:space="0" w:color="AEAEAE"/>
              <w:left w:val="nil"/>
              <w:bottom w:val="single" w:sz="8" w:space="0" w:color="152935"/>
              <w:right w:val="nil"/>
            </w:tcBorders>
            <w:shd w:val="clear" w:color="auto" w:fill="FFFFFF"/>
          </w:tcPr>
          <w:p w:rsidR="00D027BB" w:rsidRPr="00D027BB" w:rsidRDefault="00D027BB" w:rsidP="00D027BB">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,200</w:t>
            </w:r>
            <w:r w:rsidRPr="00D027BB">
              <w:rPr>
                <w:rFonts w:ascii="Times New Roman" w:eastAsia="Times New Roman" w:hAnsi="Times New Roman" w:cs="Times New Roman"/>
                <w:color w:val="010205"/>
                <w:vertAlign w:val="superscript"/>
                <w:lang w:eastAsia="id-ID"/>
              </w:rPr>
              <w:t>c,d</w:t>
            </w:r>
          </w:p>
        </w:tc>
      </w:tr>
    </w:tbl>
    <w:p w:rsidR="00D027BB" w:rsidRPr="00D027BB" w:rsidRDefault="00D027BB" w:rsidP="00D027BB">
      <w:pPr>
        <w:autoSpaceDE w:val="0"/>
        <w:autoSpaceDN w:val="0"/>
        <w:adjustRightInd w:val="0"/>
        <w:spacing w:before="120" w:after="0" w:line="240" w:lineRule="auto"/>
        <w:ind w:left="1276"/>
        <w:rPr>
          <w:rFonts w:ascii="Times New Roman" w:hAnsi="Times New Roman" w:cs="Times New Roman"/>
          <w:sz w:val="24"/>
          <w:szCs w:val="24"/>
        </w:rPr>
      </w:pPr>
      <w:r w:rsidRPr="00D027BB">
        <w:rPr>
          <w:rFonts w:ascii="Times New Roman" w:hAnsi="Times New Roman" w:cs="Times New Roman"/>
          <w:sz w:val="24"/>
          <w:szCs w:val="24"/>
        </w:rPr>
        <w:t>Sumber: Data Output SPSS 25, 2018.</w:t>
      </w:r>
    </w:p>
    <w:p w:rsidR="00D027BB" w:rsidRPr="00D027BB" w:rsidRDefault="00D027BB" w:rsidP="00D027BB">
      <w:pPr>
        <w:spacing w:line="240" w:lineRule="auto"/>
        <w:ind w:left="720"/>
        <w:jc w:val="both"/>
        <w:rPr>
          <w:rFonts w:ascii="Times New Roman" w:hAnsi="Times New Roman" w:cs="Times New Roman"/>
          <w:sz w:val="8"/>
          <w:szCs w:val="8"/>
        </w:rPr>
      </w:pPr>
    </w:p>
    <w:p w:rsidR="00D027BB" w:rsidRPr="00D027BB" w:rsidRDefault="00D027BB" w:rsidP="00D027BB">
      <w:pPr>
        <w:spacing w:line="240" w:lineRule="auto"/>
        <w:jc w:val="both"/>
        <w:rPr>
          <w:rFonts w:ascii="Times New Roman" w:hAnsi="Times New Roman" w:cs="Times New Roman"/>
          <w:sz w:val="24"/>
          <w:szCs w:val="24"/>
        </w:rPr>
      </w:pPr>
      <w:r w:rsidRPr="00D027BB">
        <w:rPr>
          <w:rFonts w:ascii="Times New Roman" w:hAnsi="Times New Roman" w:cs="Times New Roman"/>
          <w:sz w:val="24"/>
          <w:szCs w:val="24"/>
        </w:rPr>
        <w:lastRenderedPageBreak/>
        <w:t xml:space="preserve">       Dari tabel </w:t>
      </w:r>
      <w:r w:rsidR="00D97B24">
        <w:rPr>
          <w:rFonts w:ascii="Times New Roman" w:hAnsi="Times New Roman" w:cs="Times New Roman"/>
          <w:sz w:val="24"/>
          <w:szCs w:val="24"/>
        </w:rPr>
        <w:t>3</w:t>
      </w:r>
      <w:r w:rsidRPr="00D027BB">
        <w:rPr>
          <w:rFonts w:ascii="Times New Roman" w:hAnsi="Times New Roman" w:cs="Times New Roman"/>
          <w:sz w:val="24"/>
          <w:szCs w:val="24"/>
        </w:rPr>
        <w:t>, diketahui bahwa nilai signifikansi uji statistik non-parametrik Kolmogorov-Smirnov sebesar 0,200. Nilai 0,200 lebih besar dari 0,05, sehingga dapat disimpulkan bahwa data terdistribusi normal.</w:t>
      </w:r>
    </w:p>
    <w:p w:rsidR="00D027BB" w:rsidRPr="00D027BB" w:rsidRDefault="00D027BB" w:rsidP="00D027BB">
      <w:pPr>
        <w:keepNext/>
        <w:keepLines/>
        <w:spacing w:before="240" w:after="120" w:line="240" w:lineRule="auto"/>
        <w:jc w:val="both"/>
        <w:outlineLvl w:val="2"/>
        <w:rPr>
          <w:rFonts w:ascii="Times New Roman" w:eastAsiaTheme="majorEastAsia" w:hAnsi="Times New Roman" w:cs="Times New Roman"/>
          <w:b/>
          <w:sz w:val="24"/>
          <w:szCs w:val="24"/>
        </w:rPr>
      </w:pPr>
      <w:bookmarkStart w:id="26" w:name="_Toc536389701"/>
      <w:bookmarkStart w:id="27" w:name="_Toc1159909"/>
      <w:bookmarkStart w:id="28" w:name="_Toc9797696"/>
      <w:r w:rsidRPr="00D027BB">
        <w:rPr>
          <w:rFonts w:ascii="Times New Roman" w:eastAsiaTheme="majorEastAsia" w:hAnsi="Times New Roman" w:cs="Times New Roman"/>
          <w:b/>
          <w:sz w:val="24"/>
          <w:szCs w:val="24"/>
        </w:rPr>
        <w:t>Uji Multikolinearitas</w:t>
      </w:r>
      <w:bookmarkEnd w:id="26"/>
      <w:bookmarkEnd w:id="27"/>
      <w:bookmarkEnd w:id="28"/>
      <w:r w:rsidRPr="00D027BB">
        <w:rPr>
          <w:rFonts w:ascii="Times New Roman" w:eastAsiaTheme="majorEastAsia" w:hAnsi="Times New Roman" w:cs="Times New Roman"/>
          <w:b/>
          <w:sz w:val="24"/>
          <w:szCs w:val="24"/>
        </w:rPr>
        <w:t xml:space="preserve"> </w:t>
      </w:r>
    </w:p>
    <w:p w:rsidR="00D027BB" w:rsidRPr="00D027BB" w:rsidRDefault="00D027BB" w:rsidP="00D027BB">
      <w:pPr>
        <w:spacing w:line="240" w:lineRule="auto"/>
        <w:jc w:val="both"/>
        <w:rPr>
          <w:rFonts w:ascii="Times New Roman" w:hAnsi="Times New Roman" w:cs="Times New Roman"/>
          <w:sz w:val="24"/>
          <w:szCs w:val="24"/>
        </w:rPr>
      </w:pPr>
      <w:r w:rsidRPr="00D027BB">
        <w:rPr>
          <w:rFonts w:ascii="Times New Roman" w:hAnsi="Times New Roman" w:cs="Times New Roman"/>
          <w:sz w:val="24"/>
          <w:szCs w:val="24"/>
        </w:rPr>
        <w:t xml:space="preserve">       Berikut ini hasil uji multikolinieritas menggunakan aplikasi SPSS 25.</w:t>
      </w:r>
    </w:p>
    <w:p w:rsidR="00D027BB" w:rsidRPr="00D027BB" w:rsidRDefault="00D027BB" w:rsidP="00D027BB">
      <w:pPr>
        <w:keepNext/>
        <w:spacing w:after="0" w:line="240" w:lineRule="auto"/>
        <w:jc w:val="center"/>
        <w:rPr>
          <w:rFonts w:ascii="Times New Roman" w:hAnsi="Times New Roman" w:cs="Times New Roman"/>
          <w:iCs/>
          <w:color w:val="000000" w:themeColor="text1"/>
          <w:sz w:val="24"/>
          <w:szCs w:val="24"/>
        </w:rPr>
      </w:pPr>
      <w:bookmarkStart w:id="29" w:name="_Toc9795365"/>
      <w:r w:rsidRPr="00D027BB">
        <w:rPr>
          <w:rFonts w:ascii="Times New Roman" w:hAnsi="Times New Roman" w:cs="Times New Roman"/>
          <w:iCs/>
          <w:color w:val="000000" w:themeColor="text1"/>
          <w:sz w:val="24"/>
          <w:szCs w:val="24"/>
        </w:rPr>
        <w:t xml:space="preserve">Tabel </w:t>
      </w:r>
      <w:bookmarkEnd w:id="29"/>
      <w:r w:rsidR="00D97B24">
        <w:rPr>
          <w:rFonts w:ascii="Times New Roman" w:hAnsi="Times New Roman" w:cs="Times New Roman"/>
          <w:iCs/>
          <w:color w:val="000000" w:themeColor="text1"/>
          <w:sz w:val="24"/>
          <w:szCs w:val="24"/>
        </w:rPr>
        <w:t>4</w:t>
      </w:r>
    </w:p>
    <w:p w:rsidR="00D027BB" w:rsidRPr="00D027BB" w:rsidRDefault="00D027BB" w:rsidP="00D027BB">
      <w:pPr>
        <w:keepNext/>
        <w:spacing w:after="0" w:line="240" w:lineRule="auto"/>
        <w:jc w:val="center"/>
        <w:rPr>
          <w:rFonts w:ascii="Times New Roman" w:hAnsi="Times New Roman" w:cs="Times New Roman"/>
          <w:iCs/>
          <w:color w:val="000000" w:themeColor="text1"/>
          <w:sz w:val="24"/>
          <w:szCs w:val="24"/>
        </w:rPr>
      </w:pPr>
      <w:r w:rsidRPr="00D027BB">
        <w:rPr>
          <w:rFonts w:ascii="Times New Roman" w:hAnsi="Times New Roman" w:cs="Times New Roman"/>
          <w:iCs/>
          <w:color w:val="000000" w:themeColor="text1"/>
          <w:sz w:val="24"/>
          <w:szCs w:val="24"/>
        </w:rPr>
        <w:t>Hasil Uji Multikolinearitas</w:t>
      </w:r>
    </w:p>
    <w:p w:rsidR="00D027BB" w:rsidRPr="00753215" w:rsidRDefault="00D027BB" w:rsidP="00D027BB">
      <w:pPr>
        <w:spacing w:after="0" w:line="240" w:lineRule="auto"/>
        <w:rPr>
          <w:sz w:val="12"/>
          <w:szCs w:val="12"/>
        </w:rPr>
      </w:pPr>
    </w:p>
    <w:tbl>
      <w:tblPr>
        <w:tblW w:w="78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
        <w:gridCol w:w="1599"/>
        <w:gridCol w:w="709"/>
        <w:gridCol w:w="850"/>
        <w:gridCol w:w="1276"/>
        <w:gridCol w:w="707"/>
        <w:gridCol w:w="612"/>
        <w:gridCol w:w="1091"/>
        <w:gridCol w:w="751"/>
      </w:tblGrid>
      <w:tr w:rsidR="00D027BB" w:rsidRPr="00D97B24" w:rsidTr="00D97B24">
        <w:trPr>
          <w:cantSplit/>
          <w:trHeight w:val="256"/>
          <w:jc w:val="center"/>
        </w:trPr>
        <w:tc>
          <w:tcPr>
            <w:tcW w:w="7839" w:type="dxa"/>
            <w:gridSpan w:val="9"/>
            <w:tcBorders>
              <w:top w:val="nil"/>
              <w:left w:val="nil"/>
              <w:bottom w:val="nil"/>
              <w:right w:val="nil"/>
            </w:tcBorders>
            <w:shd w:val="clear" w:color="auto" w:fill="FFFFFF"/>
            <w:vAlign w:val="center"/>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010205"/>
                <w:sz w:val="21"/>
                <w:szCs w:val="21"/>
              </w:rPr>
            </w:pPr>
            <w:r w:rsidRPr="00D97B24">
              <w:rPr>
                <w:rFonts w:ascii="Times New Roman" w:hAnsi="Times New Roman" w:cs="Times New Roman"/>
                <w:b/>
                <w:bCs/>
                <w:color w:val="010205"/>
                <w:sz w:val="21"/>
                <w:szCs w:val="21"/>
              </w:rPr>
              <w:t>Coefficients</w:t>
            </w:r>
            <w:r w:rsidRPr="00D97B24">
              <w:rPr>
                <w:rFonts w:ascii="Times New Roman" w:hAnsi="Times New Roman" w:cs="Times New Roman"/>
                <w:b/>
                <w:bCs/>
                <w:color w:val="010205"/>
                <w:sz w:val="21"/>
                <w:szCs w:val="21"/>
                <w:vertAlign w:val="superscript"/>
              </w:rPr>
              <w:t>a</w:t>
            </w:r>
          </w:p>
        </w:tc>
      </w:tr>
      <w:tr w:rsidR="00D027BB" w:rsidRPr="00D97B24" w:rsidTr="00D97B24">
        <w:trPr>
          <w:cantSplit/>
          <w:trHeight w:val="499"/>
          <w:jc w:val="center"/>
        </w:trPr>
        <w:tc>
          <w:tcPr>
            <w:tcW w:w="1843" w:type="dxa"/>
            <w:gridSpan w:val="2"/>
            <w:vMerge w:val="restart"/>
            <w:tcBorders>
              <w:top w:val="nil"/>
              <w:left w:val="nil"/>
              <w:bottom w:val="nil"/>
              <w:right w:val="nil"/>
            </w:tcBorders>
            <w:shd w:val="clear" w:color="auto" w:fill="FFFFFF"/>
            <w:vAlign w:val="bottom"/>
          </w:tcPr>
          <w:p w:rsidR="00D027BB" w:rsidRPr="00D97B24" w:rsidRDefault="00D027BB" w:rsidP="00D027BB">
            <w:pPr>
              <w:autoSpaceDE w:val="0"/>
              <w:autoSpaceDN w:val="0"/>
              <w:adjustRightInd w:val="0"/>
              <w:spacing w:after="0" w:line="240" w:lineRule="auto"/>
              <w:ind w:left="60" w:right="60"/>
              <w:rPr>
                <w:rFonts w:ascii="Times New Roman" w:hAnsi="Times New Roman" w:cs="Times New Roman"/>
                <w:color w:val="264A60"/>
                <w:sz w:val="21"/>
                <w:szCs w:val="21"/>
              </w:rPr>
            </w:pPr>
            <w:r w:rsidRPr="00D97B24">
              <w:rPr>
                <w:rFonts w:ascii="Times New Roman" w:hAnsi="Times New Roman" w:cs="Times New Roman"/>
                <w:color w:val="264A60"/>
                <w:sz w:val="21"/>
                <w:szCs w:val="21"/>
              </w:rPr>
              <w:t>Model</w:t>
            </w:r>
          </w:p>
        </w:tc>
        <w:tc>
          <w:tcPr>
            <w:tcW w:w="1559" w:type="dxa"/>
            <w:gridSpan w:val="2"/>
            <w:tcBorders>
              <w:top w:val="nil"/>
              <w:left w:val="nil"/>
              <w:bottom w:val="nil"/>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Standardized Coefficients</w:t>
            </w:r>
          </w:p>
        </w:tc>
        <w:tc>
          <w:tcPr>
            <w:tcW w:w="707" w:type="dxa"/>
            <w:vMerge w:val="restart"/>
            <w:tcBorders>
              <w:top w:val="nil"/>
              <w:left w:val="single" w:sz="8" w:space="0" w:color="E0E0E0"/>
              <w:bottom w:val="nil"/>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t</w:t>
            </w:r>
          </w:p>
        </w:tc>
        <w:tc>
          <w:tcPr>
            <w:tcW w:w="612" w:type="dxa"/>
            <w:vMerge w:val="restart"/>
            <w:tcBorders>
              <w:top w:val="nil"/>
              <w:left w:val="single" w:sz="8" w:space="0" w:color="E0E0E0"/>
              <w:bottom w:val="nil"/>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Sig.</w:t>
            </w:r>
          </w:p>
        </w:tc>
        <w:tc>
          <w:tcPr>
            <w:tcW w:w="1842" w:type="dxa"/>
            <w:gridSpan w:val="2"/>
            <w:tcBorders>
              <w:top w:val="nil"/>
              <w:left w:val="single" w:sz="8" w:space="0" w:color="E0E0E0"/>
              <w:bottom w:val="nil"/>
              <w:right w:val="nil"/>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Collinearity Statistics</w:t>
            </w:r>
          </w:p>
        </w:tc>
      </w:tr>
      <w:tr w:rsidR="00D027BB" w:rsidRPr="00D97B24" w:rsidTr="00D97B24">
        <w:trPr>
          <w:cantSplit/>
          <w:trHeight w:val="499"/>
          <w:jc w:val="center"/>
        </w:trPr>
        <w:tc>
          <w:tcPr>
            <w:tcW w:w="1843" w:type="dxa"/>
            <w:gridSpan w:val="2"/>
            <w:vMerge/>
            <w:tcBorders>
              <w:top w:val="nil"/>
              <w:left w:val="nil"/>
              <w:bottom w:val="nil"/>
              <w:right w:val="nil"/>
            </w:tcBorders>
            <w:shd w:val="clear" w:color="auto" w:fill="FFFFFF"/>
            <w:vAlign w:val="bottom"/>
          </w:tcPr>
          <w:p w:rsidR="00D027BB" w:rsidRPr="00D97B24" w:rsidRDefault="00D027BB" w:rsidP="00D027BB">
            <w:pPr>
              <w:autoSpaceDE w:val="0"/>
              <w:autoSpaceDN w:val="0"/>
              <w:adjustRightInd w:val="0"/>
              <w:spacing w:after="0" w:line="240" w:lineRule="auto"/>
              <w:rPr>
                <w:rFonts w:ascii="Times New Roman" w:hAnsi="Times New Roman" w:cs="Times New Roman"/>
                <w:color w:val="264A60"/>
                <w:sz w:val="21"/>
                <w:szCs w:val="21"/>
              </w:rPr>
            </w:pPr>
          </w:p>
        </w:tc>
        <w:tc>
          <w:tcPr>
            <w:tcW w:w="709" w:type="dxa"/>
            <w:tcBorders>
              <w:top w:val="nil"/>
              <w:left w:val="nil"/>
              <w:bottom w:val="single" w:sz="8" w:space="0" w:color="152935"/>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B</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Beta</w:t>
            </w:r>
          </w:p>
        </w:tc>
        <w:tc>
          <w:tcPr>
            <w:tcW w:w="707" w:type="dxa"/>
            <w:vMerge/>
            <w:tcBorders>
              <w:top w:val="nil"/>
              <w:left w:val="single" w:sz="8" w:space="0" w:color="E0E0E0"/>
              <w:bottom w:val="nil"/>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rPr>
                <w:rFonts w:ascii="Times New Roman" w:hAnsi="Times New Roman" w:cs="Times New Roman"/>
                <w:color w:val="264A60"/>
                <w:sz w:val="21"/>
                <w:szCs w:val="21"/>
              </w:rPr>
            </w:pPr>
          </w:p>
        </w:tc>
        <w:tc>
          <w:tcPr>
            <w:tcW w:w="612" w:type="dxa"/>
            <w:vMerge/>
            <w:tcBorders>
              <w:top w:val="nil"/>
              <w:left w:val="single" w:sz="8" w:space="0" w:color="E0E0E0"/>
              <w:bottom w:val="nil"/>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rPr>
                <w:rFonts w:ascii="Times New Roman" w:hAnsi="Times New Roman" w:cs="Times New Roman"/>
                <w:color w:val="264A60"/>
                <w:sz w:val="21"/>
                <w:szCs w:val="21"/>
              </w:rPr>
            </w:pPr>
          </w:p>
        </w:tc>
        <w:tc>
          <w:tcPr>
            <w:tcW w:w="1091" w:type="dxa"/>
            <w:tcBorders>
              <w:top w:val="nil"/>
              <w:left w:val="single" w:sz="8" w:space="0" w:color="E0E0E0"/>
              <w:bottom w:val="single" w:sz="8" w:space="0" w:color="152935"/>
              <w:right w:val="single" w:sz="8" w:space="0" w:color="E0E0E0"/>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Tolerance</w:t>
            </w:r>
          </w:p>
        </w:tc>
        <w:tc>
          <w:tcPr>
            <w:tcW w:w="751" w:type="dxa"/>
            <w:tcBorders>
              <w:top w:val="nil"/>
              <w:left w:val="single" w:sz="8" w:space="0" w:color="E0E0E0"/>
              <w:bottom w:val="single" w:sz="8" w:space="0" w:color="152935"/>
              <w:right w:val="nil"/>
            </w:tcBorders>
            <w:shd w:val="clear" w:color="auto" w:fill="FFFFFF"/>
            <w:vAlign w:val="bottom"/>
          </w:tcPr>
          <w:p w:rsidR="00D027BB" w:rsidRPr="00D97B24" w:rsidRDefault="00D027BB" w:rsidP="00D027BB">
            <w:pPr>
              <w:autoSpaceDE w:val="0"/>
              <w:autoSpaceDN w:val="0"/>
              <w:adjustRightInd w:val="0"/>
              <w:spacing w:after="0" w:line="240" w:lineRule="auto"/>
              <w:ind w:left="60" w:right="60"/>
              <w:jc w:val="center"/>
              <w:rPr>
                <w:rFonts w:ascii="Times New Roman" w:hAnsi="Times New Roman" w:cs="Times New Roman"/>
                <w:color w:val="264A60"/>
                <w:sz w:val="21"/>
                <w:szCs w:val="21"/>
              </w:rPr>
            </w:pPr>
            <w:r w:rsidRPr="00D97B24">
              <w:rPr>
                <w:rFonts w:ascii="Times New Roman" w:hAnsi="Times New Roman" w:cs="Times New Roman"/>
                <w:color w:val="264A60"/>
                <w:sz w:val="21"/>
                <w:szCs w:val="21"/>
              </w:rPr>
              <w:t>VIF</w:t>
            </w:r>
          </w:p>
        </w:tc>
      </w:tr>
      <w:tr w:rsidR="00D027BB" w:rsidRPr="00D97B24" w:rsidTr="00D97B24">
        <w:trPr>
          <w:cantSplit/>
          <w:trHeight w:val="239"/>
          <w:jc w:val="center"/>
        </w:trPr>
        <w:tc>
          <w:tcPr>
            <w:tcW w:w="244" w:type="dxa"/>
            <w:vMerge w:val="restart"/>
            <w:tcBorders>
              <w:top w:val="single" w:sz="8" w:space="0" w:color="152935"/>
              <w:left w:val="nil"/>
              <w:bottom w:val="single" w:sz="8" w:space="0" w:color="152935"/>
              <w:right w:val="nil"/>
            </w:tcBorders>
            <w:shd w:val="clear" w:color="auto" w:fill="E0E0E0"/>
          </w:tcPr>
          <w:p w:rsidR="00D027BB" w:rsidRPr="00D97B24" w:rsidRDefault="00D027BB" w:rsidP="00D027BB">
            <w:pPr>
              <w:autoSpaceDE w:val="0"/>
              <w:autoSpaceDN w:val="0"/>
              <w:adjustRightInd w:val="0"/>
              <w:spacing w:after="0" w:line="240" w:lineRule="auto"/>
              <w:ind w:left="60" w:right="60"/>
              <w:rPr>
                <w:rFonts w:ascii="Times New Roman" w:hAnsi="Times New Roman" w:cs="Times New Roman"/>
                <w:color w:val="264A60"/>
                <w:sz w:val="21"/>
                <w:szCs w:val="21"/>
              </w:rPr>
            </w:pPr>
            <w:r w:rsidRPr="00D97B24">
              <w:rPr>
                <w:rFonts w:ascii="Times New Roman" w:hAnsi="Times New Roman" w:cs="Times New Roman"/>
                <w:color w:val="264A60"/>
                <w:sz w:val="21"/>
                <w:szCs w:val="21"/>
              </w:rPr>
              <w:t>1</w:t>
            </w:r>
          </w:p>
        </w:tc>
        <w:tc>
          <w:tcPr>
            <w:tcW w:w="1599" w:type="dxa"/>
            <w:tcBorders>
              <w:top w:val="single" w:sz="8" w:space="0" w:color="152935"/>
              <w:left w:val="nil"/>
              <w:bottom w:val="single" w:sz="8" w:space="0" w:color="AEAEAE"/>
              <w:right w:val="nil"/>
            </w:tcBorders>
            <w:shd w:val="clear" w:color="auto" w:fill="E0E0E0"/>
          </w:tcPr>
          <w:p w:rsidR="00D027BB" w:rsidRPr="00D97B24" w:rsidRDefault="00D027BB" w:rsidP="00D027BB">
            <w:pPr>
              <w:autoSpaceDE w:val="0"/>
              <w:autoSpaceDN w:val="0"/>
              <w:adjustRightInd w:val="0"/>
              <w:spacing w:after="0" w:line="240" w:lineRule="auto"/>
              <w:ind w:left="60" w:right="60"/>
              <w:rPr>
                <w:rFonts w:ascii="Times New Roman" w:hAnsi="Times New Roman" w:cs="Times New Roman"/>
                <w:color w:val="264A60"/>
                <w:sz w:val="21"/>
                <w:szCs w:val="21"/>
              </w:rPr>
            </w:pPr>
            <w:r w:rsidRPr="00D97B24">
              <w:rPr>
                <w:rFonts w:ascii="Times New Roman" w:hAnsi="Times New Roman" w:cs="Times New Roman"/>
                <w:color w:val="264A60"/>
                <w:sz w:val="21"/>
                <w:szCs w:val="21"/>
              </w:rPr>
              <w:t>(Constant)</w:t>
            </w:r>
          </w:p>
        </w:tc>
        <w:tc>
          <w:tcPr>
            <w:tcW w:w="709" w:type="dxa"/>
            <w:tcBorders>
              <w:top w:val="single" w:sz="8" w:space="0" w:color="152935"/>
              <w:left w:val="nil"/>
              <w:bottom w:val="single" w:sz="8" w:space="0" w:color="AEAEAE"/>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-,003</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,020</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027BB" w:rsidRPr="00D97B24" w:rsidRDefault="00D027BB" w:rsidP="00D027BB">
            <w:pPr>
              <w:autoSpaceDE w:val="0"/>
              <w:autoSpaceDN w:val="0"/>
              <w:adjustRightInd w:val="0"/>
              <w:spacing w:after="0" w:line="240" w:lineRule="auto"/>
              <w:rPr>
                <w:rFonts w:ascii="Times New Roman" w:hAnsi="Times New Roman" w:cs="Times New Roman"/>
                <w:sz w:val="21"/>
                <w:szCs w:val="21"/>
              </w:rPr>
            </w:pPr>
          </w:p>
        </w:tc>
        <w:tc>
          <w:tcPr>
            <w:tcW w:w="707" w:type="dxa"/>
            <w:tcBorders>
              <w:top w:val="single" w:sz="8" w:space="0" w:color="152935"/>
              <w:left w:val="single" w:sz="8" w:space="0" w:color="E0E0E0"/>
              <w:bottom w:val="single" w:sz="8" w:space="0" w:color="AEAEAE"/>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-,129</w:t>
            </w:r>
          </w:p>
        </w:tc>
        <w:tc>
          <w:tcPr>
            <w:tcW w:w="612" w:type="dxa"/>
            <w:tcBorders>
              <w:top w:val="single" w:sz="8" w:space="0" w:color="152935"/>
              <w:left w:val="single" w:sz="8" w:space="0" w:color="E0E0E0"/>
              <w:bottom w:val="single" w:sz="8" w:space="0" w:color="AEAEAE"/>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,898</w:t>
            </w:r>
          </w:p>
        </w:tc>
        <w:tc>
          <w:tcPr>
            <w:tcW w:w="109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027BB" w:rsidRPr="00D97B24" w:rsidRDefault="00D027BB" w:rsidP="00D027BB">
            <w:pPr>
              <w:autoSpaceDE w:val="0"/>
              <w:autoSpaceDN w:val="0"/>
              <w:adjustRightInd w:val="0"/>
              <w:spacing w:after="0" w:line="240" w:lineRule="auto"/>
              <w:rPr>
                <w:rFonts w:ascii="Times New Roman" w:hAnsi="Times New Roman" w:cs="Times New Roman"/>
                <w:sz w:val="21"/>
                <w:szCs w:val="21"/>
              </w:rPr>
            </w:pPr>
          </w:p>
        </w:tc>
        <w:tc>
          <w:tcPr>
            <w:tcW w:w="751" w:type="dxa"/>
            <w:tcBorders>
              <w:top w:val="single" w:sz="8" w:space="0" w:color="152935"/>
              <w:left w:val="single" w:sz="8" w:space="0" w:color="E0E0E0"/>
              <w:bottom w:val="single" w:sz="8" w:space="0" w:color="AEAEAE"/>
              <w:right w:val="nil"/>
            </w:tcBorders>
            <w:shd w:val="clear" w:color="auto" w:fill="FFFFFF"/>
            <w:vAlign w:val="center"/>
          </w:tcPr>
          <w:p w:rsidR="00D027BB" w:rsidRPr="00D97B24" w:rsidRDefault="00D027BB" w:rsidP="00D027BB">
            <w:pPr>
              <w:autoSpaceDE w:val="0"/>
              <w:autoSpaceDN w:val="0"/>
              <w:adjustRightInd w:val="0"/>
              <w:spacing w:after="0" w:line="240" w:lineRule="auto"/>
              <w:rPr>
                <w:rFonts w:ascii="Times New Roman" w:hAnsi="Times New Roman" w:cs="Times New Roman"/>
                <w:sz w:val="21"/>
                <w:szCs w:val="21"/>
              </w:rPr>
            </w:pPr>
          </w:p>
        </w:tc>
      </w:tr>
      <w:tr w:rsidR="00D027BB" w:rsidRPr="00D97B24" w:rsidTr="00D97B24">
        <w:trPr>
          <w:cantSplit/>
          <w:trHeight w:val="276"/>
          <w:jc w:val="center"/>
        </w:trPr>
        <w:tc>
          <w:tcPr>
            <w:tcW w:w="244" w:type="dxa"/>
            <w:vMerge/>
            <w:tcBorders>
              <w:top w:val="single" w:sz="8" w:space="0" w:color="152935"/>
              <w:left w:val="nil"/>
              <w:bottom w:val="single" w:sz="8" w:space="0" w:color="152935"/>
              <w:right w:val="nil"/>
            </w:tcBorders>
            <w:shd w:val="clear" w:color="auto" w:fill="E0E0E0"/>
          </w:tcPr>
          <w:p w:rsidR="00D027BB" w:rsidRPr="00D97B24" w:rsidRDefault="00D027BB" w:rsidP="00D027BB">
            <w:pPr>
              <w:autoSpaceDE w:val="0"/>
              <w:autoSpaceDN w:val="0"/>
              <w:adjustRightInd w:val="0"/>
              <w:spacing w:after="0" w:line="240" w:lineRule="auto"/>
              <w:rPr>
                <w:rFonts w:ascii="Times New Roman" w:hAnsi="Times New Roman" w:cs="Times New Roman"/>
                <w:sz w:val="21"/>
                <w:szCs w:val="21"/>
              </w:rPr>
            </w:pPr>
          </w:p>
        </w:tc>
        <w:tc>
          <w:tcPr>
            <w:tcW w:w="1599" w:type="dxa"/>
            <w:tcBorders>
              <w:top w:val="single" w:sz="8" w:space="0" w:color="AEAEAE"/>
              <w:left w:val="nil"/>
              <w:bottom w:val="single" w:sz="8" w:space="0" w:color="AEAEAE"/>
              <w:right w:val="nil"/>
            </w:tcBorders>
            <w:shd w:val="clear" w:color="auto" w:fill="E0E0E0"/>
          </w:tcPr>
          <w:p w:rsidR="00D027BB" w:rsidRPr="00D97B24" w:rsidRDefault="00D027BB" w:rsidP="00D027BB">
            <w:pPr>
              <w:autoSpaceDE w:val="0"/>
              <w:autoSpaceDN w:val="0"/>
              <w:adjustRightInd w:val="0"/>
              <w:spacing w:after="0" w:line="240" w:lineRule="auto"/>
              <w:ind w:left="60" w:right="60"/>
              <w:rPr>
                <w:rFonts w:ascii="Times New Roman" w:hAnsi="Times New Roman" w:cs="Times New Roman"/>
                <w:color w:val="264A60"/>
                <w:sz w:val="21"/>
                <w:szCs w:val="21"/>
              </w:rPr>
            </w:pPr>
            <w:r w:rsidRPr="00D97B24">
              <w:rPr>
                <w:rFonts w:ascii="Times New Roman" w:hAnsi="Times New Roman" w:cs="Times New Roman"/>
                <w:color w:val="264A60"/>
                <w:sz w:val="21"/>
                <w:szCs w:val="21"/>
              </w:rPr>
              <w:t>Capital Intensity Ratio</w:t>
            </w:r>
          </w:p>
        </w:tc>
        <w:tc>
          <w:tcPr>
            <w:tcW w:w="709" w:type="dxa"/>
            <w:tcBorders>
              <w:top w:val="single" w:sz="8" w:space="0" w:color="AEAEAE"/>
              <w:left w:val="nil"/>
              <w:bottom w:val="single" w:sz="8" w:space="0" w:color="AEAEAE"/>
              <w:right w:val="single" w:sz="8" w:space="0" w:color="E0E0E0"/>
            </w:tcBorders>
            <w:shd w:val="clear" w:color="auto" w:fill="FFFFFF"/>
            <w:vAlign w:val="center"/>
          </w:tcPr>
          <w:p w:rsidR="00D027BB" w:rsidRPr="00D97B24" w:rsidRDefault="00D027BB" w:rsidP="00D97B24">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,029</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D027BB" w:rsidRPr="00D97B24" w:rsidRDefault="00D027BB" w:rsidP="00D97B24">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,017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D027BB" w:rsidRPr="00D97B24" w:rsidRDefault="00D027BB" w:rsidP="00D97B24">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,182</w:t>
            </w:r>
          </w:p>
        </w:tc>
        <w:tc>
          <w:tcPr>
            <w:tcW w:w="70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D027BB" w:rsidRPr="00D97B24" w:rsidRDefault="00D027BB" w:rsidP="00D97B24">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1,698</w:t>
            </w:r>
          </w:p>
        </w:tc>
        <w:tc>
          <w:tcPr>
            <w:tcW w:w="61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D027BB" w:rsidRPr="00D97B24" w:rsidRDefault="00D027BB" w:rsidP="00D97B24">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,094</w:t>
            </w:r>
          </w:p>
        </w:tc>
        <w:tc>
          <w:tcPr>
            <w:tcW w:w="1091"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D027BB" w:rsidRPr="00D97B24" w:rsidRDefault="00D027BB" w:rsidP="00D97B24">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,998</w:t>
            </w:r>
          </w:p>
        </w:tc>
        <w:tc>
          <w:tcPr>
            <w:tcW w:w="751" w:type="dxa"/>
            <w:tcBorders>
              <w:top w:val="single" w:sz="8" w:space="0" w:color="AEAEAE"/>
              <w:left w:val="single" w:sz="8" w:space="0" w:color="E0E0E0"/>
              <w:bottom w:val="single" w:sz="8" w:space="0" w:color="AEAEAE"/>
              <w:right w:val="nil"/>
            </w:tcBorders>
            <w:shd w:val="clear" w:color="auto" w:fill="FFFFFF"/>
            <w:vAlign w:val="center"/>
          </w:tcPr>
          <w:p w:rsidR="00D027BB" w:rsidRPr="00D97B24" w:rsidRDefault="00D027BB" w:rsidP="00D97B24">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1,002</w:t>
            </w:r>
          </w:p>
        </w:tc>
      </w:tr>
      <w:tr w:rsidR="00D027BB" w:rsidRPr="00D97B24" w:rsidTr="00D97B24">
        <w:trPr>
          <w:cantSplit/>
          <w:trHeight w:val="256"/>
          <w:jc w:val="center"/>
        </w:trPr>
        <w:tc>
          <w:tcPr>
            <w:tcW w:w="244" w:type="dxa"/>
            <w:vMerge/>
            <w:tcBorders>
              <w:top w:val="single" w:sz="8" w:space="0" w:color="152935"/>
              <w:left w:val="nil"/>
              <w:bottom w:val="single" w:sz="8" w:space="0" w:color="152935"/>
              <w:right w:val="nil"/>
            </w:tcBorders>
            <w:shd w:val="clear" w:color="auto" w:fill="E0E0E0"/>
          </w:tcPr>
          <w:p w:rsidR="00D027BB" w:rsidRPr="00D97B24" w:rsidRDefault="00D027BB" w:rsidP="00D027BB">
            <w:pPr>
              <w:autoSpaceDE w:val="0"/>
              <w:autoSpaceDN w:val="0"/>
              <w:adjustRightInd w:val="0"/>
              <w:spacing w:after="0" w:line="240" w:lineRule="auto"/>
              <w:rPr>
                <w:rFonts w:ascii="Times New Roman" w:hAnsi="Times New Roman" w:cs="Times New Roman"/>
                <w:color w:val="010205"/>
                <w:sz w:val="21"/>
                <w:szCs w:val="21"/>
              </w:rPr>
            </w:pPr>
          </w:p>
        </w:tc>
        <w:tc>
          <w:tcPr>
            <w:tcW w:w="1599" w:type="dxa"/>
            <w:tcBorders>
              <w:top w:val="single" w:sz="8" w:space="0" w:color="AEAEAE"/>
              <w:left w:val="nil"/>
              <w:bottom w:val="single" w:sz="8" w:space="0" w:color="152935"/>
              <w:right w:val="nil"/>
            </w:tcBorders>
            <w:shd w:val="clear" w:color="auto" w:fill="E0E0E0"/>
          </w:tcPr>
          <w:p w:rsidR="00D027BB" w:rsidRPr="00D97B24" w:rsidRDefault="00D027BB" w:rsidP="00D027BB">
            <w:pPr>
              <w:autoSpaceDE w:val="0"/>
              <w:autoSpaceDN w:val="0"/>
              <w:adjustRightInd w:val="0"/>
              <w:spacing w:after="0" w:line="240" w:lineRule="auto"/>
              <w:ind w:left="60" w:right="60"/>
              <w:rPr>
                <w:rFonts w:ascii="Times New Roman" w:hAnsi="Times New Roman" w:cs="Times New Roman"/>
                <w:color w:val="264A60"/>
                <w:sz w:val="21"/>
                <w:szCs w:val="21"/>
              </w:rPr>
            </w:pPr>
            <w:r w:rsidRPr="00D97B24">
              <w:rPr>
                <w:rFonts w:ascii="Times New Roman" w:hAnsi="Times New Roman" w:cs="Times New Roman"/>
                <w:color w:val="264A60"/>
                <w:sz w:val="21"/>
                <w:szCs w:val="21"/>
              </w:rPr>
              <w:t>Free Cash Flow</w:t>
            </w:r>
          </w:p>
        </w:tc>
        <w:tc>
          <w:tcPr>
            <w:tcW w:w="709" w:type="dxa"/>
            <w:tcBorders>
              <w:top w:val="single" w:sz="8" w:space="0" w:color="AEAEAE"/>
              <w:left w:val="nil"/>
              <w:bottom w:val="single" w:sz="8" w:space="0" w:color="152935"/>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-,155</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,062</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-,268</w:t>
            </w:r>
          </w:p>
        </w:tc>
        <w:tc>
          <w:tcPr>
            <w:tcW w:w="707" w:type="dxa"/>
            <w:tcBorders>
              <w:top w:val="single" w:sz="8" w:space="0" w:color="AEAEAE"/>
              <w:left w:val="single" w:sz="8" w:space="0" w:color="E0E0E0"/>
              <w:bottom w:val="single" w:sz="8" w:space="0" w:color="152935"/>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-2,507</w:t>
            </w:r>
          </w:p>
        </w:tc>
        <w:tc>
          <w:tcPr>
            <w:tcW w:w="612" w:type="dxa"/>
            <w:tcBorders>
              <w:top w:val="single" w:sz="8" w:space="0" w:color="AEAEAE"/>
              <w:left w:val="single" w:sz="8" w:space="0" w:color="E0E0E0"/>
              <w:bottom w:val="single" w:sz="8" w:space="0" w:color="152935"/>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,014</w:t>
            </w:r>
          </w:p>
        </w:tc>
        <w:tc>
          <w:tcPr>
            <w:tcW w:w="1091" w:type="dxa"/>
            <w:tcBorders>
              <w:top w:val="single" w:sz="8" w:space="0" w:color="AEAEAE"/>
              <w:left w:val="single" w:sz="8" w:space="0" w:color="E0E0E0"/>
              <w:bottom w:val="single" w:sz="8" w:space="0" w:color="152935"/>
              <w:right w:val="single" w:sz="8" w:space="0" w:color="E0E0E0"/>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,998</w:t>
            </w:r>
          </w:p>
        </w:tc>
        <w:tc>
          <w:tcPr>
            <w:tcW w:w="751" w:type="dxa"/>
            <w:tcBorders>
              <w:top w:val="single" w:sz="8" w:space="0" w:color="AEAEAE"/>
              <w:left w:val="single" w:sz="8" w:space="0" w:color="E0E0E0"/>
              <w:bottom w:val="single" w:sz="8" w:space="0" w:color="152935"/>
              <w:right w:val="nil"/>
            </w:tcBorders>
            <w:shd w:val="clear" w:color="auto" w:fill="FFFFFF"/>
          </w:tcPr>
          <w:p w:rsidR="00D027BB" w:rsidRPr="00D97B24" w:rsidRDefault="00D027BB" w:rsidP="00D027BB">
            <w:pPr>
              <w:autoSpaceDE w:val="0"/>
              <w:autoSpaceDN w:val="0"/>
              <w:adjustRightInd w:val="0"/>
              <w:spacing w:after="0" w:line="240" w:lineRule="auto"/>
              <w:ind w:left="60" w:right="60"/>
              <w:jc w:val="right"/>
              <w:rPr>
                <w:rFonts w:ascii="Times New Roman" w:hAnsi="Times New Roman" w:cs="Times New Roman"/>
                <w:color w:val="010205"/>
                <w:sz w:val="21"/>
                <w:szCs w:val="21"/>
              </w:rPr>
            </w:pPr>
            <w:r w:rsidRPr="00D97B24">
              <w:rPr>
                <w:rFonts w:ascii="Times New Roman" w:hAnsi="Times New Roman" w:cs="Times New Roman"/>
                <w:color w:val="010205"/>
                <w:sz w:val="21"/>
                <w:szCs w:val="21"/>
              </w:rPr>
              <w:t>1,002</w:t>
            </w:r>
          </w:p>
        </w:tc>
      </w:tr>
      <w:tr w:rsidR="00D027BB" w:rsidRPr="00D97B24" w:rsidTr="00D97B24">
        <w:trPr>
          <w:cantSplit/>
          <w:trHeight w:val="239"/>
          <w:jc w:val="center"/>
        </w:trPr>
        <w:tc>
          <w:tcPr>
            <w:tcW w:w="7839" w:type="dxa"/>
            <w:gridSpan w:val="9"/>
            <w:tcBorders>
              <w:top w:val="nil"/>
              <w:left w:val="nil"/>
              <w:bottom w:val="nil"/>
              <w:right w:val="nil"/>
            </w:tcBorders>
            <w:shd w:val="clear" w:color="auto" w:fill="FFFFFF"/>
          </w:tcPr>
          <w:p w:rsidR="00D027BB" w:rsidRPr="00D97B24" w:rsidRDefault="00D027BB" w:rsidP="00D027BB">
            <w:pPr>
              <w:autoSpaceDE w:val="0"/>
              <w:autoSpaceDN w:val="0"/>
              <w:adjustRightInd w:val="0"/>
              <w:spacing w:after="0" w:line="240" w:lineRule="auto"/>
              <w:ind w:left="60" w:right="60"/>
              <w:rPr>
                <w:rFonts w:ascii="Times New Roman" w:hAnsi="Times New Roman" w:cs="Times New Roman"/>
                <w:color w:val="010205"/>
                <w:sz w:val="21"/>
                <w:szCs w:val="21"/>
              </w:rPr>
            </w:pPr>
            <w:r w:rsidRPr="00D97B24">
              <w:rPr>
                <w:rFonts w:ascii="Times New Roman" w:hAnsi="Times New Roman" w:cs="Times New Roman"/>
                <w:color w:val="010205"/>
                <w:sz w:val="21"/>
                <w:szCs w:val="21"/>
              </w:rPr>
              <w:t>a. Dependent Variable: Manajemen Laba</w:t>
            </w:r>
          </w:p>
        </w:tc>
      </w:tr>
    </w:tbl>
    <w:p w:rsidR="00D97B24" w:rsidRPr="00D97B24" w:rsidRDefault="00D97B24" w:rsidP="00D97B24">
      <w:pPr>
        <w:autoSpaceDE w:val="0"/>
        <w:autoSpaceDN w:val="0"/>
        <w:adjustRightInd w:val="0"/>
        <w:spacing w:after="0" w:line="240" w:lineRule="auto"/>
        <w:rPr>
          <w:rFonts w:ascii="Times New Roman" w:hAnsi="Times New Roman" w:cs="Times New Roman"/>
          <w:sz w:val="12"/>
          <w:szCs w:val="12"/>
        </w:rPr>
      </w:pPr>
    </w:p>
    <w:p w:rsidR="00D027BB" w:rsidRPr="00D027BB" w:rsidRDefault="00D027BB" w:rsidP="00D97B24">
      <w:pPr>
        <w:autoSpaceDE w:val="0"/>
        <w:autoSpaceDN w:val="0"/>
        <w:adjustRightInd w:val="0"/>
        <w:spacing w:after="0" w:line="240" w:lineRule="auto"/>
        <w:rPr>
          <w:rFonts w:ascii="Times New Roman" w:hAnsi="Times New Roman" w:cs="Times New Roman"/>
          <w:sz w:val="24"/>
          <w:szCs w:val="24"/>
        </w:rPr>
      </w:pPr>
      <w:r w:rsidRPr="00D027BB">
        <w:rPr>
          <w:rFonts w:ascii="Times New Roman" w:hAnsi="Times New Roman" w:cs="Times New Roman"/>
          <w:sz w:val="24"/>
          <w:szCs w:val="24"/>
        </w:rPr>
        <w:t>Sumber: Data Output SPSS 25, 2018.</w:t>
      </w:r>
    </w:p>
    <w:p w:rsidR="00D97B24" w:rsidRPr="00753215" w:rsidRDefault="00D027BB" w:rsidP="00D027BB">
      <w:pPr>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24"/>
          <w:szCs w:val="24"/>
        </w:rPr>
        <w:t xml:space="preserve">      </w:t>
      </w:r>
    </w:p>
    <w:p w:rsidR="00D027BB" w:rsidRPr="00D027BB" w:rsidRDefault="00D97B24" w:rsidP="00D027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27BB" w:rsidRPr="00D027BB">
        <w:rPr>
          <w:rFonts w:ascii="Times New Roman" w:hAnsi="Times New Roman" w:cs="Times New Roman"/>
          <w:sz w:val="24"/>
          <w:szCs w:val="24"/>
        </w:rPr>
        <w:t xml:space="preserve">Berdasarkan tabel 4, nilai </w:t>
      </w:r>
      <w:r w:rsidR="00D027BB" w:rsidRPr="00D027BB">
        <w:rPr>
          <w:rFonts w:ascii="Times New Roman" w:hAnsi="Times New Roman" w:cs="Times New Roman"/>
          <w:i/>
          <w:sz w:val="24"/>
          <w:szCs w:val="24"/>
        </w:rPr>
        <w:t>tolerance</w:t>
      </w:r>
      <w:r w:rsidR="00D027BB" w:rsidRPr="00D027BB">
        <w:rPr>
          <w:rFonts w:ascii="Times New Roman" w:hAnsi="Times New Roman" w:cs="Times New Roman"/>
          <w:sz w:val="24"/>
          <w:szCs w:val="24"/>
        </w:rPr>
        <w:t xml:space="preserve"> dan VIF untuk variabel </w:t>
      </w:r>
      <w:r w:rsidR="00D027BB" w:rsidRPr="00D027BB">
        <w:rPr>
          <w:rFonts w:ascii="Times New Roman" w:hAnsi="Times New Roman" w:cs="Times New Roman"/>
          <w:i/>
          <w:sz w:val="24"/>
          <w:szCs w:val="24"/>
        </w:rPr>
        <w:t>free cash flow</w:t>
      </w:r>
      <w:r w:rsidR="00D027BB" w:rsidRPr="00D027BB">
        <w:rPr>
          <w:rFonts w:ascii="Times New Roman" w:hAnsi="Times New Roman" w:cs="Times New Roman"/>
          <w:sz w:val="24"/>
          <w:szCs w:val="24"/>
        </w:rPr>
        <w:t xml:space="preserve"> dan </w:t>
      </w:r>
      <w:r w:rsidR="00D027BB" w:rsidRPr="00D027BB">
        <w:rPr>
          <w:rFonts w:ascii="Times New Roman" w:hAnsi="Times New Roman" w:cs="Times New Roman"/>
          <w:i/>
          <w:sz w:val="24"/>
          <w:szCs w:val="24"/>
        </w:rPr>
        <w:t>capital intensity ratio</w:t>
      </w:r>
      <w:r w:rsidR="00D027BB" w:rsidRPr="00D027BB">
        <w:rPr>
          <w:rFonts w:ascii="Times New Roman" w:hAnsi="Times New Roman" w:cs="Times New Roman"/>
          <w:sz w:val="24"/>
          <w:szCs w:val="24"/>
        </w:rPr>
        <w:t xml:space="preserve"> masing-masing sebesar 0,998 dan 1,002. Nilai </w:t>
      </w:r>
      <w:r w:rsidR="00D027BB" w:rsidRPr="00D027BB">
        <w:rPr>
          <w:rFonts w:ascii="Times New Roman" w:hAnsi="Times New Roman" w:cs="Times New Roman"/>
          <w:i/>
          <w:sz w:val="24"/>
          <w:szCs w:val="24"/>
        </w:rPr>
        <w:t>tolerance</w:t>
      </w:r>
      <w:r w:rsidR="00D027BB" w:rsidRPr="00D027BB">
        <w:rPr>
          <w:rFonts w:ascii="Times New Roman" w:hAnsi="Times New Roman" w:cs="Times New Roman"/>
          <w:sz w:val="24"/>
          <w:szCs w:val="24"/>
        </w:rPr>
        <w:t xml:space="preserve"> untuk kedua variabel bebas tersebut lebih dari 0,01 dan nilai VIF kurang dari 10, maka, dapat disimpulkan bahwa variabel bebas dalam penelitian ini terbebas dari multikolonearitas.</w:t>
      </w:r>
    </w:p>
    <w:p w:rsidR="00D027BB" w:rsidRDefault="00D027BB" w:rsidP="00D027BB">
      <w:pPr>
        <w:keepNext/>
        <w:keepLines/>
        <w:spacing w:before="240" w:after="0" w:line="240" w:lineRule="auto"/>
        <w:jc w:val="both"/>
        <w:outlineLvl w:val="2"/>
        <w:rPr>
          <w:rFonts w:ascii="Times New Roman" w:eastAsiaTheme="majorEastAsia" w:hAnsi="Times New Roman" w:cs="Times New Roman"/>
          <w:b/>
          <w:sz w:val="24"/>
          <w:szCs w:val="24"/>
        </w:rPr>
      </w:pPr>
      <w:bookmarkStart w:id="30" w:name="_Toc536389702"/>
      <w:bookmarkStart w:id="31" w:name="_Toc1159910"/>
      <w:bookmarkStart w:id="32" w:name="_Toc9797697"/>
      <w:r w:rsidRPr="00D027BB">
        <w:rPr>
          <w:rFonts w:ascii="Times New Roman" w:eastAsiaTheme="majorEastAsia" w:hAnsi="Times New Roman" w:cs="Times New Roman"/>
          <w:b/>
          <w:sz w:val="24"/>
          <w:szCs w:val="24"/>
        </w:rPr>
        <w:t>Uji Heteroskedastisitas</w:t>
      </w:r>
      <w:bookmarkEnd w:id="30"/>
      <w:bookmarkEnd w:id="31"/>
      <w:bookmarkEnd w:id="32"/>
      <w:r w:rsidRPr="00D027BB">
        <w:rPr>
          <w:rFonts w:ascii="Times New Roman" w:eastAsiaTheme="majorEastAsia" w:hAnsi="Times New Roman" w:cs="Times New Roman"/>
          <w:b/>
          <w:sz w:val="24"/>
          <w:szCs w:val="24"/>
        </w:rPr>
        <w:t xml:space="preserve"> </w:t>
      </w:r>
    </w:p>
    <w:p w:rsidR="00D97B24" w:rsidRPr="00D97B24" w:rsidRDefault="00D97B24" w:rsidP="00D97B24">
      <w:pPr>
        <w:keepNext/>
        <w:keepLines/>
        <w:spacing w:after="0" w:line="240" w:lineRule="auto"/>
        <w:jc w:val="both"/>
        <w:outlineLvl w:val="2"/>
        <w:rPr>
          <w:rFonts w:ascii="Times New Roman" w:eastAsiaTheme="majorEastAsia" w:hAnsi="Times New Roman" w:cs="Times New Roman"/>
          <w:b/>
          <w:sz w:val="12"/>
          <w:szCs w:val="12"/>
        </w:rPr>
      </w:pPr>
    </w:p>
    <w:p w:rsidR="00D027BB" w:rsidRPr="00D027BB" w:rsidRDefault="00D97B24" w:rsidP="00D97B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27BB" w:rsidRPr="00D027BB">
        <w:rPr>
          <w:rFonts w:ascii="Times New Roman" w:hAnsi="Times New Roman" w:cs="Times New Roman"/>
          <w:sz w:val="24"/>
          <w:szCs w:val="24"/>
        </w:rPr>
        <w:t>Berikut ini adalah hasil uji heteroskedastisitas menggunakan scatterplot.</w:t>
      </w:r>
    </w:p>
    <w:p w:rsidR="00D97B24" w:rsidRPr="00D027BB" w:rsidRDefault="00D027BB" w:rsidP="00D97B24">
      <w:pPr>
        <w:spacing w:after="0" w:line="240" w:lineRule="auto"/>
        <w:ind w:left="720"/>
        <w:jc w:val="center"/>
        <w:rPr>
          <w:rFonts w:ascii="Times New Roman" w:hAnsi="Times New Roman" w:cs="Times New Roman"/>
          <w:iCs/>
          <w:color w:val="000000" w:themeColor="text1"/>
          <w:sz w:val="24"/>
          <w:szCs w:val="24"/>
        </w:rPr>
      </w:pPr>
      <w:bookmarkStart w:id="33" w:name="_Toc9771730"/>
      <w:r w:rsidRPr="00D027BB">
        <w:rPr>
          <w:rFonts w:ascii="Times New Roman" w:hAnsi="Times New Roman" w:cs="Times New Roman"/>
          <w:iCs/>
          <w:color w:val="000000" w:themeColor="text1"/>
          <w:sz w:val="24"/>
          <w:szCs w:val="24"/>
        </w:rPr>
        <w:t xml:space="preserve">Gambar </w:t>
      </w:r>
      <w:bookmarkEnd w:id="33"/>
      <w:r w:rsidR="00D97B24">
        <w:rPr>
          <w:rFonts w:ascii="Times New Roman" w:hAnsi="Times New Roman" w:cs="Times New Roman"/>
          <w:iCs/>
          <w:color w:val="000000" w:themeColor="text1"/>
          <w:sz w:val="24"/>
          <w:szCs w:val="24"/>
        </w:rPr>
        <w:t>5</w:t>
      </w:r>
    </w:p>
    <w:p w:rsidR="00D027BB" w:rsidRPr="00D027BB" w:rsidRDefault="00D027BB" w:rsidP="00D97B24">
      <w:pPr>
        <w:spacing w:after="120" w:line="240" w:lineRule="auto"/>
        <w:ind w:left="720"/>
        <w:jc w:val="center"/>
        <w:rPr>
          <w:rFonts w:ascii="Times New Roman" w:hAnsi="Times New Roman" w:cs="Times New Roman"/>
          <w:i/>
          <w:iCs/>
          <w:color w:val="44546A" w:themeColor="text2"/>
          <w:sz w:val="24"/>
          <w:szCs w:val="24"/>
        </w:rPr>
      </w:pPr>
      <w:r w:rsidRPr="00D027BB">
        <w:rPr>
          <w:rFonts w:ascii="Times New Roman" w:hAnsi="Times New Roman" w:cs="Times New Roman"/>
          <w:iCs/>
          <w:color w:val="000000" w:themeColor="text1"/>
          <w:sz w:val="24"/>
          <w:szCs w:val="24"/>
        </w:rPr>
        <w:t xml:space="preserve">Hasil Uji Heteroskedastisitas Menggunakan Scatterplot </w:t>
      </w:r>
    </w:p>
    <w:p w:rsidR="00D027BB" w:rsidRPr="00D027BB" w:rsidRDefault="00D027BB" w:rsidP="00D027BB">
      <w:pPr>
        <w:keepNext/>
        <w:spacing w:line="240" w:lineRule="auto"/>
        <w:ind w:left="720"/>
        <w:jc w:val="center"/>
      </w:pPr>
      <w:r w:rsidRPr="00D027BB">
        <w:rPr>
          <w:rFonts w:ascii="Times New Roman" w:hAnsi="Times New Roman" w:cs="Times New Roman"/>
          <w:noProof/>
          <w:sz w:val="24"/>
          <w:szCs w:val="24"/>
          <w:lang w:eastAsia="id-ID"/>
        </w:rPr>
        <w:drawing>
          <wp:inline distT="0" distB="0" distL="0" distR="0" wp14:anchorId="1ED258E2" wp14:editId="06A899FE">
            <wp:extent cx="4105713" cy="2127739"/>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1807" cy="2193086"/>
                    </a:xfrm>
                    <a:prstGeom prst="rect">
                      <a:avLst/>
                    </a:prstGeom>
                    <a:noFill/>
                    <a:ln>
                      <a:noFill/>
                    </a:ln>
                  </pic:spPr>
                </pic:pic>
              </a:graphicData>
            </a:graphic>
          </wp:inline>
        </w:drawing>
      </w:r>
    </w:p>
    <w:p w:rsidR="00D027BB" w:rsidRDefault="00D027BB" w:rsidP="00D027BB">
      <w:pPr>
        <w:autoSpaceDE w:val="0"/>
        <w:autoSpaceDN w:val="0"/>
        <w:adjustRightInd w:val="0"/>
        <w:spacing w:after="0" w:line="240" w:lineRule="auto"/>
        <w:jc w:val="both"/>
        <w:rPr>
          <w:rFonts w:ascii="Times New Roman" w:hAnsi="Times New Roman" w:cs="Times New Roman"/>
          <w:sz w:val="24"/>
          <w:szCs w:val="24"/>
        </w:rPr>
      </w:pPr>
      <w:r w:rsidRPr="00D027BB">
        <w:rPr>
          <w:rFonts w:ascii="Times New Roman" w:hAnsi="Times New Roman" w:cs="Times New Roman"/>
          <w:sz w:val="24"/>
          <w:szCs w:val="24"/>
        </w:rPr>
        <w:t xml:space="preserve">                     Sumber: Data Output SPSS 25, 2018.</w:t>
      </w:r>
    </w:p>
    <w:p w:rsidR="00D97B24" w:rsidRPr="00753215" w:rsidRDefault="00D97B24" w:rsidP="00D027BB">
      <w:pPr>
        <w:autoSpaceDE w:val="0"/>
        <w:autoSpaceDN w:val="0"/>
        <w:adjustRightInd w:val="0"/>
        <w:spacing w:after="0" w:line="240" w:lineRule="auto"/>
        <w:jc w:val="both"/>
        <w:rPr>
          <w:rFonts w:ascii="Times New Roman" w:hAnsi="Times New Roman" w:cs="Times New Roman"/>
          <w:sz w:val="12"/>
          <w:szCs w:val="12"/>
        </w:rPr>
      </w:pPr>
    </w:p>
    <w:p w:rsidR="00D027BB" w:rsidRPr="00D027BB" w:rsidRDefault="00D027BB" w:rsidP="00D97B24">
      <w:pPr>
        <w:spacing w:line="240" w:lineRule="auto"/>
        <w:jc w:val="both"/>
        <w:rPr>
          <w:rFonts w:ascii="Times New Roman" w:hAnsi="Times New Roman" w:cs="Times New Roman"/>
          <w:sz w:val="24"/>
          <w:szCs w:val="24"/>
        </w:rPr>
      </w:pPr>
      <w:r w:rsidRPr="00D027BB">
        <w:rPr>
          <w:rFonts w:ascii="Times New Roman" w:hAnsi="Times New Roman" w:cs="Times New Roman"/>
          <w:sz w:val="24"/>
          <w:szCs w:val="24"/>
        </w:rPr>
        <w:t xml:space="preserve">       Berdasarkan gambar </w:t>
      </w:r>
      <w:r w:rsidR="00D97B24">
        <w:rPr>
          <w:rFonts w:ascii="Times New Roman" w:hAnsi="Times New Roman" w:cs="Times New Roman"/>
          <w:sz w:val="24"/>
          <w:szCs w:val="24"/>
        </w:rPr>
        <w:t>5</w:t>
      </w:r>
      <w:r w:rsidRPr="00D027BB">
        <w:rPr>
          <w:rFonts w:ascii="Times New Roman" w:hAnsi="Times New Roman" w:cs="Times New Roman"/>
          <w:sz w:val="24"/>
          <w:szCs w:val="24"/>
        </w:rPr>
        <w:t>, dapat dilihat bahwa titik-titik data menyebar di atas dan di bawah angka 0 dan tidak mengumpul diatas atau dibawah saja, penyebaran titik-titik pun tidak membentuk pola tertentu. Dengan demikian dapat disimpulkan bahwa model regresi tidak terjadi heteroskedastisitas.</w:t>
      </w:r>
    </w:p>
    <w:p w:rsidR="00D97B24" w:rsidRDefault="00D027BB" w:rsidP="00D97B24">
      <w:pPr>
        <w:keepNext/>
        <w:keepLines/>
        <w:spacing w:before="240" w:after="0" w:line="240" w:lineRule="auto"/>
        <w:jc w:val="both"/>
        <w:outlineLvl w:val="2"/>
        <w:rPr>
          <w:rFonts w:ascii="Times New Roman" w:eastAsiaTheme="majorEastAsia" w:hAnsi="Times New Roman" w:cs="Times New Roman"/>
          <w:b/>
          <w:sz w:val="24"/>
          <w:szCs w:val="24"/>
        </w:rPr>
      </w:pPr>
      <w:bookmarkStart w:id="34" w:name="_Toc536389703"/>
      <w:bookmarkStart w:id="35" w:name="_Toc1159911"/>
      <w:bookmarkStart w:id="36" w:name="_Toc9797698"/>
      <w:r w:rsidRPr="00D027BB">
        <w:rPr>
          <w:rFonts w:ascii="Times New Roman" w:eastAsiaTheme="majorEastAsia" w:hAnsi="Times New Roman" w:cs="Times New Roman"/>
          <w:b/>
          <w:sz w:val="24"/>
          <w:szCs w:val="24"/>
        </w:rPr>
        <w:t>Uji Autokorelasi</w:t>
      </w:r>
      <w:bookmarkEnd w:id="34"/>
      <w:bookmarkEnd w:id="35"/>
      <w:bookmarkEnd w:id="36"/>
    </w:p>
    <w:p w:rsidR="00D027BB" w:rsidRPr="00D97B24" w:rsidRDefault="00D97B24" w:rsidP="00D97B24">
      <w:pPr>
        <w:keepNext/>
        <w:keepLines/>
        <w:spacing w:before="120" w:after="0" w:line="240" w:lineRule="auto"/>
        <w:jc w:val="both"/>
        <w:outlineLvl w:val="2"/>
        <w:rPr>
          <w:rFonts w:ascii="Times New Roman" w:eastAsiaTheme="majorEastAsia" w:hAnsi="Times New Roman" w:cs="Times New Roman"/>
          <w:b/>
          <w:sz w:val="24"/>
          <w:szCs w:val="24"/>
        </w:rPr>
      </w:pPr>
      <w:r>
        <w:rPr>
          <w:rFonts w:ascii="Times New Roman" w:hAnsi="Times New Roman" w:cs="Times New Roman"/>
          <w:sz w:val="24"/>
          <w:szCs w:val="24"/>
        </w:rPr>
        <w:t xml:space="preserve">      </w:t>
      </w:r>
      <w:r w:rsidR="00D027BB" w:rsidRPr="00D027BB">
        <w:rPr>
          <w:rFonts w:ascii="Times New Roman" w:hAnsi="Times New Roman" w:cs="Times New Roman"/>
          <w:sz w:val="24"/>
          <w:szCs w:val="24"/>
        </w:rPr>
        <w:t>Berikut ini hasil uji autokorelasi menggunakan SPSS 25.</w:t>
      </w:r>
    </w:p>
    <w:p w:rsidR="00D027BB" w:rsidRPr="00D027BB" w:rsidRDefault="00D027BB" w:rsidP="00D97B24">
      <w:pPr>
        <w:keepNext/>
        <w:spacing w:before="120" w:after="0" w:line="240" w:lineRule="auto"/>
        <w:ind w:left="720"/>
        <w:jc w:val="center"/>
        <w:rPr>
          <w:rFonts w:ascii="Times New Roman" w:hAnsi="Times New Roman" w:cs="Times New Roman"/>
          <w:iCs/>
          <w:color w:val="000000" w:themeColor="text1"/>
          <w:sz w:val="24"/>
          <w:szCs w:val="24"/>
        </w:rPr>
      </w:pPr>
      <w:bookmarkStart w:id="37" w:name="_Toc9795366"/>
      <w:r w:rsidRPr="00D027BB">
        <w:rPr>
          <w:rFonts w:ascii="Times New Roman" w:hAnsi="Times New Roman" w:cs="Times New Roman"/>
          <w:iCs/>
          <w:color w:val="000000" w:themeColor="text1"/>
          <w:sz w:val="24"/>
          <w:szCs w:val="24"/>
        </w:rPr>
        <w:t xml:space="preserve">Tabel </w:t>
      </w:r>
      <w:bookmarkEnd w:id="37"/>
      <w:r w:rsidR="00D97B24">
        <w:rPr>
          <w:rFonts w:ascii="Times New Roman" w:hAnsi="Times New Roman" w:cs="Times New Roman"/>
          <w:iCs/>
          <w:color w:val="000000" w:themeColor="text1"/>
          <w:sz w:val="24"/>
          <w:szCs w:val="24"/>
        </w:rPr>
        <w:t>6</w:t>
      </w:r>
      <w:r w:rsidRPr="00D027BB">
        <w:rPr>
          <w:rFonts w:ascii="Times New Roman" w:hAnsi="Times New Roman" w:cs="Times New Roman"/>
          <w:iCs/>
          <w:color w:val="000000" w:themeColor="text1"/>
          <w:sz w:val="24"/>
          <w:szCs w:val="24"/>
        </w:rPr>
        <w:t xml:space="preserve"> </w:t>
      </w:r>
    </w:p>
    <w:p w:rsidR="00D027BB" w:rsidRPr="00D027BB" w:rsidRDefault="00D027BB" w:rsidP="00D027BB">
      <w:pPr>
        <w:keepNext/>
        <w:spacing w:after="0" w:line="240" w:lineRule="auto"/>
        <w:ind w:left="720"/>
        <w:jc w:val="center"/>
        <w:rPr>
          <w:rFonts w:ascii="Times New Roman" w:hAnsi="Times New Roman" w:cs="Times New Roman"/>
          <w:iCs/>
          <w:color w:val="000000" w:themeColor="text1"/>
          <w:sz w:val="24"/>
          <w:szCs w:val="24"/>
        </w:rPr>
      </w:pPr>
      <w:r w:rsidRPr="00D027BB">
        <w:rPr>
          <w:rFonts w:ascii="Times New Roman" w:hAnsi="Times New Roman" w:cs="Times New Roman"/>
          <w:iCs/>
          <w:color w:val="000000" w:themeColor="text1"/>
          <w:sz w:val="24"/>
          <w:szCs w:val="24"/>
        </w:rPr>
        <w:t>Hasil Uji Autokorelasi menggunakan Statistik Durbin-Watson</w:t>
      </w:r>
    </w:p>
    <w:p w:rsidR="00D027BB" w:rsidRPr="00753215" w:rsidRDefault="00D027BB" w:rsidP="00D027BB">
      <w:pPr>
        <w:spacing w:after="0" w:line="240" w:lineRule="auto"/>
        <w:rPr>
          <w:sz w:val="12"/>
          <w:szCs w:val="12"/>
        </w:rPr>
      </w:pPr>
      <w:r w:rsidRPr="00D027BB">
        <w:tab/>
      </w:r>
    </w:p>
    <w:tbl>
      <w:tblPr>
        <w:tblW w:w="73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7"/>
        <w:gridCol w:w="1028"/>
        <w:gridCol w:w="1088"/>
        <w:gridCol w:w="1474"/>
        <w:gridCol w:w="1474"/>
        <w:gridCol w:w="1476"/>
      </w:tblGrid>
      <w:tr w:rsidR="00D027BB" w:rsidRPr="00D027BB" w:rsidTr="00753215">
        <w:trPr>
          <w:cantSplit/>
          <w:trHeight w:val="382"/>
          <w:jc w:val="center"/>
        </w:trPr>
        <w:tc>
          <w:tcPr>
            <w:tcW w:w="7337" w:type="dxa"/>
            <w:gridSpan w:val="6"/>
            <w:tcBorders>
              <w:top w:val="nil"/>
              <w:left w:val="nil"/>
              <w:bottom w:val="nil"/>
              <w:right w:val="nil"/>
            </w:tcBorders>
            <w:shd w:val="clear" w:color="auto" w:fill="FFFFFF"/>
            <w:vAlign w:val="center"/>
          </w:tcPr>
          <w:p w:rsidR="00D027BB" w:rsidRPr="00D027BB" w:rsidRDefault="00D027BB" w:rsidP="00D027BB">
            <w:pPr>
              <w:widowControl w:val="0"/>
              <w:autoSpaceDE w:val="0"/>
              <w:autoSpaceDN w:val="0"/>
              <w:adjustRightInd w:val="0"/>
              <w:spacing w:after="0" w:line="240" w:lineRule="auto"/>
              <w:ind w:left="60" w:right="60"/>
              <w:jc w:val="center"/>
              <w:rPr>
                <w:rFonts w:ascii="Times New Roman" w:eastAsia="Times New Roman" w:hAnsi="Times New Roman" w:cs="Times New Roman"/>
                <w:color w:val="010205"/>
                <w:sz w:val="24"/>
                <w:szCs w:val="24"/>
                <w:lang w:eastAsia="id-ID"/>
              </w:rPr>
            </w:pPr>
            <w:r w:rsidRPr="00D027BB">
              <w:tab/>
            </w:r>
            <w:r w:rsidRPr="00D027BB">
              <w:rPr>
                <w:rFonts w:ascii="Times New Roman" w:eastAsia="Times New Roman" w:hAnsi="Times New Roman" w:cs="Times New Roman"/>
                <w:b/>
                <w:bCs/>
                <w:color w:val="010205"/>
                <w:sz w:val="24"/>
                <w:szCs w:val="24"/>
                <w:lang w:eastAsia="id-ID"/>
              </w:rPr>
              <w:t>Model Summary</w:t>
            </w:r>
            <w:r w:rsidRPr="00D027BB">
              <w:rPr>
                <w:rFonts w:ascii="Times New Roman" w:eastAsia="Times New Roman" w:hAnsi="Times New Roman" w:cs="Times New Roman"/>
                <w:b/>
                <w:bCs/>
                <w:color w:val="010205"/>
                <w:sz w:val="24"/>
                <w:szCs w:val="24"/>
                <w:vertAlign w:val="superscript"/>
                <w:lang w:eastAsia="id-ID"/>
              </w:rPr>
              <w:t>b</w:t>
            </w:r>
          </w:p>
        </w:tc>
      </w:tr>
      <w:tr w:rsidR="00D027BB" w:rsidRPr="00D027BB" w:rsidTr="00753215">
        <w:trPr>
          <w:cantSplit/>
          <w:trHeight w:val="765"/>
          <w:jc w:val="center"/>
        </w:trPr>
        <w:tc>
          <w:tcPr>
            <w:tcW w:w="797" w:type="dxa"/>
            <w:tcBorders>
              <w:top w:val="nil"/>
              <w:left w:val="nil"/>
              <w:bottom w:val="single" w:sz="8" w:space="0" w:color="152935"/>
              <w:right w:val="nil"/>
            </w:tcBorders>
            <w:shd w:val="clear" w:color="auto" w:fill="FFFFFF"/>
            <w:vAlign w:val="bottom"/>
          </w:tcPr>
          <w:p w:rsidR="00D027BB" w:rsidRPr="00D027BB" w:rsidRDefault="00D027BB" w:rsidP="00D027BB">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Model</w:t>
            </w:r>
          </w:p>
        </w:tc>
        <w:tc>
          <w:tcPr>
            <w:tcW w:w="1028" w:type="dxa"/>
            <w:tcBorders>
              <w:top w:val="nil"/>
              <w:left w:val="nil"/>
              <w:bottom w:val="single" w:sz="8" w:space="0" w:color="152935"/>
              <w:right w:val="single" w:sz="8" w:space="0" w:color="E0E0E0"/>
            </w:tcBorders>
            <w:shd w:val="clear" w:color="auto" w:fill="FFFFFF"/>
            <w:vAlign w:val="bottom"/>
          </w:tcPr>
          <w:p w:rsidR="00D027BB" w:rsidRPr="00D027BB" w:rsidRDefault="00D027BB" w:rsidP="00D027BB">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R</w:t>
            </w:r>
          </w:p>
        </w:tc>
        <w:tc>
          <w:tcPr>
            <w:tcW w:w="1088" w:type="dxa"/>
            <w:tcBorders>
              <w:top w:val="nil"/>
              <w:left w:val="single" w:sz="8" w:space="0" w:color="E0E0E0"/>
              <w:bottom w:val="single" w:sz="8" w:space="0" w:color="152935"/>
              <w:right w:val="single" w:sz="8" w:space="0" w:color="E0E0E0"/>
            </w:tcBorders>
            <w:shd w:val="clear" w:color="auto" w:fill="FFFFFF"/>
            <w:vAlign w:val="bottom"/>
          </w:tcPr>
          <w:p w:rsidR="00D027BB" w:rsidRPr="00D027BB" w:rsidRDefault="00D027BB" w:rsidP="00D027BB">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R Square</w:t>
            </w:r>
          </w:p>
        </w:tc>
        <w:tc>
          <w:tcPr>
            <w:tcW w:w="1474" w:type="dxa"/>
            <w:tcBorders>
              <w:top w:val="nil"/>
              <w:left w:val="single" w:sz="8" w:space="0" w:color="E0E0E0"/>
              <w:bottom w:val="single" w:sz="8" w:space="0" w:color="152935"/>
              <w:right w:val="single" w:sz="8" w:space="0" w:color="E0E0E0"/>
            </w:tcBorders>
            <w:shd w:val="clear" w:color="auto" w:fill="FFFFFF"/>
            <w:vAlign w:val="bottom"/>
          </w:tcPr>
          <w:p w:rsidR="00D027BB" w:rsidRPr="00D027BB" w:rsidRDefault="00D027BB" w:rsidP="00D027BB">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Adjusted R Square</w:t>
            </w:r>
          </w:p>
        </w:tc>
        <w:tc>
          <w:tcPr>
            <w:tcW w:w="1474" w:type="dxa"/>
            <w:tcBorders>
              <w:top w:val="nil"/>
              <w:left w:val="single" w:sz="8" w:space="0" w:color="E0E0E0"/>
              <w:bottom w:val="single" w:sz="8" w:space="0" w:color="152935"/>
              <w:right w:val="single" w:sz="8" w:space="0" w:color="E0E0E0"/>
            </w:tcBorders>
            <w:shd w:val="clear" w:color="auto" w:fill="FFFFFF"/>
            <w:vAlign w:val="bottom"/>
          </w:tcPr>
          <w:p w:rsidR="00D027BB" w:rsidRPr="00D027BB" w:rsidRDefault="00D027BB" w:rsidP="00D027BB">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rsidR="00D027BB" w:rsidRPr="00D027BB" w:rsidRDefault="00D027BB" w:rsidP="00D027BB">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Durbin-Watson</w:t>
            </w:r>
          </w:p>
        </w:tc>
      </w:tr>
      <w:tr w:rsidR="00D027BB" w:rsidRPr="00D027BB" w:rsidTr="00753215">
        <w:trPr>
          <w:cantSplit/>
          <w:trHeight w:val="399"/>
          <w:jc w:val="center"/>
        </w:trPr>
        <w:tc>
          <w:tcPr>
            <w:tcW w:w="797" w:type="dxa"/>
            <w:tcBorders>
              <w:top w:val="single" w:sz="8" w:space="0" w:color="152935"/>
              <w:left w:val="nil"/>
              <w:bottom w:val="single" w:sz="8" w:space="0" w:color="152935"/>
              <w:right w:val="nil"/>
            </w:tcBorders>
            <w:shd w:val="clear" w:color="auto" w:fill="E0E0E0"/>
            <w:vAlign w:val="center"/>
          </w:tcPr>
          <w:p w:rsidR="00D027BB" w:rsidRPr="00D027BB" w:rsidRDefault="00D027BB" w:rsidP="00753215">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027BB">
              <w:rPr>
                <w:rFonts w:ascii="Times New Roman" w:eastAsia="Times New Roman" w:hAnsi="Times New Roman" w:cs="Times New Roman"/>
                <w:color w:val="264A60"/>
                <w:lang w:eastAsia="id-ID"/>
              </w:rPr>
              <w:t>1</w:t>
            </w:r>
          </w:p>
        </w:tc>
        <w:tc>
          <w:tcPr>
            <w:tcW w:w="1028" w:type="dxa"/>
            <w:tcBorders>
              <w:top w:val="single" w:sz="8" w:space="0" w:color="152935"/>
              <w:left w:val="nil"/>
              <w:bottom w:val="single" w:sz="8" w:space="0" w:color="152935"/>
              <w:right w:val="single" w:sz="8" w:space="0" w:color="E0E0E0"/>
            </w:tcBorders>
            <w:shd w:val="clear" w:color="auto" w:fill="FFFFFF"/>
            <w:vAlign w:val="center"/>
          </w:tcPr>
          <w:p w:rsidR="00D027BB" w:rsidRPr="00D027BB" w:rsidRDefault="00D027BB" w:rsidP="00753215">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,331</w:t>
            </w:r>
            <w:r w:rsidRPr="00D027BB">
              <w:rPr>
                <w:rFonts w:ascii="Times New Roman" w:eastAsia="Times New Roman" w:hAnsi="Times New Roman" w:cs="Times New Roman"/>
                <w:color w:val="010205"/>
                <w:vertAlign w:val="superscript"/>
                <w:lang w:eastAsia="id-ID"/>
              </w:rPr>
              <w:t>a</w:t>
            </w:r>
          </w:p>
        </w:tc>
        <w:tc>
          <w:tcPr>
            <w:tcW w:w="1088" w:type="dxa"/>
            <w:tcBorders>
              <w:top w:val="single" w:sz="8" w:space="0" w:color="152935"/>
              <w:left w:val="single" w:sz="8" w:space="0" w:color="E0E0E0"/>
              <w:bottom w:val="single" w:sz="8" w:space="0" w:color="152935"/>
              <w:right w:val="single" w:sz="8" w:space="0" w:color="E0E0E0"/>
            </w:tcBorders>
            <w:shd w:val="clear" w:color="auto" w:fill="FFFFFF"/>
            <w:vAlign w:val="center"/>
          </w:tcPr>
          <w:p w:rsidR="00D027BB" w:rsidRPr="00D027BB" w:rsidRDefault="00D027BB" w:rsidP="00753215">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,109</w:t>
            </w:r>
          </w:p>
        </w:tc>
        <w:tc>
          <w:tcPr>
            <w:tcW w:w="1474" w:type="dxa"/>
            <w:tcBorders>
              <w:top w:val="single" w:sz="8" w:space="0" w:color="152935"/>
              <w:left w:val="single" w:sz="8" w:space="0" w:color="E0E0E0"/>
              <w:bottom w:val="single" w:sz="8" w:space="0" w:color="152935"/>
              <w:right w:val="single" w:sz="8" w:space="0" w:color="E0E0E0"/>
            </w:tcBorders>
            <w:shd w:val="clear" w:color="auto" w:fill="FFFFFF"/>
            <w:vAlign w:val="center"/>
          </w:tcPr>
          <w:p w:rsidR="00D027BB" w:rsidRPr="00D027BB" w:rsidRDefault="00D027BB" w:rsidP="00753215">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,087</w:t>
            </w:r>
          </w:p>
        </w:tc>
        <w:tc>
          <w:tcPr>
            <w:tcW w:w="1474" w:type="dxa"/>
            <w:tcBorders>
              <w:top w:val="single" w:sz="8" w:space="0" w:color="152935"/>
              <w:left w:val="single" w:sz="8" w:space="0" w:color="E0E0E0"/>
              <w:bottom w:val="single" w:sz="8" w:space="0" w:color="152935"/>
              <w:right w:val="single" w:sz="8" w:space="0" w:color="E0E0E0"/>
            </w:tcBorders>
            <w:shd w:val="clear" w:color="auto" w:fill="FFFFFF"/>
            <w:vAlign w:val="center"/>
          </w:tcPr>
          <w:p w:rsidR="00D027BB" w:rsidRPr="00D027BB" w:rsidRDefault="00D027BB" w:rsidP="00753215">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,0566694</w:t>
            </w:r>
          </w:p>
        </w:tc>
        <w:tc>
          <w:tcPr>
            <w:tcW w:w="1476" w:type="dxa"/>
            <w:tcBorders>
              <w:top w:val="single" w:sz="8" w:space="0" w:color="152935"/>
              <w:left w:val="single" w:sz="8" w:space="0" w:color="E0E0E0"/>
              <w:bottom w:val="single" w:sz="8" w:space="0" w:color="152935"/>
              <w:right w:val="nil"/>
            </w:tcBorders>
            <w:shd w:val="clear" w:color="auto" w:fill="FFFFFF"/>
            <w:vAlign w:val="center"/>
          </w:tcPr>
          <w:p w:rsidR="00D027BB" w:rsidRPr="00D027BB" w:rsidRDefault="00D027BB" w:rsidP="00753215">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027BB">
              <w:rPr>
                <w:rFonts w:ascii="Times New Roman" w:eastAsia="Times New Roman" w:hAnsi="Times New Roman" w:cs="Times New Roman"/>
                <w:color w:val="010205"/>
                <w:lang w:eastAsia="id-ID"/>
              </w:rPr>
              <w:t>1,768</w:t>
            </w:r>
          </w:p>
        </w:tc>
      </w:tr>
    </w:tbl>
    <w:p w:rsidR="00D027BB" w:rsidRPr="00D027BB" w:rsidRDefault="00D97B24" w:rsidP="00D97B24">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027BB" w:rsidRPr="00D027BB">
        <w:rPr>
          <w:rFonts w:ascii="Times New Roman" w:hAnsi="Times New Roman" w:cs="Times New Roman"/>
          <w:sz w:val="24"/>
          <w:szCs w:val="24"/>
        </w:rPr>
        <w:t>Sumber: Data Output SPSS 25, 2018.</w:t>
      </w:r>
    </w:p>
    <w:p w:rsidR="00D97B24" w:rsidRPr="00D97B24" w:rsidRDefault="00D027BB" w:rsidP="00D97B24">
      <w:pPr>
        <w:autoSpaceDE w:val="0"/>
        <w:autoSpaceDN w:val="0"/>
        <w:adjustRightInd w:val="0"/>
        <w:spacing w:after="0" w:line="240" w:lineRule="auto"/>
        <w:jc w:val="both"/>
        <w:rPr>
          <w:rFonts w:ascii="Times New Roman" w:hAnsi="Times New Roman" w:cs="Times New Roman"/>
          <w:sz w:val="12"/>
          <w:szCs w:val="12"/>
        </w:rPr>
      </w:pPr>
      <w:r w:rsidRPr="00D027BB">
        <w:rPr>
          <w:rFonts w:ascii="Times New Roman" w:hAnsi="Times New Roman" w:cs="Times New Roman"/>
          <w:sz w:val="24"/>
          <w:szCs w:val="24"/>
        </w:rPr>
        <w:t xml:space="preserve">       </w:t>
      </w:r>
    </w:p>
    <w:p w:rsidR="00D97B24" w:rsidRPr="00D97B24" w:rsidRDefault="00D97B24" w:rsidP="00D97B2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27BB" w:rsidRPr="00D027BB">
        <w:rPr>
          <w:rFonts w:ascii="Times New Roman" w:hAnsi="Times New Roman" w:cs="Times New Roman"/>
          <w:sz w:val="24"/>
          <w:szCs w:val="24"/>
        </w:rPr>
        <w:t>Berdasarkan tabel 4.6, diketahui bahwa nilai Durbin-Watson sebesar 1,768 dan berdasarkan tabel Durbin-Watson, diketahui bahwa nilai dU sebesar 1,541. Nilai 4-dU adalah 4 - 1,541 = 2,459. Karena nilai dU &lt; nilai DW &lt; 4-dU   (1,541 &lt; 1,768 &lt; 2,459), maka dapat disimpulkan bahwa tidak terjadi autokorelasi.</w:t>
      </w:r>
      <w:bookmarkStart w:id="38" w:name="_Toc536389704"/>
      <w:bookmarkStart w:id="39" w:name="_Toc1159912"/>
      <w:bookmarkStart w:id="40" w:name="_Toc9797699"/>
    </w:p>
    <w:p w:rsidR="00D027BB" w:rsidRPr="00D027BB" w:rsidRDefault="00D027BB" w:rsidP="00D97B24">
      <w:pPr>
        <w:keepNext/>
        <w:keepLines/>
        <w:spacing w:before="240" w:after="120"/>
        <w:outlineLvl w:val="1"/>
        <w:rPr>
          <w:rFonts w:ascii="Times New Roman" w:eastAsiaTheme="majorEastAsia" w:hAnsi="Times New Roman" w:cstheme="majorBidi"/>
          <w:b/>
          <w:color w:val="000000" w:themeColor="text1"/>
          <w:sz w:val="24"/>
          <w:szCs w:val="26"/>
        </w:rPr>
      </w:pPr>
      <w:r w:rsidRPr="00D027BB">
        <w:rPr>
          <w:rFonts w:ascii="Times New Roman" w:eastAsiaTheme="majorEastAsia" w:hAnsi="Times New Roman" w:cstheme="majorBidi"/>
          <w:b/>
          <w:color w:val="000000" w:themeColor="text1"/>
          <w:sz w:val="24"/>
          <w:szCs w:val="26"/>
        </w:rPr>
        <w:t>Analisis Regresi Linier Berganda</w:t>
      </w:r>
      <w:bookmarkEnd w:id="38"/>
      <w:bookmarkEnd w:id="39"/>
      <w:bookmarkEnd w:id="40"/>
    </w:p>
    <w:p w:rsidR="007E43C8" w:rsidRPr="007F3995" w:rsidRDefault="00D97B24" w:rsidP="00573F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43C8" w:rsidRPr="007F3995">
        <w:rPr>
          <w:rFonts w:ascii="Times New Roman" w:hAnsi="Times New Roman" w:cs="Times New Roman"/>
          <w:sz w:val="24"/>
          <w:szCs w:val="24"/>
        </w:rPr>
        <w:t>Pengujian hipotesis dalam penelitian ini menggunakan uji regresi linier</w:t>
      </w:r>
      <w:r w:rsidR="00573F17">
        <w:rPr>
          <w:rFonts w:ascii="Times New Roman" w:hAnsi="Times New Roman" w:cs="Times New Roman"/>
          <w:sz w:val="24"/>
          <w:szCs w:val="24"/>
        </w:rPr>
        <w:t xml:space="preserve"> </w:t>
      </w:r>
      <w:r w:rsidR="007E43C8" w:rsidRPr="007F3995">
        <w:rPr>
          <w:rFonts w:ascii="Times New Roman" w:hAnsi="Times New Roman" w:cs="Times New Roman"/>
          <w:sz w:val="24"/>
          <w:szCs w:val="24"/>
        </w:rPr>
        <w:t xml:space="preserve">berganda untuk mengetahui pengaruh </w:t>
      </w:r>
      <w:r w:rsidR="007E43C8" w:rsidRPr="007F3995">
        <w:rPr>
          <w:rFonts w:ascii="Times New Roman" w:hAnsi="Times New Roman" w:cs="Times New Roman"/>
          <w:i/>
          <w:iCs/>
          <w:sz w:val="24"/>
          <w:szCs w:val="24"/>
        </w:rPr>
        <w:t xml:space="preserve">capital intensity ratio </w:t>
      </w:r>
      <w:r w:rsidR="007E43C8" w:rsidRPr="007F3995">
        <w:rPr>
          <w:rFonts w:ascii="Times New Roman" w:hAnsi="Times New Roman" w:cs="Times New Roman"/>
          <w:sz w:val="24"/>
          <w:szCs w:val="24"/>
        </w:rPr>
        <w:t>dan</w:t>
      </w:r>
      <w:r w:rsidR="00573F17">
        <w:rPr>
          <w:rFonts w:ascii="Times New Roman" w:hAnsi="Times New Roman" w:cs="Times New Roman"/>
          <w:sz w:val="24"/>
          <w:szCs w:val="24"/>
        </w:rPr>
        <w:t xml:space="preserve"> </w:t>
      </w:r>
      <w:r w:rsidR="007E43C8" w:rsidRPr="007F3995">
        <w:rPr>
          <w:rFonts w:ascii="Times New Roman" w:hAnsi="Times New Roman" w:cs="Times New Roman"/>
          <w:i/>
          <w:sz w:val="24"/>
          <w:szCs w:val="24"/>
        </w:rPr>
        <w:t>free cash flow</w:t>
      </w:r>
      <w:r w:rsidR="007E43C8" w:rsidRPr="007F3995">
        <w:rPr>
          <w:rFonts w:ascii="Times New Roman" w:hAnsi="Times New Roman" w:cs="Times New Roman"/>
          <w:sz w:val="24"/>
          <w:szCs w:val="24"/>
        </w:rPr>
        <w:t xml:space="preserve"> terhadap terhadap manajemen laba pada perusahaan manufaktur sektor barang konsumsi yang terdaftar di Bursa Efek Indonesia periode 2015 – 2017 dengan hasil sebagai berikut:</w:t>
      </w:r>
    </w:p>
    <w:p w:rsidR="00681119" w:rsidRDefault="00681119" w:rsidP="006811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7</w:t>
      </w:r>
    </w:p>
    <w:p w:rsidR="00277C75" w:rsidRDefault="00277C75" w:rsidP="00681119">
      <w:pPr>
        <w:spacing w:after="0" w:line="240" w:lineRule="auto"/>
        <w:jc w:val="center"/>
        <w:rPr>
          <w:rFonts w:ascii="Times New Roman" w:hAnsi="Times New Roman" w:cs="Times New Roman"/>
          <w:sz w:val="24"/>
          <w:szCs w:val="24"/>
        </w:rPr>
      </w:pPr>
      <w:r w:rsidRPr="007F3995">
        <w:rPr>
          <w:rFonts w:ascii="Times New Roman" w:hAnsi="Times New Roman" w:cs="Times New Roman"/>
          <w:sz w:val="24"/>
          <w:szCs w:val="24"/>
        </w:rPr>
        <w:t>Hasil Regresi Linier Berganda</w:t>
      </w:r>
    </w:p>
    <w:p w:rsidR="00681119" w:rsidRPr="00681119" w:rsidRDefault="00681119" w:rsidP="00681119">
      <w:pPr>
        <w:spacing w:after="0" w:line="240" w:lineRule="auto"/>
        <w:jc w:val="center"/>
        <w:rPr>
          <w:rFonts w:ascii="Times New Roman" w:hAnsi="Times New Roman" w:cs="Times New Roman"/>
          <w:sz w:val="12"/>
          <w:szCs w:val="12"/>
        </w:rPr>
      </w:pPr>
    </w:p>
    <w:tbl>
      <w:tblPr>
        <w:tblW w:w="76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7"/>
        <w:gridCol w:w="2351"/>
        <w:gridCol w:w="702"/>
        <w:gridCol w:w="1250"/>
        <w:gridCol w:w="1515"/>
        <w:gridCol w:w="709"/>
        <w:gridCol w:w="834"/>
      </w:tblGrid>
      <w:tr w:rsidR="007E43C8" w:rsidRPr="007F3995" w:rsidTr="00681119">
        <w:trPr>
          <w:cantSplit/>
          <w:trHeight w:val="292"/>
          <w:jc w:val="center"/>
        </w:trPr>
        <w:tc>
          <w:tcPr>
            <w:tcW w:w="7638" w:type="dxa"/>
            <w:gridSpan w:val="7"/>
            <w:tcBorders>
              <w:top w:val="nil"/>
              <w:left w:val="nil"/>
              <w:bottom w:val="nil"/>
              <w:right w:val="nil"/>
            </w:tcBorders>
            <w:shd w:val="clear" w:color="auto" w:fill="FFFFFF"/>
            <w:vAlign w:val="center"/>
            <w:hideMark/>
          </w:tcPr>
          <w:p w:rsidR="007E43C8" w:rsidRPr="00D97B24" w:rsidRDefault="007E43C8" w:rsidP="00573F17">
            <w:pPr>
              <w:widowControl w:val="0"/>
              <w:autoSpaceDE w:val="0"/>
              <w:autoSpaceDN w:val="0"/>
              <w:adjustRightInd w:val="0"/>
              <w:spacing w:after="0" w:line="240" w:lineRule="auto"/>
              <w:ind w:left="60" w:right="60"/>
              <w:jc w:val="center"/>
              <w:rPr>
                <w:rFonts w:ascii="Times New Roman" w:eastAsia="Times New Roman" w:hAnsi="Times New Roman" w:cs="Times New Roman"/>
                <w:color w:val="010205"/>
                <w:lang w:eastAsia="id-ID"/>
              </w:rPr>
            </w:pPr>
            <w:r w:rsidRPr="00D97B24">
              <w:rPr>
                <w:rFonts w:ascii="Times New Roman" w:eastAsia="Times New Roman" w:hAnsi="Times New Roman" w:cs="Times New Roman"/>
                <w:b/>
                <w:bCs/>
                <w:color w:val="010205"/>
                <w:lang w:eastAsia="id-ID"/>
              </w:rPr>
              <w:t>Coefficients</w:t>
            </w:r>
            <w:r w:rsidRPr="00D97B24">
              <w:rPr>
                <w:rFonts w:ascii="Times New Roman" w:eastAsia="Times New Roman" w:hAnsi="Times New Roman" w:cs="Times New Roman"/>
                <w:b/>
                <w:bCs/>
                <w:color w:val="010205"/>
                <w:vertAlign w:val="superscript"/>
                <w:lang w:eastAsia="id-ID"/>
              </w:rPr>
              <w:t>a</w:t>
            </w:r>
          </w:p>
        </w:tc>
      </w:tr>
      <w:tr w:rsidR="007E43C8" w:rsidRPr="007F3995" w:rsidTr="00681119">
        <w:trPr>
          <w:cantSplit/>
          <w:trHeight w:val="587"/>
          <w:jc w:val="center"/>
        </w:trPr>
        <w:tc>
          <w:tcPr>
            <w:tcW w:w="2628" w:type="dxa"/>
            <w:gridSpan w:val="2"/>
            <w:vMerge w:val="restart"/>
            <w:tcBorders>
              <w:top w:val="nil"/>
              <w:left w:val="nil"/>
              <w:bottom w:val="nil"/>
              <w:right w:val="nil"/>
            </w:tcBorders>
            <w:shd w:val="clear" w:color="auto" w:fill="FFFFFF"/>
            <w:vAlign w:val="bottom"/>
            <w:hideMark/>
          </w:tcPr>
          <w:p w:rsidR="007E43C8" w:rsidRPr="00D97B24" w:rsidRDefault="007E43C8" w:rsidP="00573F17">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Model</w:t>
            </w:r>
          </w:p>
        </w:tc>
        <w:tc>
          <w:tcPr>
            <w:tcW w:w="1952" w:type="dxa"/>
            <w:gridSpan w:val="2"/>
            <w:tcBorders>
              <w:top w:val="nil"/>
              <w:left w:val="nil"/>
              <w:bottom w:val="nil"/>
              <w:right w:val="single" w:sz="8" w:space="0" w:color="E0E0E0"/>
            </w:tcBorders>
            <w:shd w:val="clear" w:color="auto" w:fill="FFFFFF"/>
            <w:vAlign w:val="bottom"/>
            <w:hideMark/>
          </w:tcPr>
          <w:p w:rsidR="007E43C8" w:rsidRPr="00D97B24" w:rsidRDefault="007E43C8" w:rsidP="00573F17">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Unstandardized Coefficients</w:t>
            </w:r>
          </w:p>
        </w:tc>
        <w:tc>
          <w:tcPr>
            <w:tcW w:w="1515" w:type="dxa"/>
            <w:tcBorders>
              <w:top w:val="nil"/>
              <w:left w:val="single" w:sz="8" w:space="0" w:color="E0E0E0"/>
              <w:bottom w:val="nil"/>
              <w:right w:val="single" w:sz="8" w:space="0" w:color="E0E0E0"/>
            </w:tcBorders>
            <w:shd w:val="clear" w:color="auto" w:fill="FFFFFF"/>
            <w:vAlign w:val="bottom"/>
            <w:hideMark/>
          </w:tcPr>
          <w:p w:rsidR="007E43C8" w:rsidRPr="00D97B24" w:rsidRDefault="007E43C8" w:rsidP="00573F17">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hideMark/>
          </w:tcPr>
          <w:p w:rsidR="007E43C8" w:rsidRPr="00D97B24" w:rsidRDefault="007E43C8" w:rsidP="00573F17">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t</w:t>
            </w:r>
          </w:p>
        </w:tc>
        <w:tc>
          <w:tcPr>
            <w:tcW w:w="834" w:type="dxa"/>
            <w:vMerge w:val="restart"/>
            <w:tcBorders>
              <w:top w:val="nil"/>
              <w:left w:val="single" w:sz="8" w:space="0" w:color="E0E0E0"/>
              <w:bottom w:val="nil"/>
              <w:right w:val="nil"/>
            </w:tcBorders>
            <w:shd w:val="clear" w:color="auto" w:fill="FFFFFF"/>
            <w:vAlign w:val="bottom"/>
            <w:hideMark/>
          </w:tcPr>
          <w:p w:rsidR="007E43C8" w:rsidRPr="00D97B24" w:rsidRDefault="007E43C8" w:rsidP="00573F17">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Sig.</w:t>
            </w:r>
          </w:p>
        </w:tc>
      </w:tr>
      <w:tr w:rsidR="007E43C8" w:rsidRPr="007F3995" w:rsidTr="00681119">
        <w:trPr>
          <w:cantSplit/>
          <w:trHeight w:val="292"/>
          <w:jc w:val="center"/>
        </w:trPr>
        <w:tc>
          <w:tcPr>
            <w:tcW w:w="2628" w:type="dxa"/>
            <w:gridSpan w:val="2"/>
            <w:vMerge/>
            <w:tcBorders>
              <w:top w:val="nil"/>
              <w:left w:val="nil"/>
              <w:bottom w:val="nil"/>
              <w:right w:val="nil"/>
            </w:tcBorders>
            <w:vAlign w:val="center"/>
            <w:hideMark/>
          </w:tcPr>
          <w:p w:rsidR="007E43C8" w:rsidRPr="00D97B24" w:rsidRDefault="007E43C8" w:rsidP="00573F17">
            <w:pPr>
              <w:spacing w:after="0" w:line="240" w:lineRule="auto"/>
              <w:rPr>
                <w:rFonts w:ascii="Times New Roman" w:eastAsia="Times New Roman" w:hAnsi="Times New Roman" w:cs="Times New Roman"/>
                <w:color w:val="264A60"/>
                <w:lang w:eastAsia="id-ID"/>
              </w:rPr>
            </w:pPr>
          </w:p>
        </w:tc>
        <w:tc>
          <w:tcPr>
            <w:tcW w:w="702" w:type="dxa"/>
            <w:tcBorders>
              <w:top w:val="nil"/>
              <w:left w:val="nil"/>
              <w:bottom w:val="single" w:sz="8" w:space="0" w:color="152935"/>
              <w:right w:val="single" w:sz="8" w:space="0" w:color="E0E0E0"/>
            </w:tcBorders>
            <w:shd w:val="clear" w:color="auto" w:fill="FFFFFF"/>
            <w:vAlign w:val="bottom"/>
            <w:hideMark/>
          </w:tcPr>
          <w:p w:rsidR="007E43C8" w:rsidRPr="00D97B24" w:rsidRDefault="007E43C8" w:rsidP="00573F17">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B</w:t>
            </w:r>
          </w:p>
        </w:tc>
        <w:tc>
          <w:tcPr>
            <w:tcW w:w="1250" w:type="dxa"/>
            <w:tcBorders>
              <w:top w:val="nil"/>
              <w:left w:val="single" w:sz="8" w:space="0" w:color="E0E0E0"/>
              <w:bottom w:val="single" w:sz="8" w:space="0" w:color="152935"/>
              <w:right w:val="single" w:sz="8" w:space="0" w:color="E0E0E0"/>
            </w:tcBorders>
            <w:shd w:val="clear" w:color="auto" w:fill="FFFFFF"/>
            <w:vAlign w:val="bottom"/>
            <w:hideMark/>
          </w:tcPr>
          <w:p w:rsidR="007E43C8" w:rsidRPr="00D97B24" w:rsidRDefault="007E43C8" w:rsidP="00573F17">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Std. Error</w:t>
            </w:r>
          </w:p>
        </w:tc>
        <w:tc>
          <w:tcPr>
            <w:tcW w:w="1515" w:type="dxa"/>
            <w:tcBorders>
              <w:top w:val="nil"/>
              <w:left w:val="single" w:sz="8" w:space="0" w:color="E0E0E0"/>
              <w:bottom w:val="single" w:sz="8" w:space="0" w:color="152935"/>
              <w:right w:val="single" w:sz="8" w:space="0" w:color="E0E0E0"/>
            </w:tcBorders>
            <w:shd w:val="clear" w:color="auto" w:fill="FFFFFF"/>
            <w:vAlign w:val="bottom"/>
            <w:hideMark/>
          </w:tcPr>
          <w:p w:rsidR="007E43C8" w:rsidRPr="00D97B24" w:rsidRDefault="007E43C8" w:rsidP="00573F17">
            <w:pPr>
              <w:widowControl w:val="0"/>
              <w:autoSpaceDE w:val="0"/>
              <w:autoSpaceDN w:val="0"/>
              <w:adjustRightInd w:val="0"/>
              <w:spacing w:after="0" w:line="240" w:lineRule="auto"/>
              <w:ind w:left="60" w:right="60"/>
              <w:jc w:val="center"/>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Beta</w:t>
            </w:r>
          </w:p>
        </w:tc>
        <w:tc>
          <w:tcPr>
            <w:tcW w:w="709" w:type="dxa"/>
            <w:vMerge/>
            <w:tcBorders>
              <w:top w:val="nil"/>
              <w:left w:val="single" w:sz="8" w:space="0" w:color="E0E0E0"/>
              <w:bottom w:val="nil"/>
              <w:right w:val="single" w:sz="8" w:space="0" w:color="E0E0E0"/>
            </w:tcBorders>
            <w:vAlign w:val="center"/>
            <w:hideMark/>
          </w:tcPr>
          <w:p w:rsidR="007E43C8" w:rsidRPr="00D97B24" w:rsidRDefault="007E43C8" w:rsidP="00573F17">
            <w:pPr>
              <w:spacing w:after="0" w:line="240" w:lineRule="auto"/>
              <w:rPr>
                <w:rFonts w:ascii="Times New Roman" w:eastAsia="Times New Roman" w:hAnsi="Times New Roman" w:cs="Times New Roman"/>
                <w:color w:val="264A60"/>
                <w:lang w:eastAsia="id-ID"/>
              </w:rPr>
            </w:pPr>
          </w:p>
        </w:tc>
        <w:tc>
          <w:tcPr>
            <w:tcW w:w="834" w:type="dxa"/>
            <w:vMerge/>
            <w:tcBorders>
              <w:top w:val="nil"/>
              <w:left w:val="single" w:sz="8" w:space="0" w:color="E0E0E0"/>
              <w:bottom w:val="nil"/>
              <w:right w:val="nil"/>
            </w:tcBorders>
            <w:vAlign w:val="center"/>
            <w:hideMark/>
          </w:tcPr>
          <w:p w:rsidR="007E43C8" w:rsidRPr="00D97B24" w:rsidRDefault="007E43C8" w:rsidP="00573F17">
            <w:pPr>
              <w:spacing w:after="0" w:line="240" w:lineRule="auto"/>
              <w:rPr>
                <w:rFonts w:ascii="Times New Roman" w:eastAsia="Times New Roman" w:hAnsi="Times New Roman" w:cs="Times New Roman"/>
                <w:color w:val="264A60"/>
                <w:lang w:eastAsia="id-ID"/>
              </w:rPr>
            </w:pPr>
          </w:p>
        </w:tc>
      </w:tr>
      <w:tr w:rsidR="007E43C8" w:rsidRPr="007F3995" w:rsidTr="00681119">
        <w:trPr>
          <w:cantSplit/>
          <w:trHeight w:val="304"/>
          <w:jc w:val="center"/>
        </w:trPr>
        <w:tc>
          <w:tcPr>
            <w:tcW w:w="277" w:type="dxa"/>
            <w:vMerge w:val="restart"/>
            <w:tcBorders>
              <w:top w:val="single" w:sz="8" w:space="0" w:color="152935"/>
              <w:left w:val="nil"/>
              <w:bottom w:val="single" w:sz="8" w:space="0" w:color="152935"/>
              <w:right w:val="nil"/>
            </w:tcBorders>
            <w:shd w:val="clear" w:color="auto" w:fill="E0E0E0"/>
            <w:hideMark/>
          </w:tcPr>
          <w:p w:rsidR="007E43C8" w:rsidRPr="00D97B24" w:rsidRDefault="007E43C8" w:rsidP="00573F17">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1</w:t>
            </w:r>
          </w:p>
        </w:tc>
        <w:tc>
          <w:tcPr>
            <w:tcW w:w="2351" w:type="dxa"/>
            <w:tcBorders>
              <w:top w:val="single" w:sz="8" w:space="0" w:color="152935"/>
              <w:left w:val="nil"/>
              <w:bottom w:val="single" w:sz="8" w:space="0" w:color="AEAEAE"/>
              <w:right w:val="nil"/>
            </w:tcBorders>
            <w:shd w:val="clear" w:color="auto" w:fill="E0E0E0"/>
            <w:hideMark/>
          </w:tcPr>
          <w:p w:rsidR="007E43C8" w:rsidRPr="00D97B24" w:rsidRDefault="007E43C8" w:rsidP="00573F17">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(Constant)</w:t>
            </w:r>
          </w:p>
        </w:tc>
        <w:tc>
          <w:tcPr>
            <w:tcW w:w="702" w:type="dxa"/>
            <w:tcBorders>
              <w:top w:val="single" w:sz="8" w:space="0" w:color="152935"/>
              <w:left w:val="nil"/>
              <w:bottom w:val="single" w:sz="8" w:space="0" w:color="AEAEAE"/>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-,003</w:t>
            </w:r>
          </w:p>
        </w:tc>
        <w:tc>
          <w:tcPr>
            <w:tcW w:w="1250" w:type="dxa"/>
            <w:tcBorders>
              <w:top w:val="single" w:sz="8" w:space="0" w:color="152935"/>
              <w:left w:val="single" w:sz="8" w:space="0" w:color="E0E0E0"/>
              <w:bottom w:val="single" w:sz="8" w:space="0" w:color="AEAEAE"/>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,020</w:t>
            </w:r>
          </w:p>
        </w:tc>
        <w:tc>
          <w:tcPr>
            <w:tcW w:w="151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E43C8" w:rsidRPr="00D97B24" w:rsidRDefault="007E43C8" w:rsidP="00573F17">
            <w:pPr>
              <w:widowControl w:val="0"/>
              <w:autoSpaceDE w:val="0"/>
              <w:autoSpaceDN w:val="0"/>
              <w:adjustRightInd w:val="0"/>
              <w:spacing w:after="0" w:line="240" w:lineRule="auto"/>
              <w:rPr>
                <w:rFonts w:ascii="Times New Roman" w:eastAsia="Times New Roman" w:hAnsi="Times New Roman" w:cs="Times New Roman"/>
                <w:lang w:eastAsia="id-ID"/>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-,129</w:t>
            </w:r>
          </w:p>
        </w:tc>
        <w:tc>
          <w:tcPr>
            <w:tcW w:w="834" w:type="dxa"/>
            <w:tcBorders>
              <w:top w:val="single" w:sz="8" w:space="0" w:color="152935"/>
              <w:left w:val="single" w:sz="8" w:space="0" w:color="E0E0E0"/>
              <w:bottom w:val="single" w:sz="8" w:space="0" w:color="AEAEAE"/>
              <w:right w:val="nil"/>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,898</w:t>
            </w:r>
          </w:p>
        </w:tc>
      </w:tr>
      <w:tr w:rsidR="007E43C8" w:rsidRPr="007F3995" w:rsidTr="00681119">
        <w:trPr>
          <w:cantSplit/>
          <w:trHeight w:val="318"/>
          <w:jc w:val="center"/>
        </w:trPr>
        <w:tc>
          <w:tcPr>
            <w:tcW w:w="277" w:type="dxa"/>
            <w:vMerge/>
            <w:tcBorders>
              <w:top w:val="single" w:sz="8" w:space="0" w:color="152935"/>
              <w:left w:val="nil"/>
              <w:bottom w:val="single" w:sz="8" w:space="0" w:color="152935"/>
              <w:right w:val="nil"/>
            </w:tcBorders>
            <w:vAlign w:val="center"/>
            <w:hideMark/>
          </w:tcPr>
          <w:p w:rsidR="007E43C8" w:rsidRPr="00D97B24" w:rsidRDefault="007E43C8" w:rsidP="00573F17">
            <w:pPr>
              <w:spacing w:after="0" w:line="240" w:lineRule="auto"/>
              <w:rPr>
                <w:rFonts w:ascii="Times New Roman" w:eastAsia="Times New Roman" w:hAnsi="Times New Roman" w:cs="Times New Roman"/>
                <w:color w:val="264A60"/>
                <w:lang w:eastAsia="id-ID"/>
              </w:rPr>
            </w:pPr>
          </w:p>
        </w:tc>
        <w:tc>
          <w:tcPr>
            <w:tcW w:w="2351" w:type="dxa"/>
            <w:tcBorders>
              <w:top w:val="single" w:sz="8" w:space="0" w:color="AEAEAE"/>
              <w:left w:val="nil"/>
              <w:bottom w:val="single" w:sz="8" w:space="0" w:color="AEAEAE"/>
              <w:right w:val="nil"/>
            </w:tcBorders>
            <w:shd w:val="clear" w:color="auto" w:fill="E0E0E0"/>
            <w:hideMark/>
          </w:tcPr>
          <w:p w:rsidR="007E43C8" w:rsidRPr="00D97B24" w:rsidRDefault="007E43C8" w:rsidP="00573F17">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Capital Intensity Ratio</w:t>
            </w:r>
          </w:p>
        </w:tc>
        <w:tc>
          <w:tcPr>
            <w:tcW w:w="702" w:type="dxa"/>
            <w:tcBorders>
              <w:top w:val="single" w:sz="8" w:space="0" w:color="AEAEAE"/>
              <w:left w:val="nil"/>
              <w:bottom w:val="single" w:sz="8" w:space="0" w:color="AEAEAE"/>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,029</w:t>
            </w:r>
          </w:p>
        </w:tc>
        <w:tc>
          <w:tcPr>
            <w:tcW w:w="1250" w:type="dxa"/>
            <w:tcBorders>
              <w:top w:val="single" w:sz="8" w:space="0" w:color="AEAEAE"/>
              <w:left w:val="single" w:sz="8" w:space="0" w:color="E0E0E0"/>
              <w:bottom w:val="single" w:sz="8" w:space="0" w:color="AEAEAE"/>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,017</w:t>
            </w:r>
          </w:p>
        </w:tc>
        <w:tc>
          <w:tcPr>
            <w:tcW w:w="1515" w:type="dxa"/>
            <w:tcBorders>
              <w:top w:val="single" w:sz="8" w:space="0" w:color="AEAEAE"/>
              <w:left w:val="single" w:sz="8" w:space="0" w:color="E0E0E0"/>
              <w:bottom w:val="single" w:sz="8" w:space="0" w:color="AEAEAE"/>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,182</w:t>
            </w:r>
          </w:p>
        </w:tc>
        <w:tc>
          <w:tcPr>
            <w:tcW w:w="709" w:type="dxa"/>
            <w:tcBorders>
              <w:top w:val="single" w:sz="8" w:space="0" w:color="AEAEAE"/>
              <w:left w:val="single" w:sz="8" w:space="0" w:color="E0E0E0"/>
              <w:bottom w:val="single" w:sz="8" w:space="0" w:color="AEAEAE"/>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1,698</w:t>
            </w:r>
          </w:p>
        </w:tc>
        <w:tc>
          <w:tcPr>
            <w:tcW w:w="834" w:type="dxa"/>
            <w:tcBorders>
              <w:top w:val="single" w:sz="8" w:space="0" w:color="AEAEAE"/>
              <w:left w:val="single" w:sz="8" w:space="0" w:color="E0E0E0"/>
              <w:bottom w:val="single" w:sz="8" w:space="0" w:color="AEAEAE"/>
              <w:right w:val="nil"/>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,094</w:t>
            </w:r>
          </w:p>
        </w:tc>
      </w:tr>
      <w:tr w:rsidR="007E43C8" w:rsidRPr="007F3995" w:rsidTr="00681119">
        <w:trPr>
          <w:cantSplit/>
          <w:trHeight w:val="318"/>
          <w:jc w:val="center"/>
        </w:trPr>
        <w:tc>
          <w:tcPr>
            <w:tcW w:w="277" w:type="dxa"/>
            <w:vMerge/>
            <w:tcBorders>
              <w:top w:val="single" w:sz="8" w:space="0" w:color="152935"/>
              <w:left w:val="nil"/>
              <w:bottom w:val="single" w:sz="8" w:space="0" w:color="152935"/>
              <w:right w:val="nil"/>
            </w:tcBorders>
            <w:vAlign w:val="center"/>
            <w:hideMark/>
          </w:tcPr>
          <w:p w:rsidR="007E43C8" w:rsidRPr="00D97B24" w:rsidRDefault="007E43C8" w:rsidP="00573F17">
            <w:pPr>
              <w:spacing w:after="0" w:line="240" w:lineRule="auto"/>
              <w:rPr>
                <w:rFonts w:ascii="Times New Roman" w:eastAsia="Times New Roman" w:hAnsi="Times New Roman" w:cs="Times New Roman"/>
                <w:color w:val="264A60"/>
                <w:lang w:eastAsia="id-ID"/>
              </w:rPr>
            </w:pPr>
          </w:p>
        </w:tc>
        <w:tc>
          <w:tcPr>
            <w:tcW w:w="2351" w:type="dxa"/>
            <w:tcBorders>
              <w:top w:val="single" w:sz="8" w:space="0" w:color="AEAEAE"/>
              <w:left w:val="nil"/>
              <w:bottom w:val="single" w:sz="8" w:space="0" w:color="152935"/>
              <w:right w:val="nil"/>
            </w:tcBorders>
            <w:shd w:val="clear" w:color="auto" w:fill="E0E0E0"/>
            <w:hideMark/>
          </w:tcPr>
          <w:p w:rsidR="007E43C8" w:rsidRPr="00D97B24" w:rsidRDefault="007E43C8" w:rsidP="00573F17">
            <w:pPr>
              <w:widowControl w:val="0"/>
              <w:autoSpaceDE w:val="0"/>
              <w:autoSpaceDN w:val="0"/>
              <w:adjustRightInd w:val="0"/>
              <w:spacing w:after="0" w:line="240" w:lineRule="auto"/>
              <w:ind w:left="60" w:right="60"/>
              <w:rPr>
                <w:rFonts w:ascii="Times New Roman" w:eastAsia="Times New Roman" w:hAnsi="Times New Roman" w:cs="Times New Roman"/>
                <w:color w:val="264A60"/>
                <w:lang w:eastAsia="id-ID"/>
              </w:rPr>
            </w:pPr>
            <w:r w:rsidRPr="00D97B24">
              <w:rPr>
                <w:rFonts w:ascii="Times New Roman" w:eastAsia="Times New Roman" w:hAnsi="Times New Roman" w:cs="Times New Roman"/>
                <w:color w:val="264A60"/>
                <w:lang w:eastAsia="id-ID"/>
              </w:rPr>
              <w:t>Free Cash Flow</w:t>
            </w:r>
          </w:p>
        </w:tc>
        <w:tc>
          <w:tcPr>
            <w:tcW w:w="702" w:type="dxa"/>
            <w:tcBorders>
              <w:top w:val="single" w:sz="8" w:space="0" w:color="AEAEAE"/>
              <w:left w:val="nil"/>
              <w:bottom w:val="single" w:sz="8" w:space="0" w:color="152935"/>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-,155</w:t>
            </w:r>
          </w:p>
        </w:tc>
        <w:tc>
          <w:tcPr>
            <w:tcW w:w="1250" w:type="dxa"/>
            <w:tcBorders>
              <w:top w:val="single" w:sz="8" w:space="0" w:color="AEAEAE"/>
              <w:left w:val="single" w:sz="8" w:space="0" w:color="E0E0E0"/>
              <w:bottom w:val="single" w:sz="8" w:space="0" w:color="152935"/>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,062</w:t>
            </w:r>
          </w:p>
        </w:tc>
        <w:tc>
          <w:tcPr>
            <w:tcW w:w="1515" w:type="dxa"/>
            <w:tcBorders>
              <w:top w:val="single" w:sz="8" w:space="0" w:color="AEAEAE"/>
              <w:left w:val="single" w:sz="8" w:space="0" w:color="E0E0E0"/>
              <w:bottom w:val="single" w:sz="8" w:space="0" w:color="152935"/>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-,268</w:t>
            </w:r>
          </w:p>
        </w:tc>
        <w:tc>
          <w:tcPr>
            <w:tcW w:w="709" w:type="dxa"/>
            <w:tcBorders>
              <w:top w:val="single" w:sz="8" w:space="0" w:color="AEAEAE"/>
              <w:left w:val="single" w:sz="8" w:space="0" w:color="E0E0E0"/>
              <w:bottom w:val="single" w:sz="8" w:space="0" w:color="152935"/>
              <w:right w:val="single" w:sz="8" w:space="0" w:color="E0E0E0"/>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-2,507</w:t>
            </w:r>
          </w:p>
        </w:tc>
        <w:tc>
          <w:tcPr>
            <w:tcW w:w="834" w:type="dxa"/>
            <w:tcBorders>
              <w:top w:val="single" w:sz="8" w:space="0" w:color="AEAEAE"/>
              <w:left w:val="single" w:sz="8" w:space="0" w:color="E0E0E0"/>
              <w:bottom w:val="single" w:sz="8" w:space="0" w:color="152935"/>
              <w:right w:val="nil"/>
            </w:tcBorders>
            <w:shd w:val="clear" w:color="auto" w:fill="FFFFFF"/>
            <w:hideMark/>
          </w:tcPr>
          <w:p w:rsidR="007E43C8" w:rsidRPr="00D97B24" w:rsidRDefault="007E43C8" w:rsidP="00573F17">
            <w:pPr>
              <w:widowControl w:val="0"/>
              <w:autoSpaceDE w:val="0"/>
              <w:autoSpaceDN w:val="0"/>
              <w:adjustRightInd w:val="0"/>
              <w:spacing w:after="0" w:line="240" w:lineRule="auto"/>
              <w:ind w:left="60" w:right="60"/>
              <w:jc w:val="right"/>
              <w:rPr>
                <w:rFonts w:ascii="Times New Roman" w:eastAsia="Times New Roman" w:hAnsi="Times New Roman" w:cs="Times New Roman"/>
                <w:color w:val="010205"/>
                <w:lang w:eastAsia="id-ID"/>
              </w:rPr>
            </w:pPr>
            <w:r w:rsidRPr="00D97B24">
              <w:rPr>
                <w:rFonts w:ascii="Times New Roman" w:eastAsia="Times New Roman" w:hAnsi="Times New Roman" w:cs="Times New Roman"/>
                <w:color w:val="010205"/>
                <w:lang w:eastAsia="id-ID"/>
              </w:rPr>
              <w:t>,014</w:t>
            </w:r>
          </w:p>
        </w:tc>
      </w:tr>
    </w:tbl>
    <w:p w:rsidR="007E43C8" w:rsidRPr="007F3995" w:rsidRDefault="007E43C8" w:rsidP="00681119">
      <w:pPr>
        <w:autoSpaceDE w:val="0"/>
        <w:autoSpaceDN w:val="0"/>
        <w:adjustRightInd w:val="0"/>
        <w:spacing w:before="120" w:after="0" w:line="240" w:lineRule="auto"/>
        <w:ind w:firstLine="360"/>
        <w:rPr>
          <w:rFonts w:ascii="Times New Roman" w:hAnsi="Times New Roman" w:cs="Times New Roman"/>
          <w:sz w:val="24"/>
          <w:szCs w:val="24"/>
        </w:rPr>
      </w:pPr>
      <w:r w:rsidRPr="007F3995">
        <w:rPr>
          <w:rFonts w:ascii="Times New Roman" w:hAnsi="Times New Roman" w:cs="Times New Roman"/>
          <w:sz w:val="24"/>
          <w:szCs w:val="24"/>
        </w:rPr>
        <w:t>Sumber: Data Output SPSS 25, 2018.</w:t>
      </w:r>
    </w:p>
    <w:p w:rsidR="00753215" w:rsidRPr="00753215" w:rsidRDefault="00753215" w:rsidP="00681119">
      <w:pPr>
        <w:rPr>
          <w:rFonts w:ascii="Times New Roman" w:hAnsi="Times New Roman" w:cs="Times New Roman"/>
          <w:sz w:val="12"/>
          <w:szCs w:val="12"/>
        </w:rPr>
      </w:pPr>
    </w:p>
    <w:p w:rsidR="00681119" w:rsidRPr="00681119" w:rsidRDefault="00681119" w:rsidP="00681119">
      <w:pPr>
        <w:rPr>
          <w:rFonts w:ascii="Times New Roman" w:hAnsi="Times New Roman" w:cs="Times New Roman"/>
          <w:sz w:val="24"/>
          <w:szCs w:val="24"/>
        </w:rPr>
      </w:pPr>
      <w:r w:rsidRPr="00681119">
        <w:rPr>
          <w:rFonts w:ascii="Times New Roman" w:hAnsi="Times New Roman" w:cs="Times New Roman"/>
          <w:sz w:val="24"/>
          <w:szCs w:val="24"/>
        </w:rPr>
        <w:t xml:space="preserve">Berdasarkan Tabel 7 di atas dapat diketahui bahwa: </w:t>
      </w:r>
    </w:p>
    <w:p w:rsidR="00277C75" w:rsidRPr="00681119" w:rsidRDefault="00277C75" w:rsidP="00D97B24">
      <w:pPr>
        <w:pStyle w:val="ListParagraph"/>
        <w:numPr>
          <w:ilvl w:val="0"/>
          <w:numId w:val="16"/>
        </w:numPr>
        <w:rPr>
          <w:rFonts w:ascii="Times New Roman" w:hAnsi="Times New Roman" w:cs="Times New Roman"/>
          <w:b/>
          <w:sz w:val="24"/>
          <w:szCs w:val="24"/>
        </w:rPr>
      </w:pPr>
      <w:r w:rsidRPr="00681119">
        <w:rPr>
          <w:rFonts w:ascii="Times New Roman" w:hAnsi="Times New Roman" w:cs="Times New Roman"/>
          <w:b/>
          <w:sz w:val="24"/>
          <w:szCs w:val="24"/>
        </w:rPr>
        <w:t xml:space="preserve">Pengaruh </w:t>
      </w:r>
      <w:r w:rsidR="00681119" w:rsidRPr="00681119">
        <w:rPr>
          <w:rFonts w:ascii="Times New Roman" w:hAnsi="Times New Roman" w:cs="Times New Roman"/>
          <w:b/>
          <w:i/>
          <w:sz w:val="24"/>
          <w:szCs w:val="24"/>
        </w:rPr>
        <w:t>capital intencity ratio</w:t>
      </w:r>
      <w:r w:rsidRPr="00681119">
        <w:rPr>
          <w:rFonts w:ascii="Times New Roman" w:hAnsi="Times New Roman" w:cs="Times New Roman"/>
          <w:b/>
          <w:sz w:val="24"/>
          <w:szCs w:val="24"/>
        </w:rPr>
        <w:t xml:space="preserve"> terhadap manajemen laba.   </w:t>
      </w:r>
    </w:p>
    <w:p w:rsidR="00681119" w:rsidRPr="00681119" w:rsidRDefault="00681119" w:rsidP="00681119">
      <w:pPr>
        <w:pStyle w:val="ListParagraph"/>
        <w:spacing w:before="120" w:after="240"/>
        <w:ind w:left="360"/>
        <w:jc w:val="both"/>
        <w:rPr>
          <w:rFonts w:ascii="Times New Roman" w:hAnsi="Times New Roman" w:cs="Times New Roman"/>
          <w:sz w:val="12"/>
          <w:szCs w:val="12"/>
        </w:rPr>
      </w:pPr>
      <w:r>
        <w:rPr>
          <w:rFonts w:ascii="Times New Roman" w:hAnsi="Times New Roman" w:cs="Times New Roman"/>
          <w:sz w:val="24"/>
          <w:szCs w:val="24"/>
        </w:rPr>
        <w:t xml:space="preserve">      </w:t>
      </w:r>
    </w:p>
    <w:p w:rsidR="00277C75" w:rsidRDefault="00681119" w:rsidP="00681119">
      <w:pPr>
        <w:pStyle w:val="ListParagraph"/>
        <w:spacing w:before="120" w:after="24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77C75" w:rsidRPr="00D97B24">
        <w:rPr>
          <w:rFonts w:ascii="Times New Roman" w:hAnsi="Times New Roman" w:cs="Times New Roman"/>
          <w:sz w:val="24"/>
          <w:szCs w:val="24"/>
        </w:rPr>
        <w:t xml:space="preserve">Berdasarkan uji signifikansi parsial (uji t), diketahui nilai probabilitas variabel </w:t>
      </w:r>
      <w:r w:rsidR="00277C75" w:rsidRPr="00681119">
        <w:rPr>
          <w:rFonts w:ascii="Times New Roman" w:hAnsi="Times New Roman" w:cs="Times New Roman"/>
          <w:i/>
          <w:sz w:val="24"/>
          <w:szCs w:val="24"/>
        </w:rPr>
        <w:t>capital inten</w:t>
      </w:r>
      <w:r w:rsidR="00753215">
        <w:rPr>
          <w:rFonts w:ascii="Times New Roman" w:hAnsi="Times New Roman" w:cs="Times New Roman"/>
          <w:i/>
          <w:sz w:val="24"/>
          <w:szCs w:val="24"/>
        </w:rPr>
        <w:t>s</w:t>
      </w:r>
      <w:r w:rsidR="00277C75" w:rsidRPr="00681119">
        <w:rPr>
          <w:rFonts w:ascii="Times New Roman" w:hAnsi="Times New Roman" w:cs="Times New Roman"/>
          <w:i/>
          <w:sz w:val="24"/>
          <w:szCs w:val="24"/>
        </w:rPr>
        <w:t>ity ratio</w:t>
      </w:r>
      <w:r w:rsidR="00277C75" w:rsidRPr="00D97B24">
        <w:rPr>
          <w:rFonts w:ascii="Times New Roman" w:hAnsi="Times New Roman" w:cs="Times New Roman"/>
          <w:sz w:val="24"/>
          <w:szCs w:val="24"/>
        </w:rPr>
        <w:t xml:space="preserve"> sebesar 0,094. Karena nilai probabilitasnya lebih besar dari 0,05, maka hipotesis ditolak yang artinya </w:t>
      </w:r>
      <w:r w:rsidR="00277C75" w:rsidRPr="00681119">
        <w:rPr>
          <w:rFonts w:ascii="Times New Roman" w:hAnsi="Times New Roman" w:cs="Times New Roman"/>
          <w:i/>
          <w:sz w:val="24"/>
          <w:szCs w:val="24"/>
        </w:rPr>
        <w:t>capital intensity ratio</w:t>
      </w:r>
      <w:r w:rsidR="00277C75" w:rsidRPr="00D97B24">
        <w:rPr>
          <w:rFonts w:ascii="Times New Roman" w:hAnsi="Times New Roman" w:cs="Times New Roman"/>
          <w:sz w:val="24"/>
          <w:szCs w:val="24"/>
        </w:rPr>
        <w:t xml:space="preserve"> </w:t>
      </w:r>
      <w:r w:rsidR="00277C75" w:rsidRPr="00681119">
        <w:rPr>
          <w:rFonts w:ascii="Times New Roman" w:hAnsi="Times New Roman" w:cs="Times New Roman"/>
          <w:b/>
          <w:sz w:val="24"/>
          <w:szCs w:val="24"/>
        </w:rPr>
        <w:t>tidak berpengaruh</w:t>
      </w:r>
      <w:r w:rsidR="00277C75" w:rsidRPr="00D97B24">
        <w:rPr>
          <w:rFonts w:ascii="Times New Roman" w:hAnsi="Times New Roman" w:cs="Times New Roman"/>
          <w:sz w:val="24"/>
          <w:szCs w:val="24"/>
        </w:rPr>
        <w:t xml:space="preserve"> terhadap manajemen laba. </w:t>
      </w:r>
    </w:p>
    <w:p w:rsidR="00753215" w:rsidRDefault="00AF5B42" w:rsidP="00681119">
      <w:pPr>
        <w:pStyle w:val="ListParagraph"/>
        <w:spacing w:before="120" w:after="24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D55EB" w:rsidRPr="004D55EB">
        <w:rPr>
          <w:rFonts w:ascii="Times New Roman" w:hAnsi="Times New Roman" w:cs="Times New Roman"/>
          <w:sz w:val="24"/>
          <w:szCs w:val="24"/>
        </w:rPr>
        <w:t xml:space="preserve">Hasil penelitian ini tidak searah dengan hasil dari </w:t>
      </w:r>
      <w:r w:rsidR="004D55EB">
        <w:rPr>
          <w:rFonts w:ascii="Times New Roman" w:hAnsi="Times New Roman" w:cs="Times New Roman"/>
          <w:sz w:val="24"/>
          <w:szCs w:val="24"/>
        </w:rPr>
        <w:t>p</w:t>
      </w:r>
      <w:r w:rsidR="004D55EB" w:rsidRPr="004D55EB">
        <w:rPr>
          <w:rFonts w:ascii="Times New Roman" w:hAnsi="Times New Roman" w:cs="Times New Roman"/>
          <w:sz w:val="24"/>
          <w:szCs w:val="24"/>
        </w:rPr>
        <w:t xml:space="preserve">enelitian Silva Vanra Fitriani, dkk. (2016) </w:t>
      </w:r>
      <w:r w:rsidR="00753215" w:rsidRPr="00753215">
        <w:rPr>
          <w:rFonts w:ascii="Times New Roman" w:hAnsi="Times New Roman" w:cs="Times New Roman"/>
          <w:sz w:val="24"/>
          <w:szCs w:val="24"/>
        </w:rPr>
        <w:t xml:space="preserve">yang menyatakan perusahaan dengan </w:t>
      </w:r>
      <w:r w:rsidR="00753215" w:rsidRPr="004D55EB">
        <w:rPr>
          <w:rFonts w:ascii="Times New Roman" w:hAnsi="Times New Roman" w:cs="Times New Roman"/>
          <w:i/>
          <w:sz w:val="24"/>
          <w:szCs w:val="24"/>
        </w:rPr>
        <w:t>Capital Intensity Ratio</w:t>
      </w:r>
      <w:r w:rsidR="00753215" w:rsidRPr="00753215">
        <w:rPr>
          <w:rFonts w:ascii="Times New Roman" w:hAnsi="Times New Roman" w:cs="Times New Roman"/>
          <w:sz w:val="24"/>
          <w:szCs w:val="24"/>
        </w:rPr>
        <w:t xml:space="preserve"> (CIR) yang lebih tinggi akan memiliki kecenderungan untuk melakukan memanipulasi dengan tujuan memperoleh laba. </w:t>
      </w:r>
      <w:r w:rsidR="005C4E24">
        <w:rPr>
          <w:rFonts w:ascii="Times New Roman" w:hAnsi="Times New Roman" w:cs="Times New Roman"/>
          <w:sz w:val="24"/>
          <w:szCs w:val="24"/>
        </w:rPr>
        <w:t>C</w:t>
      </w:r>
      <w:r w:rsidRPr="005C4E24">
        <w:rPr>
          <w:rFonts w:ascii="Times New Roman" w:hAnsi="Times New Roman" w:cs="Times New Roman"/>
          <w:i/>
          <w:sz w:val="24"/>
          <w:szCs w:val="24"/>
        </w:rPr>
        <w:t>apital intensity ratio</w:t>
      </w:r>
      <w:r>
        <w:rPr>
          <w:rFonts w:ascii="Times New Roman" w:hAnsi="Times New Roman" w:cs="Times New Roman"/>
          <w:sz w:val="24"/>
          <w:szCs w:val="24"/>
        </w:rPr>
        <w:t xml:space="preserve"> </w:t>
      </w:r>
      <w:r w:rsidR="005C4E24">
        <w:rPr>
          <w:rFonts w:ascii="Times New Roman" w:hAnsi="Times New Roman" w:cs="Times New Roman"/>
          <w:sz w:val="24"/>
          <w:szCs w:val="24"/>
        </w:rPr>
        <w:t xml:space="preserve">pada perusahaan dengan pengawasan yang ketat, akan dapat dioptimalkan untuk meningkatkan efisiensi perusahaan dalam menghasilkan penjualan. </w:t>
      </w:r>
      <w:r w:rsidR="00442C8D">
        <w:rPr>
          <w:rFonts w:ascii="Times New Roman" w:hAnsi="Times New Roman" w:cs="Times New Roman"/>
          <w:sz w:val="24"/>
          <w:szCs w:val="24"/>
        </w:rPr>
        <w:t>Hal tersebut</w:t>
      </w:r>
      <w:r w:rsidR="005C4E24">
        <w:rPr>
          <w:rFonts w:ascii="Times New Roman" w:hAnsi="Times New Roman" w:cs="Times New Roman"/>
          <w:sz w:val="24"/>
          <w:szCs w:val="24"/>
        </w:rPr>
        <w:t xml:space="preserve"> dapat membatasi praktik manajemen laba.</w:t>
      </w:r>
    </w:p>
    <w:p w:rsidR="00681119" w:rsidRPr="00681119" w:rsidRDefault="00681119" w:rsidP="00681119">
      <w:pPr>
        <w:pStyle w:val="ListParagraph"/>
        <w:spacing w:after="240"/>
        <w:ind w:left="360"/>
        <w:jc w:val="both"/>
        <w:rPr>
          <w:rFonts w:ascii="Times New Roman" w:hAnsi="Times New Roman" w:cs="Times New Roman"/>
          <w:sz w:val="12"/>
          <w:szCs w:val="12"/>
        </w:rPr>
      </w:pPr>
    </w:p>
    <w:p w:rsidR="00277C75" w:rsidRPr="00681119" w:rsidRDefault="00277C75" w:rsidP="00681119">
      <w:pPr>
        <w:pStyle w:val="ListParagraph"/>
        <w:numPr>
          <w:ilvl w:val="0"/>
          <w:numId w:val="16"/>
        </w:numPr>
        <w:spacing w:before="120"/>
        <w:rPr>
          <w:rFonts w:ascii="Times New Roman" w:hAnsi="Times New Roman" w:cs="Times New Roman"/>
          <w:b/>
          <w:sz w:val="24"/>
          <w:szCs w:val="24"/>
        </w:rPr>
      </w:pPr>
      <w:r w:rsidRPr="00681119">
        <w:rPr>
          <w:rFonts w:ascii="Times New Roman" w:hAnsi="Times New Roman" w:cs="Times New Roman"/>
          <w:b/>
          <w:sz w:val="24"/>
          <w:szCs w:val="24"/>
        </w:rPr>
        <w:t xml:space="preserve">Pengaruh </w:t>
      </w:r>
      <w:r w:rsidRPr="00681119">
        <w:rPr>
          <w:rFonts w:ascii="Times New Roman" w:hAnsi="Times New Roman" w:cs="Times New Roman"/>
          <w:b/>
          <w:i/>
          <w:sz w:val="24"/>
          <w:szCs w:val="24"/>
        </w:rPr>
        <w:t>free cash flow</w:t>
      </w:r>
      <w:r w:rsidRPr="00681119">
        <w:rPr>
          <w:rFonts w:ascii="Times New Roman" w:hAnsi="Times New Roman" w:cs="Times New Roman"/>
          <w:b/>
          <w:sz w:val="24"/>
          <w:szCs w:val="24"/>
        </w:rPr>
        <w:t xml:space="preserve"> berpengaruh terhadap manajemen laba</w:t>
      </w:r>
    </w:p>
    <w:p w:rsidR="00681119" w:rsidRPr="00681119" w:rsidRDefault="00681119" w:rsidP="00681119">
      <w:pPr>
        <w:pStyle w:val="ListParagraph"/>
        <w:ind w:left="360"/>
        <w:jc w:val="both"/>
        <w:rPr>
          <w:rFonts w:ascii="Times New Roman" w:hAnsi="Times New Roman" w:cs="Times New Roman"/>
          <w:sz w:val="12"/>
          <w:szCs w:val="12"/>
        </w:rPr>
      </w:pPr>
      <w:r>
        <w:rPr>
          <w:rFonts w:ascii="Times New Roman" w:hAnsi="Times New Roman" w:cs="Times New Roman"/>
          <w:sz w:val="24"/>
          <w:szCs w:val="24"/>
        </w:rPr>
        <w:t xml:space="preserve">      </w:t>
      </w:r>
    </w:p>
    <w:p w:rsidR="00277C75" w:rsidRPr="00D97B24" w:rsidRDefault="00681119" w:rsidP="0068111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77C75" w:rsidRPr="00D97B24">
        <w:rPr>
          <w:rFonts w:ascii="Times New Roman" w:hAnsi="Times New Roman" w:cs="Times New Roman"/>
          <w:sz w:val="24"/>
          <w:szCs w:val="24"/>
        </w:rPr>
        <w:t xml:space="preserve">Berdasarkan uji signifikansi t (Uji t) diketahui nilai probabilitas variabel free cash flow sebesar 0,014. Karena nilai probabilitasnya kurang dari 0,05 maka H0 ditolak dan Ha diterima yang artinya  </w:t>
      </w:r>
      <w:r w:rsidR="00277C75" w:rsidRPr="00681119">
        <w:rPr>
          <w:rFonts w:ascii="Times New Roman" w:hAnsi="Times New Roman" w:cs="Times New Roman"/>
          <w:i/>
          <w:sz w:val="24"/>
          <w:szCs w:val="24"/>
        </w:rPr>
        <w:t>free cash flow</w:t>
      </w:r>
      <w:r w:rsidR="00277C75" w:rsidRPr="00D97B24">
        <w:rPr>
          <w:rFonts w:ascii="Times New Roman" w:hAnsi="Times New Roman" w:cs="Times New Roman"/>
          <w:sz w:val="24"/>
          <w:szCs w:val="24"/>
        </w:rPr>
        <w:t xml:space="preserve"> </w:t>
      </w:r>
      <w:r w:rsidR="00277C75" w:rsidRPr="00681119">
        <w:rPr>
          <w:rFonts w:ascii="Times New Roman" w:hAnsi="Times New Roman" w:cs="Times New Roman"/>
          <w:b/>
          <w:sz w:val="24"/>
          <w:szCs w:val="24"/>
        </w:rPr>
        <w:t>berpengaruh</w:t>
      </w:r>
      <w:r w:rsidR="00277C75" w:rsidRPr="00D97B24">
        <w:rPr>
          <w:rFonts w:ascii="Times New Roman" w:hAnsi="Times New Roman" w:cs="Times New Roman"/>
          <w:sz w:val="24"/>
          <w:szCs w:val="24"/>
        </w:rPr>
        <w:t xml:space="preserve"> terhadap manajemen laba.</w:t>
      </w:r>
    </w:p>
    <w:p w:rsidR="00681119" w:rsidRDefault="00681119" w:rsidP="0068111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77C75" w:rsidRPr="00D97B24">
        <w:rPr>
          <w:rFonts w:ascii="Times New Roman" w:hAnsi="Times New Roman" w:cs="Times New Roman"/>
          <w:sz w:val="24"/>
          <w:szCs w:val="24"/>
        </w:rPr>
        <w:t xml:space="preserve">Perusahaan dengan nilai </w:t>
      </w:r>
      <w:r w:rsidR="00277C75" w:rsidRPr="00681119">
        <w:rPr>
          <w:rFonts w:ascii="Times New Roman" w:hAnsi="Times New Roman" w:cs="Times New Roman"/>
          <w:i/>
          <w:sz w:val="24"/>
          <w:szCs w:val="24"/>
        </w:rPr>
        <w:t>free cash flow</w:t>
      </w:r>
      <w:r w:rsidR="00277C75" w:rsidRPr="00D97B24">
        <w:rPr>
          <w:rFonts w:ascii="Times New Roman" w:hAnsi="Times New Roman" w:cs="Times New Roman"/>
          <w:sz w:val="24"/>
          <w:szCs w:val="24"/>
        </w:rPr>
        <w:t xml:space="preserve"> yang tinggi cenderung tidak melakukan manajemen laba, karena sebagian besar investor merupakan pemilik sementara yang berfokus pada informasi arus kas bebas yang menujukkan kemampuan perusahaan dalam membayar deviden. Hal ini berarti perusahaan dengan </w:t>
      </w:r>
      <w:r w:rsidR="00277C75" w:rsidRPr="00681119">
        <w:rPr>
          <w:rFonts w:ascii="Times New Roman" w:hAnsi="Times New Roman" w:cs="Times New Roman"/>
          <w:i/>
          <w:sz w:val="24"/>
          <w:szCs w:val="24"/>
        </w:rPr>
        <w:t>free cash flow</w:t>
      </w:r>
      <w:r w:rsidR="00277C75" w:rsidRPr="00D97B24">
        <w:rPr>
          <w:rFonts w:ascii="Times New Roman" w:hAnsi="Times New Roman" w:cs="Times New Roman"/>
          <w:sz w:val="24"/>
          <w:szCs w:val="24"/>
        </w:rPr>
        <w:t xml:space="preserve"> yang tinggi akan m</w:t>
      </w:r>
      <w:r w:rsidR="00471666" w:rsidRPr="00D97B24">
        <w:rPr>
          <w:rFonts w:ascii="Times New Roman" w:hAnsi="Times New Roman" w:cs="Times New Roman"/>
          <w:sz w:val="24"/>
          <w:szCs w:val="24"/>
        </w:rPr>
        <w:t>embatasi praktek manajemen laba.</w:t>
      </w:r>
      <w:r w:rsidR="00277C75" w:rsidRPr="00D97B24">
        <w:rPr>
          <w:rFonts w:ascii="Times New Roman" w:hAnsi="Times New Roman" w:cs="Times New Roman"/>
          <w:sz w:val="24"/>
          <w:szCs w:val="24"/>
        </w:rPr>
        <w:t xml:space="preserve">   </w:t>
      </w:r>
    </w:p>
    <w:p w:rsidR="00277C75" w:rsidRPr="00681119" w:rsidRDefault="00277C75" w:rsidP="00681119">
      <w:pPr>
        <w:pStyle w:val="ListParagraph"/>
        <w:spacing w:after="0"/>
        <w:ind w:left="360"/>
        <w:jc w:val="both"/>
        <w:rPr>
          <w:rFonts w:ascii="Times New Roman" w:hAnsi="Times New Roman" w:cs="Times New Roman"/>
          <w:sz w:val="12"/>
          <w:szCs w:val="12"/>
        </w:rPr>
      </w:pPr>
      <w:r w:rsidRPr="00D97B24">
        <w:rPr>
          <w:rFonts w:ascii="Times New Roman" w:hAnsi="Times New Roman" w:cs="Times New Roman"/>
          <w:sz w:val="24"/>
          <w:szCs w:val="24"/>
        </w:rPr>
        <w:t xml:space="preserve"> </w:t>
      </w:r>
    </w:p>
    <w:p w:rsidR="00277C75" w:rsidRPr="00681119" w:rsidRDefault="00471666" w:rsidP="00D97B24">
      <w:pPr>
        <w:pStyle w:val="ListParagraph"/>
        <w:numPr>
          <w:ilvl w:val="0"/>
          <w:numId w:val="16"/>
        </w:numPr>
        <w:jc w:val="both"/>
        <w:rPr>
          <w:rFonts w:ascii="Times New Roman" w:hAnsi="Times New Roman" w:cs="Times New Roman"/>
          <w:b/>
          <w:sz w:val="24"/>
          <w:szCs w:val="24"/>
        </w:rPr>
      </w:pPr>
      <w:r w:rsidRPr="00681119">
        <w:rPr>
          <w:rFonts w:ascii="Times New Roman" w:hAnsi="Times New Roman" w:cs="Times New Roman"/>
          <w:b/>
          <w:sz w:val="24"/>
          <w:szCs w:val="24"/>
        </w:rPr>
        <w:t>Pengaruh</w:t>
      </w:r>
      <w:r w:rsidR="00277C75" w:rsidRPr="00681119">
        <w:rPr>
          <w:rFonts w:ascii="Times New Roman" w:hAnsi="Times New Roman" w:cs="Times New Roman"/>
          <w:b/>
          <w:sz w:val="24"/>
          <w:szCs w:val="24"/>
        </w:rPr>
        <w:t xml:space="preserve"> </w:t>
      </w:r>
      <w:r w:rsidRPr="00681119">
        <w:rPr>
          <w:rFonts w:ascii="Times New Roman" w:hAnsi="Times New Roman" w:cs="Times New Roman"/>
          <w:b/>
          <w:i/>
          <w:sz w:val="24"/>
          <w:szCs w:val="24"/>
        </w:rPr>
        <w:t xml:space="preserve">capital intensity ratio </w:t>
      </w:r>
      <w:r w:rsidRPr="00681119">
        <w:rPr>
          <w:rFonts w:ascii="Times New Roman" w:hAnsi="Times New Roman" w:cs="Times New Roman"/>
          <w:b/>
          <w:sz w:val="24"/>
          <w:szCs w:val="24"/>
        </w:rPr>
        <w:t>dan</w:t>
      </w:r>
      <w:r w:rsidRPr="00681119">
        <w:rPr>
          <w:rFonts w:ascii="Times New Roman" w:hAnsi="Times New Roman" w:cs="Times New Roman"/>
          <w:b/>
          <w:i/>
          <w:sz w:val="24"/>
          <w:szCs w:val="24"/>
        </w:rPr>
        <w:t xml:space="preserve"> free cash flow</w:t>
      </w:r>
      <w:r w:rsidRPr="00681119">
        <w:rPr>
          <w:rFonts w:ascii="Times New Roman" w:hAnsi="Times New Roman" w:cs="Times New Roman"/>
          <w:b/>
          <w:sz w:val="24"/>
          <w:szCs w:val="24"/>
        </w:rPr>
        <w:t xml:space="preserve"> </w:t>
      </w:r>
      <w:r w:rsidR="00277C75" w:rsidRPr="00681119">
        <w:rPr>
          <w:rFonts w:ascii="Times New Roman" w:hAnsi="Times New Roman" w:cs="Times New Roman"/>
          <w:b/>
          <w:sz w:val="24"/>
          <w:szCs w:val="24"/>
        </w:rPr>
        <w:t>secara simultan ber</w:t>
      </w:r>
      <w:r w:rsidR="00681119">
        <w:rPr>
          <w:rFonts w:ascii="Times New Roman" w:hAnsi="Times New Roman" w:cs="Times New Roman"/>
          <w:b/>
          <w:sz w:val="24"/>
          <w:szCs w:val="24"/>
        </w:rPr>
        <w:t>-</w:t>
      </w:r>
      <w:r w:rsidR="00277C75" w:rsidRPr="00681119">
        <w:rPr>
          <w:rFonts w:ascii="Times New Roman" w:hAnsi="Times New Roman" w:cs="Times New Roman"/>
          <w:b/>
          <w:sz w:val="24"/>
          <w:szCs w:val="24"/>
        </w:rPr>
        <w:t>pengaruh terhadap manajemen laba</w:t>
      </w:r>
    </w:p>
    <w:p w:rsidR="00681119" w:rsidRPr="00681119" w:rsidRDefault="00681119" w:rsidP="00681119">
      <w:pPr>
        <w:pStyle w:val="ListParagraph"/>
        <w:ind w:left="360"/>
        <w:jc w:val="both"/>
        <w:rPr>
          <w:rFonts w:ascii="Times New Roman" w:hAnsi="Times New Roman" w:cs="Times New Roman"/>
          <w:sz w:val="12"/>
          <w:szCs w:val="12"/>
        </w:rPr>
      </w:pPr>
      <w:r>
        <w:rPr>
          <w:rFonts w:ascii="Times New Roman" w:hAnsi="Times New Roman" w:cs="Times New Roman"/>
          <w:sz w:val="24"/>
          <w:szCs w:val="24"/>
        </w:rPr>
        <w:t xml:space="preserve">      </w:t>
      </w:r>
    </w:p>
    <w:p w:rsidR="00277C75" w:rsidRPr="00D97B24" w:rsidRDefault="00681119" w:rsidP="0068111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77C75" w:rsidRPr="00D97B24">
        <w:rPr>
          <w:rFonts w:ascii="Times New Roman" w:hAnsi="Times New Roman" w:cs="Times New Roman"/>
          <w:sz w:val="24"/>
          <w:szCs w:val="24"/>
        </w:rPr>
        <w:t xml:space="preserve">Berdasarkan hasil uji signifikansi simultan F (Uji F), diketahui nilai probabilitas variabel </w:t>
      </w:r>
      <w:r w:rsidR="00277C75" w:rsidRPr="00681119">
        <w:rPr>
          <w:rFonts w:ascii="Times New Roman" w:hAnsi="Times New Roman" w:cs="Times New Roman"/>
          <w:i/>
          <w:sz w:val="24"/>
          <w:szCs w:val="24"/>
        </w:rPr>
        <w:t>capital intensity ratio</w:t>
      </w:r>
      <w:r w:rsidR="00277C75" w:rsidRPr="00D97B24">
        <w:rPr>
          <w:rFonts w:ascii="Times New Roman" w:hAnsi="Times New Roman" w:cs="Times New Roman"/>
          <w:sz w:val="24"/>
          <w:szCs w:val="24"/>
        </w:rPr>
        <w:t xml:space="preserve"> dan </w:t>
      </w:r>
      <w:r w:rsidR="00277C75" w:rsidRPr="00681119">
        <w:rPr>
          <w:rFonts w:ascii="Times New Roman" w:hAnsi="Times New Roman" w:cs="Times New Roman"/>
          <w:i/>
          <w:sz w:val="24"/>
          <w:szCs w:val="24"/>
        </w:rPr>
        <w:t>free cash flow</w:t>
      </w:r>
      <w:r w:rsidR="00277C75" w:rsidRPr="00D97B24">
        <w:rPr>
          <w:rFonts w:ascii="Times New Roman" w:hAnsi="Times New Roman" w:cs="Times New Roman"/>
          <w:sz w:val="24"/>
          <w:szCs w:val="24"/>
        </w:rPr>
        <w:t xml:space="preserve"> sebesar 0,011. Hasil pengujian menunjukkan bahwa nilai probabilitas variabel </w:t>
      </w:r>
      <w:r w:rsidR="00277C75" w:rsidRPr="00681119">
        <w:rPr>
          <w:rFonts w:ascii="Times New Roman" w:hAnsi="Times New Roman" w:cs="Times New Roman"/>
          <w:i/>
          <w:sz w:val="24"/>
          <w:szCs w:val="24"/>
        </w:rPr>
        <w:t>capital intensity ratio</w:t>
      </w:r>
      <w:r w:rsidR="00277C75" w:rsidRPr="00D97B24">
        <w:rPr>
          <w:rFonts w:ascii="Times New Roman" w:hAnsi="Times New Roman" w:cs="Times New Roman"/>
          <w:sz w:val="24"/>
          <w:szCs w:val="24"/>
        </w:rPr>
        <w:t xml:space="preserve"> dan </w:t>
      </w:r>
      <w:r w:rsidR="00277C75" w:rsidRPr="00681119">
        <w:rPr>
          <w:rFonts w:ascii="Times New Roman" w:hAnsi="Times New Roman" w:cs="Times New Roman"/>
          <w:i/>
          <w:sz w:val="24"/>
          <w:szCs w:val="24"/>
        </w:rPr>
        <w:t>free cash flow</w:t>
      </w:r>
      <w:r w:rsidR="00277C75" w:rsidRPr="00D97B24">
        <w:rPr>
          <w:rFonts w:ascii="Times New Roman" w:hAnsi="Times New Roman" w:cs="Times New Roman"/>
          <w:sz w:val="24"/>
          <w:szCs w:val="24"/>
        </w:rPr>
        <w:t xml:space="preserve"> 0,011 &lt; 0,05, maka hipotesis diterima sehingga dapat disimpulkan bahwa </w:t>
      </w:r>
      <w:r w:rsidR="00277C75" w:rsidRPr="00681119">
        <w:rPr>
          <w:rFonts w:ascii="Times New Roman" w:hAnsi="Times New Roman" w:cs="Times New Roman"/>
          <w:b/>
          <w:sz w:val="24"/>
          <w:szCs w:val="24"/>
        </w:rPr>
        <w:t>terdapat pengaruh</w:t>
      </w:r>
      <w:r w:rsidR="00277C75" w:rsidRPr="00D97B24">
        <w:rPr>
          <w:rFonts w:ascii="Times New Roman" w:hAnsi="Times New Roman" w:cs="Times New Roman"/>
          <w:sz w:val="24"/>
          <w:szCs w:val="24"/>
        </w:rPr>
        <w:t xml:space="preserve"> </w:t>
      </w:r>
      <w:r w:rsidR="00277C75" w:rsidRPr="00681119">
        <w:rPr>
          <w:rFonts w:ascii="Times New Roman" w:hAnsi="Times New Roman" w:cs="Times New Roman"/>
          <w:i/>
          <w:sz w:val="24"/>
          <w:szCs w:val="24"/>
        </w:rPr>
        <w:t>capital intensity ratio</w:t>
      </w:r>
      <w:r w:rsidR="00277C75" w:rsidRPr="00D97B24">
        <w:rPr>
          <w:rFonts w:ascii="Times New Roman" w:hAnsi="Times New Roman" w:cs="Times New Roman"/>
          <w:sz w:val="24"/>
          <w:szCs w:val="24"/>
        </w:rPr>
        <w:t xml:space="preserve"> dan </w:t>
      </w:r>
      <w:r w:rsidR="00277C75" w:rsidRPr="00681119">
        <w:rPr>
          <w:rFonts w:ascii="Times New Roman" w:hAnsi="Times New Roman" w:cs="Times New Roman"/>
          <w:i/>
          <w:sz w:val="24"/>
          <w:szCs w:val="24"/>
        </w:rPr>
        <w:t>free cash flow</w:t>
      </w:r>
      <w:r w:rsidR="00277C75" w:rsidRPr="00D97B24">
        <w:rPr>
          <w:rFonts w:ascii="Times New Roman" w:hAnsi="Times New Roman" w:cs="Times New Roman"/>
          <w:sz w:val="24"/>
          <w:szCs w:val="24"/>
        </w:rPr>
        <w:t xml:space="preserve"> secara simultan terhadap manajemen laba. </w:t>
      </w:r>
    </w:p>
    <w:p w:rsidR="00277C75" w:rsidRPr="007F3995" w:rsidRDefault="00277C75" w:rsidP="00681119">
      <w:pPr>
        <w:ind w:left="360"/>
        <w:jc w:val="both"/>
        <w:rPr>
          <w:rFonts w:ascii="Times New Roman" w:hAnsi="Times New Roman" w:cs="Times New Roman"/>
          <w:sz w:val="24"/>
          <w:szCs w:val="24"/>
        </w:rPr>
      </w:pPr>
      <w:r w:rsidRPr="007F3995">
        <w:rPr>
          <w:rFonts w:ascii="Times New Roman" w:hAnsi="Times New Roman" w:cs="Times New Roman"/>
          <w:sz w:val="24"/>
          <w:szCs w:val="24"/>
        </w:rPr>
        <w:t xml:space="preserve">       </w:t>
      </w:r>
      <w:r w:rsidRPr="00681119">
        <w:rPr>
          <w:rFonts w:ascii="Times New Roman" w:hAnsi="Times New Roman" w:cs="Times New Roman"/>
          <w:i/>
          <w:sz w:val="24"/>
          <w:szCs w:val="24"/>
        </w:rPr>
        <w:t>Capital intensity ratio</w:t>
      </w:r>
      <w:r w:rsidRPr="007F3995">
        <w:rPr>
          <w:rFonts w:ascii="Times New Roman" w:hAnsi="Times New Roman" w:cs="Times New Roman"/>
          <w:sz w:val="24"/>
          <w:szCs w:val="24"/>
        </w:rPr>
        <w:t xml:space="preserve"> dapat menunjukan tingkat efisiensi perusahaan dalam menggunakan asetnya untuk menghasilkan penjualan. </w:t>
      </w:r>
      <w:r w:rsidRPr="00681119">
        <w:rPr>
          <w:rFonts w:ascii="Times New Roman" w:hAnsi="Times New Roman" w:cs="Times New Roman"/>
          <w:i/>
          <w:sz w:val="24"/>
          <w:szCs w:val="24"/>
        </w:rPr>
        <w:t>Capital intensity</w:t>
      </w:r>
      <w:r w:rsidRPr="007F3995">
        <w:rPr>
          <w:rFonts w:ascii="Times New Roman" w:hAnsi="Times New Roman" w:cs="Times New Roman"/>
          <w:sz w:val="24"/>
          <w:szCs w:val="24"/>
        </w:rPr>
        <w:t xml:space="preserve"> (intensitas modal) merupakan salah satu bentuk keputusan keuangan. Keputusan tersebut ditetapkan oleh manajemen perusahaan untuk meningkatkan profitabilitas perusahaan. Intensitas modal mencerminkan seberapa modal yang dibutuhkan perusahaan untuk menghasilkan pendapatan. Sumber dana atau kenaikan modal dapat diperoleh dari penurunan aset tetap (dijual) atau peningkatan aset tetap (pembelian). </w:t>
      </w:r>
    </w:p>
    <w:p w:rsidR="00277C75" w:rsidRPr="007F3995" w:rsidRDefault="00277C75" w:rsidP="00681119">
      <w:pPr>
        <w:ind w:left="360"/>
        <w:jc w:val="both"/>
        <w:rPr>
          <w:rFonts w:ascii="Times New Roman" w:hAnsi="Times New Roman" w:cs="Times New Roman"/>
          <w:sz w:val="24"/>
          <w:szCs w:val="24"/>
        </w:rPr>
      </w:pPr>
      <w:r w:rsidRPr="007F3995">
        <w:rPr>
          <w:rFonts w:ascii="Times New Roman" w:hAnsi="Times New Roman" w:cs="Times New Roman"/>
          <w:sz w:val="24"/>
          <w:szCs w:val="24"/>
        </w:rPr>
        <w:t xml:space="preserve">       Perusahaan dengan </w:t>
      </w:r>
      <w:r w:rsidRPr="00681119">
        <w:rPr>
          <w:rFonts w:ascii="Times New Roman" w:hAnsi="Times New Roman" w:cs="Times New Roman"/>
          <w:i/>
          <w:sz w:val="24"/>
          <w:szCs w:val="24"/>
        </w:rPr>
        <w:t>free cash flow</w:t>
      </w:r>
      <w:r w:rsidRPr="007F3995">
        <w:rPr>
          <w:rFonts w:ascii="Times New Roman" w:hAnsi="Times New Roman" w:cs="Times New Roman"/>
          <w:sz w:val="24"/>
          <w:szCs w:val="24"/>
        </w:rPr>
        <w:t xml:space="preserve"> ya</w:t>
      </w:r>
      <w:r w:rsidR="00681119">
        <w:rPr>
          <w:rFonts w:ascii="Times New Roman" w:hAnsi="Times New Roman" w:cs="Times New Roman"/>
          <w:sz w:val="24"/>
          <w:szCs w:val="24"/>
        </w:rPr>
        <w:t>ng tinggi tanpa adanya pengawas</w:t>
      </w:r>
      <w:r w:rsidRPr="007F3995">
        <w:rPr>
          <w:rFonts w:ascii="Times New Roman" w:hAnsi="Times New Roman" w:cs="Times New Roman"/>
          <w:sz w:val="24"/>
          <w:szCs w:val="24"/>
        </w:rPr>
        <w:t>an yang memadai bisa terjadi karena pihak manajer tidak memanfaatkan secara optimal kas yang tersedia secara tepat, atau menggunakannya untuk investasi yang menguntungkan dirinya sendiri. Hal ini berdampak pada peningkatan praktik manajemen laba untuk meningkatkan pelaporan laba, sehingga adanya ketidakefisienan dalam penggunaan arus kas tersebut bisa tertutupi.</w:t>
      </w:r>
    </w:p>
    <w:p w:rsidR="00082FBE" w:rsidRPr="00082FBE" w:rsidRDefault="00082FBE" w:rsidP="00753215">
      <w:pPr>
        <w:spacing w:before="240"/>
        <w:jc w:val="both"/>
        <w:rPr>
          <w:rFonts w:ascii="Times New Roman" w:hAnsi="Times New Roman" w:cs="Times New Roman"/>
          <w:b/>
          <w:sz w:val="24"/>
          <w:szCs w:val="24"/>
        </w:rPr>
      </w:pPr>
      <w:r w:rsidRPr="00082FBE">
        <w:rPr>
          <w:rFonts w:ascii="Times New Roman" w:hAnsi="Times New Roman" w:cs="Times New Roman"/>
          <w:b/>
          <w:sz w:val="24"/>
          <w:szCs w:val="24"/>
        </w:rPr>
        <w:lastRenderedPageBreak/>
        <w:t>PENUTUP</w:t>
      </w:r>
    </w:p>
    <w:p w:rsidR="009C1C86" w:rsidRPr="00DC09E4" w:rsidRDefault="009C1C86" w:rsidP="00082FBE">
      <w:pPr>
        <w:jc w:val="both"/>
        <w:rPr>
          <w:rFonts w:ascii="Times New Roman" w:hAnsi="Times New Roman" w:cs="Times New Roman"/>
          <w:b/>
          <w:sz w:val="24"/>
          <w:szCs w:val="24"/>
        </w:rPr>
      </w:pPr>
      <w:r w:rsidRPr="00DC09E4">
        <w:rPr>
          <w:rFonts w:ascii="Times New Roman" w:hAnsi="Times New Roman" w:cs="Times New Roman"/>
          <w:b/>
          <w:sz w:val="24"/>
          <w:szCs w:val="24"/>
        </w:rPr>
        <w:t>Kesimpulan</w:t>
      </w:r>
    </w:p>
    <w:p w:rsidR="009C1C86" w:rsidRPr="007F3995" w:rsidRDefault="009C1C86" w:rsidP="00082FBE">
      <w:pPr>
        <w:jc w:val="both"/>
        <w:rPr>
          <w:rFonts w:ascii="Times New Roman" w:hAnsi="Times New Roman" w:cs="Times New Roman"/>
          <w:sz w:val="24"/>
          <w:szCs w:val="24"/>
        </w:rPr>
      </w:pPr>
      <w:r w:rsidRPr="007F3995">
        <w:rPr>
          <w:rFonts w:ascii="Times New Roman" w:hAnsi="Times New Roman" w:cs="Times New Roman"/>
          <w:sz w:val="24"/>
          <w:szCs w:val="24"/>
        </w:rPr>
        <w:t>Berdasarkan hasil analisis dan pembahasan di atas, dapat diambil kesimpulan sebagai berikut:</w:t>
      </w:r>
    </w:p>
    <w:p w:rsidR="009C1C86" w:rsidRPr="007F3995" w:rsidRDefault="009C1C86" w:rsidP="00082FBE">
      <w:pPr>
        <w:pStyle w:val="ListParagraph"/>
        <w:numPr>
          <w:ilvl w:val="0"/>
          <w:numId w:val="6"/>
        </w:numPr>
        <w:ind w:left="426" w:hanging="426"/>
        <w:jc w:val="both"/>
        <w:rPr>
          <w:rFonts w:ascii="Times New Roman" w:hAnsi="Times New Roman" w:cs="Times New Roman"/>
          <w:sz w:val="24"/>
          <w:szCs w:val="24"/>
        </w:rPr>
      </w:pPr>
      <w:r w:rsidRPr="007F3995">
        <w:rPr>
          <w:rFonts w:ascii="Times New Roman" w:hAnsi="Times New Roman" w:cs="Times New Roman"/>
          <w:i/>
          <w:sz w:val="24"/>
          <w:szCs w:val="24"/>
        </w:rPr>
        <w:t>Capital intensity ratio</w:t>
      </w:r>
      <w:r w:rsidRPr="007F3995">
        <w:rPr>
          <w:rFonts w:ascii="Times New Roman" w:hAnsi="Times New Roman" w:cs="Times New Roman"/>
          <w:sz w:val="24"/>
          <w:szCs w:val="24"/>
        </w:rPr>
        <w:t xml:space="preserve"> tidak berpengaruh terhadap manajemen laba.</w:t>
      </w:r>
    </w:p>
    <w:p w:rsidR="009C1C86" w:rsidRPr="007F3995" w:rsidRDefault="009C1C86" w:rsidP="00082FBE">
      <w:pPr>
        <w:pStyle w:val="ListParagraph"/>
        <w:numPr>
          <w:ilvl w:val="0"/>
          <w:numId w:val="6"/>
        </w:numPr>
        <w:ind w:left="426" w:hanging="426"/>
        <w:jc w:val="both"/>
        <w:rPr>
          <w:rFonts w:ascii="Times New Roman" w:hAnsi="Times New Roman" w:cs="Times New Roman"/>
          <w:sz w:val="24"/>
          <w:szCs w:val="24"/>
        </w:rPr>
      </w:pPr>
      <w:r w:rsidRPr="007F3995">
        <w:rPr>
          <w:rFonts w:ascii="Times New Roman" w:hAnsi="Times New Roman" w:cs="Times New Roman"/>
          <w:i/>
          <w:sz w:val="24"/>
          <w:szCs w:val="24"/>
        </w:rPr>
        <w:t>Free cash flow</w:t>
      </w:r>
      <w:r w:rsidRPr="007F3995">
        <w:rPr>
          <w:rFonts w:ascii="Times New Roman" w:hAnsi="Times New Roman" w:cs="Times New Roman"/>
          <w:sz w:val="24"/>
          <w:szCs w:val="24"/>
        </w:rPr>
        <w:t xml:space="preserve"> berpengaruh terhadap manajemen laba. </w:t>
      </w:r>
    </w:p>
    <w:p w:rsidR="009C1C86" w:rsidRPr="007F3995" w:rsidRDefault="009C1C86" w:rsidP="00082FBE">
      <w:pPr>
        <w:pStyle w:val="ListParagraph"/>
        <w:numPr>
          <w:ilvl w:val="0"/>
          <w:numId w:val="6"/>
        </w:numPr>
        <w:ind w:left="426" w:hanging="426"/>
        <w:jc w:val="both"/>
        <w:rPr>
          <w:rFonts w:ascii="Times New Roman" w:hAnsi="Times New Roman" w:cs="Times New Roman"/>
          <w:sz w:val="24"/>
          <w:szCs w:val="24"/>
        </w:rPr>
      </w:pPr>
      <w:r w:rsidRPr="007F3995">
        <w:rPr>
          <w:rFonts w:ascii="Times New Roman" w:hAnsi="Times New Roman" w:cs="Times New Roman"/>
          <w:i/>
          <w:sz w:val="24"/>
          <w:szCs w:val="24"/>
        </w:rPr>
        <w:t>Capital intensity ratio</w:t>
      </w:r>
      <w:r w:rsidRPr="007F3995">
        <w:rPr>
          <w:rFonts w:ascii="Times New Roman" w:hAnsi="Times New Roman" w:cs="Times New Roman"/>
          <w:sz w:val="24"/>
          <w:szCs w:val="24"/>
        </w:rPr>
        <w:t xml:space="preserve"> dan </w:t>
      </w:r>
      <w:r w:rsidRPr="007F3995">
        <w:rPr>
          <w:rFonts w:ascii="Times New Roman" w:hAnsi="Times New Roman" w:cs="Times New Roman"/>
          <w:i/>
          <w:sz w:val="24"/>
          <w:szCs w:val="24"/>
        </w:rPr>
        <w:t>free cash flow</w:t>
      </w:r>
      <w:r w:rsidRPr="007F3995">
        <w:rPr>
          <w:rFonts w:ascii="Times New Roman" w:hAnsi="Times New Roman" w:cs="Times New Roman"/>
          <w:sz w:val="24"/>
          <w:szCs w:val="24"/>
        </w:rPr>
        <w:t xml:space="preserve"> secara simultan berpengaruh terhadap manajemen laba.</w:t>
      </w:r>
    </w:p>
    <w:p w:rsidR="006466CB" w:rsidRPr="00DC09E4" w:rsidRDefault="00082FBE" w:rsidP="00082FBE">
      <w:pPr>
        <w:jc w:val="both"/>
        <w:rPr>
          <w:rFonts w:ascii="Times New Roman" w:hAnsi="Times New Roman" w:cs="Times New Roman"/>
          <w:b/>
          <w:sz w:val="24"/>
          <w:szCs w:val="24"/>
        </w:rPr>
      </w:pPr>
      <w:r w:rsidRPr="00DC09E4">
        <w:rPr>
          <w:rFonts w:ascii="Times New Roman" w:hAnsi="Times New Roman" w:cs="Times New Roman"/>
          <w:b/>
          <w:sz w:val="24"/>
          <w:szCs w:val="24"/>
        </w:rPr>
        <w:t>Saran</w:t>
      </w:r>
    </w:p>
    <w:p w:rsidR="009C1C86" w:rsidRPr="007F3995" w:rsidRDefault="009C1C86" w:rsidP="00082FBE">
      <w:pPr>
        <w:jc w:val="both"/>
        <w:rPr>
          <w:rFonts w:ascii="Times New Roman" w:hAnsi="Times New Roman" w:cs="Times New Roman"/>
          <w:sz w:val="24"/>
          <w:szCs w:val="24"/>
        </w:rPr>
      </w:pPr>
      <w:r w:rsidRPr="007F3995">
        <w:rPr>
          <w:rFonts w:ascii="Times New Roman" w:hAnsi="Times New Roman" w:cs="Times New Roman"/>
          <w:sz w:val="24"/>
          <w:szCs w:val="24"/>
        </w:rPr>
        <w:t xml:space="preserve">      Berdasarkan hasil penelitian dan keterbatasan penulis, penulis menyarankan beberapa hal sebagai berikut:</w:t>
      </w:r>
    </w:p>
    <w:p w:rsidR="009C1C86" w:rsidRPr="007F3995" w:rsidRDefault="009C1C86" w:rsidP="00082FBE">
      <w:pPr>
        <w:pStyle w:val="ListParagraph"/>
        <w:numPr>
          <w:ilvl w:val="0"/>
          <w:numId w:val="8"/>
        </w:numPr>
        <w:ind w:left="426" w:hanging="426"/>
        <w:jc w:val="both"/>
        <w:rPr>
          <w:rFonts w:ascii="Times New Roman" w:hAnsi="Times New Roman" w:cs="Times New Roman"/>
          <w:sz w:val="24"/>
          <w:szCs w:val="24"/>
        </w:rPr>
      </w:pPr>
      <w:r w:rsidRPr="007F3995">
        <w:rPr>
          <w:rFonts w:ascii="Times New Roman" w:hAnsi="Times New Roman" w:cs="Times New Roman"/>
          <w:sz w:val="24"/>
          <w:szCs w:val="24"/>
        </w:rPr>
        <w:t>Untuk penelitian berikutnya disarankan menambah periode interval penelitian, minimal ditambah 1 periode, agar menghasilkan hasil yang lebih akurat.</w:t>
      </w:r>
    </w:p>
    <w:p w:rsidR="009C1C86" w:rsidRPr="007F3995" w:rsidRDefault="009C1C86" w:rsidP="00082FBE">
      <w:pPr>
        <w:pStyle w:val="ListParagraph"/>
        <w:numPr>
          <w:ilvl w:val="0"/>
          <w:numId w:val="8"/>
        </w:numPr>
        <w:ind w:left="426" w:hanging="426"/>
        <w:jc w:val="both"/>
        <w:rPr>
          <w:rFonts w:ascii="Times New Roman" w:hAnsi="Times New Roman" w:cs="Times New Roman"/>
          <w:sz w:val="24"/>
          <w:szCs w:val="24"/>
        </w:rPr>
      </w:pPr>
      <w:r w:rsidRPr="007F3995">
        <w:rPr>
          <w:rFonts w:ascii="Times New Roman" w:hAnsi="Times New Roman" w:cs="Times New Roman"/>
          <w:sz w:val="24"/>
          <w:szCs w:val="24"/>
        </w:rPr>
        <w:t xml:space="preserve">Bagi peneliti berikutnya disarankan menambah variabel lain yang kemungkinan berpengaruh terhadap manajemen laba seperti kualitas audit, </w:t>
      </w:r>
      <w:r w:rsidRPr="00D21746">
        <w:rPr>
          <w:rFonts w:ascii="Times New Roman" w:hAnsi="Times New Roman" w:cs="Times New Roman"/>
          <w:i/>
          <w:sz w:val="24"/>
          <w:szCs w:val="24"/>
        </w:rPr>
        <w:t>leverage</w:t>
      </w:r>
      <w:r w:rsidRPr="007F3995">
        <w:rPr>
          <w:rFonts w:ascii="Times New Roman" w:hAnsi="Times New Roman" w:cs="Times New Roman"/>
          <w:sz w:val="24"/>
          <w:szCs w:val="24"/>
        </w:rPr>
        <w:t xml:space="preserve">, ukuran perusahaan, profitabilitas, likuiditas dan </w:t>
      </w:r>
      <w:bookmarkStart w:id="41" w:name="_GoBack"/>
      <w:r w:rsidRPr="00D21746">
        <w:rPr>
          <w:rFonts w:ascii="Times New Roman" w:hAnsi="Times New Roman" w:cs="Times New Roman"/>
          <w:i/>
          <w:sz w:val="24"/>
          <w:szCs w:val="24"/>
        </w:rPr>
        <w:t>good corporate governance.</w:t>
      </w:r>
      <w:bookmarkEnd w:id="41"/>
      <w:r w:rsidRPr="007F3995">
        <w:rPr>
          <w:rFonts w:ascii="Times New Roman" w:hAnsi="Times New Roman" w:cs="Times New Roman"/>
          <w:sz w:val="24"/>
          <w:szCs w:val="24"/>
        </w:rPr>
        <w:t xml:space="preserve"> Hal ini dimaksudkan agar variasi naik turunnya kegiatan manajemen laba dapat lebih dijelaskan.</w:t>
      </w:r>
    </w:p>
    <w:p w:rsidR="009C1C86" w:rsidRPr="007F3995" w:rsidRDefault="009C1C86" w:rsidP="00082FBE">
      <w:pPr>
        <w:pStyle w:val="ListParagraph"/>
        <w:numPr>
          <w:ilvl w:val="0"/>
          <w:numId w:val="8"/>
        </w:numPr>
        <w:ind w:left="426" w:hanging="426"/>
        <w:jc w:val="both"/>
        <w:rPr>
          <w:rFonts w:ascii="Times New Roman" w:hAnsi="Times New Roman" w:cs="Times New Roman"/>
          <w:sz w:val="24"/>
          <w:szCs w:val="24"/>
        </w:rPr>
      </w:pPr>
      <w:r w:rsidRPr="007F3995">
        <w:rPr>
          <w:rFonts w:ascii="Times New Roman" w:hAnsi="Times New Roman" w:cs="Times New Roman"/>
          <w:sz w:val="24"/>
          <w:szCs w:val="24"/>
        </w:rPr>
        <w:t>Untuk penelitian selanjutnya diharapkan menggunakan metode yang lain dalam mengukur manajemen laba seperti model Healy (1985), model De Angelo (1986), model Jones (1991), model Industri (1991), model Dechow-Dichev (2002), model Kothari (2005), model Stubben (2010) atau model pendekatan baru Dechow (2011).</w:t>
      </w:r>
    </w:p>
    <w:p w:rsidR="009C1C86" w:rsidRPr="007F3995" w:rsidRDefault="009C1C86" w:rsidP="00082FBE">
      <w:pPr>
        <w:pStyle w:val="ListParagraph"/>
        <w:numPr>
          <w:ilvl w:val="0"/>
          <w:numId w:val="8"/>
        </w:numPr>
        <w:ind w:left="426" w:hanging="426"/>
        <w:jc w:val="both"/>
        <w:rPr>
          <w:rFonts w:ascii="Times New Roman" w:hAnsi="Times New Roman" w:cs="Times New Roman"/>
          <w:sz w:val="24"/>
          <w:szCs w:val="24"/>
        </w:rPr>
      </w:pPr>
      <w:r w:rsidRPr="007F3995">
        <w:rPr>
          <w:rFonts w:ascii="Times New Roman" w:hAnsi="Times New Roman" w:cs="Times New Roman"/>
          <w:sz w:val="24"/>
          <w:szCs w:val="24"/>
        </w:rPr>
        <w:t xml:space="preserve">Bagi perusahaan, diharapkan agar memperhatikan aspek </w:t>
      </w:r>
      <w:r w:rsidRPr="00EA2EB7">
        <w:rPr>
          <w:rFonts w:ascii="Times New Roman" w:hAnsi="Times New Roman" w:cs="Times New Roman"/>
          <w:i/>
          <w:sz w:val="24"/>
          <w:szCs w:val="24"/>
        </w:rPr>
        <w:t>free cash flow</w:t>
      </w:r>
      <w:r w:rsidRPr="007F3995">
        <w:rPr>
          <w:rFonts w:ascii="Times New Roman" w:hAnsi="Times New Roman" w:cs="Times New Roman"/>
          <w:sz w:val="24"/>
          <w:szCs w:val="24"/>
        </w:rPr>
        <w:t xml:space="preserve"> dikarenakan aspek tersebut memiliki pengaruh yang signifikan terhadap manajemen laba.</w:t>
      </w:r>
    </w:p>
    <w:p w:rsidR="009C1C86" w:rsidRPr="007F3995" w:rsidRDefault="009C1C86" w:rsidP="00082FBE">
      <w:pPr>
        <w:pStyle w:val="ListParagraph"/>
        <w:numPr>
          <w:ilvl w:val="0"/>
          <w:numId w:val="8"/>
        </w:numPr>
        <w:ind w:left="426" w:hanging="426"/>
        <w:jc w:val="both"/>
        <w:rPr>
          <w:rFonts w:ascii="Times New Roman" w:hAnsi="Times New Roman" w:cs="Times New Roman"/>
          <w:sz w:val="24"/>
          <w:szCs w:val="24"/>
        </w:rPr>
      </w:pPr>
      <w:r w:rsidRPr="007F3995">
        <w:rPr>
          <w:rFonts w:ascii="Times New Roman" w:hAnsi="Times New Roman" w:cs="Times New Roman"/>
          <w:sz w:val="24"/>
          <w:szCs w:val="24"/>
        </w:rPr>
        <w:t xml:space="preserve">Bagi investor, sebelum memutuskan untuk menanamkan dananya pada suatu perusahaan, hendaknya hendaknya tidak hanya mempertimbangkan laba perusahaan tersebut, tetapi juga faktor-faktor lain seperti </w:t>
      </w:r>
      <w:r w:rsidRPr="00EA2EB7">
        <w:rPr>
          <w:rFonts w:ascii="Times New Roman" w:hAnsi="Times New Roman" w:cs="Times New Roman"/>
          <w:i/>
          <w:sz w:val="24"/>
          <w:szCs w:val="24"/>
        </w:rPr>
        <w:t>capital intensity ratio</w:t>
      </w:r>
      <w:r w:rsidRPr="007F3995">
        <w:rPr>
          <w:rFonts w:ascii="Times New Roman" w:hAnsi="Times New Roman" w:cs="Times New Roman"/>
          <w:sz w:val="24"/>
          <w:szCs w:val="24"/>
        </w:rPr>
        <w:t xml:space="preserve"> dan  </w:t>
      </w:r>
      <w:r w:rsidRPr="00EA2EB7">
        <w:rPr>
          <w:rFonts w:ascii="Times New Roman" w:hAnsi="Times New Roman" w:cs="Times New Roman"/>
          <w:i/>
          <w:sz w:val="24"/>
          <w:szCs w:val="24"/>
        </w:rPr>
        <w:t>free cash flow</w:t>
      </w:r>
      <w:r w:rsidRPr="007F3995">
        <w:rPr>
          <w:rFonts w:ascii="Times New Roman" w:hAnsi="Times New Roman" w:cs="Times New Roman"/>
          <w:sz w:val="24"/>
          <w:szCs w:val="24"/>
        </w:rPr>
        <w:t>.</w:t>
      </w:r>
    </w:p>
    <w:p w:rsidR="006466CB" w:rsidRPr="00082FBE" w:rsidRDefault="006466CB" w:rsidP="00681119">
      <w:pPr>
        <w:spacing w:before="240"/>
        <w:rPr>
          <w:rFonts w:ascii="Times New Roman" w:hAnsi="Times New Roman" w:cs="Times New Roman"/>
          <w:b/>
          <w:sz w:val="24"/>
          <w:szCs w:val="24"/>
        </w:rPr>
      </w:pPr>
      <w:r w:rsidRPr="00082FBE">
        <w:rPr>
          <w:rFonts w:ascii="Times New Roman" w:hAnsi="Times New Roman" w:cs="Times New Roman"/>
          <w:b/>
          <w:sz w:val="24"/>
          <w:szCs w:val="24"/>
        </w:rPr>
        <w:t>DAFTAR PUSTAKA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Adnan Yunianto. 2013. </w:t>
      </w:r>
      <w:r w:rsidRPr="007F3995">
        <w:rPr>
          <w:rFonts w:ascii="Times New Roman" w:hAnsi="Times New Roman" w:cs="Times New Roman"/>
          <w:i/>
          <w:sz w:val="24"/>
          <w:szCs w:val="24"/>
        </w:rPr>
        <w:t>Pengaruh Penggantian Manajemen, Dewan Komisaris Independen, Kepemilikan Managerial, Kepemilikan Institusional, dan Kualitas Audit terhadap Manajemen Laba</w:t>
      </w:r>
      <w:r w:rsidRPr="007F3995">
        <w:rPr>
          <w:rFonts w:ascii="Times New Roman" w:hAnsi="Times New Roman" w:cs="Times New Roman"/>
          <w:sz w:val="24"/>
          <w:szCs w:val="24"/>
        </w:rPr>
        <w:t>. Jurnal Akuntansi dan Investasi. Vol. 14 (2): 143-157</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Agustia, Dian. 2013. </w:t>
      </w:r>
      <w:r w:rsidRPr="007F3995">
        <w:rPr>
          <w:rFonts w:ascii="Times New Roman" w:hAnsi="Times New Roman" w:cs="Times New Roman"/>
          <w:i/>
          <w:sz w:val="24"/>
          <w:szCs w:val="24"/>
        </w:rPr>
        <w:t>Pengaruh Faktor Good Corporate Governance, Free Cash Flow, dan Leverage Terhadap Manajemen Laba</w:t>
      </w:r>
      <w:r w:rsidRPr="007F3995">
        <w:rPr>
          <w:rFonts w:ascii="Times New Roman" w:hAnsi="Times New Roman" w:cs="Times New Roman"/>
          <w:sz w:val="24"/>
          <w:szCs w:val="24"/>
        </w:rPr>
        <w:t>. Jurnal Akuntansi dan Keuangan. Vol. 15 (1): 27-42.</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lastRenderedPageBreak/>
        <w:t xml:space="preserve">Agustia, Dian. 2013. </w:t>
      </w:r>
      <w:r w:rsidRPr="007F3995">
        <w:rPr>
          <w:rFonts w:ascii="Times New Roman" w:hAnsi="Times New Roman" w:cs="Times New Roman"/>
          <w:i/>
          <w:sz w:val="24"/>
          <w:szCs w:val="24"/>
        </w:rPr>
        <w:t>Pengaruh Free Cash Flow dan Kualitas Audit Terhadap Manajemen Laba.</w:t>
      </w:r>
      <w:r w:rsidRPr="007F3995">
        <w:rPr>
          <w:rFonts w:ascii="Times New Roman" w:hAnsi="Times New Roman" w:cs="Times New Roman"/>
          <w:sz w:val="24"/>
          <w:szCs w:val="24"/>
        </w:rPr>
        <w:t xml:space="preserve"> Jurnal Akrual 4 (2): 105-118.</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Anonim. 2018a. </w:t>
      </w:r>
      <w:r w:rsidRPr="007F3995">
        <w:rPr>
          <w:rFonts w:ascii="Times New Roman" w:hAnsi="Times New Roman" w:cs="Times New Roman"/>
          <w:i/>
          <w:sz w:val="24"/>
          <w:szCs w:val="24"/>
        </w:rPr>
        <w:t>Menghitung Manajemen Laba Model Jones Dimodifikasi (Bagian 1).</w:t>
      </w:r>
      <w:r w:rsidRPr="007F3995">
        <w:rPr>
          <w:rFonts w:ascii="Times New Roman" w:hAnsi="Times New Roman" w:cs="Times New Roman"/>
          <w:sz w:val="24"/>
          <w:szCs w:val="24"/>
        </w:rPr>
        <w:t xml:space="preserve"> https://jurnalpakdosen.wordpress.com/2018/09/27/menghitung-manaje-men-laba-model-jones-dimodifikasi-bagian-1/. [diakses pada 07 Januari 2019]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__________. 2018b. </w:t>
      </w:r>
      <w:r w:rsidRPr="007F3995">
        <w:rPr>
          <w:rFonts w:ascii="Times New Roman" w:hAnsi="Times New Roman" w:cs="Times New Roman"/>
          <w:i/>
          <w:sz w:val="24"/>
          <w:szCs w:val="24"/>
        </w:rPr>
        <w:t>Menghitung Manajemen Laba Model Jones Dimodifikasi (Bagian 2).</w:t>
      </w:r>
      <w:r w:rsidRPr="007F3995">
        <w:rPr>
          <w:rFonts w:ascii="Times New Roman" w:hAnsi="Times New Roman" w:cs="Times New Roman"/>
          <w:sz w:val="24"/>
          <w:szCs w:val="24"/>
        </w:rPr>
        <w:t xml:space="preserve"> https://jurnalpakdosen.wordpress.com/2018/10/14/menghi-tung-manajemen-laba-model-jones-dimodifikasi-bagian-2/. [diakses pada 07 Januari 2019]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Anthony dan Govindrajan. 2005. </w:t>
      </w:r>
      <w:r w:rsidRPr="007F3995">
        <w:rPr>
          <w:rFonts w:ascii="Times New Roman" w:hAnsi="Times New Roman" w:cs="Times New Roman"/>
          <w:i/>
          <w:sz w:val="24"/>
          <w:szCs w:val="24"/>
        </w:rPr>
        <w:t xml:space="preserve">Management Control System, </w:t>
      </w:r>
      <w:r w:rsidRPr="007F3995">
        <w:rPr>
          <w:rFonts w:ascii="Times New Roman" w:hAnsi="Times New Roman" w:cs="Times New Roman"/>
          <w:sz w:val="24"/>
          <w:szCs w:val="24"/>
        </w:rPr>
        <w:t>Edisi Pertama</w:t>
      </w:r>
      <w:r w:rsidRPr="007F3995">
        <w:rPr>
          <w:rFonts w:ascii="Times New Roman" w:hAnsi="Times New Roman" w:cs="Times New Roman"/>
          <w:i/>
          <w:sz w:val="24"/>
          <w:szCs w:val="24"/>
        </w:rPr>
        <w:t>.</w:t>
      </w:r>
      <w:r w:rsidRPr="007F3995">
        <w:rPr>
          <w:rFonts w:ascii="Times New Roman" w:hAnsi="Times New Roman" w:cs="Times New Roman"/>
          <w:sz w:val="24"/>
          <w:szCs w:val="24"/>
        </w:rPr>
        <w:t xml:space="preserve"> Jakarta: Salemba Empat.</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Bahari, Philip Murti. 2015. </w:t>
      </w:r>
      <w:r w:rsidRPr="007F3995">
        <w:rPr>
          <w:rFonts w:ascii="Times New Roman" w:hAnsi="Times New Roman" w:cs="Times New Roman"/>
          <w:i/>
          <w:sz w:val="24"/>
          <w:szCs w:val="24"/>
        </w:rPr>
        <w:t>Pengaruh Proporsi Dewan Komisaris Independen, Proporsi Audit dan Ukuran Perusahaan Terhadap Manajemen Laba (Studi Kasus Pada Perusahaan Food and Beverage yang Terdaftar di Bursa Efek Indonesia Tahun 2010-2014)</w:t>
      </w:r>
      <w:r w:rsidRPr="007F3995">
        <w:rPr>
          <w:rFonts w:ascii="Times New Roman" w:hAnsi="Times New Roman" w:cs="Times New Roman"/>
          <w:sz w:val="24"/>
          <w:szCs w:val="24"/>
        </w:rPr>
        <w:t xml:space="preserve">. Skripsi. Yogyakarta: Universitas Mercu Buana Yogyakarta. </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Bhattacharyya, Assish K. 2012. </w:t>
      </w:r>
      <w:r w:rsidRPr="007F3995">
        <w:rPr>
          <w:rFonts w:ascii="Times New Roman" w:hAnsi="Times New Roman" w:cs="Times New Roman"/>
          <w:i/>
          <w:iCs/>
          <w:sz w:val="24"/>
          <w:szCs w:val="24"/>
        </w:rPr>
        <w:t>Essential Of Financial Accounting</w:t>
      </w:r>
      <w:r w:rsidRPr="007F3995">
        <w:rPr>
          <w:rFonts w:ascii="Times New Roman" w:hAnsi="Times New Roman" w:cs="Times New Roman"/>
          <w:sz w:val="24"/>
          <w:szCs w:val="24"/>
        </w:rPr>
        <w:t>. New Delhi: PHI learning private limited.</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Bakkrudin, Akhmad. (2010). </w:t>
      </w:r>
      <w:r w:rsidRPr="007F3995">
        <w:rPr>
          <w:rFonts w:ascii="Times New Roman" w:hAnsi="Times New Roman" w:cs="Times New Roman"/>
          <w:i/>
          <w:sz w:val="24"/>
          <w:szCs w:val="24"/>
        </w:rPr>
        <w:t>Pengaruh Arus Kas Bebas dan Komite Audit Terhadap Manajemen Laba.</w:t>
      </w:r>
      <w:r w:rsidRPr="007F3995">
        <w:rPr>
          <w:rFonts w:ascii="Times New Roman" w:hAnsi="Times New Roman" w:cs="Times New Roman"/>
          <w:sz w:val="24"/>
          <w:szCs w:val="24"/>
        </w:rPr>
        <w:t xml:space="preserve"> Jurnal Ekonomi Fakultas Ekonomika dan Bisnis Jurusan Akuntansi, Universitas Diponegoro.</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Boediono, Gideon. 2005. </w:t>
      </w:r>
      <w:r w:rsidRPr="007F3995">
        <w:rPr>
          <w:rFonts w:ascii="Times New Roman" w:hAnsi="Times New Roman" w:cs="Times New Roman"/>
          <w:i/>
          <w:sz w:val="24"/>
          <w:szCs w:val="24"/>
        </w:rPr>
        <w:t>Kualitas Laba : Studi Pengaruh Mekanisme Corporate</w:t>
      </w:r>
      <w:r w:rsidRPr="007F3995">
        <w:rPr>
          <w:rFonts w:ascii="Times New Roman" w:hAnsi="Times New Roman" w:cs="Times New Roman"/>
          <w:sz w:val="24"/>
          <w:szCs w:val="24"/>
        </w:rPr>
        <w:t xml:space="preserve"> </w:t>
      </w:r>
      <w:r w:rsidRPr="007F3995">
        <w:rPr>
          <w:rFonts w:ascii="Times New Roman" w:hAnsi="Times New Roman" w:cs="Times New Roman"/>
          <w:i/>
          <w:sz w:val="24"/>
          <w:szCs w:val="24"/>
        </w:rPr>
        <w:t>Governance dan Dampak Manajemen Laba dengan menggunakan Analisis Jalur</w:t>
      </w:r>
      <w:r w:rsidRPr="007F3995">
        <w:rPr>
          <w:rFonts w:ascii="Times New Roman" w:hAnsi="Times New Roman" w:cs="Times New Roman"/>
          <w:sz w:val="24"/>
          <w:szCs w:val="24"/>
        </w:rPr>
        <w:t>. Symposium Nasional Akuntansi VIII.</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Bungin, Burhan. 2010. </w:t>
      </w:r>
      <w:r w:rsidRPr="007F3995">
        <w:rPr>
          <w:rFonts w:ascii="Times New Roman" w:hAnsi="Times New Roman" w:cs="Times New Roman"/>
          <w:i/>
          <w:sz w:val="24"/>
          <w:szCs w:val="24"/>
        </w:rPr>
        <w:t>Metodologi Penelitian Kuantitatif</w:t>
      </w:r>
      <w:r w:rsidRPr="007F3995">
        <w:rPr>
          <w:rFonts w:ascii="Times New Roman" w:hAnsi="Times New Roman" w:cs="Times New Roman"/>
          <w:sz w:val="24"/>
          <w:szCs w:val="24"/>
        </w:rPr>
        <w:t>. Jakarta: Prenada Media Group.</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Erlina dan Sri Mulyani. 2007. </w:t>
      </w:r>
      <w:r w:rsidRPr="007F3995">
        <w:rPr>
          <w:rFonts w:ascii="Times New Roman" w:hAnsi="Times New Roman" w:cs="Times New Roman"/>
          <w:i/>
          <w:iCs/>
          <w:sz w:val="24"/>
          <w:szCs w:val="24"/>
        </w:rPr>
        <w:t>Metodologi Penelitian Bisnis: Untuk Akuntansi dan Manajemen</w:t>
      </w:r>
      <w:r w:rsidRPr="007F3995">
        <w:rPr>
          <w:rFonts w:ascii="Times New Roman" w:hAnsi="Times New Roman" w:cs="Times New Roman"/>
          <w:sz w:val="24"/>
          <w:szCs w:val="24"/>
        </w:rPr>
        <w:t>, Edisi Pertama. Medan: USU Press.</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Fitriani, Silva Vanra, dkk. 2017. </w:t>
      </w:r>
      <w:r w:rsidRPr="007F3995">
        <w:rPr>
          <w:rFonts w:ascii="Times New Roman" w:hAnsi="Times New Roman" w:cs="Times New Roman"/>
          <w:i/>
          <w:sz w:val="24"/>
          <w:szCs w:val="24"/>
        </w:rPr>
        <w:t>Pengaruh Arus Kas Bebas, Capital Intensity Ratio dan Ukuran Perusahaan terhadap Manajemen Laba</w:t>
      </w:r>
      <w:r w:rsidRPr="007F3995">
        <w:rPr>
          <w:rFonts w:ascii="Times New Roman" w:hAnsi="Times New Roman" w:cs="Times New Roman"/>
          <w:sz w:val="24"/>
          <w:szCs w:val="24"/>
        </w:rPr>
        <w:t>. Akuntansi, Gelombang 1, Vol. 3 (1): 8-15.</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Gideon, Simanullang. 2013. </w:t>
      </w:r>
      <w:r w:rsidRPr="007F3995">
        <w:rPr>
          <w:rFonts w:ascii="Times New Roman" w:hAnsi="Times New Roman" w:cs="Times New Roman"/>
          <w:i/>
          <w:sz w:val="24"/>
          <w:szCs w:val="24"/>
        </w:rPr>
        <w:t>Pengaruh Belanja Modal, Intergovermental Revebue dan Pendapatan Asli Daerah Terhadap Kinerja Keunagn Daerah</w:t>
      </w:r>
      <w:r w:rsidRPr="007F3995">
        <w:rPr>
          <w:rFonts w:ascii="Times New Roman" w:hAnsi="Times New Roman" w:cs="Times New Roman"/>
          <w:sz w:val="24"/>
          <w:szCs w:val="24"/>
        </w:rPr>
        <w:t>. Umrah Journal Of Accounting Vol. 1 (1): 1-22.</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Ghozali, Imam. 2006. </w:t>
      </w:r>
      <w:r w:rsidRPr="007F3995">
        <w:rPr>
          <w:rFonts w:ascii="Times New Roman" w:hAnsi="Times New Roman" w:cs="Times New Roman"/>
          <w:i/>
          <w:iCs/>
          <w:sz w:val="24"/>
          <w:szCs w:val="24"/>
        </w:rPr>
        <w:t>Aplikasi Analisis Multivariate dengan Program SPSS</w:t>
      </w:r>
      <w:r w:rsidRPr="007F3995">
        <w:rPr>
          <w:rFonts w:ascii="Times New Roman" w:hAnsi="Times New Roman" w:cs="Times New Roman"/>
          <w:sz w:val="24"/>
          <w:szCs w:val="24"/>
        </w:rPr>
        <w:t>. Cet. IV. Semarang: Badan Penerbit Universitas Diponegoro.</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Ghozali, Imam &amp; Anis Chariri. 2005. </w:t>
      </w:r>
      <w:r w:rsidRPr="007F3995">
        <w:rPr>
          <w:rFonts w:ascii="Times New Roman" w:hAnsi="Times New Roman" w:cs="Times New Roman"/>
          <w:i/>
          <w:sz w:val="24"/>
          <w:szCs w:val="24"/>
        </w:rPr>
        <w:t>Teori Akuntansi</w:t>
      </w:r>
      <w:r w:rsidRPr="007F3995">
        <w:rPr>
          <w:rFonts w:ascii="Times New Roman" w:hAnsi="Times New Roman" w:cs="Times New Roman"/>
          <w:sz w:val="24"/>
          <w:szCs w:val="24"/>
        </w:rPr>
        <w:t>. Semarang: Badan Penerbit Universitas Diponegoro.</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lastRenderedPageBreak/>
        <w:t xml:space="preserve">Gumanti, Tatang Ary. 2001. </w:t>
      </w:r>
      <w:r w:rsidRPr="007F3995">
        <w:rPr>
          <w:rFonts w:ascii="Times New Roman" w:hAnsi="Times New Roman" w:cs="Times New Roman"/>
          <w:i/>
          <w:sz w:val="24"/>
          <w:szCs w:val="24"/>
        </w:rPr>
        <w:t>Earnings Management pada Penawaran Pasar Perdana Di Bursa Efek Jakarta</w:t>
      </w:r>
      <w:r w:rsidRPr="007F3995">
        <w:rPr>
          <w:rFonts w:ascii="Times New Roman" w:hAnsi="Times New Roman" w:cs="Times New Roman"/>
          <w:sz w:val="24"/>
          <w:szCs w:val="24"/>
        </w:rPr>
        <w:t>. Jurnal Riset Akuntansi Indonesia, 4 (2): 165-183.</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Halim, Abdul. 2005. </w:t>
      </w:r>
      <w:r w:rsidRPr="007F3995">
        <w:rPr>
          <w:rFonts w:ascii="Times New Roman" w:hAnsi="Times New Roman" w:cs="Times New Roman"/>
          <w:i/>
          <w:sz w:val="24"/>
          <w:szCs w:val="24"/>
        </w:rPr>
        <w:t>Analisis Investasi</w:t>
      </w:r>
      <w:r w:rsidRPr="007F3995">
        <w:rPr>
          <w:rFonts w:ascii="Times New Roman" w:hAnsi="Times New Roman" w:cs="Times New Roman"/>
          <w:sz w:val="24"/>
          <w:szCs w:val="24"/>
        </w:rPr>
        <w:t>. Edisi ke-2. Jakarta: Salemba Empat.</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Haryudanto, Danang. 2011. </w:t>
      </w:r>
      <w:r w:rsidRPr="007F3995">
        <w:rPr>
          <w:rFonts w:ascii="Times New Roman" w:hAnsi="Times New Roman" w:cs="Times New Roman"/>
          <w:i/>
          <w:sz w:val="24"/>
          <w:szCs w:val="24"/>
        </w:rPr>
        <w:t>Pengaruh Manajemen Laba Terhadap Tingkat Corporate Social Responsibility dan Nilai Perusahaan</w:t>
      </w:r>
      <w:r w:rsidRPr="007F3995">
        <w:rPr>
          <w:rFonts w:ascii="Times New Roman" w:hAnsi="Times New Roman" w:cs="Times New Roman"/>
          <w:sz w:val="24"/>
          <w:szCs w:val="24"/>
        </w:rPr>
        <w:t>. Unpublised Skripsi. Semarang: Universitas Diponegoro.</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Healy, P, K. Palepu. 1985. </w:t>
      </w:r>
      <w:r w:rsidRPr="007F3995">
        <w:rPr>
          <w:rFonts w:ascii="Times New Roman" w:hAnsi="Times New Roman" w:cs="Times New Roman"/>
          <w:i/>
          <w:sz w:val="24"/>
          <w:szCs w:val="24"/>
        </w:rPr>
        <w:t>The Effect of Bonus Schemes on Accounting Decisions.</w:t>
      </w:r>
      <w:r w:rsidRPr="007F3995">
        <w:rPr>
          <w:rFonts w:ascii="Times New Roman" w:hAnsi="Times New Roman" w:cs="Times New Roman"/>
          <w:sz w:val="24"/>
          <w:szCs w:val="24"/>
        </w:rPr>
        <w:t xml:space="preserve"> Journal of Accounting and Economics  Vol. 7: 85-107. </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Herlambang, Akbar Roy. 2017. </w:t>
      </w:r>
      <w:r w:rsidRPr="007F3995">
        <w:rPr>
          <w:rFonts w:ascii="Times New Roman" w:hAnsi="Times New Roman" w:cs="Times New Roman"/>
          <w:i/>
          <w:sz w:val="24"/>
          <w:szCs w:val="24"/>
        </w:rPr>
        <w:t>Analisis Pengaruh Free Cash Flow Dan Financial Leverage Terhadap Manajemen Laba Dengan Good Corporate Governance Sebagai Variabel Moderasi</w:t>
      </w:r>
      <w:r w:rsidRPr="007F3995">
        <w:rPr>
          <w:rFonts w:ascii="Times New Roman" w:hAnsi="Times New Roman" w:cs="Times New Roman"/>
          <w:sz w:val="24"/>
          <w:szCs w:val="24"/>
        </w:rPr>
        <w:t>. JOM Fekon, Vol. 4 (1): 15-29.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Khoirurrijal</w:t>
      </w:r>
      <w:r w:rsidRPr="007F3995">
        <w:rPr>
          <w:rFonts w:ascii="Times New Roman" w:hAnsi="Times New Roman" w:cs="Times New Roman"/>
          <w:i/>
          <w:sz w:val="24"/>
          <w:szCs w:val="24"/>
        </w:rPr>
        <w:t xml:space="preserve">, </w:t>
      </w:r>
      <w:r w:rsidRPr="007F3995">
        <w:rPr>
          <w:rFonts w:ascii="Times New Roman" w:hAnsi="Times New Roman" w:cs="Times New Roman"/>
          <w:sz w:val="24"/>
          <w:szCs w:val="24"/>
        </w:rPr>
        <w:t xml:space="preserve">Iqbal. 2018. </w:t>
      </w:r>
      <w:r w:rsidRPr="007F3995">
        <w:rPr>
          <w:rFonts w:ascii="Times New Roman" w:hAnsi="Times New Roman" w:cs="Times New Roman"/>
          <w:i/>
          <w:sz w:val="24"/>
          <w:szCs w:val="24"/>
        </w:rPr>
        <w:t xml:space="preserve">Pengaruh Faktor Good Corporate Governance, Free Cash Flow, dan Leverage Terhadap Manajemen Laba. </w:t>
      </w:r>
      <w:r w:rsidRPr="007F3995">
        <w:rPr>
          <w:rFonts w:ascii="Times New Roman" w:hAnsi="Times New Roman" w:cs="Times New Roman"/>
          <w:sz w:val="24"/>
          <w:szCs w:val="24"/>
        </w:rPr>
        <w:t>Skripsi. Yogyakarta: Universitas Islam Negeri Sunan Kalijaga.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Kieso, Donald E. Jerry J. Weygandt dan Terry D. Warfield. 2007. </w:t>
      </w:r>
      <w:r w:rsidRPr="007F3995">
        <w:rPr>
          <w:rFonts w:ascii="Times New Roman" w:hAnsi="Times New Roman" w:cs="Times New Roman"/>
          <w:i/>
          <w:sz w:val="24"/>
          <w:szCs w:val="24"/>
        </w:rPr>
        <w:t>Akuntansi Intermediate</w:t>
      </w:r>
      <w:r w:rsidRPr="007F3995">
        <w:rPr>
          <w:rFonts w:ascii="Times New Roman" w:hAnsi="Times New Roman" w:cs="Times New Roman"/>
          <w:sz w:val="24"/>
          <w:szCs w:val="24"/>
        </w:rPr>
        <w:t>. Edisi Keduabelas Jilid 1. Jakarta: Erlangga.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Kodriyah dan Anisah Fitri. 2017.  </w:t>
      </w:r>
      <w:r w:rsidRPr="007F3995">
        <w:rPr>
          <w:rFonts w:ascii="Times New Roman" w:hAnsi="Times New Roman" w:cs="Times New Roman"/>
          <w:i/>
          <w:sz w:val="24"/>
          <w:szCs w:val="24"/>
        </w:rPr>
        <w:t>Pengaruh Free Cash Flow dan Leverage Terhadap Manajemen Laba Pada Perusahaan Manufaktur di BEI</w:t>
      </w:r>
      <w:r w:rsidRPr="007F3995">
        <w:rPr>
          <w:rFonts w:ascii="Times New Roman" w:hAnsi="Times New Roman" w:cs="Times New Roman"/>
          <w:sz w:val="24"/>
          <w:szCs w:val="24"/>
        </w:rPr>
        <w:t>. Jurnal Akuntansi Vol. 3 (2): 64-76.</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Kompasiana.com. 2015. </w:t>
      </w:r>
      <w:r w:rsidRPr="007F3995">
        <w:rPr>
          <w:rFonts w:ascii="Times New Roman" w:hAnsi="Times New Roman" w:cs="Times New Roman"/>
          <w:i/>
          <w:sz w:val="24"/>
          <w:szCs w:val="24"/>
        </w:rPr>
        <w:t xml:space="preserve">Kasus Kimia Farma (Etika Bisnis)”. </w:t>
      </w:r>
      <w:r w:rsidRPr="007F3995">
        <w:rPr>
          <w:rFonts w:ascii="Times New Roman" w:hAnsi="Times New Roman" w:cs="Times New Roman"/>
          <w:sz w:val="24"/>
          <w:szCs w:val="24"/>
        </w:rPr>
        <w:t xml:space="preserve">http://googlewe-blight.com/?lite_url=http://m.kompasiana.com/www.bobotoh_pas20.com/kasus-kimia-farma -etikabisnis_5535b4d46ea8349b26da42eb&amp;ei=1Svshq-F&amp;lc=enID&amp;s=1&amp;m=481&amp;host=www.google.co.id&amp;ts=1488509817&amp;sig=AJsQQ1DC8uHOELLgm5kmRcx0zV025zMldQ. [diakses pada 23 Februari 2018] </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Kurniasih, Pupung. 2014. </w:t>
      </w:r>
      <w:r w:rsidRPr="007F3995">
        <w:rPr>
          <w:rFonts w:ascii="Times New Roman" w:hAnsi="Times New Roman" w:cs="Times New Roman"/>
          <w:i/>
          <w:sz w:val="24"/>
          <w:szCs w:val="24"/>
        </w:rPr>
        <w:t>Pengaruh Leverage dan Free Cash Flow Terhadap Manajemen Laba</w:t>
      </w:r>
      <w:r w:rsidRPr="007F3995">
        <w:rPr>
          <w:rFonts w:ascii="Times New Roman" w:hAnsi="Times New Roman" w:cs="Times New Roman"/>
          <w:sz w:val="24"/>
          <w:szCs w:val="24"/>
        </w:rPr>
        <w:t xml:space="preserve"> </w:t>
      </w:r>
      <w:r w:rsidRPr="007F3995">
        <w:rPr>
          <w:rFonts w:ascii="Times New Roman" w:hAnsi="Times New Roman" w:cs="Times New Roman"/>
          <w:i/>
          <w:sz w:val="24"/>
          <w:szCs w:val="24"/>
        </w:rPr>
        <w:t>(Studi Kasus pada Perusahaan Makanan dan Minuman yang Terdaftar di Bursa Efek Indonesia Tahun 2010-2013)</w:t>
      </w:r>
      <w:r w:rsidRPr="007F3995">
        <w:rPr>
          <w:rFonts w:ascii="Times New Roman" w:hAnsi="Times New Roman" w:cs="Times New Roman"/>
          <w:sz w:val="24"/>
          <w:szCs w:val="24"/>
        </w:rPr>
        <w:t>. Skripsi (tidak dipublikasikan). Bandung: Universitas Komputer Indonesia.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Maulia, Fahruniza Ammy. 2014. </w:t>
      </w:r>
      <w:r w:rsidRPr="007F3995">
        <w:rPr>
          <w:rFonts w:ascii="Times New Roman" w:hAnsi="Times New Roman" w:cs="Times New Roman"/>
          <w:i/>
          <w:sz w:val="24"/>
          <w:szCs w:val="24"/>
        </w:rPr>
        <w:t>Pengaruh Good Corporate Governance, Free Cash Flow, dan Leverage Terhadap Manajemen Laba</w:t>
      </w:r>
      <w:r w:rsidRPr="007F3995">
        <w:rPr>
          <w:rFonts w:ascii="Times New Roman" w:hAnsi="Times New Roman" w:cs="Times New Roman"/>
          <w:sz w:val="24"/>
          <w:szCs w:val="24"/>
        </w:rPr>
        <w:t>. Skripsi (tidak dipublikasikan). Semarang: Universitas Dian Nuswantoro.</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Novianus. 2016. </w:t>
      </w:r>
      <w:r w:rsidRPr="007F3995">
        <w:rPr>
          <w:rFonts w:ascii="Times New Roman" w:hAnsi="Times New Roman" w:cs="Times New Roman"/>
          <w:i/>
          <w:sz w:val="24"/>
          <w:szCs w:val="24"/>
        </w:rPr>
        <w:t>Hubungan Antara Ukuran Perusahaan, Leverage, Profitabilitas Dengan Manajemen Laba Studi Empiris pada Perusahaan Manufaktur Yang Terdaftar di Bursa Efek Indonesia Tahun 2014</w:t>
      </w:r>
      <w:r w:rsidRPr="007F3995">
        <w:rPr>
          <w:rFonts w:ascii="Times New Roman" w:hAnsi="Times New Roman" w:cs="Times New Roman"/>
          <w:sz w:val="24"/>
          <w:szCs w:val="24"/>
        </w:rPr>
        <w:t>. Skripsi. Yogyakarta: Universitas Sanata Dharma.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Nursalim, Rochmad. 2018. </w:t>
      </w:r>
      <w:r w:rsidRPr="007F3995">
        <w:rPr>
          <w:rFonts w:ascii="Times New Roman" w:hAnsi="Times New Roman" w:cs="Times New Roman"/>
          <w:i/>
          <w:sz w:val="24"/>
          <w:szCs w:val="24"/>
        </w:rPr>
        <w:t xml:space="preserve">Pengaruh Ukuran Perusahaan, Profitabilitas, Solvabilitas, Umur Perusahaan, dan Ukuran KAP Terhadap Audit Delay </w:t>
      </w:r>
      <w:r w:rsidRPr="007F3995">
        <w:rPr>
          <w:rFonts w:ascii="Times New Roman" w:hAnsi="Times New Roman" w:cs="Times New Roman"/>
          <w:i/>
          <w:sz w:val="24"/>
          <w:szCs w:val="24"/>
        </w:rPr>
        <w:lastRenderedPageBreak/>
        <w:t>(Studi Empiris pada Perusahaan Manufaktur Sektor Industri Makanan dan Minuman yang Terdaftar di BEI Tahun 2015-2017).</w:t>
      </w:r>
      <w:r w:rsidRPr="007F3995">
        <w:rPr>
          <w:rFonts w:ascii="Times New Roman" w:hAnsi="Times New Roman" w:cs="Times New Roman"/>
          <w:sz w:val="24"/>
          <w:szCs w:val="24"/>
        </w:rPr>
        <w:t xml:space="preserve"> Skripsi. Yogyakarta: Universitas Mercu Buana Yogyakarta.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Penman, Stephen H. 2010. </w:t>
      </w:r>
      <w:r w:rsidRPr="007F3995">
        <w:rPr>
          <w:rFonts w:ascii="Times New Roman" w:hAnsi="Times New Roman" w:cs="Times New Roman"/>
          <w:i/>
          <w:iCs/>
          <w:sz w:val="24"/>
          <w:szCs w:val="24"/>
        </w:rPr>
        <w:t>Financial Statement Analysis and Security Valuation</w:t>
      </w:r>
      <w:r w:rsidRPr="007F3995">
        <w:rPr>
          <w:rFonts w:ascii="Times New Roman" w:hAnsi="Times New Roman" w:cs="Times New Roman"/>
          <w:sz w:val="24"/>
          <w:szCs w:val="24"/>
        </w:rPr>
        <w:t xml:space="preserve">, </w:t>
      </w:r>
      <w:r w:rsidRPr="007F3995">
        <w:rPr>
          <w:rFonts w:ascii="Times New Roman" w:hAnsi="Times New Roman" w:cs="Times New Roman"/>
          <w:i/>
          <w:sz w:val="24"/>
          <w:szCs w:val="24"/>
        </w:rPr>
        <w:t>4th Edition</w:t>
      </w:r>
      <w:r w:rsidRPr="007F3995">
        <w:rPr>
          <w:rFonts w:ascii="Times New Roman" w:hAnsi="Times New Roman" w:cs="Times New Roman"/>
          <w:sz w:val="24"/>
          <w:szCs w:val="24"/>
        </w:rPr>
        <w:t>. McGraw-Hill.</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Praditia, Okta Rezika. 2010. </w:t>
      </w:r>
      <w:r w:rsidRPr="007F3995">
        <w:rPr>
          <w:rFonts w:ascii="Times New Roman" w:hAnsi="Times New Roman" w:cs="Times New Roman"/>
          <w:i/>
          <w:sz w:val="24"/>
          <w:szCs w:val="24"/>
        </w:rPr>
        <w:t>Analisis Pengaruh Mekanisme Corporate Governance Terhadap Manajemen Laba dan Nilai Perusahaan Pada Perusahaan Manufaktur yang Terdaftar di Bursa Efek Indonesia (BEI) pada Tahun 2005-2008.</w:t>
      </w:r>
      <w:r w:rsidRPr="007F3995">
        <w:rPr>
          <w:rFonts w:ascii="Times New Roman" w:hAnsi="Times New Roman" w:cs="Times New Roman"/>
          <w:sz w:val="24"/>
          <w:szCs w:val="24"/>
        </w:rPr>
        <w:t xml:space="preserve"> Skripsi (tidak dipublikasikan). Semarang: Universitas Diponegoro.</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Putri, Citra Lestari dan Maya Febrianty Lautania. 2016. </w:t>
      </w:r>
      <w:r w:rsidRPr="007F3995">
        <w:rPr>
          <w:rFonts w:ascii="Times New Roman" w:hAnsi="Times New Roman" w:cs="Times New Roman"/>
          <w:i/>
          <w:sz w:val="24"/>
          <w:szCs w:val="24"/>
        </w:rPr>
        <w:t>Pengaruh Capital Intensity Ratio, Inventory Intensity Ratio, Ownership Strucutre dan Profitability Terhadap Effective Tax Rate (ETR)(Studi Pada Perusahaan Manufaktur yang Terdaftar di Bursa Efek Indonesia Tahun 2011 -2014</w:t>
      </w:r>
      <w:r w:rsidRPr="007F3995">
        <w:rPr>
          <w:rFonts w:ascii="Times New Roman" w:hAnsi="Times New Roman" w:cs="Times New Roman"/>
          <w:sz w:val="24"/>
          <w:szCs w:val="24"/>
        </w:rPr>
        <w:t>). Jurnal Ilmiah Mahasiswa Ekonomi Akuntansi (JIMEKA) Vol. 1 (1): 101-119.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Raharjo, Sahid. 2014a. </w:t>
      </w:r>
      <w:r w:rsidRPr="007F3995">
        <w:rPr>
          <w:rFonts w:ascii="Times New Roman" w:hAnsi="Times New Roman" w:cs="Times New Roman"/>
          <w:i/>
          <w:sz w:val="24"/>
          <w:szCs w:val="24"/>
        </w:rPr>
        <w:t>Cara Melakukan Uji Normalitas Kolmogorov-Smirnov dengan SPSS.</w:t>
      </w:r>
      <w:r w:rsidRPr="007F3995">
        <w:rPr>
          <w:rFonts w:ascii="Times New Roman" w:hAnsi="Times New Roman" w:cs="Times New Roman"/>
          <w:sz w:val="24"/>
          <w:szCs w:val="24"/>
        </w:rPr>
        <w:t xml:space="preserve"> </w:t>
      </w:r>
      <w:hyperlink r:id="rId10" w:history="1">
        <w:r w:rsidRPr="007F3995">
          <w:rPr>
            <w:rFonts w:ascii="Times New Roman" w:hAnsi="Times New Roman" w:cs="Times New Roman"/>
            <w:color w:val="000000" w:themeColor="text1"/>
            <w:sz w:val="24"/>
            <w:szCs w:val="24"/>
          </w:rPr>
          <w:t>http://www.spssindonesia.com/2014/01/uji-normalitas-kol-mogorov-smirnov-spss.html</w:t>
        </w:r>
      </w:hyperlink>
      <w:r w:rsidRPr="007F3995">
        <w:rPr>
          <w:rFonts w:ascii="Times New Roman" w:hAnsi="Times New Roman" w:cs="Times New Roman"/>
          <w:sz w:val="24"/>
          <w:szCs w:val="24"/>
        </w:rPr>
        <w:t>. [diakses pada 11 Januari 2019]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__________. 2014b. </w:t>
      </w:r>
      <w:r w:rsidRPr="007F3995">
        <w:rPr>
          <w:rFonts w:ascii="Times New Roman" w:hAnsi="Times New Roman" w:cs="Times New Roman"/>
          <w:i/>
          <w:sz w:val="24"/>
          <w:szCs w:val="24"/>
        </w:rPr>
        <w:t>Cara Melakukan Uji Statistik Deskriptif dengan Software SPSS</w:t>
      </w:r>
      <w:r w:rsidRPr="007F3995">
        <w:rPr>
          <w:rFonts w:ascii="Times New Roman" w:hAnsi="Times New Roman" w:cs="Times New Roman"/>
          <w:sz w:val="24"/>
          <w:szCs w:val="24"/>
        </w:rPr>
        <w:t>. http://www.spssindonesia.com/2014/01/uji-statistik-deskriptif-spss-.html.  [diakses pada 11 Januari 2019]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__________. 2014c. </w:t>
      </w:r>
      <w:r w:rsidRPr="007F3995">
        <w:rPr>
          <w:rFonts w:ascii="Times New Roman" w:hAnsi="Times New Roman" w:cs="Times New Roman"/>
          <w:i/>
          <w:sz w:val="24"/>
          <w:szCs w:val="24"/>
        </w:rPr>
        <w:t>Cara Melakukan Uji t Parsial dalam Analisis Regresi dengan SPSS.</w:t>
      </w:r>
      <w:r w:rsidRPr="007F3995">
        <w:rPr>
          <w:rFonts w:ascii="Times New Roman" w:hAnsi="Times New Roman" w:cs="Times New Roman"/>
          <w:sz w:val="24"/>
          <w:szCs w:val="24"/>
        </w:rPr>
        <w:t xml:space="preserve"> http://www.spssindonesia.com/2014/02/cara-mudah-melakukan-uji-t-dengan-spss.html. [diakses pada 11 Januari 2019]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__________. 2014d. </w:t>
      </w:r>
      <w:r w:rsidRPr="007F3995">
        <w:rPr>
          <w:rFonts w:ascii="Times New Roman" w:hAnsi="Times New Roman" w:cs="Times New Roman"/>
          <w:i/>
          <w:sz w:val="24"/>
          <w:szCs w:val="24"/>
        </w:rPr>
        <w:t>Uji Multikolonieritas dengan Melihat Nilai Tolerance dan VIF SPSS.</w:t>
      </w:r>
      <w:r w:rsidRPr="007F3995">
        <w:rPr>
          <w:rFonts w:ascii="Times New Roman" w:hAnsi="Times New Roman" w:cs="Times New Roman"/>
          <w:sz w:val="24"/>
          <w:szCs w:val="24"/>
        </w:rPr>
        <w:t xml:space="preserve"> http://www.spssindonesia.com/2014/02/uji-multikolo-nieritas-dengan-melihat.html [diakses pada 11 Januari 2019]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__________. 2017a. </w:t>
      </w:r>
      <w:r w:rsidRPr="007F3995">
        <w:rPr>
          <w:rFonts w:ascii="Times New Roman" w:hAnsi="Times New Roman" w:cs="Times New Roman"/>
          <w:i/>
          <w:sz w:val="24"/>
          <w:szCs w:val="24"/>
        </w:rPr>
        <w:t>Cara Uji Normal Probability Plot dalam Model Regresi dengan SPSS</w:t>
      </w:r>
      <w:r w:rsidRPr="007F3995">
        <w:rPr>
          <w:rFonts w:ascii="Times New Roman" w:hAnsi="Times New Roman" w:cs="Times New Roman"/>
          <w:sz w:val="24"/>
          <w:szCs w:val="24"/>
        </w:rPr>
        <w:t>. http://www.spssindonesia.com/2017/03/normal-probabi-lity-plot.html. [diak-ses pada 11 Januari 2019]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__________. 2017b. </w:t>
      </w:r>
      <w:r w:rsidRPr="007F3995">
        <w:rPr>
          <w:rFonts w:ascii="Times New Roman" w:hAnsi="Times New Roman" w:cs="Times New Roman"/>
          <w:i/>
          <w:sz w:val="24"/>
          <w:szCs w:val="24"/>
        </w:rPr>
        <w:t xml:space="preserve">Panduan Uji Heteroskedastisitas dengan Gambar Scatter-plots SPSS. </w:t>
      </w:r>
      <w:hyperlink r:id="rId11" w:history="1">
        <w:r w:rsidRPr="007F3995">
          <w:rPr>
            <w:rFonts w:ascii="Times New Roman" w:hAnsi="Times New Roman" w:cs="Times New Roman"/>
            <w:color w:val="000000" w:themeColor="text1"/>
            <w:sz w:val="24"/>
            <w:szCs w:val="24"/>
          </w:rPr>
          <w:t>http://www.spssindonesia.com/2017/03/uji-heteros-kedastisi-tas-scatterplots.-html</w:t>
        </w:r>
      </w:hyperlink>
      <w:r w:rsidRPr="007F3995">
        <w:rPr>
          <w:rFonts w:ascii="Times New Roman" w:hAnsi="Times New Roman" w:cs="Times New Roman"/>
          <w:color w:val="000000" w:themeColor="text1"/>
          <w:sz w:val="24"/>
          <w:szCs w:val="24"/>
        </w:rPr>
        <w:t xml:space="preserve">. </w:t>
      </w:r>
      <w:r w:rsidRPr="007F3995">
        <w:rPr>
          <w:rFonts w:ascii="Times New Roman" w:hAnsi="Times New Roman" w:cs="Times New Roman"/>
          <w:sz w:val="24"/>
          <w:szCs w:val="24"/>
        </w:rPr>
        <w:t>[diakses pada 11 Januari 2019]</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Rahmawati, dkk. 2006. </w:t>
      </w:r>
      <w:r w:rsidRPr="007F3995">
        <w:rPr>
          <w:rFonts w:ascii="Times New Roman" w:hAnsi="Times New Roman" w:cs="Times New Roman"/>
          <w:i/>
          <w:sz w:val="24"/>
          <w:szCs w:val="24"/>
        </w:rPr>
        <w:t>Pengaruh Asimetri Informasi terhadap Praktik Manajemen Laba pada Perusahaan Perbankan Publik yang terdaftar di Bursa Efek Jakarta.</w:t>
      </w:r>
      <w:r w:rsidRPr="007F3995">
        <w:rPr>
          <w:rFonts w:ascii="Times New Roman" w:hAnsi="Times New Roman" w:cs="Times New Roman"/>
          <w:sz w:val="24"/>
          <w:szCs w:val="24"/>
        </w:rPr>
        <w:t xml:space="preserve"> Simposium Nasional Akuntansi IX.</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Ramadhani, Fitria, dkk. 2017. </w:t>
      </w:r>
      <w:r w:rsidRPr="007F3995">
        <w:rPr>
          <w:rFonts w:ascii="Times New Roman" w:hAnsi="Times New Roman" w:cs="Times New Roman"/>
          <w:i/>
          <w:sz w:val="24"/>
          <w:szCs w:val="24"/>
        </w:rPr>
        <w:t>Pengaruh Capital Intencity Ratio, Free Cash Flow, Kualitas Audit, dan Leverage Terhadap Manajemen Laba pada Perusahaan Manufaktur yang Terdaftar di BEI.</w:t>
      </w:r>
      <w:r w:rsidRPr="007F3995">
        <w:rPr>
          <w:rFonts w:ascii="Times New Roman" w:hAnsi="Times New Roman" w:cs="Times New Roman"/>
          <w:sz w:val="24"/>
          <w:szCs w:val="24"/>
        </w:rPr>
        <w:t xml:space="preserve"> Jurnal Ilmiah Akuntansi: Kompartemen Vol. XV (2): 98-110.</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lastRenderedPageBreak/>
        <w:t xml:space="preserve">Rumata, Samsul Bahrum. 2017. </w:t>
      </w:r>
      <w:r w:rsidRPr="007F3995">
        <w:rPr>
          <w:rFonts w:ascii="Times New Roman" w:hAnsi="Times New Roman" w:cs="Times New Roman"/>
          <w:i/>
          <w:sz w:val="24"/>
          <w:szCs w:val="24"/>
        </w:rPr>
        <w:t>Analisis Pengaruh Earning Per Share,  Return On Equity, Debt To Equity Ratio dan Net Profit Margin Terhadap Harga Saham pada Perusahaan yang Tercantum di Indeks Bisnis-27 Tahun 2014-2016</w:t>
      </w:r>
      <w:r w:rsidRPr="007F3995">
        <w:rPr>
          <w:rFonts w:ascii="Times New Roman" w:hAnsi="Times New Roman" w:cs="Times New Roman"/>
          <w:sz w:val="24"/>
          <w:szCs w:val="24"/>
        </w:rPr>
        <w:t>. Skripsi. Yogyakarta: Universitas Mercu Buana.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Santoso, Aprih, dkk. 2016. </w:t>
      </w:r>
      <w:r w:rsidRPr="007F3995">
        <w:rPr>
          <w:rFonts w:ascii="Times New Roman" w:hAnsi="Times New Roman" w:cs="Times New Roman"/>
          <w:i/>
          <w:sz w:val="24"/>
          <w:szCs w:val="24"/>
        </w:rPr>
        <w:t>Pengaruh Capital Intencity Ratio, Size, Earning Per Share Eps, Debt To Equity Ratio, Dividen Payout Ratio Terhadap Manajemen Laba</w:t>
      </w:r>
      <w:r w:rsidRPr="007F3995">
        <w:rPr>
          <w:rFonts w:ascii="Times New Roman" w:hAnsi="Times New Roman" w:cs="Times New Roman"/>
          <w:sz w:val="24"/>
          <w:szCs w:val="24"/>
        </w:rPr>
        <w:t>. Jurnal Fokus Ekonomi Vol. 11 (1): 85–111.</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Scott, William R. 2000. </w:t>
      </w:r>
      <w:r w:rsidRPr="007F3995">
        <w:rPr>
          <w:rFonts w:ascii="Times New Roman" w:hAnsi="Times New Roman" w:cs="Times New Roman"/>
          <w:i/>
          <w:sz w:val="24"/>
          <w:szCs w:val="24"/>
        </w:rPr>
        <w:t>Financial Accounting Theory</w:t>
      </w:r>
      <w:r w:rsidRPr="007F3995">
        <w:rPr>
          <w:rFonts w:ascii="Times New Roman" w:hAnsi="Times New Roman" w:cs="Times New Roman"/>
          <w:sz w:val="24"/>
          <w:szCs w:val="24"/>
        </w:rPr>
        <w:t>. New Jersey: Prentice-Hall.</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Sinaga, Andreas H. 2015. </w:t>
      </w:r>
      <w:r w:rsidRPr="007F3995">
        <w:rPr>
          <w:rFonts w:ascii="Times New Roman" w:hAnsi="Times New Roman" w:cs="Times New Roman"/>
          <w:i/>
          <w:sz w:val="24"/>
          <w:szCs w:val="24"/>
        </w:rPr>
        <w:t>Pengaruh Good Corporate Governance, Free Cash Flow, Price Earning Ratio, Dan Struktur Kepemilikan Saham Terhadap Earnings Management Pada Perusahaan Go Public Yang Terdaftar Di Bei Periode 2011 – 2014 (Studi Kasus Pada Perusahaan Sektor Pertanian Dan Pertambangan)</w:t>
      </w:r>
      <w:r w:rsidRPr="007F3995">
        <w:rPr>
          <w:rFonts w:ascii="Times New Roman" w:hAnsi="Times New Roman" w:cs="Times New Roman"/>
          <w:sz w:val="24"/>
          <w:szCs w:val="24"/>
        </w:rPr>
        <w:t>. Skripsi. Medan: Universitas Sumatera Utara.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Siregar, Syofian. 2013. </w:t>
      </w:r>
      <w:r w:rsidRPr="007F3995">
        <w:rPr>
          <w:rFonts w:ascii="Times New Roman" w:hAnsi="Times New Roman" w:cs="Times New Roman"/>
          <w:i/>
          <w:sz w:val="24"/>
          <w:szCs w:val="24"/>
        </w:rPr>
        <w:t>Metode Penelitian Kuantitatif</w:t>
      </w:r>
      <w:r w:rsidRPr="007F3995">
        <w:rPr>
          <w:rFonts w:ascii="Times New Roman" w:hAnsi="Times New Roman" w:cs="Times New Roman"/>
          <w:sz w:val="24"/>
          <w:szCs w:val="24"/>
        </w:rPr>
        <w:t>. Jakarta: Prenada Media Group.</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Suartawan, I. Gst. Ngr. P. A. dan Yasa, G. W. 2016. </w:t>
      </w:r>
      <w:r w:rsidRPr="007F3995">
        <w:rPr>
          <w:rFonts w:ascii="Times New Roman" w:hAnsi="Times New Roman" w:cs="Times New Roman"/>
          <w:i/>
          <w:sz w:val="24"/>
          <w:szCs w:val="24"/>
        </w:rPr>
        <w:t>Pengaruh Investment Opportunity Set dan Free Cash Flow Pada Kebijakan Dividen dan Nilai Perusahaan</w:t>
      </w:r>
      <w:r w:rsidRPr="007F3995">
        <w:rPr>
          <w:rFonts w:ascii="Times New Roman" w:hAnsi="Times New Roman" w:cs="Times New Roman"/>
          <w:sz w:val="24"/>
          <w:szCs w:val="24"/>
        </w:rPr>
        <w:t>. E-Jurnal Akuntansi Universitas Udayana. Vol. 14 (3): 2014-2044.</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Sugiyono. 2007. Metode Penelitian Kuantitatif, Kualitatif dan R &amp; D. Bandung: ALFABETA.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Sugiyono. 2012. </w:t>
      </w:r>
      <w:r w:rsidRPr="007F3995">
        <w:rPr>
          <w:rFonts w:ascii="Times New Roman" w:hAnsi="Times New Roman" w:cs="Times New Roman"/>
          <w:i/>
          <w:sz w:val="24"/>
          <w:szCs w:val="24"/>
        </w:rPr>
        <w:t>Metode Penelitian Bisnis</w:t>
      </w:r>
      <w:r w:rsidRPr="007F3995">
        <w:rPr>
          <w:rFonts w:ascii="Times New Roman" w:hAnsi="Times New Roman" w:cs="Times New Roman"/>
          <w:sz w:val="24"/>
          <w:szCs w:val="24"/>
        </w:rPr>
        <w:t>. Bandung: ALFABETA.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Sugiyono. 2013. Metodelogi Penelitian Kuantitatif, Kualitatif  Dan R&amp;D. Bandung: ALFABETA.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Sugiyono. 2017. </w:t>
      </w:r>
      <w:r w:rsidRPr="007F3995">
        <w:rPr>
          <w:rFonts w:ascii="Times New Roman" w:hAnsi="Times New Roman" w:cs="Times New Roman"/>
          <w:i/>
          <w:sz w:val="24"/>
          <w:szCs w:val="24"/>
        </w:rPr>
        <w:t>Statistika Untuk Penelitian</w:t>
      </w:r>
      <w:r w:rsidRPr="007F3995">
        <w:rPr>
          <w:rFonts w:ascii="Times New Roman" w:hAnsi="Times New Roman" w:cs="Times New Roman"/>
          <w:sz w:val="24"/>
          <w:szCs w:val="24"/>
        </w:rPr>
        <w:t>. Bandung: ALFABETA.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Sulistyanto, Sri. 2008. </w:t>
      </w:r>
      <w:r w:rsidRPr="007F3995">
        <w:rPr>
          <w:rFonts w:ascii="Times New Roman" w:hAnsi="Times New Roman" w:cs="Times New Roman"/>
          <w:i/>
          <w:sz w:val="24"/>
          <w:szCs w:val="24"/>
        </w:rPr>
        <w:t>Manajemen Laba : Teori dan Model Empiris</w:t>
      </w:r>
      <w:r w:rsidRPr="007F3995">
        <w:rPr>
          <w:rFonts w:ascii="Times New Roman" w:hAnsi="Times New Roman" w:cs="Times New Roman"/>
          <w:sz w:val="24"/>
          <w:szCs w:val="24"/>
        </w:rPr>
        <w:t>. Jakarta: PT Gramedia Widiasarana Indonesia.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Suyono, Eko. 2017. </w:t>
      </w:r>
      <w:r w:rsidRPr="007F3995">
        <w:rPr>
          <w:rFonts w:ascii="Times New Roman" w:hAnsi="Times New Roman" w:cs="Times New Roman"/>
          <w:i/>
          <w:sz w:val="24"/>
          <w:szCs w:val="24"/>
        </w:rPr>
        <w:t>Bebagai Model Pengukuran Earnings Management: Mana Yang Paling Akurat</w:t>
      </w:r>
      <w:r w:rsidRPr="007F3995">
        <w:rPr>
          <w:rFonts w:ascii="Times New Roman" w:hAnsi="Times New Roman" w:cs="Times New Roman"/>
          <w:sz w:val="24"/>
          <w:szCs w:val="24"/>
        </w:rPr>
        <w:t>. Sustainable Competitive Advantage-7 (SCA-7), FEB UNSOED: 303-324</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Ulum, I. 2008. Akuntansi Sektor Publik. Malang: UMM Press.</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Ulum, I. &amp; A. Juanda. 2016. </w:t>
      </w:r>
      <w:r w:rsidRPr="007F3995">
        <w:rPr>
          <w:rFonts w:ascii="Times New Roman" w:hAnsi="Times New Roman" w:cs="Times New Roman"/>
          <w:i/>
          <w:sz w:val="24"/>
          <w:szCs w:val="24"/>
        </w:rPr>
        <w:t>Metodelogi Penelitian Akuntansi: Klinik Skripsi Edisi 2</w:t>
      </w:r>
      <w:r w:rsidRPr="007F3995">
        <w:rPr>
          <w:rFonts w:ascii="Times New Roman" w:hAnsi="Times New Roman" w:cs="Times New Roman"/>
          <w:sz w:val="24"/>
          <w:szCs w:val="24"/>
        </w:rPr>
        <w:t>. Malang: Aditya Media Publishing.</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Watts, R. L. dan J. l. Zimmerman. 1986. </w:t>
      </w:r>
      <w:r w:rsidRPr="007F3995">
        <w:rPr>
          <w:rFonts w:ascii="Times New Roman" w:hAnsi="Times New Roman" w:cs="Times New Roman"/>
          <w:i/>
          <w:sz w:val="24"/>
          <w:szCs w:val="24"/>
        </w:rPr>
        <w:t>Positive Accounting Theory</w:t>
      </w:r>
      <w:r w:rsidRPr="007F3995">
        <w:rPr>
          <w:rFonts w:ascii="Times New Roman" w:hAnsi="Times New Roman" w:cs="Times New Roman"/>
          <w:sz w:val="24"/>
          <w:szCs w:val="24"/>
        </w:rPr>
        <w:t>. New Jersey: Prentice Hall.</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White, G.I.,Shondi, A.C., and Dov, F. 2003. </w:t>
      </w:r>
      <w:r w:rsidRPr="007F3995">
        <w:rPr>
          <w:rFonts w:ascii="Times New Roman" w:hAnsi="Times New Roman" w:cs="Times New Roman"/>
          <w:i/>
          <w:sz w:val="24"/>
          <w:szCs w:val="24"/>
        </w:rPr>
        <w:t>The Analysis and Use of Financial Statements</w:t>
      </w:r>
      <w:r w:rsidRPr="007F3995">
        <w:rPr>
          <w:rFonts w:ascii="Times New Roman" w:hAnsi="Times New Roman" w:cs="Times New Roman"/>
          <w:sz w:val="24"/>
          <w:szCs w:val="24"/>
        </w:rPr>
        <w:t>. New York: John Wiley and Sons, Inc.</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lastRenderedPageBreak/>
        <w:t xml:space="preserve">Wijana, Christ Kountul Nyoman. 2018. </w:t>
      </w:r>
      <w:r w:rsidRPr="007F3995">
        <w:rPr>
          <w:rFonts w:ascii="Times New Roman" w:hAnsi="Times New Roman" w:cs="Times New Roman"/>
          <w:i/>
          <w:sz w:val="24"/>
          <w:szCs w:val="24"/>
        </w:rPr>
        <w:t>Pengaruh Ukuran Perusahaan Terhadap Manajemen Laba Dengan Good Corporate Governance Sebagai Variabel Moderasi (Studi Empiris pada Perusahaan Makanan dan Minuman yang terdaftar di Bursa Efek Indonesia Tahun 2014-2016</w:t>
      </w:r>
      <w:r w:rsidRPr="007F3995">
        <w:rPr>
          <w:rFonts w:ascii="Times New Roman" w:hAnsi="Times New Roman" w:cs="Times New Roman"/>
          <w:sz w:val="24"/>
          <w:szCs w:val="24"/>
        </w:rPr>
        <w:t>). Skripsi. Yogyakarta: Universitas Mercu Buana Yogyakarta.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Winingsih. 2017. </w:t>
      </w:r>
      <w:r w:rsidRPr="007F3995">
        <w:rPr>
          <w:rFonts w:ascii="Times New Roman" w:hAnsi="Times New Roman" w:cs="Times New Roman"/>
          <w:i/>
          <w:sz w:val="24"/>
          <w:szCs w:val="24"/>
        </w:rPr>
        <w:t>Pengaruh Free Cash Flow, Leverage, Likuiditas, Profitabilitas, dan Ukuran Perusahaan Terhadap Manajemen Laba (Studi Empiris pada Perusahaan Manufaktur yang Terdaftar di Bursa Efek Indonesia Periode 2012-2015)</w:t>
      </w:r>
      <w:r w:rsidRPr="007F3995">
        <w:rPr>
          <w:rFonts w:ascii="Times New Roman" w:hAnsi="Times New Roman" w:cs="Times New Roman"/>
          <w:sz w:val="24"/>
          <w:szCs w:val="24"/>
        </w:rPr>
        <w:t>. Skripsi (tidak dipublikasikan). Solo: Universitas Muhammadiyah Surakarta.</w:t>
      </w:r>
    </w:p>
    <w:p w:rsidR="006466CB" w:rsidRPr="007F3995" w:rsidRDefault="006466CB" w:rsidP="006466CB">
      <w:pPr>
        <w:spacing w:line="240" w:lineRule="auto"/>
        <w:ind w:left="709" w:hanging="709"/>
        <w:jc w:val="both"/>
        <w:rPr>
          <w:rFonts w:ascii="Times New Roman" w:hAnsi="Times New Roman" w:cs="Times New Roman"/>
          <w:sz w:val="24"/>
          <w:szCs w:val="24"/>
        </w:rPr>
      </w:pPr>
      <w:r w:rsidRPr="007F3995">
        <w:rPr>
          <w:rFonts w:ascii="Times New Roman" w:hAnsi="Times New Roman" w:cs="Times New Roman"/>
          <w:sz w:val="24"/>
          <w:szCs w:val="24"/>
        </w:rPr>
        <w:t xml:space="preserve">Yunianto, Andan. 2013. </w:t>
      </w:r>
      <w:r w:rsidRPr="007F3995">
        <w:rPr>
          <w:rFonts w:ascii="Times New Roman" w:hAnsi="Times New Roman" w:cs="Times New Roman"/>
          <w:i/>
          <w:sz w:val="24"/>
          <w:szCs w:val="24"/>
        </w:rPr>
        <w:t>Pengaruh Penggantian Manajemen, Dewan Komisaris Independen, Kepemilikan Managerial, Kepemilikan Instutisional, dan Kualitas Audit terhadap Manajemen Laba</w:t>
      </w:r>
      <w:r w:rsidRPr="007F3995">
        <w:rPr>
          <w:rFonts w:ascii="Times New Roman" w:hAnsi="Times New Roman" w:cs="Times New Roman"/>
          <w:sz w:val="24"/>
          <w:szCs w:val="24"/>
        </w:rPr>
        <w:t>. Jurnal Akuntansi &amp; Investasi, Vol. 14 (2): 143-157.</w:t>
      </w:r>
    </w:p>
    <w:p w:rsidR="00277C75" w:rsidRPr="007F3995" w:rsidRDefault="00681119" w:rsidP="006466CB">
      <w:pPr>
        <w:spacing w:line="240" w:lineRule="auto"/>
        <w:ind w:left="709" w:hanging="709"/>
        <w:jc w:val="both"/>
        <w:rPr>
          <w:rFonts w:ascii="Times New Roman" w:hAnsi="Times New Roman" w:cs="Times New Roman"/>
          <w:sz w:val="24"/>
          <w:szCs w:val="24"/>
        </w:rPr>
      </w:pPr>
      <w:hyperlink r:id="rId12" w:history="1">
        <w:r w:rsidR="006466CB" w:rsidRPr="007F3995">
          <w:rPr>
            <w:rFonts w:ascii="Times New Roman" w:hAnsi="Times New Roman" w:cs="Times New Roman"/>
            <w:color w:val="000000" w:themeColor="text1"/>
            <w:sz w:val="24"/>
            <w:szCs w:val="24"/>
          </w:rPr>
          <w:t>www.idx.co.id</w:t>
        </w:r>
      </w:hyperlink>
      <w:r w:rsidR="006466CB" w:rsidRPr="007F3995">
        <w:rPr>
          <w:rFonts w:ascii="Times New Roman" w:hAnsi="Times New Roman" w:cs="Times New Roman"/>
          <w:sz w:val="24"/>
          <w:szCs w:val="24"/>
        </w:rPr>
        <w:t>.</w:t>
      </w:r>
    </w:p>
    <w:sectPr w:rsidR="00277C75" w:rsidRPr="007F3995" w:rsidSect="000B477E">
      <w:headerReference w:type="default" r:id="rId13"/>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119" w:rsidRDefault="00681119" w:rsidP="006466CB">
      <w:pPr>
        <w:spacing w:after="0" w:line="240" w:lineRule="auto"/>
      </w:pPr>
      <w:r>
        <w:separator/>
      </w:r>
    </w:p>
  </w:endnote>
  <w:endnote w:type="continuationSeparator" w:id="0">
    <w:p w:rsidR="00681119" w:rsidRDefault="00681119" w:rsidP="0064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119" w:rsidRDefault="00681119" w:rsidP="006466CB">
      <w:pPr>
        <w:spacing w:after="0" w:line="240" w:lineRule="auto"/>
      </w:pPr>
      <w:r>
        <w:separator/>
      </w:r>
    </w:p>
  </w:footnote>
  <w:footnote w:type="continuationSeparator" w:id="0">
    <w:p w:rsidR="00681119" w:rsidRDefault="00681119" w:rsidP="0064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19" w:rsidRDefault="00681119">
    <w:pPr>
      <w:pStyle w:val="Header"/>
      <w:jc w:val="right"/>
    </w:pPr>
  </w:p>
  <w:p w:rsidR="00681119" w:rsidRDefault="0068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1E29"/>
    <w:multiLevelType w:val="hybridMultilevel"/>
    <w:tmpl w:val="60B8092C"/>
    <w:lvl w:ilvl="0" w:tplc="BFE40840">
      <w:start w:val="1"/>
      <w:numFmt w:val="decimal"/>
      <w:lvlText w:val="%1."/>
      <w:lvlJc w:val="left"/>
      <w:pPr>
        <w:ind w:left="72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4453FCA"/>
    <w:multiLevelType w:val="hybridMultilevel"/>
    <w:tmpl w:val="5B88CE9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90D4B4F"/>
    <w:multiLevelType w:val="hybridMultilevel"/>
    <w:tmpl w:val="5FAA743E"/>
    <w:lvl w:ilvl="0" w:tplc="56B82E1C">
      <w:start w:val="1"/>
      <w:numFmt w:val="decimal"/>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F650C13"/>
    <w:multiLevelType w:val="hybridMultilevel"/>
    <w:tmpl w:val="0BC49DF0"/>
    <w:lvl w:ilvl="0" w:tplc="C11244FC">
      <w:start w:val="1"/>
      <w:numFmt w:val="decimal"/>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99C7BA8"/>
    <w:multiLevelType w:val="hybridMultilevel"/>
    <w:tmpl w:val="63C2881C"/>
    <w:lvl w:ilvl="0" w:tplc="4AC258CE">
      <w:start w:val="1"/>
      <w:numFmt w:val="decimal"/>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9B770CA"/>
    <w:multiLevelType w:val="hybridMultilevel"/>
    <w:tmpl w:val="AB3E0042"/>
    <w:lvl w:ilvl="0" w:tplc="DF80C490">
      <w:start w:val="1"/>
      <w:numFmt w:val="decimal"/>
      <w:lvlText w:val="%1."/>
      <w:lvlJc w:val="left"/>
      <w:pPr>
        <w:ind w:left="720" w:hanging="360"/>
      </w:pPr>
      <w:rPr>
        <w:rFonts w:hint="default"/>
      </w:rPr>
    </w:lvl>
    <w:lvl w:ilvl="1" w:tplc="04210019" w:tentative="1">
      <w:start w:val="1"/>
      <w:numFmt w:val="lowerLetter"/>
      <w:lvlText w:val="%2."/>
      <w:lvlJc w:val="left"/>
      <w:pPr>
        <w:ind w:left="700" w:hanging="360"/>
      </w:pPr>
    </w:lvl>
    <w:lvl w:ilvl="2" w:tplc="0421001B" w:tentative="1">
      <w:start w:val="1"/>
      <w:numFmt w:val="lowerRoman"/>
      <w:lvlText w:val="%3."/>
      <w:lvlJc w:val="right"/>
      <w:pPr>
        <w:ind w:left="1420" w:hanging="180"/>
      </w:pPr>
    </w:lvl>
    <w:lvl w:ilvl="3" w:tplc="0421000F" w:tentative="1">
      <w:start w:val="1"/>
      <w:numFmt w:val="decimal"/>
      <w:lvlText w:val="%4."/>
      <w:lvlJc w:val="left"/>
      <w:pPr>
        <w:ind w:left="2140" w:hanging="360"/>
      </w:pPr>
    </w:lvl>
    <w:lvl w:ilvl="4" w:tplc="04210019" w:tentative="1">
      <w:start w:val="1"/>
      <w:numFmt w:val="lowerLetter"/>
      <w:lvlText w:val="%5."/>
      <w:lvlJc w:val="left"/>
      <w:pPr>
        <w:ind w:left="2860" w:hanging="360"/>
      </w:pPr>
    </w:lvl>
    <w:lvl w:ilvl="5" w:tplc="0421001B" w:tentative="1">
      <w:start w:val="1"/>
      <w:numFmt w:val="lowerRoman"/>
      <w:lvlText w:val="%6."/>
      <w:lvlJc w:val="right"/>
      <w:pPr>
        <w:ind w:left="3580" w:hanging="180"/>
      </w:pPr>
    </w:lvl>
    <w:lvl w:ilvl="6" w:tplc="0421000F" w:tentative="1">
      <w:start w:val="1"/>
      <w:numFmt w:val="decimal"/>
      <w:lvlText w:val="%7."/>
      <w:lvlJc w:val="left"/>
      <w:pPr>
        <w:ind w:left="4300" w:hanging="360"/>
      </w:pPr>
    </w:lvl>
    <w:lvl w:ilvl="7" w:tplc="04210019" w:tentative="1">
      <w:start w:val="1"/>
      <w:numFmt w:val="lowerLetter"/>
      <w:lvlText w:val="%8."/>
      <w:lvlJc w:val="left"/>
      <w:pPr>
        <w:ind w:left="5020" w:hanging="360"/>
      </w:pPr>
    </w:lvl>
    <w:lvl w:ilvl="8" w:tplc="0421001B" w:tentative="1">
      <w:start w:val="1"/>
      <w:numFmt w:val="lowerRoman"/>
      <w:lvlText w:val="%9."/>
      <w:lvlJc w:val="right"/>
      <w:pPr>
        <w:ind w:left="5740" w:hanging="180"/>
      </w:pPr>
    </w:lvl>
  </w:abstractNum>
  <w:abstractNum w:abstractNumId="6" w15:restartNumberingAfterBreak="0">
    <w:nsid w:val="3AF45167"/>
    <w:multiLevelType w:val="hybridMultilevel"/>
    <w:tmpl w:val="07B299B0"/>
    <w:lvl w:ilvl="0" w:tplc="0421000F">
      <w:start w:val="1"/>
      <w:numFmt w:val="decimal"/>
      <w:lvlText w:val="%1."/>
      <w:lvlJc w:val="left"/>
      <w:pPr>
        <w:ind w:left="4046" w:hanging="360"/>
      </w:pPr>
    </w:lvl>
    <w:lvl w:ilvl="1" w:tplc="04210019">
      <w:start w:val="1"/>
      <w:numFmt w:val="lowerLetter"/>
      <w:lvlText w:val="%2."/>
      <w:lvlJc w:val="left"/>
      <w:pPr>
        <w:ind w:left="4766" w:hanging="360"/>
      </w:pPr>
    </w:lvl>
    <w:lvl w:ilvl="2" w:tplc="0421001B">
      <w:start w:val="1"/>
      <w:numFmt w:val="lowerRoman"/>
      <w:lvlText w:val="%3."/>
      <w:lvlJc w:val="right"/>
      <w:pPr>
        <w:ind w:left="5486" w:hanging="180"/>
      </w:pPr>
    </w:lvl>
    <w:lvl w:ilvl="3" w:tplc="0421000F">
      <w:start w:val="1"/>
      <w:numFmt w:val="decimal"/>
      <w:lvlText w:val="%4."/>
      <w:lvlJc w:val="left"/>
      <w:pPr>
        <w:ind w:left="6206" w:hanging="360"/>
      </w:pPr>
    </w:lvl>
    <w:lvl w:ilvl="4" w:tplc="04210019" w:tentative="1">
      <w:start w:val="1"/>
      <w:numFmt w:val="lowerLetter"/>
      <w:lvlText w:val="%5."/>
      <w:lvlJc w:val="left"/>
      <w:pPr>
        <w:ind w:left="6926" w:hanging="360"/>
      </w:pPr>
    </w:lvl>
    <w:lvl w:ilvl="5" w:tplc="0421001B" w:tentative="1">
      <w:start w:val="1"/>
      <w:numFmt w:val="lowerRoman"/>
      <w:lvlText w:val="%6."/>
      <w:lvlJc w:val="right"/>
      <w:pPr>
        <w:ind w:left="7646" w:hanging="180"/>
      </w:pPr>
    </w:lvl>
    <w:lvl w:ilvl="6" w:tplc="0421000F" w:tentative="1">
      <w:start w:val="1"/>
      <w:numFmt w:val="decimal"/>
      <w:lvlText w:val="%7."/>
      <w:lvlJc w:val="left"/>
      <w:pPr>
        <w:ind w:left="8366" w:hanging="360"/>
      </w:pPr>
    </w:lvl>
    <w:lvl w:ilvl="7" w:tplc="04210019" w:tentative="1">
      <w:start w:val="1"/>
      <w:numFmt w:val="lowerLetter"/>
      <w:lvlText w:val="%8."/>
      <w:lvlJc w:val="left"/>
      <w:pPr>
        <w:ind w:left="9086" w:hanging="360"/>
      </w:pPr>
    </w:lvl>
    <w:lvl w:ilvl="8" w:tplc="0421001B" w:tentative="1">
      <w:start w:val="1"/>
      <w:numFmt w:val="lowerRoman"/>
      <w:lvlText w:val="%9."/>
      <w:lvlJc w:val="right"/>
      <w:pPr>
        <w:ind w:left="9806" w:hanging="180"/>
      </w:pPr>
    </w:lvl>
  </w:abstractNum>
  <w:abstractNum w:abstractNumId="7" w15:restartNumberingAfterBreak="0">
    <w:nsid w:val="460C7398"/>
    <w:multiLevelType w:val="hybridMultilevel"/>
    <w:tmpl w:val="F8BC094E"/>
    <w:lvl w:ilvl="0" w:tplc="FA0660F4">
      <w:start w:val="1"/>
      <w:numFmt w:val="upperLetter"/>
      <w:lvlText w:val="%1."/>
      <w:lvlJc w:val="left"/>
      <w:pPr>
        <w:ind w:left="360" w:hanging="360"/>
      </w:pPr>
      <w:rPr>
        <w:rFonts w:eastAsia="BatangChe"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47570A2B"/>
    <w:multiLevelType w:val="hybridMultilevel"/>
    <w:tmpl w:val="BEC4F720"/>
    <w:lvl w:ilvl="0" w:tplc="BFE40840">
      <w:start w:val="1"/>
      <w:numFmt w:val="decimal"/>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4A6840AD"/>
    <w:multiLevelType w:val="hybridMultilevel"/>
    <w:tmpl w:val="02084A4A"/>
    <w:lvl w:ilvl="0" w:tplc="04210019">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15:restartNumberingAfterBreak="0">
    <w:nsid w:val="4F995CC5"/>
    <w:multiLevelType w:val="hybridMultilevel"/>
    <w:tmpl w:val="8C621A4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5D15442B"/>
    <w:multiLevelType w:val="hybridMultilevel"/>
    <w:tmpl w:val="8922856E"/>
    <w:lvl w:ilvl="0" w:tplc="04210019">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2" w15:restartNumberingAfterBreak="0">
    <w:nsid w:val="5E6F0ECA"/>
    <w:multiLevelType w:val="hybridMultilevel"/>
    <w:tmpl w:val="11AE98A8"/>
    <w:lvl w:ilvl="0" w:tplc="04210011">
      <w:start w:val="1"/>
      <w:numFmt w:val="decimal"/>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3" w15:restartNumberingAfterBreak="0">
    <w:nsid w:val="6ADA6DE6"/>
    <w:multiLevelType w:val="hybridMultilevel"/>
    <w:tmpl w:val="FC76E23A"/>
    <w:lvl w:ilvl="0" w:tplc="5F68A738">
      <w:start w:val="1"/>
      <w:numFmt w:val="upperLetter"/>
      <w:lvlText w:val="%1."/>
      <w:lvlJc w:val="left"/>
      <w:pPr>
        <w:ind w:left="360" w:hanging="360"/>
      </w:pPr>
      <w:rPr>
        <w:rFonts w:eastAsiaTheme="minorHAnsi" w:cs="Times New Roman" w:hint="default"/>
        <w:color w:val="auto"/>
      </w:rPr>
    </w:lvl>
    <w:lvl w:ilvl="1" w:tplc="04210019">
      <w:start w:val="1"/>
      <w:numFmt w:val="lowerLetter"/>
      <w:lvlText w:val="%2."/>
      <w:lvlJc w:val="left"/>
      <w:pPr>
        <w:ind w:left="1080" w:hanging="360"/>
      </w:pPr>
    </w:lvl>
    <w:lvl w:ilvl="2" w:tplc="5ADE76E6">
      <w:start w:val="4"/>
      <w:numFmt w:val="bullet"/>
      <w:lvlText w:val="-"/>
      <w:lvlJc w:val="left"/>
      <w:pPr>
        <w:ind w:left="2175" w:hanging="555"/>
      </w:pPr>
      <w:rPr>
        <w:rFonts w:ascii="Times New Roman" w:eastAsia="Times New Roman" w:hAnsi="Times New Roman" w:cs="Times New Roman"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68340CC"/>
    <w:multiLevelType w:val="hybridMultilevel"/>
    <w:tmpl w:val="440E26A8"/>
    <w:lvl w:ilvl="0" w:tplc="56B82E1C">
      <w:start w:val="1"/>
      <w:numFmt w:val="decimal"/>
      <w:lvlText w:val="%1."/>
      <w:lvlJc w:val="left"/>
      <w:pPr>
        <w:ind w:left="72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92E1F28"/>
    <w:multiLevelType w:val="hybridMultilevel"/>
    <w:tmpl w:val="F3A80F68"/>
    <w:lvl w:ilvl="0" w:tplc="0421000F">
      <w:start w:val="1"/>
      <w:numFmt w:val="decimal"/>
      <w:lvlText w:val="%1."/>
      <w:lvlJc w:val="left"/>
      <w:pPr>
        <w:ind w:left="366" w:hanging="360"/>
      </w:pPr>
    </w:lvl>
    <w:lvl w:ilvl="1" w:tplc="04210019" w:tentative="1">
      <w:start w:val="1"/>
      <w:numFmt w:val="lowerLetter"/>
      <w:lvlText w:val="%2."/>
      <w:lvlJc w:val="left"/>
      <w:pPr>
        <w:ind w:left="1086" w:hanging="360"/>
      </w:pPr>
    </w:lvl>
    <w:lvl w:ilvl="2" w:tplc="0421001B" w:tentative="1">
      <w:start w:val="1"/>
      <w:numFmt w:val="lowerRoman"/>
      <w:lvlText w:val="%3."/>
      <w:lvlJc w:val="right"/>
      <w:pPr>
        <w:ind w:left="1806" w:hanging="180"/>
      </w:pPr>
    </w:lvl>
    <w:lvl w:ilvl="3" w:tplc="0421000F" w:tentative="1">
      <w:start w:val="1"/>
      <w:numFmt w:val="decimal"/>
      <w:lvlText w:val="%4."/>
      <w:lvlJc w:val="left"/>
      <w:pPr>
        <w:ind w:left="2526" w:hanging="360"/>
      </w:pPr>
    </w:lvl>
    <w:lvl w:ilvl="4" w:tplc="04210019" w:tentative="1">
      <w:start w:val="1"/>
      <w:numFmt w:val="lowerLetter"/>
      <w:lvlText w:val="%5."/>
      <w:lvlJc w:val="left"/>
      <w:pPr>
        <w:ind w:left="3246" w:hanging="360"/>
      </w:pPr>
    </w:lvl>
    <w:lvl w:ilvl="5" w:tplc="0421001B" w:tentative="1">
      <w:start w:val="1"/>
      <w:numFmt w:val="lowerRoman"/>
      <w:lvlText w:val="%6."/>
      <w:lvlJc w:val="right"/>
      <w:pPr>
        <w:ind w:left="3966" w:hanging="180"/>
      </w:pPr>
    </w:lvl>
    <w:lvl w:ilvl="6" w:tplc="0421000F" w:tentative="1">
      <w:start w:val="1"/>
      <w:numFmt w:val="decimal"/>
      <w:lvlText w:val="%7."/>
      <w:lvlJc w:val="left"/>
      <w:pPr>
        <w:ind w:left="4686" w:hanging="360"/>
      </w:pPr>
    </w:lvl>
    <w:lvl w:ilvl="7" w:tplc="04210019" w:tentative="1">
      <w:start w:val="1"/>
      <w:numFmt w:val="lowerLetter"/>
      <w:lvlText w:val="%8."/>
      <w:lvlJc w:val="left"/>
      <w:pPr>
        <w:ind w:left="5406" w:hanging="360"/>
      </w:pPr>
    </w:lvl>
    <w:lvl w:ilvl="8" w:tplc="0421001B" w:tentative="1">
      <w:start w:val="1"/>
      <w:numFmt w:val="lowerRoman"/>
      <w:lvlText w:val="%9."/>
      <w:lvlJc w:val="right"/>
      <w:pPr>
        <w:ind w:left="6126" w:hanging="180"/>
      </w:pPr>
    </w:lvl>
  </w:abstractNum>
  <w:num w:numId="1">
    <w:abstractNumId w:val="7"/>
  </w:num>
  <w:num w:numId="2">
    <w:abstractNumId w:val="2"/>
  </w:num>
  <w:num w:numId="3">
    <w:abstractNumId w:val="14"/>
  </w:num>
  <w:num w:numId="4">
    <w:abstractNumId w:val="4"/>
  </w:num>
  <w:num w:numId="5">
    <w:abstractNumId w:val="1"/>
  </w:num>
  <w:num w:numId="6">
    <w:abstractNumId w:val="8"/>
  </w:num>
  <w:num w:numId="7">
    <w:abstractNumId w:val="0"/>
  </w:num>
  <w:num w:numId="8">
    <w:abstractNumId w:val="3"/>
  </w:num>
  <w:num w:numId="9">
    <w:abstractNumId w:val="11"/>
  </w:num>
  <w:num w:numId="10">
    <w:abstractNumId w:val="12"/>
  </w:num>
  <w:num w:numId="11">
    <w:abstractNumId w:val="6"/>
  </w:num>
  <w:num w:numId="12">
    <w:abstractNumId w:val="13"/>
  </w:num>
  <w:num w:numId="13">
    <w:abstractNumId w:val="5"/>
  </w:num>
  <w:num w:numId="14">
    <w:abstractNumId w:val="9"/>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7E"/>
    <w:rsid w:val="000748C4"/>
    <w:rsid w:val="00082FBE"/>
    <w:rsid w:val="000B477E"/>
    <w:rsid w:val="000C10AE"/>
    <w:rsid w:val="000F0A35"/>
    <w:rsid w:val="00122E49"/>
    <w:rsid w:val="0013699B"/>
    <w:rsid w:val="001866AD"/>
    <w:rsid w:val="001B487D"/>
    <w:rsid w:val="001F1E75"/>
    <w:rsid w:val="00277C75"/>
    <w:rsid w:val="003A0056"/>
    <w:rsid w:val="003D1570"/>
    <w:rsid w:val="003D44D0"/>
    <w:rsid w:val="003E3267"/>
    <w:rsid w:val="003F083F"/>
    <w:rsid w:val="00406826"/>
    <w:rsid w:val="00442C8D"/>
    <w:rsid w:val="00471666"/>
    <w:rsid w:val="004B449A"/>
    <w:rsid w:val="004D55EB"/>
    <w:rsid w:val="005644AC"/>
    <w:rsid w:val="00573F17"/>
    <w:rsid w:val="005C4E24"/>
    <w:rsid w:val="006466CB"/>
    <w:rsid w:val="00656546"/>
    <w:rsid w:val="00681119"/>
    <w:rsid w:val="0068237F"/>
    <w:rsid w:val="00753215"/>
    <w:rsid w:val="00755E02"/>
    <w:rsid w:val="00767BF8"/>
    <w:rsid w:val="00785CAC"/>
    <w:rsid w:val="007E43C8"/>
    <w:rsid w:val="007F3995"/>
    <w:rsid w:val="00827BD7"/>
    <w:rsid w:val="0092046A"/>
    <w:rsid w:val="00925C2D"/>
    <w:rsid w:val="00955945"/>
    <w:rsid w:val="009739CC"/>
    <w:rsid w:val="00982671"/>
    <w:rsid w:val="009C1C86"/>
    <w:rsid w:val="00A072EC"/>
    <w:rsid w:val="00A43C75"/>
    <w:rsid w:val="00A560C3"/>
    <w:rsid w:val="00A658C3"/>
    <w:rsid w:val="00A879E5"/>
    <w:rsid w:val="00AB4EC9"/>
    <w:rsid w:val="00AF5B42"/>
    <w:rsid w:val="00B076C4"/>
    <w:rsid w:val="00B149CE"/>
    <w:rsid w:val="00B150EA"/>
    <w:rsid w:val="00B437F8"/>
    <w:rsid w:val="00B74931"/>
    <w:rsid w:val="00C23DA0"/>
    <w:rsid w:val="00C97C92"/>
    <w:rsid w:val="00D027BB"/>
    <w:rsid w:val="00D06356"/>
    <w:rsid w:val="00D21746"/>
    <w:rsid w:val="00D97B24"/>
    <w:rsid w:val="00DC09E4"/>
    <w:rsid w:val="00DD7BDD"/>
    <w:rsid w:val="00E6301B"/>
    <w:rsid w:val="00E677C0"/>
    <w:rsid w:val="00E75CFE"/>
    <w:rsid w:val="00E840D8"/>
    <w:rsid w:val="00EA2EB7"/>
    <w:rsid w:val="00ED085D"/>
    <w:rsid w:val="00F459B9"/>
    <w:rsid w:val="00F82A85"/>
    <w:rsid w:val="00FA2108"/>
    <w:rsid w:val="00FE7237"/>
    <w:rsid w:val="00FF00F1"/>
    <w:rsid w:val="00FF05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A29E"/>
  <w15:chartTrackingRefBased/>
  <w15:docId w15:val="{A6294DF2-0322-4FE8-A245-B5773B4B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DD"/>
  </w:style>
  <w:style w:type="paragraph" w:styleId="Heading1">
    <w:name w:val="heading 1"/>
    <w:basedOn w:val="Normal"/>
    <w:next w:val="Normal"/>
    <w:link w:val="Heading1Char"/>
    <w:uiPriority w:val="9"/>
    <w:qFormat/>
    <w:rsid w:val="000748C4"/>
    <w:pPr>
      <w:keepNext/>
      <w:keepLines/>
      <w:spacing w:before="240" w:after="0" w:line="256" w:lineRule="auto"/>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semiHidden/>
    <w:unhideWhenUsed/>
    <w:qFormat/>
    <w:rsid w:val="004B44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44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A00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8C4"/>
    <w:rPr>
      <w:rFonts w:ascii="Times New Roman" w:eastAsiaTheme="majorEastAsia" w:hAnsi="Times New Roman" w:cstheme="majorBidi"/>
      <w:color w:val="000000" w:themeColor="text1"/>
      <w:sz w:val="24"/>
      <w:szCs w:val="32"/>
    </w:rPr>
  </w:style>
  <w:style w:type="paragraph" w:customStyle="1" w:styleId="Default">
    <w:name w:val="Default"/>
    <w:rsid w:val="000748C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866AD"/>
    <w:pPr>
      <w:ind w:left="720"/>
      <w:contextualSpacing/>
    </w:pPr>
  </w:style>
  <w:style w:type="paragraph" w:styleId="Header">
    <w:name w:val="header"/>
    <w:basedOn w:val="Normal"/>
    <w:link w:val="HeaderChar"/>
    <w:uiPriority w:val="99"/>
    <w:unhideWhenUsed/>
    <w:rsid w:val="00646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6CB"/>
  </w:style>
  <w:style w:type="paragraph" w:styleId="Footer">
    <w:name w:val="footer"/>
    <w:basedOn w:val="Normal"/>
    <w:link w:val="FooterChar"/>
    <w:uiPriority w:val="99"/>
    <w:unhideWhenUsed/>
    <w:rsid w:val="00646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6CB"/>
  </w:style>
  <w:style w:type="character" w:styleId="Hyperlink">
    <w:name w:val="Hyperlink"/>
    <w:basedOn w:val="DefaultParagraphFont"/>
    <w:uiPriority w:val="99"/>
    <w:unhideWhenUsed/>
    <w:rsid w:val="00B149CE"/>
    <w:rPr>
      <w:color w:val="0563C1" w:themeColor="hyperlink"/>
      <w:u w:val="single"/>
    </w:rPr>
  </w:style>
  <w:style w:type="paragraph" w:styleId="Caption">
    <w:name w:val="caption"/>
    <w:basedOn w:val="Normal"/>
    <w:next w:val="Normal"/>
    <w:uiPriority w:val="35"/>
    <w:unhideWhenUsed/>
    <w:qFormat/>
    <w:rsid w:val="003F083F"/>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semiHidden/>
    <w:rsid w:val="003A0056"/>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3A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D44D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4B449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739CC"/>
    <w:rPr>
      <w:sz w:val="16"/>
      <w:szCs w:val="16"/>
    </w:rPr>
  </w:style>
  <w:style w:type="paragraph" w:styleId="CommentText">
    <w:name w:val="annotation text"/>
    <w:basedOn w:val="Normal"/>
    <w:link w:val="CommentTextChar"/>
    <w:uiPriority w:val="99"/>
    <w:semiHidden/>
    <w:unhideWhenUsed/>
    <w:rsid w:val="009739CC"/>
    <w:pPr>
      <w:spacing w:line="240" w:lineRule="auto"/>
    </w:pPr>
    <w:rPr>
      <w:sz w:val="20"/>
      <w:szCs w:val="20"/>
    </w:rPr>
  </w:style>
  <w:style w:type="character" w:customStyle="1" w:styleId="CommentTextChar">
    <w:name w:val="Comment Text Char"/>
    <w:basedOn w:val="DefaultParagraphFont"/>
    <w:link w:val="CommentText"/>
    <w:uiPriority w:val="99"/>
    <w:semiHidden/>
    <w:rsid w:val="009739CC"/>
    <w:rPr>
      <w:sz w:val="20"/>
      <w:szCs w:val="20"/>
    </w:rPr>
  </w:style>
  <w:style w:type="paragraph" w:styleId="CommentSubject">
    <w:name w:val="annotation subject"/>
    <w:basedOn w:val="CommentText"/>
    <w:next w:val="CommentText"/>
    <w:link w:val="CommentSubjectChar"/>
    <w:uiPriority w:val="99"/>
    <w:semiHidden/>
    <w:unhideWhenUsed/>
    <w:rsid w:val="009739CC"/>
    <w:rPr>
      <w:b/>
      <w:bCs/>
    </w:rPr>
  </w:style>
  <w:style w:type="character" w:customStyle="1" w:styleId="CommentSubjectChar">
    <w:name w:val="Comment Subject Char"/>
    <w:basedOn w:val="CommentTextChar"/>
    <w:link w:val="CommentSubject"/>
    <w:uiPriority w:val="99"/>
    <w:semiHidden/>
    <w:rsid w:val="009739CC"/>
    <w:rPr>
      <w:b/>
      <w:bCs/>
      <w:sz w:val="20"/>
      <w:szCs w:val="20"/>
    </w:rPr>
  </w:style>
  <w:style w:type="paragraph" w:styleId="BalloonText">
    <w:name w:val="Balloon Text"/>
    <w:basedOn w:val="Normal"/>
    <w:link w:val="BalloonTextChar"/>
    <w:uiPriority w:val="99"/>
    <w:semiHidden/>
    <w:unhideWhenUsed/>
    <w:rsid w:val="00973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3972">
      <w:bodyDiv w:val="1"/>
      <w:marLeft w:val="0"/>
      <w:marRight w:val="0"/>
      <w:marTop w:val="0"/>
      <w:marBottom w:val="0"/>
      <w:divBdr>
        <w:top w:val="none" w:sz="0" w:space="0" w:color="auto"/>
        <w:left w:val="none" w:sz="0" w:space="0" w:color="auto"/>
        <w:bottom w:val="none" w:sz="0" w:space="0" w:color="auto"/>
        <w:right w:val="none" w:sz="0" w:space="0" w:color="auto"/>
      </w:divBdr>
    </w:div>
    <w:div w:id="741830673">
      <w:bodyDiv w:val="1"/>
      <w:marLeft w:val="0"/>
      <w:marRight w:val="0"/>
      <w:marTop w:val="0"/>
      <w:marBottom w:val="0"/>
      <w:divBdr>
        <w:top w:val="none" w:sz="0" w:space="0" w:color="auto"/>
        <w:left w:val="none" w:sz="0" w:space="0" w:color="auto"/>
        <w:bottom w:val="none" w:sz="0" w:space="0" w:color="auto"/>
        <w:right w:val="none" w:sz="0" w:space="0" w:color="auto"/>
      </w:divBdr>
    </w:div>
    <w:div w:id="17508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sindonesia.com/2017/03/uji-heteros-kedastisi-tas-scatterplot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ssindonesia.com/2014/01/uji-normalitas-kol-mogorov-smirnov-spss.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F7832-776E-447A-A520-5754737C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18</Pages>
  <Words>5757</Words>
  <Characters>32819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agung0293</dc:creator>
  <cp:keywords/>
  <dc:description/>
  <cp:lastModifiedBy>agung0293</cp:lastModifiedBy>
  <cp:revision>11</cp:revision>
  <dcterms:created xsi:type="dcterms:W3CDTF">2019-08-03T04:38:00Z</dcterms:created>
  <dcterms:modified xsi:type="dcterms:W3CDTF">2019-08-12T13:18:00Z</dcterms:modified>
</cp:coreProperties>
</file>