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3CAA3" w14:textId="0C761DD6" w:rsidR="00E60B9D" w:rsidRPr="00E60B9D" w:rsidRDefault="00E60B9D" w:rsidP="00E60B9D">
      <w:pPr>
        <w:pStyle w:val="StyleTitle"/>
        <w:rPr>
          <w:rFonts w:cs="Times New Roman"/>
          <w:bCs w:val="0"/>
          <w:kern w:val="0"/>
          <w:szCs w:val="20"/>
          <w:lang w:eastAsia="en-US"/>
        </w:rPr>
      </w:pPr>
      <w:r w:rsidRPr="00E60B9D">
        <w:rPr>
          <w:rFonts w:cs="Times New Roman"/>
          <w:bCs w:val="0"/>
          <w:kern w:val="0"/>
          <w:szCs w:val="20"/>
          <w:lang w:eastAsia="en-US"/>
        </w:rPr>
        <w:t>S</w:t>
      </w:r>
      <w:r>
        <w:rPr>
          <w:rFonts w:cs="Times New Roman"/>
          <w:bCs w:val="0"/>
          <w:kern w:val="0"/>
          <w:szCs w:val="20"/>
          <w:lang w:eastAsia="en-US"/>
        </w:rPr>
        <w:t>kripsi</w:t>
      </w:r>
    </w:p>
    <w:p w14:paraId="46C76852" w14:textId="5550EF2E" w:rsidR="00FC02F4" w:rsidRPr="00A048AA" w:rsidRDefault="00E60B9D" w:rsidP="00E60B9D">
      <w:pPr>
        <w:pStyle w:val="StyleTitle"/>
        <w:rPr>
          <w:rFonts w:cs="Times New Roman"/>
          <w:szCs w:val="20"/>
        </w:rPr>
      </w:pPr>
      <w:r w:rsidRPr="00E60B9D">
        <w:rPr>
          <w:rFonts w:cs="Times New Roman"/>
          <w:bCs w:val="0"/>
          <w:kern w:val="0"/>
          <w:szCs w:val="20"/>
          <w:lang w:eastAsia="en-US"/>
        </w:rPr>
        <w:t>A</w:t>
      </w:r>
      <w:r>
        <w:rPr>
          <w:rFonts w:cs="Times New Roman"/>
          <w:bCs w:val="0"/>
          <w:kern w:val="0"/>
          <w:szCs w:val="20"/>
          <w:lang w:eastAsia="en-US"/>
        </w:rPr>
        <w:t>plikasi</w:t>
      </w:r>
      <w:r w:rsidRPr="00E60B9D">
        <w:rPr>
          <w:rFonts w:cs="Times New Roman"/>
          <w:bCs w:val="0"/>
          <w:kern w:val="0"/>
          <w:szCs w:val="20"/>
          <w:lang w:eastAsia="en-US"/>
        </w:rPr>
        <w:t xml:space="preserve"> S</w:t>
      </w:r>
      <w:r>
        <w:rPr>
          <w:rFonts w:cs="Times New Roman"/>
          <w:bCs w:val="0"/>
          <w:kern w:val="0"/>
          <w:szCs w:val="20"/>
          <w:lang w:eastAsia="en-US"/>
        </w:rPr>
        <w:t xml:space="preserve">istem </w:t>
      </w:r>
      <w:r w:rsidRPr="00E60B9D">
        <w:rPr>
          <w:rFonts w:cs="Times New Roman"/>
          <w:bCs w:val="0"/>
          <w:kern w:val="0"/>
          <w:szCs w:val="20"/>
          <w:lang w:eastAsia="en-US"/>
        </w:rPr>
        <w:t>P</w:t>
      </w:r>
      <w:r>
        <w:rPr>
          <w:rFonts w:cs="Times New Roman"/>
          <w:bCs w:val="0"/>
          <w:kern w:val="0"/>
          <w:szCs w:val="20"/>
          <w:lang w:eastAsia="en-US"/>
        </w:rPr>
        <w:t xml:space="preserve">ersediaan </w:t>
      </w:r>
      <w:r w:rsidRPr="00E60B9D">
        <w:rPr>
          <w:rFonts w:cs="Times New Roman"/>
          <w:bCs w:val="0"/>
          <w:kern w:val="0"/>
          <w:szCs w:val="20"/>
          <w:lang w:eastAsia="en-US"/>
        </w:rPr>
        <w:t>M</w:t>
      </w:r>
      <w:r>
        <w:rPr>
          <w:rFonts w:cs="Times New Roman"/>
          <w:bCs w:val="0"/>
          <w:kern w:val="0"/>
          <w:szCs w:val="20"/>
          <w:lang w:eastAsia="en-US"/>
        </w:rPr>
        <w:t>ata</w:t>
      </w:r>
      <w:r w:rsidRPr="00E60B9D">
        <w:rPr>
          <w:rFonts w:cs="Times New Roman"/>
          <w:bCs w:val="0"/>
          <w:kern w:val="0"/>
          <w:szCs w:val="20"/>
          <w:lang w:eastAsia="en-US"/>
        </w:rPr>
        <w:t xml:space="preserve"> B</w:t>
      </w:r>
      <w:r>
        <w:rPr>
          <w:rFonts w:cs="Times New Roman"/>
          <w:bCs w:val="0"/>
          <w:kern w:val="0"/>
          <w:szCs w:val="20"/>
          <w:lang w:eastAsia="en-US"/>
        </w:rPr>
        <w:t>or</w:t>
      </w:r>
      <w:r w:rsidRPr="00E60B9D">
        <w:rPr>
          <w:rFonts w:cs="Times New Roman"/>
          <w:bCs w:val="0"/>
          <w:kern w:val="0"/>
          <w:szCs w:val="20"/>
          <w:lang w:eastAsia="en-US"/>
        </w:rPr>
        <w:t xml:space="preserve"> P</w:t>
      </w:r>
      <w:r>
        <w:rPr>
          <w:rFonts w:cs="Times New Roman"/>
          <w:bCs w:val="0"/>
          <w:kern w:val="0"/>
          <w:szCs w:val="20"/>
          <w:lang w:eastAsia="en-US"/>
        </w:rPr>
        <w:t>ada</w:t>
      </w:r>
      <w:r w:rsidRPr="00E60B9D">
        <w:rPr>
          <w:rFonts w:cs="Times New Roman"/>
          <w:bCs w:val="0"/>
          <w:kern w:val="0"/>
          <w:szCs w:val="20"/>
          <w:lang w:eastAsia="en-US"/>
        </w:rPr>
        <w:t xml:space="preserve"> PT.SETIAKAWAN TEKNIK D</w:t>
      </w:r>
      <w:r>
        <w:rPr>
          <w:rFonts w:cs="Times New Roman"/>
          <w:bCs w:val="0"/>
          <w:kern w:val="0"/>
          <w:szCs w:val="20"/>
          <w:lang w:eastAsia="en-US"/>
        </w:rPr>
        <w:t xml:space="preserve">engan </w:t>
      </w:r>
      <w:r w:rsidRPr="00E60B9D">
        <w:rPr>
          <w:rFonts w:cs="Times New Roman"/>
          <w:bCs w:val="0"/>
          <w:kern w:val="0"/>
          <w:szCs w:val="20"/>
          <w:lang w:eastAsia="en-US"/>
        </w:rPr>
        <w:t>M</w:t>
      </w:r>
      <w:r>
        <w:rPr>
          <w:rFonts w:cs="Times New Roman"/>
          <w:bCs w:val="0"/>
          <w:kern w:val="0"/>
          <w:szCs w:val="20"/>
          <w:lang w:eastAsia="en-US"/>
        </w:rPr>
        <w:t>etode</w:t>
      </w:r>
      <w:r w:rsidRPr="00E60B9D">
        <w:rPr>
          <w:rFonts w:cs="Times New Roman"/>
          <w:bCs w:val="0"/>
          <w:kern w:val="0"/>
          <w:szCs w:val="20"/>
          <w:lang w:eastAsia="en-US"/>
        </w:rPr>
        <w:t xml:space="preserve"> E</w:t>
      </w:r>
      <w:r>
        <w:rPr>
          <w:rFonts w:cs="Times New Roman"/>
          <w:bCs w:val="0"/>
          <w:kern w:val="0"/>
          <w:szCs w:val="20"/>
          <w:lang w:eastAsia="en-US"/>
        </w:rPr>
        <w:t xml:space="preserve">conomic </w:t>
      </w:r>
      <w:r w:rsidRPr="00E60B9D">
        <w:rPr>
          <w:rFonts w:cs="Times New Roman"/>
          <w:bCs w:val="0"/>
          <w:kern w:val="0"/>
          <w:szCs w:val="20"/>
          <w:lang w:eastAsia="en-US"/>
        </w:rPr>
        <w:t>O</w:t>
      </w:r>
      <w:r>
        <w:rPr>
          <w:rFonts w:cs="Times New Roman"/>
          <w:bCs w:val="0"/>
          <w:kern w:val="0"/>
          <w:szCs w:val="20"/>
          <w:lang w:eastAsia="en-US"/>
        </w:rPr>
        <w:t>rder</w:t>
      </w:r>
      <w:r w:rsidRPr="00E60B9D">
        <w:rPr>
          <w:rFonts w:cs="Times New Roman"/>
          <w:bCs w:val="0"/>
          <w:kern w:val="0"/>
          <w:szCs w:val="20"/>
          <w:lang w:eastAsia="en-US"/>
        </w:rPr>
        <w:t xml:space="preserve"> Q</w:t>
      </w:r>
      <w:r>
        <w:rPr>
          <w:rFonts w:cs="Times New Roman"/>
          <w:bCs w:val="0"/>
          <w:kern w:val="0"/>
          <w:szCs w:val="20"/>
          <w:lang w:eastAsia="en-US"/>
        </w:rPr>
        <w:t>uantity</w:t>
      </w:r>
      <w:r w:rsidRPr="00E60B9D">
        <w:rPr>
          <w:rFonts w:cs="Times New Roman"/>
          <w:bCs w:val="0"/>
          <w:kern w:val="0"/>
          <w:szCs w:val="20"/>
          <w:lang w:eastAsia="en-US"/>
        </w:rPr>
        <w:t xml:space="preserve"> (EOQ)</w:t>
      </w:r>
    </w:p>
    <w:p w14:paraId="6AF9F3B8" w14:textId="77777777" w:rsidR="00FC02F4" w:rsidRPr="00A048AA" w:rsidRDefault="00FC02F4" w:rsidP="00FC02F4">
      <w:pPr>
        <w:pStyle w:val="StyleTitle"/>
        <w:rPr>
          <w:rFonts w:asciiTheme="majorBidi" w:hAnsiTheme="majorBidi" w:cstheme="majorBidi"/>
          <w:szCs w:val="24"/>
        </w:rPr>
      </w:pPr>
    </w:p>
    <w:p w14:paraId="1207C332" w14:textId="1A02685E" w:rsidR="00FC02F4" w:rsidRPr="003F4C63" w:rsidRDefault="00A1612D" w:rsidP="005A7BE8">
      <w:pPr>
        <w:pStyle w:val="StyleTitle"/>
        <w:rPr>
          <w:rFonts w:asciiTheme="majorBidi" w:hAnsiTheme="majorBidi" w:cstheme="majorBidi"/>
          <w:b w:val="0"/>
          <w:szCs w:val="22"/>
          <w:lang w:val="id-ID"/>
        </w:rPr>
      </w:pPr>
      <w:r w:rsidRPr="003F4C63">
        <w:rPr>
          <w:rFonts w:asciiTheme="majorBidi" w:hAnsiTheme="majorBidi" w:cstheme="majorBidi"/>
          <w:b w:val="0"/>
          <w:szCs w:val="22"/>
          <w:lang w:val="id-ID"/>
        </w:rPr>
        <w:t xml:space="preserve">Application of Drill </w:t>
      </w:r>
      <w:bookmarkStart w:id="0" w:name="_GoBack"/>
      <w:bookmarkEnd w:id="0"/>
      <w:r w:rsidRPr="003F4C63">
        <w:rPr>
          <w:rFonts w:asciiTheme="majorBidi" w:hAnsiTheme="majorBidi" w:cstheme="majorBidi"/>
          <w:b w:val="0"/>
          <w:szCs w:val="22"/>
        </w:rPr>
        <w:t>S</w:t>
      </w:r>
      <w:r w:rsidRPr="003F4C63">
        <w:rPr>
          <w:rFonts w:asciiTheme="majorBidi" w:hAnsiTheme="majorBidi" w:cstheme="majorBidi"/>
          <w:b w:val="0"/>
          <w:szCs w:val="22"/>
          <w:lang w:val="id-ID"/>
        </w:rPr>
        <w:t xml:space="preserve">upply </w:t>
      </w:r>
      <w:r w:rsidRPr="003F4C63">
        <w:rPr>
          <w:rFonts w:asciiTheme="majorBidi" w:hAnsiTheme="majorBidi" w:cstheme="majorBidi"/>
          <w:b w:val="0"/>
          <w:szCs w:val="22"/>
        </w:rPr>
        <w:t>S</w:t>
      </w:r>
      <w:r w:rsidRPr="003F4C63">
        <w:rPr>
          <w:rFonts w:asciiTheme="majorBidi" w:hAnsiTheme="majorBidi" w:cstheme="majorBidi"/>
          <w:b w:val="0"/>
          <w:szCs w:val="22"/>
          <w:lang w:val="id-ID"/>
        </w:rPr>
        <w:t xml:space="preserve">ystem at PT. </w:t>
      </w:r>
      <w:r w:rsidRPr="003F4C63">
        <w:rPr>
          <w:rFonts w:asciiTheme="majorBidi" w:hAnsiTheme="majorBidi" w:cstheme="majorBidi"/>
          <w:b w:val="0"/>
          <w:szCs w:val="22"/>
        </w:rPr>
        <w:t xml:space="preserve">SETIAKAWAN TEKNIK </w:t>
      </w:r>
      <w:r w:rsidRPr="003F4C63">
        <w:rPr>
          <w:rFonts w:asciiTheme="majorBidi" w:hAnsiTheme="majorBidi" w:cstheme="majorBidi"/>
          <w:b w:val="0"/>
          <w:szCs w:val="22"/>
          <w:lang w:val="id-ID"/>
        </w:rPr>
        <w:t>with the Economic Order Quantity (EOQ) Method</w:t>
      </w:r>
    </w:p>
    <w:p w14:paraId="4ED817A0" w14:textId="77777777" w:rsidR="00FC02F4" w:rsidRPr="003D40DA" w:rsidRDefault="00FC02F4" w:rsidP="00FC02F4">
      <w:pPr>
        <w:rPr>
          <w:rFonts w:asciiTheme="majorBidi" w:hAnsiTheme="majorBidi" w:cstheme="majorBidi"/>
          <w:lang w:val="id-ID"/>
        </w:rPr>
      </w:pPr>
    </w:p>
    <w:p w14:paraId="530F3362" w14:textId="4B048A1B" w:rsidR="00FC02F4" w:rsidRPr="003D40DA" w:rsidRDefault="00E60B9D" w:rsidP="00A72F97">
      <w:pPr>
        <w:pStyle w:val="Author"/>
        <w:rPr>
          <w:rFonts w:asciiTheme="majorBidi" w:hAnsiTheme="majorBidi" w:cstheme="majorBidi"/>
          <w:sz w:val="20"/>
          <w:szCs w:val="20"/>
          <w:lang w:val="id-ID"/>
        </w:rPr>
      </w:pPr>
      <w:r>
        <w:rPr>
          <w:rFonts w:asciiTheme="majorBidi" w:hAnsiTheme="majorBidi" w:cstheme="majorBidi"/>
          <w:sz w:val="20"/>
        </w:rPr>
        <w:t>Yudha Priyo Wahyu Adi</w:t>
      </w:r>
      <w:r w:rsidR="006F6C48" w:rsidRPr="00DA1C4C">
        <w:rPr>
          <w:rFonts w:asciiTheme="majorBidi" w:hAnsiTheme="majorBidi" w:cstheme="majorBidi"/>
          <w:sz w:val="20"/>
          <w:vertAlign w:val="superscript"/>
          <w:lang w:val="id-ID"/>
        </w:rPr>
        <w:t>1</w:t>
      </w:r>
      <w:r w:rsidR="006F6C48" w:rsidRPr="00DA1C4C">
        <w:rPr>
          <w:rFonts w:asciiTheme="majorBidi" w:hAnsiTheme="majorBidi" w:cstheme="majorBidi"/>
          <w:sz w:val="20"/>
          <w:lang w:val="id-ID"/>
        </w:rPr>
        <w:t>, Imam Suharjo</w:t>
      </w:r>
      <w:r w:rsidR="006F6C48" w:rsidRPr="00DA1C4C">
        <w:rPr>
          <w:sz w:val="20"/>
          <w:szCs w:val="20"/>
          <w:lang w:val="id-ID"/>
        </w:rPr>
        <w:t>, S.T., M.Eng.</w:t>
      </w:r>
      <w:r w:rsidR="006F6C48" w:rsidRPr="00DA1C4C">
        <w:rPr>
          <w:sz w:val="20"/>
          <w:szCs w:val="20"/>
          <w:vertAlign w:val="superscript"/>
          <w:lang w:val="id-ID"/>
        </w:rPr>
        <w:t>2</w:t>
      </w:r>
    </w:p>
    <w:p w14:paraId="093323C7" w14:textId="77777777" w:rsidR="00FC02F4" w:rsidRPr="003D40DA" w:rsidRDefault="00FC02F4" w:rsidP="00FC02F4">
      <w:pPr>
        <w:jc w:val="center"/>
        <w:rPr>
          <w:rFonts w:asciiTheme="majorBidi" w:hAnsiTheme="majorBidi" w:cstheme="majorBidi"/>
          <w:lang w:val="id-ID"/>
        </w:rPr>
      </w:pPr>
    </w:p>
    <w:p w14:paraId="09F02F5C" w14:textId="5AC981B3" w:rsidR="00FC02F4" w:rsidRPr="00B762C1" w:rsidRDefault="00EF3A98" w:rsidP="00B762C1">
      <w:pPr>
        <w:jc w:val="center"/>
        <w:rPr>
          <w:rFonts w:asciiTheme="majorBidi" w:hAnsiTheme="majorBidi" w:cstheme="majorBidi"/>
          <w:lang w:val="id-ID"/>
        </w:rPr>
      </w:pPr>
      <w:r>
        <w:rPr>
          <w:rFonts w:asciiTheme="majorBidi" w:hAnsiTheme="majorBidi" w:cstheme="majorBidi"/>
          <w:lang w:val="es-ES"/>
        </w:rPr>
        <w:t xml:space="preserve">Program Studi </w:t>
      </w:r>
      <w:r w:rsidR="00B762C1">
        <w:rPr>
          <w:rFonts w:asciiTheme="majorBidi" w:hAnsiTheme="majorBidi" w:cstheme="majorBidi"/>
          <w:lang w:val="id-ID"/>
        </w:rPr>
        <w:t>Teknik Informatika</w:t>
      </w:r>
      <w:r w:rsidR="00FC02F4" w:rsidRPr="003D40DA">
        <w:rPr>
          <w:rFonts w:asciiTheme="majorBidi" w:hAnsiTheme="majorBidi" w:cstheme="majorBidi"/>
          <w:lang w:val="es-ES"/>
        </w:rPr>
        <w:t xml:space="preserve">, Fakultas </w:t>
      </w:r>
      <w:r w:rsidR="00FC02F4" w:rsidRPr="00747556">
        <w:rPr>
          <w:rFonts w:asciiTheme="majorBidi" w:hAnsiTheme="majorBidi" w:cstheme="majorBidi"/>
          <w:lang w:val="id-ID"/>
        </w:rPr>
        <w:t xml:space="preserve">Teknologi </w:t>
      </w:r>
      <w:r w:rsidR="00B762C1">
        <w:rPr>
          <w:rFonts w:asciiTheme="majorBidi" w:hAnsiTheme="majorBidi" w:cstheme="majorBidi"/>
          <w:lang w:val="id-ID"/>
        </w:rPr>
        <w:t>Informasi</w:t>
      </w:r>
      <w:r w:rsidR="00FC02F4" w:rsidRPr="003D40DA">
        <w:rPr>
          <w:rFonts w:asciiTheme="majorBidi" w:hAnsiTheme="majorBidi" w:cstheme="majorBidi"/>
          <w:lang w:val="es-ES"/>
        </w:rPr>
        <w:t xml:space="preserve">, Universitas </w:t>
      </w:r>
      <w:r w:rsidR="00B762C1">
        <w:rPr>
          <w:rFonts w:asciiTheme="majorBidi" w:hAnsiTheme="majorBidi" w:cstheme="majorBidi"/>
          <w:lang w:val="id-ID"/>
        </w:rPr>
        <w:t>Mercu Buana Yogyakarta</w:t>
      </w:r>
      <w:r w:rsidR="00FC02F4" w:rsidRPr="003D40DA">
        <w:rPr>
          <w:rFonts w:asciiTheme="majorBidi" w:hAnsiTheme="majorBidi" w:cstheme="majorBidi"/>
          <w:lang w:val="es-ES"/>
        </w:rPr>
        <w:t>,</w:t>
      </w:r>
      <w:r w:rsidR="00C77EBC">
        <w:rPr>
          <w:rFonts w:asciiTheme="majorBidi" w:hAnsiTheme="majorBidi" w:cstheme="majorBidi"/>
          <w:lang w:val="id-ID"/>
        </w:rPr>
        <w:t xml:space="preserve"> </w:t>
      </w:r>
      <w:r w:rsidR="00B762C1" w:rsidRPr="00B762C1">
        <w:rPr>
          <w:rFonts w:asciiTheme="majorBidi" w:hAnsiTheme="majorBidi" w:cstheme="majorBidi"/>
          <w:lang w:val="es-ES"/>
        </w:rPr>
        <w:t>Jl. Wates Km. 10 Yogyakarta 55753</w:t>
      </w:r>
      <w:r w:rsidR="00B762C1">
        <w:rPr>
          <w:rFonts w:asciiTheme="majorBidi" w:hAnsiTheme="majorBidi" w:cstheme="majorBidi"/>
          <w:lang w:val="es-ES"/>
        </w:rPr>
        <w:t>, Indonesia</w:t>
      </w:r>
    </w:p>
    <w:p w14:paraId="1510AA20" w14:textId="03A90EEC" w:rsidR="001F2977" w:rsidRPr="00A1612D" w:rsidRDefault="00FC02F4" w:rsidP="00A1612D">
      <w:pPr>
        <w:jc w:val="center"/>
        <w:rPr>
          <w:rFonts w:asciiTheme="majorBidi" w:hAnsiTheme="majorBidi" w:cstheme="majorBidi"/>
          <w:color w:val="0000FF"/>
          <w:u w:val="single"/>
        </w:rPr>
      </w:pPr>
      <w:r w:rsidRPr="00747556">
        <w:rPr>
          <w:rFonts w:asciiTheme="majorBidi" w:hAnsiTheme="majorBidi" w:cstheme="majorBidi"/>
          <w:iCs/>
          <w:lang w:val="id-ID"/>
        </w:rPr>
        <w:t>Email</w:t>
      </w:r>
      <w:r w:rsidRPr="00747556">
        <w:rPr>
          <w:rFonts w:asciiTheme="majorBidi" w:hAnsiTheme="majorBidi" w:cstheme="majorBidi"/>
          <w:lang w:val="id-ID"/>
        </w:rPr>
        <w:t xml:space="preserve">: </w:t>
      </w:r>
      <w:hyperlink r:id="rId8" w:history="1">
        <w:r w:rsidR="00A1612D" w:rsidRPr="00970B43">
          <w:rPr>
            <w:rStyle w:val="Hyperlink"/>
            <w:rFonts w:asciiTheme="majorBidi" w:hAnsiTheme="majorBidi" w:cstheme="majorBidi"/>
          </w:rPr>
          <w:t>yudha.13111059</w:t>
        </w:r>
        <w:r w:rsidR="00A1612D" w:rsidRPr="00970B43">
          <w:rPr>
            <w:rStyle w:val="Hyperlink"/>
            <w:rFonts w:asciiTheme="majorBidi" w:hAnsiTheme="majorBidi" w:cstheme="majorBidi"/>
            <w:lang w:val="id-ID"/>
          </w:rPr>
          <w:t>@</w:t>
        </w:r>
        <w:r w:rsidR="00A1612D" w:rsidRPr="00970B43">
          <w:rPr>
            <w:rStyle w:val="Hyperlink"/>
            <w:rFonts w:asciiTheme="majorBidi" w:hAnsiTheme="majorBidi" w:cstheme="majorBidi"/>
          </w:rPr>
          <w:t>gmail</w:t>
        </w:r>
        <w:r w:rsidR="00A1612D" w:rsidRPr="00970B43">
          <w:rPr>
            <w:rStyle w:val="Hyperlink"/>
            <w:rFonts w:asciiTheme="majorBidi" w:hAnsiTheme="majorBidi" w:cstheme="majorBidi"/>
            <w:lang w:val="id-ID"/>
          </w:rPr>
          <w:t>.com</w:t>
        </w:r>
      </w:hyperlink>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026C4DB4" w:rsidR="00285D8C" w:rsidRPr="00123969" w:rsidRDefault="009D00CC" w:rsidP="00123969">
      <w:pPr>
        <w:pStyle w:val="AbstractTitle"/>
        <w:rPr>
          <w:rFonts w:asciiTheme="majorBidi" w:hAnsiTheme="majorBidi" w:cstheme="majorBidi"/>
          <w:sz w:val="24"/>
          <w:szCs w:val="24"/>
        </w:rPr>
      </w:pPr>
      <w:r w:rsidRPr="003D40DA">
        <w:rPr>
          <w:rFonts w:asciiTheme="majorBidi" w:hAnsiTheme="majorBidi" w:cstheme="majorBidi"/>
          <w:sz w:val="24"/>
          <w:szCs w:val="24"/>
          <w:lang w:val="id-ID"/>
        </w:rPr>
        <w:t>ABSTRAK</w:t>
      </w:r>
    </w:p>
    <w:p w14:paraId="41769E42" w14:textId="77777777" w:rsidR="007175CF" w:rsidRPr="007175CF" w:rsidRDefault="007175CF" w:rsidP="007175CF">
      <w:pPr>
        <w:ind w:firstLine="720"/>
        <w:jc w:val="both"/>
        <w:rPr>
          <w:rFonts w:eastAsia="Calibri"/>
          <w:color w:val="000000" w:themeColor="text1"/>
          <w:sz w:val="20"/>
        </w:rPr>
      </w:pPr>
      <w:r w:rsidRPr="007175CF">
        <w:rPr>
          <w:rFonts w:eastAsia="Calibri"/>
          <w:color w:val="000000" w:themeColor="text1"/>
          <w:sz w:val="20"/>
        </w:rPr>
        <w:t>Salah satu hal penting dalam pengolaan persediaan barang adalah perlu dilaksakan perencanaan dan pengendalian barang yang lebih efesien dan efektif untuk mencapai tujuan perusahaan yang tepat sasaran yaitu mempertahankan pelanggan dan tetap menjaga kualitas produksi menjadi hal penting bagi PT. Setiakawan Teknik.</w:t>
      </w:r>
    </w:p>
    <w:p w14:paraId="7EA22EAD" w14:textId="77777777" w:rsidR="007175CF" w:rsidRPr="007175CF" w:rsidRDefault="007175CF" w:rsidP="007175CF">
      <w:pPr>
        <w:ind w:firstLine="720"/>
        <w:jc w:val="both"/>
        <w:rPr>
          <w:rFonts w:eastAsia="Calibri"/>
          <w:iCs/>
          <w:color w:val="000000"/>
          <w:sz w:val="20"/>
        </w:rPr>
      </w:pPr>
      <w:r w:rsidRPr="007175CF">
        <w:rPr>
          <w:rFonts w:eastAsia="Calibri"/>
          <w:color w:val="000000"/>
          <w:sz w:val="20"/>
        </w:rPr>
        <w:t xml:space="preserve">Pada penelitian ini digunakan metode </w:t>
      </w:r>
      <w:r w:rsidRPr="007175CF">
        <w:rPr>
          <w:rFonts w:eastAsia="Calibri"/>
          <w:i/>
          <w:color w:val="000000"/>
          <w:sz w:val="20"/>
        </w:rPr>
        <w:t>Economic Order Quantity</w:t>
      </w:r>
      <w:r w:rsidRPr="007175CF">
        <w:rPr>
          <w:rFonts w:eastAsia="Calibri"/>
          <w:color w:val="000000"/>
          <w:sz w:val="20"/>
        </w:rPr>
        <w:t xml:space="preserve"> (EOQ). Metode EOQ </w:t>
      </w:r>
      <w:r w:rsidRPr="007175CF">
        <w:rPr>
          <w:rFonts w:eastAsia="Calibri"/>
          <w:iCs/>
          <w:color w:val="000000"/>
          <w:sz w:val="20"/>
        </w:rPr>
        <w:t xml:space="preserve">adalah metode menghitung persediaan dengan cara memasukan biaya pemesanan dan penyimpanan. Perencanaan model EOQ dalam sebuah perusahaan dapat membantu perusahaan meminimalisasi tingkat persediaan, biaya dan tingkat terjadinya </w:t>
      </w:r>
      <w:r w:rsidRPr="007175CF">
        <w:rPr>
          <w:rFonts w:eastAsia="Calibri"/>
          <w:i/>
          <w:iCs/>
          <w:color w:val="000000"/>
          <w:sz w:val="20"/>
        </w:rPr>
        <w:t>out of stock</w:t>
      </w:r>
      <w:r w:rsidRPr="007175CF">
        <w:rPr>
          <w:rFonts w:eastAsia="Calibri"/>
          <w:iCs/>
          <w:color w:val="000000"/>
          <w:sz w:val="20"/>
        </w:rPr>
        <w:t>. Untuk Variable yang digunakan dalam perhitungan yakni 6 jenis mata bor yang digunakan selama satu tahun.</w:t>
      </w:r>
    </w:p>
    <w:p w14:paraId="2EE5A7D9" w14:textId="77777777" w:rsidR="007175CF" w:rsidRPr="007175CF" w:rsidRDefault="007175CF" w:rsidP="007175CF">
      <w:pPr>
        <w:ind w:firstLine="720"/>
        <w:jc w:val="both"/>
        <w:rPr>
          <w:rFonts w:eastAsia="Calibri"/>
          <w:iCs/>
          <w:color w:val="000000"/>
          <w:sz w:val="20"/>
        </w:rPr>
      </w:pPr>
      <w:r w:rsidRPr="007175CF">
        <w:rPr>
          <w:rFonts w:eastAsia="Calibri"/>
          <w:iCs/>
          <w:color w:val="000000"/>
          <w:sz w:val="20"/>
        </w:rPr>
        <w:t>Berdasarkan data yang didapatkan dari perusahaan penggunaan 6 jenis mata bor selama satu tahun di tahun 2018. maka didapatkan hasil yang di sarankan dari sistem yaitu sebesar 100%.</w:t>
      </w:r>
    </w:p>
    <w:p w14:paraId="3B64F331" w14:textId="77777777" w:rsidR="007175CF" w:rsidRPr="007175CF" w:rsidRDefault="007175CF" w:rsidP="007175CF">
      <w:pPr>
        <w:jc w:val="both"/>
        <w:rPr>
          <w:rFonts w:eastAsia="Calibri"/>
          <w:iCs/>
          <w:color w:val="000000"/>
          <w:sz w:val="20"/>
        </w:rPr>
      </w:pPr>
    </w:p>
    <w:p w14:paraId="53EF8682" w14:textId="691D09B8" w:rsidR="00824390" w:rsidRPr="00780F2A" w:rsidRDefault="007175CF" w:rsidP="007175CF">
      <w:pPr>
        <w:pStyle w:val="BodyAbstract"/>
        <w:ind w:left="0"/>
        <w:rPr>
          <w:rFonts w:asciiTheme="majorBidi" w:hAnsiTheme="majorBidi" w:cstheme="majorBidi"/>
          <w:i w:val="0"/>
        </w:rPr>
      </w:pPr>
      <w:r w:rsidRPr="007175CF">
        <w:rPr>
          <w:rFonts w:eastAsia="Calibri"/>
          <w:b/>
          <w:i w:val="0"/>
          <w:iCs/>
          <w:color w:val="000000"/>
          <w:szCs w:val="24"/>
          <w:lang w:eastAsia="en-US"/>
        </w:rPr>
        <w:t>Kata Kunci :</w:t>
      </w:r>
      <w:r w:rsidRPr="007175CF">
        <w:rPr>
          <w:rFonts w:eastAsia="Calibri"/>
          <w:i w:val="0"/>
          <w:iCs/>
          <w:color w:val="000000"/>
          <w:szCs w:val="24"/>
          <w:lang w:eastAsia="en-US"/>
        </w:rPr>
        <w:t xml:space="preserve"> </w:t>
      </w:r>
      <w:r w:rsidRPr="007175CF">
        <w:rPr>
          <w:rFonts w:eastAsia="Calibri"/>
          <w:iCs/>
          <w:color w:val="000000"/>
          <w:szCs w:val="24"/>
          <w:lang w:eastAsia="en-US"/>
        </w:rPr>
        <w:t>Mata Bor, Economic Order Quantity.</w:t>
      </w:r>
    </w:p>
    <w:p w14:paraId="2707FFC5" w14:textId="77777777" w:rsidR="00983E8A" w:rsidRPr="00747556" w:rsidRDefault="00983E8A" w:rsidP="009A343B">
      <w:pPr>
        <w:pStyle w:val="AbstractTitle"/>
        <w:jc w:val="left"/>
        <w:rPr>
          <w:rFonts w:asciiTheme="majorBidi" w:hAnsiTheme="majorBidi" w:cstheme="majorBidi"/>
          <w:sz w:val="24"/>
          <w:szCs w:val="24"/>
        </w:rPr>
      </w:pPr>
    </w:p>
    <w:p w14:paraId="78EBFA89" w14:textId="4F5CDC4F" w:rsidR="003136A9" w:rsidRPr="004B758A" w:rsidRDefault="00FB3A1B" w:rsidP="00DD7247">
      <w:pPr>
        <w:pStyle w:val="AbstractTitle"/>
        <w:rPr>
          <w:rFonts w:asciiTheme="majorBidi" w:hAnsiTheme="majorBidi" w:cstheme="majorBidi"/>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14:paraId="4F3AD69A" w14:textId="77777777" w:rsidR="007175CF" w:rsidRPr="007175CF" w:rsidRDefault="007175CF" w:rsidP="007175CF">
      <w:pPr>
        <w:ind w:firstLine="720"/>
        <w:jc w:val="both"/>
        <w:rPr>
          <w:rFonts w:asciiTheme="majorBidi" w:eastAsiaTheme="minorHAnsi" w:hAnsiTheme="majorBidi" w:cstheme="majorBidi"/>
          <w:sz w:val="20"/>
          <w:szCs w:val="20"/>
        </w:rPr>
      </w:pPr>
      <w:r w:rsidRPr="007175CF">
        <w:rPr>
          <w:rFonts w:asciiTheme="majorBidi" w:eastAsiaTheme="minorHAnsi" w:hAnsiTheme="majorBidi" w:cstheme="majorBidi"/>
          <w:sz w:val="20"/>
          <w:szCs w:val="20"/>
        </w:rPr>
        <w:t>One of the important things in managing inventory is planning and controlling goods that are more efficient and effective to achieve the right company goals, namely maintaining customers and maintaining the quality of production. These are important for PT. Setiakawan Teknik.</w:t>
      </w:r>
    </w:p>
    <w:p w14:paraId="1F47AEC9" w14:textId="77777777" w:rsidR="007175CF" w:rsidRPr="007175CF" w:rsidRDefault="007175CF" w:rsidP="007175CF">
      <w:pPr>
        <w:ind w:firstLine="720"/>
        <w:jc w:val="both"/>
        <w:rPr>
          <w:rFonts w:asciiTheme="majorBidi" w:eastAsiaTheme="minorHAnsi" w:hAnsiTheme="majorBidi" w:cstheme="majorBidi"/>
          <w:sz w:val="20"/>
          <w:szCs w:val="20"/>
        </w:rPr>
      </w:pPr>
      <w:r w:rsidRPr="007175CF">
        <w:rPr>
          <w:rFonts w:asciiTheme="majorBidi" w:eastAsiaTheme="minorHAnsi" w:hAnsiTheme="majorBidi" w:cstheme="majorBidi"/>
          <w:sz w:val="20"/>
          <w:szCs w:val="20"/>
        </w:rPr>
        <w:t>This study used the Economic Order Quantity (EOQ) method. The EOQ method is a method of calculating inventory by entering the ordering and storage costs. EOQ model planning in a company can help companies minimize inventory levels, costs and the level of out of stock. Variables used were 6 types of drill bits used for one year.</w:t>
      </w:r>
    </w:p>
    <w:p w14:paraId="21E55E52" w14:textId="74C09DF3" w:rsidR="007175CF" w:rsidRDefault="007175CF" w:rsidP="007175CF">
      <w:pPr>
        <w:ind w:firstLine="720"/>
        <w:jc w:val="both"/>
        <w:rPr>
          <w:rFonts w:asciiTheme="majorBidi" w:eastAsiaTheme="minorHAnsi" w:hAnsiTheme="majorBidi" w:cstheme="majorBidi"/>
          <w:sz w:val="20"/>
          <w:szCs w:val="20"/>
        </w:rPr>
      </w:pPr>
      <w:r w:rsidRPr="007175CF">
        <w:rPr>
          <w:rFonts w:asciiTheme="majorBidi" w:eastAsiaTheme="minorHAnsi" w:hAnsiTheme="majorBidi" w:cstheme="majorBidi"/>
          <w:sz w:val="20"/>
          <w:szCs w:val="20"/>
        </w:rPr>
        <w:t>Based on data obtained for one year in 2018, the recommended result from the system is 100%.</w:t>
      </w:r>
    </w:p>
    <w:p w14:paraId="5A90960A" w14:textId="77777777" w:rsidR="007175CF" w:rsidRPr="007175CF" w:rsidRDefault="007175CF" w:rsidP="007175CF">
      <w:pPr>
        <w:ind w:firstLine="720"/>
        <w:jc w:val="both"/>
        <w:rPr>
          <w:rFonts w:asciiTheme="majorBidi" w:eastAsiaTheme="minorHAnsi" w:hAnsiTheme="majorBidi" w:cstheme="majorBidi"/>
          <w:sz w:val="20"/>
          <w:szCs w:val="20"/>
        </w:rPr>
      </w:pPr>
    </w:p>
    <w:p w14:paraId="2EE02B32" w14:textId="3BA54F7A" w:rsidR="007175CF" w:rsidRDefault="007175CF" w:rsidP="007175CF">
      <w:pPr>
        <w:spacing w:after="300"/>
        <w:jc w:val="both"/>
        <w:rPr>
          <w:rFonts w:asciiTheme="majorBidi" w:eastAsiaTheme="minorHAnsi" w:hAnsiTheme="majorBidi" w:cstheme="majorBidi"/>
          <w:sz w:val="20"/>
          <w:szCs w:val="20"/>
        </w:rPr>
      </w:pPr>
      <w:r w:rsidRPr="00780F2A">
        <w:rPr>
          <w:b/>
          <w:sz w:val="20"/>
          <w:szCs w:val="20"/>
        </w:rPr>
        <w:t>Keywords</w:t>
      </w:r>
      <w:r w:rsidRPr="007175CF">
        <w:rPr>
          <w:rFonts w:asciiTheme="majorBidi" w:eastAsiaTheme="minorHAnsi" w:hAnsiTheme="majorBidi" w:cstheme="majorBidi"/>
          <w:b/>
          <w:sz w:val="20"/>
          <w:szCs w:val="20"/>
        </w:rPr>
        <w:t xml:space="preserve">: </w:t>
      </w:r>
      <w:r>
        <w:rPr>
          <w:rFonts w:asciiTheme="majorBidi" w:eastAsiaTheme="minorHAnsi" w:hAnsiTheme="majorBidi" w:cstheme="majorBidi"/>
          <w:sz w:val="20"/>
          <w:szCs w:val="20"/>
        </w:rPr>
        <w:t>drill, economic order quantity.</w:t>
      </w:r>
    </w:p>
    <w:p w14:paraId="60E13B1A" w14:textId="77777777" w:rsidR="007175CF" w:rsidRPr="007175CF" w:rsidRDefault="007175CF" w:rsidP="007175CF">
      <w:pPr>
        <w:spacing w:after="300"/>
        <w:jc w:val="both"/>
        <w:rPr>
          <w:rFonts w:asciiTheme="majorBidi" w:eastAsiaTheme="minorHAnsi" w:hAnsiTheme="majorBidi" w:cstheme="majorBidi"/>
          <w:sz w:val="20"/>
          <w:szCs w:val="20"/>
        </w:rPr>
        <w:sectPr w:rsidR="007175CF" w:rsidRPr="007175CF" w:rsidSect="00780F2A">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cols w:space="567"/>
          <w:titlePg/>
          <w:docGrid w:linePitch="360"/>
        </w:sectPr>
      </w:pPr>
    </w:p>
    <w:p w14:paraId="7CDFA34F" w14:textId="7724A7E1" w:rsidR="004A6384" w:rsidRDefault="004A6384" w:rsidP="003D56F8">
      <w:pPr>
        <w:pStyle w:val="Heading1"/>
        <w:tabs>
          <w:tab w:val="clear" w:pos="0"/>
        </w:tabs>
        <w:ind w:left="284" w:hanging="284"/>
        <w:rPr>
          <w:lang w:val="id-ID"/>
        </w:rPr>
      </w:pPr>
      <w:r w:rsidRPr="00077BD9">
        <w:rPr>
          <w:lang w:val="id-ID"/>
        </w:rPr>
        <w:t>PENDAHULUAN</w:t>
      </w:r>
    </w:p>
    <w:p w14:paraId="1DAE8ABF" w14:textId="77777777" w:rsidR="00520D3C" w:rsidRPr="00520D3C" w:rsidRDefault="00520D3C" w:rsidP="003D56F8">
      <w:pPr>
        <w:ind w:firstLine="720"/>
        <w:rPr>
          <w:sz w:val="22"/>
          <w:lang w:val="id-ID" w:eastAsia="ar-SA"/>
        </w:rPr>
      </w:pPr>
      <w:r w:rsidRPr="00520D3C">
        <w:rPr>
          <w:sz w:val="22"/>
          <w:lang w:val="id-ID" w:eastAsia="ar-SA"/>
        </w:rPr>
        <w:t xml:space="preserve">Tuntutan kebutuhan setiap instansi perusahan terhadap sistem informasi semakin hari semakin meningkat. Kebutuhan aplikasi informasi semakin meningkat baik kecepatan maupun ketepannya untuk meningkatkan kualitas pelayanan terhadap tujuan suatu perusahaan. Sepeti halnya dengan PT. Setiakawan Teknik yang merupakan perusahaan yang bergerak di bidang jasa, perbaikan alat berat dan pengadaan barang. Lingkup pekerjaan yang dilaksakan meliputi perencanaan, </w:t>
      </w:r>
      <w:r w:rsidRPr="00520D3C">
        <w:rPr>
          <w:sz w:val="22"/>
          <w:lang w:val="id-ID" w:eastAsia="ar-SA"/>
        </w:rPr>
        <w:t>pengadaan,instalasi dan pengiriman barang ke lokasi proyek.</w:t>
      </w:r>
    </w:p>
    <w:p w14:paraId="4C0D8DBD" w14:textId="77777777" w:rsidR="00520D3C" w:rsidRPr="00520D3C" w:rsidRDefault="00520D3C" w:rsidP="003D56F8">
      <w:pPr>
        <w:ind w:firstLine="720"/>
        <w:rPr>
          <w:sz w:val="22"/>
          <w:lang w:val="id-ID" w:eastAsia="ar-SA"/>
        </w:rPr>
      </w:pPr>
      <w:r w:rsidRPr="00520D3C">
        <w:rPr>
          <w:sz w:val="22"/>
          <w:lang w:val="id-ID" w:eastAsia="ar-SA"/>
        </w:rPr>
        <w:t>Salah satu hal penting dalam pengolaan persediaan barang adalah perlu dilaksakan perencanaan dan pengendalian barang yang lebih efesien dan efektif untuk mencapai tujuan perusahaan yang tepat sasaran yaitu mempertahankan pelanggan dan tetap menjaga kualitas produksi menjadi hal penting bagi PT. Setiakawan Teknik (Wardaningsih, 2015).</w:t>
      </w:r>
    </w:p>
    <w:p w14:paraId="3F036905" w14:textId="77777777" w:rsidR="00520D3C" w:rsidRPr="00520D3C" w:rsidRDefault="00520D3C" w:rsidP="003D56F8">
      <w:pPr>
        <w:ind w:firstLine="720"/>
        <w:rPr>
          <w:sz w:val="22"/>
          <w:lang w:val="id-ID" w:eastAsia="ar-SA"/>
        </w:rPr>
      </w:pPr>
      <w:r w:rsidRPr="00520D3C">
        <w:rPr>
          <w:sz w:val="22"/>
          <w:lang w:val="id-ID" w:eastAsia="ar-SA"/>
        </w:rPr>
        <w:t xml:space="preserve">Permasalahan yang ditemukan peneliti  dilapangan, PT. Setiakawan Teknik harus </w:t>
      </w:r>
      <w:r w:rsidRPr="00520D3C">
        <w:rPr>
          <w:sz w:val="22"/>
          <w:lang w:val="id-ID" w:eastAsia="ar-SA"/>
        </w:rPr>
        <w:lastRenderedPageBreak/>
        <w:t>melakukan terobosan baru dalam menentukan kebijakan nantinya akan meningkatkan efesiensi dan efektifitas perusahaan, sehingga dapat menekan biaya pengeluaran dan adanya peningkatan laba. Salah satunya faktor untuk meminimalkan persediaan barang seperti mata bor di gudang, kekurangan persediaan mata bor akan membuat proses produksi terganggu bahkan terhenti dan kelebihan mata bor akan membuat besar pengeluaran perusahaan, oleh karena itu manajemen persediaan mata bor ini sangat menguntungkan perusahaan.</w:t>
      </w:r>
    </w:p>
    <w:p w14:paraId="75FF8967" w14:textId="00E0CB19" w:rsidR="00520D3C" w:rsidRPr="00520D3C" w:rsidRDefault="00520D3C" w:rsidP="003D56F8">
      <w:pPr>
        <w:ind w:firstLine="720"/>
        <w:rPr>
          <w:sz w:val="22"/>
          <w:lang w:val="id-ID" w:eastAsia="ar-SA"/>
        </w:rPr>
      </w:pPr>
      <w:r w:rsidRPr="00520D3C">
        <w:rPr>
          <w:sz w:val="22"/>
          <w:lang w:val="id-ID" w:eastAsia="ar-SA"/>
        </w:rPr>
        <w:t>Economic Order Quantity (EOQ) adalah metode menghitung persediaan optimal dengan cara memasukan biaya pemesanan dan penyimpanan. Perencanaan model EOQ dalam sebuah perusahaan dapat membantu perusahaan meminimalisasi tingkat persediaan, biaya dan tingkat terjadinya out of stock. Selain itu dengan menggunakan model EOQ, perusahaan dapat mengurangi biaya penyimpanan, penghematan ruang, serta menyelesaikan masalah-masalah yang timbul dari adanya penumpukan bahan baku.</w:t>
      </w:r>
    </w:p>
    <w:p w14:paraId="72AD3AAB" w14:textId="78A20E4E" w:rsidR="0017119C" w:rsidRDefault="00A573FA" w:rsidP="003D56F8">
      <w:pPr>
        <w:pStyle w:val="Heading1"/>
        <w:tabs>
          <w:tab w:val="clear" w:pos="0"/>
        </w:tabs>
        <w:ind w:left="284" w:hanging="284"/>
      </w:pPr>
      <w:r w:rsidRPr="00921FA6">
        <w:rPr>
          <w:lang w:val="id-ID"/>
        </w:rPr>
        <w:t>TINJAUAN PUSTAKA</w:t>
      </w:r>
      <w:r w:rsidR="006F6C48" w:rsidRPr="006F6C48">
        <w:rPr>
          <w:sz w:val="24"/>
          <w:lang w:val="id-ID" w:eastAsia="en-US"/>
        </w:rPr>
        <w:t xml:space="preserve"> </w:t>
      </w:r>
      <w:r w:rsidR="006F6C48" w:rsidRPr="006F6C48">
        <w:rPr>
          <w:lang w:val="id-ID"/>
        </w:rPr>
        <w:t>PUSTAKA &amp; LANDASAN TEORI</w:t>
      </w:r>
    </w:p>
    <w:p w14:paraId="7C0BBAEC" w14:textId="541787D4" w:rsidR="006F6C48" w:rsidRPr="006F6C48" w:rsidRDefault="006F6C48" w:rsidP="003D56F8">
      <w:pPr>
        <w:pStyle w:val="Heading2"/>
        <w:rPr>
          <w:b/>
          <w:bCs/>
          <w:sz w:val="22"/>
          <w:szCs w:val="18"/>
        </w:rPr>
      </w:pPr>
      <w:r w:rsidRPr="006F6C48">
        <w:rPr>
          <w:b/>
          <w:bCs/>
          <w:sz w:val="22"/>
          <w:szCs w:val="18"/>
        </w:rPr>
        <w:t>2.1 Tinjauan Pustaka</w:t>
      </w:r>
    </w:p>
    <w:p w14:paraId="1AF73667" w14:textId="77777777" w:rsidR="00520D3C" w:rsidRPr="003D56F8" w:rsidRDefault="00520D3C" w:rsidP="003D56F8">
      <w:pPr>
        <w:autoSpaceDE w:val="0"/>
        <w:autoSpaceDN w:val="0"/>
        <w:adjustRightInd w:val="0"/>
        <w:ind w:firstLine="720"/>
        <w:jc w:val="both"/>
        <w:rPr>
          <w:rFonts w:eastAsiaTheme="minorHAnsi"/>
          <w:sz w:val="22"/>
          <w:szCs w:val="22"/>
        </w:rPr>
      </w:pPr>
      <w:r w:rsidRPr="003D56F8">
        <w:rPr>
          <w:color w:val="000000" w:themeColor="text1"/>
          <w:sz w:val="22"/>
          <w:szCs w:val="22"/>
        </w:rPr>
        <w:t xml:space="preserve">Pada penelitian yang sebelumnya tentang </w:t>
      </w:r>
      <w:r w:rsidRPr="003D56F8">
        <w:rPr>
          <w:sz w:val="22"/>
          <w:szCs w:val="22"/>
        </w:rPr>
        <w:t xml:space="preserve">Algoritma Apriori yaitu algoritma yang paling terkenal untuk menemukan pola frekuensi tinggi. Algoritma Apriori dibagi menjadi beberapa tahap disebut narasi atau pass, pembentukan kandidat itemsets, kandidat k-itemsets dibentuk dari kombinasi (k-1) itemsets yang didapat dari iterasi sebelumnya. Hasil dari penelitian ini yaitu </w:t>
      </w:r>
      <w:r w:rsidRPr="003D56F8">
        <w:rPr>
          <w:rFonts w:eastAsiaTheme="minorHAnsi"/>
          <w:sz w:val="22"/>
          <w:szCs w:val="22"/>
        </w:rPr>
        <w:t xml:space="preserve">Jenis Spanduk paling banyak diproduksi pada CV. Mentari Persada Medan dapat diketahui dengan menggunakan algoritma apriori, dengan melihat jenis spanduk yang memenuhi minimal support dan minimal confidence, jenis spanduk yang paling banyak diproduksi tersebut adalah Satin dan Stiker Ritrama, namun dalam penghitungan </w:t>
      </w:r>
      <w:r w:rsidRPr="003D56F8">
        <w:rPr>
          <w:rFonts w:eastAsiaTheme="minorHAnsi"/>
          <w:i/>
          <w:iCs/>
          <w:sz w:val="22"/>
          <w:szCs w:val="22"/>
        </w:rPr>
        <w:t>suppor</w:t>
      </w:r>
      <w:r w:rsidRPr="003D56F8">
        <w:rPr>
          <w:rFonts w:eastAsiaTheme="minorHAnsi"/>
          <w:sz w:val="22"/>
          <w:szCs w:val="22"/>
        </w:rPr>
        <w:t xml:space="preserve">t dan </w:t>
      </w:r>
      <w:r w:rsidRPr="003D56F8">
        <w:rPr>
          <w:rFonts w:eastAsiaTheme="minorHAnsi"/>
          <w:i/>
          <w:iCs/>
          <w:sz w:val="22"/>
          <w:szCs w:val="22"/>
        </w:rPr>
        <w:t>confidence</w:t>
      </w:r>
      <w:r w:rsidRPr="003D56F8">
        <w:rPr>
          <w:rFonts w:eastAsiaTheme="minorHAnsi"/>
          <w:sz w:val="22"/>
          <w:szCs w:val="22"/>
        </w:rPr>
        <w:t xml:space="preserve">nya sulit jika data yang diolah dalam jumlah yang besar. Algoritma Apriori dapat membantu mengembangkan strategi produksi dengan memberikan saran kepada konsumen. Pengimplementasian Algoritma Apriori pada tanagra dimulai dengan penginputan data produksi perbulan yang menjadi database pada Ms.Excel, semakin banyak data maka pembuatan tabel tabular akan semakin sulit. Tabel tabular tersebut yang kemudian dikoneksikan ke dalam tools tanagra, dan mulailah pembentukan </w:t>
      </w:r>
      <w:r w:rsidRPr="003D56F8">
        <w:rPr>
          <w:rFonts w:eastAsiaTheme="minorHAnsi"/>
          <w:i/>
          <w:iCs/>
          <w:sz w:val="22"/>
          <w:szCs w:val="22"/>
        </w:rPr>
        <w:t xml:space="preserve">support </w:t>
      </w:r>
      <w:r w:rsidRPr="003D56F8">
        <w:rPr>
          <w:rFonts w:eastAsiaTheme="minorHAnsi"/>
          <w:sz w:val="22"/>
          <w:szCs w:val="22"/>
        </w:rPr>
        <w:t xml:space="preserve">dan </w:t>
      </w:r>
      <w:r w:rsidRPr="003D56F8">
        <w:rPr>
          <w:rFonts w:eastAsiaTheme="minorHAnsi"/>
          <w:i/>
          <w:iCs/>
          <w:sz w:val="22"/>
          <w:szCs w:val="22"/>
        </w:rPr>
        <w:t>confidence</w:t>
      </w:r>
      <w:r w:rsidRPr="003D56F8">
        <w:rPr>
          <w:rFonts w:eastAsiaTheme="minorHAnsi"/>
          <w:sz w:val="22"/>
          <w:szCs w:val="22"/>
        </w:rPr>
        <w:t xml:space="preserve"> dan kemudian akan menghasilkan asosiasi final </w:t>
      </w:r>
      <w:r w:rsidRPr="003D56F8">
        <w:rPr>
          <w:sz w:val="22"/>
          <w:szCs w:val="22"/>
        </w:rPr>
        <w:t xml:space="preserve">yang memenuhi </w:t>
      </w:r>
      <w:r w:rsidRPr="003D56F8">
        <w:rPr>
          <w:i/>
          <w:iCs/>
          <w:sz w:val="22"/>
          <w:szCs w:val="22"/>
        </w:rPr>
        <w:t xml:space="preserve">support </w:t>
      </w:r>
      <w:r w:rsidRPr="003D56F8">
        <w:rPr>
          <w:sz w:val="22"/>
          <w:szCs w:val="22"/>
        </w:rPr>
        <w:t xml:space="preserve">dan </w:t>
      </w:r>
      <w:r w:rsidRPr="003D56F8">
        <w:rPr>
          <w:i/>
          <w:iCs/>
          <w:sz w:val="22"/>
          <w:szCs w:val="22"/>
        </w:rPr>
        <w:t xml:space="preserve">confidence </w:t>
      </w:r>
      <w:sdt>
        <w:sdtPr>
          <w:rPr>
            <w:sz w:val="22"/>
            <w:szCs w:val="22"/>
          </w:rPr>
          <w:id w:val="-50541460"/>
          <w:citation/>
        </w:sdtPr>
        <w:sdtEndPr/>
        <w:sdtContent>
          <w:r w:rsidRPr="003D56F8">
            <w:rPr>
              <w:sz w:val="22"/>
              <w:szCs w:val="22"/>
            </w:rPr>
            <w:fldChar w:fldCharType="begin"/>
          </w:r>
          <w:r w:rsidRPr="003D56F8">
            <w:rPr>
              <w:sz w:val="22"/>
              <w:szCs w:val="22"/>
            </w:rPr>
            <w:instrText xml:space="preserve">CITATION Sar15 \l 1033 </w:instrText>
          </w:r>
          <w:r w:rsidRPr="003D56F8">
            <w:rPr>
              <w:sz w:val="22"/>
              <w:szCs w:val="22"/>
            </w:rPr>
            <w:fldChar w:fldCharType="separate"/>
          </w:r>
          <w:r w:rsidRPr="003D56F8">
            <w:rPr>
              <w:noProof/>
              <w:sz w:val="22"/>
              <w:szCs w:val="22"/>
            </w:rPr>
            <w:t>(Sari, 2015)</w:t>
          </w:r>
          <w:r w:rsidRPr="003D56F8">
            <w:rPr>
              <w:sz w:val="22"/>
              <w:szCs w:val="22"/>
            </w:rPr>
            <w:fldChar w:fldCharType="end"/>
          </w:r>
        </w:sdtContent>
      </w:sdt>
      <w:r w:rsidRPr="003D56F8">
        <w:rPr>
          <w:sz w:val="22"/>
          <w:szCs w:val="22"/>
        </w:rPr>
        <w:t>.</w:t>
      </w:r>
    </w:p>
    <w:p w14:paraId="1C9889C7" w14:textId="24E7C523" w:rsidR="00520D3C" w:rsidRPr="003D56F8" w:rsidRDefault="00520D3C" w:rsidP="003D56F8">
      <w:pPr>
        <w:autoSpaceDE w:val="0"/>
        <w:autoSpaceDN w:val="0"/>
        <w:adjustRightInd w:val="0"/>
        <w:ind w:firstLine="720"/>
        <w:jc w:val="both"/>
        <w:rPr>
          <w:rFonts w:eastAsiaTheme="minorHAnsi"/>
          <w:sz w:val="22"/>
          <w:szCs w:val="22"/>
        </w:rPr>
      </w:pPr>
      <w:r w:rsidRPr="003D56F8">
        <w:rPr>
          <w:sz w:val="22"/>
          <w:szCs w:val="22"/>
        </w:rPr>
        <w:t xml:space="preserve">Pada penelitian selanjutnya yang menggunakan Algoritma C4.5 adalah algoritma klasifikasi data bertipe pohon keputusan. Pohon keputusan Algoritma C4.5 dibangun dengan tahap yang meliputi pemilihan atribut sebagi akar, membuat cabang untuk tiap-tiap nilai dan membagi kasus pada cabang memiliki kelas yang sama. Dari penyelesaian pohon keputusan maka akan didapatkan beberapa </w:t>
      </w:r>
      <w:r w:rsidRPr="003D56F8">
        <w:rPr>
          <w:i/>
          <w:sz w:val="22"/>
          <w:szCs w:val="22"/>
        </w:rPr>
        <w:t>rule</w:t>
      </w:r>
      <w:r w:rsidRPr="003D56F8">
        <w:rPr>
          <w:sz w:val="22"/>
          <w:szCs w:val="22"/>
        </w:rPr>
        <w:t xml:space="preserve">. </w:t>
      </w:r>
      <w:r w:rsidRPr="003D56F8">
        <w:rPr>
          <w:rFonts w:eastAsiaTheme="minorHAnsi"/>
          <w:sz w:val="22"/>
          <w:szCs w:val="22"/>
        </w:rPr>
        <w:t xml:space="preserve">Hasil dari penelitian yang dilakukan dengan menggunakan metode Data Mining khususnya Algoritma C4.5 akan bermanfaat sekali dalam proses pengambilan keputusan dalam pembelian wallpaper. Yang menjadi faktor tertinggi yang mempengaruhi penjualan adalah factor jumlah motif wallpaper. Faktor Harga, Ukuran, Kualitas Bahan dan Warna tidak mempengaruhi pembelian karena wallpaper dengan harga mahal, ukuran yang kecil, kualitas bahan yang baik dan warna yang sedikit ternyata </w:t>
      </w:r>
      <w:r w:rsidRPr="003D56F8">
        <w:rPr>
          <w:sz w:val="22"/>
          <w:szCs w:val="22"/>
        </w:rPr>
        <w:t xml:space="preserve">masih diminati oleh pelanggan </w:t>
      </w:r>
      <w:sdt>
        <w:sdtPr>
          <w:rPr>
            <w:sz w:val="22"/>
            <w:szCs w:val="22"/>
          </w:rPr>
          <w:id w:val="826395491"/>
          <w:citation/>
        </w:sdtPr>
        <w:sdtEndPr/>
        <w:sdtContent>
          <w:r w:rsidRPr="003D56F8">
            <w:rPr>
              <w:sz w:val="22"/>
              <w:szCs w:val="22"/>
            </w:rPr>
            <w:fldChar w:fldCharType="begin"/>
          </w:r>
          <w:r w:rsidRPr="003D56F8">
            <w:rPr>
              <w:sz w:val="22"/>
              <w:szCs w:val="22"/>
            </w:rPr>
            <w:instrText xml:space="preserve"> CITATION Esk16 \l 1033 </w:instrText>
          </w:r>
          <w:r w:rsidRPr="003D56F8">
            <w:rPr>
              <w:sz w:val="22"/>
              <w:szCs w:val="22"/>
            </w:rPr>
            <w:fldChar w:fldCharType="separate"/>
          </w:r>
          <w:r w:rsidRPr="003D56F8">
            <w:rPr>
              <w:noProof/>
              <w:sz w:val="22"/>
              <w:szCs w:val="22"/>
            </w:rPr>
            <w:t>(Eska, 2016)</w:t>
          </w:r>
          <w:r w:rsidRPr="003D56F8">
            <w:rPr>
              <w:sz w:val="22"/>
              <w:szCs w:val="22"/>
            </w:rPr>
            <w:fldChar w:fldCharType="end"/>
          </w:r>
        </w:sdtContent>
      </w:sdt>
      <w:r w:rsidRPr="003D56F8">
        <w:rPr>
          <w:sz w:val="22"/>
          <w:szCs w:val="22"/>
        </w:rPr>
        <w:t>.</w:t>
      </w:r>
    </w:p>
    <w:p w14:paraId="22EA5077" w14:textId="77777777" w:rsidR="00520D3C" w:rsidRPr="003D56F8" w:rsidRDefault="00520D3C" w:rsidP="003D56F8">
      <w:pPr>
        <w:pStyle w:val="Default"/>
        <w:ind w:firstLine="720"/>
        <w:jc w:val="both"/>
        <w:rPr>
          <w:iCs/>
          <w:sz w:val="22"/>
          <w:szCs w:val="22"/>
        </w:rPr>
      </w:pPr>
      <w:r w:rsidRPr="003D56F8">
        <w:rPr>
          <w:sz w:val="22"/>
          <w:szCs w:val="22"/>
        </w:rPr>
        <w:t xml:space="preserve">Penelitian yang berjudul “Analisis Persediaan Bahan Baku PT. Bhirawa Steel dengan </w:t>
      </w:r>
      <w:r w:rsidRPr="003D56F8">
        <w:rPr>
          <w:i/>
          <w:sz w:val="22"/>
          <w:szCs w:val="22"/>
        </w:rPr>
        <w:t>Metode Economic Order Quantity</w:t>
      </w:r>
      <w:r w:rsidRPr="003D56F8">
        <w:rPr>
          <w:sz w:val="22"/>
          <w:szCs w:val="22"/>
        </w:rPr>
        <w:t xml:space="preserve"> (EOQ)” yang dalam penelitian ini ditemukan bahwa pengendalian bahan baku pada perusahaan tersebut kurang baik, karena sering kehabisan stok sehingga proses produksi terganggu bahkan terhenti. Oleh karena itu perlu adanya pengendalian bahan baku, agar perusahaan tidak mengalami kelebihan maupun kekurangan bahan baku. Pengendalian bahan baku dapat dilakkan dengan menggunakan perhitungan </w:t>
      </w:r>
      <w:r w:rsidRPr="003D56F8">
        <w:rPr>
          <w:i/>
          <w:sz w:val="22"/>
          <w:szCs w:val="22"/>
        </w:rPr>
        <w:t>Economic Order Quantity</w:t>
      </w:r>
      <w:r w:rsidRPr="003D56F8">
        <w:rPr>
          <w:sz w:val="22"/>
          <w:szCs w:val="22"/>
        </w:rPr>
        <w:t xml:space="preserve"> (EOQ). EOQ merupakan perhitungan persediaan optimal dengan mempertimbangkan biaya pemesanan dan biaya penyimpanan Hasil dari penelitian ini adalah </w:t>
      </w:r>
      <w:sdt>
        <w:sdtPr>
          <w:rPr>
            <w:iCs/>
            <w:sz w:val="22"/>
            <w:szCs w:val="22"/>
          </w:rPr>
          <w:id w:val="-935133350"/>
          <w:citation/>
        </w:sdtPr>
        <w:sdtEndPr/>
        <w:sdtContent>
          <w:r w:rsidRPr="003D56F8">
            <w:rPr>
              <w:iCs/>
              <w:sz w:val="22"/>
              <w:szCs w:val="22"/>
            </w:rPr>
            <w:fldChar w:fldCharType="begin"/>
          </w:r>
          <w:r w:rsidRPr="003D56F8">
            <w:rPr>
              <w:iCs/>
              <w:sz w:val="22"/>
              <w:szCs w:val="22"/>
            </w:rPr>
            <w:instrText xml:space="preserve"> CITATION Juv16 \l 1033 </w:instrText>
          </w:r>
          <w:r w:rsidRPr="003D56F8">
            <w:rPr>
              <w:iCs/>
              <w:sz w:val="22"/>
              <w:szCs w:val="22"/>
            </w:rPr>
            <w:fldChar w:fldCharType="separate"/>
          </w:r>
          <w:r w:rsidRPr="003D56F8">
            <w:rPr>
              <w:noProof/>
              <w:sz w:val="22"/>
              <w:szCs w:val="22"/>
            </w:rPr>
            <w:t>(Juventia &amp; Hartanti, 2016)</w:t>
          </w:r>
          <w:r w:rsidRPr="003D56F8">
            <w:rPr>
              <w:iCs/>
              <w:sz w:val="22"/>
              <w:szCs w:val="22"/>
            </w:rPr>
            <w:fldChar w:fldCharType="end"/>
          </w:r>
        </w:sdtContent>
      </w:sdt>
      <w:r w:rsidRPr="003D56F8">
        <w:rPr>
          <w:iCs/>
          <w:sz w:val="22"/>
          <w:szCs w:val="22"/>
        </w:rPr>
        <w:t>.</w:t>
      </w:r>
    </w:p>
    <w:p w14:paraId="430CA360" w14:textId="121DAF6A" w:rsidR="00E65AEC" w:rsidRPr="003D56F8" w:rsidRDefault="00520D3C" w:rsidP="003D56F8">
      <w:pPr>
        <w:pStyle w:val="Body"/>
        <w:rPr>
          <w:sz w:val="22"/>
          <w:szCs w:val="22"/>
        </w:rPr>
      </w:pPr>
      <w:r w:rsidRPr="003D56F8">
        <w:rPr>
          <w:sz w:val="22"/>
          <w:szCs w:val="22"/>
        </w:rPr>
        <w:t xml:space="preserve">Penelitian yang berjudul “Penerapan Data Mining untuk analisis pola pembelian konsumen dengan algoritma FP-Growth pada data transaksi penjualan Spare Part Motor”. Pada perusahaan yang mempunyai banyak cabang atau deler seperti CV. TJAHAJA BARU ini membutuhkan lokasi yang harus diperhatikan dalam mendirikan sebuah cabang baru, harus dapat mempengaruhi pola pembelian konsumen, karena pola pembelian setiap konsumen berbeda-beda. Hal ini perlu dianalisis lebih jauh sehingga dapat menghasilkan informasi yang bermanfaat, serta </w:t>
      </w:r>
      <w:r w:rsidRPr="003D56F8">
        <w:rPr>
          <w:sz w:val="22"/>
          <w:szCs w:val="22"/>
        </w:rPr>
        <w:lastRenderedPageBreak/>
        <w:t xml:space="preserve">memaksimalkan keuntungan yang bisa diperoleh. Data Mining bisa digunakan oleh perusahaan besar untuk menggali data untuk mendapatkan informasi yang dapat menunjang dan meningkatkan proses bisnis perusahaan tersebut. Maka dalam penelitian ini dilakukan pengujian menggunakan algoritma FP-Growth untuk membantu perusahaan mengetahui pola pembeli konsumen dan transaksi penjualan </w:t>
      </w:r>
      <w:r w:rsidRPr="003D56F8">
        <w:rPr>
          <w:i/>
          <w:sz w:val="22"/>
          <w:szCs w:val="22"/>
        </w:rPr>
        <w:t>sparepart</w:t>
      </w:r>
      <w:r w:rsidRPr="003D56F8">
        <w:rPr>
          <w:sz w:val="22"/>
          <w:szCs w:val="22"/>
        </w:rPr>
        <w:t xml:space="preserve"> </w:t>
      </w:r>
      <w:sdt>
        <w:sdtPr>
          <w:rPr>
            <w:sz w:val="22"/>
            <w:szCs w:val="22"/>
          </w:rPr>
          <w:id w:val="2030825126"/>
          <w:citation/>
        </w:sdtPr>
        <w:sdtEndPr/>
        <w:sdtContent>
          <w:r w:rsidRPr="003D56F8">
            <w:rPr>
              <w:sz w:val="22"/>
              <w:szCs w:val="22"/>
            </w:rPr>
            <w:fldChar w:fldCharType="begin"/>
          </w:r>
          <w:r w:rsidRPr="003D56F8">
            <w:rPr>
              <w:sz w:val="22"/>
              <w:szCs w:val="22"/>
            </w:rPr>
            <w:instrText xml:space="preserve">CITATION Faj18 \l 1033 </w:instrText>
          </w:r>
          <w:r w:rsidRPr="003D56F8">
            <w:rPr>
              <w:sz w:val="22"/>
              <w:szCs w:val="22"/>
            </w:rPr>
            <w:fldChar w:fldCharType="separate"/>
          </w:r>
          <w:r w:rsidRPr="003D56F8">
            <w:rPr>
              <w:noProof/>
              <w:sz w:val="22"/>
              <w:szCs w:val="22"/>
            </w:rPr>
            <w:t>(Fajrin &amp; Maulana, 2018)</w:t>
          </w:r>
          <w:r w:rsidRPr="003D56F8">
            <w:rPr>
              <w:sz w:val="22"/>
              <w:szCs w:val="22"/>
            </w:rPr>
            <w:fldChar w:fldCharType="end"/>
          </w:r>
        </w:sdtContent>
      </w:sdt>
      <w:r w:rsidRPr="003D56F8">
        <w:rPr>
          <w:sz w:val="22"/>
          <w:szCs w:val="22"/>
        </w:rPr>
        <w:t>.</w:t>
      </w:r>
      <w:r w:rsidR="0045671F" w:rsidRPr="003D56F8">
        <w:rPr>
          <w:sz w:val="22"/>
          <w:szCs w:val="22"/>
        </w:rPr>
        <w:t xml:space="preserve"> </w:t>
      </w:r>
    </w:p>
    <w:p w14:paraId="63B9C4DF" w14:textId="42E128A9" w:rsidR="0045671F" w:rsidRPr="00F043FE" w:rsidRDefault="00F043FE" w:rsidP="00F043FE">
      <w:pPr>
        <w:pStyle w:val="Heading2"/>
        <w:rPr>
          <w:b/>
          <w:bCs/>
          <w:shd w:val="clear" w:color="auto" w:fill="FFFFFF"/>
        </w:rPr>
      </w:pPr>
      <w:r w:rsidRPr="00F043FE">
        <w:rPr>
          <w:b/>
          <w:bCs/>
          <w:sz w:val="22"/>
          <w:szCs w:val="18"/>
          <w:shd w:val="clear" w:color="auto" w:fill="FFFFFF"/>
        </w:rPr>
        <w:t xml:space="preserve">2.2 </w:t>
      </w:r>
      <w:bookmarkStart w:id="1" w:name="_Toc9637109"/>
      <w:bookmarkStart w:id="2" w:name="_Toc15513276"/>
      <w:r w:rsidR="003D56F8" w:rsidRPr="003D56F8">
        <w:rPr>
          <w:b/>
          <w:bCs/>
          <w:sz w:val="22"/>
          <w:szCs w:val="18"/>
          <w:shd w:val="clear" w:color="auto" w:fill="FFFFFF"/>
        </w:rPr>
        <w:t>Data Mining</w:t>
      </w:r>
      <w:bookmarkEnd w:id="1"/>
      <w:bookmarkEnd w:id="2"/>
    </w:p>
    <w:p w14:paraId="148FA715" w14:textId="56C1174A" w:rsidR="003D56F8" w:rsidRPr="003D56F8" w:rsidRDefault="003D56F8" w:rsidP="003D56F8">
      <w:pPr>
        <w:pStyle w:val="Body"/>
        <w:ind w:firstLine="720"/>
        <w:rPr>
          <w:rFonts w:asciiTheme="majorBidi" w:hAnsiTheme="majorBidi" w:cstheme="majorBidi"/>
          <w:sz w:val="22"/>
        </w:rPr>
      </w:pPr>
      <w:r w:rsidRPr="003D56F8">
        <w:rPr>
          <w:rFonts w:asciiTheme="majorBidi" w:hAnsiTheme="majorBidi" w:cstheme="majorBidi"/>
          <w:sz w:val="22"/>
        </w:rPr>
        <w:t xml:space="preserve">Data mining adalah proses yang mempekerjakan satu  atau lebih </w:t>
      </w:r>
      <w:r>
        <w:rPr>
          <w:rFonts w:asciiTheme="majorBidi" w:hAnsiTheme="majorBidi" w:cstheme="majorBidi"/>
          <w:sz w:val="22"/>
        </w:rPr>
        <w:t>teknik pembelajaran komputer (</w:t>
      </w:r>
      <w:r w:rsidRPr="003D56F8">
        <w:rPr>
          <w:rFonts w:asciiTheme="majorBidi" w:hAnsiTheme="majorBidi" w:cstheme="majorBidi"/>
          <w:i/>
          <w:sz w:val="22"/>
        </w:rPr>
        <w:t>machine learning</w:t>
      </w:r>
      <w:r w:rsidRPr="003D56F8">
        <w:rPr>
          <w:rFonts w:asciiTheme="majorBidi" w:hAnsiTheme="majorBidi" w:cstheme="majorBidi"/>
          <w:sz w:val="22"/>
        </w:rPr>
        <w:t>) untuk menganalisis dan mengekstrasi pengetahuan (</w:t>
      </w:r>
      <w:r w:rsidRPr="003D56F8">
        <w:rPr>
          <w:rFonts w:asciiTheme="majorBidi" w:hAnsiTheme="majorBidi" w:cstheme="majorBidi"/>
          <w:i/>
          <w:sz w:val="22"/>
        </w:rPr>
        <w:t>knowledge</w:t>
      </w:r>
      <w:r w:rsidRPr="003D56F8">
        <w:rPr>
          <w:rFonts w:asciiTheme="majorBidi" w:hAnsiTheme="majorBidi" w:cstheme="majorBidi"/>
          <w:sz w:val="22"/>
        </w:rPr>
        <w:t>) secara otomatis. Definisi lain diantaranya adalah pembelajaran berbasis induksi (</w:t>
      </w:r>
      <w:r w:rsidRPr="003D56F8">
        <w:rPr>
          <w:rFonts w:asciiTheme="majorBidi" w:hAnsiTheme="majorBidi" w:cstheme="majorBidi"/>
          <w:i/>
          <w:sz w:val="22"/>
        </w:rPr>
        <w:t>induction-based learning</w:t>
      </w:r>
      <w:r w:rsidRPr="003D56F8">
        <w:rPr>
          <w:rFonts w:asciiTheme="majorBidi" w:hAnsiTheme="majorBidi" w:cstheme="majorBidi"/>
          <w:sz w:val="22"/>
        </w:rPr>
        <w:t xml:space="preserve">) adalah proses pembentukan definisi-definisi konsep umum yang dilakukan dengan cara mengobservasi contoh-contoh spesifik dari konsep-konsep yang dipelajari. </w:t>
      </w:r>
      <w:r w:rsidRPr="003D56F8">
        <w:rPr>
          <w:rFonts w:asciiTheme="majorBidi" w:hAnsiTheme="majorBidi" w:cstheme="majorBidi"/>
          <w:i/>
          <w:sz w:val="22"/>
        </w:rPr>
        <w:t>Knowledge Discovery in Databases</w:t>
      </w:r>
      <w:r w:rsidRPr="003D56F8">
        <w:rPr>
          <w:rFonts w:asciiTheme="majorBidi" w:hAnsiTheme="majorBidi" w:cstheme="majorBidi"/>
          <w:sz w:val="22"/>
        </w:rPr>
        <w:t xml:space="preserve"> (KDD) adalah metode saintifik pada data mining. Dalam konteks ini data mining merupakan satu langkah dari proses KDD (Riadi, 2017).</w:t>
      </w:r>
    </w:p>
    <w:p w14:paraId="6609951D" w14:textId="0E3EB632" w:rsidR="003D56F8" w:rsidRPr="003D56F8" w:rsidRDefault="003D56F8" w:rsidP="003D56F8">
      <w:pPr>
        <w:pStyle w:val="Body"/>
        <w:ind w:firstLine="720"/>
        <w:rPr>
          <w:rFonts w:asciiTheme="majorBidi" w:hAnsiTheme="majorBidi" w:cstheme="majorBidi"/>
          <w:sz w:val="22"/>
        </w:rPr>
      </w:pPr>
      <w:r w:rsidRPr="003D56F8">
        <w:rPr>
          <w:rFonts w:asciiTheme="majorBidi" w:hAnsiTheme="majorBidi" w:cstheme="majorBidi"/>
          <w:sz w:val="22"/>
        </w:rPr>
        <w:t xml:space="preserve">Data mining didefinisikan sebagai sebuah proses untuk menemukan hubungan, pola dan tren </w:t>
      </w:r>
      <w:r>
        <w:rPr>
          <w:rFonts w:asciiTheme="majorBidi" w:hAnsiTheme="majorBidi" w:cstheme="majorBidi"/>
          <w:sz w:val="22"/>
        </w:rPr>
        <w:tab/>
      </w:r>
      <w:r w:rsidRPr="003D56F8">
        <w:rPr>
          <w:rFonts w:asciiTheme="majorBidi" w:hAnsiTheme="majorBidi" w:cstheme="majorBidi"/>
          <w:sz w:val="22"/>
        </w:rPr>
        <w:t>baru yang bermakna dengan menyaring data yang sangat besar yang tersimpan dalam penyimpanan, menggunakan teknik pola seperti teknik statistik dan matematika (Syaripudin &amp; Faizal, 2017).</w:t>
      </w:r>
    </w:p>
    <w:p w14:paraId="18AA5420" w14:textId="77777777" w:rsidR="003D56F8" w:rsidRPr="003D56F8" w:rsidRDefault="003D56F8" w:rsidP="003D56F8">
      <w:pPr>
        <w:pStyle w:val="Body"/>
        <w:ind w:firstLine="720"/>
        <w:rPr>
          <w:rFonts w:asciiTheme="majorBidi" w:hAnsiTheme="majorBidi" w:cstheme="majorBidi"/>
          <w:sz w:val="22"/>
        </w:rPr>
      </w:pPr>
      <w:r w:rsidRPr="003D56F8">
        <w:rPr>
          <w:rFonts w:asciiTheme="majorBidi" w:hAnsiTheme="majorBidi" w:cstheme="majorBidi"/>
          <w:sz w:val="22"/>
        </w:rPr>
        <w:t>Selain definisi tersebut,beberapa definisi juga diberikan seperti tertera di bawah ini:</w:t>
      </w:r>
    </w:p>
    <w:p w14:paraId="67F397C2" w14:textId="77777777" w:rsidR="003D56F8" w:rsidRDefault="003D56F8" w:rsidP="003D56F8">
      <w:pPr>
        <w:pStyle w:val="Body"/>
        <w:numPr>
          <w:ilvl w:val="0"/>
          <w:numId w:val="13"/>
        </w:numPr>
        <w:ind w:left="284" w:hanging="294"/>
        <w:rPr>
          <w:rFonts w:asciiTheme="majorBidi" w:hAnsiTheme="majorBidi" w:cstheme="majorBidi"/>
          <w:sz w:val="22"/>
        </w:rPr>
      </w:pPr>
      <w:r w:rsidRPr="003D56F8">
        <w:rPr>
          <w:rFonts w:asciiTheme="majorBidi" w:hAnsiTheme="majorBidi" w:cstheme="majorBidi"/>
          <w:sz w:val="22"/>
        </w:rPr>
        <w:t>Data mining adalah serangkai proses untuk menggali nilai tambah dari suatu kumpulan data berupa pengetahuan yang selama ini tidak diketahui secara manual.</w:t>
      </w:r>
    </w:p>
    <w:p w14:paraId="567E0628" w14:textId="0711D75B" w:rsidR="003D56F8" w:rsidRPr="003D56F8" w:rsidRDefault="003D56F8" w:rsidP="003D56F8">
      <w:pPr>
        <w:pStyle w:val="Body"/>
        <w:numPr>
          <w:ilvl w:val="0"/>
          <w:numId w:val="13"/>
        </w:numPr>
        <w:ind w:left="284" w:hanging="294"/>
        <w:rPr>
          <w:rFonts w:asciiTheme="majorBidi" w:hAnsiTheme="majorBidi" w:cstheme="majorBidi"/>
          <w:sz w:val="22"/>
        </w:rPr>
      </w:pPr>
      <w:r w:rsidRPr="003D56F8">
        <w:rPr>
          <w:rFonts w:asciiTheme="majorBidi" w:hAnsiTheme="majorBidi" w:cstheme="majorBidi"/>
          <w:sz w:val="22"/>
        </w:rPr>
        <w:t>Data mining adalah analisis otomatis dari data yang berjumlah besar atau kompleks dengan tujuan menemukan pola atau kecenderungan yang penting yang biasanya tidak disadari keberadaanya.</w:t>
      </w:r>
    </w:p>
    <w:p w14:paraId="3BBEFE81" w14:textId="77777777" w:rsidR="003D56F8" w:rsidRPr="003D56F8" w:rsidRDefault="003D56F8" w:rsidP="003D56F8">
      <w:pPr>
        <w:pStyle w:val="Body"/>
        <w:ind w:firstLine="720"/>
        <w:rPr>
          <w:rFonts w:asciiTheme="majorBidi" w:hAnsiTheme="majorBidi" w:cstheme="majorBidi"/>
          <w:sz w:val="22"/>
        </w:rPr>
      </w:pPr>
      <w:r w:rsidRPr="003D56F8">
        <w:rPr>
          <w:rFonts w:asciiTheme="majorBidi" w:hAnsiTheme="majorBidi" w:cstheme="majorBidi"/>
          <w:sz w:val="22"/>
        </w:rPr>
        <w:t>Dari definisi-definisi yang telah disampaikan hal penting yang terkait dengan data mining adalah :</w:t>
      </w:r>
    </w:p>
    <w:p w14:paraId="6D1AE869" w14:textId="77777777" w:rsidR="003D56F8" w:rsidRDefault="003D56F8" w:rsidP="003D56F8">
      <w:pPr>
        <w:pStyle w:val="Body"/>
        <w:numPr>
          <w:ilvl w:val="0"/>
          <w:numId w:val="15"/>
        </w:numPr>
        <w:ind w:left="284" w:hanging="306"/>
        <w:rPr>
          <w:rFonts w:asciiTheme="majorBidi" w:hAnsiTheme="majorBidi" w:cstheme="majorBidi"/>
          <w:sz w:val="22"/>
        </w:rPr>
      </w:pPr>
      <w:r w:rsidRPr="003D56F8">
        <w:rPr>
          <w:rFonts w:asciiTheme="majorBidi" w:hAnsiTheme="majorBidi" w:cstheme="majorBidi"/>
          <w:sz w:val="22"/>
        </w:rPr>
        <w:t>Data mining merupakan suatu proses otomatis terhadap data yang sudah ada.</w:t>
      </w:r>
    </w:p>
    <w:p w14:paraId="14811DF9" w14:textId="77777777" w:rsidR="003D56F8" w:rsidRDefault="003D56F8" w:rsidP="003D56F8">
      <w:pPr>
        <w:pStyle w:val="Body"/>
        <w:numPr>
          <w:ilvl w:val="0"/>
          <w:numId w:val="15"/>
        </w:numPr>
        <w:ind w:left="284" w:hanging="306"/>
        <w:rPr>
          <w:rFonts w:asciiTheme="majorBidi" w:hAnsiTheme="majorBidi" w:cstheme="majorBidi"/>
          <w:sz w:val="22"/>
        </w:rPr>
      </w:pPr>
      <w:r w:rsidRPr="003D56F8">
        <w:rPr>
          <w:rFonts w:asciiTheme="majorBidi" w:hAnsiTheme="majorBidi" w:cstheme="majorBidi"/>
          <w:sz w:val="22"/>
        </w:rPr>
        <w:t>Data yang akan diproses berupa data yang sangat besar.</w:t>
      </w:r>
    </w:p>
    <w:p w14:paraId="17E2AE2B" w14:textId="386783DE" w:rsidR="003D56F8" w:rsidRPr="003D56F8" w:rsidRDefault="003D56F8" w:rsidP="003D56F8">
      <w:pPr>
        <w:pStyle w:val="Body"/>
        <w:numPr>
          <w:ilvl w:val="0"/>
          <w:numId w:val="15"/>
        </w:numPr>
        <w:ind w:left="284" w:hanging="306"/>
        <w:rPr>
          <w:rFonts w:asciiTheme="majorBidi" w:hAnsiTheme="majorBidi" w:cstheme="majorBidi"/>
          <w:sz w:val="22"/>
        </w:rPr>
      </w:pPr>
      <w:r w:rsidRPr="003D56F8">
        <w:rPr>
          <w:rFonts w:asciiTheme="majorBidi" w:hAnsiTheme="majorBidi" w:cstheme="majorBidi"/>
          <w:sz w:val="22"/>
        </w:rPr>
        <w:t xml:space="preserve">Tujuan dari data mining adalah mendapatkan hubungan atau pola yang </w:t>
      </w:r>
      <w:r w:rsidRPr="003D56F8">
        <w:rPr>
          <w:rFonts w:asciiTheme="majorBidi" w:hAnsiTheme="majorBidi" w:cstheme="majorBidi"/>
          <w:sz w:val="22"/>
        </w:rPr>
        <w:t>mungkin memberikan indikasi yang bermanfaat.</w:t>
      </w:r>
    </w:p>
    <w:p w14:paraId="37832DC7" w14:textId="6A3C668F" w:rsidR="003D56F8" w:rsidRPr="003D56F8" w:rsidRDefault="003D56F8" w:rsidP="003D56F8">
      <w:pPr>
        <w:pStyle w:val="Body"/>
        <w:ind w:firstLine="0"/>
        <w:rPr>
          <w:rFonts w:asciiTheme="majorBidi" w:hAnsiTheme="majorBidi" w:cstheme="majorBidi"/>
        </w:rPr>
      </w:pPr>
      <w:r w:rsidRPr="00AB088C">
        <w:rPr>
          <w:noProof/>
          <w:lang w:eastAsia="en-US"/>
        </w:rPr>
        <w:drawing>
          <wp:inline distT="0" distB="0" distL="0" distR="0" wp14:anchorId="3636B9EF" wp14:editId="66DCB724">
            <wp:extent cx="2700020" cy="1284823"/>
            <wp:effectExtent l="0" t="0" r="508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8857" t="25104" r="29085" b="28817"/>
                    <a:stretch/>
                  </pic:blipFill>
                  <pic:spPr bwMode="auto">
                    <a:xfrm>
                      <a:off x="0" y="0"/>
                      <a:ext cx="2700020" cy="1284823"/>
                    </a:xfrm>
                    <a:prstGeom prst="rect">
                      <a:avLst/>
                    </a:prstGeom>
                    <a:ln>
                      <a:noFill/>
                    </a:ln>
                    <a:extLst>
                      <a:ext uri="{53640926-AAD7-44D8-BBD7-CCE9431645EC}">
                        <a14:shadowObscured xmlns:a14="http://schemas.microsoft.com/office/drawing/2010/main"/>
                      </a:ext>
                    </a:extLst>
                  </pic:spPr>
                </pic:pic>
              </a:graphicData>
            </a:graphic>
          </wp:inline>
        </w:drawing>
      </w:r>
    </w:p>
    <w:p w14:paraId="24E2DF23" w14:textId="3E800761" w:rsidR="00A573FA" w:rsidRPr="003D56F8" w:rsidRDefault="003D56F8" w:rsidP="003D56F8">
      <w:pPr>
        <w:pStyle w:val="Body"/>
        <w:ind w:firstLine="720"/>
        <w:rPr>
          <w:rFonts w:asciiTheme="majorBidi" w:hAnsiTheme="majorBidi" w:cstheme="majorBidi"/>
        </w:rPr>
      </w:pPr>
      <w:r w:rsidRPr="003D56F8">
        <w:rPr>
          <w:rFonts w:asciiTheme="majorBidi" w:hAnsiTheme="majorBidi" w:cstheme="majorBidi"/>
        </w:rPr>
        <w:t>Gambar 2.1 Bidang Ilmu Data Mining</w:t>
      </w:r>
    </w:p>
    <w:p w14:paraId="52F9670A" w14:textId="20D3EBF4" w:rsidR="00643448" w:rsidRPr="003D56F8" w:rsidRDefault="00F043FE" w:rsidP="003D56F8">
      <w:pPr>
        <w:pStyle w:val="Heading2"/>
        <w:rPr>
          <w:b/>
          <w:bCs/>
          <w:sz w:val="22"/>
          <w:szCs w:val="22"/>
        </w:rPr>
      </w:pPr>
      <w:r>
        <w:rPr>
          <w:rFonts w:cstheme="majorBidi"/>
          <w:b/>
          <w:bCs/>
          <w:sz w:val="22"/>
          <w:szCs w:val="22"/>
        </w:rPr>
        <w:t>2.3</w:t>
      </w:r>
      <w:r w:rsidR="00643448" w:rsidRPr="00F043FE">
        <w:rPr>
          <w:rFonts w:cstheme="majorBidi"/>
          <w:b/>
          <w:bCs/>
          <w:sz w:val="22"/>
          <w:szCs w:val="22"/>
        </w:rPr>
        <w:t xml:space="preserve"> </w:t>
      </w:r>
      <w:bookmarkStart w:id="3" w:name="_Toc9637110"/>
      <w:bookmarkStart w:id="4" w:name="_Toc15513277"/>
      <w:r w:rsidR="003D56F8" w:rsidRPr="003D56F8">
        <w:rPr>
          <w:b/>
          <w:bCs/>
          <w:sz w:val="22"/>
          <w:szCs w:val="18"/>
        </w:rPr>
        <w:t>Economic Order Quantity (EOQ)</w:t>
      </w:r>
      <w:bookmarkEnd w:id="3"/>
      <w:bookmarkEnd w:id="4"/>
    </w:p>
    <w:p w14:paraId="26A0705B" w14:textId="73EC220D" w:rsidR="003D56F8" w:rsidRDefault="003D56F8" w:rsidP="003D56F8">
      <w:pPr>
        <w:autoSpaceDE w:val="0"/>
        <w:autoSpaceDN w:val="0"/>
        <w:adjustRightInd w:val="0"/>
        <w:ind w:firstLine="720"/>
        <w:jc w:val="both"/>
        <w:rPr>
          <w:rFonts w:eastAsiaTheme="minorHAnsi"/>
          <w:sz w:val="22"/>
          <w:szCs w:val="22"/>
        </w:rPr>
      </w:pPr>
      <w:r w:rsidRPr="003D56F8">
        <w:rPr>
          <w:rFonts w:eastAsiaTheme="minorHAnsi"/>
          <w:i/>
          <w:sz w:val="22"/>
          <w:szCs w:val="22"/>
        </w:rPr>
        <w:t xml:space="preserve">Economic Order Quantity </w:t>
      </w:r>
      <w:r w:rsidRPr="003D56F8">
        <w:rPr>
          <w:rFonts w:eastAsiaTheme="minorHAnsi"/>
          <w:sz w:val="22"/>
          <w:szCs w:val="22"/>
        </w:rPr>
        <w:t xml:space="preserve">(EOQ) adalah suatu model yang menyangkut tentang pengadaan atau persediaan bahan baku pada suatu perusahaan. Setiap perusahaan industri pasti memerlukan bahan baku demi kelancaran proses bisnisnya, bahan baku tersebut diperoleh dari supplier dengan suatu perhitungan tertentu </w:t>
      </w:r>
      <w:sdt>
        <w:sdtPr>
          <w:rPr>
            <w:rFonts w:eastAsiaTheme="minorHAnsi"/>
            <w:sz w:val="22"/>
            <w:szCs w:val="22"/>
          </w:rPr>
          <w:id w:val="-1896261797"/>
          <w:citation/>
        </w:sdtPr>
        <w:sdtEndPr/>
        <w:sdtContent>
          <w:r w:rsidRPr="003D56F8">
            <w:rPr>
              <w:rFonts w:eastAsiaTheme="minorHAnsi"/>
              <w:sz w:val="22"/>
              <w:szCs w:val="22"/>
            </w:rPr>
            <w:fldChar w:fldCharType="begin"/>
          </w:r>
          <w:r w:rsidRPr="003D56F8">
            <w:rPr>
              <w:rFonts w:eastAsiaTheme="minorHAnsi"/>
              <w:sz w:val="22"/>
              <w:szCs w:val="22"/>
            </w:rPr>
            <w:instrText xml:space="preserve">CITATION Asi10 \l 1033 </w:instrText>
          </w:r>
          <w:r w:rsidRPr="003D56F8">
            <w:rPr>
              <w:rFonts w:eastAsiaTheme="minorHAnsi"/>
              <w:sz w:val="22"/>
              <w:szCs w:val="22"/>
            </w:rPr>
            <w:fldChar w:fldCharType="separate"/>
          </w:r>
          <w:r w:rsidRPr="003D56F8">
            <w:rPr>
              <w:rFonts w:eastAsiaTheme="minorHAnsi"/>
              <w:noProof/>
              <w:sz w:val="22"/>
              <w:szCs w:val="22"/>
            </w:rPr>
            <w:t>(Asih, 2010)</w:t>
          </w:r>
          <w:r w:rsidRPr="003D56F8">
            <w:rPr>
              <w:rFonts w:eastAsiaTheme="minorHAnsi"/>
              <w:sz w:val="22"/>
              <w:szCs w:val="22"/>
            </w:rPr>
            <w:fldChar w:fldCharType="end"/>
          </w:r>
        </w:sdtContent>
      </w:sdt>
      <w:r w:rsidRPr="003D56F8">
        <w:rPr>
          <w:rFonts w:eastAsiaTheme="minorHAnsi"/>
          <w:sz w:val="22"/>
          <w:szCs w:val="22"/>
        </w:rPr>
        <w:t>. Dengan menggunakan perhitungan yang ekonomis tentunya suatu perusahaan dapat menentukan secara teratur bagaimana dan berapa jumlah  material yang harus disediakan. Adapun rumus perhitungan dengan metode EOQ dapat dilihat pada Persamaan 2.1 sampai Persamaan 2.3.</w:t>
      </w:r>
    </w:p>
    <w:p w14:paraId="44E34D60" w14:textId="77777777" w:rsidR="003D56F8" w:rsidRPr="003D56F8" w:rsidRDefault="003D56F8" w:rsidP="003D56F8">
      <w:pPr>
        <w:autoSpaceDE w:val="0"/>
        <w:autoSpaceDN w:val="0"/>
        <w:adjustRightInd w:val="0"/>
        <w:ind w:firstLine="720"/>
        <w:jc w:val="both"/>
        <w:rPr>
          <w:rFonts w:eastAsiaTheme="minorHAnsi"/>
          <w:sz w:val="22"/>
          <w:szCs w:val="22"/>
        </w:rPr>
      </w:pPr>
    </w:p>
    <w:p w14:paraId="74032CF8" w14:textId="3A2009A4" w:rsidR="003D56F8" w:rsidRPr="003D56F8" w:rsidRDefault="003D56F8" w:rsidP="00851350">
      <w:pPr>
        <w:rPr>
          <w:rFonts w:eastAsiaTheme="minorEastAsia"/>
          <w:sz w:val="22"/>
          <w:szCs w:val="22"/>
        </w:rPr>
      </w:pPr>
      <m:oMath>
        <m:r>
          <m:rPr>
            <m:sty m:val="p"/>
          </m:rPr>
          <w:rPr>
            <w:rFonts w:ascii="Cambria Math" w:hAnsi="Cambria Math"/>
            <w:sz w:val="22"/>
            <w:szCs w:val="22"/>
          </w:rPr>
          <m:t>Q=</m:t>
        </m:r>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2DS</m:t>
                </m:r>
              </m:num>
              <m:den>
                <m:r>
                  <w:rPr>
                    <w:rFonts w:ascii="Cambria Math" w:hAnsi="Cambria Math"/>
                    <w:sz w:val="22"/>
                    <w:szCs w:val="22"/>
                  </w:rPr>
                  <m:t>H</m:t>
                </m:r>
              </m:den>
            </m:f>
          </m:e>
        </m:rad>
      </m:oMath>
      <w:r w:rsidRPr="003D56F8">
        <w:rPr>
          <w:rFonts w:eastAsiaTheme="minorEastAsia"/>
          <w:sz w:val="22"/>
          <w:szCs w:val="22"/>
        </w:rPr>
        <w:t>……</w:t>
      </w:r>
      <w:r w:rsidR="00851350">
        <w:rPr>
          <w:rFonts w:eastAsiaTheme="minorEastAsia"/>
          <w:sz w:val="22"/>
          <w:szCs w:val="22"/>
        </w:rPr>
        <w:t>……………………</w:t>
      </w:r>
      <w:r w:rsidRPr="003D56F8">
        <w:rPr>
          <w:rFonts w:eastAsiaTheme="minorEastAsia"/>
          <w:sz w:val="22"/>
          <w:szCs w:val="22"/>
        </w:rPr>
        <w:t>……..(2.</w:t>
      </w:r>
      <w:r w:rsidRPr="003D56F8">
        <w:rPr>
          <w:rFonts w:eastAsiaTheme="minorEastAsia"/>
          <w:sz w:val="22"/>
          <w:szCs w:val="22"/>
        </w:rPr>
        <w:fldChar w:fldCharType="begin"/>
      </w:r>
      <w:r w:rsidRPr="003D56F8">
        <w:rPr>
          <w:rFonts w:eastAsiaTheme="minorEastAsia"/>
          <w:sz w:val="22"/>
          <w:szCs w:val="22"/>
        </w:rPr>
        <w:instrText xml:space="preserve"> SEQ Formula \* MERGEFORMAT </w:instrText>
      </w:r>
      <w:r w:rsidRPr="003D56F8">
        <w:rPr>
          <w:rFonts w:eastAsiaTheme="minorEastAsia"/>
          <w:sz w:val="22"/>
          <w:szCs w:val="22"/>
        </w:rPr>
        <w:fldChar w:fldCharType="separate"/>
      </w:r>
      <w:r w:rsidR="00CA4147">
        <w:rPr>
          <w:rFonts w:eastAsiaTheme="minorEastAsia"/>
          <w:noProof/>
          <w:sz w:val="22"/>
          <w:szCs w:val="22"/>
        </w:rPr>
        <w:t>1</w:t>
      </w:r>
      <w:r w:rsidRPr="003D56F8">
        <w:rPr>
          <w:rFonts w:eastAsiaTheme="minorEastAsia"/>
          <w:sz w:val="22"/>
          <w:szCs w:val="22"/>
        </w:rPr>
        <w:fldChar w:fldCharType="end"/>
      </w:r>
      <w:r w:rsidRPr="003D56F8">
        <w:rPr>
          <w:rFonts w:eastAsiaTheme="minorEastAsia"/>
          <w:sz w:val="22"/>
          <w:szCs w:val="22"/>
        </w:rPr>
        <w:t>)</w:t>
      </w:r>
    </w:p>
    <w:p w14:paraId="38E12519" w14:textId="6133E7F8" w:rsidR="003D56F8" w:rsidRPr="003D56F8" w:rsidRDefault="003D56F8" w:rsidP="00851350">
      <w:pPr>
        <w:pStyle w:val="ListParagraph"/>
        <w:ind w:left="0"/>
        <w:rPr>
          <w:rFonts w:eastAsiaTheme="minorEastAsia"/>
          <w:b/>
          <w:sz w:val="22"/>
          <w:szCs w:val="22"/>
        </w:rPr>
      </w:pPr>
      <m:oMath>
        <m:r>
          <w:rPr>
            <w:rFonts w:ascii="Cambria Math" w:hAnsi="Cambria Math"/>
            <w:sz w:val="22"/>
            <w:szCs w:val="22"/>
          </w:rPr>
          <m:t>F=</m:t>
        </m:r>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Q</m:t>
            </m:r>
          </m:den>
        </m:f>
      </m:oMath>
      <w:r w:rsidRPr="003D56F8">
        <w:rPr>
          <w:rFonts w:eastAsiaTheme="minorEastAsia"/>
          <w:sz w:val="22"/>
          <w:szCs w:val="22"/>
        </w:rPr>
        <w:t>……</w:t>
      </w:r>
      <w:r w:rsidR="00851350">
        <w:rPr>
          <w:rFonts w:eastAsiaTheme="minorEastAsia"/>
          <w:sz w:val="22"/>
          <w:szCs w:val="22"/>
        </w:rPr>
        <w:t>..</w:t>
      </w:r>
      <w:r w:rsidRPr="003D56F8">
        <w:rPr>
          <w:rFonts w:eastAsiaTheme="minorEastAsia"/>
          <w:sz w:val="22"/>
          <w:szCs w:val="22"/>
        </w:rPr>
        <w:t>………</w:t>
      </w:r>
      <w:r w:rsidR="00851350">
        <w:rPr>
          <w:rFonts w:eastAsiaTheme="minorEastAsia"/>
          <w:sz w:val="22"/>
          <w:szCs w:val="22"/>
        </w:rPr>
        <w:t>……………………</w:t>
      </w:r>
      <w:r w:rsidRPr="003D56F8">
        <w:rPr>
          <w:rFonts w:eastAsiaTheme="minorEastAsia"/>
          <w:sz w:val="22"/>
          <w:szCs w:val="22"/>
        </w:rPr>
        <w:t>..(2.2)</w:t>
      </w:r>
    </w:p>
    <w:p w14:paraId="3059056D" w14:textId="10F2BA6E" w:rsidR="003D56F8" w:rsidRDefault="003D56F8" w:rsidP="00851350">
      <w:pPr>
        <w:pStyle w:val="ListParagraph"/>
        <w:ind w:left="0"/>
        <w:rPr>
          <w:rFonts w:eastAsiaTheme="minorEastAsia"/>
          <w:sz w:val="22"/>
          <w:szCs w:val="22"/>
        </w:rPr>
      </w:pPr>
      <m:oMath>
        <m:r>
          <w:rPr>
            <w:rFonts w:ascii="Cambria Math" w:hAnsi="Cambria Math"/>
            <w:sz w:val="22"/>
            <w:szCs w:val="22"/>
          </w:rPr>
          <m:t>T=</m:t>
        </m:r>
        <m:f>
          <m:fPr>
            <m:ctrlPr>
              <w:rPr>
                <w:rFonts w:ascii="Cambria Math" w:hAnsi="Cambria Math"/>
                <w:i/>
                <w:sz w:val="22"/>
                <w:szCs w:val="22"/>
              </w:rPr>
            </m:ctrlPr>
          </m:fPr>
          <m:num>
            <m:r>
              <w:rPr>
                <w:rFonts w:ascii="Cambria Math" w:hAnsi="Cambria Math"/>
                <w:sz w:val="22"/>
                <w:szCs w:val="22"/>
              </w:rPr>
              <m:t>Jumlah hari dalam satu tahun</m:t>
            </m:r>
          </m:num>
          <m:den>
            <m:r>
              <w:rPr>
                <w:rFonts w:ascii="Cambria Math" w:hAnsi="Cambria Math"/>
                <w:sz w:val="22"/>
                <w:szCs w:val="22"/>
              </w:rPr>
              <m:t>F</m:t>
            </m:r>
          </m:den>
        </m:f>
      </m:oMath>
      <w:r w:rsidR="00851350">
        <w:rPr>
          <w:rFonts w:eastAsiaTheme="minorEastAsia"/>
          <w:sz w:val="22"/>
          <w:szCs w:val="22"/>
        </w:rPr>
        <w:t>………..</w:t>
      </w:r>
      <w:r w:rsidRPr="003D56F8">
        <w:rPr>
          <w:rFonts w:eastAsiaTheme="minorEastAsia"/>
          <w:sz w:val="22"/>
          <w:szCs w:val="22"/>
        </w:rPr>
        <w:t>(2.3)</w:t>
      </w:r>
    </w:p>
    <w:p w14:paraId="4AE6D0A6" w14:textId="77777777" w:rsidR="00851350" w:rsidRPr="003D56F8" w:rsidRDefault="00851350" w:rsidP="00851350">
      <w:pPr>
        <w:pStyle w:val="ListParagraph"/>
        <w:ind w:left="0"/>
        <w:rPr>
          <w:rFonts w:eastAsiaTheme="minorEastAsia"/>
          <w:sz w:val="22"/>
          <w:szCs w:val="22"/>
        </w:rPr>
      </w:pPr>
    </w:p>
    <w:p w14:paraId="6231FC2A" w14:textId="77777777" w:rsidR="003D56F8" w:rsidRPr="003D56F8" w:rsidRDefault="003D56F8" w:rsidP="003D56F8">
      <w:pPr>
        <w:rPr>
          <w:sz w:val="22"/>
          <w:szCs w:val="22"/>
        </w:rPr>
      </w:pPr>
      <w:r w:rsidRPr="003D56F8">
        <w:rPr>
          <w:sz w:val="22"/>
          <w:szCs w:val="22"/>
        </w:rPr>
        <w:t>Keterangan :</w:t>
      </w:r>
    </w:p>
    <w:p w14:paraId="32A3C1BB" w14:textId="519F5950" w:rsidR="003D56F8" w:rsidRPr="003D56F8" w:rsidRDefault="003D56F8" w:rsidP="00851350">
      <w:pPr>
        <w:tabs>
          <w:tab w:val="left" w:pos="3156"/>
        </w:tabs>
        <w:ind w:left="1134" w:hanging="425"/>
        <w:jc w:val="both"/>
        <w:rPr>
          <w:sz w:val="22"/>
          <w:szCs w:val="22"/>
        </w:rPr>
      </w:pPr>
      <w:r w:rsidRPr="003D56F8">
        <w:rPr>
          <w:sz w:val="22"/>
          <w:szCs w:val="22"/>
        </w:rPr>
        <w:t>Q :Jumlah barang yang disarankan untuk dipesan</w:t>
      </w:r>
    </w:p>
    <w:p w14:paraId="4F4C010B" w14:textId="3654D6EF" w:rsidR="003D56F8" w:rsidRPr="003D56F8" w:rsidRDefault="00851350" w:rsidP="00851350">
      <w:pPr>
        <w:tabs>
          <w:tab w:val="left" w:pos="3156"/>
        </w:tabs>
        <w:ind w:left="1134" w:hanging="425"/>
        <w:jc w:val="both"/>
        <w:rPr>
          <w:sz w:val="22"/>
          <w:szCs w:val="22"/>
        </w:rPr>
      </w:pPr>
      <w:r>
        <w:rPr>
          <w:sz w:val="22"/>
          <w:szCs w:val="22"/>
        </w:rPr>
        <w:t>D  :</w:t>
      </w:r>
      <w:r w:rsidR="003D56F8" w:rsidRPr="003D56F8">
        <w:rPr>
          <w:sz w:val="22"/>
          <w:szCs w:val="22"/>
        </w:rPr>
        <w:t xml:space="preserve">Dihitung dari jumlah penggunaan barang </w:t>
      </w:r>
    </w:p>
    <w:p w14:paraId="3583C61B" w14:textId="7CA20C2C" w:rsidR="003D56F8" w:rsidRPr="003D56F8" w:rsidRDefault="00851350" w:rsidP="00851350">
      <w:pPr>
        <w:tabs>
          <w:tab w:val="left" w:pos="3156"/>
        </w:tabs>
        <w:ind w:left="1134" w:hanging="425"/>
        <w:jc w:val="both"/>
        <w:rPr>
          <w:sz w:val="22"/>
          <w:szCs w:val="22"/>
        </w:rPr>
      </w:pPr>
      <w:r>
        <w:rPr>
          <w:sz w:val="22"/>
          <w:szCs w:val="22"/>
        </w:rPr>
        <w:t>S :</w:t>
      </w:r>
      <w:r w:rsidR="003D56F8" w:rsidRPr="003D56F8">
        <w:rPr>
          <w:sz w:val="22"/>
          <w:szCs w:val="22"/>
        </w:rPr>
        <w:t>Biaya pesan ini dihitung dari beberap</w:t>
      </w:r>
      <w:r>
        <w:rPr>
          <w:sz w:val="22"/>
          <w:szCs w:val="22"/>
        </w:rPr>
        <w:t xml:space="preserve">a besar biaya yang keluar untuk </w:t>
      </w:r>
      <w:r w:rsidR="003D56F8" w:rsidRPr="003D56F8">
        <w:rPr>
          <w:sz w:val="22"/>
          <w:szCs w:val="22"/>
        </w:rPr>
        <w:t>setiap kali melakukan pemesanan, meliput biaya telepon.</w:t>
      </w:r>
    </w:p>
    <w:p w14:paraId="1B53B707" w14:textId="57B6D4A5" w:rsidR="003D56F8" w:rsidRPr="003D56F8" w:rsidRDefault="00851350" w:rsidP="00851350">
      <w:pPr>
        <w:pStyle w:val="ListParagraph"/>
        <w:ind w:left="1134" w:hanging="425"/>
        <w:rPr>
          <w:sz w:val="22"/>
          <w:szCs w:val="22"/>
        </w:rPr>
      </w:pPr>
      <w:r>
        <w:rPr>
          <w:sz w:val="22"/>
          <w:szCs w:val="22"/>
        </w:rPr>
        <w:t>H  :</w:t>
      </w:r>
      <w:r w:rsidR="003D56F8" w:rsidRPr="003D56F8">
        <w:rPr>
          <w:sz w:val="22"/>
          <w:szCs w:val="22"/>
        </w:rPr>
        <w:t>Biaya penyimpanan</w:t>
      </w:r>
      <w:r>
        <w:rPr>
          <w:sz w:val="22"/>
          <w:szCs w:val="22"/>
        </w:rPr>
        <w:t xml:space="preserve">  dikali 10% </w:t>
      </w:r>
      <w:r w:rsidR="003D56F8" w:rsidRPr="003D56F8">
        <w:rPr>
          <w:sz w:val="22"/>
          <w:szCs w:val="22"/>
        </w:rPr>
        <w:t>dengan harga barang.</w:t>
      </w:r>
    </w:p>
    <w:p w14:paraId="75A14A60" w14:textId="1C08ACFD" w:rsidR="003D56F8" w:rsidRPr="003D56F8" w:rsidRDefault="003D56F8" w:rsidP="003D56F8">
      <w:pPr>
        <w:rPr>
          <w:sz w:val="22"/>
          <w:szCs w:val="22"/>
        </w:rPr>
      </w:pPr>
    </w:p>
    <w:p w14:paraId="47AF45FA" w14:textId="77777777" w:rsidR="003D56F8" w:rsidRPr="003D56F8" w:rsidRDefault="003D56F8" w:rsidP="003D56F8">
      <w:pPr>
        <w:autoSpaceDE w:val="0"/>
        <w:autoSpaceDN w:val="0"/>
        <w:adjustRightInd w:val="0"/>
        <w:ind w:firstLine="720"/>
        <w:jc w:val="both"/>
        <w:rPr>
          <w:rFonts w:eastAsiaTheme="minorHAnsi"/>
          <w:sz w:val="22"/>
          <w:szCs w:val="22"/>
        </w:rPr>
      </w:pPr>
      <w:r w:rsidRPr="003D56F8">
        <w:rPr>
          <w:rFonts w:eastAsiaTheme="minorHAnsi"/>
          <w:sz w:val="22"/>
          <w:szCs w:val="22"/>
        </w:rPr>
        <w:t>Ketidakaturan penjadwalan akan memberikan dampak pada biaya persediaan karena menumpuknya persediaan di gudang. Dengan demikian pengelolaan atau pengaturan bahan baku merupakan salah satu hal penting dan dapat memberikan keuntungan pada perusahaan</w:t>
      </w:r>
      <w:sdt>
        <w:sdtPr>
          <w:rPr>
            <w:rFonts w:eastAsiaTheme="minorHAnsi"/>
            <w:sz w:val="22"/>
            <w:szCs w:val="22"/>
          </w:rPr>
          <w:id w:val="1696571009"/>
          <w:citation/>
        </w:sdtPr>
        <w:sdtEndPr/>
        <w:sdtContent>
          <w:r w:rsidRPr="003D56F8">
            <w:rPr>
              <w:rFonts w:eastAsiaTheme="minorHAnsi"/>
              <w:sz w:val="22"/>
              <w:szCs w:val="22"/>
            </w:rPr>
            <w:fldChar w:fldCharType="begin"/>
          </w:r>
          <w:r w:rsidRPr="003D56F8">
            <w:rPr>
              <w:rFonts w:eastAsiaTheme="minorHAnsi"/>
              <w:sz w:val="22"/>
              <w:szCs w:val="22"/>
            </w:rPr>
            <w:instrText xml:space="preserve">CITATION Ala15 \l 1033 </w:instrText>
          </w:r>
          <w:r w:rsidRPr="003D56F8">
            <w:rPr>
              <w:rFonts w:eastAsiaTheme="minorHAnsi"/>
              <w:sz w:val="22"/>
              <w:szCs w:val="22"/>
            </w:rPr>
            <w:fldChar w:fldCharType="separate"/>
          </w:r>
          <w:r w:rsidRPr="003D56F8">
            <w:rPr>
              <w:rFonts w:eastAsiaTheme="minorHAnsi"/>
              <w:noProof/>
              <w:sz w:val="22"/>
              <w:szCs w:val="22"/>
            </w:rPr>
            <w:t xml:space="preserve"> (Alami, 2015)</w:t>
          </w:r>
          <w:r w:rsidRPr="003D56F8">
            <w:rPr>
              <w:rFonts w:eastAsiaTheme="minorHAnsi"/>
              <w:sz w:val="22"/>
              <w:szCs w:val="22"/>
            </w:rPr>
            <w:fldChar w:fldCharType="end"/>
          </w:r>
        </w:sdtContent>
      </w:sdt>
      <w:r w:rsidRPr="003D56F8">
        <w:rPr>
          <w:rFonts w:eastAsiaTheme="minorHAnsi"/>
          <w:sz w:val="22"/>
          <w:szCs w:val="22"/>
        </w:rPr>
        <w:t xml:space="preserve">. </w:t>
      </w:r>
      <w:r w:rsidRPr="003D56F8">
        <w:rPr>
          <w:rFonts w:eastAsiaTheme="minorHAnsi"/>
          <w:i/>
          <w:sz w:val="22"/>
          <w:szCs w:val="22"/>
        </w:rPr>
        <w:t xml:space="preserve">Economic Order Quantity  </w:t>
      </w:r>
      <w:r w:rsidRPr="003D56F8">
        <w:rPr>
          <w:rFonts w:eastAsiaTheme="minorHAnsi"/>
          <w:sz w:val="22"/>
          <w:szCs w:val="22"/>
        </w:rPr>
        <w:t xml:space="preserve">(EOQ) pertama kali dikembangkan oleh F.W Haris pada tahun 1915 dengan mengembangkan formula kuantitas pesanan </w:t>
      </w:r>
      <w:r w:rsidRPr="003D56F8">
        <w:rPr>
          <w:rFonts w:eastAsiaTheme="minorHAnsi"/>
          <w:sz w:val="22"/>
          <w:szCs w:val="22"/>
        </w:rPr>
        <w:lastRenderedPageBreak/>
        <w:t xml:space="preserve">ekonomis. Adapun definisi </w:t>
      </w:r>
      <w:r w:rsidRPr="003D56F8">
        <w:rPr>
          <w:rFonts w:eastAsiaTheme="minorHAnsi"/>
          <w:i/>
          <w:sz w:val="22"/>
          <w:szCs w:val="22"/>
        </w:rPr>
        <w:t xml:space="preserve">Economic Order Quantity </w:t>
      </w:r>
      <w:r w:rsidRPr="003D56F8">
        <w:rPr>
          <w:rFonts w:eastAsiaTheme="minorHAnsi"/>
          <w:sz w:val="22"/>
          <w:szCs w:val="22"/>
        </w:rPr>
        <w:t>(EOQ) menurut para ahli adalah sebagai berikut :</w:t>
      </w:r>
    </w:p>
    <w:p w14:paraId="2A1C6076" w14:textId="77777777" w:rsidR="003D56F8" w:rsidRPr="003D56F8" w:rsidRDefault="003D56F8" w:rsidP="003D56F8">
      <w:pPr>
        <w:pStyle w:val="ListParagraph"/>
        <w:numPr>
          <w:ilvl w:val="0"/>
          <w:numId w:val="16"/>
        </w:numPr>
        <w:tabs>
          <w:tab w:val="left" w:pos="1170"/>
        </w:tabs>
        <w:autoSpaceDE w:val="0"/>
        <w:autoSpaceDN w:val="0"/>
        <w:adjustRightInd w:val="0"/>
        <w:ind w:left="270" w:hanging="270"/>
        <w:jc w:val="both"/>
        <w:rPr>
          <w:sz w:val="22"/>
          <w:szCs w:val="22"/>
        </w:rPr>
      </w:pPr>
      <w:r w:rsidRPr="003D56F8">
        <w:rPr>
          <w:sz w:val="22"/>
          <w:szCs w:val="22"/>
        </w:rPr>
        <w:t xml:space="preserve">Definisi menurut Prof.Dr.Bambang Rianto </w:t>
      </w:r>
      <w:r w:rsidRPr="003D56F8">
        <w:rPr>
          <w:i/>
          <w:sz w:val="22"/>
          <w:szCs w:val="22"/>
        </w:rPr>
        <w:t xml:space="preserve">Economic Order Quantity </w:t>
      </w:r>
      <w:r w:rsidRPr="003D56F8">
        <w:rPr>
          <w:sz w:val="22"/>
          <w:szCs w:val="22"/>
        </w:rPr>
        <w:t>(EOQ) adalah jumlah kuantitas barang yang dapat diperoleh dengan biaya minimal, atau sering dikatakan sebagai jumlah pembelian yang optimal.</w:t>
      </w:r>
    </w:p>
    <w:p w14:paraId="1DAD6423" w14:textId="77777777" w:rsidR="003D56F8" w:rsidRPr="003D56F8" w:rsidRDefault="003D56F8" w:rsidP="003D56F8">
      <w:pPr>
        <w:pStyle w:val="ListParagraph"/>
        <w:numPr>
          <w:ilvl w:val="0"/>
          <w:numId w:val="16"/>
        </w:numPr>
        <w:tabs>
          <w:tab w:val="left" w:pos="1170"/>
        </w:tabs>
        <w:autoSpaceDE w:val="0"/>
        <w:autoSpaceDN w:val="0"/>
        <w:adjustRightInd w:val="0"/>
        <w:ind w:left="270" w:hanging="270"/>
        <w:jc w:val="both"/>
        <w:rPr>
          <w:sz w:val="22"/>
          <w:szCs w:val="22"/>
        </w:rPr>
      </w:pPr>
      <w:r w:rsidRPr="003D56F8">
        <w:rPr>
          <w:sz w:val="22"/>
          <w:szCs w:val="22"/>
        </w:rPr>
        <w:t xml:space="preserve">Definisi menurut Drs.Agus Ahyadi </w:t>
      </w:r>
      <w:r w:rsidRPr="003D56F8">
        <w:rPr>
          <w:i/>
          <w:sz w:val="22"/>
          <w:szCs w:val="22"/>
        </w:rPr>
        <w:t>Economic Order Quantity</w:t>
      </w:r>
      <w:r w:rsidRPr="003D56F8">
        <w:rPr>
          <w:sz w:val="22"/>
          <w:szCs w:val="22"/>
        </w:rPr>
        <w:t xml:space="preserve"> adalah jumlah pembelian bahan baku yang dapat memberikan minimalnya biaya persediaan.</w:t>
      </w:r>
    </w:p>
    <w:p w14:paraId="1C58944F" w14:textId="1FE76151" w:rsidR="003D56F8" w:rsidRDefault="003D56F8" w:rsidP="003D56F8">
      <w:pPr>
        <w:pStyle w:val="Body"/>
        <w:ind w:firstLine="0"/>
        <w:rPr>
          <w:sz w:val="22"/>
          <w:szCs w:val="22"/>
          <w:lang w:val="id-ID"/>
        </w:rPr>
      </w:pPr>
      <w:r w:rsidRPr="003D56F8">
        <w:rPr>
          <w:sz w:val="22"/>
          <w:szCs w:val="22"/>
          <w:lang w:val="id-ID"/>
        </w:rPr>
        <w:t>Dari dua definisi di</w:t>
      </w:r>
      <w:r w:rsidRPr="003D56F8">
        <w:rPr>
          <w:sz w:val="22"/>
          <w:szCs w:val="22"/>
        </w:rPr>
        <w:t xml:space="preserve"> </w:t>
      </w:r>
      <w:r w:rsidRPr="003D56F8">
        <w:rPr>
          <w:sz w:val="22"/>
          <w:szCs w:val="22"/>
          <w:lang w:val="id-ID"/>
        </w:rPr>
        <w:t xml:space="preserve">atas, dapat disimpulkan bahwa </w:t>
      </w:r>
      <w:r w:rsidRPr="003D56F8">
        <w:rPr>
          <w:i/>
          <w:sz w:val="22"/>
          <w:szCs w:val="22"/>
          <w:lang w:val="id-ID"/>
        </w:rPr>
        <w:t>Economic Order Quantity</w:t>
      </w:r>
      <w:r w:rsidRPr="003D56F8">
        <w:rPr>
          <w:sz w:val="22"/>
          <w:szCs w:val="22"/>
          <w:lang w:val="id-ID"/>
        </w:rPr>
        <w:t xml:space="preserve"> (EOQ) merupakan suatu metode yang digunakan untuk mengoptimalkan pembelian bahan baku (jumlah pembelian bahan yang paling ekonomis) yang dapat menekan biaya-biaya persediaan sehingga efesiensi persediaan bahan dalam perusahaan dapat berjalan dengan baik</w:t>
      </w:r>
      <w:sdt>
        <w:sdtPr>
          <w:rPr>
            <w:sz w:val="22"/>
            <w:szCs w:val="22"/>
            <w:lang w:val="id-ID"/>
          </w:rPr>
          <w:id w:val="307526364"/>
          <w:citation/>
        </w:sdtPr>
        <w:sdtEndPr/>
        <w:sdtContent>
          <w:r w:rsidRPr="003D56F8">
            <w:rPr>
              <w:sz w:val="22"/>
              <w:szCs w:val="22"/>
              <w:lang w:val="id-ID"/>
            </w:rPr>
            <w:fldChar w:fldCharType="begin"/>
          </w:r>
          <w:r w:rsidRPr="003D56F8">
            <w:rPr>
              <w:sz w:val="22"/>
              <w:szCs w:val="22"/>
            </w:rPr>
            <w:instrText xml:space="preserve">CITATION Sur1 \l 1033 </w:instrText>
          </w:r>
          <w:r w:rsidRPr="003D56F8">
            <w:rPr>
              <w:sz w:val="22"/>
              <w:szCs w:val="22"/>
              <w:lang w:val="id-ID"/>
            </w:rPr>
            <w:fldChar w:fldCharType="separate"/>
          </w:r>
          <w:r w:rsidRPr="003D56F8">
            <w:rPr>
              <w:noProof/>
              <w:sz w:val="22"/>
              <w:szCs w:val="22"/>
            </w:rPr>
            <w:t xml:space="preserve"> (Suroto &amp; Rifai, 2015)</w:t>
          </w:r>
          <w:r w:rsidRPr="003D56F8">
            <w:rPr>
              <w:sz w:val="22"/>
              <w:szCs w:val="22"/>
              <w:lang w:val="id-ID"/>
            </w:rPr>
            <w:fldChar w:fldCharType="end"/>
          </w:r>
        </w:sdtContent>
      </w:sdt>
      <w:r w:rsidRPr="003D56F8">
        <w:rPr>
          <w:sz w:val="22"/>
          <w:szCs w:val="22"/>
          <w:lang w:val="id-ID"/>
        </w:rPr>
        <w:t>.</w:t>
      </w:r>
    </w:p>
    <w:p w14:paraId="3ABD01FE" w14:textId="09F835B6" w:rsidR="00851350" w:rsidRPr="00851350" w:rsidRDefault="00851350" w:rsidP="00851350">
      <w:pPr>
        <w:pStyle w:val="Heading2"/>
        <w:rPr>
          <w:b/>
          <w:bCs/>
          <w:sz w:val="20"/>
          <w:szCs w:val="18"/>
          <w:shd w:val="clear" w:color="auto" w:fill="FFFFFF"/>
        </w:rPr>
      </w:pPr>
      <w:r>
        <w:rPr>
          <w:b/>
          <w:bCs/>
          <w:sz w:val="22"/>
          <w:szCs w:val="18"/>
          <w:shd w:val="clear" w:color="auto" w:fill="FFFFFF"/>
        </w:rPr>
        <w:t xml:space="preserve">2.3 </w:t>
      </w:r>
      <w:bookmarkStart w:id="5" w:name="_Toc9637111"/>
      <w:bookmarkStart w:id="6" w:name="_Toc15513278"/>
      <w:r w:rsidRPr="00851350">
        <w:rPr>
          <w:b/>
          <w:bCs/>
          <w:sz w:val="22"/>
          <w:szCs w:val="18"/>
          <w:shd w:val="clear" w:color="auto" w:fill="FFFFFF"/>
        </w:rPr>
        <w:t>Definisi Sistem</w:t>
      </w:r>
      <w:bookmarkEnd w:id="5"/>
      <w:bookmarkEnd w:id="6"/>
    </w:p>
    <w:p w14:paraId="0C61CE0B" w14:textId="77777777" w:rsidR="00851350" w:rsidRPr="00851350" w:rsidRDefault="00851350" w:rsidP="00851350">
      <w:pPr>
        <w:ind w:firstLine="720"/>
        <w:jc w:val="both"/>
        <w:rPr>
          <w:sz w:val="22"/>
          <w:lang w:eastAsia="ar-SA"/>
        </w:rPr>
      </w:pPr>
      <w:r w:rsidRPr="00851350">
        <w:rPr>
          <w:sz w:val="22"/>
          <w:lang w:eastAsia="ar-SA"/>
        </w:rPr>
        <w:t>Sistem dapat didefinisikan dengan pendekatan prosedur dan dengan pendekatan komponen adalah sebagi berikut :</w:t>
      </w:r>
    </w:p>
    <w:p w14:paraId="2351F465" w14:textId="77777777" w:rsidR="00851350" w:rsidRDefault="00851350" w:rsidP="00851350">
      <w:pPr>
        <w:pStyle w:val="ListParagraph"/>
        <w:numPr>
          <w:ilvl w:val="0"/>
          <w:numId w:val="17"/>
        </w:numPr>
        <w:ind w:left="284" w:hanging="284"/>
        <w:jc w:val="both"/>
        <w:rPr>
          <w:sz w:val="22"/>
          <w:lang w:eastAsia="ar-SA"/>
        </w:rPr>
      </w:pPr>
      <w:r w:rsidRPr="00851350">
        <w:rPr>
          <w:sz w:val="22"/>
          <w:lang w:eastAsia="ar-SA"/>
        </w:rPr>
        <w:t>Berdasarkan pendekatan prosedur sistem merupakan kumpulan dari prosedur-prosedur yang mempunyai tujuan-tujuan tertentu.</w:t>
      </w:r>
    </w:p>
    <w:p w14:paraId="2E949BD7" w14:textId="1A199AC3" w:rsidR="00851350" w:rsidRPr="00851350" w:rsidRDefault="00851350" w:rsidP="00851350">
      <w:pPr>
        <w:pStyle w:val="ListParagraph"/>
        <w:numPr>
          <w:ilvl w:val="0"/>
          <w:numId w:val="17"/>
        </w:numPr>
        <w:ind w:left="284" w:hanging="284"/>
        <w:jc w:val="both"/>
        <w:rPr>
          <w:sz w:val="22"/>
          <w:lang w:eastAsia="ar-SA"/>
        </w:rPr>
      </w:pPr>
      <w:r w:rsidRPr="00851350">
        <w:rPr>
          <w:sz w:val="22"/>
          <w:lang w:eastAsia="ar-SA"/>
        </w:rPr>
        <w:t>Berdasarkan pendekatan komponen sistem merupakan kumpulan komponen yang saling berhubungan satu dengan yang lainnya membentuk satu kesatuan untuk mencapai tujuan tertentu. Contoh sistem yang didefinisikan dengan pendekatan ini misalnya adalah sistem komputer yang didefinsikan sebagai kumpulan dari perangkat keras dan perangkat lunak.</w:t>
      </w:r>
    </w:p>
    <w:p w14:paraId="25F58A6C" w14:textId="162B51D0" w:rsidR="00851350" w:rsidRPr="00851350" w:rsidRDefault="00851350" w:rsidP="00851350">
      <w:pPr>
        <w:jc w:val="both"/>
        <w:rPr>
          <w:sz w:val="22"/>
          <w:lang w:eastAsia="ar-SA"/>
        </w:rPr>
      </w:pPr>
      <w:r w:rsidRPr="00851350">
        <w:rPr>
          <w:sz w:val="22"/>
          <w:lang w:eastAsia="ar-SA"/>
        </w:rPr>
        <w:tab/>
        <w:t>Sistem merupakan sekelompok komponen yang saling berhubungan, bekerja bersama untuk mencapai tujuan bersama dengan menerima input serta menghasilkan output dalam proses transformasi yang teratur. Berdasarkan definisi di atas dapat ditarik kesimpulan bahwa pengertian sistem adalah sekumpulan informasi yang memiliki hubungan antara satu dengan yang lain yang mempunyai manfaat untuk membangun satu tujuan bersama (Asmara, 2016).</w:t>
      </w:r>
    </w:p>
    <w:p w14:paraId="1BC34FB0" w14:textId="5E46A97A" w:rsidR="00851350" w:rsidRDefault="00986278" w:rsidP="003D56F8">
      <w:pPr>
        <w:pStyle w:val="Body"/>
        <w:ind w:firstLine="0"/>
        <w:rPr>
          <w:b/>
          <w:bCs/>
          <w:sz w:val="22"/>
          <w:szCs w:val="18"/>
          <w:shd w:val="clear" w:color="auto" w:fill="FFFFFF"/>
        </w:rPr>
      </w:pPr>
      <w:r>
        <w:rPr>
          <w:b/>
          <w:bCs/>
          <w:sz w:val="22"/>
          <w:szCs w:val="18"/>
          <w:shd w:val="clear" w:color="auto" w:fill="FFFFFF"/>
        </w:rPr>
        <w:t xml:space="preserve">2.4 </w:t>
      </w:r>
      <w:r w:rsidRPr="00851350">
        <w:rPr>
          <w:b/>
          <w:bCs/>
          <w:sz w:val="22"/>
          <w:szCs w:val="18"/>
          <w:shd w:val="clear" w:color="auto" w:fill="FFFFFF"/>
        </w:rPr>
        <w:t>Definisi Sistem</w:t>
      </w:r>
    </w:p>
    <w:p w14:paraId="638C50EE" w14:textId="77777777" w:rsidR="00986278" w:rsidRPr="00986278" w:rsidRDefault="00986278" w:rsidP="00986278">
      <w:pPr>
        <w:ind w:firstLine="709"/>
        <w:jc w:val="both"/>
        <w:rPr>
          <w:sz w:val="22"/>
        </w:rPr>
      </w:pPr>
      <w:r w:rsidRPr="00986278">
        <w:rPr>
          <w:sz w:val="22"/>
        </w:rPr>
        <w:t xml:space="preserve">Persediaan atau </w:t>
      </w:r>
      <w:r w:rsidRPr="00986278">
        <w:rPr>
          <w:i/>
          <w:sz w:val="22"/>
        </w:rPr>
        <w:t>inventory</w:t>
      </w:r>
      <w:r w:rsidRPr="00986278">
        <w:rPr>
          <w:sz w:val="22"/>
        </w:rPr>
        <w:t xml:space="preserve"> adalah suatu istilah umum yang menunjukan segala sesuatu atau sumber daya organisasi yang disimpan dalam antisipasinya terhadap pemenuhan </w:t>
      </w:r>
      <w:r w:rsidRPr="00986278">
        <w:rPr>
          <w:sz w:val="22"/>
        </w:rPr>
        <w:t>permintaan</w:t>
      </w:r>
      <w:sdt>
        <w:sdtPr>
          <w:rPr>
            <w:sz w:val="22"/>
          </w:rPr>
          <w:id w:val="31619733"/>
          <w:citation/>
        </w:sdtPr>
        <w:sdtEndPr/>
        <w:sdtContent>
          <w:r w:rsidRPr="00986278">
            <w:rPr>
              <w:sz w:val="22"/>
            </w:rPr>
            <w:fldChar w:fldCharType="begin"/>
          </w:r>
          <w:r w:rsidRPr="00986278">
            <w:rPr>
              <w:sz w:val="22"/>
            </w:rPr>
            <w:instrText xml:space="preserve">CITATION Kho16 \l 1033 </w:instrText>
          </w:r>
          <w:r w:rsidRPr="00986278">
            <w:rPr>
              <w:sz w:val="22"/>
            </w:rPr>
            <w:fldChar w:fldCharType="separate"/>
          </w:r>
          <w:r w:rsidRPr="00986278">
            <w:rPr>
              <w:noProof/>
              <w:sz w:val="22"/>
            </w:rPr>
            <w:t xml:space="preserve"> (Kho, 2016)</w:t>
          </w:r>
          <w:r w:rsidRPr="00986278">
            <w:rPr>
              <w:sz w:val="22"/>
            </w:rPr>
            <w:fldChar w:fldCharType="end"/>
          </w:r>
        </w:sdtContent>
      </w:sdt>
      <w:r w:rsidRPr="00986278">
        <w:rPr>
          <w:sz w:val="22"/>
        </w:rPr>
        <w:t xml:space="preserve">. Persediaan atau </w:t>
      </w:r>
      <w:r w:rsidRPr="00986278">
        <w:rPr>
          <w:i/>
          <w:sz w:val="22"/>
        </w:rPr>
        <w:t>inventory</w:t>
      </w:r>
      <w:r w:rsidRPr="00986278">
        <w:rPr>
          <w:sz w:val="22"/>
        </w:rPr>
        <w:t xml:space="preserve"> merupakan simpanan material yang berupa barang jadi. Adapun pengertian persediaan barang menurut para ahli adalah sebagai berikut :</w:t>
      </w:r>
    </w:p>
    <w:p w14:paraId="1909A28A" w14:textId="77777777" w:rsidR="00986278" w:rsidRPr="00986278" w:rsidRDefault="00986278" w:rsidP="00986278">
      <w:pPr>
        <w:pStyle w:val="ListParagraph"/>
        <w:numPr>
          <w:ilvl w:val="0"/>
          <w:numId w:val="18"/>
        </w:numPr>
        <w:ind w:left="270" w:hanging="270"/>
        <w:jc w:val="both"/>
        <w:rPr>
          <w:sz w:val="22"/>
        </w:rPr>
      </w:pPr>
      <w:r w:rsidRPr="00986278">
        <w:rPr>
          <w:sz w:val="22"/>
        </w:rPr>
        <w:t xml:space="preserve">Pengertian </w:t>
      </w:r>
      <w:r w:rsidRPr="00986278">
        <w:rPr>
          <w:i/>
          <w:sz w:val="22"/>
        </w:rPr>
        <w:t>Inventory</w:t>
      </w:r>
      <w:r w:rsidRPr="00986278">
        <w:rPr>
          <w:sz w:val="22"/>
        </w:rPr>
        <w:t xml:space="preserve"> menurut Koher, Eric L.A adalah bahan baku dan penolong, barang jadi dan barang dalam produksi dana barang-barang yang tersedia yang dimiliki dalam perjalanan dalam tempat penyimpanan atau konsinyasikan kepada pihak lain pada akhir periode.</w:t>
      </w:r>
    </w:p>
    <w:p w14:paraId="21AD4713" w14:textId="77777777" w:rsidR="00986278" w:rsidRPr="00986278" w:rsidRDefault="00986278" w:rsidP="00986278">
      <w:pPr>
        <w:pStyle w:val="ListParagraph"/>
        <w:numPr>
          <w:ilvl w:val="0"/>
          <w:numId w:val="18"/>
        </w:numPr>
        <w:ind w:left="270" w:hanging="270"/>
        <w:jc w:val="both"/>
        <w:rPr>
          <w:sz w:val="22"/>
        </w:rPr>
      </w:pPr>
      <w:r w:rsidRPr="00986278">
        <w:rPr>
          <w:sz w:val="22"/>
        </w:rPr>
        <w:t xml:space="preserve">Pengertian </w:t>
      </w:r>
      <w:r w:rsidRPr="00986278">
        <w:rPr>
          <w:i/>
          <w:sz w:val="22"/>
        </w:rPr>
        <w:t>Inventory</w:t>
      </w:r>
      <w:r w:rsidRPr="00986278">
        <w:rPr>
          <w:sz w:val="22"/>
        </w:rPr>
        <w:t xml:space="preserve"> menurut Ristono (2009) adalah suatu teknik untuk manajemen material yang berkaitan dengan persediaan.</w:t>
      </w:r>
    </w:p>
    <w:p w14:paraId="0F8C6D8F" w14:textId="77777777" w:rsidR="00986278" w:rsidRPr="00986278" w:rsidRDefault="00986278" w:rsidP="00986278">
      <w:pPr>
        <w:pStyle w:val="ListParagraph"/>
        <w:numPr>
          <w:ilvl w:val="0"/>
          <w:numId w:val="18"/>
        </w:numPr>
        <w:ind w:left="270" w:hanging="270"/>
        <w:jc w:val="both"/>
        <w:rPr>
          <w:sz w:val="22"/>
        </w:rPr>
      </w:pPr>
      <w:r w:rsidRPr="00986278">
        <w:rPr>
          <w:sz w:val="22"/>
        </w:rPr>
        <w:t xml:space="preserve">Pengertian </w:t>
      </w:r>
      <w:r w:rsidRPr="00986278">
        <w:rPr>
          <w:i/>
          <w:sz w:val="22"/>
        </w:rPr>
        <w:t>Inventory</w:t>
      </w:r>
      <w:r w:rsidRPr="00986278">
        <w:rPr>
          <w:sz w:val="22"/>
        </w:rPr>
        <w:t xml:space="preserve"> menurut Lalu Sumayang (2003) adalah simpanan material yang berupa bahan mentah, barang dalam proses dan barang jadi</w:t>
      </w:r>
      <w:sdt>
        <w:sdtPr>
          <w:rPr>
            <w:sz w:val="22"/>
          </w:rPr>
          <w:id w:val="1639529686"/>
          <w:citation/>
        </w:sdtPr>
        <w:sdtEndPr/>
        <w:sdtContent>
          <w:r w:rsidRPr="00986278">
            <w:rPr>
              <w:sz w:val="22"/>
            </w:rPr>
            <w:fldChar w:fldCharType="begin"/>
          </w:r>
          <w:r w:rsidRPr="00986278">
            <w:rPr>
              <w:sz w:val="22"/>
            </w:rPr>
            <w:instrText xml:space="preserve">CITATION Adi16 \l 1033 </w:instrText>
          </w:r>
          <w:r w:rsidRPr="00986278">
            <w:rPr>
              <w:sz w:val="22"/>
            </w:rPr>
            <w:fldChar w:fldCharType="separate"/>
          </w:r>
          <w:r w:rsidRPr="00986278">
            <w:rPr>
              <w:sz w:val="22"/>
            </w:rPr>
            <w:t xml:space="preserve"> (Adi, 2016)</w:t>
          </w:r>
          <w:r w:rsidRPr="00986278">
            <w:rPr>
              <w:sz w:val="22"/>
            </w:rPr>
            <w:fldChar w:fldCharType="end"/>
          </w:r>
        </w:sdtContent>
      </w:sdt>
      <w:r w:rsidRPr="00986278">
        <w:rPr>
          <w:sz w:val="22"/>
        </w:rPr>
        <w:t>.</w:t>
      </w:r>
    </w:p>
    <w:p w14:paraId="57E09E63" w14:textId="1953CFA2" w:rsidR="00986278" w:rsidRPr="00986278" w:rsidRDefault="00986278" w:rsidP="00986278">
      <w:pPr>
        <w:pStyle w:val="Body"/>
        <w:ind w:firstLine="0"/>
        <w:rPr>
          <w:szCs w:val="22"/>
        </w:rPr>
      </w:pPr>
      <w:r w:rsidRPr="00986278">
        <w:rPr>
          <w:sz w:val="22"/>
          <w:szCs w:val="24"/>
        </w:rPr>
        <w:t>Yang dikategorikan sebagai persediaan (</w:t>
      </w:r>
      <w:r w:rsidRPr="00986278">
        <w:rPr>
          <w:i/>
          <w:sz w:val="22"/>
          <w:szCs w:val="24"/>
        </w:rPr>
        <w:t>inventory</w:t>
      </w:r>
      <w:r w:rsidRPr="00986278">
        <w:rPr>
          <w:sz w:val="22"/>
          <w:szCs w:val="24"/>
        </w:rPr>
        <w:t xml:space="preserve">) adalah </w:t>
      </w:r>
      <w:r w:rsidRPr="00986278">
        <w:rPr>
          <w:i/>
          <w:sz w:val="22"/>
          <w:szCs w:val="24"/>
        </w:rPr>
        <w:t>raw materials, work in process and finished</w:t>
      </w:r>
      <w:r w:rsidRPr="00986278">
        <w:rPr>
          <w:sz w:val="22"/>
          <w:szCs w:val="24"/>
        </w:rPr>
        <w:t xml:space="preserve"> </w:t>
      </w:r>
      <w:r w:rsidRPr="00986278">
        <w:rPr>
          <w:i/>
          <w:sz w:val="22"/>
          <w:szCs w:val="24"/>
        </w:rPr>
        <w:t>goods</w:t>
      </w:r>
      <w:r w:rsidRPr="00986278">
        <w:rPr>
          <w:sz w:val="22"/>
          <w:szCs w:val="24"/>
        </w:rPr>
        <w:t xml:space="preserve">. Setiap perusahaan memiliki jenis </w:t>
      </w:r>
      <w:r w:rsidRPr="00986278">
        <w:rPr>
          <w:i/>
          <w:sz w:val="22"/>
          <w:szCs w:val="24"/>
        </w:rPr>
        <w:t>inventory</w:t>
      </w:r>
      <w:r w:rsidRPr="00986278">
        <w:rPr>
          <w:sz w:val="22"/>
          <w:szCs w:val="24"/>
        </w:rPr>
        <w:t xml:space="preserve"> perencaan dan sistem pengendalian yang spesifik. Berdasarkan definisi di atas dapat ditarik kesimpulan bahwa pengertian persediaan adalah suatu sistem yang berfungsi untuk mengelola semua persediaan barang dagangan yang selalu mengalami perubahan jumlah dan nilai melalui transaksi penjualan ataupun transaksi pembelian dalam suatu perusahaan.</w:t>
      </w:r>
    </w:p>
    <w:p w14:paraId="571A764F" w14:textId="02AE1773" w:rsidR="00643448" w:rsidRDefault="00643448" w:rsidP="00BD09F8">
      <w:pPr>
        <w:ind w:left="284"/>
        <w:jc w:val="both"/>
        <w:rPr>
          <w:rFonts w:asciiTheme="majorBidi" w:hAnsiTheme="majorBidi" w:cstheme="majorBidi"/>
          <w:sz w:val="22"/>
          <w:szCs w:val="22"/>
        </w:rPr>
      </w:pPr>
    </w:p>
    <w:p w14:paraId="7952C432" w14:textId="003C7356" w:rsidR="00F043FE" w:rsidRDefault="00F043FE" w:rsidP="00F043FE">
      <w:pPr>
        <w:pStyle w:val="Heading1"/>
        <w:tabs>
          <w:tab w:val="clear" w:pos="0"/>
        </w:tabs>
        <w:ind w:left="284" w:hanging="284"/>
      </w:pPr>
      <w:r w:rsidRPr="00DA1C4C">
        <w:rPr>
          <w:lang w:val="id-ID"/>
        </w:rPr>
        <w:t>METODOLOGI PENELITIAN</w:t>
      </w:r>
    </w:p>
    <w:p w14:paraId="27E1BF83" w14:textId="71B73362" w:rsidR="00F043FE" w:rsidRDefault="00986278" w:rsidP="00F043FE">
      <w:pPr>
        <w:ind w:firstLine="720"/>
        <w:jc w:val="both"/>
        <w:rPr>
          <w:color w:val="222222"/>
          <w:spacing w:val="4"/>
          <w:sz w:val="22"/>
          <w:shd w:val="clear" w:color="auto" w:fill="FFFFFF"/>
        </w:rPr>
      </w:pPr>
      <w:r w:rsidRPr="00986278">
        <w:rPr>
          <w:color w:val="222222"/>
          <w:spacing w:val="4"/>
          <w:sz w:val="22"/>
          <w:shd w:val="clear" w:color="auto" w:fill="FFFFFF"/>
          <w:lang w:val="id-ID"/>
        </w:rPr>
        <w:t>Penelitian ini akan membangun sebuah aplikasi Sistem Persediaan Mata Bor pada PT. Setiakawan Teknik dengan Metode Economic Order Quantity. Tahapan yang dilakukan dalam membangun sistem inform</w:t>
      </w:r>
      <w:r>
        <w:rPr>
          <w:color w:val="222222"/>
          <w:spacing w:val="4"/>
          <w:sz w:val="22"/>
          <w:shd w:val="clear" w:color="auto" w:fill="FFFFFF"/>
          <w:lang w:val="id-ID"/>
        </w:rPr>
        <w:t xml:space="preserve">asi dapat dilihat pada gambar </w:t>
      </w:r>
      <w:r w:rsidRPr="00986278">
        <w:rPr>
          <w:color w:val="222222"/>
          <w:spacing w:val="4"/>
          <w:sz w:val="22"/>
          <w:shd w:val="clear" w:color="auto" w:fill="FFFFFF"/>
          <w:lang w:val="id-ID"/>
        </w:rPr>
        <w:t>1</w:t>
      </w:r>
      <w:r w:rsidR="00F043FE" w:rsidRPr="00DA1C4C">
        <w:rPr>
          <w:color w:val="222222"/>
          <w:spacing w:val="4"/>
          <w:sz w:val="22"/>
          <w:shd w:val="clear" w:color="auto" w:fill="FFFFFF"/>
          <w:lang w:val="id-ID"/>
        </w:rPr>
        <w:t>.</w:t>
      </w:r>
    </w:p>
    <w:p w14:paraId="60B82EE3" w14:textId="2D7F8F83" w:rsidR="00F043FE" w:rsidRDefault="00986278" w:rsidP="00966B3F">
      <w:pPr>
        <w:jc w:val="center"/>
        <w:rPr>
          <w:lang w:eastAsia="ar-SA"/>
        </w:rPr>
      </w:pPr>
      <w:r w:rsidRPr="00AB088C">
        <w:rPr>
          <w:noProof/>
        </w:rPr>
        <w:drawing>
          <wp:inline distT="0" distB="0" distL="0" distR="0" wp14:anchorId="11B16F68" wp14:editId="396F7113">
            <wp:extent cx="1981200" cy="219065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ode Penelitian.jpeg"/>
                    <pic:cNvPicPr/>
                  </pic:nvPicPr>
                  <pic:blipFill>
                    <a:blip r:embed="rId16">
                      <a:extLst>
                        <a:ext uri="{28A0092B-C50C-407E-A947-70E740481C1C}">
                          <a14:useLocalDpi xmlns:a14="http://schemas.microsoft.com/office/drawing/2010/main" val="0"/>
                        </a:ext>
                      </a:extLst>
                    </a:blip>
                    <a:stretch>
                      <a:fillRect/>
                    </a:stretch>
                  </pic:blipFill>
                  <pic:spPr>
                    <a:xfrm>
                      <a:off x="0" y="0"/>
                      <a:ext cx="1989525" cy="2199858"/>
                    </a:xfrm>
                    <a:prstGeom prst="rect">
                      <a:avLst/>
                    </a:prstGeom>
                  </pic:spPr>
                </pic:pic>
              </a:graphicData>
            </a:graphic>
          </wp:inline>
        </w:drawing>
      </w:r>
    </w:p>
    <w:p w14:paraId="1393A217" w14:textId="3BC6FB4C" w:rsidR="00F043FE" w:rsidRPr="00F043FE" w:rsidRDefault="00F043FE" w:rsidP="00966B3F">
      <w:pPr>
        <w:pStyle w:val="Caption"/>
        <w:rPr>
          <w:lang w:eastAsia="ar-SA"/>
        </w:rPr>
      </w:pPr>
      <w:r>
        <w:t xml:space="preserve">Gambar </w:t>
      </w:r>
      <w:r>
        <w:fldChar w:fldCharType="begin"/>
      </w:r>
      <w:r>
        <w:instrText xml:space="preserve"> SEQ Gambar \* ARABIC </w:instrText>
      </w:r>
      <w:r>
        <w:fldChar w:fldCharType="separate"/>
      </w:r>
      <w:r w:rsidR="00CA4147">
        <w:rPr>
          <w:noProof/>
        </w:rPr>
        <w:t>1</w:t>
      </w:r>
      <w:r>
        <w:fldChar w:fldCharType="end"/>
      </w:r>
      <w:r>
        <w:t xml:space="preserve"> </w:t>
      </w:r>
      <w:r w:rsidRPr="00DA1C4C">
        <w:rPr>
          <w:szCs w:val="20"/>
          <w:lang w:val="id-ID"/>
        </w:rPr>
        <w:t>Metode Penelitian</w:t>
      </w:r>
    </w:p>
    <w:p w14:paraId="6A9E5B48" w14:textId="56A6B91E" w:rsidR="00966B3F" w:rsidRPr="00966B3F" w:rsidRDefault="00966B3F" w:rsidP="00966B3F">
      <w:pPr>
        <w:pStyle w:val="Heading2"/>
        <w:rPr>
          <w:b/>
          <w:bCs/>
        </w:rPr>
      </w:pPr>
      <w:r w:rsidRPr="00966B3F">
        <w:rPr>
          <w:b/>
          <w:bCs/>
          <w:sz w:val="22"/>
          <w:szCs w:val="18"/>
        </w:rPr>
        <w:lastRenderedPageBreak/>
        <w:t xml:space="preserve">3.1. Akuisisi Pengetahuan </w:t>
      </w:r>
    </w:p>
    <w:p w14:paraId="5820D4F0" w14:textId="0303AFF3" w:rsidR="00966B3F" w:rsidRPr="00D92B96" w:rsidRDefault="00D92B96" w:rsidP="00966B3F">
      <w:pPr>
        <w:ind w:firstLine="709"/>
        <w:jc w:val="both"/>
        <w:rPr>
          <w:sz w:val="20"/>
          <w:lang w:val="id-ID"/>
        </w:rPr>
      </w:pPr>
      <w:r w:rsidRPr="00D92B96">
        <w:rPr>
          <w:sz w:val="22"/>
        </w:rPr>
        <w:t xml:space="preserve">Akuisisi pengetahuan merupakan kegiatan untuk menentukan data yang akan dianalisis yang nantinya akan diproses untuk menentukan perkiraan keluaran atau </w:t>
      </w:r>
      <w:r w:rsidRPr="00D92B96">
        <w:rPr>
          <w:i/>
          <w:sz w:val="22"/>
        </w:rPr>
        <w:t xml:space="preserve">output </w:t>
      </w:r>
      <w:r w:rsidRPr="00D92B96">
        <w:rPr>
          <w:sz w:val="22"/>
        </w:rPr>
        <w:t xml:space="preserve">dari sistem yang dirancang dan menetukan </w:t>
      </w:r>
      <w:r w:rsidRPr="00D92B96">
        <w:rPr>
          <w:i/>
          <w:sz w:val="22"/>
        </w:rPr>
        <w:t>variable</w:t>
      </w:r>
      <w:r w:rsidRPr="00D92B96">
        <w:rPr>
          <w:sz w:val="22"/>
        </w:rPr>
        <w:t xml:space="preserve"> apa saja yang diperlukan agar dapat dihitung untuk mengetahui hasilnya.</w:t>
      </w:r>
    </w:p>
    <w:p w14:paraId="7E95D7B8" w14:textId="77777777" w:rsidR="00966B3F" w:rsidRPr="00966B3F" w:rsidRDefault="00966B3F" w:rsidP="00966B3F">
      <w:pPr>
        <w:pStyle w:val="Heading2"/>
        <w:rPr>
          <w:b/>
          <w:bCs/>
          <w:sz w:val="22"/>
          <w:szCs w:val="18"/>
        </w:rPr>
      </w:pPr>
      <w:r w:rsidRPr="00966B3F">
        <w:rPr>
          <w:b/>
          <w:bCs/>
          <w:sz w:val="22"/>
          <w:szCs w:val="18"/>
        </w:rPr>
        <w:t>3.2. Representasi Pengetahuan</w:t>
      </w:r>
    </w:p>
    <w:p w14:paraId="5581BA8F" w14:textId="77777777" w:rsidR="00966B3F" w:rsidRDefault="00966B3F" w:rsidP="00966B3F">
      <w:pPr>
        <w:pStyle w:val="Heading3"/>
        <w:rPr>
          <w:lang w:val="id-ID"/>
        </w:rPr>
      </w:pPr>
      <w:r>
        <w:rPr>
          <w:lang w:val="id-ID"/>
        </w:rPr>
        <w:t>3.2.1. Perancangan DFD</w:t>
      </w:r>
    </w:p>
    <w:p w14:paraId="59ABF4A0" w14:textId="77777777" w:rsidR="00D92B96" w:rsidRPr="00D92B96" w:rsidRDefault="00D92B96" w:rsidP="00D92B96">
      <w:pPr>
        <w:ind w:firstLine="709"/>
        <w:jc w:val="both"/>
        <w:rPr>
          <w:sz w:val="22"/>
          <w:szCs w:val="22"/>
        </w:rPr>
      </w:pPr>
      <w:r w:rsidRPr="00D92B96">
        <w:rPr>
          <w:i/>
          <w:sz w:val="22"/>
          <w:szCs w:val="22"/>
        </w:rPr>
        <w:t>Data Flow Diagram</w:t>
      </w:r>
      <w:r w:rsidRPr="00D92B96">
        <w:rPr>
          <w:sz w:val="22"/>
          <w:szCs w:val="22"/>
        </w:rPr>
        <w:t xml:space="preserve"> (DFD) merupakan diagram alir data yang menggambarkan bagaimana data diproses oleh sistem. </w:t>
      </w:r>
      <w:r w:rsidRPr="00D92B96">
        <w:rPr>
          <w:i/>
          <w:sz w:val="22"/>
          <w:szCs w:val="22"/>
        </w:rPr>
        <w:t>Data flow diagram</w:t>
      </w:r>
      <w:r w:rsidRPr="00D92B96">
        <w:rPr>
          <w:sz w:val="22"/>
          <w:szCs w:val="22"/>
        </w:rPr>
        <w:t xml:space="preserve"> juga menggambarkan notasi aliran data di dalam sistem.</w:t>
      </w:r>
    </w:p>
    <w:p w14:paraId="34D48B4C" w14:textId="328281A2" w:rsidR="00D92B96" w:rsidRPr="00D92B96" w:rsidRDefault="00D92B96" w:rsidP="00D92B96">
      <w:pPr>
        <w:ind w:firstLine="709"/>
        <w:jc w:val="both"/>
        <w:rPr>
          <w:sz w:val="22"/>
          <w:szCs w:val="22"/>
        </w:rPr>
      </w:pPr>
      <w:r w:rsidRPr="00D92B96">
        <w:rPr>
          <w:noProof/>
        </w:rPr>
        <w:drawing>
          <wp:anchor distT="0" distB="0" distL="114300" distR="114300" simplePos="0" relativeHeight="251658240" behindDoc="1" locked="0" layoutInCell="1" allowOverlap="1" wp14:anchorId="0312879B" wp14:editId="626F3D8F">
            <wp:simplePos x="0" y="0"/>
            <wp:positionH relativeFrom="column">
              <wp:posOffset>52070</wp:posOffset>
            </wp:positionH>
            <wp:positionV relativeFrom="paragraph">
              <wp:posOffset>537210</wp:posOffset>
            </wp:positionV>
            <wp:extent cx="2644140" cy="693420"/>
            <wp:effectExtent l="0" t="0" r="3810" b="0"/>
            <wp:wrapTight wrapText="bothSides">
              <wp:wrapPolygon edited="0">
                <wp:start x="0" y="0"/>
                <wp:lineTo x="0" y="20769"/>
                <wp:lineTo x="21476" y="20769"/>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diagram.jpeg"/>
                    <pic:cNvPicPr/>
                  </pic:nvPicPr>
                  <pic:blipFill>
                    <a:blip r:embed="rId17">
                      <a:extLst>
                        <a:ext uri="{28A0092B-C50C-407E-A947-70E740481C1C}">
                          <a14:useLocalDpi xmlns:a14="http://schemas.microsoft.com/office/drawing/2010/main" val="0"/>
                        </a:ext>
                      </a:extLst>
                    </a:blip>
                    <a:stretch>
                      <a:fillRect/>
                    </a:stretch>
                  </pic:blipFill>
                  <pic:spPr>
                    <a:xfrm>
                      <a:off x="0" y="0"/>
                      <a:ext cx="2644140" cy="693420"/>
                    </a:xfrm>
                    <a:prstGeom prst="rect">
                      <a:avLst/>
                    </a:prstGeom>
                  </pic:spPr>
                </pic:pic>
              </a:graphicData>
            </a:graphic>
            <wp14:sizeRelH relativeFrom="margin">
              <wp14:pctWidth>0</wp14:pctWidth>
            </wp14:sizeRelH>
            <wp14:sizeRelV relativeFrom="margin">
              <wp14:pctHeight>0</wp14:pctHeight>
            </wp14:sizeRelV>
          </wp:anchor>
        </w:drawing>
      </w:r>
      <w:r w:rsidRPr="00D92B96">
        <w:rPr>
          <w:rFonts w:eastAsia="Calibri"/>
          <w:sz w:val="22"/>
          <w:szCs w:val="22"/>
        </w:rPr>
        <w:t>Diagram konteks memiliki sebuah proses untuk menentukan persediaan mata bor seperti pada Gambar 3.2.</w:t>
      </w:r>
    </w:p>
    <w:p w14:paraId="379FFE9E" w14:textId="77777777" w:rsidR="00D92B96" w:rsidRDefault="00D92B96" w:rsidP="00D92B96">
      <w:pPr>
        <w:pStyle w:val="Caption"/>
        <w:spacing w:after="0"/>
        <w:rPr>
          <w:sz w:val="20"/>
          <w:szCs w:val="22"/>
        </w:rPr>
      </w:pPr>
      <w:bookmarkStart w:id="7" w:name="_Toc15513408"/>
    </w:p>
    <w:p w14:paraId="28481738" w14:textId="6FF85D6E" w:rsidR="00D92B96" w:rsidRPr="00D92B96" w:rsidRDefault="00D92B96" w:rsidP="00D92B96">
      <w:pPr>
        <w:pStyle w:val="Caption"/>
        <w:rPr>
          <w:sz w:val="20"/>
          <w:szCs w:val="22"/>
        </w:rPr>
      </w:pPr>
      <w:r w:rsidRPr="00D92B96">
        <w:rPr>
          <w:sz w:val="20"/>
          <w:szCs w:val="22"/>
        </w:rPr>
        <w:t xml:space="preserve">Gambar </w:t>
      </w:r>
      <w:r w:rsidRPr="00D92B96">
        <w:rPr>
          <w:noProof/>
          <w:sz w:val="20"/>
          <w:szCs w:val="22"/>
        </w:rPr>
        <w:fldChar w:fldCharType="begin"/>
      </w:r>
      <w:r w:rsidRPr="00D92B96">
        <w:rPr>
          <w:noProof/>
          <w:sz w:val="20"/>
          <w:szCs w:val="22"/>
        </w:rPr>
        <w:instrText xml:space="preserve"> SEQ Gambar_3 \* ARABIC </w:instrText>
      </w:r>
      <w:r w:rsidRPr="00D92B96">
        <w:rPr>
          <w:noProof/>
          <w:sz w:val="20"/>
          <w:szCs w:val="22"/>
        </w:rPr>
        <w:fldChar w:fldCharType="separate"/>
      </w:r>
      <w:r w:rsidR="00CA4147">
        <w:rPr>
          <w:noProof/>
          <w:sz w:val="20"/>
          <w:szCs w:val="22"/>
        </w:rPr>
        <w:t>1</w:t>
      </w:r>
      <w:r w:rsidRPr="00D92B96">
        <w:rPr>
          <w:noProof/>
          <w:sz w:val="20"/>
          <w:szCs w:val="22"/>
        </w:rPr>
        <w:fldChar w:fldCharType="end"/>
      </w:r>
      <w:r w:rsidRPr="00D92B96">
        <w:rPr>
          <w:sz w:val="20"/>
          <w:szCs w:val="22"/>
        </w:rPr>
        <w:t xml:space="preserve"> Diagram konteks</w:t>
      </w:r>
      <w:bookmarkEnd w:id="7"/>
    </w:p>
    <w:p w14:paraId="70AF83D3" w14:textId="35270B84" w:rsidR="00D92B96" w:rsidRPr="00D92B96" w:rsidRDefault="00D92B96" w:rsidP="00D92B96">
      <w:pPr>
        <w:tabs>
          <w:tab w:val="left" w:pos="360"/>
        </w:tabs>
        <w:jc w:val="both"/>
        <w:rPr>
          <w:sz w:val="22"/>
          <w:szCs w:val="22"/>
        </w:rPr>
      </w:pPr>
      <w:r>
        <w:rPr>
          <w:rFonts w:eastAsia="Calibri"/>
          <w:sz w:val="22"/>
          <w:szCs w:val="22"/>
        </w:rPr>
        <w:tab/>
      </w:r>
      <w:r>
        <w:rPr>
          <w:rFonts w:eastAsia="Calibri"/>
          <w:sz w:val="22"/>
          <w:szCs w:val="22"/>
        </w:rPr>
        <w:tab/>
      </w:r>
      <w:r w:rsidRPr="00D92B96">
        <w:rPr>
          <w:rFonts w:eastAsia="Calibri"/>
          <w:sz w:val="22"/>
          <w:szCs w:val="22"/>
        </w:rPr>
        <w:t>DFD level 0 yang merupakan penjabaran dari diagram konteks, dapat dilihat pada Gambar 3.3.</w:t>
      </w:r>
    </w:p>
    <w:p w14:paraId="1861369B" w14:textId="77777777" w:rsidR="00D92B96" w:rsidRPr="00D92B96" w:rsidRDefault="00D92B96" w:rsidP="00D92B96">
      <w:pPr>
        <w:tabs>
          <w:tab w:val="left" w:pos="1764"/>
        </w:tabs>
        <w:rPr>
          <w:sz w:val="22"/>
          <w:szCs w:val="22"/>
        </w:rPr>
      </w:pPr>
      <w:r w:rsidRPr="00D92B96">
        <w:rPr>
          <w:noProof/>
          <w:sz w:val="22"/>
          <w:szCs w:val="22"/>
        </w:rPr>
        <w:drawing>
          <wp:inline distT="0" distB="0" distL="0" distR="0" wp14:anchorId="1AD11D63" wp14:editId="3527BB48">
            <wp:extent cx="2677685" cy="1615440"/>
            <wp:effectExtent l="0" t="0" r="8890" b="3810"/>
            <wp:docPr id="14" name="Picture 14" descr="D:\Skripsi\Dia New Design\DFD lvl 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Dia New Design\DFD lvl 0.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3618" cy="1631085"/>
                    </a:xfrm>
                    <a:prstGeom prst="rect">
                      <a:avLst/>
                    </a:prstGeom>
                    <a:noFill/>
                    <a:ln>
                      <a:noFill/>
                    </a:ln>
                  </pic:spPr>
                </pic:pic>
              </a:graphicData>
            </a:graphic>
          </wp:inline>
        </w:drawing>
      </w:r>
    </w:p>
    <w:p w14:paraId="58F2DE67" w14:textId="485A2771" w:rsidR="00E95ADE" w:rsidRPr="00D92B96" w:rsidRDefault="00D92B96" w:rsidP="00D92B96">
      <w:pPr>
        <w:pStyle w:val="Caption"/>
        <w:rPr>
          <w:sz w:val="20"/>
          <w:szCs w:val="22"/>
        </w:rPr>
      </w:pPr>
      <w:bookmarkStart w:id="8" w:name="_Toc15513409"/>
      <w:r>
        <w:rPr>
          <w:sz w:val="20"/>
          <w:szCs w:val="22"/>
        </w:rPr>
        <w:t xml:space="preserve">Gambar </w:t>
      </w:r>
      <w:r w:rsidRPr="00D92B96">
        <w:rPr>
          <w:noProof/>
          <w:sz w:val="20"/>
          <w:szCs w:val="22"/>
        </w:rPr>
        <w:fldChar w:fldCharType="begin"/>
      </w:r>
      <w:r w:rsidRPr="00D92B96">
        <w:rPr>
          <w:noProof/>
          <w:sz w:val="20"/>
          <w:szCs w:val="22"/>
        </w:rPr>
        <w:instrText xml:space="preserve"> SEQ Gambar_3 \* ARABIC </w:instrText>
      </w:r>
      <w:r w:rsidRPr="00D92B96">
        <w:rPr>
          <w:noProof/>
          <w:sz w:val="20"/>
          <w:szCs w:val="22"/>
        </w:rPr>
        <w:fldChar w:fldCharType="separate"/>
      </w:r>
      <w:r w:rsidR="00CA4147">
        <w:rPr>
          <w:noProof/>
          <w:sz w:val="20"/>
          <w:szCs w:val="22"/>
        </w:rPr>
        <w:t>2</w:t>
      </w:r>
      <w:r w:rsidRPr="00D92B96">
        <w:rPr>
          <w:noProof/>
          <w:sz w:val="20"/>
          <w:szCs w:val="22"/>
        </w:rPr>
        <w:fldChar w:fldCharType="end"/>
      </w:r>
      <w:r w:rsidRPr="00D92B96">
        <w:rPr>
          <w:sz w:val="20"/>
          <w:szCs w:val="22"/>
        </w:rPr>
        <w:t xml:space="preserve"> DFD Level 0</w:t>
      </w:r>
      <w:bookmarkEnd w:id="8"/>
    </w:p>
    <w:p w14:paraId="68CDFE7E" w14:textId="77777777" w:rsidR="00E95ADE" w:rsidRDefault="00E95ADE" w:rsidP="00E95ADE">
      <w:pPr>
        <w:pStyle w:val="Heading3"/>
        <w:rPr>
          <w:lang w:val="id-ID"/>
        </w:rPr>
      </w:pPr>
      <w:r>
        <w:rPr>
          <w:lang w:val="id-ID"/>
        </w:rPr>
        <w:t>3.2.2 Basis Pengetahuan</w:t>
      </w:r>
    </w:p>
    <w:p w14:paraId="499EE047" w14:textId="03723259" w:rsidR="00E95ADE" w:rsidRPr="007D3035" w:rsidRDefault="007D3035" w:rsidP="007D3035">
      <w:pPr>
        <w:ind w:firstLine="720"/>
        <w:jc w:val="both"/>
        <w:rPr>
          <w:sz w:val="20"/>
          <w:szCs w:val="22"/>
          <w:lang w:eastAsia="ar-SA"/>
        </w:rPr>
      </w:pPr>
      <w:r w:rsidRPr="007D3035">
        <w:rPr>
          <w:sz w:val="22"/>
        </w:rPr>
        <w:t xml:space="preserve">Basis pengetahuan mengandung pengetahuan untuk pemahaman formulasi dan penyelesaian masalah. Dalam perancangannya memerlukan beberapa proses diantaranya penentuan biaya pemesanan dan biaya penyimpanan, kemudian membuat rancangan </w:t>
      </w:r>
      <w:r w:rsidRPr="007D3035">
        <w:rPr>
          <w:i/>
          <w:sz w:val="22"/>
        </w:rPr>
        <w:t>database</w:t>
      </w:r>
      <w:r w:rsidRPr="007D3035">
        <w:rPr>
          <w:sz w:val="22"/>
        </w:rPr>
        <w:t xml:space="preserve"> untuk penyimpanan data yang dilanjutkan dengan perancangan tampilan sistem dilanjutkan dengan pengujian program.</w:t>
      </w:r>
    </w:p>
    <w:p w14:paraId="0CED05FE" w14:textId="5B0C139E" w:rsidR="00504620" w:rsidRDefault="00504620" w:rsidP="00504620">
      <w:pPr>
        <w:pStyle w:val="Heading3"/>
      </w:pPr>
      <w:r>
        <w:t>3.</w:t>
      </w:r>
      <w:r>
        <w:rPr>
          <w:lang w:val="id-ID"/>
        </w:rPr>
        <w:t>2</w:t>
      </w:r>
      <w:r>
        <w:t>.</w:t>
      </w:r>
      <w:r>
        <w:rPr>
          <w:lang w:val="id-ID"/>
        </w:rPr>
        <w:t>3.</w:t>
      </w:r>
      <w:r>
        <w:t xml:space="preserve"> Relasi </w:t>
      </w:r>
      <w:r w:rsidRPr="00B77A41">
        <w:rPr>
          <w:i/>
        </w:rPr>
        <w:t>Database</w:t>
      </w:r>
    </w:p>
    <w:p w14:paraId="6C58448B" w14:textId="34B9153D" w:rsidR="00E95ADE" w:rsidRDefault="00504620" w:rsidP="00504620">
      <w:pPr>
        <w:ind w:firstLine="720"/>
        <w:jc w:val="both"/>
        <w:rPr>
          <w:sz w:val="22"/>
        </w:rPr>
      </w:pPr>
      <w:r>
        <w:rPr>
          <w:sz w:val="22"/>
        </w:rPr>
        <w:t>Relasi</w:t>
      </w:r>
      <w:r w:rsidRPr="00A32C0A">
        <w:rPr>
          <w:sz w:val="22"/>
          <w:lang w:val="id-ID"/>
        </w:rPr>
        <w:t xml:space="preserve"> </w:t>
      </w:r>
      <w:r w:rsidRPr="00A32C0A">
        <w:rPr>
          <w:i/>
          <w:sz w:val="22"/>
          <w:lang w:val="id-ID"/>
        </w:rPr>
        <w:t>database</w:t>
      </w:r>
      <w:r w:rsidRPr="00A32C0A">
        <w:rPr>
          <w:sz w:val="22"/>
          <w:lang w:val="id-ID"/>
        </w:rPr>
        <w:t xml:space="preserve"> dapat dilihat pada Gambar </w:t>
      </w:r>
      <w:r w:rsidR="00675EA3">
        <w:rPr>
          <w:sz w:val="22"/>
        </w:rPr>
        <w:t>4</w:t>
      </w:r>
      <w:r w:rsidRPr="00A32C0A">
        <w:rPr>
          <w:sz w:val="22"/>
          <w:lang w:val="id-ID"/>
        </w:rPr>
        <w:t>.</w:t>
      </w:r>
    </w:p>
    <w:p w14:paraId="0BB26DC8" w14:textId="3F559554" w:rsidR="00504620" w:rsidRDefault="007D3035" w:rsidP="007D3035">
      <w:pPr>
        <w:jc w:val="center"/>
        <w:rPr>
          <w:sz w:val="22"/>
        </w:rPr>
      </w:pPr>
      <w:r>
        <w:rPr>
          <w:noProof/>
        </w:rPr>
        <w:drawing>
          <wp:inline distT="0" distB="0" distL="0" distR="0" wp14:anchorId="514E9BC5" wp14:editId="0C37AE40">
            <wp:extent cx="2700020" cy="1793947"/>
            <wp:effectExtent l="0" t="0" r="508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108"/>
                    <a:stretch/>
                  </pic:blipFill>
                  <pic:spPr bwMode="auto">
                    <a:xfrm>
                      <a:off x="0" y="0"/>
                      <a:ext cx="2700020" cy="1793947"/>
                    </a:xfrm>
                    <a:prstGeom prst="rect">
                      <a:avLst/>
                    </a:prstGeom>
                    <a:ln>
                      <a:noFill/>
                    </a:ln>
                    <a:extLst>
                      <a:ext uri="{53640926-AAD7-44D8-BBD7-CCE9431645EC}">
                        <a14:shadowObscured xmlns:a14="http://schemas.microsoft.com/office/drawing/2010/main"/>
                      </a:ext>
                    </a:extLst>
                  </pic:spPr>
                </pic:pic>
              </a:graphicData>
            </a:graphic>
          </wp:inline>
        </w:drawing>
      </w:r>
    </w:p>
    <w:p w14:paraId="1023A6D9" w14:textId="5F5080BD" w:rsidR="00504620" w:rsidRDefault="00504620" w:rsidP="00504620">
      <w:pPr>
        <w:pStyle w:val="Caption"/>
        <w:rPr>
          <w:noProof/>
        </w:rPr>
      </w:pPr>
      <w:r>
        <w:t xml:space="preserve">Gambar </w:t>
      </w:r>
      <w:r>
        <w:fldChar w:fldCharType="begin"/>
      </w:r>
      <w:r>
        <w:instrText xml:space="preserve"> SEQ Gambar \* ARABIC </w:instrText>
      </w:r>
      <w:r>
        <w:fldChar w:fldCharType="separate"/>
      </w:r>
      <w:r w:rsidR="00CA4147">
        <w:rPr>
          <w:noProof/>
        </w:rPr>
        <w:t>2</w:t>
      </w:r>
      <w:r>
        <w:fldChar w:fldCharType="end"/>
      </w:r>
      <w:r>
        <w:rPr>
          <w:noProof/>
        </w:rPr>
        <w:t xml:space="preserve"> Relasi Database</w:t>
      </w:r>
    </w:p>
    <w:p w14:paraId="28CFDC37" w14:textId="77777777" w:rsidR="00675EA3" w:rsidRDefault="00675EA3" w:rsidP="00675EA3">
      <w:pPr>
        <w:pStyle w:val="Heading3"/>
        <w:rPr>
          <w:lang w:val="id-ID"/>
        </w:rPr>
      </w:pPr>
      <w:r>
        <w:rPr>
          <w:lang w:val="id-ID"/>
        </w:rPr>
        <w:t xml:space="preserve">3.2.4. </w:t>
      </w:r>
      <w:r>
        <w:rPr>
          <w:i/>
          <w:lang w:val="id-ID"/>
        </w:rPr>
        <w:t xml:space="preserve">Flowchart </w:t>
      </w:r>
      <w:r>
        <w:rPr>
          <w:lang w:val="id-ID"/>
        </w:rPr>
        <w:t>sistem</w:t>
      </w:r>
    </w:p>
    <w:p w14:paraId="16CF467D" w14:textId="6862EDC2" w:rsidR="00675EA3" w:rsidRPr="00675EA3" w:rsidRDefault="00675EA3" w:rsidP="00675EA3">
      <w:pPr>
        <w:ind w:firstLine="720"/>
      </w:pPr>
      <w:r w:rsidRPr="00A32C0A">
        <w:rPr>
          <w:i/>
          <w:sz w:val="22"/>
        </w:rPr>
        <w:t>Flowchart</w:t>
      </w:r>
      <w:r w:rsidRPr="00A32C0A">
        <w:rPr>
          <w:sz w:val="22"/>
        </w:rPr>
        <w:t xml:space="preserve"> </w:t>
      </w:r>
      <w:r w:rsidRPr="00A32C0A">
        <w:rPr>
          <w:sz w:val="22"/>
          <w:lang w:val="id-ID"/>
        </w:rPr>
        <w:t>sistem dapat dilihat</w:t>
      </w:r>
      <w:r w:rsidRPr="00A32C0A">
        <w:rPr>
          <w:sz w:val="22"/>
        </w:rPr>
        <w:t xml:space="preserve"> pada Gambar </w:t>
      </w:r>
      <w:r>
        <w:rPr>
          <w:sz w:val="22"/>
        </w:rPr>
        <w:t>5.</w:t>
      </w:r>
    </w:p>
    <w:p w14:paraId="1CB09550" w14:textId="6B1DCD9A" w:rsidR="00504620" w:rsidRDefault="007D3035" w:rsidP="007D3035">
      <w:pPr>
        <w:jc w:val="center"/>
        <w:rPr>
          <w:sz w:val="22"/>
          <w:szCs w:val="22"/>
        </w:rPr>
      </w:pPr>
      <w:r w:rsidRPr="00AB088C">
        <w:rPr>
          <w:noProof/>
        </w:rPr>
        <w:drawing>
          <wp:inline distT="0" distB="0" distL="0" distR="0" wp14:anchorId="7165782A" wp14:editId="7947D6CA">
            <wp:extent cx="1774810" cy="2065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owchart.png"/>
                    <pic:cNvPicPr/>
                  </pic:nvPicPr>
                  <pic:blipFill>
                    <a:blip r:embed="rId20">
                      <a:extLst>
                        <a:ext uri="{28A0092B-C50C-407E-A947-70E740481C1C}">
                          <a14:useLocalDpi xmlns:a14="http://schemas.microsoft.com/office/drawing/2010/main" val="0"/>
                        </a:ext>
                      </a:extLst>
                    </a:blip>
                    <a:stretch>
                      <a:fillRect/>
                    </a:stretch>
                  </pic:blipFill>
                  <pic:spPr>
                    <a:xfrm>
                      <a:off x="0" y="0"/>
                      <a:ext cx="1778146" cy="2068902"/>
                    </a:xfrm>
                    <a:prstGeom prst="rect">
                      <a:avLst/>
                    </a:prstGeom>
                  </pic:spPr>
                </pic:pic>
              </a:graphicData>
            </a:graphic>
          </wp:inline>
        </w:drawing>
      </w:r>
    </w:p>
    <w:p w14:paraId="7AF30371" w14:textId="781B98F3" w:rsidR="00675EA3" w:rsidRPr="00504620" w:rsidRDefault="00675EA3" w:rsidP="00675EA3">
      <w:pPr>
        <w:pStyle w:val="Caption"/>
        <w:spacing w:after="100"/>
        <w:rPr>
          <w:sz w:val="22"/>
          <w:szCs w:val="22"/>
        </w:rPr>
      </w:pPr>
      <w:r>
        <w:t xml:space="preserve">Gambar </w:t>
      </w:r>
      <w:r>
        <w:fldChar w:fldCharType="begin"/>
      </w:r>
      <w:r>
        <w:instrText xml:space="preserve"> SEQ Gambar \* ARABIC </w:instrText>
      </w:r>
      <w:r>
        <w:fldChar w:fldCharType="separate"/>
      </w:r>
      <w:r w:rsidR="00CA4147">
        <w:rPr>
          <w:noProof/>
        </w:rPr>
        <w:t>3</w:t>
      </w:r>
      <w:r>
        <w:fldChar w:fldCharType="end"/>
      </w:r>
      <w:r>
        <w:t xml:space="preserve"> Flowchart Sistem</w:t>
      </w:r>
    </w:p>
    <w:p w14:paraId="327EF98A" w14:textId="39D662BF" w:rsidR="0017119C" w:rsidRPr="00921FA6" w:rsidRDefault="00414477"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PEMBAHASAN</w:t>
      </w:r>
      <w:r w:rsidR="00524A28" w:rsidRPr="00921FA6">
        <w:rPr>
          <w:rFonts w:asciiTheme="majorBidi" w:hAnsiTheme="majorBidi" w:cstheme="majorBidi"/>
          <w:sz w:val="22"/>
          <w:szCs w:val="24"/>
          <w:lang w:val="id-ID"/>
        </w:rPr>
        <w:t xml:space="preserve"> </w:t>
      </w:r>
    </w:p>
    <w:p w14:paraId="59BDF48A" w14:textId="77777777" w:rsidR="007D3035" w:rsidRPr="007D3035" w:rsidRDefault="007D3035" w:rsidP="007D3035">
      <w:pPr>
        <w:ind w:firstLine="720"/>
        <w:jc w:val="both"/>
        <w:rPr>
          <w:sz w:val="22"/>
          <w:szCs w:val="22"/>
        </w:rPr>
      </w:pPr>
      <w:r w:rsidRPr="007D3035">
        <w:rPr>
          <w:sz w:val="22"/>
          <w:szCs w:val="22"/>
        </w:rPr>
        <w:t xml:space="preserve">Perancangan sistem ini menggunakan metode </w:t>
      </w:r>
      <w:r w:rsidRPr="007D3035">
        <w:rPr>
          <w:i/>
          <w:iCs/>
          <w:sz w:val="22"/>
          <w:szCs w:val="22"/>
        </w:rPr>
        <w:t>Economic Order Quantity</w:t>
      </w:r>
      <w:r w:rsidRPr="007D3035">
        <w:rPr>
          <w:sz w:val="22"/>
          <w:szCs w:val="22"/>
        </w:rPr>
        <w:t xml:space="preserve">. Perhitungan manual menggunakan metode </w:t>
      </w:r>
      <w:r w:rsidRPr="007D3035">
        <w:rPr>
          <w:i/>
          <w:iCs/>
          <w:sz w:val="22"/>
          <w:szCs w:val="22"/>
        </w:rPr>
        <w:t xml:space="preserve">Economic Order Quantity </w:t>
      </w:r>
      <w:r w:rsidRPr="007D3035">
        <w:rPr>
          <w:sz w:val="22"/>
          <w:szCs w:val="22"/>
        </w:rPr>
        <w:t xml:space="preserve">berfungsi untuk memberikan gambaran umum tentang sistem yang akan dibangun. Proses perhitungan metode </w:t>
      </w:r>
      <w:r w:rsidRPr="007D3035">
        <w:rPr>
          <w:i/>
          <w:iCs/>
          <w:sz w:val="22"/>
          <w:szCs w:val="22"/>
        </w:rPr>
        <w:t>Economic Order Quantity</w:t>
      </w:r>
      <w:r w:rsidRPr="007D3035">
        <w:rPr>
          <w:sz w:val="22"/>
          <w:szCs w:val="22"/>
        </w:rPr>
        <w:t xml:space="preserve"> terdapat beberapa langkah.</w:t>
      </w:r>
    </w:p>
    <w:p w14:paraId="675B2DD8" w14:textId="77777777" w:rsidR="007D3035" w:rsidRPr="007D3035" w:rsidRDefault="007D3035" w:rsidP="007D3035">
      <w:pPr>
        <w:ind w:firstLine="720"/>
        <w:jc w:val="both"/>
        <w:rPr>
          <w:sz w:val="22"/>
          <w:szCs w:val="22"/>
        </w:rPr>
      </w:pPr>
      <w:r w:rsidRPr="007D3035">
        <w:rPr>
          <w:sz w:val="22"/>
          <w:szCs w:val="22"/>
        </w:rPr>
        <w:t xml:space="preserve">Untuk contoh proses perhitungan </w:t>
      </w:r>
      <w:r w:rsidRPr="007D3035">
        <w:rPr>
          <w:i/>
          <w:iCs/>
          <w:sz w:val="22"/>
          <w:szCs w:val="22"/>
        </w:rPr>
        <w:t>Economic Order Quantity</w:t>
      </w:r>
      <w:r w:rsidRPr="007D3035">
        <w:rPr>
          <w:sz w:val="22"/>
          <w:szCs w:val="22"/>
        </w:rPr>
        <w:t xml:space="preserve"> pada sistem  persediaan mata bor menggunakan data pada Tabel 3.13.</w:t>
      </w:r>
    </w:p>
    <w:p w14:paraId="2FFA9DE6" w14:textId="77777777" w:rsidR="007D3035" w:rsidRDefault="007D3035" w:rsidP="007D3035">
      <w:pPr>
        <w:pStyle w:val="ListParagraph"/>
        <w:numPr>
          <w:ilvl w:val="0"/>
          <w:numId w:val="21"/>
        </w:numPr>
        <w:ind w:left="270" w:hanging="270"/>
        <w:rPr>
          <w:sz w:val="22"/>
          <w:szCs w:val="22"/>
        </w:rPr>
      </w:pPr>
      <w:r w:rsidRPr="007D3035">
        <w:rPr>
          <w:sz w:val="22"/>
          <w:szCs w:val="22"/>
        </w:rPr>
        <w:t>Data Penggunaan mata bor ditahun 2018.</w:t>
      </w:r>
    </w:p>
    <w:p w14:paraId="284391C3" w14:textId="77777777" w:rsidR="007D3035" w:rsidRPr="007D3035" w:rsidRDefault="007D3035" w:rsidP="007D3035">
      <w:pPr>
        <w:rPr>
          <w:sz w:val="22"/>
          <w:szCs w:val="22"/>
        </w:rPr>
      </w:pPr>
    </w:p>
    <w:p w14:paraId="3C883FA5" w14:textId="7FBA949F" w:rsidR="007D3035" w:rsidRPr="007D3035" w:rsidRDefault="007D3035" w:rsidP="007D3035">
      <w:pPr>
        <w:pStyle w:val="Caption"/>
        <w:spacing w:after="0"/>
        <w:rPr>
          <w:sz w:val="22"/>
          <w:szCs w:val="22"/>
        </w:rPr>
      </w:pPr>
      <w:bookmarkStart w:id="9" w:name="_Toc14400902"/>
      <w:r w:rsidRPr="007D3035">
        <w:rPr>
          <w:sz w:val="20"/>
          <w:szCs w:val="22"/>
        </w:rPr>
        <w:t>Tabel 1 Data penggunaan mata bor ditahun 2018</w:t>
      </w:r>
      <w:bookmarkEnd w:id="9"/>
    </w:p>
    <w:tbl>
      <w:tblPr>
        <w:tblStyle w:val="TableGrid"/>
        <w:tblW w:w="0" w:type="auto"/>
        <w:jc w:val="center"/>
        <w:tblLook w:val="04A0" w:firstRow="1" w:lastRow="0" w:firstColumn="1" w:lastColumn="0" w:noHBand="0" w:noVBand="1"/>
      </w:tblPr>
      <w:tblGrid>
        <w:gridCol w:w="374"/>
        <w:gridCol w:w="950"/>
        <w:gridCol w:w="497"/>
        <w:gridCol w:w="497"/>
        <w:gridCol w:w="497"/>
        <w:gridCol w:w="594"/>
        <w:gridCol w:w="497"/>
        <w:gridCol w:w="562"/>
      </w:tblGrid>
      <w:tr w:rsidR="007D3035" w:rsidRPr="007D3035" w14:paraId="20D8676D" w14:textId="77777777" w:rsidTr="007D3035">
        <w:trPr>
          <w:trHeight w:val="377"/>
          <w:jc w:val="center"/>
        </w:trPr>
        <w:tc>
          <w:tcPr>
            <w:tcW w:w="0" w:type="auto"/>
            <w:vMerge w:val="restart"/>
            <w:vAlign w:val="center"/>
          </w:tcPr>
          <w:p w14:paraId="51FE7488" w14:textId="77777777" w:rsidR="007D3035" w:rsidRPr="007D3035" w:rsidRDefault="007D3035" w:rsidP="007D3035">
            <w:pPr>
              <w:jc w:val="center"/>
              <w:rPr>
                <w:b/>
                <w:bCs/>
                <w:sz w:val="16"/>
                <w:szCs w:val="22"/>
              </w:rPr>
            </w:pPr>
            <w:r w:rsidRPr="007D3035">
              <w:rPr>
                <w:b/>
                <w:bCs/>
                <w:sz w:val="16"/>
                <w:szCs w:val="22"/>
              </w:rPr>
              <w:t>No</w:t>
            </w:r>
          </w:p>
        </w:tc>
        <w:tc>
          <w:tcPr>
            <w:tcW w:w="0" w:type="auto"/>
            <w:vMerge w:val="restart"/>
            <w:vAlign w:val="center"/>
          </w:tcPr>
          <w:p w14:paraId="29C96C36" w14:textId="77777777" w:rsidR="007D3035" w:rsidRPr="007D3035" w:rsidRDefault="007D3035" w:rsidP="007D3035">
            <w:pPr>
              <w:jc w:val="center"/>
              <w:rPr>
                <w:b/>
                <w:bCs/>
                <w:sz w:val="16"/>
                <w:szCs w:val="22"/>
              </w:rPr>
            </w:pPr>
            <w:r w:rsidRPr="007D3035">
              <w:rPr>
                <w:b/>
                <w:bCs/>
                <w:sz w:val="16"/>
                <w:szCs w:val="22"/>
              </w:rPr>
              <w:t>Bulan/Tahun</w:t>
            </w:r>
          </w:p>
        </w:tc>
        <w:tc>
          <w:tcPr>
            <w:tcW w:w="0" w:type="auto"/>
            <w:gridSpan w:val="6"/>
            <w:vAlign w:val="bottom"/>
          </w:tcPr>
          <w:p w14:paraId="2F490F30" w14:textId="77777777" w:rsidR="007D3035" w:rsidRPr="007D3035" w:rsidRDefault="007D3035" w:rsidP="007D3035">
            <w:pPr>
              <w:jc w:val="center"/>
              <w:rPr>
                <w:sz w:val="16"/>
                <w:szCs w:val="22"/>
                <w:lang w:val="id-ID"/>
              </w:rPr>
            </w:pPr>
            <w:r w:rsidRPr="007D3035">
              <w:rPr>
                <w:b/>
                <w:bCs/>
                <w:sz w:val="16"/>
                <w:szCs w:val="22"/>
              </w:rPr>
              <w:t>Penggunaan Mata Bor</w:t>
            </w:r>
          </w:p>
        </w:tc>
      </w:tr>
      <w:tr w:rsidR="007D3035" w:rsidRPr="007D3035" w14:paraId="7B3C887D" w14:textId="77777777" w:rsidTr="007D3035">
        <w:trPr>
          <w:trHeight w:val="377"/>
          <w:jc w:val="center"/>
        </w:trPr>
        <w:tc>
          <w:tcPr>
            <w:tcW w:w="0" w:type="auto"/>
            <w:vMerge/>
            <w:vAlign w:val="center"/>
          </w:tcPr>
          <w:p w14:paraId="290482E9" w14:textId="77777777" w:rsidR="007D3035" w:rsidRPr="007D3035" w:rsidRDefault="007D3035" w:rsidP="007D3035">
            <w:pPr>
              <w:rPr>
                <w:b/>
                <w:bCs/>
                <w:sz w:val="16"/>
                <w:szCs w:val="22"/>
              </w:rPr>
            </w:pPr>
          </w:p>
        </w:tc>
        <w:tc>
          <w:tcPr>
            <w:tcW w:w="0" w:type="auto"/>
            <w:vMerge/>
            <w:vAlign w:val="center"/>
          </w:tcPr>
          <w:p w14:paraId="2D1EF4F8" w14:textId="77777777" w:rsidR="007D3035" w:rsidRPr="007D3035" w:rsidRDefault="007D3035" w:rsidP="007D3035">
            <w:pPr>
              <w:rPr>
                <w:b/>
                <w:bCs/>
                <w:sz w:val="16"/>
                <w:szCs w:val="22"/>
              </w:rPr>
            </w:pPr>
          </w:p>
        </w:tc>
        <w:tc>
          <w:tcPr>
            <w:tcW w:w="0" w:type="auto"/>
            <w:vAlign w:val="center"/>
          </w:tcPr>
          <w:p w14:paraId="17A89D25" w14:textId="77777777" w:rsidR="007D3035" w:rsidRPr="007D3035" w:rsidRDefault="007D3035" w:rsidP="007D3035">
            <w:pPr>
              <w:jc w:val="center"/>
              <w:rPr>
                <w:b/>
                <w:bCs/>
                <w:sz w:val="16"/>
                <w:szCs w:val="22"/>
              </w:rPr>
            </w:pPr>
            <w:r w:rsidRPr="007D3035">
              <w:rPr>
                <w:b/>
                <w:bCs/>
                <w:sz w:val="16"/>
                <w:szCs w:val="22"/>
              </w:rPr>
              <w:t>5mm</w:t>
            </w:r>
          </w:p>
        </w:tc>
        <w:tc>
          <w:tcPr>
            <w:tcW w:w="0" w:type="auto"/>
            <w:vAlign w:val="center"/>
          </w:tcPr>
          <w:p w14:paraId="3AA1601F" w14:textId="77777777" w:rsidR="007D3035" w:rsidRPr="007D3035" w:rsidRDefault="007D3035" w:rsidP="007D3035">
            <w:pPr>
              <w:jc w:val="center"/>
              <w:rPr>
                <w:b/>
                <w:bCs/>
                <w:sz w:val="16"/>
                <w:szCs w:val="22"/>
              </w:rPr>
            </w:pPr>
            <w:r w:rsidRPr="007D3035">
              <w:rPr>
                <w:b/>
                <w:bCs/>
                <w:sz w:val="16"/>
                <w:szCs w:val="22"/>
              </w:rPr>
              <w:t>7mm</w:t>
            </w:r>
          </w:p>
        </w:tc>
        <w:tc>
          <w:tcPr>
            <w:tcW w:w="0" w:type="auto"/>
            <w:vAlign w:val="center"/>
          </w:tcPr>
          <w:p w14:paraId="5BF14A45" w14:textId="77777777" w:rsidR="007D3035" w:rsidRPr="007D3035" w:rsidRDefault="007D3035" w:rsidP="007D3035">
            <w:pPr>
              <w:jc w:val="center"/>
              <w:rPr>
                <w:b/>
                <w:bCs/>
                <w:sz w:val="16"/>
                <w:szCs w:val="22"/>
              </w:rPr>
            </w:pPr>
            <w:r w:rsidRPr="007D3035">
              <w:rPr>
                <w:b/>
                <w:bCs/>
                <w:sz w:val="16"/>
                <w:szCs w:val="22"/>
              </w:rPr>
              <w:t>8mm</w:t>
            </w:r>
          </w:p>
        </w:tc>
        <w:tc>
          <w:tcPr>
            <w:tcW w:w="0" w:type="auto"/>
            <w:vAlign w:val="center"/>
          </w:tcPr>
          <w:p w14:paraId="52BB1E12" w14:textId="77777777" w:rsidR="007D3035" w:rsidRPr="007D3035" w:rsidRDefault="007D3035" w:rsidP="007D3035">
            <w:pPr>
              <w:jc w:val="center"/>
              <w:rPr>
                <w:b/>
                <w:bCs/>
                <w:sz w:val="16"/>
                <w:szCs w:val="22"/>
              </w:rPr>
            </w:pPr>
            <w:r w:rsidRPr="007D3035">
              <w:rPr>
                <w:b/>
                <w:bCs/>
                <w:sz w:val="16"/>
                <w:szCs w:val="22"/>
              </w:rPr>
              <w:t>8.5mm</w:t>
            </w:r>
          </w:p>
        </w:tc>
        <w:tc>
          <w:tcPr>
            <w:tcW w:w="0" w:type="auto"/>
            <w:vAlign w:val="center"/>
          </w:tcPr>
          <w:p w14:paraId="6F7D6CAE" w14:textId="77777777" w:rsidR="007D3035" w:rsidRPr="007D3035" w:rsidRDefault="007D3035" w:rsidP="007D3035">
            <w:pPr>
              <w:jc w:val="center"/>
              <w:rPr>
                <w:b/>
                <w:bCs/>
                <w:sz w:val="16"/>
                <w:szCs w:val="22"/>
              </w:rPr>
            </w:pPr>
            <w:r w:rsidRPr="007D3035">
              <w:rPr>
                <w:b/>
                <w:bCs/>
                <w:sz w:val="16"/>
                <w:szCs w:val="22"/>
              </w:rPr>
              <w:t>9mm</w:t>
            </w:r>
          </w:p>
        </w:tc>
        <w:tc>
          <w:tcPr>
            <w:tcW w:w="0" w:type="auto"/>
            <w:vAlign w:val="center"/>
          </w:tcPr>
          <w:p w14:paraId="39BF4EBD" w14:textId="77777777" w:rsidR="007D3035" w:rsidRPr="007D3035" w:rsidRDefault="007D3035" w:rsidP="007D3035">
            <w:pPr>
              <w:jc w:val="center"/>
              <w:rPr>
                <w:b/>
                <w:bCs/>
                <w:sz w:val="16"/>
                <w:szCs w:val="22"/>
              </w:rPr>
            </w:pPr>
            <w:r w:rsidRPr="007D3035">
              <w:rPr>
                <w:b/>
                <w:bCs/>
                <w:sz w:val="16"/>
                <w:szCs w:val="22"/>
              </w:rPr>
              <w:t>10mm</w:t>
            </w:r>
          </w:p>
        </w:tc>
      </w:tr>
      <w:tr w:rsidR="007D3035" w:rsidRPr="007D3035" w14:paraId="0E754D0F" w14:textId="77777777" w:rsidTr="007D3035">
        <w:trPr>
          <w:trHeight w:val="377"/>
          <w:jc w:val="center"/>
        </w:trPr>
        <w:tc>
          <w:tcPr>
            <w:tcW w:w="0" w:type="auto"/>
            <w:vAlign w:val="center"/>
          </w:tcPr>
          <w:p w14:paraId="5C4D2FD3" w14:textId="77777777" w:rsidR="007D3035" w:rsidRPr="007D3035" w:rsidRDefault="007D3035" w:rsidP="007D3035">
            <w:pPr>
              <w:jc w:val="center"/>
              <w:rPr>
                <w:b/>
                <w:bCs/>
                <w:sz w:val="16"/>
                <w:szCs w:val="22"/>
              </w:rPr>
            </w:pPr>
            <w:r w:rsidRPr="007D3035">
              <w:rPr>
                <w:b/>
                <w:bCs/>
                <w:sz w:val="16"/>
                <w:szCs w:val="22"/>
              </w:rPr>
              <w:t>1</w:t>
            </w:r>
          </w:p>
        </w:tc>
        <w:tc>
          <w:tcPr>
            <w:tcW w:w="0" w:type="auto"/>
            <w:vAlign w:val="center"/>
          </w:tcPr>
          <w:p w14:paraId="18309AC8" w14:textId="77777777" w:rsidR="007D3035" w:rsidRPr="007D3035" w:rsidRDefault="007D3035" w:rsidP="007D3035">
            <w:pPr>
              <w:rPr>
                <w:sz w:val="16"/>
                <w:szCs w:val="22"/>
              </w:rPr>
            </w:pPr>
            <w:r w:rsidRPr="007D3035">
              <w:rPr>
                <w:sz w:val="16"/>
                <w:szCs w:val="22"/>
              </w:rPr>
              <w:t>Januari 2018</w:t>
            </w:r>
          </w:p>
        </w:tc>
        <w:tc>
          <w:tcPr>
            <w:tcW w:w="0" w:type="auto"/>
            <w:vAlign w:val="center"/>
          </w:tcPr>
          <w:p w14:paraId="1BAE9811" w14:textId="77777777" w:rsidR="007D3035" w:rsidRPr="007D3035" w:rsidRDefault="007D3035" w:rsidP="007D3035">
            <w:pPr>
              <w:jc w:val="center"/>
              <w:rPr>
                <w:sz w:val="16"/>
                <w:szCs w:val="22"/>
              </w:rPr>
            </w:pPr>
            <w:r w:rsidRPr="007D3035">
              <w:rPr>
                <w:sz w:val="16"/>
                <w:szCs w:val="22"/>
              </w:rPr>
              <w:t>130</w:t>
            </w:r>
          </w:p>
        </w:tc>
        <w:tc>
          <w:tcPr>
            <w:tcW w:w="0" w:type="auto"/>
            <w:vAlign w:val="center"/>
          </w:tcPr>
          <w:p w14:paraId="140C7A80" w14:textId="77777777" w:rsidR="007D3035" w:rsidRPr="007D3035" w:rsidRDefault="007D3035" w:rsidP="007D3035">
            <w:pPr>
              <w:jc w:val="center"/>
              <w:rPr>
                <w:sz w:val="16"/>
                <w:szCs w:val="22"/>
              </w:rPr>
            </w:pPr>
            <w:r w:rsidRPr="007D3035">
              <w:rPr>
                <w:sz w:val="16"/>
                <w:szCs w:val="22"/>
              </w:rPr>
              <w:t>120</w:t>
            </w:r>
          </w:p>
        </w:tc>
        <w:tc>
          <w:tcPr>
            <w:tcW w:w="0" w:type="auto"/>
            <w:vAlign w:val="center"/>
          </w:tcPr>
          <w:p w14:paraId="3DC44E6D" w14:textId="77777777" w:rsidR="007D3035" w:rsidRPr="007D3035" w:rsidRDefault="007D3035" w:rsidP="007D3035">
            <w:pPr>
              <w:jc w:val="center"/>
              <w:rPr>
                <w:sz w:val="16"/>
                <w:szCs w:val="22"/>
              </w:rPr>
            </w:pPr>
            <w:r w:rsidRPr="007D3035">
              <w:rPr>
                <w:sz w:val="16"/>
                <w:szCs w:val="22"/>
              </w:rPr>
              <w:t>122</w:t>
            </w:r>
          </w:p>
        </w:tc>
        <w:tc>
          <w:tcPr>
            <w:tcW w:w="0" w:type="auto"/>
            <w:vAlign w:val="center"/>
          </w:tcPr>
          <w:p w14:paraId="2F0181D7" w14:textId="77777777" w:rsidR="007D3035" w:rsidRPr="007D3035" w:rsidRDefault="007D3035" w:rsidP="007D3035">
            <w:pPr>
              <w:jc w:val="center"/>
              <w:rPr>
                <w:sz w:val="16"/>
                <w:szCs w:val="22"/>
              </w:rPr>
            </w:pPr>
            <w:r w:rsidRPr="007D3035">
              <w:rPr>
                <w:sz w:val="16"/>
                <w:szCs w:val="22"/>
              </w:rPr>
              <w:t>111</w:t>
            </w:r>
          </w:p>
        </w:tc>
        <w:tc>
          <w:tcPr>
            <w:tcW w:w="0" w:type="auto"/>
            <w:vAlign w:val="center"/>
          </w:tcPr>
          <w:p w14:paraId="67DEF191" w14:textId="77777777" w:rsidR="007D3035" w:rsidRPr="007D3035" w:rsidRDefault="007D3035" w:rsidP="007D3035">
            <w:pPr>
              <w:jc w:val="center"/>
              <w:rPr>
                <w:sz w:val="16"/>
                <w:szCs w:val="22"/>
              </w:rPr>
            </w:pPr>
            <w:r w:rsidRPr="007D3035">
              <w:rPr>
                <w:sz w:val="16"/>
                <w:szCs w:val="22"/>
              </w:rPr>
              <w:t>121</w:t>
            </w:r>
          </w:p>
        </w:tc>
        <w:tc>
          <w:tcPr>
            <w:tcW w:w="0" w:type="auto"/>
            <w:vAlign w:val="center"/>
          </w:tcPr>
          <w:p w14:paraId="6EE6270F" w14:textId="77777777" w:rsidR="007D3035" w:rsidRPr="007D3035" w:rsidRDefault="007D3035" w:rsidP="007D3035">
            <w:pPr>
              <w:jc w:val="center"/>
              <w:rPr>
                <w:sz w:val="16"/>
                <w:szCs w:val="22"/>
              </w:rPr>
            </w:pPr>
            <w:r w:rsidRPr="007D3035">
              <w:rPr>
                <w:sz w:val="16"/>
                <w:szCs w:val="22"/>
              </w:rPr>
              <w:t>115</w:t>
            </w:r>
          </w:p>
        </w:tc>
      </w:tr>
      <w:tr w:rsidR="007D3035" w:rsidRPr="007D3035" w14:paraId="620F106E" w14:textId="77777777" w:rsidTr="007D3035">
        <w:trPr>
          <w:trHeight w:val="364"/>
          <w:jc w:val="center"/>
        </w:trPr>
        <w:tc>
          <w:tcPr>
            <w:tcW w:w="0" w:type="auto"/>
            <w:vAlign w:val="center"/>
          </w:tcPr>
          <w:p w14:paraId="4519ED6C" w14:textId="77777777" w:rsidR="007D3035" w:rsidRPr="007D3035" w:rsidRDefault="007D3035" w:rsidP="007D3035">
            <w:pPr>
              <w:jc w:val="center"/>
              <w:rPr>
                <w:b/>
                <w:bCs/>
                <w:sz w:val="16"/>
                <w:szCs w:val="22"/>
              </w:rPr>
            </w:pPr>
            <w:r w:rsidRPr="007D3035">
              <w:rPr>
                <w:b/>
                <w:bCs/>
                <w:sz w:val="16"/>
                <w:szCs w:val="22"/>
              </w:rPr>
              <w:t>2</w:t>
            </w:r>
          </w:p>
        </w:tc>
        <w:tc>
          <w:tcPr>
            <w:tcW w:w="0" w:type="auto"/>
            <w:vAlign w:val="center"/>
          </w:tcPr>
          <w:p w14:paraId="0EB63230" w14:textId="77777777" w:rsidR="007D3035" w:rsidRPr="007D3035" w:rsidRDefault="007D3035" w:rsidP="007D3035">
            <w:pPr>
              <w:rPr>
                <w:sz w:val="16"/>
                <w:szCs w:val="22"/>
              </w:rPr>
            </w:pPr>
            <w:r w:rsidRPr="007D3035">
              <w:rPr>
                <w:sz w:val="16"/>
                <w:szCs w:val="22"/>
              </w:rPr>
              <w:t>Februari 2018</w:t>
            </w:r>
          </w:p>
        </w:tc>
        <w:tc>
          <w:tcPr>
            <w:tcW w:w="0" w:type="auto"/>
            <w:vAlign w:val="center"/>
          </w:tcPr>
          <w:p w14:paraId="7EB008C4" w14:textId="77777777" w:rsidR="007D3035" w:rsidRPr="007D3035" w:rsidRDefault="007D3035" w:rsidP="007D3035">
            <w:pPr>
              <w:jc w:val="center"/>
              <w:rPr>
                <w:sz w:val="16"/>
                <w:szCs w:val="22"/>
              </w:rPr>
            </w:pPr>
            <w:r w:rsidRPr="007D3035">
              <w:rPr>
                <w:sz w:val="16"/>
                <w:szCs w:val="22"/>
              </w:rPr>
              <w:t>155</w:t>
            </w:r>
          </w:p>
        </w:tc>
        <w:tc>
          <w:tcPr>
            <w:tcW w:w="0" w:type="auto"/>
            <w:vAlign w:val="center"/>
          </w:tcPr>
          <w:p w14:paraId="424D4349" w14:textId="77777777" w:rsidR="007D3035" w:rsidRPr="007D3035" w:rsidRDefault="007D3035" w:rsidP="007D3035">
            <w:pPr>
              <w:jc w:val="center"/>
              <w:rPr>
                <w:sz w:val="16"/>
                <w:szCs w:val="22"/>
              </w:rPr>
            </w:pPr>
            <w:r w:rsidRPr="007D3035">
              <w:rPr>
                <w:sz w:val="16"/>
                <w:szCs w:val="22"/>
              </w:rPr>
              <w:t>125</w:t>
            </w:r>
          </w:p>
        </w:tc>
        <w:tc>
          <w:tcPr>
            <w:tcW w:w="0" w:type="auto"/>
            <w:vAlign w:val="center"/>
          </w:tcPr>
          <w:p w14:paraId="291B1991" w14:textId="77777777" w:rsidR="007D3035" w:rsidRPr="007D3035" w:rsidRDefault="007D3035" w:rsidP="007D3035">
            <w:pPr>
              <w:jc w:val="center"/>
              <w:rPr>
                <w:sz w:val="16"/>
                <w:szCs w:val="22"/>
              </w:rPr>
            </w:pPr>
            <w:r w:rsidRPr="007D3035">
              <w:rPr>
                <w:sz w:val="16"/>
                <w:szCs w:val="22"/>
              </w:rPr>
              <w:t>155</w:t>
            </w:r>
          </w:p>
        </w:tc>
        <w:tc>
          <w:tcPr>
            <w:tcW w:w="0" w:type="auto"/>
            <w:vAlign w:val="center"/>
          </w:tcPr>
          <w:p w14:paraId="0FB0A58C" w14:textId="77777777" w:rsidR="007D3035" w:rsidRPr="007D3035" w:rsidRDefault="007D3035" w:rsidP="007D3035">
            <w:pPr>
              <w:jc w:val="center"/>
              <w:rPr>
                <w:sz w:val="16"/>
                <w:szCs w:val="22"/>
              </w:rPr>
            </w:pPr>
            <w:r w:rsidRPr="007D3035">
              <w:rPr>
                <w:sz w:val="16"/>
                <w:szCs w:val="22"/>
              </w:rPr>
              <w:t>100</w:t>
            </w:r>
          </w:p>
        </w:tc>
        <w:tc>
          <w:tcPr>
            <w:tcW w:w="0" w:type="auto"/>
            <w:vAlign w:val="center"/>
          </w:tcPr>
          <w:p w14:paraId="06CBA57C" w14:textId="77777777" w:rsidR="007D3035" w:rsidRPr="007D3035" w:rsidRDefault="007D3035" w:rsidP="007D3035">
            <w:pPr>
              <w:jc w:val="center"/>
              <w:rPr>
                <w:sz w:val="16"/>
                <w:szCs w:val="22"/>
              </w:rPr>
            </w:pPr>
            <w:r w:rsidRPr="007D3035">
              <w:rPr>
                <w:sz w:val="16"/>
                <w:szCs w:val="22"/>
              </w:rPr>
              <w:t>103</w:t>
            </w:r>
          </w:p>
        </w:tc>
        <w:tc>
          <w:tcPr>
            <w:tcW w:w="0" w:type="auto"/>
            <w:vAlign w:val="center"/>
          </w:tcPr>
          <w:p w14:paraId="4D982D4F" w14:textId="77777777" w:rsidR="007D3035" w:rsidRPr="007D3035" w:rsidRDefault="007D3035" w:rsidP="007D3035">
            <w:pPr>
              <w:jc w:val="center"/>
              <w:rPr>
                <w:sz w:val="16"/>
                <w:szCs w:val="22"/>
              </w:rPr>
            </w:pPr>
            <w:r w:rsidRPr="007D3035">
              <w:rPr>
                <w:sz w:val="16"/>
                <w:szCs w:val="22"/>
              </w:rPr>
              <w:t>109</w:t>
            </w:r>
          </w:p>
        </w:tc>
      </w:tr>
      <w:tr w:rsidR="007D3035" w:rsidRPr="007D3035" w14:paraId="25A028F4" w14:textId="77777777" w:rsidTr="007D3035">
        <w:trPr>
          <w:trHeight w:val="377"/>
          <w:jc w:val="center"/>
        </w:trPr>
        <w:tc>
          <w:tcPr>
            <w:tcW w:w="0" w:type="auto"/>
            <w:vAlign w:val="center"/>
          </w:tcPr>
          <w:p w14:paraId="76F638E7" w14:textId="77777777" w:rsidR="007D3035" w:rsidRPr="007D3035" w:rsidRDefault="007D3035" w:rsidP="007D3035">
            <w:pPr>
              <w:jc w:val="center"/>
              <w:rPr>
                <w:b/>
                <w:bCs/>
                <w:sz w:val="16"/>
                <w:szCs w:val="22"/>
              </w:rPr>
            </w:pPr>
            <w:r w:rsidRPr="007D3035">
              <w:rPr>
                <w:b/>
                <w:bCs/>
                <w:sz w:val="16"/>
                <w:szCs w:val="22"/>
              </w:rPr>
              <w:t>3</w:t>
            </w:r>
          </w:p>
        </w:tc>
        <w:tc>
          <w:tcPr>
            <w:tcW w:w="0" w:type="auto"/>
            <w:vAlign w:val="center"/>
          </w:tcPr>
          <w:p w14:paraId="5EF1FA2A" w14:textId="77777777" w:rsidR="007D3035" w:rsidRPr="007D3035" w:rsidRDefault="007D3035" w:rsidP="007D3035">
            <w:pPr>
              <w:rPr>
                <w:sz w:val="16"/>
                <w:szCs w:val="22"/>
              </w:rPr>
            </w:pPr>
            <w:r w:rsidRPr="007D3035">
              <w:rPr>
                <w:sz w:val="16"/>
                <w:szCs w:val="22"/>
              </w:rPr>
              <w:t>Maret 2018</w:t>
            </w:r>
          </w:p>
        </w:tc>
        <w:tc>
          <w:tcPr>
            <w:tcW w:w="0" w:type="auto"/>
            <w:vAlign w:val="center"/>
          </w:tcPr>
          <w:p w14:paraId="04170E07" w14:textId="77777777" w:rsidR="007D3035" w:rsidRPr="007D3035" w:rsidRDefault="007D3035" w:rsidP="007D3035">
            <w:pPr>
              <w:jc w:val="center"/>
              <w:rPr>
                <w:sz w:val="16"/>
                <w:szCs w:val="22"/>
              </w:rPr>
            </w:pPr>
            <w:r w:rsidRPr="007D3035">
              <w:rPr>
                <w:sz w:val="16"/>
                <w:szCs w:val="22"/>
              </w:rPr>
              <w:t>112</w:t>
            </w:r>
          </w:p>
        </w:tc>
        <w:tc>
          <w:tcPr>
            <w:tcW w:w="0" w:type="auto"/>
            <w:vAlign w:val="center"/>
          </w:tcPr>
          <w:p w14:paraId="0381E42F" w14:textId="77777777" w:rsidR="007D3035" w:rsidRPr="007D3035" w:rsidRDefault="007D3035" w:rsidP="007D3035">
            <w:pPr>
              <w:jc w:val="center"/>
              <w:rPr>
                <w:sz w:val="16"/>
                <w:szCs w:val="22"/>
              </w:rPr>
            </w:pPr>
            <w:r w:rsidRPr="007D3035">
              <w:rPr>
                <w:sz w:val="16"/>
                <w:szCs w:val="22"/>
              </w:rPr>
              <w:t>115</w:t>
            </w:r>
          </w:p>
        </w:tc>
        <w:tc>
          <w:tcPr>
            <w:tcW w:w="0" w:type="auto"/>
            <w:vAlign w:val="center"/>
          </w:tcPr>
          <w:p w14:paraId="291B970C" w14:textId="77777777" w:rsidR="007D3035" w:rsidRPr="007D3035" w:rsidRDefault="007D3035" w:rsidP="007D3035">
            <w:pPr>
              <w:jc w:val="center"/>
              <w:rPr>
                <w:sz w:val="16"/>
                <w:szCs w:val="22"/>
              </w:rPr>
            </w:pPr>
            <w:r w:rsidRPr="007D3035">
              <w:rPr>
                <w:sz w:val="16"/>
                <w:szCs w:val="22"/>
              </w:rPr>
              <w:t>113</w:t>
            </w:r>
          </w:p>
        </w:tc>
        <w:tc>
          <w:tcPr>
            <w:tcW w:w="0" w:type="auto"/>
            <w:vAlign w:val="center"/>
          </w:tcPr>
          <w:p w14:paraId="227E7523" w14:textId="77777777" w:rsidR="007D3035" w:rsidRPr="007D3035" w:rsidRDefault="007D3035" w:rsidP="007D3035">
            <w:pPr>
              <w:jc w:val="center"/>
              <w:rPr>
                <w:sz w:val="16"/>
                <w:szCs w:val="22"/>
              </w:rPr>
            </w:pPr>
            <w:r w:rsidRPr="007D3035">
              <w:rPr>
                <w:sz w:val="16"/>
                <w:szCs w:val="22"/>
              </w:rPr>
              <w:t>100</w:t>
            </w:r>
          </w:p>
        </w:tc>
        <w:tc>
          <w:tcPr>
            <w:tcW w:w="0" w:type="auto"/>
            <w:vAlign w:val="center"/>
          </w:tcPr>
          <w:p w14:paraId="68608805" w14:textId="77777777" w:rsidR="007D3035" w:rsidRPr="007D3035" w:rsidRDefault="007D3035" w:rsidP="007D3035">
            <w:pPr>
              <w:jc w:val="center"/>
              <w:rPr>
                <w:sz w:val="16"/>
                <w:szCs w:val="22"/>
              </w:rPr>
            </w:pPr>
            <w:r w:rsidRPr="007D3035">
              <w:rPr>
                <w:sz w:val="16"/>
                <w:szCs w:val="22"/>
              </w:rPr>
              <w:t>100</w:t>
            </w:r>
          </w:p>
        </w:tc>
        <w:tc>
          <w:tcPr>
            <w:tcW w:w="0" w:type="auto"/>
            <w:vAlign w:val="center"/>
          </w:tcPr>
          <w:p w14:paraId="5A4F0C85" w14:textId="77777777" w:rsidR="007D3035" w:rsidRPr="007D3035" w:rsidRDefault="007D3035" w:rsidP="007D3035">
            <w:pPr>
              <w:jc w:val="center"/>
              <w:rPr>
                <w:sz w:val="16"/>
                <w:szCs w:val="22"/>
              </w:rPr>
            </w:pPr>
            <w:r w:rsidRPr="007D3035">
              <w:rPr>
                <w:sz w:val="16"/>
                <w:szCs w:val="22"/>
              </w:rPr>
              <w:t>111</w:t>
            </w:r>
          </w:p>
        </w:tc>
      </w:tr>
      <w:tr w:rsidR="007D3035" w:rsidRPr="007D3035" w14:paraId="2D72DAA3" w14:textId="77777777" w:rsidTr="007D3035">
        <w:trPr>
          <w:trHeight w:val="364"/>
          <w:jc w:val="center"/>
        </w:trPr>
        <w:tc>
          <w:tcPr>
            <w:tcW w:w="0" w:type="auto"/>
            <w:vAlign w:val="center"/>
          </w:tcPr>
          <w:p w14:paraId="0C4FDBEE" w14:textId="77777777" w:rsidR="007D3035" w:rsidRPr="007D3035" w:rsidRDefault="007D3035" w:rsidP="007D3035">
            <w:pPr>
              <w:jc w:val="center"/>
              <w:rPr>
                <w:b/>
                <w:bCs/>
                <w:sz w:val="16"/>
                <w:szCs w:val="22"/>
              </w:rPr>
            </w:pPr>
            <w:r w:rsidRPr="007D3035">
              <w:rPr>
                <w:b/>
                <w:bCs/>
                <w:sz w:val="16"/>
                <w:szCs w:val="22"/>
              </w:rPr>
              <w:t>4</w:t>
            </w:r>
          </w:p>
        </w:tc>
        <w:tc>
          <w:tcPr>
            <w:tcW w:w="0" w:type="auto"/>
            <w:vAlign w:val="center"/>
          </w:tcPr>
          <w:p w14:paraId="6EB4F148" w14:textId="77777777" w:rsidR="007D3035" w:rsidRPr="007D3035" w:rsidRDefault="007D3035" w:rsidP="007D3035">
            <w:pPr>
              <w:rPr>
                <w:sz w:val="16"/>
                <w:szCs w:val="22"/>
              </w:rPr>
            </w:pPr>
            <w:r w:rsidRPr="007D3035">
              <w:rPr>
                <w:sz w:val="16"/>
                <w:szCs w:val="22"/>
              </w:rPr>
              <w:t>Apr-18</w:t>
            </w:r>
          </w:p>
        </w:tc>
        <w:tc>
          <w:tcPr>
            <w:tcW w:w="0" w:type="auto"/>
            <w:vAlign w:val="center"/>
          </w:tcPr>
          <w:p w14:paraId="2E993D5C" w14:textId="77777777" w:rsidR="007D3035" w:rsidRPr="007D3035" w:rsidRDefault="007D3035" w:rsidP="007D3035">
            <w:pPr>
              <w:jc w:val="center"/>
              <w:rPr>
                <w:sz w:val="16"/>
                <w:szCs w:val="22"/>
              </w:rPr>
            </w:pPr>
            <w:r w:rsidRPr="007D3035">
              <w:rPr>
                <w:sz w:val="16"/>
                <w:szCs w:val="22"/>
              </w:rPr>
              <w:t>150</w:t>
            </w:r>
          </w:p>
        </w:tc>
        <w:tc>
          <w:tcPr>
            <w:tcW w:w="0" w:type="auto"/>
            <w:vAlign w:val="center"/>
          </w:tcPr>
          <w:p w14:paraId="47D3C2F8" w14:textId="77777777" w:rsidR="007D3035" w:rsidRPr="007D3035" w:rsidRDefault="007D3035" w:rsidP="007D3035">
            <w:pPr>
              <w:jc w:val="center"/>
              <w:rPr>
                <w:sz w:val="16"/>
                <w:szCs w:val="22"/>
              </w:rPr>
            </w:pPr>
            <w:r w:rsidRPr="007D3035">
              <w:rPr>
                <w:sz w:val="16"/>
                <w:szCs w:val="22"/>
              </w:rPr>
              <w:t>120</w:t>
            </w:r>
          </w:p>
        </w:tc>
        <w:tc>
          <w:tcPr>
            <w:tcW w:w="0" w:type="auto"/>
            <w:vAlign w:val="center"/>
          </w:tcPr>
          <w:p w14:paraId="21EB880D" w14:textId="77777777" w:rsidR="007D3035" w:rsidRPr="007D3035" w:rsidRDefault="007D3035" w:rsidP="007D3035">
            <w:pPr>
              <w:jc w:val="center"/>
              <w:rPr>
                <w:sz w:val="16"/>
                <w:szCs w:val="22"/>
              </w:rPr>
            </w:pPr>
            <w:r w:rsidRPr="007D3035">
              <w:rPr>
                <w:sz w:val="16"/>
                <w:szCs w:val="22"/>
              </w:rPr>
              <w:t>124</w:t>
            </w:r>
          </w:p>
        </w:tc>
        <w:tc>
          <w:tcPr>
            <w:tcW w:w="0" w:type="auto"/>
            <w:vAlign w:val="center"/>
          </w:tcPr>
          <w:p w14:paraId="63CF1A09" w14:textId="77777777" w:rsidR="007D3035" w:rsidRPr="007D3035" w:rsidRDefault="007D3035" w:rsidP="007D3035">
            <w:pPr>
              <w:jc w:val="center"/>
              <w:rPr>
                <w:sz w:val="16"/>
                <w:szCs w:val="22"/>
              </w:rPr>
            </w:pPr>
            <w:r w:rsidRPr="007D3035">
              <w:rPr>
                <w:sz w:val="16"/>
                <w:szCs w:val="22"/>
              </w:rPr>
              <w:t>129</w:t>
            </w:r>
          </w:p>
        </w:tc>
        <w:tc>
          <w:tcPr>
            <w:tcW w:w="0" w:type="auto"/>
            <w:vAlign w:val="center"/>
          </w:tcPr>
          <w:p w14:paraId="1B26B7C5" w14:textId="77777777" w:rsidR="007D3035" w:rsidRPr="007D3035" w:rsidRDefault="007D3035" w:rsidP="007D3035">
            <w:pPr>
              <w:jc w:val="center"/>
              <w:rPr>
                <w:sz w:val="16"/>
                <w:szCs w:val="22"/>
              </w:rPr>
            </w:pPr>
            <w:r w:rsidRPr="007D3035">
              <w:rPr>
                <w:sz w:val="16"/>
                <w:szCs w:val="22"/>
              </w:rPr>
              <w:t>115</w:t>
            </w:r>
          </w:p>
        </w:tc>
        <w:tc>
          <w:tcPr>
            <w:tcW w:w="0" w:type="auto"/>
            <w:vAlign w:val="center"/>
          </w:tcPr>
          <w:p w14:paraId="3764B4A4" w14:textId="77777777" w:rsidR="007D3035" w:rsidRPr="007D3035" w:rsidRDefault="007D3035" w:rsidP="007D3035">
            <w:pPr>
              <w:jc w:val="center"/>
              <w:rPr>
                <w:sz w:val="16"/>
                <w:szCs w:val="22"/>
              </w:rPr>
            </w:pPr>
            <w:r w:rsidRPr="007D3035">
              <w:rPr>
                <w:sz w:val="16"/>
                <w:szCs w:val="22"/>
              </w:rPr>
              <w:t>111</w:t>
            </w:r>
          </w:p>
        </w:tc>
      </w:tr>
    </w:tbl>
    <w:p w14:paraId="2A3A57A3" w14:textId="77777777" w:rsidR="007D3035" w:rsidRPr="007D3035" w:rsidRDefault="007D3035" w:rsidP="007D3035">
      <w:pPr>
        <w:rPr>
          <w:sz w:val="22"/>
          <w:szCs w:val="22"/>
          <w:lang w:val="id-ID"/>
        </w:rPr>
      </w:pPr>
    </w:p>
    <w:p w14:paraId="1B40D971" w14:textId="77777777" w:rsidR="007D3035" w:rsidRDefault="007D3035" w:rsidP="007D3035">
      <w:pPr>
        <w:pStyle w:val="ListParagraph"/>
        <w:numPr>
          <w:ilvl w:val="0"/>
          <w:numId w:val="21"/>
        </w:numPr>
        <w:ind w:left="284" w:hanging="284"/>
        <w:jc w:val="both"/>
        <w:rPr>
          <w:sz w:val="22"/>
          <w:szCs w:val="22"/>
        </w:rPr>
      </w:pPr>
      <w:r w:rsidRPr="007D3035">
        <w:rPr>
          <w:sz w:val="22"/>
          <w:szCs w:val="22"/>
        </w:rPr>
        <w:lastRenderedPageBreak/>
        <w:t>Rata–rata penggunaan mata bor pertahun dan daya tampung kapasitas gudang.</w:t>
      </w:r>
    </w:p>
    <w:p w14:paraId="035FA183" w14:textId="77777777" w:rsidR="007D3035" w:rsidRPr="007D3035" w:rsidRDefault="007D3035" w:rsidP="007D3035">
      <w:pPr>
        <w:pStyle w:val="ListParagraph"/>
        <w:ind w:left="284"/>
        <w:jc w:val="both"/>
        <w:rPr>
          <w:sz w:val="22"/>
          <w:szCs w:val="22"/>
        </w:rPr>
      </w:pPr>
    </w:p>
    <w:p w14:paraId="21E273A2" w14:textId="712068C1" w:rsidR="007D3035" w:rsidRPr="007D3035" w:rsidRDefault="007D3035" w:rsidP="007D3035">
      <w:pPr>
        <w:pStyle w:val="Caption"/>
        <w:spacing w:after="0"/>
        <w:rPr>
          <w:sz w:val="20"/>
          <w:szCs w:val="22"/>
          <w:lang w:val="id-ID"/>
        </w:rPr>
      </w:pPr>
      <w:bookmarkStart w:id="10" w:name="_Toc14400903"/>
      <w:r w:rsidRPr="007D3035">
        <w:rPr>
          <w:sz w:val="20"/>
          <w:szCs w:val="22"/>
        </w:rPr>
        <w:t xml:space="preserve">Tabel </w:t>
      </w:r>
      <w:r>
        <w:rPr>
          <w:sz w:val="20"/>
          <w:szCs w:val="22"/>
        </w:rPr>
        <w:t>2</w:t>
      </w:r>
      <w:r w:rsidRPr="007D3035">
        <w:rPr>
          <w:sz w:val="20"/>
          <w:szCs w:val="22"/>
        </w:rPr>
        <w:t xml:space="preserve"> Rata–rata penggunaan mata bor pertahun dan daya tampung kapasitas gudang</w:t>
      </w:r>
      <w:bookmarkEnd w:id="10"/>
    </w:p>
    <w:tbl>
      <w:tblPr>
        <w:tblStyle w:val="TableGrid"/>
        <w:tblW w:w="0" w:type="auto"/>
        <w:jc w:val="center"/>
        <w:tblLook w:val="04A0" w:firstRow="1" w:lastRow="0" w:firstColumn="1" w:lastColumn="0" w:noHBand="0" w:noVBand="1"/>
      </w:tblPr>
      <w:tblGrid>
        <w:gridCol w:w="452"/>
        <w:gridCol w:w="663"/>
        <w:gridCol w:w="1227"/>
        <w:gridCol w:w="1023"/>
        <w:gridCol w:w="1103"/>
      </w:tblGrid>
      <w:tr w:rsidR="007D3035" w:rsidRPr="007D3035" w14:paraId="28FA5C8D" w14:textId="77777777" w:rsidTr="007D3035">
        <w:trPr>
          <w:trHeight w:val="894"/>
          <w:tblHeader/>
          <w:jc w:val="center"/>
        </w:trPr>
        <w:tc>
          <w:tcPr>
            <w:tcW w:w="0" w:type="auto"/>
            <w:vAlign w:val="center"/>
          </w:tcPr>
          <w:p w14:paraId="077ACE72" w14:textId="77777777" w:rsidR="007D3035" w:rsidRPr="007D3035" w:rsidRDefault="007D3035" w:rsidP="007D3035">
            <w:pPr>
              <w:jc w:val="center"/>
              <w:rPr>
                <w:b/>
                <w:sz w:val="16"/>
                <w:szCs w:val="22"/>
              </w:rPr>
            </w:pPr>
            <w:r w:rsidRPr="007D3035">
              <w:rPr>
                <w:b/>
                <w:sz w:val="16"/>
                <w:szCs w:val="22"/>
              </w:rPr>
              <w:t>No.</w:t>
            </w:r>
          </w:p>
        </w:tc>
        <w:tc>
          <w:tcPr>
            <w:tcW w:w="0" w:type="auto"/>
            <w:vAlign w:val="center"/>
          </w:tcPr>
          <w:p w14:paraId="0D4E8E8F" w14:textId="77777777" w:rsidR="007D3035" w:rsidRPr="007D3035" w:rsidRDefault="007D3035" w:rsidP="007D3035">
            <w:pPr>
              <w:jc w:val="center"/>
              <w:rPr>
                <w:b/>
                <w:sz w:val="16"/>
                <w:szCs w:val="22"/>
              </w:rPr>
            </w:pPr>
            <w:r w:rsidRPr="007D3035">
              <w:rPr>
                <w:b/>
                <w:sz w:val="16"/>
                <w:szCs w:val="22"/>
              </w:rPr>
              <w:t>Jenis Mata Bor</w:t>
            </w:r>
          </w:p>
        </w:tc>
        <w:tc>
          <w:tcPr>
            <w:tcW w:w="0" w:type="auto"/>
            <w:vAlign w:val="center"/>
          </w:tcPr>
          <w:p w14:paraId="19BFBEB2" w14:textId="77777777" w:rsidR="007D3035" w:rsidRPr="007D3035" w:rsidRDefault="007D3035" w:rsidP="007D3035">
            <w:pPr>
              <w:jc w:val="center"/>
              <w:rPr>
                <w:b/>
                <w:sz w:val="16"/>
                <w:szCs w:val="22"/>
              </w:rPr>
            </w:pPr>
            <w:r w:rsidRPr="007D3035">
              <w:rPr>
                <w:b/>
                <w:sz w:val="16"/>
                <w:szCs w:val="22"/>
              </w:rPr>
              <w:t>Penggunaan Mata Bor Pertahun</w:t>
            </w:r>
          </w:p>
        </w:tc>
        <w:tc>
          <w:tcPr>
            <w:tcW w:w="0" w:type="auto"/>
            <w:vAlign w:val="center"/>
          </w:tcPr>
          <w:p w14:paraId="6C0375B9" w14:textId="77777777" w:rsidR="007D3035" w:rsidRPr="007D3035" w:rsidRDefault="007D3035" w:rsidP="007D3035">
            <w:pPr>
              <w:jc w:val="center"/>
              <w:rPr>
                <w:b/>
                <w:sz w:val="16"/>
                <w:szCs w:val="22"/>
              </w:rPr>
            </w:pPr>
            <w:r w:rsidRPr="007D3035">
              <w:rPr>
                <w:b/>
                <w:sz w:val="16"/>
                <w:szCs w:val="22"/>
              </w:rPr>
              <w:t>Rata-Rata                 Pertahun</w:t>
            </w:r>
          </w:p>
        </w:tc>
        <w:tc>
          <w:tcPr>
            <w:tcW w:w="0" w:type="auto"/>
            <w:vAlign w:val="center"/>
          </w:tcPr>
          <w:p w14:paraId="5BC829D9" w14:textId="77777777" w:rsidR="007D3035" w:rsidRPr="007D3035" w:rsidRDefault="007D3035" w:rsidP="007D3035">
            <w:pPr>
              <w:jc w:val="center"/>
              <w:rPr>
                <w:b/>
                <w:sz w:val="16"/>
                <w:szCs w:val="22"/>
              </w:rPr>
            </w:pPr>
            <w:r w:rsidRPr="007D3035">
              <w:rPr>
                <w:b/>
                <w:sz w:val="16"/>
                <w:szCs w:val="22"/>
              </w:rPr>
              <w:t>Daya Tampung                    Pertahun</w:t>
            </w:r>
          </w:p>
        </w:tc>
      </w:tr>
      <w:tr w:rsidR="007D3035" w:rsidRPr="007D3035" w14:paraId="5A849752" w14:textId="77777777" w:rsidTr="007D3035">
        <w:trPr>
          <w:trHeight w:val="301"/>
          <w:jc w:val="center"/>
        </w:trPr>
        <w:tc>
          <w:tcPr>
            <w:tcW w:w="0" w:type="auto"/>
            <w:vAlign w:val="bottom"/>
          </w:tcPr>
          <w:p w14:paraId="27BD4439" w14:textId="77777777" w:rsidR="007D3035" w:rsidRPr="007D3035" w:rsidRDefault="007D3035" w:rsidP="007D3035">
            <w:pPr>
              <w:jc w:val="center"/>
              <w:rPr>
                <w:sz w:val="16"/>
                <w:szCs w:val="22"/>
              </w:rPr>
            </w:pPr>
            <w:r w:rsidRPr="007D3035">
              <w:rPr>
                <w:sz w:val="16"/>
                <w:szCs w:val="22"/>
              </w:rPr>
              <w:t>1</w:t>
            </w:r>
          </w:p>
        </w:tc>
        <w:tc>
          <w:tcPr>
            <w:tcW w:w="0" w:type="auto"/>
            <w:vAlign w:val="center"/>
          </w:tcPr>
          <w:p w14:paraId="22EEFE9F" w14:textId="77777777" w:rsidR="007D3035" w:rsidRPr="007D3035" w:rsidRDefault="007D3035" w:rsidP="007D3035">
            <w:pPr>
              <w:jc w:val="center"/>
              <w:rPr>
                <w:sz w:val="16"/>
                <w:szCs w:val="22"/>
              </w:rPr>
            </w:pPr>
            <w:r w:rsidRPr="007D3035">
              <w:rPr>
                <w:sz w:val="16"/>
                <w:szCs w:val="22"/>
              </w:rPr>
              <w:t>5  mm</w:t>
            </w:r>
          </w:p>
        </w:tc>
        <w:tc>
          <w:tcPr>
            <w:tcW w:w="0" w:type="auto"/>
            <w:vAlign w:val="center"/>
          </w:tcPr>
          <w:p w14:paraId="45AAF147" w14:textId="77777777" w:rsidR="007D3035" w:rsidRPr="007D3035" w:rsidRDefault="007D3035" w:rsidP="007D3035">
            <w:pPr>
              <w:jc w:val="center"/>
              <w:rPr>
                <w:sz w:val="16"/>
                <w:szCs w:val="22"/>
              </w:rPr>
            </w:pPr>
            <w:r w:rsidRPr="007D3035">
              <w:rPr>
                <w:sz w:val="16"/>
                <w:szCs w:val="22"/>
              </w:rPr>
              <w:t>1803</w:t>
            </w:r>
          </w:p>
        </w:tc>
        <w:tc>
          <w:tcPr>
            <w:tcW w:w="0" w:type="auto"/>
            <w:vAlign w:val="center"/>
          </w:tcPr>
          <w:p w14:paraId="49F710A0" w14:textId="77777777" w:rsidR="007D3035" w:rsidRPr="007D3035" w:rsidRDefault="007D3035" w:rsidP="007D3035">
            <w:pPr>
              <w:jc w:val="center"/>
              <w:rPr>
                <w:sz w:val="16"/>
                <w:szCs w:val="22"/>
              </w:rPr>
            </w:pPr>
            <w:r w:rsidRPr="007D3035">
              <w:rPr>
                <w:sz w:val="16"/>
                <w:szCs w:val="22"/>
              </w:rPr>
              <w:t>150</w:t>
            </w:r>
          </w:p>
        </w:tc>
        <w:tc>
          <w:tcPr>
            <w:tcW w:w="0" w:type="auto"/>
            <w:vAlign w:val="center"/>
          </w:tcPr>
          <w:p w14:paraId="2645B02E" w14:textId="77777777" w:rsidR="007D3035" w:rsidRPr="007D3035" w:rsidRDefault="007D3035" w:rsidP="007D3035">
            <w:pPr>
              <w:jc w:val="center"/>
              <w:rPr>
                <w:sz w:val="16"/>
                <w:szCs w:val="22"/>
              </w:rPr>
            </w:pPr>
            <w:r w:rsidRPr="007D3035">
              <w:rPr>
                <w:sz w:val="16"/>
                <w:szCs w:val="22"/>
              </w:rPr>
              <w:t>1500 Pcs</w:t>
            </w:r>
          </w:p>
        </w:tc>
      </w:tr>
      <w:tr w:rsidR="007D3035" w:rsidRPr="007D3035" w14:paraId="50BAF422" w14:textId="77777777" w:rsidTr="007D3035">
        <w:trPr>
          <w:trHeight w:val="291"/>
          <w:jc w:val="center"/>
        </w:trPr>
        <w:tc>
          <w:tcPr>
            <w:tcW w:w="0" w:type="auto"/>
            <w:vAlign w:val="bottom"/>
          </w:tcPr>
          <w:p w14:paraId="2BAE10FD" w14:textId="77777777" w:rsidR="007D3035" w:rsidRPr="007D3035" w:rsidRDefault="007D3035" w:rsidP="007D3035">
            <w:pPr>
              <w:jc w:val="center"/>
              <w:rPr>
                <w:sz w:val="16"/>
                <w:szCs w:val="22"/>
              </w:rPr>
            </w:pPr>
            <w:r w:rsidRPr="007D3035">
              <w:rPr>
                <w:sz w:val="16"/>
                <w:szCs w:val="22"/>
              </w:rPr>
              <w:t>2</w:t>
            </w:r>
          </w:p>
        </w:tc>
        <w:tc>
          <w:tcPr>
            <w:tcW w:w="0" w:type="auto"/>
            <w:vAlign w:val="center"/>
          </w:tcPr>
          <w:p w14:paraId="4FCE787A" w14:textId="77777777" w:rsidR="007D3035" w:rsidRPr="007D3035" w:rsidRDefault="007D3035" w:rsidP="007D3035">
            <w:pPr>
              <w:jc w:val="center"/>
              <w:rPr>
                <w:sz w:val="16"/>
                <w:szCs w:val="22"/>
              </w:rPr>
            </w:pPr>
            <w:r w:rsidRPr="007D3035">
              <w:rPr>
                <w:sz w:val="16"/>
                <w:szCs w:val="22"/>
              </w:rPr>
              <w:t>7 mm</w:t>
            </w:r>
          </w:p>
        </w:tc>
        <w:tc>
          <w:tcPr>
            <w:tcW w:w="0" w:type="auto"/>
            <w:vAlign w:val="center"/>
          </w:tcPr>
          <w:p w14:paraId="3EF0AD7F" w14:textId="77777777" w:rsidR="007D3035" w:rsidRPr="007D3035" w:rsidRDefault="007D3035" w:rsidP="007D3035">
            <w:pPr>
              <w:jc w:val="center"/>
              <w:rPr>
                <w:sz w:val="16"/>
                <w:szCs w:val="22"/>
              </w:rPr>
            </w:pPr>
            <w:r w:rsidRPr="007D3035">
              <w:rPr>
                <w:sz w:val="16"/>
                <w:szCs w:val="22"/>
              </w:rPr>
              <w:t>1638</w:t>
            </w:r>
          </w:p>
        </w:tc>
        <w:tc>
          <w:tcPr>
            <w:tcW w:w="0" w:type="auto"/>
            <w:vAlign w:val="center"/>
          </w:tcPr>
          <w:p w14:paraId="323CBE6C" w14:textId="77777777" w:rsidR="007D3035" w:rsidRPr="007D3035" w:rsidRDefault="007D3035" w:rsidP="007D3035">
            <w:pPr>
              <w:jc w:val="center"/>
              <w:rPr>
                <w:sz w:val="16"/>
                <w:szCs w:val="22"/>
              </w:rPr>
            </w:pPr>
            <w:r w:rsidRPr="007D3035">
              <w:rPr>
                <w:sz w:val="16"/>
                <w:szCs w:val="22"/>
              </w:rPr>
              <w:t>137</w:t>
            </w:r>
          </w:p>
        </w:tc>
        <w:tc>
          <w:tcPr>
            <w:tcW w:w="0" w:type="auto"/>
            <w:vAlign w:val="center"/>
          </w:tcPr>
          <w:p w14:paraId="5F62148B" w14:textId="77777777" w:rsidR="007D3035" w:rsidRPr="007D3035" w:rsidRDefault="007D3035" w:rsidP="007D3035">
            <w:pPr>
              <w:jc w:val="center"/>
              <w:rPr>
                <w:sz w:val="16"/>
                <w:szCs w:val="22"/>
              </w:rPr>
            </w:pPr>
            <w:r w:rsidRPr="007D3035">
              <w:rPr>
                <w:sz w:val="16"/>
                <w:szCs w:val="22"/>
              </w:rPr>
              <w:t>1500 Pcs</w:t>
            </w:r>
          </w:p>
        </w:tc>
      </w:tr>
      <w:tr w:rsidR="007D3035" w:rsidRPr="007D3035" w14:paraId="6B9A9659" w14:textId="77777777" w:rsidTr="007D3035">
        <w:trPr>
          <w:trHeight w:val="301"/>
          <w:jc w:val="center"/>
        </w:trPr>
        <w:tc>
          <w:tcPr>
            <w:tcW w:w="0" w:type="auto"/>
            <w:vAlign w:val="bottom"/>
          </w:tcPr>
          <w:p w14:paraId="2F349BD0" w14:textId="77777777" w:rsidR="007D3035" w:rsidRPr="007D3035" w:rsidRDefault="007D3035" w:rsidP="007D3035">
            <w:pPr>
              <w:jc w:val="center"/>
              <w:rPr>
                <w:sz w:val="16"/>
                <w:szCs w:val="22"/>
              </w:rPr>
            </w:pPr>
            <w:r w:rsidRPr="007D3035">
              <w:rPr>
                <w:sz w:val="16"/>
                <w:szCs w:val="22"/>
              </w:rPr>
              <w:t>3</w:t>
            </w:r>
          </w:p>
        </w:tc>
        <w:tc>
          <w:tcPr>
            <w:tcW w:w="0" w:type="auto"/>
            <w:vAlign w:val="center"/>
          </w:tcPr>
          <w:p w14:paraId="104A3DC7" w14:textId="77777777" w:rsidR="007D3035" w:rsidRPr="007D3035" w:rsidRDefault="007D3035" w:rsidP="007D3035">
            <w:pPr>
              <w:jc w:val="center"/>
              <w:rPr>
                <w:sz w:val="16"/>
                <w:szCs w:val="22"/>
              </w:rPr>
            </w:pPr>
            <w:r w:rsidRPr="007D3035">
              <w:rPr>
                <w:sz w:val="16"/>
                <w:szCs w:val="22"/>
              </w:rPr>
              <w:t>8 mm</w:t>
            </w:r>
          </w:p>
        </w:tc>
        <w:tc>
          <w:tcPr>
            <w:tcW w:w="0" w:type="auto"/>
            <w:vAlign w:val="center"/>
          </w:tcPr>
          <w:p w14:paraId="0B30AC26" w14:textId="77777777" w:rsidR="007D3035" w:rsidRPr="007D3035" w:rsidRDefault="007D3035" w:rsidP="007D3035">
            <w:pPr>
              <w:jc w:val="center"/>
              <w:rPr>
                <w:sz w:val="16"/>
                <w:szCs w:val="22"/>
              </w:rPr>
            </w:pPr>
            <w:r w:rsidRPr="007D3035">
              <w:rPr>
                <w:sz w:val="16"/>
                <w:szCs w:val="22"/>
              </w:rPr>
              <w:t>1643</w:t>
            </w:r>
          </w:p>
        </w:tc>
        <w:tc>
          <w:tcPr>
            <w:tcW w:w="0" w:type="auto"/>
            <w:vAlign w:val="center"/>
          </w:tcPr>
          <w:p w14:paraId="6548F1C3" w14:textId="77777777" w:rsidR="007D3035" w:rsidRPr="007D3035" w:rsidRDefault="007D3035" w:rsidP="007D3035">
            <w:pPr>
              <w:jc w:val="center"/>
              <w:rPr>
                <w:sz w:val="16"/>
                <w:szCs w:val="22"/>
              </w:rPr>
            </w:pPr>
            <w:r w:rsidRPr="007D3035">
              <w:rPr>
                <w:sz w:val="16"/>
                <w:szCs w:val="22"/>
              </w:rPr>
              <w:t>137</w:t>
            </w:r>
          </w:p>
        </w:tc>
        <w:tc>
          <w:tcPr>
            <w:tcW w:w="0" w:type="auto"/>
            <w:vAlign w:val="center"/>
          </w:tcPr>
          <w:p w14:paraId="3A6FBC61" w14:textId="77777777" w:rsidR="007D3035" w:rsidRPr="007D3035" w:rsidRDefault="007D3035" w:rsidP="007D3035">
            <w:pPr>
              <w:jc w:val="center"/>
              <w:rPr>
                <w:sz w:val="16"/>
                <w:szCs w:val="22"/>
              </w:rPr>
            </w:pPr>
            <w:r w:rsidRPr="007D3035">
              <w:rPr>
                <w:sz w:val="16"/>
                <w:szCs w:val="22"/>
              </w:rPr>
              <w:t>1200 Pcs</w:t>
            </w:r>
          </w:p>
        </w:tc>
      </w:tr>
      <w:tr w:rsidR="007D3035" w:rsidRPr="007D3035" w14:paraId="18D2AE3B" w14:textId="77777777" w:rsidTr="007D3035">
        <w:trPr>
          <w:trHeight w:val="291"/>
          <w:jc w:val="center"/>
        </w:trPr>
        <w:tc>
          <w:tcPr>
            <w:tcW w:w="0" w:type="auto"/>
            <w:vAlign w:val="bottom"/>
          </w:tcPr>
          <w:p w14:paraId="2486CE9E" w14:textId="77777777" w:rsidR="007D3035" w:rsidRPr="007D3035" w:rsidRDefault="007D3035" w:rsidP="007D3035">
            <w:pPr>
              <w:jc w:val="center"/>
              <w:rPr>
                <w:sz w:val="16"/>
                <w:szCs w:val="22"/>
              </w:rPr>
            </w:pPr>
            <w:r w:rsidRPr="007D3035">
              <w:rPr>
                <w:sz w:val="16"/>
                <w:szCs w:val="22"/>
              </w:rPr>
              <w:t>4</w:t>
            </w:r>
          </w:p>
        </w:tc>
        <w:tc>
          <w:tcPr>
            <w:tcW w:w="0" w:type="auto"/>
            <w:vAlign w:val="center"/>
          </w:tcPr>
          <w:p w14:paraId="62B147A8" w14:textId="77777777" w:rsidR="007D3035" w:rsidRPr="007D3035" w:rsidRDefault="007D3035" w:rsidP="007D3035">
            <w:pPr>
              <w:jc w:val="center"/>
              <w:rPr>
                <w:sz w:val="16"/>
                <w:szCs w:val="22"/>
              </w:rPr>
            </w:pPr>
            <w:r w:rsidRPr="007D3035">
              <w:rPr>
                <w:sz w:val="16"/>
                <w:szCs w:val="22"/>
              </w:rPr>
              <w:t>8.5 mm</w:t>
            </w:r>
          </w:p>
        </w:tc>
        <w:tc>
          <w:tcPr>
            <w:tcW w:w="0" w:type="auto"/>
            <w:vAlign w:val="center"/>
          </w:tcPr>
          <w:p w14:paraId="4616E414" w14:textId="77777777" w:rsidR="007D3035" w:rsidRPr="007D3035" w:rsidRDefault="007D3035" w:rsidP="007D3035">
            <w:pPr>
              <w:jc w:val="center"/>
              <w:rPr>
                <w:sz w:val="16"/>
                <w:szCs w:val="22"/>
              </w:rPr>
            </w:pPr>
            <w:r w:rsidRPr="007D3035">
              <w:rPr>
                <w:sz w:val="16"/>
                <w:szCs w:val="22"/>
              </w:rPr>
              <w:t>1560</w:t>
            </w:r>
          </w:p>
        </w:tc>
        <w:tc>
          <w:tcPr>
            <w:tcW w:w="0" w:type="auto"/>
            <w:vAlign w:val="center"/>
          </w:tcPr>
          <w:p w14:paraId="7738AA41" w14:textId="77777777" w:rsidR="007D3035" w:rsidRPr="007D3035" w:rsidRDefault="007D3035" w:rsidP="007D3035">
            <w:pPr>
              <w:jc w:val="center"/>
              <w:rPr>
                <w:sz w:val="16"/>
                <w:szCs w:val="22"/>
              </w:rPr>
            </w:pPr>
            <w:r w:rsidRPr="007D3035">
              <w:rPr>
                <w:sz w:val="16"/>
                <w:szCs w:val="22"/>
              </w:rPr>
              <w:t>130</w:t>
            </w:r>
          </w:p>
        </w:tc>
        <w:tc>
          <w:tcPr>
            <w:tcW w:w="0" w:type="auto"/>
            <w:vAlign w:val="center"/>
          </w:tcPr>
          <w:p w14:paraId="53E87B65" w14:textId="77777777" w:rsidR="007D3035" w:rsidRPr="007D3035" w:rsidRDefault="007D3035" w:rsidP="007D3035">
            <w:pPr>
              <w:jc w:val="center"/>
              <w:rPr>
                <w:sz w:val="16"/>
                <w:szCs w:val="22"/>
              </w:rPr>
            </w:pPr>
            <w:r w:rsidRPr="007D3035">
              <w:rPr>
                <w:sz w:val="16"/>
                <w:szCs w:val="22"/>
              </w:rPr>
              <w:t>1200 Pcs</w:t>
            </w:r>
          </w:p>
        </w:tc>
      </w:tr>
      <w:tr w:rsidR="007D3035" w:rsidRPr="007D3035" w14:paraId="127F3543" w14:textId="77777777" w:rsidTr="007D3035">
        <w:trPr>
          <w:trHeight w:val="301"/>
          <w:jc w:val="center"/>
        </w:trPr>
        <w:tc>
          <w:tcPr>
            <w:tcW w:w="0" w:type="auto"/>
            <w:vAlign w:val="bottom"/>
          </w:tcPr>
          <w:p w14:paraId="6572CD6C" w14:textId="77777777" w:rsidR="007D3035" w:rsidRPr="007D3035" w:rsidRDefault="007D3035" w:rsidP="007D3035">
            <w:pPr>
              <w:jc w:val="center"/>
              <w:rPr>
                <w:sz w:val="16"/>
                <w:szCs w:val="22"/>
              </w:rPr>
            </w:pPr>
            <w:r w:rsidRPr="007D3035">
              <w:rPr>
                <w:sz w:val="16"/>
                <w:szCs w:val="22"/>
              </w:rPr>
              <w:t>5</w:t>
            </w:r>
          </w:p>
        </w:tc>
        <w:tc>
          <w:tcPr>
            <w:tcW w:w="0" w:type="auto"/>
            <w:vAlign w:val="center"/>
          </w:tcPr>
          <w:p w14:paraId="003F86B9" w14:textId="77777777" w:rsidR="007D3035" w:rsidRPr="007D3035" w:rsidRDefault="007D3035" w:rsidP="007D3035">
            <w:pPr>
              <w:jc w:val="center"/>
              <w:rPr>
                <w:sz w:val="16"/>
                <w:szCs w:val="22"/>
              </w:rPr>
            </w:pPr>
            <w:r w:rsidRPr="007D3035">
              <w:rPr>
                <w:sz w:val="16"/>
                <w:szCs w:val="22"/>
              </w:rPr>
              <w:t>9 mm</w:t>
            </w:r>
          </w:p>
        </w:tc>
        <w:tc>
          <w:tcPr>
            <w:tcW w:w="0" w:type="auto"/>
            <w:vAlign w:val="center"/>
          </w:tcPr>
          <w:p w14:paraId="20201C8F" w14:textId="77777777" w:rsidR="007D3035" w:rsidRPr="007D3035" w:rsidRDefault="007D3035" w:rsidP="007D3035">
            <w:pPr>
              <w:jc w:val="center"/>
              <w:rPr>
                <w:sz w:val="16"/>
                <w:szCs w:val="22"/>
              </w:rPr>
            </w:pPr>
            <w:r w:rsidRPr="007D3035">
              <w:rPr>
                <w:sz w:val="16"/>
                <w:szCs w:val="22"/>
              </w:rPr>
              <w:t>1456</w:t>
            </w:r>
          </w:p>
        </w:tc>
        <w:tc>
          <w:tcPr>
            <w:tcW w:w="0" w:type="auto"/>
            <w:vAlign w:val="center"/>
          </w:tcPr>
          <w:p w14:paraId="0AF45A05" w14:textId="77777777" w:rsidR="007D3035" w:rsidRPr="007D3035" w:rsidRDefault="007D3035" w:rsidP="007D3035">
            <w:pPr>
              <w:jc w:val="center"/>
              <w:rPr>
                <w:sz w:val="16"/>
                <w:szCs w:val="22"/>
              </w:rPr>
            </w:pPr>
            <w:r w:rsidRPr="007D3035">
              <w:rPr>
                <w:sz w:val="16"/>
                <w:szCs w:val="22"/>
              </w:rPr>
              <w:t>121</w:t>
            </w:r>
          </w:p>
        </w:tc>
        <w:tc>
          <w:tcPr>
            <w:tcW w:w="0" w:type="auto"/>
            <w:vAlign w:val="center"/>
          </w:tcPr>
          <w:p w14:paraId="5B2E18ED" w14:textId="77777777" w:rsidR="007D3035" w:rsidRPr="007D3035" w:rsidRDefault="007D3035" w:rsidP="007D3035">
            <w:pPr>
              <w:jc w:val="center"/>
              <w:rPr>
                <w:sz w:val="16"/>
                <w:szCs w:val="22"/>
              </w:rPr>
            </w:pPr>
            <w:r w:rsidRPr="007D3035">
              <w:rPr>
                <w:sz w:val="16"/>
                <w:szCs w:val="22"/>
              </w:rPr>
              <w:t>1000 Pcs</w:t>
            </w:r>
          </w:p>
        </w:tc>
      </w:tr>
      <w:tr w:rsidR="007D3035" w:rsidRPr="007D3035" w14:paraId="59A0ED3F" w14:textId="77777777" w:rsidTr="007D3035">
        <w:trPr>
          <w:trHeight w:val="291"/>
          <w:jc w:val="center"/>
        </w:trPr>
        <w:tc>
          <w:tcPr>
            <w:tcW w:w="0" w:type="auto"/>
            <w:vAlign w:val="bottom"/>
          </w:tcPr>
          <w:p w14:paraId="352AF3CD" w14:textId="77777777" w:rsidR="007D3035" w:rsidRPr="007D3035" w:rsidRDefault="007D3035" w:rsidP="007D3035">
            <w:pPr>
              <w:jc w:val="center"/>
              <w:rPr>
                <w:sz w:val="16"/>
                <w:szCs w:val="22"/>
              </w:rPr>
            </w:pPr>
            <w:r w:rsidRPr="007D3035">
              <w:rPr>
                <w:sz w:val="16"/>
                <w:szCs w:val="22"/>
              </w:rPr>
              <w:t>6</w:t>
            </w:r>
          </w:p>
        </w:tc>
        <w:tc>
          <w:tcPr>
            <w:tcW w:w="0" w:type="auto"/>
            <w:vAlign w:val="center"/>
          </w:tcPr>
          <w:p w14:paraId="4BD7DC9C" w14:textId="77777777" w:rsidR="007D3035" w:rsidRPr="007D3035" w:rsidRDefault="007D3035" w:rsidP="007D3035">
            <w:pPr>
              <w:jc w:val="center"/>
              <w:rPr>
                <w:sz w:val="16"/>
                <w:szCs w:val="22"/>
              </w:rPr>
            </w:pPr>
            <w:r w:rsidRPr="007D3035">
              <w:rPr>
                <w:sz w:val="16"/>
                <w:szCs w:val="22"/>
              </w:rPr>
              <w:t>10 mm</w:t>
            </w:r>
          </w:p>
        </w:tc>
        <w:tc>
          <w:tcPr>
            <w:tcW w:w="0" w:type="auto"/>
            <w:vAlign w:val="center"/>
          </w:tcPr>
          <w:p w14:paraId="33371E0C" w14:textId="77777777" w:rsidR="007D3035" w:rsidRPr="007D3035" w:rsidRDefault="007D3035" w:rsidP="007D3035">
            <w:pPr>
              <w:jc w:val="center"/>
              <w:rPr>
                <w:sz w:val="16"/>
                <w:szCs w:val="22"/>
              </w:rPr>
            </w:pPr>
            <w:r w:rsidRPr="007D3035">
              <w:rPr>
                <w:sz w:val="16"/>
                <w:szCs w:val="22"/>
              </w:rPr>
              <w:t>1478</w:t>
            </w:r>
          </w:p>
        </w:tc>
        <w:tc>
          <w:tcPr>
            <w:tcW w:w="0" w:type="auto"/>
            <w:vAlign w:val="center"/>
          </w:tcPr>
          <w:p w14:paraId="64886FE0" w14:textId="77777777" w:rsidR="007D3035" w:rsidRPr="007D3035" w:rsidRDefault="007D3035" w:rsidP="007D3035">
            <w:pPr>
              <w:jc w:val="center"/>
              <w:rPr>
                <w:sz w:val="16"/>
                <w:szCs w:val="22"/>
              </w:rPr>
            </w:pPr>
            <w:r w:rsidRPr="007D3035">
              <w:rPr>
                <w:sz w:val="16"/>
                <w:szCs w:val="22"/>
              </w:rPr>
              <w:t>123</w:t>
            </w:r>
          </w:p>
        </w:tc>
        <w:tc>
          <w:tcPr>
            <w:tcW w:w="0" w:type="auto"/>
            <w:vAlign w:val="center"/>
          </w:tcPr>
          <w:p w14:paraId="6138C315" w14:textId="77777777" w:rsidR="007D3035" w:rsidRPr="007D3035" w:rsidRDefault="007D3035" w:rsidP="007D3035">
            <w:pPr>
              <w:jc w:val="center"/>
              <w:rPr>
                <w:sz w:val="16"/>
                <w:szCs w:val="22"/>
              </w:rPr>
            </w:pPr>
            <w:r w:rsidRPr="007D3035">
              <w:rPr>
                <w:sz w:val="16"/>
                <w:szCs w:val="22"/>
              </w:rPr>
              <w:t>1000 Pcs</w:t>
            </w:r>
          </w:p>
        </w:tc>
      </w:tr>
    </w:tbl>
    <w:p w14:paraId="0DBA63F4" w14:textId="77777777" w:rsidR="007D3035" w:rsidRPr="007D3035" w:rsidRDefault="007D3035" w:rsidP="007D3035">
      <w:pPr>
        <w:rPr>
          <w:sz w:val="22"/>
          <w:szCs w:val="22"/>
        </w:rPr>
      </w:pPr>
    </w:p>
    <w:p w14:paraId="429947DB" w14:textId="77777777" w:rsidR="007D3035" w:rsidRDefault="007D3035" w:rsidP="007D3035">
      <w:pPr>
        <w:pStyle w:val="ListParagraph"/>
        <w:numPr>
          <w:ilvl w:val="0"/>
          <w:numId w:val="21"/>
        </w:numPr>
        <w:ind w:left="270" w:hanging="270"/>
        <w:jc w:val="both"/>
        <w:rPr>
          <w:sz w:val="22"/>
          <w:szCs w:val="22"/>
        </w:rPr>
      </w:pPr>
      <w:r w:rsidRPr="007D3035">
        <w:rPr>
          <w:sz w:val="22"/>
          <w:szCs w:val="22"/>
        </w:rPr>
        <w:t>Biaya pemesanan barang persetiap kali pesan.</w:t>
      </w:r>
    </w:p>
    <w:p w14:paraId="5ADB6649" w14:textId="77777777" w:rsidR="007D3035" w:rsidRPr="007D3035" w:rsidRDefault="007D3035" w:rsidP="007D3035">
      <w:pPr>
        <w:pStyle w:val="ListParagraph"/>
        <w:ind w:left="270"/>
        <w:jc w:val="both"/>
        <w:rPr>
          <w:sz w:val="22"/>
          <w:szCs w:val="22"/>
        </w:rPr>
      </w:pPr>
    </w:p>
    <w:p w14:paraId="0D666997" w14:textId="227E1AEB" w:rsidR="007D3035" w:rsidRPr="007D3035" w:rsidRDefault="007D3035" w:rsidP="007D3035">
      <w:pPr>
        <w:pStyle w:val="Caption"/>
        <w:spacing w:after="0"/>
        <w:rPr>
          <w:szCs w:val="22"/>
        </w:rPr>
      </w:pPr>
      <w:r w:rsidRPr="007D3035">
        <w:rPr>
          <w:szCs w:val="22"/>
        </w:rPr>
        <w:t>Tabel 3 Biaya pemesanan barang</w:t>
      </w:r>
    </w:p>
    <w:tbl>
      <w:tblPr>
        <w:tblStyle w:val="TableGrid"/>
        <w:tblW w:w="0" w:type="auto"/>
        <w:jc w:val="center"/>
        <w:tblLook w:val="04A0" w:firstRow="1" w:lastRow="0" w:firstColumn="1" w:lastColumn="0" w:noHBand="0" w:noVBand="1"/>
      </w:tblPr>
      <w:tblGrid>
        <w:gridCol w:w="412"/>
        <w:gridCol w:w="1625"/>
        <w:gridCol w:w="1003"/>
      </w:tblGrid>
      <w:tr w:rsidR="007D3035" w:rsidRPr="007D3035" w14:paraId="6CEE25DF" w14:textId="77777777" w:rsidTr="007D3035">
        <w:trPr>
          <w:trHeight w:val="370"/>
          <w:jc w:val="center"/>
        </w:trPr>
        <w:tc>
          <w:tcPr>
            <w:tcW w:w="0" w:type="auto"/>
          </w:tcPr>
          <w:p w14:paraId="2CED6ED8" w14:textId="77777777" w:rsidR="007D3035" w:rsidRPr="007D3035" w:rsidRDefault="007D3035" w:rsidP="007D3035">
            <w:pPr>
              <w:rPr>
                <w:sz w:val="16"/>
                <w:szCs w:val="22"/>
              </w:rPr>
            </w:pPr>
            <w:r w:rsidRPr="007D3035">
              <w:rPr>
                <w:sz w:val="16"/>
                <w:szCs w:val="22"/>
              </w:rPr>
              <w:t>No</w:t>
            </w:r>
          </w:p>
        </w:tc>
        <w:tc>
          <w:tcPr>
            <w:tcW w:w="0" w:type="auto"/>
          </w:tcPr>
          <w:p w14:paraId="2BC215A8" w14:textId="77777777" w:rsidR="007D3035" w:rsidRPr="007D3035" w:rsidRDefault="007D3035" w:rsidP="007D3035">
            <w:pPr>
              <w:jc w:val="center"/>
              <w:rPr>
                <w:sz w:val="16"/>
                <w:szCs w:val="22"/>
              </w:rPr>
            </w:pPr>
            <w:r w:rsidRPr="007D3035">
              <w:rPr>
                <w:sz w:val="16"/>
                <w:szCs w:val="22"/>
              </w:rPr>
              <w:t>Keterangan</w:t>
            </w:r>
          </w:p>
        </w:tc>
        <w:tc>
          <w:tcPr>
            <w:tcW w:w="0" w:type="auto"/>
          </w:tcPr>
          <w:p w14:paraId="4FC5A8EB" w14:textId="77777777" w:rsidR="007D3035" w:rsidRPr="007D3035" w:rsidRDefault="007D3035" w:rsidP="007D3035">
            <w:pPr>
              <w:jc w:val="center"/>
              <w:rPr>
                <w:sz w:val="16"/>
                <w:szCs w:val="22"/>
              </w:rPr>
            </w:pPr>
            <w:r w:rsidRPr="007D3035">
              <w:rPr>
                <w:sz w:val="16"/>
                <w:szCs w:val="22"/>
              </w:rPr>
              <w:t>Biaya</w:t>
            </w:r>
          </w:p>
        </w:tc>
      </w:tr>
      <w:tr w:rsidR="007D3035" w:rsidRPr="007D3035" w14:paraId="7B103508" w14:textId="77777777" w:rsidTr="007D3035">
        <w:trPr>
          <w:trHeight w:val="381"/>
          <w:jc w:val="center"/>
        </w:trPr>
        <w:tc>
          <w:tcPr>
            <w:tcW w:w="0" w:type="auto"/>
          </w:tcPr>
          <w:p w14:paraId="072FC870" w14:textId="77777777" w:rsidR="007D3035" w:rsidRPr="007D3035" w:rsidRDefault="007D3035" w:rsidP="007D3035">
            <w:pPr>
              <w:jc w:val="center"/>
              <w:rPr>
                <w:sz w:val="16"/>
                <w:szCs w:val="22"/>
              </w:rPr>
            </w:pPr>
            <w:r w:rsidRPr="007D3035">
              <w:rPr>
                <w:sz w:val="16"/>
                <w:szCs w:val="22"/>
              </w:rPr>
              <w:t>1</w:t>
            </w:r>
          </w:p>
        </w:tc>
        <w:tc>
          <w:tcPr>
            <w:tcW w:w="0" w:type="auto"/>
          </w:tcPr>
          <w:p w14:paraId="4F291DDE" w14:textId="77777777" w:rsidR="007D3035" w:rsidRPr="007D3035" w:rsidRDefault="007D3035" w:rsidP="007D3035">
            <w:pPr>
              <w:jc w:val="center"/>
              <w:rPr>
                <w:sz w:val="16"/>
                <w:szCs w:val="22"/>
              </w:rPr>
            </w:pPr>
            <w:r w:rsidRPr="007D3035">
              <w:rPr>
                <w:sz w:val="16"/>
                <w:szCs w:val="22"/>
              </w:rPr>
              <w:t>Biaya Telp &amp; Internet</w:t>
            </w:r>
          </w:p>
        </w:tc>
        <w:tc>
          <w:tcPr>
            <w:tcW w:w="0" w:type="auto"/>
          </w:tcPr>
          <w:p w14:paraId="776BBBCA" w14:textId="77777777" w:rsidR="007D3035" w:rsidRPr="007D3035" w:rsidRDefault="007D3035" w:rsidP="007D3035">
            <w:pPr>
              <w:jc w:val="center"/>
              <w:rPr>
                <w:sz w:val="16"/>
                <w:szCs w:val="22"/>
              </w:rPr>
            </w:pPr>
            <w:r w:rsidRPr="007D3035">
              <w:rPr>
                <w:sz w:val="16"/>
                <w:szCs w:val="22"/>
              </w:rPr>
              <w:t>Rp. 350.000</w:t>
            </w:r>
          </w:p>
        </w:tc>
      </w:tr>
      <w:tr w:rsidR="007D3035" w:rsidRPr="007D3035" w14:paraId="48489D82" w14:textId="77777777" w:rsidTr="007D3035">
        <w:trPr>
          <w:trHeight w:val="370"/>
          <w:jc w:val="center"/>
        </w:trPr>
        <w:tc>
          <w:tcPr>
            <w:tcW w:w="0" w:type="auto"/>
            <w:gridSpan w:val="2"/>
          </w:tcPr>
          <w:p w14:paraId="37CF6F77" w14:textId="77777777" w:rsidR="007D3035" w:rsidRPr="007D3035" w:rsidRDefault="007D3035" w:rsidP="007D3035">
            <w:pPr>
              <w:jc w:val="center"/>
              <w:rPr>
                <w:sz w:val="16"/>
                <w:szCs w:val="22"/>
              </w:rPr>
            </w:pPr>
            <w:r w:rsidRPr="007D3035">
              <w:rPr>
                <w:sz w:val="16"/>
                <w:szCs w:val="22"/>
              </w:rPr>
              <w:t>Jumlah</w:t>
            </w:r>
          </w:p>
        </w:tc>
        <w:tc>
          <w:tcPr>
            <w:tcW w:w="0" w:type="auto"/>
          </w:tcPr>
          <w:p w14:paraId="2BF3EFF0" w14:textId="77777777" w:rsidR="007D3035" w:rsidRPr="007D3035" w:rsidRDefault="007D3035" w:rsidP="007D3035">
            <w:pPr>
              <w:jc w:val="center"/>
              <w:rPr>
                <w:sz w:val="16"/>
                <w:szCs w:val="22"/>
              </w:rPr>
            </w:pPr>
            <w:r w:rsidRPr="007D3035">
              <w:rPr>
                <w:sz w:val="16"/>
                <w:szCs w:val="22"/>
              </w:rPr>
              <w:t>Rp. 350.000</w:t>
            </w:r>
          </w:p>
        </w:tc>
      </w:tr>
    </w:tbl>
    <w:p w14:paraId="24CF5D78" w14:textId="77777777" w:rsidR="007D3035" w:rsidRPr="007D3035" w:rsidRDefault="007D3035" w:rsidP="007D3035">
      <w:pPr>
        <w:rPr>
          <w:sz w:val="22"/>
          <w:szCs w:val="22"/>
        </w:rPr>
      </w:pPr>
    </w:p>
    <w:p w14:paraId="424184E2" w14:textId="77777777" w:rsidR="007D3035" w:rsidRPr="007D3035" w:rsidRDefault="007D3035" w:rsidP="007D3035">
      <w:pPr>
        <w:pStyle w:val="ListParagraph"/>
        <w:numPr>
          <w:ilvl w:val="0"/>
          <w:numId w:val="20"/>
        </w:numPr>
        <w:rPr>
          <w:sz w:val="22"/>
          <w:szCs w:val="22"/>
        </w:rPr>
      </w:pPr>
      <w:r w:rsidRPr="007D3035">
        <w:rPr>
          <w:sz w:val="22"/>
          <w:szCs w:val="22"/>
        </w:rPr>
        <w:t>Penggunaan mata bor pada tahun 2018 diketahui sebanyak 1803 (Ukuran 5mm), 1638 ( Ukuran 7mm), 1643 ( Ukuran 8mm), 1560 ( Ukuran 8.5mm), 1456 ( Ukuran 9mm), 1478 ( Ukuran 10mm).</w:t>
      </w:r>
    </w:p>
    <w:p w14:paraId="6693A618" w14:textId="77777777" w:rsidR="007D3035" w:rsidRPr="007D3035" w:rsidRDefault="007D3035" w:rsidP="007D3035">
      <w:pPr>
        <w:pStyle w:val="ListParagraph"/>
        <w:numPr>
          <w:ilvl w:val="0"/>
          <w:numId w:val="20"/>
        </w:numPr>
        <w:rPr>
          <w:sz w:val="22"/>
          <w:szCs w:val="22"/>
        </w:rPr>
      </w:pPr>
      <w:r w:rsidRPr="007D3035">
        <w:rPr>
          <w:sz w:val="22"/>
          <w:szCs w:val="22"/>
        </w:rPr>
        <w:t>Biaya penyimpanan per unit per tahun (H) adalah konstan yaitu 10% dari harga beli.</w:t>
      </w:r>
    </w:p>
    <w:p w14:paraId="4957D84F" w14:textId="77777777" w:rsidR="007D3035" w:rsidRPr="007D3035" w:rsidRDefault="007D3035" w:rsidP="007D3035">
      <w:pPr>
        <w:pStyle w:val="ListParagraph"/>
        <w:numPr>
          <w:ilvl w:val="0"/>
          <w:numId w:val="20"/>
        </w:numPr>
        <w:rPr>
          <w:sz w:val="22"/>
          <w:szCs w:val="22"/>
        </w:rPr>
      </w:pPr>
      <w:r w:rsidRPr="007D3035">
        <w:rPr>
          <w:sz w:val="22"/>
          <w:szCs w:val="22"/>
        </w:rPr>
        <w:t>Biaya pemesanan (S) adalah konstan yaitu sebesar Rp. 350.000 pertiap kali pemesanan.</w:t>
      </w:r>
    </w:p>
    <w:p w14:paraId="4A1236A0" w14:textId="77777777" w:rsidR="007D3035" w:rsidRPr="007D3035" w:rsidRDefault="007D3035" w:rsidP="007D3035">
      <w:pPr>
        <w:ind w:firstLine="709"/>
        <w:rPr>
          <w:sz w:val="22"/>
          <w:szCs w:val="22"/>
        </w:rPr>
      </w:pPr>
      <w:r w:rsidRPr="007D3035">
        <w:rPr>
          <w:sz w:val="22"/>
          <w:szCs w:val="22"/>
        </w:rPr>
        <w:t>Nilai H didapatkan dengan cara mengkalikan biaya penyimpanan barang dengan harga beli barang :</w:t>
      </w:r>
    </w:p>
    <w:p w14:paraId="37C66F7E" w14:textId="77777777" w:rsidR="007D3035" w:rsidRPr="007D3035" w:rsidRDefault="007D3035" w:rsidP="007D3035">
      <w:pPr>
        <w:ind w:firstLine="709"/>
        <w:rPr>
          <w:sz w:val="22"/>
          <w:szCs w:val="22"/>
        </w:rPr>
      </w:pPr>
    </w:p>
    <w:tbl>
      <w:tblPr>
        <w:tblStyle w:val="TableGrid"/>
        <w:tblW w:w="0" w:type="auto"/>
        <w:jc w:val="center"/>
        <w:tblLook w:val="04A0" w:firstRow="1" w:lastRow="0" w:firstColumn="1" w:lastColumn="0" w:noHBand="0" w:noVBand="1"/>
      </w:tblPr>
      <w:tblGrid>
        <w:gridCol w:w="4468"/>
      </w:tblGrid>
      <w:tr w:rsidR="007D3035" w:rsidRPr="007D3035" w14:paraId="55E6396F" w14:textId="77777777" w:rsidTr="007313B3">
        <w:trPr>
          <w:jc w:val="center"/>
        </w:trPr>
        <w:tc>
          <w:tcPr>
            <w:tcW w:w="4531" w:type="dxa"/>
          </w:tcPr>
          <w:p w14:paraId="52B006AB" w14:textId="77777777" w:rsidR="007D3035" w:rsidRPr="007D3035" w:rsidRDefault="007D3035" w:rsidP="007D3035">
            <w:pPr>
              <w:rPr>
                <w:sz w:val="22"/>
                <w:szCs w:val="22"/>
              </w:rPr>
            </w:pPr>
            <w:r w:rsidRPr="007D3035">
              <w:rPr>
                <w:sz w:val="22"/>
                <w:szCs w:val="22"/>
              </w:rPr>
              <w:t>5mm (H1)</w:t>
            </w:r>
            <w:r w:rsidRPr="007D3035">
              <w:rPr>
                <w:sz w:val="22"/>
                <w:szCs w:val="22"/>
              </w:rPr>
              <w:tab/>
            </w:r>
            <w:r w:rsidRPr="007D3035">
              <w:rPr>
                <w:sz w:val="22"/>
                <w:szCs w:val="22"/>
              </w:rPr>
              <w:tab/>
              <w:t>: 10% x 30.000 = 3.000</w:t>
            </w:r>
          </w:p>
          <w:p w14:paraId="45FCBC6A" w14:textId="77777777" w:rsidR="007D3035" w:rsidRPr="007D3035" w:rsidRDefault="007D3035" w:rsidP="007D3035">
            <w:pPr>
              <w:rPr>
                <w:sz w:val="22"/>
                <w:szCs w:val="22"/>
              </w:rPr>
            </w:pPr>
            <w:r w:rsidRPr="007D3035">
              <w:rPr>
                <w:sz w:val="22"/>
                <w:szCs w:val="22"/>
              </w:rPr>
              <w:t xml:space="preserve">7mm (H2) </w:t>
            </w:r>
            <w:r w:rsidRPr="007D3035">
              <w:rPr>
                <w:sz w:val="22"/>
                <w:szCs w:val="22"/>
              </w:rPr>
              <w:tab/>
            </w:r>
            <w:r w:rsidRPr="007D3035">
              <w:rPr>
                <w:sz w:val="22"/>
                <w:szCs w:val="22"/>
              </w:rPr>
              <w:tab/>
              <w:t>: 10% x 50.000 = 5.000</w:t>
            </w:r>
          </w:p>
          <w:p w14:paraId="0BD516BD" w14:textId="77777777" w:rsidR="007D3035" w:rsidRPr="007D3035" w:rsidRDefault="007D3035" w:rsidP="007D3035">
            <w:pPr>
              <w:rPr>
                <w:sz w:val="22"/>
                <w:szCs w:val="22"/>
              </w:rPr>
            </w:pPr>
            <w:r w:rsidRPr="007D3035">
              <w:rPr>
                <w:sz w:val="22"/>
                <w:szCs w:val="22"/>
              </w:rPr>
              <w:t xml:space="preserve">8mm (H3) </w:t>
            </w:r>
            <w:r w:rsidRPr="007D3035">
              <w:rPr>
                <w:sz w:val="22"/>
                <w:szCs w:val="22"/>
              </w:rPr>
              <w:tab/>
            </w:r>
            <w:r w:rsidRPr="007D3035">
              <w:rPr>
                <w:sz w:val="22"/>
                <w:szCs w:val="22"/>
              </w:rPr>
              <w:tab/>
              <w:t>: 10% x 65.000 = 6.500</w:t>
            </w:r>
          </w:p>
          <w:p w14:paraId="08D5F72D" w14:textId="77777777" w:rsidR="007D3035" w:rsidRPr="007D3035" w:rsidRDefault="007D3035" w:rsidP="007D3035">
            <w:pPr>
              <w:rPr>
                <w:sz w:val="22"/>
                <w:szCs w:val="22"/>
              </w:rPr>
            </w:pPr>
            <w:r w:rsidRPr="007D3035">
              <w:rPr>
                <w:sz w:val="22"/>
                <w:szCs w:val="22"/>
              </w:rPr>
              <w:t xml:space="preserve">8.5mm (H4) </w:t>
            </w:r>
            <w:r w:rsidRPr="007D3035">
              <w:rPr>
                <w:sz w:val="22"/>
                <w:szCs w:val="22"/>
              </w:rPr>
              <w:tab/>
              <w:t xml:space="preserve">             : 10% x 68.000 = 6.800</w:t>
            </w:r>
          </w:p>
          <w:p w14:paraId="13783AC3" w14:textId="77777777" w:rsidR="007D3035" w:rsidRPr="007D3035" w:rsidRDefault="007D3035" w:rsidP="007D3035">
            <w:pPr>
              <w:rPr>
                <w:sz w:val="22"/>
                <w:szCs w:val="22"/>
              </w:rPr>
            </w:pPr>
            <w:r w:rsidRPr="007D3035">
              <w:rPr>
                <w:sz w:val="22"/>
                <w:szCs w:val="22"/>
              </w:rPr>
              <w:t>9mm (H5)</w:t>
            </w:r>
            <w:r w:rsidRPr="007D3035">
              <w:rPr>
                <w:sz w:val="22"/>
                <w:szCs w:val="22"/>
              </w:rPr>
              <w:tab/>
            </w:r>
            <w:r w:rsidRPr="007D3035">
              <w:rPr>
                <w:sz w:val="22"/>
                <w:szCs w:val="22"/>
              </w:rPr>
              <w:tab/>
              <w:t>: 10% x 74.500 = 7.450</w:t>
            </w:r>
          </w:p>
          <w:p w14:paraId="06731446" w14:textId="77777777" w:rsidR="007D3035" w:rsidRPr="007D3035" w:rsidRDefault="007D3035" w:rsidP="007D3035">
            <w:pPr>
              <w:rPr>
                <w:sz w:val="22"/>
                <w:szCs w:val="22"/>
              </w:rPr>
            </w:pPr>
            <w:r w:rsidRPr="007D3035">
              <w:rPr>
                <w:sz w:val="22"/>
                <w:szCs w:val="22"/>
              </w:rPr>
              <w:t xml:space="preserve">10mm (H6) </w:t>
            </w:r>
            <w:r w:rsidRPr="007D3035">
              <w:rPr>
                <w:sz w:val="22"/>
                <w:szCs w:val="22"/>
              </w:rPr>
              <w:tab/>
              <w:t xml:space="preserve">             : 10% x 86.000 = 8.600</w:t>
            </w:r>
          </w:p>
          <w:p w14:paraId="07DD7535" w14:textId="77777777" w:rsidR="007D3035" w:rsidRPr="007D3035" w:rsidRDefault="007D3035" w:rsidP="007D3035">
            <w:pPr>
              <w:tabs>
                <w:tab w:val="center" w:pos="3970"/>
              </w:tabs>
              <w:rPr>
                <w:sz w:val="22"/>
                <w:szCs w:val="22"/>
              </w:rPr>
            </w:pPr>
          </w:p>
        </w:tc>
      </w:tr>
    </w:tbl>
    <w:p w14:paraId="7C364697" w14:textId="77777777" w:rsidR="007D3035" w:rsidRPr="007D3035" w:rsidRDefault="007D3035" w:rsidP="007D3035">
      <w:pPr>
        <w:tabs>
          <w:tab w:val="center" w:pos="3970"/>
        </w:tabs>
        <w:rPr>
          <w:sz w:val="22"/>
          <w:szCs w:val="22"/>
        </w:rPr>
      </w:pPr>
      <w:r w:rsidRPr="007D3035">
        <w:rPr>
          <w:sz w:val="22"/>
          <w:szCs w:val="22"/>
        </w:rPr>
        <w:tab/>
      </w:r>
    </w:p>
    <w:p w14:paraId="493F04F1" w14:textId="77777777" w:rsidR="007D3035" w:rsidRPr="007D3035" w:rsidRDefault="007D3035" w:rsidP="007D3035">
      <w:pPr>
        <w:tabs>
          <w:tab w:val="left" w:pos="2496"/>
          <w:tab w:val="left" w:pos="3144"/>
        </w:tabs>
        <w:rPr>
          <w:rFonts w:eastAsiaTheme="minorHAnsi"/>
          <w:noProof/>
          <w:sz w:val="22"/>
          <w:szCs w:val="22"/>
        </w:rPr>
      </w:pPr>
      <w:r w:rsidRPr="007D3035">
        <w:rPr>
          <w:rFonts w:eastAsiaTheme="minorHAnsi"/>
          <w:noProof/>
          <w:sz w:val="22"/>
          <w:szCs w:val="22"/>
        </w:rPr>
        <w:t>Keterangan :</w:t>
      </w:r>
      <w:r w:rsidRPr="007D3035">
        <w:rPr>
          <w:rFonts w:eastAsiaTheme="minorHAnsi"/>
          <w:noProof/>
          <w:sz w:val="22"/>
          <w:szCs w:val="22"/>
        </w:rPr>
        <w:tab/>
      </w:r>
      <w:r w:rsidRPr="007D3035">
        <w:rPr>
          <w:rFonts w:eastAsiaTheme="minorHAnsi"/>
          <w:noProof/>
          <w:sz w:val="22"/>
          <w:szCs w:val="22"/>
        </w:rPr>
        <w:tab/>
      </w:r>
    </w:p>
    <w:p w14:paraId="11AD7595" w14:textId="77777777" w:rsidR="007D3035" w:rsidRPr="007D3035" w:rsidRDefault="007D3035" w:rsidP="007D3035">
      <w:pPr>
        <w:pStyle w:val="ListParagraph"/>
        <w:numPr>
          <w:ilvl w:val="0"/>
          <w:numId w:val="22"/>
        </w:numPr>
        <w:tabs>
          <w:tab w:val="left" w:pos="3156"/>
        </w:tabs>
        <w:jc w:val="both"/>
        <w:rPr>
          <w:sz w:val="22"/>
          <w:szCs w:val="22"/>
        </w:rPr>
      </w:pPr>
      <w:r w:rsidRPr="007D3035">
        <w:rPr>
          <w:sz w:val="22"/>
          <w:szCs w:val="22"/>
        </w:rPr>
        <w:t>D = 1803 Pcs (D1); 1638 Pcs (D2); 1643 Pcs (D3); 1560 Pcs (D4); 1456 Pcs (D5); 1478 (D6),</w:t>
      </w:r>
    </w:p>
    <w:p w14:paraId="46849B69" w14:textId="77777777" w:rsidR="007D3035" w:rsidRPr="007D3035" w:rsidRDefault="007D3035" w:rsidP="007D3035">
      <w:pPr>
        <w:pStyle w:val="ListParagraph"/>
        <w:numPr>
          <w:ilvl w:val="0"/>
          <w:numId w:val="22"/>
        </w:numPr>
        <w:tabs>
          <w:tab w:val="left" w:pos="3156"/>
        </w:tabs>
        <w:jc w:val="both"/>
        <w:rPr>
          <w:i/>
          <w:sz w:val="22"/>
          <w:szCs w:val="22"/>
        </w:rPr>
      </w:pPr>
      <w:r w:rsidRPr="007D3035">
        <w:rPr>
          <w:sz w:val="22"/>
          <w:szCs w:val="22"/>
        </w:rPr>
        <w:t>S = Rp. 350.000,</w:t>
      </w:r>
    </w:p>
    <w:p w14:paraId="684AF384" w14:textId="77777777" w:rsidR="007D3035" w:rsidRPr="007D3035" w:rsidRDefault="007D3035" w:rsidP="007D3035">
      <w:pPr>
        <w:pStyle w:val="ListParagraph"/>
        <w:numPr>
          <w:ilvl w:val="0"/>
          <w:numId w:val="22"/>
        </w:numPr>
        <w:tabs>
          <w:tab w:val="left" w:pos="3156"/>
        </w:tabs>
        <w:jc w:val="both"/>
        <w:rPr>
          <w:sz w:val="22"/>
          <w:szCs w:val="22"/>
        </w:rPr>
      </w:pPr>
      <w:r w:rsidRPr="007D3035">
        <w:rPr>
          <w:sz w:val="22"/>
          <w:szCs w:val="22"/>
        </w:rPr>
        <w:t>H = Biaya penyimpanan barang pertahun dikali 10% dari harga barang,</w:t>
      </w:r>
    </w:p>
    <w:p w14:paraId="1E6D1022" w14:textId="77777777" w:rsidR="007D3035" w:rsidRPr="007D3035" w:rsidRDefault="007D3035" w:rsidP="007D3035">
      <w:pPr>
        <w:pStyle w:val="ListParagraph"/>
        <w:numPr>
          <w:ilvl w:val="0"/>
          <w:numId w:val="22"/>
        </w:numPr>
        <w:tabs>
          <w:tab w:val="left" w:pos="3156"/>
        </w:tabs>
        <w:jc w:val="both"/>
        <w:rPr>
          <w:sz w:val="22"/>
          <w:szCs w:val="22"/>
        </w:rPr>
      </w:pPr>
      <w:r w:rsidRPr="007D3035">
        <w:rPr>
          <w:sz w:val="22"/>
          <w:szCs w:val="22"/>
        </w:rPr>
        <w:t>C = Rp. 30.000/pcs (5mm), Rp. 50.000/pcs (7mm), Rp. 65.000/pcs (8mm),</w:t>
      </w:r>
    </w:p>
    <w:p w14:paraId="5910A185" w14:textId="77777777" w:rsidR="007D3035" w:rsidRPr="007D3035" w:rsidRDefault="007D3035" w:rsidP="007D3035">
      <w:pPr>
        <w:pStyle w:val="ListParagraph"/>
        <w:tabs>
          <w:tab w:val="left" w:pos="3156"/>
        </w:tabs>
        <w:rPr>
          <w:sz w:val="22"/>
          <w:szCs w:val="22"/>
        </w:rPr>
      </w:pPr>
      <w:r w:rsidRPr="007D3035">
        <w:rPr>
          <w:sz w:val="22"/>
          <w:szCs w:val="22"/>
        </w:rPr>
        <w:t>Rp. 68.000/pcs (8.5mm), Rp. 74.500/pcs (9mm), Rp. 86.000/pcs (10mm).</w:t>
      </w:r>
    </w:p>
    <w:p w14:paraId="6E115BDB" w14:textId="77777777" w:rsidR="007D3035" w:rsidRPr="007D3035" w:rsidRDefault="007D3035" w:rsidP="007D3035">
      <w:pPr>
        <w:tabs>
          <w:tab w:val="left" w:pos="3156"/>
        </w:tabs>
        <w:rPr>
          <w:sz w:val="22"/>
          <w:szCs w:val="22"/>
        </w:rPr>
      </w:pPr>
    </w:p>
    <w:p w14:paraId="2AFDDA05" w14:textId="77777777" w:rsidR="007D3035" w:rsidRPr="007D3035" w:rsidRDefault="007D3035" w:rsidP="007D3035">
      <w:pPr>
        <w:pStyle w:val="ListParagraph"/>
        <w:numPr>
          <w:ilvl w:val="0"/>
          <w:numId w:val="23"/>
        </w:numPr>
        <w:jc w:val="both"/>
        <w:rPr>
          <w:sz w:val="22"/>
          <w:szCs w:val="22"/>
        </w:rPr>
      </w:pPr>
      <w:r w:rsidRPr="007D3035">
        <w:rPr>
          <w:sz w:val="22"/>
          <w:szCs w:val="22"/>
        </w:rPr>
        <w:t>Maka dicari nilai Q yaitu jumlah barang yang disarankan, sehingga dapat dihitung dengan Persamaan 2.1 :</w:t>
      </w:r>
    </w:p>
    <w:p w14:paraId="67A1B639" w14:textId="77777777" w:rsidR="007D3035" w:rsidRPr="007D3035" w:rsidRDefault="007D3035" w:rsidP="007D3035">
      <w:pPr>
        <w:pStyle w:val="ListParagraph"/>
        <w:rPr>
          <w:sz w:val="22"/>
          <w:szCs w:val="22"/>
        </w:rPr>
      </w:pPr>
      <w:r w:rsidRPr="007D3035">
        <w:rPr>
          <w:sz w:val="22"/>
          <w:szCs w:val="22"/>
        </w:rPr>
        <w:t xml:space="preserve">Q1 = </w:t>
      </w:r>
      <m:oMath>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2DS</m:t>
                </m:r>
              </m:num>
              <m:den>
                <m:r>
                  <w:rPr>
                    <w:rFonts w:ascii="Cambria Math" w:hAnsi="Cambria Math"/>
                    <w:sz w:val="22"/>
                    <w:szCs w:val="22"/>
                  </w:rPr>
                  <m:t>H</m:t>
                </m:r>
              </m:den>
            </m:f>
          </m:e>
        </m:rad>
      </m:oMath>
    </w:p>
    <w:p w14:paraId="41D8A2B1" w14:textId="77777777" w:rsidR="007D3035" w:rsidRPr="007D3035" w:rsidRDefault="007D3035" w:rsidP="007D3035">
      <w:pPr>
        <w:pStyle w:val="ListParagraph"/>
        <w:rPr>
          <w:rFonts w:eastAsiaTheme="minorEastAsia"/>
          <w:sz w:val="22"/>
          <w:szCs w:val="22"/>
        </w:rPr>
      </w:pPr>
      <w:r w:rsidRPr="007D3035">
        <w:rPr>
          <w:sz w:val="22"/>
          <w:szCs w:val="22"/>
        </w:rPr>
        <w:t>Q1 =</w:t>
      </w:r>
      <m:oMath>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2.1803.350000</m:t>
                </m:r>
              </m:num>
              <m:den>
                <m:r>
                  <w:rPr>
                    <w:rFonts w:ascii="Cambria Math" w:hAnsi="Cambria Math"/>
                    <w:sz w:val="22"/>
                    <w:szCs w:val="22"/>
                  </w:rPr>
                  <m:t>3000</m:t>
                </m:r>
              </m:den>
            </m:f>
          </m:e>
        </m:rad>
      </m:oMath>
    </w:p>
    <w:p w14:paraId="2EE62F0D" w14:textId="77777777" w:rsidR="007D3035" w:rsidRPr="007D3035" w:rsidRDefault="007D3035" w:rsidP="007D3035">
      <w:pPr>
        <w:pStyle w:val="ListParagraph"/>
        <w:rPr>
          <w:sz w:val="22"/>
          <w:szCs w:val="22"/>
        </w:rPr>
      </w:pPr>
      <w:r w:rsidRPr="007D3035">
        <w:rPr>
          <w:sz w:val="22"/>
          <w:szCs w:val="22"/>
        </w:rPr>
        <w:t>Q1 = 649</w:t>
      </w:r>
    </w:p>
    <w:p w14:paraId="4FA7DBE4" w14:textId="77777777" w:rsidR="007D3035" w:rsidRPr="007D3035" w:rsidRDefault="007D3035" w:rsidP="007D3035">
      <w:pPr>
        <w:pStyle w:val="ListParagraph"/>
        <w:tabs>
          <w:tab w:val="left" w:pos="720"/>
        </w:tabs>
        <w:ind w:hanging="11"/>
        <w:rPr>
          <w:sz w:val="22"/>
          <w:szCs w:val="22"/>
        </w:rPr>
      </w:pPr>
      <w:r w:rsidRPr="007D3035">
        <w:rPr>
          <w:sz w:val="22"/>
          <w:szCs w:val="22"/>
        </w:rPr>
        <w:t>Maka ditemukan Nilai Q1, Q2, Q3, Q4, Q5, Q6 sebagai berikut :</w:t>
      </w:r>
    </w:p>
    <w:tbl>
      <w:tblPr>
        <w:tblStyle w:val="TableGrid"/>
        <w:tblW w:w="0" w:type="auto"/>
        <w:jc w:val="center"/>
        <w:tblLook w:val="04A0" w:firstRow="1" w:lastRow="0" w:firstColumn="1" w:lastColumn="0" w:noHBand="0" w:noVBand="1"/>
      </w:tblPr>
      <w:tblGrid>
        <w:gridCol w:w="546"/>
        <w:gridCol w:w="546"/>
        <w:gridCol w:w="546"/>
        <w:gridCol w:w="546"/>
        <w:gridCol w:w="546"/>
        <w:gridCol w:w="546"/>
      </w:tblGrid>
      <w:tr w:rsidR="007D3035" w:rsidRPr="007D3035" w14:paraId="073FAEC5" w14:textId="77777777" w:rsidTr="007313B3">
        <w:trPr>
          <w:jc w:val="center"/>
        </w:trPr>
        <w:tc>
          <w:tcPr>
            <w:tcW w:w="0" w:type="auto"/>
          </w:tcPr>
          <w:p w14:paraId="75AB8F51" w14:textId="77777777" w:rsidR="007D3035" w:rsidRPr="007D3035" w:rsidRDefault="007D3035" w:rsidP="007D3035">
            <w:pPr>
              <w:pStyle w:val="ListParagraph"/>
              <w:ind w:left="0"/>
              <w:jc w:val="center"/>
              <w:rPr>
                <w:sz w:val="22"/>
                <w:szCs w:val="22"/>
              </w:rPr>
            </w:pPr>
            <w:r w:rsidRPr="007D3035">
              <w:rPr>
                <w:sz w:val="22"/>
                <w:szCs w:val="22"/>
              </w:rPr>
              <w:t>Q1</w:t>
            </w:r>
          </w:p>
        </w:tc>
        <w:tc>
          <w:tcPr>
            <w:tcW w:w="0" w:type="auto"/>
          </w:tcPr>
          <w:p w14:paraId="51A6204B" w14:textId="77777777" w:rsidR="007D3035" w:rsidRPr="007D3035" w:rsidRDefault="007D3035" w:rsidP="007D3035">
            <w:pPr>
              <w:pStyle w:val="ListParagraph"/>
              <w:ind w:left="0"/>
              <w:jc w:val="center"/>
              <w:rPr>
                <w:sz w:val="22"/>
                <w:szCs w:val="22"/>
              </w:rPr>
            </w:pPr>
            <w:r w:rsidRPr="007D3035">
              <w:rPr>
                <w:sz w:val="22"/>
                <w:szCs w:val="22"/>
              </w:rPr>
              <w:t>Q2</w:t>
            </w:r>
          </w:p>
        </w:tc>
        <w:tc>
          <w:tcPr>
            <w:tcW w:w="0" w:type="auto"/>
          </w:tcPr>
          <w:p w14:paraId="6D31BF7A" w14:textId="77777777" w:rsidR="007D3035" w:rsidRPr="007D3035" w:rsidRDefault="007D3035" w:rsidP="007D3035">
            <w:pPr>
              <w:pStyle w:val="ListParagraph"/>
              <w:ind w:left="0"/>
              <w:jc w:val="center"/>
              <w:rPr>
                <w:sz w:val="22"/>
                <w:szCs w:val="22"/>
              </w:rPr>
            </w:pPr>
            <w:r w:rsidRPr="007D3035">
              <w:rPr>
                <w:sz w:val="22"/>
                <w:szCs w:val="22"/>
              </w:rPr>
              <w:t>Q3</w:t>
            </w:r>
          </w:p>
        </w:tc>
        <w:tc>
          <w:tcPr>
            <w:tcW w:w="0" w:type="auto"/>
          </w:tcPr>
          <w:p w14:paraId="288B8A2E" w14:textId="77777777" w:rsidR="007D3035" w:rsidRPr="007D3035" w:rsidRDefault="007D3035" w:rsidP="007D3035">
            <w:pPr>
              <w:pStyle w:val="ListParagraph"/>
              <w:ind w:left="0"/>
              <w:jc w:val="center"/>
              <w:rPr>
                <w:sz w:val="22"/>
                <w:szCs w:val="22"/>
              </w:rPr>
            </w:pPr>
            <w:r w:rsidRPr="007D3035">
              <w:rPr>
                <w:sz w:val="22"/>
                <w:szCs w:val="22"/>
              </w:rPr>
              <w:t>Q4</w:t>
            </w:r>
          </w:p>
        </w:tc>
        <w:tc>
          <w:tcPr>
            <w:tcW w:w="0" w:type="auto"/>
          </w:tcPr>
          <w:p w14:paraId="0C40DF0E" w14:textId="77777777" w:rsidR="007D3035" w:rsidRPr="007D3035" w:rsidRDefault="007D3035" w:rsidP="007D3035">
            <w:pPr>
              <w:pStyle w:val="ListParagraph"/>
              <w:ind w:left="0"/>
              <w:jc w:val="center"/>
              <w:rPr>
                <w:sz w:val="22"/>
                <w:szCs w:val="22"/>
              </w:rPr>
            </w:pPr>
            <w:r w:rsidRPr="007D3035">
              <w:rPr>
                <w:sz w:val="22"/>
                <w:szCs w:val="22"/>
              </w:rPr>
              <w:t>Q5</w:t>
            </w:r>
          </w:p>
        </w:tc>
        <w:tc>
          <w:tcPr>
            <w:tcW w:w="0" w:type="auto"/>
          </w:tcPr>
          <w:p w14:paraId="2FB9D57B" w14:textId="77777777" w:rsidR="007D3035" w:rsidRPr="007D3035" w:rsidRDefault="007D3035" w:rsidP="007D3035">
            <w:pPr>
              <w:pStyle w:val="ListParagraph"/>
              <w:ind w:left="0"/>
              <w:jc w:val="center"/>
              <w:rPr>
                <w:sz w:val="22"/>
                <w:szCs w:val="22"/>
              </w:rPr>
            </w:pPr>
            <w:r w:rsidRPr="007D3035">
              <w:rPr>
                <w:sz w:val="22"/>
                <w:szCs w:val="22"/>
              </w:rPr>
              <w:t>Q6</w:t>
            </w:r>
          </w:p>
        </w:tc>
      </w:tr>
      <w:tr w:rsidR="007D3035" w:rsidRPr="007D3035" w14:paraId="56C2B804" w14:textId="77777777" w:rsidTr="007313B3">
        <w:trPr>
          <w:jc w:val="center"/>
        </w:trPr>
        <w:tc>
          <w:tcPr>
            <w:tcW w:w="0" w:type="auto"/>
          </w:tcPr>
          <w:p w14:paraId="3120824D" w14:textId="77777777" w:rsidR="007D3035" w:rsidRPr="007D3035" w:rsidRDefault="007D3035" w:rsidP="007D3035">
            <w:pPr>
              <w:pStyle w:val="ListParagraph"/>
              <w:ind w:left="0"/>
              <w:jc w:val="center"/>
              <w:rPr>
                <w:sz w:val="22"/>
                <w:szCs w:val="22"/>
              </w:rPr>
            </w:pPr>
            <w:r w:rsidRPr="007D3035">
              <w:rPr>
                <w:sz w:val="22"/>
                <w:szCs w:val="22"/>
              </w:rPr>
              <w:t>649</w:t>
            </w:r>
          </w:p>
        </w:tc>
        <w:tc>
          <w:tcPr>
            <w:tcW w:w="0" w:type="auto"/>
          </w:tcPr>
          <w:p w14:paraId="4733896E" w14:textId="77777777" w:rsidR="007D3035" w:rsidRPr="007D3035" w:rsidRDefault="007D3035" w:rsidP="007D3035">
            <w:pPr>
              <w:pStyle w:val="ListParagraph"/>
              <w:ind w:left="0"/>
              <w:jc w:val="center"/>
              <w:rPr>
                <w:sz w:val="22"/>
                <w:szCs w:val="22"/>
              </w:rPr>
            </w:pPr>
            <w:r w:rsidRPr="007D3035">
              <w:rPr>
                <w:sz w:val="22"/>
                <w:szCs w:val="22"/>
              </w:rPr>
              <w:t>479</w:t>
            </w:r>
          </w:p>
        </w:tc>
        <w:tc>
          <w:tcPr>
            <w:tcW w:w="0" w:type="auto"/>
          </w:tcPr>
          <w:p w14:paraId="1F2C296A" w14:textId="77777777" w:rsidR="007D3035" w:rsidRPr="007D3035" w:rsidRDefault="007D3035" w:rsidP="007D3035">
            <w:pPr>
              <w:pStyle w:val="ListParagraph"/>
              <w:ind w:left="0"/>
              <w:jc w:val="center"/>
              <w:rPr>
                <w:sz w:val="22"/>
                <w:szCs w:val="22"/>
              </w:rPr>
            </w:pPr>
            <w:r w:rsidRPr="007D3035">
              <w:rPr>
                <w:sz w:val="22"/>
                <w:szCs w:val="22"/>
              </w:rPr>
              <w:t>421</w:t>
            </w:r>
          </w:p>
        </w:tc>
        <w:tc>
          <w:tcPr>
            <w:tcW w:w="0" w:type="auto"/>
          </w:tcPr>
          <w:p w14:paraId="7C3D82EC" w14:textId="77777777" w:rsidR="007D3035" w:rsidRPr="007D3035" w:rsidRDefault="007D3035" w:rsidP="007D3035">
            <w:pPr>
              <w:pStyle w:val="ListParagraph"/>
              <w:ind w:left="0"/>
              <w:jc w:val="center"/>
              <w:rPr>
                <w:sz w:val="22"/>
                <w:szCs w:val="22"/>
              </w:rPr>
            </w:pPr>
            <w:r w:rsidRPr="007D3035">
              <w:rPr>
                <w:sz w:val="22"/>
                <w:szCs w:val="22"/>
              </w:rPr>
              <w:t>401</w:t>
            </w:r>
          </w:p>
        </w:tc>
        <w:tc>
          <w:tcPr>
            <w:tcW w:w="0" w:type="auto"/>
          </w:tcPr>
          <w:p w14:paraId="5ED49982" w14:textId="77777777" w:rsidR="007D3035" w:rsidRPr="007D3035" w:rsidRDefault="007D3035" w:rsidP="007D3035">
            <w:pPr>
              <w:pStyle w:val="ListParagraph"/>
              <w:ind w:left="0"/>
              <w:jc w:val="center"/>
              <w:rPr>
                <w:sz w:val="22"/>
                <w:szCs w:val="22"/>
              </w:rPr>
            </w:pPr>
            <w:r w:rsidRPr="007D3035">
              <w:rPr>
                <w:sz w:val="22"/>
                <w:szCs w:val="22"/>
              </w:rPr>
              <w:t>370</w:t>
            </w:r>
          </w:p>
        </w:tc>
        <w:tc>
          <w:tcPr>
            <w:tcW w:w="0" w:type="auto"/>
          </w:tcPr>
          <w:p w14:paraId="1D120125" w14:textId="77777777" w:rsidR="007D3035" w:rsidRPr="007D3035" w:rsidRDefault="007D3035" w:rsidP="007D3035">
            <w:pPr>
              <w:pStyle w:val="ListParagraph"/>
              <w:ind w:left="0"/>
              <w:jc w:val="center"/>
              <w:rPr>
                <w:sz w:val="22"/>
                <w:szCs w:val="22"/>
              </w:rPr>
            </w:pPr>
            <w:r w:rsidRPr="007D3035">
              <w:rPr>
                <w:sz w:val="22"/>
                <w:szCs w:val="22"/>
              </w:rPr>
              <w:t>347</w:t>
            </w:r>
          </w:p>
        </w:tc>
      </w:tr>
    </w:tbl>
    <w:p w14:paraId="071A478D" w14:textId="77777777" w:rsidR="007D3035" w:rsidRPr="007D3035" w:rsidRDefault="007D3035" w:rsidP="007D3035">
      <w:pPr>
        <w:rPr>
          <w:sz w:val="22"/>
          <w:szCs w:val="22"/>
        </w:rPr>
      </w:pPr>
    </w:p>
    <w:p w14:paraId="16379463" w14:textId="77777777" w:rsidR="007D3035" w:rsidRPr="007D3035" w:rsidRDefault="007D3035" w:rsidP="007D3035">
      <w:pPr>
        <w:pStyle w:val="ListParagraph"/>
        <w:numPr>
          <w:ilvl w:val="0"/>
          <w:numId w:val="23"/>
        </w:numPr>
        <w:jc w:val="both"/>
        <w:rPr>
          <w:sz w:val="22"/>
          <w:szCs w:val="22"/>
        </w:rPr>
      </w:pPr>
      <w:r w:rsidRPr="007D3035">
        <w:rPr>
          <w:sz w:val="22"/>
          <w:szCs w:val="22"/>
        </w:rPr>
        <w:t>Maka dicari nilai F yaitu frekuensi pembelian, sehingga dapat dihitung dengan Persamaan 2.2 :</w:t>
      </w:r>
    </w:p>
    <w:p w14:paraId="6D445B3A" w14:textId="77777777" w:rsidR="007D3035" w:rsidRPr="007D3035" w:rsidRDefault="007D3035" w:rsidP="007D3035">
      <w:pPr>
        <w:pStyle w:val="ListParagraph"/>
        <w:rPr>
          <w:rFonts w:eastAsiaTheme="minorEastAsia"/>
          <w:sz w:val="22"/>
          <w:szCs w:val="22"/>
        </w:rPr>
      </w:pPr>
      <w:r w:rsidRPr="007D3035">
        <w:rPr>
          <w:sz w:val="22"/>
          <w:szCs w:val="22"/>
        </w:rPr>
        <w:t>F1 =</w:t>
      </w:r>
      <m:oMath>
        <m:f>
          <m:fPr>
            <m:ctrlPr>
              <w:rPr>
                <w:rFonts w:ascii="Cambria Math" w:hAnsi="Cambria Math"/>
                <w:i/>
                <w:sz w:val="22"/>
                <w:szCs w:val="22"/>
              </w:rPr>
            </m:ctrlPr>
          </m:fPr>
          <m:num>
            <m:r>
              <w:rPr>
                <w:rFonts w:ascii="Cambria Math" w:hAnsi="Cambria Math"/>
                <w:sz w:val="22"/>
                <w:szCs w:val="22"/>
              </w:rPr>
              <m:t>D1</m:t>
            </m:r>
          </m:num>
          <m:den>
            <m:r>
              <w:rPr>
                <w:rFonts w:ascii="Cambria Math" w:hAnsi="Cambria Math"/>
                <w:sz w:val="22"/>
                <w:szCs w:val="22"/>
              </w:rPr>
              <m:t>Q1</m:t>
            </m:r>
          </m:den>
        </m:f>
      </m:oMath>
    </w:p>
    <w:p w14:paraId="726CA1ED" w14:textId="77777777" w:rsidR="007D3035" w:rsidRPr="007D3035" w:rsidRDefault="007D3035" w:rsidP="007D3035">
      <w:pPr>
        <w:pStyle w:val="ListParagraph"/>
        <w:rPr>
          <w:rFonts w:eastAsiaTheme="minorEastAsia"/>
          <w:sz w:val="22"/>
          <w:szCs w:val="22"/>
        </w:rPr>
      </w:pPr>
      <w:r w:rsidRPr="007D3035">
        <w:rPr>
          <w:sz w:val="22"/>
          <w:szCs w:val="22"/>
        </w:rPr>
        <w:t xml:space="preserve">F1 = </w:t>
      </w:r>
      <m:oMath>
        <m:f>
          <m:fPr>
            <m:ctrlPr>
              <w:rPr>
                <w:rFonts w:ascii="Cambria Math" w:hAnsi="Cambria Math"/>
                <w:i/>
                <w:sz w:val="22"/>
                <w:szCs w:val="22"/>
              </w:rPr>
            </m:ctrlPr>
          </m:fPr>
          <m:num>
            <m:r>
              <w:rPr>
                <w:rFonts w:ascii="Cambria Math" w:hAnsi="Cambria Math"/>
                <w:sz w:val="22"/>
                <w:szCs w:val="22"/>
              </w:rPr>
              <m:t>1803</m:t>
            </m:r>
          </m:num>
          <m:den>
            <m:r>
              <w:rPr>
                <w:rFonts w:ascii="Cambria Math" w:hAnsi="Cambria Math"/>
                <w:sz w:val="22"/>
                <w:szCs w:val="22"/>
              </w:rPr>
              <m:t>649</m:t>
            </m:r>
          </m:den>
        </m:f>
      </m:oMath>
    </w:p>
    <w:p w14:paraId="4C8CE3A1" w14:textId="77777777" w:rsidR="007D3035" w:rsidRPr="007D3035" w:rsidRDefault="007D3035" w:rsidP="007D3035">
      <w:pPr>
        <w:pStyle w:val="ListParagraph"/>
        <w:rPr>
          <w:sz w:val="22"/>
          <w:szCs w:val="22"/>
        </w:rPr>
      </w:pPr>
      <w:r w:rsidRPr="007D3035">
        <w:rPr>
          <w:sz w:val="22"/>
          <w:szCs w:val="22"/>
        </w:rPr>
        <w:t>F1 = 3</w:t>
      </w:r>
    </w:p>
    <w:p w14:paraId="54056BEE" w14:textId="77777777" w:rsidR="007D3035" w:rsidRPr="007D3035" w:rsidRDefault="007D3035" w:rsidP="007D3035">
      <w:pPr>
        <w:pStyle w:val="ListParagraph"/>
        <w:tabs>
          <w:tab w:val="left" w:pos="720"/>
        </w:tabs>
        <w:ind w:hanging="11"/>
        <w:rPr>
          <w:sz w:val="22"/>
          <w:szCs w:val="22"/>
        </w:rPr>
      </w:pPr>
      <w:r w:rsidRPr="007D3035">
        <w:rPr>
          <w:sz w:val="22"/>
          <w:szCs w:val="22"/>
        </w:rPr>
        <w:t>Maka ditemukan Nilai F1, F2 , F3, F4, F5, F6 sebagai berikut :</w:t>
      </w:r>
    </w:p>
    <w:tbl>
      <w:tblPr>
        <w:tblStyle w:val="TableGrid"/>
        <w:tblW w:w="0" w:type="auto"/>
        <w:jc w:val="center"/>
        <w:tblLook w:val="04A0" w:firstRow="1" w:lastRow="0" w:firstColumn="1" w:lastColumn="0" w:noHBand="0" w:noVBand="1"/>
      </w:tblPr>
      <w:tblGrid>
        <w:gridCol w:w="449"/>
        <w:gridCol w:w="449"/>
        <w:gridCol w:w="449"/>
        <w:gridCol w:w="449"/>
        <w:gridCol w:w="449"/>
        <w:gridCol w:w="449"/>
      </w:tblGrid>
      <w:tr w:rsidR="007D3035" w:rsidRPr="007D3035" w14:paraId="13CD885B" w14:textId="77777777" w:rsidTr="007313B3">
        <w:trPr>
          <w:jc w:val="center"/>
        </w:trPr>
        <w:tc>
          <w:tcPr>
            <w:tcW w:w="0" w:type="auto"/>
          </w:tcPr>
          <w:p w14:paraId="6F0A7E7F" w14:textId="77777777" w:rsidR="007D3035" w:rsidRPr="007D3035" w:rsidRDefault="007D3035" w:rsidP="007D3035">
            <w:pPr>
              <w:pStyle w:val="ListParagraph"/>
              <w:ind w:left="0"/>
              <w:jc w:val="center"/>
              <w:rPr>
                <w:sz w:val="22"/>
                <w:szCs w:val="22"/>
              </w:rPr>
            </w:pPr>
            <w:r w:rsidRPr="007D3035">
              <w:rPr>
                <w:sz w:val="22"/>
                <w:szCs w:val="22"/>
              </w:rPr>
              <w:t>F1</w:t>
            </w:r>
          </w:p>
        </w:tc>
        <w:tc>
          <w:tcPr>
            <w:tcW w:w="0" w:type="auto"/>
          </w:tcPr>
          <w:p w14:paraId="00A3C3B4" w14:textId="77777777" w:rsidR="007D3035" w:rsidRPr="007D3035" w:rsidRDefault="007D3035" w:rsidP="007D3035">
            <w:pPr>
              <w:pStyle w:val="ListParagraph"/>
              <w:ind w:left="0"/>
              <w:jc w:val="center"/>
              <w:rPr>
                <w:sz w:val="22"/>
                <w:szCs w:val="22"/>
              </w:rPr>
            </w:pPr>
            <w:r w:rsidRPr="007D3035">
              <w:rPr>
                <w:sz w:val="22"/>
                <w:szCs w:val="22"/>
              </w:rPr>
              <w:t>F2</w:t>
            </w:r>
          </w:p>
        </w:tc>
        <w:tc>
          <w:tcPr>
            <w:tcW w:w="0" w:type="auto"/>
          </w:tcPr>
          <w:p w14:paraId="259783B8" w14:textId="77777777" w:rsidR="007D3035" w:rsidRPr="007D3035" w:rsidRDefault="007D3035" w:rsidP="007D3035">
            <w:pPr>
              <w:pStyle w:val="ListParagraph"/>
              <w:ind w:left="0"/>
              <w:jc w:val="center"/>
              <w:rPr>
                <w:sz w:val="22"/>
                <w:szCs w:val="22"/>
              </w:rPr>
            </w:pPr>
            <w:r w:rsidRPr="007D3035">
              <w:rPr>
                <w:sz w:val="22"/>
                <w:szCs w:val="22"/>
              </w:rPr>
              <w:t>F3</w:t>
            </w:r>
          </w:p>
        </w:tc>
        <w:tc>
          <w:tcPr>
            <w:tcW w:w="0" w:type="auto"/>
          </w:tcPr>
          <w:p w14:paraId="40A4ED95" w14:textId="77777777" w:rsidR="007D3035" w:rsidRPr="007D3035" w:rsidRDefault="007D3035" w:rsidP="007D3035">
            <w:pPr>
              <w:pStyle w:val="ListParagraph"/>
              <w:ind w:left="0"/>
              <w:jc w:val="center"/>
              <w:rPr>
                <w:sz w:val="22"/>
                <w:szCs w:val="22"/>
              </w:rPr>
            </w:pPr>
            <w:r w:rsidRPr="007D3035">
              <w:rPr>
                <w:sz w:val="22"/>
                <w:szCs w:val="22"/>
              </w:rPr>
              <w:t>F4</w:t>
            </w:r>
          </w:p>
        </w:tc>
        <w:tc>
          <w:tcPr>
            <w:tcW w:w="0" w:type="auto"/>
          </w:tcPr>
          <w:p w14:paraId="123B33E7" w14:textId="77777777" w:rsidR="007D3035" w:rsidRPr="007D3035" w:rsidRDefault="007D3035" w:rsidP="007D3035">
            <w:pPr>
              <w:pStyle w:val="ListParagraph"/>
              <w:ind w:left="0"/>
              <w:jc w:val="center"/>
              <w:rPr>
                <w:sz w:val="22"/>
                <w:szCs w:val="22"/>
              </w:rPr>
            </w:pPr>
            <w:r w:rsidRPr="007D3035">
              <w:rPr>
                <w:sz w:val="22"/>
                <w:szCs w:val="22"/>
              </w:rPr>
              <w:t>F5</w:t>
            </w:r>
          </w:p>
        </w:tc>
        <w:tc>
          <w:tcPr>
            <w:tcW w:w="0" w:type="auto"/>
          </w:tcPr>
          <w:p w14:paraId="0442DAB8" w14:textId="77777777" w:rsidR="007D3035" w:rsidRPr="007D3035" w:rsidRDefault="007D3035" w:rsidP="007D3035">
            <w:pPr>
              <w:pStyle w:val="ListParagraph"/>
              <w:ind w:left="0"/>
              <w:jc w:val="center"/>
              <w:rPr>
                <w:sz w:val="22"/>
                <w:szCs w:val="22"/>
              </w:rPr>
            </w:pPr>
            <w:r w:rsidRPr="007D3035">
              <w:rPr>
                <w:sz w:val="22"/>
                <w:szCs w:val="22"/>
              </w:rPr>
              <w:t>F6</w:t>
            </w:r>
          </w:p>
        </w:tc>
      </w:tr>
      <w:tr w:rsidR="007D3035" w:rsidRPr="007D3035" w14:paraId="6C06E7AD" w14:textId="77777777" w:rsidTr="007313B3">
        <w:trPr>
          <w:jc w:val="center"/>
        </w:trPr>
        <w:tc>
          <w:tcPr>
            <w:tcW w:w="0" w:type="auto"/>
          </w:tcPr>
          <w:p w14:paraId="4EF4D7C9" w14:textId="77777777" w:rsidR="007D3035" w:rsidRPr="007D3035" w:rsidRDefault="007D3035" w:rsidP="007D3035">
            <w:pPr>
              <w:pStyle w:val="ListParagraph"/>
              <w:ind w:left="0"/>
              <w:jc w:val="center"/>
              <w:rPr>
                <w:sz w:val="22"/>
                <w:szCs w:val="22"/>
              </w:rPr>
            </w:pPr>
            <w:r w:rsidRPr="007D3035">
              <w:rPr>
                <w:sz w:val="22"/>
                <w:szCs w:val="22"/>
              </w:rPr>
              <w:t>3</w:t>
            </w:r>
          </w:p>
        </w:tc>
        <w:tc>
          <w:tcPr>
            <w:tcW w:w="0" w:type="auto"/>
          </w:tcPr>
          <w:p w14:paraId="220713DC" w14:textId="77777777" w:rsidR="007D3035" w:rsidRPr="007D3035" w:rsidRDefault="007D3035" w:rsidP="007D3035">
            <w:pPr>
              <w:pStyle w:val="ListParagraph"/>
              <w:ind w:left="0"/>
              <w:jc w:val="center"/>
              <w:rPr>
                <w:sz w:val="22"/>
                <w:szCs w:val="22"/>
              </w:rPr>
            </w:pPr>
            <w:r w:rsidRPr="007D3035">
              <w:rPr>
                <w:sz w:val="22"/>
                <w:szCs w:val="22"/>
              </w:rPr>
              <w:t>3</w:t>
            </w:r>
          </w:p>
        </w:tc>
        <w:tc>
          <w:tcPr>
            <w:tcW w:w="0" w:type="auto"/>
          </w:tcPr>
          <w:p w14:paraId="0491B099" w14:textId="77777777" w:rsidR="007D3035" w:rsidRPr="007D3035" w:rsidRDefault="007D3035" w:rsidP="007D3035">
            <w:pPr>
              <w:pStyle w:val="ListParagraph"/>
              <w:ind w:left="0"/>
              <w:jc w:val="center"/>
              <w:rPr>
                <w:sz w:val="22"/>
                <w:szCs w:val="22"/>
              </w:rPr>
            </w:pPr>
            <w:r w:rsidRPr="007D3035">
              <w:rPr>
                <w:sz w:val="22"/>
                <w:szCs w:val="22"/>
              </w:rPr>
              <w:t>4</w:t>
            </w:r>
          </w:p>
        </w:tc>
        <w:tc>
          <w:tcPr>
            <w:tcW w:w="0" w:type="auto"/>
          </w:tcPr>
          <w:p w14:paraId="6430909B" w14:textId="77777777" w:rsidR="007D3035" w:rsidRPr="007D3035" w:rsidRDefault="007D3035" w:rsidP="007D3035">
            <w:pPr>
              <w:pStyle w:val="ListParagraph"/>
              <w:ind w:left="0"/>
              <w:jc w:val="center"/>
              <w:rPr>
                <w:sz w:val="22"/>
                <w:szCs w:val="22"/>
              </w:rPr>
            </w:pPr>
            <w:r w:rsidRPr="007D3035">
              <w:rPr>
                <w:sz w:val="22"/>
                <w:szCs w:val="22"/>
              </w:rPr>
              <w:t>4</w:t>
            </w:r>
          </w:p>
        </w:tc>
        <w:tc>
          <w:tcPr>
            <w:tcW w:w="0" w:type="auto"/>
          </w:tcPr>
          <w:p w14:paraId="36287EE6" w14:textId="77777777" w:rsidR="007D3035" w:rsidRPr="007D3035" w:rsidRDefault="007D3035" w:rsidP="007D3035">
            <w:pPr>
              <w:pStyle w:val="ListParagraph"/>
              <w:ind w:left="0"/>
              <w:jc w:val="center"/>
              <w:rPr>
                <w:sz w:val="22"/>
                <w:szCs w:val="22"/>
              </w:rPr>
            </w:pPr>
            <w:r w:rsidRPr="007D3035">
              <w:rPr>
                <w:sz w:val="22"/>
                <w:szCs w:val="22"/>
              </w:rPr>
              <w:t>4</w:t>
            </w:r>
          </w:p>
        </w:tc>
        <w:tc>
          <w:tcPr>
            <w:tcW w:w="0" w:type="auto"/>
          </w:tcPr>
          <w:p w14:paraId="4A99094F" w14:textId="77777777" w:rsidR="007D3035" w:rsidRPr="007D3035" w:rsidRDefault="007D3035" w:rsidP="007D3035">
            <w:pPr>
              <w:pStyle w:val="ListParagraph"/>
              <w:ind w:left="0"/>
              <w:jc w:val="center"/>
              <w:rPr>
                <w:sz w:val="22"/>
                <w:szCs w:val="22"/>
              </w:rPr>
            </w:pPr>
            <w:r w:rsidRPr="007D3035">
              <w:rPr>
                <w:sz w:val="22"/>
                <w:szCs w:val="22"/>
              </w:rPr>
              <w:t>4</w:t>
            </w:r>
          </w:p>
        </w:tc>
      </w:tr>
    </w:tbl>
    <w:p w14:paraId="5FF2B8BA" w14:textId="77777777" w:rsidR="007D3035" w:rsidRPr="007D3035" w:rsidRDefault="007D3035" w:rsidP="007D3035">
      <w:pPr>
        <w:pStyle w:val="ListParagraph"/>
        <w:numPr>
          <w:ilvl w:val="0"/>
          <w:numId w:val="23"/>
        </w:numPr>
        <w:spacing w:before="240" w:after="160"/>
        <w:jc w:val="both"/>
        <w:rPr>
          <w:sz w:val="22"/>
          <w:szCs w:val="22"/>
        </w:rPr>
      </w:pPr>
      <w:r w:rsidRPr="007D3035">
        <w:rPr>
          <w:sz w:val="22"/>
          <w:szCs w:val="22"/>
        </w:rPr>
        <w:t>Maka dicari nilai T yaitu Jarak Pembelian, Sehingga dapat dihitung dengan Persamaan 2.3 :</w:t>
      </w:r>
    </w:p>
    <w:p w14:paraId="7DA5B286" w14:textId="77777777" w:rsidR="007D3035" w:rsidRPr="007D3035" w:rsidRDefault="007D3035" w:rsidP="007D3035">
      <w:pPr>
        <w:pStyle w:val="ListParagraph"/>
        <w:rPr>
          <w:rFonts w:eastAsiaTheme="minorEastAsia"/>
          <w:sz w:val="22"/>
          <w:szCs w:val="22"/>
        </w:rPr>
      </w:pPr>
      <w:r w:rsidRPr="007D3035">
        <w:rPr>
          <w:sz w:val="22"/>
          <w:szCs w:val="22"/>
        </w:rPr>
        <w:t xml:space="preserve">T1 = </w:t>
      </w:r>
      <m:oMath>
        <m:f>
          <m:fPr>
            <m:ctrlPr>
              <w:rPr>
                <w:rFonts w:ascii="Cambria Math" w:hAnsi="Cambria Math"/>
                <w:i/>
                <w:sz w:val="22"/>
                <w:szCs w:val="22"/>
              </w:rPr>
            </m:ctrlPr>
          </m:fPr>
          <m:num>
            <m:r>
              <w:rPr>
                <w:rFonts w:ascii="Cambria Math" w:hAnsi="Cambria Math"/>
                <w:sz w:val="22"/>
                <w:szCs w:val="22"/>
              </w:rPr>
              <m:t>365</m:t>
            </m:r>
          </m:num>
          <m:den>
            <m:r>
              <w:rPr>
                <w:rFonts w:ascii="Cambria Math" w:hAnsi="Cambria Math"/>
                <w:sz w:val="22"/>
                <w:szCs w:val="22"/>
              </w:rPr>
              <m:t>3</m:t>
            </m:r>
          </m:den>
        </m:f>
      </m:oMath>
    </w:p>
    <w:p w14:paraId="58BEC1A7" w14:textId="77777777" w:rsidR="007D3035" w:rsidRPr="007D3035" w:rsidRDefault="007D3035" w:rsidP="007D3035">
      <w:pPr>
        <w:pStyle w:val="ListParagraph"/>
        <w:rPr>
          <w:sz w:val="22"/>
          <w:szCs w:val="22"/>
        </w:rPr>
      </w:pPr>
      <w:r w:rsidRPr="007D3035">
        <w:rPr>
          <w:sz w:val="22"/>
          <w:szCs w:val="22"/>
        </w:rPr>
        <w:t>T1 = 122</w:t>
      </w:r>
    </w:p>
    <w:p w14:paraId="291810FD" w14:textId="77777777" w:rsidR="007D3035" w:rsidRPr="007D3035" w:rsidRDefault="007D3035" w:rsidP="007D3035">
      <w:pPr>
        <w:pStyle w:val="ListParagraph"/>
        <w:tabs>
          <w:tab w:val="left" w:pos="720"/>
        </w:tabs>
        <w:ind w:hanging="11"/>
        <w:rPr>
          <w:sz w:val="22"/>
          <w:szCs w:val="22"/>
        </w:rPr>
      </w:pPr>
      <w:r w:rsidRPr="007D3035">
        <w:rPr>
          <w:sz w:val="22"/>
          <w:szCs w:val="22"/>
        </w:rPr>
        <w:t>Maka ditemukan Nilai T1, T2, T3, T4, T5, T6 sebagai berikut :</w:t>
      </w:r>
    </w:p>
    <w:tbl>
      <w:tblPr>
        <w:tblStyle w:val="TableGrid"/>
        <w:tblW w:w="0" w:type="auto"/>
        <w:jc w:val="center"/>
        <w:tblLook w:val="04A0" w:firstRow="1" w:lastRow="0" w:firstColumn="1" w:lastColumn="0" w:noHBand="0" w:noVBand="1"/>
      </w:tblPr>
      <w:tblGrid>
        <w:gridCol w:w="546"/>
        <w:gridCol w:w="546"/>
        <w:gridCol w:w="461"/>
        <w:gridCol w:w="461"/>
        <w:gridCol w:w="461"/>
        <w:gridCol w:w="461"/>
      </w:tblGrid>
      <w:tr w:rsidR="007D3035" w:rsidRPr="007D3035" w14:paraId="6F0EB713" w14:textId="77777777" w:rsidTr="007313B3">
        <w:trPr>
          <w:jc w:val="center"/>
        </w:trPr>
        <w:tc>
          <w:tcPr>
            <w:tcW w:w="0" w:type="auto"/>
          </w:tcPr>
          <w:p w14:paraId="1B509447" w14:textId="77777777" w:rsidR="007D3035" w:rsidRPr="007D3035" w:rsidRDefault="007D3035" w:rsidP="007D3035">
            <w:pPr>
              <w:pStyle w:val="ListParagraph"/>
              <w:ind w:left="0"/>
              <w:jc w:val="center"/>
              <w:rPr>
                <w:sz w:val="22"/>
                <w:szCs w:val="22"/>
              </w:rPr>
            </w:pPr>
            <w:r w:rsidRPr="007D3035">
              <w:rPr>
                <w:sz w:val="22"/>
                <w:szCs w:val="22"/>
              </w:rPr>
              <w:t>T1</w:t>
            </w:r>
          </w:p>
        </w:tc>
        <w:tc>
          <w:tcPr>
            <w:tcW w:w="0" w:type="auto"/>
          </w:tcPr>
          <w:p w14:paraId="7D551D83" w14:textId="77777777" w:rsidR="007D3035" w:rsidRPr="007D3035" w:rsidRDefault="007D3035" w:rsidP="007D3035">
            <w:pPr>
              <w:pStyle w:val="ListParagraph"/>
              <w:ind w:left="0"/>
              <w:jc w:val="center"/>
              <w:rPr>
                <w:sz w:val="22"/>
                <w:szCs w:val="22"/>
              </w:rPr>
            </w:pPr>
            <w:r w:rsidRPr="007D3035">
              <w:rPr>
                <w:sz w:val="22"/>
                <w:szCs w:val="22"/>
              </w:rPr>
              <w:t>T2</w:t>
            </w:r>
          </w:p>
        </w:tc>
        <w:tc>
          <w:tcPr>
            <w:tcW w:w="0" w:type="auto"/>
          </w:tcPr>
          <w:p w14:paraId="455A33DC" w14:textId="77777777" w:rsidR="007D3035" w:rsidRPr="007D3035" w:rsidRDefault="007D3035" w:rsidP="007D3035">
            <w:pPr>
              <w:pStyle w:val="ListParagraph"/>
              <w:ind w:left="0"/>
              <w:jc w:val="center"/>
              <w:rPr>
                <w:sz w:val="22"/>
                <w:szCs w:val="22"/>
              </w:rPr>
            </w:pPr>
            <w:r w:rsidRPr="007D3035">
              <w:rPr>
                <w:sz w:val="22"/>
                <w:szCs w:val="22"/>
              </w:rPr>
              <w:t>T3</w:t>
            </w:r>
          </w:p>
        </w:tc>
        <w:tc>
          <w:tcPr>
            <w:tcW w:w="0" w:type="auto"/>
          </w:tcPr>
          <w:p w14:paraId="30844FC5" w14:textId="77777777" w:rsidR="007D3035" w:rsidRPr="007D3035" w:rsidRDefault="007D3035" w:rsidP="007D3035">
            <w:pPr>
              <w:pStyle w:val="ListParagraph"/>
              <w:ind w:left="0"/>
              <w:jc w:val="center"/>
              <w:rPr>
                <w:sz w:val="22"/>
                <w:szCs w:val="22"/>
              </w:rPr>
            </w:pPr>
            <w:r w:rsidRPr="007D3035">
              <w:rPr>
                <w:sz w:val="22"/>
                <w:szCs w:val="22"/>
              </w:rPr>
              <w:t>T4</w:t>
            </w:r>
          </w:p>
        </w:tc>
        <w:tc>
          <w:tcPr>
            <w:tcW w:w="0" w:type="auto"/>
          </w:tcPr>
          <w:p w14:paraId="5EF51207" w14:textId="77777777" w:rsidR="007D3035" w:rsidRPr="007D3035" w:rsidRDefault="007D3035" w:rsidP="007D3035">
            <w:pPr>
              <w:pStyle w:val="ListParagraph"/>
              <w:ind w:left="0"/>
              <w:jc w:val="center"/>
              <w:rPr>
                <w:sz w:val="22"/>
                <w:szCs w:val="22"/>
              </w:rPr>
            </w:pPr>
            <w:r w:rsidRPr="007D3035">
              <w:rPr>
                <w:sz w:val="22"/>
                <w:szCs w:val="22"/>
              </w:rPr>
              <w:t>T5</w:t>
            </w:r>
          </w:p>
        </w:tc>
        <w:tc>
          <w:tcPr>
            <w:tcW w:w="0" w:type="auto"/>
          </w:tcPr>
          <w:p w14:paraId="7AC19219" w14:textId="77777777" w:rsidR="007D3035" w:rsidRPr="007D3035" w:rsidRDefault="007D3035" w:rsidP="007D3035">
            <w:pPr>
              <w:pStyle w:val="ListParagraph"/>
              <w:ind w:left="0"/>
              <w:jc w:val="center"/>
              <w:rPr>
                <w:sz w:val="22"/>
                <w:szCs w:val="22"/>
              </w:rPr>
            </w:pPr>
            <w:r w:rsidRPr="007D3035">
              <w:rPr>
                <w:sz w:val="22"/>
                <w:szCs w:val="22"/>
              </w:rPr>
              <w:t>T6</w:t>
            </w:r>
          </w:p>
        </w:tc>
      </w:tr>
      <w:tr w:rsidR="007D3035" w:rsidRPr="007D3035" w14:paraId="644955FC" w14:textId="77777777" w:rsidTr="007313B3">
        <w:trPr>
          <w:jc w:val="center"/>
        </w:trPr>
        <w:tc>
          <w:tcPr>
            <w:tcW w:w="0" w:type="auto"/>
          </w:tcPr>
          <w:p w14:paraId="2292469F" w14:textId="77777777" w:rsidR="007D3035" w:rsidRPr="007D3035" w:rsidRDefault="007D3035" w:rsidP="007D3035">
            <w:pPr>
              <w:pStyle w:val="ListParagraph"/>
              <w:ind w:left="0"/>
              <w:jc w:val="center"/>
              <w:rPr>
                <w:sz w:val="22"/>
                <w:szCs w:val="22"/>
              </w:rPr>
            </w:pPr>
            <w:r w:rsidRPr="007D3035">
              <w:rPr>
                <w:sz w:val="22"/>
                <w:szCs w:val="22"/>
              </w:rPr>
              <w:t>122</w:t>
            </w:r>
          </w:p>
        </w:tc>
        <w:tc>
          <w:tcPr>
            <w:tcW w:w="0" w:type="auto"/>
          </w:tcPr>
          <w:p w14:paraId="60ABF8D5" w14:textId="77777777" w:rsidR="007D3035" w:rsidRPr="007D3035" w:rsidRDefault="007D3035" w:rsidP="007D3035">
            <w:pPr>
              <w:pStyle w:val="ListParagraph"/>
              <w:ind w:left="0"/>
              <w:jc w:val="center"/>
              <w:rPr>
                <w:sz w:val="22"/>
                <w:szCs w:val="22"/>
              </w:rPr>
            </w:pPr>
            <w:r w:rsidRPr="007D3035">
              <w:rPr>
                <w:sz w:val="22"/>
                <w:szCs w:val="22"/>
              </w:rPr>
              <w:t>122</w:t>
            </w:r>
          </w:p>
        </w:tc>
        <w:tc>
          <w:tcPr>
            <w:tcW w:w="0" w:type="auto"/>
          </w:tcPr>
          <w:p w14:paraId="4075F0A0" w14:textId="77777777" w:rsidR="007D3035" w:rsidRPr="007D3035" w:rsidRDefault="007D3035" w:rsidP="007D3035">
            <w:pPr>
              <w:pStyle w:val="ListParagraph"/>
              <w:ind w:left="0"/>
              <w:jc w:val="center"/>
              <w:rPr>
                <w:sz w:val="22"/>
                <w:szCs w:val="22"/>
              </w:rPr>
            </w:pPr>
            <w:r w:rsidRPr="007D3035">
              <w:rPr>
                <w:sz w:val="22"/>
                <w:szCs w:val="22"/>
              </w:rPr>
              <w:t>91</w:t>
            </w:r>
          </w:p>
        </w:tc>
        <w:tc>
          <w:tcPr>
            <w:tcW w:w="0" w:type="auto"/>
          </w:tcPr>
          <w:p w14:paraId="079CFD86" w14:textId="77777777" w:rsidR="007D3035" w:rsidRPr="007D3035" w:rsidRDefault="007D3035" w:rsidP="007D3035">
            <w:pPr>
              <w:pStyle w:val="ListParagraph"/>
              <w:ind w:left="0"/>
              <w:jc w:val="center"/>
              <w:rPr>
                <w:sz w:val="22"/>
                <w:szCs w:val="22"/>
              </w:rPr>
            </w:pPr>
            <w:r w:rsidRPr="007D3035">
              <w:rPr>
                <w:sz w:val="22"/>
                <w:szCs w:val="22"/>
              </w:rPr>
              <w:t>91</w:t>
            </w:r>
          </w:p>
        </w:tc>
        <w:tc>
          <w:tcPr>
            <w:tcW w:w="0" w:type="auto"/>
          </w:tcPr>
          <w:p w14:paraId="2CB6B787" w14:textId="77777777" w:rsidR="007D3035" w:rsidRPr="007D3035" w:rsidRDefault="007D3035" w:rsidP="007D3035">
            <w:pPr>
              <w:pStyle w:val="ListParagraph"/>
              <w:ind w:left="0"/>
              <w:jc w:val="center"/>
              <w:rPr>
                <w:sz w:val="22"/>
                <w:szCs w:val="22"/>
              </w:rPr>
            </w:pPr>
            <w:r w:rsidRPr="007D3035">
              <w:rPr>
                <w:sz w:val="22"/>
                <w:szCs w:val="22"/>
              </w:rPr>
              <w:t>91</w:t>
            </w:r>
          </w:p>
        </w:tc>
        <w:tc>
          <w:tcPr>
            <w:tcW w:w="0" w:type="auto"/>
          </w:tcPr>
          <w:p w14:paraId="78AB7235" w14:textId="77777777" w:rsidR="007D3035" w:rsidRPr="007D3035" w:rsidRDefault="007D3035" w:rsidP="007D3035">
            <w:pPr>
              <w:pStyle w:val="ListParagraph"/>
              <w:ind w:left="0"/>
              <w:jc w:val="center"/>
              <w:rPr>
                <w:sz w:val="22"/>
                <w:szCs w:val="22"/>
              </w:rPr>
            </w:pPr>
            <w:r w:rsidRPr="007D3035">
              <w:rPr>
                <w:sz w:val="22"/>
                <w:szCs w:val="22"/>
              </w:rPr>
              <w:t>91</w:t>
            </w:r>
          </w:p>
        </w:tc>
      </w:tr>
    </w:tbl>
    <w:p w14:paraId="6C7492C4" w14:textId="77777777" w:rsidR="007D3035" w:rsidRPr="007D3035" w:rsidRDefault="007D3035" w:rsidP="007D3035">
      <w:pPr>
        <w:rPr>
          <w:sz w:val="22"/>
          <w:szCs w:val="22"/>
        </w:rPr>
      </w:pPr>
    </w:p>
    <w:p w14:paraId="4F2F4A76" w14:textId="77777777" w:rsidR="007D3035" w:rsidRPr="007D3035" w:rsidRDefault="007D3035" w:rsidP="007D3035">
      <w:pPr>
        <w:rPr>
          <w:sz w:val="22"/>
          <w:szCs w:val="22"/>
        </w:rPr>
      </w:pPr>
      <w:r w:rsidRPr="007D3035">
        <w:rPr>
          <w:sz w:val="22"/>
          <w:szCs w:val="22"/>
        </w:rPr>
        <w:t>Maka ditemukan hasil akhir sebagai berikut :</w:t>
      </w:r>
    </w:p>
    <w:p w14:paraId="64486203" w14:textId="77777777" w:rsidR="007D3035" w:rsidRPr="007D3035" w:rsidRDefault="007D3035" w:rsidP="007D3035">
      <w:pPr>
        <w:pStyle w:val="ListParagraph"/>
        <w:numPr>
          <w:ilvl w:val="0"/>
          <w:numId w:val="24"/>
        </w:numPr>
        <w:jc w:val="both"/>
        <w:rPr>
          <w:sz w:val="22"/>
          <w:szCs w:val="22"/>
        </w:rPr>
      </w:pPr>
      <w:r w:rsidRPr="007D3035">
        <w:rPr>
          <w:sz w:val="22"/>
          <w:szCs w:val="22"/>
        </w:rPr>
        <w:t>Mata bor dengan Ukuran 5mm jumlah yang disarakan untuk pembelajaan adalah 649 dengan frekuensi 3 kali dalam waktu 122 hari.</w:t>
      </w:r>
    </w:p>
    <w:p w14:paraId="47E5026D" w14:textId="77777777" w:rsidR="007D3035" w:rsidRPr="007D3035" w:rsidRDefault="007D3035" w:rsidP="007D3035">
      <w:pPr>
        <w:pStyle w:val="ListParagraph"/>
        <w:numPr>
          <w:ilvl w:val="0"/>
          <w:numId w:val="24"/>
        </w:numPr>
        <w:jc w:val="both"/>
        <w:rPr>
          <w:sz w:val="22"/>
          <w:szCs w:val="22"/>
        </w:rPr>
      </w:pPr>
      <w:r w:rsidRPr="007D3035">
        <w:rPr>
          <w:sz w:val="22"/>
          <w:szCs w:val="22"/>
        </w:rPr>
        <w:t>Mata bor dengan Ukuran 7mm jumlah yang disarakan untuk pembelajaan adalah 479dengan frekuensi 3 kali dalam waktu 122 hari.</w:t>
      </w:r>
    </w:p>
    <w:p w14:paraId="379AFAAC" w14:textId="77777777" w:rsidR="007D3035" w:rsidRPr="007D3035" w:rsidRDefault="007D3035" w:rsidP="007D3035">
      <w:pPr>
        <w:pStyle w:val="ListParagraph"/>
        <w:numPr>
          <w:ilvl w:val="0"/>
          <w:numId w:val="24"/>
        </w:numPr>
        <w:jc w:val="both"/>
        <w:rPr>
          <w:sz w:val="22"/>
          <w:szCs w:val="22"/>
        </w:rPr>
      </w:pPr>
      <w:r w:rsidRPr="007D3035">
        <w:rPr>
          <w:sz w:val="22"/>
          <w:szCs w:val="22"/>
        </w:rPr>
        <w:lastRenderedPageBreak/>
        <w:t>Mata bor dengan Ukuran 8mm jumlah yang disarakan untuk pembelajaan adalah 421 dengan frekuensi 4 kali dalam waktu 91 hari.</w:t>
      </w:r>
    </w:p>
    <w:p w14:paraId="4F8F619D" w14:textId="77777777" w:rsidR="007D3035" w:rsidRPr="007D3035" w:rsidRDefault="007D3035" w:rsidP="007D3035">
      <w:pPr>
        <w:pStyle w:val="ListParagraph"/>
        <w:numPr>
          <w:ilvl w:val="0"/>
          <w:numId w:val="24"/>
        </w:numPr>
        <w:jc w:val="both"/>
        <w:rPr>
          <w:sz w:val="22"/>
          <w:szCs w:val="22"/>
        </w:rPr>
      </w:pPr>
      <w:r w:rsidRPr="007D3035">
        <w:rPr>
          <w:sz w:val="22"/>
          <w:szCs w:val="22"/>
        </w:rPr>
        <w:t>Mata bor dengan Ukuran 8.5mm jumlah yang disarakan untuk pembelajaan adalah 401 dengan frekuensi 4 kali dalam waktu 91 hari.</w:t>
      </w:r>
    </w:p>
    <w:p w14:paraId="4AA0A8AA" w14:textId="77777777" w:rsidR="007D3035" w:rsidRPr="007D3035" w:rsidRDefault="007D3035" w:rsidP="007D3035">
      <w:pPr>
        <w:pStyle w:val="ListParagraph"/>
        <w:numPr>
          <w:ilvl w:val="0"/>
          <w:numId w:val="24"/>
        </w:numPr>
        <w:jc w:val="both"/>
        <w:rPr>
          <w:sz w:val="22"/>
          <w:szCs w:val="22"/>
        </w:rPr>
      </w:pPr>
      <w:r w:rsidRPr="007D3035">
        <w:rPr>
          <w:sz w:val="22"/>
          <w:szCs w:val="22"/>
        </w:rPr>
        <w:t>Mata bor dengan ukuran 9 mm jumlah yang disarakan untuk pembelajaan adalah 370 dengan frekuensi 4 kali dalam waktu 91 hari.</w:t>
      </w:r>
    </w:p>
    <w:p w14:paraId="7F8BC1CB" w14:textId="1073596D" w:rsidR="0017119C" w:rsidRPr="007D3035" w:rsidRDefault="007D3035" w:rsidP="007D3035">
      <w:pPr>
        <w:pStyle w:val="Body"/>
        <w:ind w:right="-1" w:firstLine="720"/>
        <w:jc w:val="left"/>
        <w:rPr>
          <w:sz w:val="22"/>
          <w:szCs w:val="22"/>
          <w:lang w:val="es-ES"/>
        </w:rPr>
      </w:pPr>
      <w:r w:rsidRPr="007D3035">
        <w:rPr>
          <w:sz w:val="22"/>
          <w:szCs w:val="22"/>
        </w:rPr>
        <w:t>Mata bor dengan Ukuran 10mm jumlah yang disarakan untuk pembelajaan adalah 347 dengan frekuensi 4 kali dalam waktu 91 hari.</w:t>
      </w:r>
    </w:p>
    <w:p w14:paraId="3B10FB0B" w14:textId="05A450B7" w:rsidR="0017119C" w:rsidRPr="00921FA6" w:rsidRDefault="00A573FA"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KESIMPULAN</w:t>
      </w:r>
    </w:p>
    <w:p w14:paraId="1ECCDE85" w14:textId="77777777" w:rsidR="007D3035" w:rsidRPr="007D3035" w:rsidRDefault="007D3035" w:rsidP="007D3035">
      <w:pPr>
        <w:ind w:firstLine="720"/>
        <w:jc w:val="both"/>
        <w:rPr>
          <w:rFonts w:asciiTheme="majorBidi" w:hAnsiTheme="majorBidi" w:cstheme="majorBidi"/>
          <w:sz w:val="22"/>
        </w:rPr>
      </w:pPr>
      <w:r w:rsidRPr="007D3035">
        <w:rPr>
          <w:rFonts w:asciiTheme="majorBidi" w:hAnsiTheme="majorBidi" w:cstheme="majorBidi"/>
          <w:sz w:val="22"/>
        </w:rPr>
        <w:t>Dari penelitian yang dilakukan, kesimpulan yang dapat diperoleh adalah sebagai berikut :</w:t>
      </w:r>
    </w:p>
    <w:p w14:paraId="34815B6D" w14:textId="77777777" w:rsidR="007D3035" w:rsidRPr="007D3035" w:rsidRDefault="007D3035" w:rsidP="007D3035">
      <w:pPr>
        <w:numPr>
          <w:ilvl w:val="0"/>
          <w:numId w:val="25"/>
        </w:numPr>
        <w:ind w:left="284" w:hanging="284"/>
        <w:jc w:val="both"/>
        <w:rPr>
          <w:rFonts w:asciiTheme="majorBidi" w:hAnsiTheme="majorBidi" w:cstheme="majorBidi"/>
          <w:sz w:val="22"/>
        </w:rPr>
      </w:pPr>
      <w:r w:rsidRPr="007D3035">
        <w:rPr>
          <w:rFonts w:asciiTheme="majorBidi" w:hAnsiTheme="majorBidi" w:cstheme="majorBidi"/>
          <w:sz w:val="22"/>
        </w:rPr>
        <w:t xml:space="preserve">Sistem yang dirancang dengan implementasi metode </w:t>
      </w:r>
      <w:r w:rsidRPr="007D3035">
        <w:rPr>
          <w:rFonts w:asciiTheme="majorBidi" w:hAnsiTheme="majorBidi" w:cstheme="majorBidi"/>
          <w:i/>
          <w:iCs/>
          <w:sz w:val="22"/>
        </w:rPr>
        <w:t>economic order quanitity</w:t>
      </w:r>
      <w:r w:rsidRPr="007D3035">
        <w:rPr>
          <w:rFonts w:asciiTheme="majorBidi" w:hAnsiTheme="majorBidi" w:cstheme="majorBidi"/>
          <w:sz w:val="22"/>
        </w:rPr>
        <w:t xml:space="preserve"> dapat digunakan untuk membantu menentukan jumlah mata bor yang harus dibeli dan rentang waktu pembeliannya. </w:t>
      </w:r>
    </w:p>
    <w:p w14:paraId="619D2688" w14:textId="77777777" w:rsidR="007D3035" w:rsidRPr="007D3035" w:rsidRDefault="007D3035" w:rsidP="007D3035">
      <w:pPr>
        <w:numPr>
          <w:ilvl w:val="0"/>
          <w:numId w:val="25"/>
        </w:numPr>
        <w:ind w:left="284" w:hanging="284"/>
        <w:jc w:val="both"/>
        <w:rPr>
          <w:rFonts w:asciiTheme="majorBidi" w:hAnsiTheme="majorBidi" w:cstheme="majorBidi"/>
          <w:sz w:val="22"/>
        </w:rPr>
      </w:pPr>
      <w:r w:rsidRPr="007D3035">
        <w:rPr>
          <w:rFonts w:asciiTheme="majorBidi" w:hAnsiTheme="majorBidi" w:cstheme="majorBidi"/>
          <w:sz w:val="22"/>
        </w:rPr>
        <w:t>Hasil implementasi dapat berjalan sesuai dengan desain</w:t>
      </w:r>
      <w:r w:rsidRPr="007D3035">
        <w:rPr>
          <w:rFonts w:asciiTheme="majorBidi" w:hAnsiTheme="majorBidi" w:cstheme="majorBidi"/>
          <w:color w:val="000000" w:themeColor="text1"/>
          <w:sz w:val="22"/>
        </w:rPr>
        <w:t xml:space="preserve">. </w:t>
      </w:r>
    </w:p>
    <w:p w14:paraId="469B6625" w14:textId="64DC299D" w:rsidR="00524A28" w:rsidRPr="007D3035" w:rsidRDefault="007D3035" w:rsidP="007D3035">
      <w:pPr>
        <w:pStyle w:val="Body"/>
        <w:ind w:firstLine="720"/>
        <w:rPr>
          <w:rFonts w:asciiTheme="majorBidi" w:hAnsiTheme="majorBidi" w:cstheme="majorBidi"/>
          <w:szCs w:val="22"/>
          <w:lang w:val="id-ID"/>
        </w:rPr>
      </w:pPr>
      <w:r w:rsidRPr="007D3035">
        <w:rPr>
          <w:rFonts w:asciiTheme="majorBidi" w:hAnsiTheme="majorBidi" w:cstheme="majorBidi"/>
          <w:sz w:val="22"/>
          <w:szCs w:val="24"/>
        </w:rPr>
        <w:t>Berdasarkan data 2018 yang didapatkan dari perusahaan dengan 6 jenis mata bor, diperoleh presentase 100%.</w:t>
      </w:r>
    </w:p>
    <w:p w14:paraId="52AA729B" w14:textId="08462307" w:rsidR="0017119C" w:rsidRPr="00763DF8" w:rsidRDefault="00A573FA" w:rsidP="004A6384">
      <w:pPr>
        <w:pStyle w:val="Body"/>
        <w:ind w:firstLine="0"/>
        <w:rPr>
          <w:rFonts w:asciiTheme="majorBidi" w:hAnsiTheme="majorBidi" w:cstheme="majorBidi"/>
          <w:sz w:val="22"/>
          <w:szCs w:val="24"/>
          <w:lang w:val="id-ID"/>
        </w:rPr>
      </w:pPr>
      <w:r w:rsidRPr="00763DF8">
        <w:rPr>
          <w:rFonts w:asciiTheme="majorBidi" w:hAnsiTheme="majorBidi" w:cstheme="majorBidi"/>
          <w:sz w:val="22"/>
          <w:szCs w:val="24"/>
          <w:lang w:val="id-ID"/>
        </w:rPr>
        <w:t xml:space="preserve">5. </w:t>
      </w:r>
      <w:r w:rsidR="00524A28" w:rsidRPr="00763DF8">
        <w:rPr>
          <w:rFonts w:asciiTheme="majorBidi" w:hAnsiTheme="majorBidi" w:cstheme="majorBidi"/>
          <w:sz w:val="22"/>
          <w:szCs w:val="24"/>
          <w:lang w:val="id-ID"/>
        </w:rPr>
        <w:t xml:space="preserve">UCAPAN TERIMA KASIH </w:t>
      </w:r>
    </w:p>
    <w:p w14:paraId="59FD7785" w14:textId="61BA6F05" w:rsidR="00BD07C2" w:rsidRPr="00675EA3" w:rsidRDefault="00675EA3" w:rsidP="00675EA3">
      <w:pPr>
        <w:pStyle w:val="Body"/>
        <w:ind w:firstLine="720"/>
        <w:rPr>
          <w:rFonts w:asciiTheme="majorBidi" w:hAnsiTheme="majorBidi" w:cstheme="majorBidi"/>
          <w:b/>
          <w:sz w:val="24"/>
          <w:szCs w:val="24"/>
          <w:lang w:val="id-ID"/>
        </w:rPr>
      </w:pPr>
      <w:r w:rsidRPr="00675EA3">
        <w:rPr>
          <w:sz w:val="22"/>
          <w:lang w:val="id-ID"/>
        </w:rPr>
        <w:t xml:space="preserve">Dengan selesainya penelitian penulis ucapakan terima kasih kepada Bapak Imam Suharjo, </w:t>
      </w:r>
      <w:r w:rsidR="00763DF8">
        <w:rPr>
          <w:sz w:val="22"/>
          <w:lang w:val="id-ID"/>
        </w:rPr>
        <w:t xml:space="preserve">S.T., M.Eng. selaku pembimbing, </w:t>
      </w:r>
      <w:r w:rsidRPr="00675EA3">
        <w:rPr>
          <w:sz w:val="22"/>
          <w:lang w:val="id-ID"/>
        </w:rPr>
        <w:t>seluruh Dosen Fakultas Teknologi Informatika dan teman-teman yang telah membantu penelitian dan pemberi semangat</w:t>
      </w:r>
      <w:r w:rsidRPr="00675EA3">
        <w:rPr>
          <w:lang w:val="id-ID"/>
        </w:rPr>
        <w:t>.</w:t>
      </w:r>
    </w:p>
    <w:sdt>
      <w:sdtPr>
        <w:rPr>
          <w:rFonts w:asciiTheme="minorHAnsi" w:eastAsiaTheme="minorHAnsi" w:hAnsiTheme="minorHAnsi" w:cstheme="minorBidi"/>
          <w:b w:val="0"/>
          <w:sz w:val="24"/>
          <w:szCs w:val="24"/>
          <w:lang w:val="id-ID" w:eastAsia="en-US"/>
        </w:rPr>
        <w:id w:val="-973829784"/>
        <w:docPartObj>
          <w:docPartGallery w:val="Bibliographies"/>
          <w:docPartUnique/>
        </w:docPartObj>
      </w:sdtPr>
      <w:sdtEndPr>
        <w:rPr>
          <w:sz w:val="22"/>
          <w:szCs w:val="22"/>
        </w:rPr>
      </w:sdtEndPr>
      <w:sdtContent>
        <w:p w14:paraId="45256943" w14:textId="16C63F0D" w:rsidR="00BD09F8" w:rsidRPr="00BD09F8" w:rsidRDefault="00BD09F8" w:rsidP="00BD09F8">
          <w:pPr>
            <w:pStyle w:val="Heading1"/>
            <w:numPr>
              <w:ilvl w:val="0"/>
              <w:numId w:val="0"/>
            </w:numPr>
          </w:pPr>
          <w:r w:rsidRPr="00BD09F8">
            <w:t>DAFTAR PUSTAKA</w:t>
          </w:r>
        </w:p>
        <w:sdt>
          <w:sdtPr>
            <w:rPr>
              <w:rFonts w:asciiTheme="majorBidi" w:eastAsiaTheme="minorHAnsi" w:hAnsiTheme="majorBidi" w:cstheme="majorBidi"/>
              <w:sz w:val="22"/>
              <w:szCs w:val="22"/>
              <w:lang w:val="id-ID"/>
            </w:rPr>
            <w:id w:val="111145805"/>
            <w:bibliography/>
          </w:sdtPr>
          <w:sdtEndPr/>
          <w:sdtContent>
            <w:sdt>
              <w:sdtPr>
                <w:rPr>
                  <w:rFonts w:asciiTheme="minorHAnsi" w:eastAsiaTheme="minorHAnsi" w:hAnsiTheme="minorHAnsi" w:cstheme="minorBidi"/>
                  <w:sz w:val="22"/>
                  <w:szCs w:val="22"/>
                  <w:lang w:val="id-ID"/>
                </w:rPr>
                <w:id w:val="-723755722"/>
                <w:docPartObj>
                  <w:docPartGallery w:val="Bibliographies"/>
                  <w:docPartUnique/>
                </w:docPartObj>
              </w:sdtPr>
              <w:sdtEndPr/>
              <w:sdtContent>
                <w:p w14:paraId="553BE454" w14:textId="77777777" w:rsidR="007D3035" w:rsidRPr="006A7FC3" w:rsidRDefault="007D3035" w:rsidP="007D3035">
                  <w:pPr>
                    <w:jc w:val="both"/>
                  </w:pPr>
                </w:p>
                <w:sdt>
                  <w:sdtPr>
                    <w:rPr>
                      <w:rFonts w:ascii="Times New Roman" w:hAnsi="Times New Roman" w:cs="Times New Roman"/>
                      <w:szCs w:val="24"/>
                    </w:rPr>
                    <w:id w:val="-791595048"/>
                    <w:bibliography/>
                  </w:sdtPr>
                  <w:sdtEndPr/>
                  <w:sdtContent>
                    <w:p w14:paraId="75B35297"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szCs w:val="24"/>
                        </w:rPr>
                        <w:fldChar w:fldCharType="begin"/>
                      </w:r>
                      <w:r w:rsidRPr="007D3035">
                        <w:rPr>
                          <w:rFonts w:ascii="Times New Roman" w:hAnsi="Times New Roman" w:cs="Times New Roman"/>
                          <w:szCs w:val="24"/>
                        </w:rPr>
                        <w:instrText xml:space="preserve"> BIBLIOGRAPHY </w:instrText>
                      </w:r>
                      <w:r w:rsidRPr="007D3035">
                        <w:rPr>
                          <w:rFonts w:ascii="Times New Roman" w:hAnsi="Times New Roman" w:cs="Times New Roman"/>
                          <w:szCs w:val="24"/>
                        </w:rPr>
                        <w:fldChar w:fldCharType="separate"/>
                      </w:r>
                      <w:r w:rsidRPr="007D3035">
                        <w:rPr>
                          <w:rFonts w:ascii="Times New Roman" w:hAnsi="Times New Roman" w:cs="Times New Roman"/>
                          <w:noProof/>
                          <w:szCs w:val="24"/>
                        </w:rPr>
                        <w:t>Adi, R. (2016, November). Mengenal Persediaan (Inventory). 1-2. Retrieved 07 15, 2019, from https://www.kompasiana.com/rizaadinurisma/56565cee9693731d0517d217/mengenal-persediaan-inventory?page=all</w:t>
                      </w:r>
                    </w:p>
                    <w:p w14:paraId="7B745028"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Alami, F. (2015, November). </w:t>
                      </w:r>
                      <w:r w:rsidRPr="007D3035">
                        <w:rPr>
                          <w:rFonts w:ascii="Times New Roman" w:hAnsi="Times New Roman" w:cs="Times New Roman"/>
                          <w:i/>
                          <w:iCs/>
                          <w:noProof/>
                          <w:szCs w:val="24"/>
                        </w:rPr>
                        <w:t>Metode Pengendalian Persediaan EOQ</w:t>
                      </w:r>
                      <w:r w:rsidRPr="007D3035">
                        <w:rPr>
                          <w:rFonts w:ascii="Times New Roman" w:hAnsi="Times New Roman" w:cs="Times New Roman"/>
                          <w:noProof/>
                          <w:szCs w:val="24"/>
                        </w:rPr>
                        <w:t>. Retrieved 07 15, 2019, from https://fitriyanaalami.wordpress.com/2015/01/28/130/</w:t>
                      </w:r>
                    </w:p>
                    <w:p w14:paraId="3833FE8D"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Asih, K. (2010, Juni 2). </w:t>
                      </w:r>
                      <w:r w:rsidRPr="007D3035">
                        <w:rPr>
                          <w:rFonts w:ascii="Times New Roman" w:hAnsi="Times New Roman" w:cs="Times New Roman"/>
                          <w:i/>
                          <w:iCs/>
                          <w:noProof/>
                          <w:szCs w:val="24"/>
                        </w:rPr>
                        <w:t>Economic Order Quantity</w:t>
                      </w:r>
                      <w:r w:rsidRPr="007D3035">
                        <w:rPr>
                          <w:rFonts w:ascii="Times New Roman" w:hAnsi="Times New Roman" w:cs="Times New Roman"/>
                          <w:noProof/>
                          <w:szCs w:val="24"/>
                        </w:rPr>
                        <w:t>. Retrieved 07 15, 2019, from My Little World: https://kminoz.wordpress.com/2010/06/02/economic-order-quantity/</w:t>
                      </w:r>
                    </w:p>
                    <w:p w14:paraId="3DB92FFA"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Asmara, R. (2016, Desember). Sistem Informasi Pengolahan Data Penanggulangan Bencana Daerah (BPBD) Kabupaten Padang Pariaman. </w:t>
                      </w:r>
                      <w:r w:rsidRPr="007D3035">
                        <w:rPr>
                          <w:rFonts w:ascii="Times New Roman" w:hAnsi="Times New Roman" w:cs="Times New Roman"/>
                          <w:i/>
                          <w:iCs/>
                          <w:noProof/>
                          <w:szCs w:val="24"/>
                        </w:rPr>
                        <w:t>Jurnal J-Click, 3</w:t>
                      </w:r>
                      <w:r w:rsidRPr="007D3035">
                        <w:rPr>
                          <w:rFonts w:ascii="Times New Roman" w:hAnsi="Times New Roman" w:cs="Times New Roman"/>
                          <w:noProof/>
                          <w:szCs w:val="24"/>
                        </w:rPr>
                        <w:t>, 1-12. Retrieved from http://ejurnal.jayanusa.ac.id/index.php/J-Click/article/download/28/14/</w:t>
                      </w:r>
                    </w:p>
                    <w:p w14:paraId="047271F9"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Eska, J. (2016, Maret). Penerapan Data Mining Untuk Prediksi Penjualan Wallpaper. </w:t>
                      </w:r>
                      <w:r w:rsidRPr="007D3035">
                        <w:rPr>
                          <w:rFonts w:ascii="Times New Roman" w:hAnsi="Times New Roman" w:cs="Times New Roman"/>
                          <w:i/>
                          <w:iCs/>
                          <w:noProof/>
                          <w:szCs w:val="24"/>
                        </w:rPr>
                        <w:t>JURTEKSI (Jurnal Teknologi dan Sistem Informasi), II</w:t>
                      </w:r>
                      <w:r w:rsidRPr="007D3035">
                        <w:rPr>
                          <w:rFonts w:ascii="Times New Roman" w:hAnsi="Times New Roman" w:cs="Times New Roman"/>
                          <w:noProof/>
                          <w:szCs w:val="24"/>
                        </w:rPr>
                        <w:t>, 1-6.</w:t>
                      </w:r>
                    </w:p>
                    <w:p w14:paraId="358B235E"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Fajrin, A. A., &amp; Maulana, A. (2018, Februari). Penerapan data mining untuk Analisis Pola Pembelian Konsumen Dengan Algoritma FP-Growth Pada Data Transaksi Penjualan Spare Part Motor. </w:t>
                      </w:r>
                      <w:r w:rsidRPr="007D3035">
                        <w:rPr>
                          <w:rFonts w:ascii="Times New Roman" w:hAnsi="Times New Roman" w:cs="Times New Roman"/>
                          <w:i/>
                          <w:iCs/>
                          <w:noProof/>
                          <w:szCs w:val="24"/>
                        </w:rPr>
                        <w:t>Kumpulan jurnaL Ilmu Komputer (KLIK), V</w:t>
                      </w:r>
                      <w:r w:rsidRPr="007D3035">
                        <w:rPr>
                          <w:rFonts w:ascii="Times New Roman" w:hAnsi="Times New Roman" w:cs="Times New Roman"/>
                          <w:noProof/>
                          <w:szCs w:val="24"/>
                        </w:rPr>
                        <w:t>, 1-10.</w:t>
                      </w:r>
                    </w:p>
                    <w:p w14:paraId="35D892AF"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Juventia, J., &amp; Hartanti, L. P. (2016, Juni). Analisis Persediaan Bahan Baku PT. BS dengan Metode Economic Order Quantity (EOQ). </w:t>
                      </w:r>
                      <w:r w:rsidRPr="007D3035">
                        <w:rPr>
                          <w:rFonts w:ascii="Times New Roman" w:hAnsi="Times New Roman" w:cs="Times New Roman"/>
                          <w:i/>
                          <w:iCs/>
                          <w:noProof/>
                          <w:szCs w:val="24"/>
                        </w:rPr>
                        <w:t>Analisis Persediaan Bahan Baku PT. BS dengan Metode Economic Order Quantity (EOQ), V</w:t>
                      </w:r>
                      <w:r w:rsidRPr="007D3035">
                        <w:rPr>
                          <w:rFonts w:ascii="Times New Roman" w:hAnsi="Times New Roman" w:cs="Times New Roman"/>
                          <w:noProof/>
                          <w:szCs w:val="24"/>
                        </w:rPr>
                        <w:t>, 1-10.</w:t>
                      </w:r>
                    </w:p>
                    <w:p w14:paraId="50800CA1"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Kho, B. (2016, November 16). </w:t>
                      </w:r>
                      <w:r w:rsidRPr="007D3035">
                        <w:rPr>
                          <w:rFonts w:ascii="Times New Roman" w:hAnsi="Times New Roman" w:cs="Times New Roman"/>
                          <w:i/>
                          <w:iCs/>
                          <w:noProof/>
                          <w:szCs w:val="24"/>
                        </w:rPr>
                        <w:t>Pengertian Manajemen Persediaan (Inventory Management)</w:t>
                      </w:r>
                      <w:r w:rsidRPr="007D3035">
                        <w:rPr>
                          <w:rFonts w:ascii="Times New Roman" w:hAnsi="Times New Roman" w:cs="Times New Roman"/>
                          <w:noProof/>
                          <w:szCs w:val="24"/>
                        </w:rPr>
                        <w:t>. Retrieved 07 15, 2019, from Ilmu Manajemen Industri: https://ilmumanajemenindustri.com/pengertian-manajemen-persediaan-inventory-management-2/</w:t>
                      </w:r>
                    </w:p>
                    <w:p w14:paraId="5B715A26"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Riadi, M. (2017, September 21). </w:t>
                      </w:r>
                      <w:r w:rsidRPr="007D3035">
                        <w:rPr>
                          <w:rFonts w:ascii="Times New Roman" w:hAnsi="Times New Roman" w:cs="Times New Roman"/>
                          <w:i/>
                          <w:iCs/>
                          <w:noProof/>
                          <w:szCs w:val="24"/>
                        </w:rPr>
                        <w:t>Pengertian, Fungsi, Proses dan Tahapan Data Mining</w:t>
                      </w:r>
                      <w:r w:rsidRPr="007D3035">
                        <w:rPr>
                          <w:rFonts w:ascii="Times New Roman" w:hAnsi="Times New Roman" w:cs="Times New Roman"/>
                          <w:noProof/>
                          <w:szCs w:val="24"/>
                        </w:rPr>
                        <w:t>. Retrieved 07 15, 2019, from KajianPustaka.com: https://www.kajianpustaka.com/2017/09/data-mining.html</w:t>
                      </w:r>
                    </w:p>
                    <w:p w14:paraId="269C3F98"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Sari, D. P. (2015, Maret). Data Mining Perkiraan Produksi Spanduk Dengan Algoritma Apriori (Studi Kasus : CV. Mentari Persada Medan). </w:t>
                      </w:r>
                      <w:r w:rsidRPr="007D3035">
                        <w:rPr>
                          <w:rFonts w:ascii="Times New Roman" w:hAnsi="Times New Roman" w:cs="Times New Roman"/>
                          <w:i/>
                          <w:iCs/>
                          <w:noProof/>
                          <w:szCs w:val="24"/>
                        </w:rPr>
                        <w:t>Pelita Informatika Budi Darma, IX</w:t>
                      </w:r>
                      <w:r w:rsidRPr="007D3035">
                        <w:rPr>
                          <w:rFonts w:ascii="Times New Roman" w:hAnsi="Times New Roman" w:cs="Times New Roman"/>
                          <w:noProof/>
                          <w:szCs w:val="24"/>
                        </w:rPr>
                        <w:t>, 1-9.</w:t>
                      </w:r>
                    </w:p>
                    <w:p w14:paraId="53407140"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Suroto, A., &amp; Rifai, A. (2015). </w:t>
                      </w:r>
                      <w:r w:rsidRPr="007D3035">
                        <w:rPr>
                          <w:rFonts w:ascii="Times New Roman" w:hAnsi="Times New Roman" w:cs="Times New Roman"/>
                          <w:i/>
                          <w:iCs/>
                          <w:noProof/>
                          <w:szCs w:val="24"/>
                        </w:rPr>
                        <w:t>Model EOQ(Economic Order Quantity) Pada Supply Chain Management Untuk Menyelesaikan Sebuah Barang Diperusahaan</w:t>
                      </w:r>
                      <w:r w:rsidRPr="007D3035">
                        <w:rPr>
                          <w:rFonts w:ascii="Times New Roman" w:hAnsi="Times New Roman" w:cs="Times New Roman"/>
                          <w:noProof/>
                          <w:szCs w:val="24"/>
                        </w:rPr>
                        <w:t>, 1-4. Retrieved from https://www.academia.edu/8901859/</w:t>
                      </w:r>
                    </w:p>
                    <w:p w14:paraId="6A458594"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Suroto, A., &amp; Rifai, A. (n.d.). Model EOQ (Economic Order Quantity) Pada Supply Chain Management Untuk Menyelesaikan Suatu Masalah Persediaan Barang Disuatu Perusahaan. </w:t>
                      </w:r>
                      <w:r w:rsidRPr="007D3035">
                        <w:rPr>
                          <w:rFonts w:ascii="Times New Roman" w:hAnsi="Times New Roman" w:cs="Times New Roman"/>
                          <w:i/>
                          <w:iCs/>
                          <w:noProof/>
                          <w:szCs w:val="24"/>
                        </w:rPr>
                        <w:t>Jurusan Sistem Informasi</w:t>
                      </w:r>
                      <w:r w:rsidRPr="007D3035">
                        <w:rPr>
                          <w:rFonts w:ascii="Times New Roman" w:hAnsi="Times New Roman" w:cs="Times New Roman"/>
                          <w:noProof/>
                          <w:szCs w:val="24"/>
                        </w:rPr>
                        <w:t>, 1-4.</w:t>
                      </w:r>
                    </w:p>
                    <w:p w14:paraId="08227D19"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lastRenderedPageBreak/>
                        <w:t xml:space="preserve">Syaripudin, G., &amp; Faizal, E. (2017, Februari). Implementasi Algoritma Apriori Dalam Menentukan Persediaan Obat. </w:t>
                      </w:r>
                      <w:r w:rsidRPr="007D3035">
                        <w:rPr>
                          <w:rFonts w:ascii="Times New Roman" w:hAnsi="Times New Roman" w:cs="Times New Roman"/>
                          <w:i/>
                          <w:iCs/>
                          <w:noProof/>
                          <w:szCs w:val="24"/>
                        </w:rPr>
                        <w:t>Jurnal Informatika dan Komputer (JIKO), 2</w:t>
                      </w:r>
                      <w:r w:rsidRPr="007D3035">
                        <w:rPr>
                          <w:rFonts w:ascii="Times New Roman" w:hAnsi="Times New Roman" w:cs="Times New Roman"/>
                          <w:noProof/>
                          <w:szCs w:val="24"/>
                        </w:rPr>
                        <w:t>, 1-5.</w:t>
                      </w:r>
                    </w:p>
                    <w:p w14:paraId="2E25E500" w14:textId="77777777" w:rsidR="007D3035" w:rsidRPr="007D3035" w:rsidRDefault="007D3035" w:rsidP="007D3035">
                      <w:pPr>
                        <w:pStyle w:val="Bibliography"/>
                        <w:spacing w:after="0" w:line="240" w:lineRule="auto"/>
                        <w:ind w:left="720" w:hanging="720"/>
                        <w:jc w:val="both"/>
                        <w:rPr>
                          <w:rFonts w:ascii="Times New Roman" w:hAnsi="Times New Roman" w:cs="Times New Roman"/>
                          <w:noProof/>
                          <w:szCs w:val="24"/>
                        </w:rPr>
                      </w:pPr>
                      <w:r w:rsidRPr="007D3035">
                        <w:rPr>
                          <w:rFonts w:ascii="Times New Roman" w:hAnsi="Times New Roman" w:cs="Times New Roman"/>
                          <w:noProof/>
                          <w:szCs w:val="24"/>
                        </w:rPr>
                        <w:t xml:space="preserve">Wardaningsih, W. (2015, Maret). Aaplikasi Sistem Persediaan Barang Pada PT. </w:t>
                      </w:r>
                      <w:r w:rsidRPr="007D3035">
                        <w:rPr>
                          <w:rFonts w:ascii="Times New Roman" w:hAnsi="Times New Roman" w:cs="Times New Roman"/>
                          <w:noProof/>
                          <w:szCs w:val="24"/>
                        </w:rPr>
                        <w:t xml:space="preserve">Bina. </w:t>
                      </w:r>
                      <w:r w:rsidRPr="007D3035">
                        <w:rPr>
                          <w:rFonts w:ascii="Times New Roman" w:hAnsi="Times New Roman" w:cs="Times New Roman"/>
                          <w:i/>
                          <w:iCs/>
                          <w:noProof/>
                          <w:szCs w:val="24"/>
                        </w:rPr>
                        <w:t>Pelita Informatika Budi Darma, IX</w:t>
                      </w:r>
                      <w:r w:rsidRPr="007D3035">
                        <w:rPr>
                          <w:rFonts w:ascii="Times New Roman" w:hAnsi="Times New Roman" w:cs="Times New Roman"/>
                          <w:noProof/>
                          <w:szCs w:val="24"/>
                        </w:rPr>
                        <w:t>, 1-7.</w:t>
                      </w:r>
                    </w:p>
                    <w:p w14:paraId="7ECEFE53" w14:textId="77777777" w:rsidR="007D3035" w:rsidRPr="007D3035" w:rsidRDefault="007D3035" w:rsidP="007D3035">
                      <w:pPr>
                        <w:pStyle w:val="Bibliography"/>
                        <w:spacing w:after="0" w:line="240" w:lineRule="auto"/>
                        <w:ind w:left="720" w:hanging="720"/>
                        <w:jc w:val="both"/>
                        <w:rPr>
                          <w:rFonts w:ascii="Times New Roman" w:hAnsi="Times New Roman" w:cs="Times New Roman"/>
                          <w:szCs w:val="24"/>
                        </w:rPr>
                      </w:pPr>
                      <w:r w:rsidRPr="007D3035">
                        <w:rPr>
                          <w:rFonts w:ascii="Times New Roman" w:hAnsi="Times New Roman" w:cs="Times New Roman"/>
                          <w:b/>
                          <w:bCs/>
                          <w:noProof/>
                          <w:szCs w:val="24"/>
                        </w:rPr>
                        <w:fldChar w:fldCharType="end"/>
                      </w:r>
                    </w:p>
                  </w:sdtContent>
                </w:sdt>
              </w:sdtContent>
            </w:sdt>
            <w:p w14:paraId="474406EE" w14:textId="775499E5" w:rsidR="00BD09F8" w:rsidRDefault="006D504B" w:rsidP="007D3035">
              <w:pPr>
                <w:pStyle w:val="Bibliography"/>
                <w:spacing w:after="0" w:line="240" w:lineRule="auto"/>
                <w:ind w:left="720" w:hanging="720"/>
                <w:jc w:val="both"/>
              </w:pPr>
            </w:p>
          </w:sdtContent>
        </w:sdt>
      </w:sdtContent>
    </w:sdt>
    <w:p w14:paraId="455FE288" w14:textId="7BCF9E7D" w:rsidR="00BD09F8" w:rsidRPr="00BD09F8" w:rsidRDefault="00BD09F8" w:rsidP="00BD09F8">
      <w:pPr>
        <w:pStyle w:val="Bibliography"/>
        <w:spacing w:after="0" w:line="240" w:lineRule="auto"/>
        <w:ind w:left="720" w:hanging="720"/>
        <w:jc w:val="both"/>
        <w:rPr>
          <w:rFonts w:asciiTheme="majorBidi" w:hAnsiTheme="majorBidi" w:cstheme="majorBidi"/>
          <w:noProof/>
        </w:rPr>
      </w:pPr>
    </w:p>
    <w:p w14:paraId="63A4B9D5" w14:textId="48598B18" w:rsidR="00226E39" w:rsidRPr="00BD09F8" w:rsidRDefault="00226E39" w:rsidP="00BD09F8">
      <w:pPr>
        <w:pStyle w:val="Body"/>
        <w:rPr>
          <w:rFonts w:asciiTheme="majorBidi" w:hAnsiTheme="majorBidi" w:cstheme="majorBidi"/>
          <w:i/>
          <w:sz w:val="22"/>
          <w:szCs w:val="22"/>
          <w:lang w:val="id-ID"/>
        </w:rPr>
        <w:sectPr w:rsidR="00226E39" w:rsidRPr="00BD09F8" w:rsidSect="00322A2A">
          <w:footerReference w:type="default" r:id="rId21"/>
          <w:type w:val="continuous"/>
          <w:pgSz w:w="11907" w:h="16840" w:code="9"/>
          <w:pgMar w:top="1418" w:right="1418" w:bottom="1418" w:left="1418" w:header="720" w:footer="720" w:gutter="0"/>
          <w:cols w:num="2" w:space="567"/>
          <w:docGrid w:linePitch="360"/>
        </w:sectPr>
      </w:pPr>
    </w:p>
    <w:p w14:paraId="417A065B" w14:textId="77777777" w:rsidR="00226E39" w:rsidRPr="00921FA6" w:rsidRDefault="00226E39" w:rsidP="005716BB">
      <w:pPr>
        <w:widowControl w:val="0"/>
        <w:autoSpaceDE w:val="0"/>
        <w:autoSpaceDN w:val="0"/>
        <w:adjustRightInd w:val="0"/>
        <w:jc w:val="both"/>
        <w:rPr>
          <w:noProof/>
          <w:sz w:val="22"/>
          <w:lang w:val="es-ES"/>
        </w:rPr>
      </w:pPr>
    </w:p>
    <w:sectPr w:rsidR="00226E39" w:rsidRPr="00921FA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385D4" w14:textId="77777777" w:rsidR="006D504B" w:rsidRDefault="006D504B">
      <w:r>
        <w:separator/>
      </w:r>
    </w:p>
  </w:endnote>
  <w:endnote w:type="continuationSeparator" w:id="0">
    <w:p w14:paraId="600316EF" w14:textId="77777777" w:rsidR="006D504B" w:rsidRDefault="006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FF76F" w14:textId="77777777" w:rsidR="00322A2A" w:rsidRDefault="00322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A7F6" w14:textId="77777777" w:rsidR="00322A2A" w:rsidRDefault="00322A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2465B" w14:textId="77777777" w:rsidR="00322A2A" w:rsidRDefault="00322A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382624"/>
      <w:docPartObj>
        <w:docPartGallery w:val="Page Numbers (Bottom of Page)"/>
        <w:docPartUnique/>
      </w:docPartObj>
    </w:sdtPr>
    <w:sdtEndPr>
      <w:rPr>
        <w:noProof/>
      </w:rPr>
    </w:sdtEndPr>
    <w:sdtContent>
      <w:p w14:paraId="146DB647" w14:textId="77777777" w:rsidR="00520D3C" w:rsidRPr="00CF236E" w:rsidRDefault="00520D3C">
        <w:pPr>
          <w:pStyle w:val="Footer"/>
          <w:jc w:val="center"/>
        </w:pPr>
        <w:r w:rsidRPr="00CF236E">
          <w:fldChar w:fldCharType="begin"/>
        </w:r>
        <w:r w:rsidRPr="00CF236E">
          <w:instrText xml:space="preserve"> PAGE   \* MERGEFORMAT </w:instrText>
        </w:r>
        <w:r w:rsidRPr="00CF236E">
          <w:fldChar w:fldCharType="separate"/>
        </w:r>
        <w:r w:rsidR="00CA4147">
          <w:rPr>
            <w:noProof/>
          </w:rPr>
          <w:t>4</w:t>
        </w:r>
        <w:r w:rsidRPr="00CF236E">
          <w:rPr>
            <w:noProof/>
          </w:rPr>
          <w:fldChar w:fldCharType="end"/>
        </w:r>
      </w:p>
    </w:sdtContent>
  </w:sdt>
  <w:p w14:paraId="4FF67139" w14:textId="77777777" w:rsidR="00520D3C" w:rsidRDefault="00520D3C" w:rsidP="001D2FB8">
    <w:pPr>
      <w:pStyle w:val="Footer"/>
      <w:tabs>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0094" w14:textId="77777777" w:rsidR="006D504B" w:rsidRDefault="006D504B">
      <w:r>
        <w:separator/>
      </w:r>
    </w:p>
  </w:footnote>
  <w:footnote w:type="continuationSeparator" w:id="0">
    <w:p w14:paraId="5AF3F427" w14:textId="77777777" w:rsidR="006D504B" w:rsidRDefault="006D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6E4F" w14:textId="24FA031F" w:rsidR="007175CF" w:rsidRPr="00EF3A98" w:rsidRDefault="007175CF" w:rsidP="00EF3A98">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2</w:t>
    </w:r>
    <w:r w:rsidRPr="00EF3A98">
      <w:rPr>
        <w:rStyle w:val="PageNumber"/>
        <w:sz w:val="22"/>
      </w:rPr>
      <w:fldChar w:fldCharType="end"/>
    </w:r>
  </w:p>
  <w:p w14:paraId="0FFCB886" w14:textId="52E26A8A" w:rsidR="007175CF" w:rsidRPr="00780F2A" w:rsidRDefault="007175CF" w:rsidP="00EF3A98">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lang w:val="id-ID"/>
      </w:rPr>
      <w:t>Jurnal Multimedia &amp; Artificial Intellige</w:t>
    </w:r>
    <w:r>
      <w:rPr>
        <w:rFonts w:asciiTheme="majorBidi" w:hAnsiTheme="majorBidi" w:cstheme="majorBidi"/>
        <w:i/>
        <w:iCs/>
        <w:color w:val="2E74B5" w:themeColor="accent1" w:themeShade="BF"/>
        <w:sz w:val="20"/>
        <w:szCs w:val="20"/>
        <w:lang w:val="id-ID"/>
      </w:rPr>
      <w:t xml:space="preserve">nce, Volume X, Nomor X, </w:t>
    </w:r>
    <w:r>
      <w:rPr>
        <w:rFonts w:asciiTheme="majorBidi" w:hAnsiTheme="majorBidi" w:cstheme="majorBidi"/>
        <w:i/>
        <w:iCs/>
        <w:color w:val="2E74B5" w:themeColor="accent1" w:themeShade="BF"/>
        <w:sz w:val="20"/>
        <w:szCs w:val="20"/>
      </w:rPr>
      <w:t>Februari</w:t>
    </w:r>
    <w:r>
      <w:rPr>
        <w:rFonts w:asciiTheme="majorBidi" w:hAnsiTheme="majorBidi" w:cstheme="majorBidi"/>
        <w:i/>
        <w:iCs/>
        <w:color w:val="2E74B5" w:themeColor="accent1" w:themeShade="BF"/>
        <w:sz w:val="20"/>
        <w:szCs w:val="20"/>
        <w:lang w:val="id-ID"/>
      </w:rPr>
      <w:t xml:space="preserve"> 201</w:t>
    </w:r>
    <w:r>
      <w:rPr>
        <w:rFonts w:asciiTheme="majorBidi" w:hAnsiTheme="majorBidi" w:cstheme="majorBidi"/>
        <w:i/>
        <w:iCs/>
        <w:color w:val="2E74B5" w:themeColor="accent1" w:themeShade="BF"/>
        <w:sz w:val="20"/>
        <w:szCs w:val="20"/>
      </w:rPr>
      <w:t>9</w:t>
    </w:r>
  </w:p>
  <w:p w14:paraId="6D3FAEC4" w14:textId="77777777" w:rsidR="007175CF" w:rsidRPr="00EF3A98" w:rsidRDefault="007175CF" w:rsidP="00EF3A98">
    <w:pPr>
      <w:pStyle w:val="Header"/>
      <w:tabs>
        <w:tab w:val="clear" w:pos="9026"/>
        <w:tab w:val="right" w:pos="8789"/>
      </w:tabs>
      <w:ind w:right="282"/>
      <w:jc w:val="right"/>
      <w:rPr>
        <w:rFonts w:asciiTheme="majorBidi" w:hAnsiTheme="majorBidi" w:cstheme="majorBidi"/>
        <w:i/>
        <w:iCs/>
        <w:color w:val="2E74B5" w:themeColor="accent1" w:themeShade="BF"/>
        <w:sz w:val="21"/>
        <w:szCs w:val="20"/>
      </w:rPr>
    </w:pPr>
    <w:r w:rsidRPr="00EF3A98">
      <w:rPr>
        <w:rFonts w:asciiTheme="majorBidi" w:hAnsiTheme="majorBidi" w:cstheme="majorBidi"/>
        <w:i/>
        <w:iCs/>
        <w:color w:val="2E74B5" w:themeColor="accent1" w:themeShade="BF"/>
        <w:sz w:val="20"/>
        <w:szCs w:val="20"/>
        <w:lang w:val="id-ID"/>
      </w:rPr>
      <w:t>Fakultas Teknologi Informasi, Universitas Mercu Buana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17D08" w14:textId="52A10533" w:rsidR="007175CF" w:rsidRPr="00EF3A98" w:rsidRDefault="007175CF" w:rsidP="00EF3A98">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CA4147">
      <w:rPr>
        <w:rStyle w:val="PageNumber"/>
        <w:noProof/>
        <w:sz w:val="22"/>
      </w:rPr>
      <w:t>4</w:t>
    </w:r>
    <w:r w:rsidRPr="00EF3A98">
      <w:rPr>
        <w:rStyle w:val="PageNumber"/>
        <w:sz w:val="22"/>
      </w:rPr>
      <w:fldChar w:fldCharType="end"/>
    </w:r>
  </w:p>
  <w:p w14:paraId="1A28BFB9" w14:textId="20068EC5" w:rsidR="007175CF" w:rsidRPr="00EF3A98" w:rsidRDefault="007175CF" w:rsidP="004D6928">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 xml:space="preserve">Jurnal Multimedia &amp; Artificial Intelligence, Volume X, Nomor X, </w:t>
    </w:r>
    <w:r w:rsidR="00322A2A">
      <w:rPr>
        <w:rFonts w:asciiTheme="majorBidi" w:hAnsiTheme="majorBidi" w:cstheme="majorBidi"/>
        <w:i/>
        <w:iCs/>
        <w:color w:val="2E74B5" w:themeColor="accent1" w:themeShade="BF"/>
        <w:sz w:val="20"/>
        <w:szCs w:val="20"/>
      </w:rPr>
      <w:t>Agustus</w:t>
    </w:r>
    <w:r>
      <w:rPr>
        <w:rFonts w:asciiTheme="majorBidi" w:hAnsiTheme="majorBidi" w:cstheme="majorBidi"/>
        <w:i/>
        <w:iCs/>
        <w:color w:val="2E74B5" w:themeColor="accent1" w:themeShade="BF"/>
        <w:sz w:val="20"/>
        <w:szCs w:val="20"/>
      </w:rPr>
      <w:t xml:space="preserve"> 2019</w:t>
    </w:r>
  </w:p>
  <w:p w14:paraId="11A693CB" w14:textId="284FE244" w:rsidR="007175CF" w:rsidRPr="00EF3A98" w:rsidRDefault="007175CF" w:rsidP="004D6928">
    <w:pPr>
      <w:pStyle w:val="Header"/>
      <w:tabs>
        <w:tab w:val="clear" w:pos="9026"/>
      </w:tabs>
      <w:ind w:right="282"/>
      <w:jc w:val="right"/>
      <w:rPr>
        <w:i/>
        <w:color w:val="1F4E79" w:themeColor="accent1" w:themeShade="80"/>
        <w:sz w:val="20"/>
        <w:szCs w:val="20"/>
      </w:rPr>
    </w:pPr>
    <w:r w:rsidRPr="00EF3A98">
      <w:rPr>
        <w:rFonts w:asciiTheme="majorBidi" w:hAnsiTheme="majorBidi" w:cstheme="majorBidi"/>
        <w:i/>
        <w:iCs/>
        <w:color w:val="2E74B5" w:themeColor="accent1" w:themeShade="BF"/>
        <w:sz w:val="20"/>
        <w:szCs w:val="20"/>
      </w:rPr>
      <w:t>Fakultas Teknologi Informasi, Universitas Mercu Buana Yogyakarta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819120"/>
      <w:docPartObj>
        <w:docPartGallery w:val="Page Numbers (Top of Page)"/>
        <w:docPartUnique/>
      </w:docPartObj>
    </w:sdtPr>
    <w:sdtEndPr>
      <w:rPr>
        <w:noProof/>
      </w:rPr>
    </w:sdtEndPr>
    <w:sdtContent>
      <w:p w14:paraId="470C92C8" w14:textId="795708F2" w:rsidR="007175CF" w:rsidRDefault="007175CF" w:rsidP="00780F2A">
        <w:pPr>
          <w:pStyle w:val="Header"/>
          <w:jc w:val="right"/>
          <w:rPr>
            <w:i/>
            <w:color w:val="1F4E79" w:themeColor="accent1" w:themeShade="80"/>
            <w:sz w:val="20"/>
            <w:szCs w:val="20"/>
          </w:rPr>
        </w:pPr>
      </w:p>
      <w:p w14:paraId="50D9869B" w14:textId="3ADAA966" w:rsidR="00A1612D" w:rsidRDefault="00A1612D" w:rsidP="00A1612D">
        <w:pPr>
          <w:pStyle w:val="Header"/>
          <w:tabs>
            <w:tab w:val="clear" w:pos="4513"/>
            <w:tab w:val="clear" w:pos="9026"/>
          </w:tabs>
          <w:ind w:left="7088"/>
          <w:rPr>
            <w:noProof/>
          </w:rPr>
        </w:pPr>
        <w:r>
          <w:rPr>
            <w:i/>
            <w:color w:val="1F4E79" w:themeColor="accent1" w:themeShade="80"/>
            <w:sz w:val="20"/>
            <w:szCs w:val="20"/>
          </w:rPr>
          <w:t>Yudha</w:t>
        </w:r>
        <w:r w:rsidR="007175CF">
          <w:rPr>
            <w:i/>
            <w:color w:val="1F4E79" w:themeColor="accent1" w:themeShade="80"/>
            <w:sz w:val="20"/>
            <w:szCs w:val="20"/>
          </w:rPr>
          <w:t xml:space="preserve">, </w:t>
        </w:r>
        <w:r w:rsidRPr="00A1612D">
          <w:rPr>
            <w:i/>
            <w:color w:val="1F4E79" w:themeColor="accent1" w:themeShade="80"/>
            <w:sz w:val="20"/>
            <w:szCs w:val="20"/>
          </w:rPr>
          <w:t>Aplikasi Sistem</w:t>
        </w:r>
        <w:r w:rsidR="007175CF">
          <w:fldChar w:fldCharType="begin"/>
        </w:r>
        <w:r w:rsidR="007175CF">
          <w:instrText xml:space="preserve"> PAGE   \* MERGEFORMAT </w:instrText>
        </w:r>
        <w:r w:rsidR="007175CF">
          <w:fldChar w:fldCharType="separate"/>
        </w:r>
        <w:r w:rsidR="00CA4147">
          <w:rPr>
            <w:noProof/>
          </w:rPr>
          <w:t>1</w:t>
        </w:r>
        <w:r w:rsidR="007175CF">
          <w:rPr>
            <w:noProof/>
          </w:rPr>
          <w:fldChar w:fldCharType="end"/>
        </w:r>
      </w:p>
      <w:p w14:paraId="03E9A206" w14:textId="22082445" w:rsidR="007175CF" w:rsidRPr="00EF3A98" w:rsidRDefault="007175CF" w:rsidP="00A1612D">
        <w:pPr>
          <w:pStyle w:val="Header"/>
          <w:tabs>
            <w:tab w:val="clear" w:pos="4513"/>
            <w:tab w:val="clear" w:pos="9026"/>
            <w:tab w:val="right" w:pos="9071"/>
          </w:tabs>
          <w:jc w:val="both"/>
          <w:rPr>
            <w:i/>
            <w:color w:val="1F4E79" w:themeColor="accent1" w:themeShade="80"/>
            <w:sz w:val="20"/>
            <w:szCs w:val="20"/>
          </w:rPr>
        </w:pPr>
        <w:r>
          <w:rPr>
            <w:i/>
            <w:color w:val="1F4E79" w:themeColor="accent1" w:themeShade="80"/>
            <w:sz w:val="20"/>
            <w:szCs w:val="20"/>
          </w:rPr>
          <w:tab/>
        </w:r>
        <w:r w:rsidR="00A1612D" w:rsidRPr="00A1612D">
          <w:rPr>
            <w:i/>
            <w:color w:val="1F4E79" w:themeColor="accent1" w:themeShade="80"/>
            <w:sz w:val="20"/>
            <w:szCs w:val="20"/>
          </w:rPr>
          <w:t>P</w:t>
        </w:r>
        <w:r w:rsidR="00A1612D" w:rsidRPr="00A1612D">
          <w:rPr>
            <w:bCs/>
            <w:i/>
            <w:color w:val="1F4E79" w:themeColor="accent1" w:themeShade="80"/>
            <w:sz w:val="20"/>
            <w:szCs w:val="20"/>
          </w:rPr>
          <w:t xml:space="preserve">ersediaan </w:t>
        </w:r>
        <w:r w:rsidR="00A1612D" w:rsidRPr="00A1612D">
          <w:rPr>
            <w:i/>
            <w:color w:val="1F4E79" w:themeColor="accent1" w:themeShade="80"/>
            <w:sz w:val="20"/>
            <w:szCs w:val="20"/>
          </w:rPr>
          <w:t>M</w:t>
        </w:r>
        <w:r w:rsidR="00A1612D" w:rsidRPr="00A1612D">
          <w:rPr>
            <w:bCs/>
            <w:i/>
            <w:color w:val="1F4E79" w:themeColor="accent1" w:themeShade="80"/>
            <w:sz w:val="20"/>
            <w:szCs w:val="20"/>
          </w:rPr>
          <w:t>ata</w:t>
        </w:r>
        <w:r w:rsidR="00A1612D" w:rsidRPr="00A1612D">
          <w:rPr>
            <w:i/>
            <w:color w:val="1F4E79" w:themeColor="accent1" w:themeShade="80"/>
            <w:sz w:val="20"/>
            <w:szCs w:val="20"/>
          </w:rPr>
          <w:t xml:space="preserve"> B</w:t>
        </w:r>
        <w:r w:rsidR="00A1612D" w:rsidRPr="00A1612D">
          <w:rPr>
            <w:bCs/>
            <w:i/>
            <w:color w:val="1F4E79" w:themeColor="accent1" w:themeShade="80"/>
            <w:sz w:val="20"/>
            <w:szCs w:val="20"/>
          </w:rPr>
          <w:t>or</w:t>
        </w:r>
        <w:r w:rsidR="00A1612D" w:rsidRPr="00A1612D">
          <w:rPr>
            <w:i/>
            <w:color w:val="1F4E79" w:themeColor="accent1" w:themeShade="80"/>
            <w:sz w:val="20"/>
            <w:szCs w:val="20"/>
          </w:rPr>
          <w:t xml:space="preserve"> P</w:t>
        </w:r>
        <w:r w:rsidR="00A1612D" w:rsidRPr="00A1612D">
          <w:rPr>
            <w:bCs/>
            <w:i/>
            <w:color w:val="1F4E79" w:themeColor="accent1" w:themeShade="80"/>
            <w:sz w:val="20"/>
            <w:szCs w:val="20"/>
          </w:rPr>
          <w:t>ada</w:t>
        </w:r>
        <w:r w:rsidR="00A1612D" w:rsidRPr="00A1612D">
          <w:rPr>
            <w:i/>
            <w:color w:val="1F4E79" w:themeColor="accent1" w:themeShade="80"/>
            <w:sz w:val="20"/>
            <w:szCs w:val="20"/>
          </w:rPr>
          <w:t xml:space="preserve"> PT.SETIAKAWAN TEKNIK D</w:t>
        </w:r>
        <w:r w:rsidR="00A1612D" w:rsidRPr="00A1612D">
          <w:rPr>
            <w:bCs/>
            <w:i/>
            <w:color w:val="1F4E79" w:themeColor="accent1" w:themeShade="80"/>
            <w:sz w:val="20"/>
            <w:szCs w:val="20"/>
          </w:rPr>
          <w:t xml:space="preserve">engan </w:t>
        </w:r>
        <w:r w:rsidR="00A1612D" w:rsidRPr="00A1612D">
          <w:rPr>
            <w:i/>
            <w:color w:val="1F4E79" w:themeColor="accent1" w:themeShade="80"/>
            <w:sz w:val="20"/>
            <w:szCs w:val="20"/>
          </w:rPr>
          <w:t>M</w:t>
        </w:r>
        <w:r w:rsidR="00A1612D" w:rsidRPr="00A1612D">
          <w:rPr>
            <w:bCs/>
            <w:i/>
            <w:color w:val="1F4E79" w:themeColor="accent1" w:themeShade="80"/>
            <w:sz w:val="20"/>
            <w:szCs w:val="20"/>
          </w:rPr>
          <w:t>etode</w:t>
        </w:r>
        <w:r w:rsidR="00A1612D" w:rsidRPr="00A1612D">
          <w:rPr>
            <w:i/>
            <w:color w:val="1F4E79" w:themeColor="accent1" w:themeShade="80"/>
            <w:sz w:val="20"/>
            <w:szCs w:val="20"/>
          </w:rPr>
          <w:t xml:space="preserve"> E</w:t>
        </w:r>
        <w:r w:rsidR="00A1612D" w:rsidRPr="00A1612D">
          <w:rPr>
            <w:bCs/>
            <w:i/>
            <w:color w:val="1F4E79" w:themeColor="accent1" w:themeShade="80"/>
            <w:sz w:val="20"/>
            <w:szCs w:val="20"/>
          </w:rPr>
          <w:t xml:space="preserve">conomic </w:t>
        </w:r>
        <w:r w:rsidR="00A1612D" w:rsidRPr="00A1612D">
          <w:rPr>
            <w:i/>
            <w:color w:val="1F4E79" w:themeColor="accent1" w:themeShade="80"/>
            <w:sz w:val="20"/>
            <w:szCs w:val="20"/>
          </w:rPr>
          <w:t>O</w:t>
        </w:r>
        <w:r w:rsidR="00A1612D" w:rsidRPr="00A1612D">
          <w:rPr>
            <w:bCs/>
            <w:i/>
            <w:color w:val="1F4E79" w:themeColor="accent1" w:themeShade="80"/>
            <w:sz w:val="20"/>
            <w:szCs w:val="20"/>
          </w:rPr>
          <w:t>rder</w:t>
        </w:r>
        <w:r w:rsidR="00A1612D" w:rsidRPr="00A1612D">
          <w:rPr>
            <w:i/>
            <w:color w:val="1F4E79" w:themeColor="accent1" w:themeShade="80"/>
            <w:sz w:val="20"/>
            <w:szCs w:val="20"/>
          </w:rPr>
          <w:t xml:space="preserve"> Q</w:t>
        </w:r>
        <w:r w:rsidR="00A1612D" w:rsidRPr="00A1612D">
          <w:rPr>
            <w:bCs/>
            <w:i/>
            <w:color w:val="1F4E79" w:themeColor="accent1" w:themeShade="80"/>
            <w:sz w:val="20"/>
            <w:szCs w:val="20"/>
          </w:rPr>
          <w:t>uantity</w:t>
        </w:r>
        <w:r w:rsidR="00A1612D" w:rsidRPr="00A1612D">
          <w:rPr>
            <w:i/>
            <w:color w:val="1F4E79" w:themeColor="accent1" w:themeShade="80"/>
            <w:sz w:val="20"/>
            <w:szCs w:val="20"/>
          </w:rPr>
          <w:t xml:space="preserve"> (EOQ)</w:t>
        </w:r>
      </w:p>
      <w:p w14:paraId="499749FA" w14:textId="0F2639E4" w:rsidR="007175CF" w:rsidRDefault="007175CF">
        <w:pPr>
          <w:pStyle w:val="Header"/>
          <w:jc w:val="right"/>
          <w:rPr>
            <w:noProof/>
          </w:rPr>
        </w:pPr>
      </w:p>
      <w:p w14:paraId="77B3A9C4" w14:textId="253C670A" w:rsidR="007175CF" w:rsidRDefault="006D504B" w:rsidP="00780F2A">
        <w:pPr>
          <w:pStyle w:val="Header"/>
          <w:jc w:val="right"/>
        </w:pPr>
      </w:p>
    </w:sdtContent>
  </w:sdt>
  <w:p w14:paraId="1A2CE56F" w14:textId="7E32A367" w:rsidR="007175CF" w:rsidRDefault="007175CF" w:rsidP="00780F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560C512"/>
    <w:lvl w:ilvl="0">
      <w:start w:val="1"/>
      <w:numFmt w:val="decimal"/>
      <w:pStyle w:val="Heading1"/>
      <w:lvlText w:val="%1."/>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515B0"/>
    <w:multiLevelType w:val="hybridMultilevel"/>
    <w:tmpl w:val="C5A85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D1A1740"/>
    <w:multiLevelType w:val="hybridMultilevel"/>
    <w:tmpl w:val="706C54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CE23B9"/>
    <w:multiLevelType w:val="hybridMultilevel"/>
    <w:tmpl w:val="0602D5E4"/>
    <w:lvl w:ilvl="0" w:tplc="4B0A1D8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6A0141C"/>
    <w:multiLevelType w:val="multilevel"/>
    <w:tmpl w:val="71F8A6F2"/>
    <w:lvl w:ilvl="0">
      <w:start w:val="1"/>
      <w:numFmt w:val="decimal"/>
      <w:lvlText w:val="%1."/>
      <w:lvlJc w:val="left"/>
      <w:pPr>
        <w:ind w:left="7023"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2CB421D"/>
    <w:multiLevelType w:val="hybridMultilevel"/>
    <w:tmpl w:val="0D804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CD1641"/>
    <w:multiLevelType w:val="hybridMultilevel"/>
    <w:tmpl w:val="108079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9B2C98"/>
    <w:multiLevelType w:val="hybridMultilevel"/>
    <w:tmpl w:val="1756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026C2"/>
    <w:multiLevelType w:val="hybridMultilevel"/>
    <w:tmpl w:val="04A80326"/>
    <w:lvl w:ilvl="0" w:tplc="BF14FF7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AE71E3"/>
    <w:multiLevelType w:val="hybridMultilevel"/>
    <w:tmpl w:val="7EA899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4314233"/>
    <w:multiLevelType w:val="hybridMultilevel"/>
    <w:tmpl w:val="B8B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E9D07EB"/>
    <w:multiLevelType w:val="hybridMultilevel"/>
    <w:tmpl w:val="1136ACB2"/>
    <w:lvl w:ilvl="0" w:tplc="BC4C2DF4">
      <w:start w:val="1"/>
      <w:numFmt w:val="decimal"/>
      <w:pStyle w:val="N-A1"/>
      <w:lvlText w:val="%1."/>
      <w:lvlJc w:val="left"/>
      <w:pPr>
        <w:ind w:left="1080" w:hanging="360"/>
      </w:pPr>
      <w:rPr>
        <w:lang w:val="id-ID"/>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191403E"/>
    <w:multiLevelType w:val="hybridMultilevel"/>
    <w:tmpl w:val="6E923F58"/>
    <w:lvl w:ilvl="0" w:tplc="730E84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7AE5D0C"/>
    <w:multiLevelType w:val="hybridMultilevel"/>
    <w:tmpl w:val="A67EBA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C17DF4"/>
    <w:multiLevelType w:val="hybridMultilevel"/>
    <w:tmpl w:val="A872AB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4C0E61"/>
    <w:multiLevelType w:val="multilevel"/>
    <w:tmpl w:val="28407D26"/>
    <w:lvl w:ilvl="0">
      <w:start w:val="1"/>
      <w:numFmt w:val="decimal"/>
      <w:lvlText w:val="%1."/>
      <w:lvlJc w:val="left"/>
      <w:pPr>
        <w:ind w:left="900" w:hanging="360"/>
      </w:pPr>
    </w:lvl>
    <w:lvl w:ilvl="1">
      <w:start w:val="2"/>
      <w:numFmt w:val="decimal"/>
      <w:isLgl/>
      <w:lvlText w:val="%1.%2."/>
      <w:lvlJc w:val="left"/>
      <w:pPr>
        <w:ind w:left="1140" w:hanging="60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15:restartNumberingAfterBreak="0">
    <w:nsid w:val="74802C2E"/>
    <w:multiLevelType w:val="hybridMultilevel"/>
    <w:tmpl w:val="1E16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11DD4"/>
    <w:multiLevelType w:val="hybridMultilevel"/>
    <w:tmpl w:val="EBEC8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4"/>
  </w:num>
  <w:num w:numId="5">
    <w:abstractNumId w:val="5"/>
  </w:num>
  <w:num w:numId="6">
    <w:abstractNumId w:val="17"/>
  </w:num>
  <w:num w:numId="7">
    <w:abstractNumId w:val="7"/>
  </w:num>
  <w:num w:numId="8">
    <w:abstractNumId w:val="9"/>
  </w:num>
  <w:num w:numId="9">
    <w:abstractNumId w:val="6"/>
  </w:num>
  <w:num w:numId="10">
    <w:abstractNumId w:val="15"/>
  </w:num>
  <w:num w:numId="11">
    <w:abstractNumId w:val="13"/>
  </w:num>
  <w:num w:numId="12">
    <w:abstractNumId w:val="19"/>
  </w:num>
  <w:num w:numId="13">
    <w:abstractNumId w:val="24"/>
  </w:num>
  <w:num w:numId="14">
    <w:abstractNumId w:val="10"/>
  </w:num>
  <w:num w:numId="15">
    <w:abstractNumId w:val="20"/>
  </w:num>
  <w:num w:numId="16">
    <w:abstractNumId w:val="22"/>
  </w:num>
  <w:num w:numId="17">
    <w:abstractNumId w:val="23"/>
  </w:num>
  <w:num w:numId="18">
    <w:abstractNumId w:val="8"/>
  </w:num>
  <w:num w:numId="19">
    <w:abstractNumId w:val="21"/>
  </w:num>
  <w:num w:numId="20">
    <w:abstractNumId w:val="4"/>
  </w:num>
  <w:num w:numId="21">
    <w:abstractNumId w:val="11"/>
  </w:num>
  <w:num w:numId="22">
    <w:abstractNumId w:val="12"/>
  </w:num>
  <w:num w:numId="23">
    <w:abstractNumId w:val="1"/>
  </w:num>
  <w:num w:numId="24">
    <w:abstractNumId w:val="16"/>
  </w:num>
  <w:num w:numId="2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C"/>
    <w:rsid w:val="00011F86"/>
    <w:rsid w:val="0001250E"/>
    <w:rsid w:val="000136E1"/>
    <w:rsid w:val="0001664E"/>
    <w:rsid w:val="00022890"/>
    <w:rsid w:val="0002298E"/>
    <w:rsid w:val="00041786"/>
    <w:rsid w:val="000452A9"/>
    <w:rsid w:val="00050362"/>
    <w:rsid w:val="0005225F"/>
    <w:rsid w:val="00077BD9"/>
    <w:rsid w:val="00081000"/>
    <w:rsid w:val="00081B0D"/>
    <w:rsid w:val="00082B0C"/>
    <w:rsid w:val="00082CE0"/>
    <w:rsid w:val="0008525C"/>
    <w:rsid w:val="000952E9"/>
    <w:rsid w:val="000960D3"/>
    <w:rsid w:val="000970FF"/>
    <w:rsid w:val="000A0B99"/>
    <w:rsid w:val="000A379E"/>
    <w:rsid w:val="000B5ED9"/>
    <w:rsid w:val="000C6D03"/>
    <w:rsid w:val="000E0897"/>
    <w:rsid w:val="000E51CC"/>
    <w:rsid w:val="000E68A9"/>
    <w:rsid w:val="000F66B8"/>
    <w:rsid w:val="000F677B"/>
    <w:rsid w:val="00101308"/>
    <w:rsid w:val="00101BCB"/>
    <w:rsid w:val="0010301C"/>
    <w:rsid w:val="00106F56"/>
    <w:rsid w:val="0011033B"/>
    <w:rsid w:val="0011623F"/>
    <w:rsid w:val="00122399"/>
    <w:rsid w:val="0012396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A11DA"/>
    <w:rsid w:val="001A2C66"/>
    <w:rsid w:val="001A441F"/>
    <w:rsid w:val="001A77E9"/>
    <w:rsid w:val="001B092F"/>
    <w:rsid w:val="001C2267"/>
    <w:rsid w:val="001D0E1D"/>
    <w:rsid w:val="001D4C91"/>
    <w:rsid w:val="001E1DF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7CBB"/>
    <w:rsid w:val="00307D5F"/>
    <w:rsid w:val="003136A9"/>
    <w:rsid w:val="00320BB3"/>
    <w:rsid w:val="00321D8C"/>
    <w:rsid w:val="00322A2A"/>
    <w:rsid w:val="003251DF"/>
    <w:rsid w:val="00326469"/>
    <w:rsid w:val="00335DB2"/>
    <w:rsid w:val="0034238B"/>
    <w:rsid w:val="003426B0"/>
    <w:rsid w:val="00353541"/>
    <w:rsid w:val="00377025"/>
    <w:rsid w:val="00387AC3"/>
    <w:rsid w:val="003914CB"/>
    <w:rsid w:val="003927F7"/>
    <w:rsid w:val="003B0B1E"/>
    <w:rsid w:val="003B5092"/>
    <w:rsid w:val="003B6F94"/>
    <w:rsid w:val="003C2595"/>
    <w:rsid w:val="003C5967"/>
    <w:rsid w:val="003C7708"/>
    <w:rsid w:val="003D40DA"/>
    <w:rsid w:val="003D56F8"/>
    <w:rsid w:val="003D7E6B"/>
    <w:rsid w:val="003E12BB"/>
    <w:rsid w:val="003E384A"/>
    <w:rsid w:val="003E427D"/>
    <w:rsid w:val="003E5DF7"/>
    <w:rsid w:val="003F4C63"/>
    <w:rsid w:val="003F4F93"/>
    <w:rsid w:val="004026A4"/>
    <w:rsid w:val="00402960"/>
    <w:rsid w:val="00414477"/>
    <w:rsid w:val="00415B23"/>
    <w:rsid w:val="00420249"/>
    <w:rsid w:val="004234BC"/>
    <w:rsid w:val="00424AF8"/>
    <w:rsid w:val="00427927"/>
    <w:rsid w:val="0042795A"/>
    <w:rsid w:val="00435EB4"/>
    <w:rsid w:val="00437F21"/>
    <w:rsid w:val="0044313C"/>
    <w:rsid w:val="00447F5E"/>
    <w:rsid w:val="004503A2"/>
    <w:rsid w:val="0045671F"/>
    <w:rsid w:val="00471BA7"/>
    <w:rsid w:val="00474946"/>
    <w:rsid w:val="00475866"/>
    <w:rsid w:val="00486DF0"/>
    <w:rsid w:val="004950C8"/>
    <w:rsid w:val="004963CA"/>
    <w:rsid w:val="0049650A"/>
    <w:rsid w:val="004A48A3"/>
    <w:rsid w:val="004A54D0"/>
    <w:rsid w:val="004A6384"/>
    <w:rsid w:val="004B292D"/>
    <w:rsid w:val="004B6C09"/>
    <w:rsid w:val="004B758A"/>
    <w:rsid w:val="004C0A89"/>
    <w:rsid w:val="004C71D1"/>
    <w:rsid w:val="004D150C"/>
    <w:rsid w:val="004D6462"/>
    <w:rsid w:val="004D6928"/>
    <w:rsid w:val="004E1863"/>
    <w:rsid w:val="004F1B97"/>
    <w:rsid w:val="004F5D32"/>
    <w:rsid w:val="004F6226"/>
    <w:rsid w:val="00504620"/>
    <w:rsid w:val="00514B65"/>
    <w:rsid w:val="0051764E"/>
    <w:rsid w:val="00520D3C"/>
    <w:rsid w:val="00524A28"/>
    <w:rsid w:val="005253C2"/>
    <w:rsid w:val="00533CC6"/>
    <w:rsid w:val="0053555F"/>
    <w:rsid w:val="00544A18"/>
    <w:rsid w:val="0055620A"/>
    <w:rsid w:val="00557605"/>
    <w:rsid w:val="005605AD"/>
    <w:rsid w:val="005611B3"/>
    <w:rsid w:val="00562678"/>
    <w:rsid w:val="005652E8"/>
    <w:rsid w:val="005716BB"/>
    <w:rsid w:val="00574D7D"/>
    <w:rsid w:val="005812D6"/>
    <w:rsid w:val="00591E45"/>
    <w:rsid w:val="00591EDC"/>
    <w:rsid w:val="00595DD2"/>
    <w:rsid w:val="00597EA0"/>
    <w:rsid w:val="005A7BE8"/>
    <w:rsid w:val="005B271A"/>
    <w:rsid w:val="005B7AC9"/>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3433F"/>
    <w:rsid w:val="00643448"/>
    <w:rsid w:val="006506B0"/>
    <w:rsid w:val="00654477"/>
    <w:rsid w:val="00661EF5"/>
    <w:rsid w:val="00664B9C"/>
    <w:rsid w:val="0066696F"/>
    <w:rsid w:val="00667DFF"/>
    <w:rsid w:val="00671AE5"/>
    <w:rsid w:val="00675EA3"/>
    <w:rsid w:val="0069491C"/>
    <w:rsid w:val="006B1AA4"/>
    <w:rsid w:val="006B42FB"/>
    <w:rsid w:val="006B450A"/>
    <w:rsid w:val="006B4CB9"/>
    <w:rsid w:val="006D504B"/>
    <w:rsid w:val="006D53CC"/>
    <w:rsid w:val="006E1F0B"/>
    <w:rsid w:val="006E3DB6"/>
    <w:rsid w:val="006E5228"/>
    <w:rsid w:val="006F1BD1"/>
    <w:rsid w:val="006F42F1"/>
    <w:rsid w:val="006F6C48"/>
    <w:rsid w:val="0070048F"/>
    <w:rsid w:val="007006A4"/>
    <w:rsid w:val="00700986"/>
    <w:rsid w:val="00705197"/>
    <w:rsid w:val="007175CF"/>
    <w:rsid w:val="00721F41"/>
    <w:rsid w:val="007231DC"/>
    <w:rsid w:val="0073070D"/>
    <w:rsid w:val="00734643"/>
    <w:rsid w:val="00741E6D"/>
    <w:rsid w:val="00741ED1"/>
    <w:rsid w:val="00744259"/>
    <w:rsid w:val="00744557"/>
    <w:rsid w:val="00747556"/>
    <w:rsid w:val="007559FB"/>
    <w:rsid w:val="00757B70"/>
    <w:rsid w:val="00761AF0"/>
    <w:rsid w:val="00763DF8"/>
    <w:rsid w:val="00764561"/>
    <w:rsid w:val="0077049B"/>
    <w:rsid w:val="00776BD4"/>
    <w:rsid w:val="00780AB4"/>
    <w:rsid w:val="00780F2A"/>
    <w:rsid w:val="00786309"/>
    <w:rsid w:val="00790B90"/>
    <w:rsid w:val="00791C62"/>
    <w:rsid w:val="00792A39"/>
    <w:rsid w:val="007A2FC0"/>
    <w:rsid w:val="007A69D1"/>
    <w:rsid w:val="007A7A6D"/>
    <w:rsid w:val="007B331D"/>
    <w:rsid w:val="007C0DBA"/>
    <w:rsid w:val="007D22A5"/>
    <w:rsid w:val="007D3035"/>
    <w:rsid w:val="007F4810"/>
    <w:rsid w:val="00801EAF"/>
    <w:rsid w:val="00803FC7"/>
    <w:rsid w:val="00804959"/>
    <w:rsid w:val="00814C9C"/>
    <w:rsid w:val="00815BFA"/>
    <w:rsid w:val="008162EF"/>
    <w:rsid w:val="00817D7E"/>
    <w:rsid w:val="0082340B"/>
    <w:rsid w:val="00824390"/>
    <w:rsid w:val="00827C42"/>
    <w:rsid w:val="00836AF4"/>
    <w:rsid w:val="0084578E"/>
    <w:rsid w:val="00851350"/>
    <w:rsid w:val="00853390"/>
    <w:rsid w:val="00855213"/>
    <w:rsid w:val="00864CE0"/>
    <w:rsid w:val="0086721C"/>
    <w:rsid w:val="00873559"/>
    <w:rsid w:val="008744CB"/>
    <w:rsid w:val="00877684"/>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27F1"/>
    <w:rsid w:val="008F09F1"/>
    <w:rsid w:val="008F53C2"/>
    <w:rsid w:val="00900BA4"/>
    <w:rsid w:val="00907CE8"/>
    <w:rsid w:val="009123BD"/>
    <w:rsid w:val="009127DE"/>
    <w:rsid w:val="0091284D"/>
    <w:rsid w:val="0091474D"/>
    <w:rsid w:val="009211D7"/>
    <w:rsid w:val="00921B22"/>
    <w:rsid w:val="00921FA6"/>
    <w:rsid w:val="00931343"/>
    <w:rsid w:val="0094425F"/>
    <w:rsid w:val="00945229"/>
    <w:rsid w:val="009454E8"/>
    <w:rsid w:val="0095160E"/>
    <w:rsid w:val="0095364D"/>
    <w:rsid w:val="00953D71"/>
    <w:rsid w:val="00956DCC"/>
    <w:rsid w:val="009609BF"/>
    <w:rsid w:val="009616C9"/>
    <w:rsid w:val="00962983"/>
    <w:rsid w:val="00966B3F"/>
    <w:rsid w:val="00971C08"/>
    <w:rsid w:val="00972A59"/>
    <w:rsid w:val="00973F4E"/>
    <w:rsid w:val="00980282"/>
    <w:rsid w:val="00983E8A"/>
    <w:rsid w:val="00986278"/>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048AA"/>
    <w:rsid w:val="00A11397"/>
    <w:rsid w:val="00A134AD"/>
    <w:rsid w:val="00A1612D"/>
    <w:rsid w:val="00A22C53"/>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F87"/>
    <w:rsid w:val="00BB5F72"/>
    <w:rsid w:val="00BB6649"/>
    <w:rsid w:val="00BC1030"/>
    <w:rsid w:val="00BC37CD"/>
    <w:rsid w:val="00BD07C2"/>
    <w:rsid w:val="00BD09F8"/>
    <w:rsid w:val="00BD3885"/>
    <w:rsid w:val="00BD6690"/>
    <w:rsid w:val="00BF478F"/>
    <w:rsid w:val="00C0499C"/>
    <w:rsid w:val="00C0729B"/>
    <w:rsid w:val="00C11C88"/>
    <w:rsid w:val="00C15DB4"/>
    <w:rsid w:val="00C251D6"/>
    <w:rsid w:val="00C2676E"/>
    <w:rsid w:val="00C3076C"/>
    <w:rsid w:val="00C309D9"/>
    <w:rsid w:val="00C3253C"/>
    <w:rsid w:val="00C40505"/>
    <w:rsid w:val="00C41763"/>
    <w:rsid w:val="00C421D9"/>
    <w:rsid w:val="00C44946"/>
    <w:rsid w:val="00C51FE1"/>
    <w:rsid w:val="00C56E58"/>
    <w:rsid w:val="00C6056D"/>
    <w:rsid w:val="00C71416"/>
    <w:rsid w:val="00C72889"/>
    <w:rsid w:val="00C72F76"/>
    <w:rsid w:val="00C75C9E"/>
    <w:rsid w:val="00C77EBC"/>
    <w:rsid w:val="00C84E0B"/>
    <w:rsid w:val="00C9139E"/>
    <w:rsid w:val="00C9227F"/>
    <w:rsid w:val="00CA163B"/>
    <w:rsid w:val="00CA4147"/>
    <w:rsid w:val="00CC3366"/>
    <w:rsid w:val="00CC7B0B"/>
    <w:rsid w:val="00CD60E7"/>
    <w:rsid w:val="00CD78F5"/>
    <w:rsid w:val="00CE1D1C"/>
    <w:rsid w:val="00D00578"/>
    <w:rsid w:val="00D036C2"/>
    <w:rsid w:val="00D0722C"/>
    <w:rsid w:val="00D10EBE"/>
    <w:rsid w:val="00D1616F"/>
    <w:rsid w:val="00D312C7"/>
    <w:rsid w:val="00D336E9"/>
    <w:rsid w:val="00D34517"/>
    <w:rsid w:val="00D34AB0"/>
    <w:rsid w:val="00D35D77"/>
    <w:rsid w:val="00D40190"/>
    <w:rsid w:val="00D40CD7"/>
    <w:rsid w:val="00D50408"/>
    <w:rsid w:val="00D56273"/>
    <w:rsid w:val="00D56631"/>
    <w:rsid w:val="00D723EA"/>
    <w:rsid w:val="00D85891"/>
    <w:rsid w:val="00D87872"/>
    <w:rsid w:val="00D92B96"/>
    <w:rsid w:val="00D94791"/>
    <w:rsid w:val="00DA3AD2"/>
    <w:rsid w:val="00DB414F"/>
    <w:rsid w:val="00DB5D7A"/>
    <w:rsid w:val="00DC5D39"/>
    <w:rsid w:val="00DD0ADA"/>
    <w:rsid w:val="00DD4602"/>
    <w:rsid w:val="00DD4774"/>
    <w:rsid w:val="00DD570E"/>
    <w:rsid w:val="00DD7247"/>
    <w:rsid w:val="00DE403A"/>
    <w:rsid w:val="00DE5F69"/>
    <w:rsid w:val="00DF167D"/>
    <w:rsid w:val="00DF4758"/>
    <w:rsid w:val="00DF707C"/>
    <w:rsid w:val="00DF7487"/>
    <w:rsid w:val="00E02954"/>
    <w:rsid w:val="00E13E22"/>
    <w:rsid w:val="00E15B6A"/>
    <w:rsid w:val="00E1615F"/>
    <w:rsid w:val="00E3011F"/>
    <w:rsid w:val="00E31780"/>
    <w:rsid w:val="00E32DB4"/>
    <w:rsid w:val="00E33C90"/>
    <w:rsid w:val="00E50714"/>
    <w:rsid w:val="00E517F7"/>
    <w:rsid w:val="00E54F53"/>
    <w:rsid w:val="00E60B9D"/>
    <w:rsid w:val="00E611D2"/>
    <w:rsid w:val="00E65AEC"/>
    <w:rsid w:val="00E74BA3"/>
    <w:rsid w:val="00E75083"/>
    <w:rsid w:val="00E8244F"/>
    <w:rsid w:val="00E8646B"/>
    <w:rsid w:val="00E87434"/>
    <w:rsid w:val="00E902CE"/>
    <w:rsid w:val="00E90A54"/>
    <w:rsid w:val="00E940C6"/>
    <w:rsid w:val="00E95ADE"/>
    <w:rsid w:val="00EA3219"/>
    <w:rsid w:val="00EB0BEE"/>
    <w:rsid w:val="00EB11F4"/>
    <w:rsid w:val="00EB721C"/>
    <w:rsid w:val="00EB76BB"/>
    <w:rsid w:val="00EB7728"/>
    <w:rsid w:val="00EC2262"/>
    <w:rsid w:val="00EC2640"/>
    <w:rsid w:val="00EC4B45"/>
    <w:rsid w:val="00ED011F"/>
    <w:rsid w:val="00ED0461"/>
    <w:rsid w:val="00ED345F"/>
    <w:rsid w:val="00ED5172"/>
    <w:rsid w:val="00EF3A98"/>
    <w:rsid w:val="00F02076"/>
    <w:rsid w:val="00F036F1"/>
    <w:rsid w:val="00F03DEF"/>
    <w:rsid w:val="00F043FE"/>
    <w:rsid w:val="00F10BFE"/>
    <w:rsid w:val="00F10D8B"/>
    <w:rsid w:val="00F23170"/>
    <w:rsid w:val="00F23514"/>
    <w:rsid w:val="00F23759"/>
    <w:rsid w:val="00F46DC2"/>
    <w:rsid w:val="00F522EB"/>
    <w:rsid w:val="00F63662"/>
    <w:rsid w:val="00F642E9"/>
    <w:rsid w:val="00F64A7A"/>
    <w:rsid w:val="00F700BC"/>
    <w:rsid w:val="00F74805"/>
    <w:rsid w:val="00F77129"/>
    <w:rsid w:val="00F82B3F"/>
    <w:rsid w:val="00F86A10"/>
    <w:rsid w:val="00F91F6A"/>
    <w:rsid w:val="00FB1331"/>
    <w:rsid w:val="00FB16D9"/>
    <w:rsid w:val="00FB31A6"/>
    <w:rsid w:val="00FB3A1B"/>
    <w:rsid w:val="00FC02F4"/>
    <w:rsid w:val="00FC05DD"/>
    <w:rsid w:val="00FD56B9"/>
    <w:rsid w:val="00FD72AA"/>
    <w:rsid w:val="00FE1F83"/>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1C918A4D-EAAE-4ADB-A83B-F9B891A4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uiPriority w:val="99"/>
    <w:rsid w:val="004026A4"/>
    <w:rPr>
      <w:rFonts w:ascii="Segoe UI" w:hAnsi="Segoe UI" w:cs="Segoe UI"/>
      <w:sz w:val="18"/>
      <w:szCs w:val="18"/>
    </w:rPr>
  </w:style>
  <w:style w:type="character" w:customStyle="1" w:styleId="BalloonTextChar">
    <w:name w:val="Balloon Text Char"/>
    <w:basedOn w:val="DefaultParagraphFont"/>
    <w:link w:val="BalloonText"/>
    <w:uiPriority w:val="99"/>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paragraph" w:customStyle="1" w:styleId="P-All">
    <w:name w:val="P-All"/>
    <w:basedOn w:val="Normal"/>
    <w:link w:val="P-AllChar"/>
    <w:qFormat/>
    <w:rsid w:val="00123969"/>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123969"/>
    <w:rPr>
      <w:rFonts w:eastAsiaTheme="minorHAnsi"/>
      <w:sz w:val="24"/>
      <w:szCs w:val="22"/>
      <w:lang w:eastAsia="en-US"/>
    </w:rPr>
  </w:style>
  <w:style w:type="paragraph" w:styleId="Caption">
    <w:name w:val="caption"/>
    <w:basedOn w:val="Normal"/>
    <w:next w:val="Normal"/>
    <w:uiPriority w:val="35"/>
    <w:unhideWhenUsed/>
    <w:qFormat/>
    <w:rsid w:val="00966B3F"/>
    <w:pPr>
      <w:spacing w:after="200"/>
      <w:jc w:val="center"/>
    </w:pPr>
    <w:rPr>
      <w:bCs/>
      <w:color w:val="000000" w:themeColor="text1"/>
      <w:sz w:val="18"/>
      <w:szCs w:val="18"/>
    </w:rPr>
  </w:style>
  <w:style w:type="table" w:customStyle="1" w:styleId="GridTable1Light1">
    <w:name w:val="Grid Table 1 Light1"/>
    <w:basedOn w:val="TableNormal"/>
    <w:uiPriority w:val="46"/>
    <w:rsid w:val="0050462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H-1">
    <w:name w:val="NH-1"/>
    <w:basedOn w:val="ListParagraph"/>
    <w:link w:val="NH-1Char"/>
    <w:qFormat/>
    <w:rsid w:val="00675EA3"/>
    <w:pPr>
      <w:spacing w:line="360" w:lineRule="auto"/>
      <w:jc w:val="both"/>
    </w:pPr>
    <w:rPr>
      <w:rFonts w:eastAsia="Calibri"/>
    </w:rPr>
  </w:style>
  <w:style w:type="character" w:customStyle="1" w:styleId="NH-1Char">
    <w:name w:val="NH-1 Char"/>
    <w:basedOn w:val="DefaultParagraphFont"/>
    <w:link w:val="NH-1"/>
    <w:rsid w:val="00675EA3"/>
    <w:rPr>
      <w:rFonts w:eastAsia="Calibri"/>
      <w:sz w:val="24"/>
      <w:szCs w:val="24"/>
      <w:lang w:val="en-US" w:eastAsia="en-US"/>
    </w:rPr>
  </w:style>
  <w:style w:type="character" w:customStyle="1" w:styleId="NA-1Char">
    <w:name w:val="NA-1 Char"/>
    <w:basedOn w:val="DefaultParagraphFont"/>
    <w:link w:val="NA-1"/>
    <w:locked/>
    <w:rsid w:val="00675EA3"/>
    <w:rPr>
      <w:rFonts w:eastAsia="Calibri"/>
      <w:sz w:val="24"/>
      <w:szCs w:val="24"/>
    </w:rPr>
  </w:style>
  <w:style w:type="paragraph" w:customStyle="1" w:styleId="NA-1">
    <w:name w:val="NA-1"/>
    <w:basedOn w:val="ListParagraph"/>
    <w:link w:val="NA-1Char"/>
    <w:qFormat/>
    <w:rsid w:val="00675EA3"/>
    <w:pPr>
      <w:autoSpaceDE w:val="0"/>
      <w:autoSpaceDN w:val="0"/>
      <w:adjustRightInd w:val="0"/>
      <w:spacing w:line="360" w:lineRule="auto"/>
      <w:ind w:left="0"/>
      <w:jc w:val="both"/>
    </w:pPr>
    <w:rPr>
      <w:rFonts w:eastAsia="Calibri"/>
      <w:lang w:val="id-ID" w:eastAsia="id-ID"/>
    </w:rPr>
  </w:style>
  <w:style w:type="character" w:customStyle="1" w:styleId="ListParagraphChar">
    <w:name w:val="List Paragraph Char"/>
    <w:aliases w:val="Gambar Char"/>
    <w:link w:val="ListParagraph"/>
    <w:uiPriority w:val="34"/>
    <w:rsid w:val="00675EA3"/>
    <w:rPr>
      <w:sz w:val="24"/>
      <w:szCs w:val="24"/>
      <w:lang w:val="en-US" w:eastAsia="en-US"/>
    </w:rPr>
  </w:style>
  <w:style w:type="paragraph" w:styleId="Bibliography">
    <w:name w:val="Bibliography"/>
    <w:basedOn w:val="Normal"/>
    <w:next w:val="Normal"/>
    <w:uiPriority w:val="37"/>
    <w:unhideWhenUsed/>
    <w:rsid w:val="00BD09F8"/>
    <w:pPr>
      <w:spacing w:after="200" w:line="276" w:lineRule="auto"/>
    </w:pPr>
    <w:rPr>
      <w:rFonts w:asciiTheme="minorHAnsi" w:eastAsiaTheme="minorHAnsi" w:hAnsiTheme="minorHAnsi" w:cstheme="minorBidi"/>
      <w:sz w:val="22"/>
      <w:szCs w:val="22"/>
      <w:lang w:val="id-ID"/>
    </w:rPr>
  </w:style>
  <w:style w:type="character" w:customStyle="1" w:styleId="Heading1Char">
    <w:name w:val="Heading 1 Char"/>
    <w:basedOn w:val="DefaultParagraphFont"/>
    <w:link w:val="Heading1"/>
    <w:uiPriority w:val="9"/>
    <w:rsid w:val="00BD09F8"/>
    <w:rPr>
      <w:b/>
      <w:lang w:val="en-US" w:eastAsia="ar-SA"/>
    </w:rPr>
  </w:style>
  <w:style w:type="character" w:customStyle="1" w:styleId="TitleChar">
    <w:name w:val="Title Char"/>
    <w:basedOn w:val="DefaultParagraphFont"/>
    <w:link w:val="Title"/>
    <w:uiPriority w:val="10"/>
    <w:rsid w:val="004D6928"/>
    <w:rPr>
      <w:rFonts w:cs="Arial"/>
      <w:b/>
      <w:bCs/>
      <w:kern w:val="1"/>
      <w:sz w:val="32"/>
      <w:szCs w:val="32"/>
      <w:lang w:val="en-US" w:eastAsia="ar-SA"/>
    </w:rPr>
  </w:style>
  <w:style w:type="paragraph" w:customStyle="1" w:styleId="Default">
    <w:name w:val="Default"/>
    <w:rsid w:val="00520D3C"/>
    <w:pPr>
      <w:autoSpaceDE w:val="0"/>
      <w:autoSpaceDN w:val="0"/>
      <w:adjustRightInd w:val="0"/>
    </w:pPr>
    <w:rPr>
      <w:rFonts w:eastAsiaTheme="minorHAnsi"/>
      <w:color w:val="000000"/>
      <w:sz w:val="24"/>
      <w:szCs w:val="24"/>
      <w:lang w:val="en-US" w:eastAsia="en-US"/>
    </w:rPr>
  </w:style>
  <w:style w:type="paragraph" w:customStyle="1" w:styleId="N-A1">
    <w:name w:val="N-A1"/>
    <w:basedOn w:val="ListParagraph"/>
    <w:qFormat/>
    <w:rsid w:val="007D3035"/>
    <w:pPr>
      <w:numPr>
        <w:numId w:val="25"/>
      </w:numPr>
      <w:spacing w:after="160" w:line="360" w:lineRule="auto"/>
      <w:ind w:left="360"/>
      <w:jc w:val="both"/>
    </w:pPr>
    <w:rPr>
      <w:rFonts w:eastAsia="Calibri"/>
      <w:szCs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ha.13111059@gmail.com" TargetMode="Externa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Pit17</b:Tag>
    <b:SourceType>InternetSite</b:SourceType>
    <b:Guid>{BBB5A41F-0522-46AA-B229-242847B41CC2}</b:Guid>
    <b:Title>Komunitas penyayang kucing Yogyakarta </b:Title>
    <b:Year>2017</b:Year>
    <b:Author>
      <b:Author>
        <b:NameList>
          <b:Person>
            <b:Last>Pitaloka</b:Last>
            <b:First>Dyah,Ayu</b:First>
          </b:Person>
        </b:NameList>
      </b:Author>
    </b:Author>
    <b:InternetSiteTitle>Rappler</b:InternetSiteTitle>
    <b:Month>September</b:Month>
    <b:Day>26</b:Day>
    <b:YearAccessed>2018</b:YearAccessed>
    <b:MonthAccessed>Oktober</b:MonthAccessed>
    <b:DayAccessed>24</b:DayAccessed>
    <b:URL>https://www.rappler.com/indonesia/ayo-indonesia/183307-jogja-domestic-cat-lovers-uu-ite</b:URL>
    <b:RefOrder>1</b:RefOrder>
  </b:Source>
  <b:Source>
    <b:Tag>JSa02</b:Tag>
    <b:SourceType>JournalArticle</b:SourceType>
    <b:Guid>{AD926A2B-5DF8-4EAA-AC3F-222594D3C5E5}</b:Guid>
    <b:Title>Efektivitas Doramectin untuk Pengobatan Scabies pada Kucing</b:Title>
    <b:Year>2002</b:Year>
    <b:City>Yogyakarta</b:City>
    <b:Author>
      <b:Author>
        <b:NameList>
          <b:Person>
            <b:Last>Sain</b:Last>
            <b:First>J</b:First>
          </b:Person>
        </b:NameList>
      </b:Author>
    </b:Author>
    <b:JournalName>Vet</b:JournalName>
    <b:Pages>1-5</b:Pages>
    <b:Volume>XX No. 1</b:Volume>
    <b:RefOrder>2</b:RefOrder>
  </b:Source>
  <b:Source>
    <b:Tag>Ani16</b:Tag>
    <b:SourceType>JournalArticle</b:SourceType>
    <b:Guid>{88D08145-03DC-43A4-8180-542A2AA08A13}</b:Guid>
    <b:Title>Sistem Pakar Untuk Mendiagnosa Penyakit Kulit Pada Kcing Menggunakan Certainty Factor</b:Title>
    <b:Year>2017</b:Year>
    <b:Author>
      <b:Author>
        <b:NameList>
          <b:Person>
            <b:Last>Kurniati</b:Last>
            <b:First>Nia</b:First>
          </b:Person>
          <b:Person>
            <b:Last>Yanitasari</b:Last>
            <b:First>Yessy</b:First>
          </b:Person>
          <b:Person>
            <b:Last>Lantana</b:Last>
            <b:First>Dhieka,</b:First>
            <b:Middle>Avrilia</b:Middle>
          </b:Person>
          <b:Person>
            <b:Last>Karima</b:Last>
            <b:First>Inna,</b:First>
            <b:Middle>Sabily</b:Middle>
          </b:Person>
          <b:Person>
            <b:Last>Susanto</b:Last>
            <b:First>Erliyan,</b:First>
            <b:Middle>Redy</b:Middle>
          </b:Person>
        </b:NameList>
      </b:Author>
    </b:Author>
    <b:LCID>id-ID</b:LCID>
    <b:JournalName>ILKOM Jurnal Ilmiah</b:JournalName>
    <b:Pages>1-8</b:Pages>
    <b:Volume>5</b:Volume>
    <b:StandardNumber>ISSN 2338-137X</b:StandardNumber>
    <b:City>Surabaya</b:City>
    <b:RefOrder>3</b:RefOrder>
  </b:Source>
  <b:Source>
    <b:Tag>Ram13</b:Tag>
    <b:SourceType>JournalArticle</b:SourceType>
    <b:Guid>{94859BFA-61E6-46BB-A59D-5C218DCECC69}</b:Guid>
    <b:Author>
      <b:Author>
        <b:NameList>
          <b:Person>
            <b:Last>Saputra</b:Last>
            <b:First>Deby</b:First>
          </b:Person>
          <b:Person>
            <b:Last>Lestari</b:Last>
            <b:First>Uning</b:First>
          </b:Person>
          <b:Person>
            <b:Last>Sutanta</b:Last>
            <b:First>Edhy</b:First>
          </b:Person>
        </b:NameList>
      </b:Author>
    </b:Author>
    <b:Title>Sistem Pakar Untuk Diagnosa Penyakit Kucing Berbasis Web Menggunakan Framework Codeigniter</b:Title>
    <b:Year>2015</b:Year>
    <b:Pages>1-10</b:Pages>
    <b:JournalName>Jurnal Teknik Informatika, FTI, Institut Sains &amp; Teknologi AKPRIND</b:JournalName>
    <b:City>Medan</b:City>
    <b:Volume>IV</b:Volume>
    <b:StandardNumber>ISSN : 2301-9425</b:StandardNumber>
    <b:LCID>id-ID</b:LCID>
    <b:Month>Agustus</b:Month>
    <b:RefOrder>4</b:RefOrder>
  </b:Source>
  <b:Source>
    <b:Tag>Ahm14</b:Tag>
    <b:SourceType>JournalArticle</b:SourceType>
    <b:Guid>{6E8E706C-AB22-4522-AC9F-2E810D04D048}</b:Guid>
    <b:Author>
      <b:Author>
        <b:NameList>
          <b:Person>
            <b:Last>Nugraha</b:Last>
            <b:First>Achmad,</b:First>
            <b:Middle>Affan, Suprayogi</b:Middle>
          </b:Person>
          <b:Person>
            <b:Last>Hidayat</b:Last>
            <b:First>Nurul</b:First>
          </b:Person>
          <b:Person>
            <b:Last>Fanani</b:Last>
            <b:First>Lutfi</b:First>
          </b:Person>
        </b:NameList>
      </b:Author>
    </b:Author>
    <b:Title>Sistem Pakar Diagnosis Penyakit Kucing Menggunakan Metode Naive Bayes – Certainty Factor Berbasis Android</b:Title>
    <b:JournalName>Jurnal Pengembangan Teknologi Informasi dan Ilmu Komputer</b:JournalName>
    <b:Year>2018</b:Year>
    <b:Pages>1-9</b:Pages>
    <b:LCID>id-ID</b:LCID>
    <b:Volume>II</b:Volume>
    <b:Month>April</b:Month>
    <b:Day>15</b:Day>
    <b:StandardNumber>ISSN : 2407 - 3911</b:StandardNumber>
    <b:RefOrder>5</b:RefOrder>
  </b:Source>
  <b:Source>
    <b:Tag>Gun16</b:Tag>
    <b:SourceType>JournalArticle</b:SourceType>
    <b:Guid>{B272E8B9-DBC8-4465-BEE1-ED0A92A2CBD3}</b:Guid>
    <b:Author>
      <b:Author>
        <b:NameList>
          <b:Person>
            <b:Last>Amanda</b:Last>
            <b:First>Januar,</b:First>
            <b:Middle>Dwie</b:Middle>
          </b:Person>
          <b:Person>
            <b:Last>Hidayat</b:Last>
            <b:First>Nurul</b:First>
          </b:Person>
          <b:Person>
            <b:Last>Marji</b:Last>
          </b:Person>
        </b:NameList>
      </b:Author>
    </b:Author>
    <b:Title>Implementasi Metode Dempster-Shafer untuk Mendeteksi Penyakit Diabetes Mellitus</b:Title>
    <b:JournalName>Pengembangan teknologi Informasi dan Ilmu Komputer</b:JournalName>
    <b:Year>2018</b:Year>
    <b:Pages>1-8</b:Pages>
    <b:City>Medan</b:City>
    <b:Volume>IV</b:Volume>
    <b:StandardNumber>ISSN : 2339-210X</b:StandardNumber>
    <b:Month>September</b:Month>
    <b:RefOrder>6</b:RefOrder>
  </b:Source>
  <b:Source>
    <b:Tag>Bud17</b:Tag>
    <b:SourceType>JournalArticle</b:SourceType>
    <b:Guid>{58CC6AAA-167C-4AA0-B912-D2EC430AE8BA}</b:Guid>
    <b:Author>
      <b:Author>
        <b:NameList>
          <b:Person>
            <b:Last>Ardiyansyah</b:Last>
            <b:First>Agus</b:First>
          </b:Person>
          <b:Person>
            <b:Last>Muflikhah</b:Last>
            <b:First>Lailil</b:First>
          </b:Person>
          <b:Person>
            <b:Last>Suprapto</b:Last>
          </b:Person>
        </b:NameList>
      </b:Author>
    </b:Author>
    <b:Title>Sistem Pakar Diagnosis Penyakit Pada Kambing Menggunakan Metode Dempster Shafer</b:Title>
    <b:JournalName>Jurnal Pengembangan Teknologi Informasi dan Ilmu Komputer</b:JournalName>
    <b:Year>2018</b:Year>
    <b:Pages>1-8</b:Pages>
    <b:Volume>3</b:Volume>
    <b:StandardNumber>RJoCS ISSN 2460-0679</b:StandardNumber>
    <b:LCID>id-ID</b:LCID>
    <b:RefOrder>7</b:RefOrder>
  </b:Source>
  <b:Source xmlns:b="http://schemas.openxmlformats.org/officeDocument/2006/bibliography">
    <b:Tag>sxh</b:Tag>
    <b:SourceType>Book</b:SourceType>
    <b:Guid>{62C9F5C8-11A7-4859-AA1A-FADD029E817A}</b:Guid>
    <b:Title>Artificial Intelligence (Teknik dan Aplikasinya)</b:Title>
    <b:Author>
      <b:Author>
        <b:NameList>
          <b:Person>
            <b:Last>Kusumadewi</b:Last>
            <b:First>Sri</b:First>
          </b:Person>
        </b:NameList>
      </b:Author>
    </b:Author>
    <b:Year>2003</b:Year>
    <b:City>Yogyakarta</b:City>
    <b:Publisher>Graha Ilmu</b:Publisher>
    <b:RefOrder>11</b:RefOrder>
  </b:Source>
  <b:Source>
    <b:Tag>Sin16</b:Tag>
    <b:SourceType>JournalArticle</b:SourceType>
    <b:Guid>{25E3A3D4-C6F0-4E9A-90E5-C880B4FCFF6F}</b:Guid>
    <b:Title>Penerapan Metode Dempster Shafer Untuk Mendiagnosa</b:Title>
    <b:Year>2016</b:Year>
    <b:Month>Desember</b:Month>
    <b:Author>
      <b:Author>
        <b:NameList>
          <b:Person>
            <b:Last>Sinaga</b:Last>
            <b:First>Mikha,</b:First>
            <b:Middle>Dayan</b:Middle>
          </b:Person>
          <b:Person>
            <b:Last>Sembiring</b:Last>
            <b:First>Nita,</b:First>
            <b:Middle>Sari, Br</b:Middle>
          </b:Person>
        </b:NameList>
      </b:Author>
    </b:Author>
    <b:JournalName>Cogito Smart Journal</b:JournalName>
    <b:Pages>94-107</b:Pages>
    <b:Volume>VOL. 2, NO. 2</b:Volume>
    <b:RefOrder>9</b:RefOrder>
  </b:Source>
  <b:Source>
    <b:Tag>Adi171</b:Tag>
    <b:SourceType>InternetSite</b:SourceType>
    <b:Guid>{6A1A6D7E-545B-4786-9154-D99516F6F206}</b:Guid>
    <b:Title>Menghitung Persentase Kebenaran Dengan Menggunakan metode Dempster Shafer</b:Title>
    <b:Year>2017</b:Year>
    <b:Author>
      <b:Author>
        <b:NameList>
          <b:Person>
            <b:Last>Aditya</b:Last>
            <b:First>Mukis</b:First>
          </b:Person>
        </b:NameList>
      </b:Author>
    </b:Author>
    <b:InternetSiteTitle>KOMPUTERISASI AKUNTANSI | STIKOM POLTEK CIREBON</b:InternetSiteTitle>
    <b:Month>Juni</b:Month>
    <b:Day>24</b:Day>
    <b:YearAccessed>2019</b:YearAccessed>
    <b:MonthAccessed>Januari</b:MonthAccessed>
    <b:DayAccessed>30</b:DayAccessed>
    <b:URL>http://ka.stikompoltek.ac.id/artikel/9-menghitung-persentase-kebenaran-dengan-menggunakan-metode-dempster-shafer</b:URL>
    <b:RefOrder>10</b:RefOrder>
  </b:Source>
  <b:Source>
    <b:Tag>Widi18</b:Tag>
    <b:SourceType>InternetSite</b:SourceType>
    <b:Guid>{CD822F95-B340-465E-AEC0-0B4B52A6A7B1}</b:Guid>
    <b:Title>Blok Pecinta Kucing</b:Title>
    <b:Year>2018</b:Year>
    <b:City>Yogyakarta</b:City>
    <b:Publisher>AR-RUZZ MEDIA</b:Publisher>
    <b:Author>
      <b:Author>
        <b:NameList>
          <b:Person>
            <b:Last>Widiyanto</b:Last>
            <b:First>Heri</b:First>
          </b:Person>
        </b:NameList>
      </b:Author>
    </b:Author>
    <b:PeriodicalTitle>Kucing adalah hewan mamalia karnivora</b:PeriodicalTitle>
    <b:Month>Desember</b:Month>
    <b:Day>23</b:Day>
    <b:Pages>1</b:Pages>
    <b:InternetSiteTitle>Maniakucing.com</b:InternetSiteTitle>
    <b:URL>https://maniakucing.com/kucing-adalah/</b:URL>
    <b:RefOrder>8</b:RefOrder>
  </b:Source>
  <b:Source>
    <b:Tag>War15</b:Tag>
    <b:SourceType>JournalArticle</b:SourceType>
    <b:Guid>{BFEA93E0-EC4C-4CB4-956F-E281A9768C73}</b:Guid>
    <b:Title>Aaplikasi Sistem Persediaan Barang Pada PT. Bina</b:Title>
    <b:Year>2015</b:Year>
    <b:City>Medan</b:City>
    <b:Author>
      <b:Author>
        <b:NameList>
          <b:Person>
            <b:Last>Wardaningsih</b:Last>
            <b:First>Wiwik</b:First>
          </b:Person>
        </b:NameList>
      </b:Author>
    </b:Author>
    <b:JournalName>Pelita Informatika Budi Darma</b:JournalName>
    <b:Pages>1-7</b:Pages>
    <b:Month>Maret</b:Month>
    <b:Volume>IX</b:Volume>
    <b:StandardNumber>ISSN : 2301-9425</b:StandardNumber>
    <b:RefOrder>1</b:RefOrder>
  </b:Source>
  <b:Source>
    <b:Tag>Sar15</b:Tag>
    <b:SourceType>JournalArticle</b:SourceType>
    <b:Guid>{B624F63D-38F6-4214-8950-F6E342C91FB5}</b:Guid>
    <b:Author>
      <b:Author>
        <b:NameList>
          <b:Person>
            <b:Last>Sari</b:Last>
            <b:First>Dewi,</b:First>
            <b:Middle>Puspita</b:Middle>
          </b:Person>
        </b:NameList>
      </b:Author>
    </b:Author>
    <b:Title>Data Mining Perkiraan Produksi Spanduk Dengan Algoritma Apriori (Studi Kasus : CV. Mentari Persada Medan)</b:Title>
    <b:JournalName>Pelita Informatika Budi Darma</b:JournalName>
    <b:Year>2015</b:Year>
    <b:Pages>1-9</b:Pages>
    <b:City>Medan</b:City>
    <b:Month>Maret</b:Month>
    <b:Volume>IX</b:Volume>
    <b:StandardNumber>ISSN : 2301-9425</b:StandardNumber>
    <b:RefOrder>2</b:RefOrder>
  </b:Source>
  <b:Source>
    <b:Tag>Esk16</b:Tag>
    <b:SourceType>JournalArticle</b:SourceType>
    <b:Guid>{2C24CBE7-5F7D-439A-A0A9-CD0B31027662}</b:Guid>
    <b:Author>
      <b:Author>
        <b:NameList>
          <b:Person>
            <b:Last>Eska</b:Last>
            <b:First>Juna</b:First>
          </b:Person>
        </b:NameList>
      </b:Author>
    </b:Author>
    <b:Title>Penerapan Data Mining Untuk Prediksi Penjualan Wallpaper</b:Title>
    <b:JournalName>JURTEKSI (Jurnal Teknologi dan Sistem Informasi)</b:JournalName>
    <b:Year>2016</b:Year>
    <b:Pages>1-6</b:Pages>
    <b:Month>Maret</b:Month>
    <b:Volume>II</b:Volume>
    <b:StandardNumber>ISSN 2407 - 1811</b:StandardNumber>
    <b:RefOrder>3</b:RefOrder>
  </b:Source>
  <b:Source>
    <b:Tag>Juv16</b:Tag>
    <b:SourceType>JournalArticle</b:SourceType>
    <b:Guid>{0673B969-5404-431C-A28F-0A10B0118883}</b:Guid>
    <b:Author>
      <b:Author>
        <b:NameList>
          <b:Person>
            <b:Last>Juventia</b:Last>
            <b:First>Jessica</b:First>
          </b:Person>
          <b:Person>
            <b:Last>Hartanti</b:Last>
            <b:First>Lusia</b:First>
            <b:Middle>P.S</b:Middle>
          </b:Person>
        </b:NameList>
      </b:Author>
    </b:Author>
    <b:Title>Analisis Persediaan Bahan Baku PT. BS dengan Metode Economic Order Quantity (EOQ)</b:Title>
    <b:JournalName>Analisis Persediaan Bahan Baku PT. BS dengan Metode Economic Order Quantity (EOQ)</b:JournalName>
    <b:Year>2016</b:Year>
    <b:Pages>1-10</b:Pages>
    <b:City>Surabaya</b:City>
    <b:Month>Juni</b:Month>
    <b:Volume>V</b:Volume>
    <b:RefOrder>4</b:RefOrder>
  </b:Source>
  <b:Source>
    <b:Tag>Faj18</b:Tag>
    <b:SourceType>JournalArticle</b:SourceType>
    <b:Guid>{B12444B9-B1CE-4185-9283-51C5F0D64535}</b:Guid>
    <b:Author>
      <b:Author>
        <b:NameList>
          <b:Person>
            <b:Last>Fajrin</b:Last>
            <b:First>Alfannisa,</b:First>
            <b:Middle>Annurullah</b:Middle>
          </b:Person>
          <b:Person>
            <b:Last>Maulana</b:Last>
            <b:First>Algifanri</b:First>
          </b:Person>
        </b:NameList>
      </b:Author>
    </b:Author>
    <b:Title>Penerapan data mining untuk Analisis Pola Pembelian Konsumen Dengan Algoritma FP-Growth Pada Data Transaksi Penjualan Spare Part Motor</b:Title>
    <b:JournalName>Kumpulan jurnaL Ilmu Komputer (KLIK)</b:JournalName>
    <b:Year>2018</b:Year>
    <b:Pages>1-10</b:Pages>
    <b:City>Batam</b:City>
    <b:Month>Februari</b:Month>
    <b:Volume>V</b:Volume>
    <b:StandardNumber>ISSN: 2406-7857</b:StandardNumber>
    <b:RefOrder>5</b:RefOrder>
  </b:Source>
  <b:Source>
    <b:Tag>Ria17</b:Tag>
    <b:SourceType>InternetSite</b:SourceType>
    <b:Guid>{B1C2F621-4F15-4EB0-848B-2EF55F399B35}</b:Guid>
    <b:Author>
      <b:Author>
        <b:NameList>
          <b:Person>
            <b:Last>Riadi</b:Last>
            <b:First>Muchlisin</b:First>
          </b:Person>
        </b:NameList>
      </b:Author>
    </b:Author>
    <b:Title>Pengertian, Fungsi, Proses dan Tahapan Data Mining</b:Title>
    <b:Year>2017</b:Year>
    <b:Month>September</b:Month>
    <b:Day>21</b:Day>
    <b:URL>https://www.kajianpustaka.com/2017/09/data-mining.html</b:URL>
    <b:InternetSiteTitle>KajianPustaka.com</b:InternetSiteTitle>
    <b:YearAccessed>2019</b:YearAccessed>
    <b:MonthAccessed>07</b:MonthAccessed>
    <b:DayAccessed>15</b:DayAccessed>
    <b:RefOrder>6</b:RefOrder>
  </b:Source>
  <b:Source>
    <b:Tag>Sya17</b:Tag>
    <b:SourceType>JournalArticle</b:SourceType>
    <b:Guid>{512810E3-2675-4118-B5D7-CEE41658F514}</b:Guid>
    <b:Author>
      <b:Author>
        <b:NameList>
          <b:Person>
            <b:Last>Syaripudin</b:Last>
            <b:First>Gusti,Ahmad</b:First>
          </b:Person>
          <b:Person>
            <b:Last>Faizal</b:Last>
            <b:First>Edi</b:First>
          </b:Person>
        </b:NameList>
      </b:Author>
    </b:Author>
    <b:Title>Implementasi Algoritma Apriori Dalam Menentukan Persediaan Obat</b:Title>
    <b:Year>2017</b:Year>
    <b:Month>Februari</b:Month>
    <b:JournalName>Jurnal Informatika dan Komputer (JIKO)</b:JournalName>
    <b:Pages>1-5</b:Pages>
    <b:Volume>2</b:Volume>
    <b:RefOrder>7</b:RefOrder>
  </b:Source>
  <b:Source>
    <b:Tag>Asi10</b:Tag>
    <b:SourceType>InternetSite</b:SourceType>
    <b:Guid>{A18FB207-A6E9-451B-85C8-B13BBC0952C8}</b:Guid>
    <b:Author>
      <b:Author>
        <b:NameList>
          <b:Person>
            <b:Last>Asih</b:Last>
            <b:First>Kania,Sekar</b:First>
          </b:Person>
        </b:NameList>
      </b:Author>
    </b:Author>
    <b:Title>Economic Order Quantity</b:Title>
    <b:InternetSiteTitle>My Little World</b:InternetSiteTitle>
    <b:Year>2010</b:Year>
    <b:Month>Juni</b:Month>
    <b:Day>2</b:Day>
    <b:URL>https://kminoz.wordpress.com/2010/06/02/economic-order-quantity/</b:URL>
    <b:YearAccessed>2019</b:YearAccessed>
    <b:MonthAccessed>07</b:MonthAccessed>
    <b:DayAccessed>15</b:DayAccessed>
    <b:RefOrder>8</b:RefOrder>
  </b:Source>
  <b:Source>
    <b:Tag>Ala15</b:Tag>
    <b:SourceType>JournalArticle</b:SourceType>
    <b:Guid>{922EE9BE-E1FC-44EE-8336-7E70600F8C14}</b:Guid>
    <b:Author>
      <b:Author>
        <b:NameList>
          <b:Person>
            <b:Last>Alami</b:Last>
            <b:First>Fitriayan</b:First>
          </b:Person>
        </b:NameList>
      </b:Author>
    </b:Author>
    <b:JournalName>Metode Pengendalian Persediaan EOQ</b:JournalName>
    <b:Year>2015</b:Year>
    <b:Month>November</b:Month>
    <b:URL>https://fitriyanaalami.wordpress.com/2015/01/28/130/</b:URL>
    <b:YearAccessed>2019</b:YearAccessed>
    <b:MonthAccessed>07</b:MonthAccessed>
    <b:DayAccessed>15</b:DayAccessed>
    <b:RefOrder>9</b:RefOrder>
  </b:Source>
  <b:Source>
    <b:Tag>Sur1</b:Tag>
    <b:SourceType>JournalArticle</b:SourceType>
    <b:Guid>{B7F07B85-0C11-4C45-AB32-9DEA1CDA3D72}</b:Guid>
    <b:Author>
      <b:Author>
        <b:NameList>
          <b:Person>
            <b:Last>Suroto</b:Last>
            <b:First>Anom</b:First>
          </b:Person>
          <b:Person>
            <b:Last>Rifai</b:Last>
            <b:First>Ahmad</b:First>
          </b:Person>
        </b:NameList>
      </b:Author>
    </b:Author>
    <b:JournalName>Model EOQ(Economic Order Quantity) Pada Supply Chain Management Untuk Menyelesaikan Sebuah Barang Diperusahaan</b:JournalName>
    <b:Pages>1-4</b:Pages>
    <b:URL>https://www.academia.edu/8901859/</b:URL>
    <b:Year>2015</b:Year>
    <b:RefOrder>10</b:RefOrder>
  </b:Source>
  <b:Source>
    <b:Tag>Asm16</b:Tag>
    <b:SourceType>JournalArticle</b:SourceType>
    <b:Guid>{5F7CBEB3-C872-4670-86A6-79A17EF30490}</b:Guid>
    <b:Author>
      <b:Author>
        <b:NameList>
          <b:Person>
            <b:Last>Asmara</b:Last>
            <b:First>Rini</b:First>
          </b:Person>
        </b:NameList>
      </b:Author>
    </b:Author>
    <b:Title>Sistem Informasi Pengolahan Data Penanggulangan Bencana Daerah (BPBD) Kabupaten Padang Pariaman</b:Title>
    <b:JournalName>Jurnal J-Click</b:JournalName>
    <b:Year>2016</b:Year>
    <b:Pages>1-12</b:Pages>
    <b:Month>Desember</b:Month>
    <b:Volume>3</b:Volume>
    <b:StandardNumber>ISSN : 2355-7958 </b:StandardNumber>
    <b:URL>http://ejurnal.jayanusa.ac.id/index.php/J-Click/article/download/28/14/</b:URL>
    <b:RefOrder>11</b:RefOrder>
  </b:Source>
  <b:Source>
    <b:Tag>Kho16</b:Tag>
    <b:SourceType>InternetSite</b:SourceType>
    <b:Guid>{C01BD830-780D-4055-B9FD-AB19F77AE29A}</b:Guid>
    <b:Title>Pengertian Manajemen Persediaan (Inventory Management)</b:Title>
    <b:Year>2016</b:Year>
    <b:Author>
      <b:Author>
        <b:NameList>
          <b:Person>
            <b:Last>Kho</b:Last>
            <b:First>Budi</b:First>
          </b:Person>
        </b:NameList>
      </b:Author>
    </b:Author>
    <b:InternetSiteTitle>Ilmu Manajemen Industri</b:InternetSiteTitle>
    <b:Month>November</b:Month>
    <b:Day>16</b:Day>
    <b:URL>https://ilmumanajemenindustri.com/pengertian-manajemen-persediaan-inventory-management-2/</b:URL>
    <b:YearAccessed>2019</b:YearAccessed>
    <b:MonthAccessed>07</b:MonthAccessed>
    <b:DayAccessed>15</b:DayAccessed>
    <b:RefOrder>12</b:RefOrder>
  </b:Source>
  <b:Source>
    <b:Tag>Adi16</b:Tag>
    <b:SourceType>JournalArticle</b:SourceType>
    <b:Guid>{AFC4904F-89F4-4C64-982B-76F2113348C2}</b:Guid>
    <b:Author>
      <b:Author>
        <b:NameList>
          <b:Person>
            <b:Last>Adi</b:Last>
            <b:First>Riza</b:First>
          </b:Person>
        </b:NameList>
      </b:Author>
    </b:Author>
    <b:Title>Mengenal Persediaan (Inventory)</b:Title>
    <b:Year>2016</b:Year>
    <b:Pages>1-2</b:Pages>
    <b:Month>November</b:Month>
    <b:URL>https://www.kompasiana.com/rizaadinurisma/56565cee9693731d0517d217/mengenal-persediaan-inventory?page=all</b:URL>
    <b:YearAccessed>2019</b:YearAccessed>
    <b:MonthAccessed>07</b:MonthAccessed>
    <b:DayAccessed>15</b:DayAccessed>
    <b:RefOrder>13</b:RefOrder>
  </b:Source>
  <b:Source>
    <b:Tag>Sur</b:Tag>
    <b:SourceType>JournalArticle</b:SourceType>
    <b:Guid>{9969CE0F-03C2-406D-A87C-A048AF4B7621}</b:Guid>
    <b:Author>
      <b:Author>
        <b:NameList>
          <b:Person>
            <b:Last>Suroto</b:Last>
            <b:First>Anom</b:First>
          </b:Person>
          <b:Person>
            <b:Last>Rifai</b:Last>
            <b:First>Ahmad</b:First>
          </b:Person>
        </b:NameList>
      </b:Author>
    </b:Author>
    <b:Title>Model EOQ (Economic Order Quantity) Pada Supply Chain Management Untuk Menyelesaikan Suatu Masalah Persediaan Barang Disuatu Perusahaan</b:Title>
    <b:JournalName>Jurusan Sistem Informasi</b:JournalName>
    <b:Pages>1-4</b:Pages>
    <b:RefOrder>14</b:RefOrder>
  </b:Source>
</b:Sources>
</file>

<file path=customXml/itemProps1.xml><?xml version="1.0" encoding="utf-8"?>
<ds:datastoreItem xmlns:ds="http://schemas.openxmlformats.org/officeDocument/2006/customXml" ds:itemID="{4B0896B3-B764-4B9F-BDB5-19107CD2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Company>FTI UMBY</Company>
  <LinksUpToDate>false</LinksUpToDate>
  <CharactersWithSpaces>23555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creator>JMAI</dc:creator>
  <cp:lastModifiedBy>Yudha Priyo</cp:lastModifiedBy>
  <cp:revision>16</cp:revision>
  <cp:lastPrinted>2019-08-19T00:39:00Z</cp:lastPrinted>
  <dcterms:created xsi:type="dcterms:W3CDTF">2019-02-11T05:53:00Z</dcterms:created>
  <dcterms:modified xsi:type="dcterms:W3CDTF">2019-08-19T00:56:00Z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