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04BCF" w14:textId="56334376" w:rsidR="00DE082A" w:rsidRPr="007638F3" w:rsidRDefault="00394FA0" w:rsidP="007638F3">
      <w:pPr>
        <w:spacing w:after="0" w:line="240" w:lineRule="auto"/>
        <w:jc w:val="center"/>
        <w:rPr>
          <w:rFonts w:ascii="Times New Roman" w:hAnsi="Times New Roman" w:cs="Times New Roman"/>
          <w:b/>
          <w:sz w:val="24"/>
          <w:szCs w:val="24"/>
        </w:rPr>
      </w:pPr>
      <w:bookmarkStart w:id="0" w:name="_GoBack"/>
      <w:bookmarkEnd w:id="0"/>
      <w:r w:rsidRPr="007638F3">
        <w:rPr>
          <w:rFonts w:ascii="Times New Roman" w:hAnsi="Times New Roman" w:cs="Times New Roman"/>
          <w:b/>
          <w:sz w:val="24"/>
          <w:szCs w:val="24"/>
        </w:rPr>
        <w:t xml:space="preserve">PENGARUH MEDIA TANAH PASIRAN </w:t>
      </w:r>
      <w:r w:rsidR="003D4782" w:rsidRPr="007638F3">
        <w:rPr>
          <w:rFonts w:ascii="Times New Roman" w:hAnsi="Times New Roman" w:cs="Times New Roman"/>
          <w:b/>
          <w:sz w:val="24"/>
          <w:szCs w:val="24"/>
        </w:rPr>
        <w:t xml:space="preserve">DAN TANDAN KOSONG KELAPA SAWIT (TKKS) TERHADAP PERTUMBUHAN BIBIT KELAPA SAWIT </w:t>
      </w:r>
      <w:r w:rsidR="003D4782" w:rsidRPr="007638F3">
        <w:rPr>
          <w:rFonts w:ascii="Times New Roman" w:hAnsi="Times New Roman" w:cs="Times New Roman"/>
          <w:b/>
          <w:i/>
          <w:iCs/>
          <w:sz w:val="24"/>
          <w:szCs w:val="24"/>
        </w:rPr>
        <w:t>PRE-NURSERY</w:t>
      </w:r>
    </w:p>
    <w:p w14:paraId="22B04BD0" w14:textId="77777777" w:rsidR="00DE082A" w:rsidRPr="007638F3" w:rsidRDefault="00DE082A" w:rsidP="007638F3">
      <w:pPr>
        <w:spacing w:after="0" w:line="240" w:lineRule="auto"/>
        <w:jc w:val="center"/>
        <w:rPr>
          <w:rFonts w:ascii="Times New Roman" w:hAnsi="Times New Roman" w:cs="Times New Roman"/>
          <w:b/>
          <w:sz w:val="24"/>
          <w:szCs w:val="24"/>
        </w:rPr>
      </w:pPr>
    </w:p>
    <w:p w14:paraId="78B84DF4" w14:textId="6AB7047E" w:rsidR="00F7515B" w:rsidRPr="007638F3" w:rsidRDefault="001B3B6B" w:rsidP="007638F3">
      <w:pPr>
        <w:spacing w:after="0" w:line="240" w:lineRule="auto"/>
        <w:jc w:val="center"/>
        <w:rPr>
          <w:rFonts w:ascii="Times New Roman" w:hAnsi="Times New Roman" w:cs="Times New Roman"/>
          <w:b/>
          <w:i/>
          <w:iCs/>
          <w:sz w:val="24"/>
          <w:szCs w:val="24"/>
        </w:rPr>
      </w:pPr>
      <w:bookmarkStart w:id="1" w:name="_Toc530954870"/>
      <w:r w:rsidRPr="007638F3">
        <w:rPr>
          <w:rFonts w:ascii="Times New Roman" w:hAnsi="Times New Roman" w:cs="Times New Roman"/>
          <w:b/>
          <w:i/>
          <w:iCs/>
          <w:sz w:val="24"/>
          <w:szCs w:val="24"/>
        </w:rPr>
        <w:t xml:space="preserve">THE EFFECT OF SANDY SOIL MEDIA </w:t>
      </w:r>
      <w:r w:rsidR="00436B60" w:rsidRPr="007638F3">
        <w:rPr>
          <w:rFonts w:ascii="Times New Roman" w:hAnsi="Times New Roman" w:cs="Times New Roman"/>
          <w:b/>
          <w:i/>
          <w:iCs/>
          <w:sz w:val="24"/>
          <w:szCs w:val="24"/>
        </w:rPr>
        <w:t>AND OIL PALM EMPTY FRUIT BUNCH (OPE</w:t>
      </w:r>
      <w:r w:rsidR="00073920" w:rsidRPr="007638F3">
        <w:rPr>
          <w:rFonts w:ascii="Times New Roman" w:hAnsi="Times New Roman" w:cs="Times New Roman"/>
          <w:b/>
          <w:i/>
          <w:iCs/>
          <w:sz w:val="24"/>
          <w:szCs w:val="24"/>
        </w:rPr>
        <w:t xml:space="preserve">FB) ON GROWTH OF </w:t>
      </w:r>
      <w:r w:rsidR="004A5787" w:rsidRPr="007638F3">
        <w:rPr>
          <w:rFonts w:ascii="Times New Roman" w:hAnsi="Times New Roman" w:cs="Times New Roman"/>
          <w:b/>
          <w:i/>
          <w:iCs/>
          <w:sz w:val="24"/>
          <w:szCs w:val="24"/>
        </w:rPr>
        <w:t>OIL PALM SEEDLINGS IN PRE-NURSERY</w:t>
      </w:r>
    </w:p>
    <w:p w14:paraId="6BAFFC99" w14:textId="77777777" w:rsidR="001A56AC" w:rsidRPr="007638F3" w:rsidRDefault="001A56AC" w:rsidP="007638F3">
      <w:pPr>
        <w:spacing w:after="0" w:line="240" w:lineRule="auto"/>
        <w:jc w:val="center"/>
        <w:rPr>
          <w:rFonts w:ascii="Times New Roman" w:hAnsi="Times New Roman" w:cs="Times New Roman"/>
          <w:b/>
          <w:sz w:val="24"/>
          <w:szCs w:val="24"/>
        </w:rPr>
      </w:pPr>
    </w:p>
    <w:p w14:paraId="569BDAC0" w14:textId="77777777" w:rsidR="001A56AC" w:rsidRPr="007638F3" w:rsidRDefault="001A56AC" w:rsidP="007638F3">
      <w:pPr>
        <w:spacing w:after="0" w:line="240" w:lineRule="auto"/>
        <w:jc w:val="center"/>
        <w:rPr>
          <w:rFonts w:ascii="Times New Roman" w:hAnsi="Times New Roman" w:cs="Times New Roman"/>
          <w:b/>
          <w:sz w:val="24"/>
          <w:szCs w:val="24"/>
        </w:rPr>
      </w:pPr>
      <w:proofErr w:type="spellStart"/>
      <w:r w:rsidRPr="007638F3">
        <w:rPr>
          <w:rFonts w:ascii="Times New Roman" w:hAnsi="Times New Roman" w:cs="Times New Roman"/>
          <w:b/>
          <w:sz w:val="24"/>
          <w:szCs w:val="24"/>
        </w:rPr>
        <w:t>Restu</w:t>
      </w:r>
      <w:proofErr w:type="spellEnd"/>
      <w:r w:rsidRPr="007638F3">
        <w:rPr>
          <w:rFonts w:ascii="Times New Roman" w:hAnsi="Times New Roman" w:cs="Times New Roman"/>
          <w:b/>
          <w:sz w:val="24"/>
          <w:szCs w:val="24"/>
        </w:rPr>
        <w:t xml:space="preserve"> Artha </w:t>
      </w:r>
      <w:proofErr w:type="spellStart"/>
      <w:r w:rsidRPr="007638F3">
        <w:rPr>
          <w:rFonts w:ascii="Times New Roman" w:hAnsi="Times New Roman" w:cs="Times New Roman"/>
          <w:b/>
          <w:sz w:val="24"/>
          <w:szCs w:val="24"/>
        </w:rPr>
        <w:t>Nugraha</w:t>
      </w:r>
      <w:proofErr w:type="spellEnd"/>
    </w:p>
    <w:p w14:paraId="3423EC1D" w14:textId="51EAE210" w:rsidR="001A56AC" w:rsidRPr="007638F3" w:rsidRDefault="001A56AC" w:rsidP="007638F3">
      <w:pPr>
        <w:spacing w:after="0" w:line="240" w:lineRule="auto"/>
        <w:jc w:val="center"/>
        <w:rPr>
          <w:rFonts w:ascii="Times New Roman" w:hAnsi="Times New Roman" w:cs="Times New Roman"/>
          <w:b/>
          <w:sz w:val="24"/>
          <w:szCs w:val="24"/>
        </w:rPr>
      </w:pPr>
      <w:r w:rsidRPr="007638F3">
        <w:rPr>
          <w:rFonts w:ascii="Times New Roman" w:hAnsi="Times New Roman" w:cs="Times New Roman"/>
          <w:b/>
          <w:sz w:val="24"/>
          <w:szCs w:val="24"/>
        </w:rPr>
        <w:t>17012070</w:t>
      </w:r>
    </w:p>
    <w:p w14:paraId="3AEF73A7" w14:textId="77777777" w:rsidR="009622ED" w:rsidRPr="007638F3" w:rsidRDefault="009622ED" w:rsidP="007638F3">
      <w:pPr>
        <w:spacing w:after="0" w:line="240" w:lineRule="auto"/>
        <w:jc w:val="center"/>
        <w:rPr>
          <w:rFonts w:ascii="Times New Roman" w:hAnsi="Times New Roman" w:cs="Times New Roman"/>
          <w:b/>
          <w:sz w:val="24"/>
          <w:szCs w:val="24"/>
        </w:rPr>
      </w:pPr>
    </w:p>
    <w:p w14:paraId="3A3D454B" w14:textId="7978DD93" w:rsidR="00B85BA1" w:rsidRPr="007638F3" w:rsidRDefault="00B85BA1" w:rsidP="007638F3">
      <w:pPr>
        <w:pStyle w:val="Heading1"/>
        <w:spacing w:before="0" w:line="240" w:lineRule="auto"/>
        <w:jc w:val="center"/>
        <w:rPr>
          <w:rFonts w:ascii="Times New Roman" w:hAnsi="Times New Roman" w:cs="Times New Roman"/>
          <w:b/>
          <w:i/>
          <w:color w:val="auto"/>
          <w:sz w:val="24"/>
          <w:szCs w:val="24"/>
        </w:rPr>
      </w:pPr>
      <w:bookmarkStart w:id="2" w:name="_Toc16861464"/>
      <w:r w:rsidRPr="007638F3">
        <w:rPr>
          <w:rFonts w:ascii="Times New Roman" w:hAnsi="Times New Roman" w:cs="Times New Roman"/>
          <w:b/>
          <w:i/>
          <w:color w:val="auto"/>
          <w:sz w:val="24"/>
          <w:szCs w:val="24"/>
        </w:rPr>
        <w:t>ABSTRACT</w:t>
      </w:r>
      <w:bookmarkEnd w:id="2"/>
    </w:p>
    <w:p w14:paraId="2546E5D9" w14:textId="77777777" w:rsidR="0070327E" w:rsidRPr="007638F3" w:rsidRDefault="0070327E" w:rsidP="007638F3">
      <w:pPr>
        <w:spacing w:after="0" w:line="240" w:lineRule="auto"/>
        <w:jc w:val="center"/>
        <w:rPr>
          <w:rFonts w:ascii="Times New Roman" w:hAnsi="Times New Roman" w:cs="Times New Roman"/>
          <w:i/>
          <w:sz w:val="24"/>
          <w:szCs w:val="24"/>
        </w:rPr>
      </w:pPr>
    </w:p>
    <w:p w14:paraId="197E0DA7" w14:textId="68692896" w:rsidR="00C830D3" w:rsidRPr="007638F3" w:rsidRDefault="00275C80" w:rsidP="007638F3">
      <w:pPr>
        <w:spacing w:after="0" w:line="240" w:lineRule="auto"/>
        <w:ind w:firstLine="567"/>
        <w:jc w:val="both"/>
        <w:rPr>
          <w:rFonts w:ascii="Times New Roman" w:hAnsi="Times New Roman" w:cs="Times New Roman"/>
          <w:i/>
          <w:sz w:val="24"/>
          <w:szCs w:val="24"/>
        </w:rPr>
      </w:pPr>
      <w:r w:rsidRPr="007638F3">
        <w:rPr>
          <w:rFonts w:ascii="Times New Roman" w:hAnsi="Times New Roman" w:cs="Times New Roman"/>
          <w:i/>
          <w:sz w:val="24"/>
          <w:szCs w:val="24"/>
        </w:rPr>
        <w:t>This research aimed to know about the growth of oil palm seedlings (</w:t>
      </w:r>
      <w:proofErr w:type="spellStart"/>
      <w:r w:rsidRPr="007638F3">
        <w:rPr>
          <w:rFonts w:ascii="Times New Roman" w:hAnsi="Times New Roman" w:cs="Times New Roman"/>
          <w:i/>
          <w:sz w:val="24"/>
          <w:szCs w:val="24"/>
        </w:rPr>
        <w:t>Elaeis</w:t>
      </w:r>
      <w:proofErr w:type="spellEnd"/>
      <w:r w:rsidRPr="007638F3">
        <w:rPr>
          <w:rFonts w:ascii="Times New Roman" w:hAnsi="Times New Roman" w:cs="Times New Roman"/>
          <w:i/>
          <w:sz w:val="24"/>
          <w:szCs w:val="24"/>
        </w:rPr>
        <w:t xml:space="preserve"> </w:t>
      </w:r>
      <w:proofErr w:type="spellStart"/>
      <w:r w:rsidRPr="007638F3">
        <w:rPr>
          <w:rFonts w:ascii="Times New Roman" w:hAnsi="Times New Roman" w:cs="Times New Roman"/>
          <w:i/>
          <w:sz w:val="24"/>
          <w:szCs w:val="24"/>
        </w:rPr>
        <w:t>guineensis</w:t>
      </w:r>
      <w:proofErr w:type="spellEnd"/>
      <w:r w:rsidRPr="007638F3">
        <w:rPr>
          <w:rFonts w:ascii="Times New Roman" w:hAnsi="Times New Roman" w:cs="Times New Roman"/>
          <w:i/>
          <w:sz w:val="24"/>
          <w:szCs w:val="24"/>
        </w:rPr>
        <w:t xml:space="preserve"> Jacq.) in pre-nursery stage. This study is conducted on April 9, 2019 to July 17, 2019 in Mr. Widodo’s farming land which is located in </w:t>
      </w:r>
      <w:proofErr w:type="spellStart"/>
      <w:r w:rsidRPr="007638F3">
        <w:rPr>
          <w:rFonts w:ascii="Times New Roman" w:hAnsi="Times New Roman" w:cs="Times New Roman"/>
          <w:i/>
          <w:sz w:val="24"/>
          <w:szCs w:val="24"/>
        </w:rPr>
        <w:t>Jurug</w:t>
      </w:r>
      <w:proofErr w:type="spellEnd"/>
      <w:r w:rsidRPr="007638F3">
        <w:rPr>
          <w:rFonts w:ascii="Times New Roman" w:hAnsi="Times New Roman" w:cs="Times New Roman"/>
          <w:i/>
          <w:sz w:val="24"/>
          <w:szCs w:val="24"/>
        </w:rPr>
        <w:t xml:space="preserve"> village, </w:t>
      </w:r>
      <w:proofErr w:type="spellStart"/>
      <w:r w:rsidRPr="007638F3">
        <w:rPr>
          <w:rFonts w:ascii="Times New Roman" w:hAnsi="Times New Roman" w:cs="Times New Roman"/>
          <w:i/>
          <w:sz w:val="24"/>
          <w:szCs w:val="24"/>
        </w:rPr>
        <w:t>Argosari</w:t>
      </w:r>
      <w:proofErr w:type="spellEnd"/>
      <w:r w:rsidRPr="007638F3">
        <w:rPr>
          <w:rFonts w:ascii="Times New Roman" w:hAnsi="Times New Roman" w:cs="Times New Roman"/>
          <w:i/>
          <w:sz w:val="24"/>
          <w:szCs w:val="24"/>
        </w:rPr>
        <w:t xml:space="preserve">, </w:t>
      </w:r>
      <w:proofErr w:type="spellStart"/>
      <w:r w:rsidRPr="007638F3">
        <w:rPr>
          <w:rFonts w:ascii="Times New Roman" w:hAnsi="Times New Roman" w:cs="Times New Roman"/>
          <w:i/>
          <w:sz w:val="24"/>
          <w:szCs w:val="24"/>
        </w:rPr>
        <w:t>Sedayu</w:t>
      </w:r>
      <w:proofErr w:type="spellEnd"/>
      <w:r w:rsidRPr="007638F3">
        <w:rPr>
          <w:rFonts w:ascii="Times New Roman" w:hAnsi="Times New Roman" w:cs="Times New Roman"/>
          <w:i/>
          <w:sz w:val="24"/>
          <w:szCs w:val="24"/>
        </w:rPr>
        <w:t>, Bantul. This research used 1 factor, 5 treatments, and 3 repetitions Completely Randomized Design (CRD).</w:t>
      </w:r>
      <w:r w:rsidR="0070327E" w:rsidRPr="007638F3">
        <w:rPr>
          <w:rFonts w:ascii="Times New Roman" w:hAnsi="Times New Roman" w:cs="Times New Roman"/>
          <w:i/>
          <w:sz w:val="24"/>
          <w:szCs w:val="24"/>
        </w:rPr>
        <w:t xml:space="preserve"> </w:t>
      </w:r>
      <w:r w:rsidRPr="007638F3">
        <w:rPr>
          <w:rFonts w:ascii="Times New Roman" w:hAnsi="Times New Roman" w:cs="Times New Roman"/>
          <w:i/>
          <w:sz w:val="24"/>
          <w:szCs w:val="24"/>
        </w:rPr>
        <w:t xml:space="preserve">The treatment tested is A: (0% </w:t>
      </w:r>
      <w:proofErr w:type="gramStart"/>
      <w:r w:rsidRPr="007638F3">
        <w:rPr>
          <w:rFonts w:ascii="Times New Roman" w:hAnsi="Times New Roman" w:cs="Times New Roman"/>
          <w:i/>
          <w:sz w:val="24"/>
          <w:szCs w:val="24"/>
        </w:rPr>
        <w:t>OPEFB :</w:t>
      </w:r>
      <w:proofErr w:type="gramEnd"/>
      <w:r w:rsidRPr="007638F3">
        <w:rPr>
          <w:rFonts w:ascii="Times New Roman" w:hAnsi="Times New Roman" w:cs="Times New Roman"/>
          <w:i/>
          <w:sz w:val="24"/>
          <w:szCs w:val="24"/>
        </w:rPr>
        <w:t xml:space="preserve"> 100% sandy soil), B: (25% OPEFB : 75% sandy soil), C: (50% OPEFB : 50% sandy soil), D: (75% OPEFB : 25% sandy soil) dan E: (100% OPEFB : 0% sandy soil). The parameter observed were plant height, number of leaves, crown fresh weight, crown dry weight, root fresh weight, root dry weight, root volume, crown/root ratio, initial media analysis and data analysis.</w:t>
      </w:r>
      <w:r w:rsidR="0070327E" w:rsidRPr="007638F3">
        <w:rPr>
          <w:rFonts w:ascii="Times New Roman" w:hAnsi="Times New Roman" w:cs="Times New Roman"/>
          <w:i/>
          <w:sz w:val="24"/>
          <w:szCs w:val="24"/>
        </w:rPr>
        <w:t xml:space="preserve"> </w:t>
      </w:r>
      <w:r w:rsidR="00C22D6C" w:rsidRPr="007638F3">
        <w:rPr>
          <w:rFonts w:ascii="Times New Roman" w:hAnsi="Times New Roman" w:cs="Times New Roman"/>
          <w:i/>
          <w:sz w:val="24"/>
          <w:szCs w:val="24"/>
        </w:rPr>
        <w:t xml:space="preserve">The result from this study showed that sandy soil media and OPEFB </w:t>
      </w:r>
      <w:r w:rsidR="00C830D3" w:rsidRPr="007638F3">
        <w:rPr>
          <w:rFonts w:ascii="Times New Roman" w:hAnsi="Times New Roman" w:cs="Times New Roman"/>
          <w:i/>
          <w:sz w:val="24"/>
          <w:szCs w:val="24"/>
        </w:rPr>
        <w:t>compost could not have a good effect on the growth of oil palm seedlings in pre-nursery.</w:t>
      </w:r>
    </w:p>
    <w:p w14:paraId="63502168" w14:textId="77777777" w:rsidR="001975F9" w:rsidRPr="007638F3" w:rsidRDefault="001975F9" w:rsidP="007638F3">
      <w:pPr>
        <w:pStyle w:val="Default"/>
        <w:ind w:firstLine="567"/>
        <w:jc w:val="both"/>
        <w:rPr>
          <w:rFonts w:eastAsia="Times New Roman"/>
          <w:b/>
          <w:i/>
          <w:color w:val="auto"/>
          <w:lang w:val="en-ID"/>
        </w:rPr>
      </w:pPr>
    </w:p>
    <w:p w14:paraId="4F522DFB" w14:textId="23A09A67" w:rsidR="00CE5FF8" w:rsidRPr="007638F3" w:rsidRDefault="00B85BA1" w:rsidP="007638F3">
      <w:pPr>
        <w:pStyle w:val="Default"/>
        <w:jc w:val="both"/>
        <w:rPr>
          <w:i/>
        </w:rPr>
      </w:pPr>
      <w:proofErr w:type="gramStart"/>
      <w:r w:rsidRPr="007638F3">
        <w:rPr>
          <w:rFonts w:eastAsia="Times New Roman"/>
          <w:b/>
          <w:i/>
          <w:color w:val="auto"/>
          <w:lang w:val="en-ID"/>
        </w:rPr>
        <w:t>Keywords</w:t>
      </w:r>
      <w:r w:rsidR="00CE5FF8" w:rsidRPr="007638F3">
        <w:rPr>
          <w:rFonts w:eastAsia="Times New Roman"/>
          <w:b/>
          <w:i/>
          <w:color w:val="auto"/>
          <w:lang w:val="en-ID"/>
        </w:rPr>
        <w:t xml:space="preserve"> </w:t>
      </w:r>
      <w:r w:rsidRPr="007638F3">
        <w:rPr>
          <w:rFonts w:eastAsia="Times New Roman"/>
          <w:b/>
          <w:i/>
          <w:color w:val="auto"/>
          <w:lang w:val="en-ID"/>
        </w:rPr>
        <w:t>:</w:t>
      </w:r>
      <w:proofErr w:type="gramEnd"/>
      <w:r w:rsidR="00CE5FF8" w:rsidRPr="007638F3">
        <w:rPr>
          <w:i/>
        </w:rPr>
        <w:t xml:space="preserve"> Oil Palm, Pre-Nursery, Oil Palm Empty Fruit Bunch.</w:t>
      </w:r>
    </w:p>
    <w:p w14:paraId="3D52A270" w14:textId="3AC11182" w:rsidR="00B85BA1" w:rsidRPr="007638F3" w:rsidRDefault="00B85BA1" w:rsidP="007638F3">
      <w:pPr>
        <w:pStyle w:val="Default"/>
        <w:jc w:val="both"/>
        <w:rPr>
          <w:rFonts w:eastAsia="Times New Roman"/>
          <w:i/>
          <w:color w:val="auto"/>
          <w:lang w:val="en-ID"/>
        </w:rPr>
      </w:pPr>
    </w:p>
    <w:p w14:paraId="1BC98045" w14:textId="6AA65131" w:rsidR="007C1358" w:rsidRPr="007638F3" w:rsidRDefault="007C1358" w:rsidP="007638F3">
      <w:pPr>
        <w:pStyle w:val="Default"/>
        <w:jc w:val="both"/>
        <w:rPr>
          <w:rFonts w:eastAsia="Times New Roman"/>
          <w:i/>
          <w:color w:val="auto"/>
          <w:lang w:val="en-ID"/>
        </w:rPr>
      </w:pPr>
    </w:p>
    <w:p w14:paraId="214FB3E2" w14:textId="77777777" w:rsidR="00BE24EF" w:rsidRPr="007638F3" w:rsidRDefault="00BE24EF" w:rsidP="007638F3">
      <w:pPr>
        <w:spacing w:after="0" w:line="240" w:lineRule="auto"/>
        <w:outlineLvl w:val="0"/>
        <w:rPr>
          <w:rFonts w:ascii="Times New Roman" w:hAnsi="Times New Roman" w:cs="Times New Roman"/>
          <w:b/>
          <w:sz w:val="24"/>
          <w:szCs w:val="24"/>
        </w:rPr>
        <w:sectPr w:rsidR="00BE24EF" w:rsidRPr="007638F3" w:rsidSect="0070712D">
          <w:footerReference w:type="default" r:id="rId8"/>
          <w:pgSz w:w="11907" w:h="16839" w:code="9"/>
          <w:pgMar w:top="2268" w:right="1701" w:bottom="1701" w:left="2268" w:header="720" w:footer="720" w:gutter="0"/>
          <w:pgNumType w:start="1"/>
          <w:cols w:space="720"/>
          <w:docGrid w:linePitch="360"/>
        </w:sectPr>
      </w:pPr>
      <w:bookmarkStart w:id="3" w:name="_Toc16861465"/>
    </w:p>
    <w:p w14:paraId="22B04C08" w14:textId="320267AA" w:rsidR="00DE082A" w:rsidRPr="007638F3" w:rsidRDefault="00DE082A" w:rsidP="007638F3">
      <w:pPr>
        <w:spacing w:after="0" w:line="240" w:lineRule="auto"/>
        <w:jc w:val="center"/>
        <w:outlineLvl w:val="0"/>
        <w:rPr>
          <w:rFonts w:ascii="Times New Roman" w:hAnsi="Times New Roman" w:cs="Times New Roman"/>
          <w:b/>
          <w:sz w:val="24"/>
          <w:szCs w:val="24"/>
        </w:rPr>
      </w:pPr>
      <w:r w:rsidRPr="007638F3">
        <w:rPr>
          <w:rFonts w:ascii="Times New Roman" w:hAnsi="Times New Roman" w:cs="Times New Roman"/>
          <w:b/>
          <w:sz w:val="24"/>
          <w:szCs w:val="24"/>
        </w:rPr>
        <w:t>PENDAHULUAN</w:t>
      </w:r>
      <w:bookmarkEnd w:id="1"/>
      <w:bookmarkEnd w:id="3"/>
    </w:p>
    <w:p w14:paraId="22B04C0B" w14:textId="77777777" w:rsidR="00C41B25" w:rsidRPr="007638F3" w:rsidRDefault="00DE082A" w:rsidP="007638F3">
      <w:pPr>
        <w:spacing w:after="0" w:line="240" w:lineRule="auto"/>
        <w:ind w:firstLine="567"/>
        <w:jc w:val="both"/>
        <w:rPr>
          <w:rFonts w:ascii="Times New Roman" w:hAnsi="Times New Roman" w:cs="Times New Roman"/>
          <w:sz w:val="24"/>
          <w:szCs w:val="24"/>
          <w:lang w:val="id-ID"/>
        </w:rPr>
      </w:pPr>
      <w:proofErr w:type="spellStart"/>
      <w:r w:rsidRPr="007638F3">
        <w:rPr>
          <w:rFonts w:ascii="Times New Roman" w:hAnsi="Times New Roman" w:cs="Times New Roman"/>
          <w:sz w:val="24"/>
          <w:szCs w:val="24"/>
        </w:rPr>
        <w:t>Pembibitan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merupakan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tahapan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awal</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dalam</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budidaya</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perkebunan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kelapa</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sawit</w:t>
      </w:r>
      <w:proofErr w:type="spellEnd"/>
      <w:r w:rsidRPr="007638F3">
        <w:rPr>
          <w:rFonts w:ascii="Times New Roman" w:hAnsi="Times New Roman" w:cs="Times New Roman"/>
          <w:sz w:val="24"/>
          <w:szCs w:val="24"/>
        </w:rPr>
        <w:t xml:space="preserve"> yang </w:t>
      </w:r>
      <w:proofErr w:type="spellStart"/>
      <w:r w:rsidRPr="007638F3">
        <w:rPr>
          <w:rFonts w:ascii="Times New Roman" w:hAnsi="Times New Roman" w:cs="Times New Roman"/>
          <w:sz w:val="24"/>
          <w:szCs w:val="24"/>
        </w:rPr>
        <w:t>menghasilkan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ketersediaan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bibit</w:t>
      </w:r>
      <w:proofErr w:type="spellEnd"/>
      <w:r w:rsidRPr="007638F3">
        <w:rPr>
          <w:rFonts w:ascii="Times New Roman" w:hAnsi="Times New Roman" w:cs="Times New Roman"/>
          <w:sz w:val="24"/>
          <w:szCs w:val="24"/>
        </w:rPr>
        <w:t xml:space="preserve"> yang </w:t>
      </w:r>
      <w:proofErr w:type="spellStart"/>
      <w:r w:rsidRPr="007638F3">
        <w:rPr>
          <w:rFonts w:ascii="Times New Roman" w:hAnsi="Times New Roman" w:cs="Times New Roman"/>
          <w:sz w:val="24"/>
          <w:szCs w:val="24"/>
        </w:rPr>
        <w:t>unggul</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dengan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pertumbuhan</w:t>
      </w:r>
      <w:proofErr w:type="spellEnd"/>
      <w:r w:rsidRPr="007638F3">
        <w:rPr>
          <w:rFonts w:ascii="Times New Roman" w:hAnsi="Times New Roman" w:cs="Times New Roman"/>
          <w:sz w:val="24"/>
          <w:szCs w:val="24"/>
        </w:rPr>
        <w:t xml:space="preserve"> normal yang </w:t>
      </w:r>
      <w:proofErr w:type="spellStart"/>
      <w:r w:rsidRPr="007638F3">
        <w:rPr>
          <w:rFonts w:ascii="Times New Roman" w:hAnsi="Times New Roman" w:cs="Times New Roman"/>
          <w:sz w:val="24"/>
          <w:szCs w:val="24"/>
        </w:rPr>
        <w:t>siap</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tanam</w:t>
      </w:r>
      <w:proofErr w:type="spellEnd"/>
      <w:r w:rsidRPr="007638F3">
        <w:rPr>
          <w:rFonts w:ascii="Times New Roman" w:hAnsi="Times New Roman" w:cs="Times New Roman"/>
          <w:sz w:val="24"/>
          <w:szCs w:val="24"/>
        </w:rPr>
        <w:t xml:space="preserve"> di </w:t>
      </w:r>
      <w:proofErr w:type="spellStart"/>
      <w:r w:rsidRPr="007638F3">
        <w:rPr>
          <w:rFonts w:ascii="Times New Roman" w:hAnsi="Times New Roman" w:cs="Times New Roman"/>
          <w:sz w:val="24"/>
          <w:szCs w:val="24"/>
        </w:rPr>
        <w:t>lapangan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Kegiatan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pembibitan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menentukan</w:t>
      </w:r>
      <w:proofErr w:type="spellEnd"/>
      <w:r w:rsidRPr="007638F3">
        <w:rPr>
          <w:rFonts w:ascii="Times New Roman" w:hAnsi="Times New Roman" w:cs="Times New Roman"/>
          <w:sz w:val="24"/>
          <w:szCs w:val="24"/>
        </w:rPr>
        <w:t xml:space="preserve"> masa </w:t>
      </w:r>
      <w:proofErr w:type="spellStart"/>
      <w:r w:rsidRPr="007638F3">
        <w:rPr>
          <w:rFonts w:ascii="Times New Roman" w:hAnsi="Times New Roman" w:cs="Times New Roman"/>
          <w:sz w:val="24"/>
          <w:szCs w:val="24"/>
        </w:rPr>
        <w:t>pertumbuhan</w:t>
      </w:r>
      <w:proofErr w:type="spellEnd"/>
      <w:r w:rsidRPr="007638F3">
        <w:rPr>
          <w:rFonts w:ascii="Times New Roman" w:hAnsi="Times New Roman" w:cs="Times New Roman"/>
          <w:sz w:val="24"/>
          <w:szCs w:val="24"/>
        </w:rPr>
        <w:t xml:space="preserve"> dan </w:t>
      </w:r>
      <w:proofErr w:type="spellStart"/>
      <w:r w:rsidRPr="007638F3">
        <w:rPr>
          <w:rFonts w:ascii="Times New Roman" w:hAnsi="Times New Roman" w:cs="Times New Roman"/>
          <w:sz w:val="24"/>
          <w:szCs w:val="24"/>
        </w:rPr>
        <w:t>perkembangan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tanaman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kelapa</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sawit</w:t>
      </w:r>
      <w:proofErr w:type="spellEnd"/>
      <w:r w:rsidRPr="007638F3">
        <w:rPr>
          <w:rFonts w:ascii="Times New Roman" w:hAnsi="Times New Roman" w:cs="Times New Roman"/>
          <w:sz w:val="24"/>
          <w:szCs w:val="24"/>
        </w:rPr>
        <w:t xml:space="preserve"> di </w:t>
      </w:r>
      <w:proofErr w:type="spellStart"/>
      <w:r w:rsidRPr="007638F3">
        <w:rPr>
          <w:rFonts w:ascii="Times New Roman" w:hAnsi="Times New Roman" w:cs="Times New Roman"/>
          <w:sz w:val="24"/>
          <w:szCs w:val="24"/>
        </w:rPr>
        <w:t>lapangan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selama</w:t>
      </w:r>
      <w:proofErr w:type="spellEnd"/>
      <w:r w:rsidRPr="007638F3">
        <w:rPr>
          <w:rFonts w:ascii="Times New Roman" w:hAnsi="Times New Roman" w:cs="Times New Roman"/>
          <w:sz w:val="24"/>
          <w:szCs w:val="24"/>
        </w:rPr>
        <w:t xml:space="preserve"> masa </w:t>
      </w:r>
      <w:proofErr w:type="spellStart"/>
      <w:r w:rsidRPr="007638F3">
        <w:rPr>
          <w:rFonts w:ascii="Times New Roman" w:hAnsi="Times New Roman" w:cs="Times New Roman"/>
          <w:sz w:val="24"/>
          <w:szCs w:val="24"/>
        </w:rPr>
        <w:t>produksi</w:t>
      </w:r>
      <w:proofErr w:type="spellEnd"/>
      <w:r w:rsidRPr="007638F3">
        <w:rPr>
          <w:rFonts w:ascii="Times New Roman" w:hAnsi="Times New Roman" w:cs="Times New Roman"/>
          <w:sz w:val="24"/>
          <w:szCs w:val="24"/>
        </w:rPr>
        <w:t xml:space="preserve"> 25 </w:t>
      </w:r>
      <w:proofErr w:type="spellStart"/>
      <w:r w:rsidRPr="007638F3">
        <w:rPr>
          <w:rFonts w:ascii="Times New Roman" w:hAnsi="Times New Roman" w:cs="Times New Roman"/>
          <w:sz w:val="24"/>
          <w:szCs w:val="24"/>
        </w:rPr>
        <w:t>tahun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kedepan</w:t>
      </w:r>
      <w:proofErr w:type="spellEnd"/>
      <w:r w:rsidRPr="007638F3">
        <w:rPr>
          <w:rFonts w:ascii="Times New Roman" w:hAnsi="Times New Roman" w:cs="Times New Roman"/>
          <w:sz w:val="24"/>
          <w:szCs w:val="24"/>
        </w:rPr>
        <w:t>.</w:t>
      </w:r>
      <w:r w:rsidRPr="007638F3">
        <w:rPr>
          <w:rFonts w:ascii="Times New Roman" w:hAnsi="Times New Roman" w:cs="Times New Roman"/>
          <w:sz w:val="24"/>
          <w:szCs w:val="24"/>
          <w:lang w:val="id-ID"/>
        </w:rPr>
        <w:t xml:space="preserve"> </w:t>
      </w:r>
      <w:proofErr w:type="spellStart"/>
      <w:r w:rsidR="00263187" w:rsidRPr="007638F3">
        <w:rPr>
          <w:rFonts w:ascii="Times New Roman" w:hAnsi="Times New Roman" w:cs="Times New Roman"/>
          <w:sz w:val="24"/>
          <w:szCs w:val="24"/>
        </w:rPr>
        <w:t>Namun</w:t>
      </w:r>
      <w:proofErr w:type="spellEnd"/>
      <w:r w:rsidR="00263187" w:rsidRPr="007638F3">
        <w:rPr>
          <w:rFonts w:ascii="Times New Roman" w:hAnsi="Times New Roman" w:cs="Times New Roman"/>
          <w:sz w:val="24"/>
          <w:szCs w:val="24"/>
        </w:rPr>
        <w:t xml:space="preserve">, </w:t>
      </w:r>
      <w:proofErr w:type="spellStart"/>
      <w:r w:rsidR="00263187" w:rsidRPr="007638F3">
        <w:rPr>
          <w:rFonts w:ascii="Times New Roman" w:hAnsi="Times New Roman" w:cs="Times New Roman"/>
          <w:sz w:val="24"/>
          <w:szCs w:val="24"/>
        </w:rPr>
        <w:t>s</w:t>
      </w:r>
      <w:r w:rsidR="007805A4" w:rsidRPr="007638F3">
        <w:rPr>
          <w:rFonts w:ascii="Times New Roman" w:hAnsi="Times New Roman" w:cs="Times New Roman"/>
          <w:sz w:val="24"/>
          <w:szCs w:val="24"/>
        </w:rPr>
        <w:t>emakin</w:t>
      </w:r>
      <w:proofErr w:type="spellEnd"/>
      <w:r w:rsidR="007805A4" w:rsidRPr="007638F3">
        <w:rPr>
          <w:rFonts w:ascii="Times New Roman" w:hAnsi="Times New Roman" w:cs="Times New Roman"/>
          <w:sz w:val="24"/>
          <w:szCs w:val="24"/>
        </w:rPr>
        <w:t xml:space="preserve"> </w:t>
      </w:r>
      <w:proofErr w:type="spellStart"/>
      <w:r w:rsidR="007805A4" w:rsidRPr="007638F3">
        <w:rPr>
          <w:rFonts w:ascii="Times New Roman" w:hAnsi="Times New Roman" w:cs="Times New Roman"/>
          <w:sz w:val="24"/>
          <w:szCs w:val="24"/>
        </w:rPr>
        <w:t>berkembangnya</w:t>
      </w:r>
      <w:proofErr w:type="spellEnd"/>
      <w:r w:rsidR="007805A4" w:rsidRPr="007638F3">
        <w:rPr>
          <w:rFonts w:ascii="Times New Roman" w:hAnsi="Times New Roman" w:cs="Times New Roman"/>
          <w:sz w:val="24"/>
          <w:szCs w:val="24"/>
        </w:rPr>
        <w:t xml:space="preserve"> </w:t>
      </w:r>
      <w:proofErr w:type="spellStart"/>
      <w:r w:rsidR="007805A4" w:rsidRPr="007638F3">
        <w:rPr>
          <w:rFonts w:ascii="Times New Roman" w:hAnsi="Times New Roman" w:cs="Times New Roman"/>
          <w:sz w:val="24"/>
          <w:szCs w:val="24"/>
        </w:rPr>
        <w:t>perkembunan</w:t>
      </w:r>
      <w:proofErr w:type="spellEnd"/>
      <w:r w:rsidR="007805A4" w:rsidRPr="007638F3">
        <w:rPr>
          <w:rFonts w:ascii="Times New Roman" w:hAnsi="Times New Roman" w:cs="Times New Roman"/>
          <w:sz w:val="24"/>
          <w:szCs w:val="24"/>
        </w:rPr>
        <w:t xml:space="preserve"> </w:t>
      </w:r>
      <w:proofErr w:type="spellStart"/>
      <w:r w:rsidR="007805A4" w:rsidRPr="007638F3">
        <w:rPr>
          <w:rFonts w:ascii="Times New Roman" w:hAnsi="Times New Roman" w:cs="Times New Roman"/>
          <w:sz w:val="24"/>
          <w:szCs w:val="24"/>
        </w:rPr>
        <w:t>kelapa</w:t>
      </w:r>
      <w:proofErr w:type="spellEnd"/>
      <w:r w:rsidR="007805A4" w:rsidRPr="007638F3">
        <w:rPr>
          <w:rFonts w:ascii="Times New Roman" w:hAnsi="Times New Roman" w:cs="Times New Roman"/>
          <w:sz w:val="24"/>
          <w:szCs w:val="24"/>
        </w:rPr>
        <w:t xml:space="preserve"> </w:t>
      </w:r>
      <w:proofErr w:type="spellStart"/>
      <w:r w:rsidR="007805A4" w:rsidRPr="007638F3">
        <w:rPr>
          <w:rFonts w:ascii="Times New Roman" w:hAnsi="Times New Roman" w:cs="Times New Roman"/>
          <w:sz w:val="24"/>
          <w:szCs w:val="24"/>
        </w:rPr>
        <w:t>sawit</w:t>
      </w:r>
      <w:proofErr w:type="spellEnd"/>
      <w:r w:rsidR="007805A4" w:rsidRPr="007638F3">
        <w:rPr>
          <w:rFonts w:ascii="Times New Roman" w:hAnsi="Times New Roman" w:cs="Times New Roman"/>
          <w:sz w:val="24"/>
          <w:szCs w:val="24"/>
        </w:rPr>
        <w:t xml:space="preserve"> di Indonesia, </w:t>
      </w:r>
      <w:proofErr w:type="spellStart"/>
      <w:r w:rsidR="007805A4" w:rsidRPr="007638F3">
        <w:rPr>
          <w:rFonts w:ascii="Times New Roman" w:hAnsi="Times New Roman" w:cs="Times New Roman"/>
          <w:sz w:val="24"/>
          <w:szCs w:val="24"/>
        </w:rPr>
        <w:t>mengakibatkan</w:t>
      </w:r>
      <w:proofErr w:type="spellEnd"/>
      <w:r w:rsidR="007805A4" w:rsidRPr="007638F3">
        <w:rPr>
          <w:rFonts w:ascii="Times New Roman" w:hAnsi="Times New Roman" w:cs="Times New Roman"/>
          <w:sz w:val="24"/>
          <w:szCs w:val="24"/>
        </w:rPr>
        <w:t xml:space="preserve"> </w:t>
      </w:r>
      <w:proofErr w:type="spellStart"/>
      <w:r w:rsidR="007805A4" w:rsidRPr="007638F3">
        <w:rPr>
          <w:rFonts w:ascii="Times New Roman" w:hAnsi="Times New Roman" w:cs="Times New Roman"/>
          <w:sz w:val="24"/>
          <w:szCs w:val="24"/>
        </w:rPr>
        <w:t>lahan-lahan</w:t>
      </w:r>
      <w:proofErr w:type="spellEnd"/>
      <w:r w:rsidR="007805A4" w:rsidRPr="007638F3">
        <w:rPr>
          <w:rFonts w:ascii="Times New Roman" w:hAnsi="Times New Roman" w:cs="Times New Roman"/>
          <w:sz w:val="24"/>
          <w:szCs w:val="24"/>
        </w:rPr>
        <w:t xml:space="preserve"> yang </w:t>
      </w:r>
      <w:proofErr w:type="spellStart"/>
      <w:r w:rsidR="007805A4" w:rsidRPr="007638F3">
        <w:rPr>
          <w:rFonts w:ascii="Times New Roman" w:hAnsi="Times New Roman" w:cs="Times New Roman"/>
          <w:sz w:val="24"/>
          <w:szCs w:val="24"/>
        </w:rPr>
        <w:t>memiliki</w:t>
      </w:r>
      <w:proofErr w:type="spellEnd"/>
      <w:r w:rsidR="007805A4" w:rsidRPr="007638F3">
        <w:rPr>
          <w:rFonts w:ascii="Times New Roman" w:hAnsi="Times New Roman" w:cs="Times New Roman"/>
          <w:sz w:val="24"/>
          <w:szCs w:val="24"/>
        </w:rPr>
        <w:t xml:space="preserve"> </w:t>
      </w:r>
      <w:proofErr w:type="spellStart"/>
      <w:r w:rsidR="007805A4" w:rsidRPr="007638F3">
        <w:rPr>
          <w:rFonts w:ascii="Times New Roman" w:hAnsi="Times New Roman" w:cs="Times New Roman"/>
          <w:sz w:val="24"/>
          <w:szCs w:val="24"/>
        </w:rPr>
        <w:t>tingkat</w:t>
      </w:r>
      <w:proofErr w:type="spellEnd"/>
      <w:r w:rsidR="007805A4" w:rsidRPr="007638F3">
        <w:rPr>
          <w:rFonts w:ascii="Times New Roman" w:hAnsi="Times New Roman" w:cs="Times New Roman"/>
          <w:sz w:val="24"/>
          <w:szCs w:val="24"/>
        </w:rPr>
        <w:t xml:space="preserve"> </w:t>
      </w:r>
      <w:proofErr w:type="spellStart"/>
      <w:r w:rsidR="007805A4" w:rsidRPr="007638F3">
        <w:rPr>
          <w:rFonts w:ascii="Times New Roman" w:hAnsi="Times New Roman" w:cs="Times New Roman"/>
          <w:sz w:val="24"/>
          <w:szCs w:val="24"/>
        </w:rPr>
        <w:t>kesubur</w:t>
      </w:r>
      <w:r w:rsidR="00263187" w:rsidRPr="007638F3">
        <w:rPr>
          <w:rFonts w:ascii="Times New Roman" w:hAnsi="Times New Roman" w:cs="Times New Roman"/>
          <w:sz w:val="24"/>
          <w:szCs w:val="24"/>
        </w:rPr>
        <w:t>an</w:t>
      </w:r>
      <w:proofErr w:type="spellEnd"/>
      <w:r w:rsidR="007805A4" w:rsidRPr="007638F3">
        <w:rPr>
          <w:rFonts w:ascii="Times New Roman" w:hAnsi="Times New Roman" w:cs="Times New Roman"/>
          <w:sz w:val="24"/>
          <w:szCs w:val="24"/>
        </w:rPr>
        <w:t xml:space="preserve"> </w:t>
      </w:r>
      <w:proofErr w:type="spellStart"/>
      <w:r w:rsidR="007805A4" w:rsidRPr="007638F3">
        <w:rPr>
          <w:rFonts w:ascii="Times New Roman" w:hAnsi="Times New Roman" w:cs="Times New Roman"/>
          <w:sz w:val="24"/>
          <w:szCs w:val="24"/>
        </w:rPr>
        <w:t>tinggi</w:t>
      </w:r>
      <w:proofErr w:type="spellEnd"/>
      <w:r w:rsidR="007805A4" w:rsidRPr="007638F3">
        <w:rPr>
          <w:rFonts w:ascii="Times New Roman" w:hAnsi="Times New Roman" w:cs="Times New Roman"/>
          <w:sz w:val="24"/>
          <w:szCs w:val="24"/>
        </w:rPr>
        <w:t xml:space="preserve"> </w:t>
      </w:r>
      <w:proofErr w:type="spellStart"/>
      <w:r w:rsidR="007805A4" w:rsidRPr="007638F3">
        <w:rPr>
          <w:rFonts w:ascii="Times New Roman" w:hAnsi="Times New Roman" w:cs="Times New Roman"/>
          <w:sz w:val="24"/>
          <w:szCs w:val="24"/>
        </w:rPr>
        <w:t>semakin</w:t>
      </w:r>
      <w:proofErr w:type="spellEnd"/>
      <w:r w:rsidR="007805A4" w:rsidRPr="007638F3">
        <w:rPr>
          <w:rFonts w:ascii="Times New Roman" w:hAnsi="Times New Roman" w:cs="Times New Roman"/>
          <w:sz w:val="24"/>
          <w:szCs w:val="24"/>
        </w:rPr>
        <w:t xml:space="preserve"> </w:t>
      </w:r>
      <w:proofErr w:type="spellStart"/>
      <w:r w:rsidR="007805A4" w:rsidRPr="007638F3">
        <w:rPr>
          <w:rFonts w:ascii="Times New Roman" w:hAnsi="Times New Roman" w:cs="Times New Roman"/>
          <w:sz w:val="24"/>
          <w:szCs w:val="24"/>
        </w:rPr>
        <w:t>berkurang</w:t>
      </w:r>
      <w:proofErr w:type="spellEnd"/>
      <w:r w:rsidR="00C10374" w:rsidRPr="007638F3">
        <w:rPr>
          <w:rFonts w:ascii="Times New Roman" w:hAnsi="Times New Roman" w:cs="Times New Roman"/>
          <w:sz w:val="24"/>
          <w:szCs w:val="24"/>
        </w:rPr>
        <w:t xml:space="preserve">. Hal </w:t>
      </w:r>
      <w:proofErr w:type="spellStart"/>
      <w:r w:rsidR="00C10374" w:rsidRPr="007638F3">
        <w:rPr>
          <w:rFonts w:ascii="Times New Roman" w:hAnsi="Times New Roman" w:cs="Times New Roman"/>
          <w:sz w:val="24"/>
          <w:szCs w:val="24"/>
        </w:rPr>
        <w:t>tersebut</w:t>
      </w:r>
      <w:proofErr w:type="spellEnd"/>
      <w:r w:rsidR="00C10374" w:rsidRPr="007638F3">
        <w:rPr>
          <w:rFonts w:ascii="Times New Roman" w:hAnsi="Times New Roman" w:cs="Times New Roman"/>
          <w:sz w:val="24"/>
          <w:szCs w:val="24"/>
        </w:rPr>
        <w:t xml:space="preserve"> </w:t>
      </w:r>
      <w:proofErr w:type="spellStart"/>
      <w:r w:rsidR="00C10374" w:rsidRPr="007638F3">
        <w:rPr>
          <w:rFonts w:ascii="Times New Roman" w:hAnsi="Times New Roman" w:cs="Times New Roman"/>
          <w:sz w:val="24"/>
          <w:szCs w:val="24"/>
        </w:rPr>
        <w:t>memungkinan</w:t>
      </w:r>
      <w:proofErr w:type="spellEnd"/>
      <w:r w:rsidR="00C10374" w:rsidRPr="007638F3">
        <w:rPr>
          <w:rFonts w:ascii="Times New Roman" w:hAnsi="Times New Roman" w:cs="Times New Roman"/>
          <w:sz w:val="24"/>
          <w:szCs w:val="24"/>
        </w:rPr>
        <w:t xml:space="preserve"> </w:t>
      </w:r>
      <w:proofErr w:type="spellStart"/>
      <w:r w:rsidR="00C10374" w:rsidRPr="007638F3">
        <w:rPr>
          <w:rFonts w:ascii="Times New Roman" w:hAnsi="Times New Roman" w:cs="Times New Roman"/>
          <w:sz w:val="24"/>
          <w:szCs w:val="24"/>
        </w:rPr>
        <w:t>untuk</w:t>
      </w:r>
      <w:proofErr w:type="spellEnd"/>
      <w:r w:rsidR="00C10374" w:rsidRPr="007638F3">
        <w:rPr>
          <w:rFonts w:ascii="Times New Roman" w:hAnsi="Times New Roman" w:cs="Times New Roman"/>
          <w:sz w:val="24"/>
          <w:szCs w:val="24"/>
        </w:rPr>
        <w:t xml:space="preserve"> </w:t>
      </w:r>
      <w:proofErr w:type="spellStart"/>
      <w:r w:rsidR="00C10374" w:rsidRPr="007638F3">
        <w:rPr>
          <w:rFonts w:ascii="Times New Roman" w:hAnsi="Times New Roman" w:cs="Times New Roman"/>
          <w:sz w:val="24"/>
          <w:szCs w:val="24"/>
        </w:rPr>
        <w:t>perkebunan</w:t>
      </w:r>
      <w:proofErr w:type="spellEnd"/>
      <w:r w:rsidR="00C10374" w:rsidRPr="007638F3">
        <w:rPr>
          <w:rFonts w:ascii="Times New Roman" w:hAnsi="Times New Roman" w:cs="Times New Roman"/>
          <w:sz w:val="24"/>
          <w:szCs w:val="24"/>
        </w:rPr>
        <w:t xml:space="preserve"> </w:t>
      </w:r>
      <w:proofErr w:type="spellStart"/>
      <w:r w:rsidR="00C10374" w:rsidRPr="007638F3">
        <w:rPr>
          <w:rFonts w:ascii="Times New Roman" w:hAnsi="Times New Roman" w:cs="Times New Roman"/>
          <w:sz w:val="24"/>
          <w:szCs w:val="24"/>
        </w:rPr>
        <w:t>ke</w:t>
      </w:r>
      <w:r w:rsidR="000D17EB" w:rsidRPr="007638F3">
        <w:rPr>
          <w:rFonts w:ascii="Times New Roman" w:hAnsi="Times New Roman" w:cs="Times New Roman"/>
          <w:sz w:val="24"/>
          <w:szCs w:val="24"/>
        </w:rPr>
        <w:t>lapa</w:t>
      </w:r>
      <w:proofErr w:type="spellEnd"/>
      <w:r w:rsidR="000D17EB" w:rsidRPr="007638F3">
        <w:rPr>
          <w:rFonts w:ascii="Times New Roman" w:hAnsi="Times New Roman" w:cs="Times New Roman"/>
          <w:sz w:val="24"/>
          <w:szCs w:val="24"/>
        </w:rPr>
        <w:t xml:space="preserve"> </w:t>
      </w:r>
      <w:proofErr w:type="spellStart"/>
      <w:r w:rsidR="000D17EB" w:rsidRPr="007638F3">
        <w:rPr>
          <w:rFonts w:ascii="Times New Roman" w:hAnsi="Times New Roman" w:cs="Times New Roman"/>
          <w:sz w:val="24"/>
          <w:szCs w:val="24"/>
        </w:rPr>
        <w:t>sawit</w:t>
      </w:r>
      <w:proofErr w:type="spellEnd"/>
      <w:r w:rsidR="000D17EB" w:rsidRPr="007638F3">
        <w:rPr>
          <w:rFonts w:ascii="Times New Roman" w:hAnsi="Times New Roman" w:cs="Times New Roman"/>
          <w:sz w:val="24"/>
          <w:szCs w:val="24"/>
        </w:rPr>
        <w:t xml:space="preserve"> </w:t>
      </w:r>
      <w:proofErr w:type="spellStart"/>
      <w:r w:rsidR="000D17EB" w:rsidRPr="007638F3">
        <w:rPr>
          <w:rFonts w:ascii="Times New Roman" w:hAnsi="Times New Roman" w:cs="Times New Roman"/>
          <w:sz w:val="24"/>
          <w:szCs w:val="24"/>
        </w:rPr>
        <w:t>beralih</w:t>
      </w:r>
      <w:proofErr w:type="spellEnd"/>
      <w:r w:rsidR="000D17EB" w:rsidRPr="007638F3">
        <w:rPr>
          <w:rFonts w:ascii="Times New Roman" w:hAnsi="Times New Roman" w:cs="Times New Roman"/>
          <w:sz w:val="24"/>
          <w:szCs w:val="24"/>
        </w:rPr>
        <w:t xml:space="preserve"> </w:t>
      </w:r>
      <w:proofErr w:type="spellStart"/>
      <w:r w:rsidR="000D17EB" w:rsidRPr="007638F3">
        <w:rPr>
          <w:rFonts w:ascii="Times New Roman" w:hAnsi="Times New Roman" w:cs="Times New Roman"/>
          <w:sz w:val="24"/>
          <w:szCs w:val="24"/>
        </w:rPr>
        <w:t>ke</w:t>
      </w:r>
      <w:proofErr w:type="spellEnd"/>
      <w:r w:rsidR="000D17EB" w:rsidRPr="007638F3">
        <w:rPr>
          <w:rFonts w:ascii="Times New Roman" w:hAnsi="Times New Roman" w:cs="Times New Roman"/>
          <w:sz w:val="24"/>
          <w:szCs w:val="24"/>
        </w:rPr>
        <w:t xml:space="preserve"> </w:t>
      </w:r>
      <w:proofErr w:type="spellStart"/>
      <w:r w:rsidR="000D17EB" w:rsidRPr="007638F3">
        <w:rPr>
          <w:rFonts w:ascii="Times New Roman" w:hAnsi="Times New Roman" w:cs="Times New Roman"/>
          <w:sz w:val="24"/>
          <w:szCs w:val="24"/>
        </w:rPr>
        <w:t>lahan</w:t>
      </w:r>
      <w:proofErr w:type="spellEnd"/>
      <w:r w:rsidR="000D17EB" w:rsidRPr="007638F3">
        <w:rPr>
          <w:rFonts w:ascii="Times New Roman" w:hAnsi="Times New Roman" w:cs="Times New Roman"/>
          <w:sz w:val="24"/>
          <w:szCs w:val="24"/>
        </w:rPr>
        <w:t xml:space="preserve"> marginal. Salah </w:t>
      </w:r>
      <w:proofErr w:type="spellStart"/>
      <w:r w:rsidR="000D17EB" w:rsidRPr="007638F3">
        <w:rPr>
          <w:rFonts w:ascii="Times New Roman" w:hAnsi="Times New Roman" w:cs="Times New Roman"/>
          <w:sz w:val="24"/>
          <w:szCs w:val="24"/>
        </w:rPr>
        <w:t>satu</w:t>
      </w:r>
      <w:proofErr w:type="spellEnd"/>
      <w:r w:rsidR="000D17EB" w:rsidRPr="007638F3">
        <w:rPr>
          <w:rFonts w:ascii="Times New Roman" w:hAnsi="Times New Roman" w:cs="Times New Roman"/>
          <w:sz w:val="24"/>
          <w:szCs w:val="24"/>
        </w:rPr>
        <w:t xml:space="preserve"> </w:t>
      </w:r>
      <w:proofErr w:type="spellStart"/>
      <w:r w:rsidR="000D17EB" w:rsidRPr="007638F3">
        <w:rPr>
          <w:rFonts w:ascii="Times New Roman" w:hAnsi="Times New Roman" w:cs="Times New Roman"/>
          <w:sz w:val="24"/>
          <w:szCs w:val="24"/>
        </w:rPr>
        <w:t>lahan</w:t>
      </w:r>
      <w:proofErr w:type="spellEnd"/>
      <w:r w:rsidR="000D17EB" w:rsidRPr="007638F3">
        <w:rPr>
          <w:rFonts w:ascii="Times New Roman" w:hAnsi="Times New Roman" w:cs="Times New Roman"/>
          <w:sz w:val="24"/>
          <w:szCs w:val="24"/>
        </w:rPr>
        <w:t xml:space="preserve"> marg</w:t>
      </w:r>
      <w:r w:rsidR="00C10374" w:rsidRPr="007638F3">
        <w:rPr>
          <w:rFonts w:ascii="Times New Roman" w:hAnsi="Times New Roman" w:cs="Times New Roman"/>
          <w:sz w:val="24"/>
          <w:szCs w:val="24"/>
        </w:rPr>
        <w:t xml:space="preserve">inal yang </w:t>
      </w:r>
      <w:proofErr w:type="spellStart"/>
      <w:r w:rsidR="00C10374" w:rsidRPr="007638F3">
        <w:rPr>
          <w:rFonts w:ascii="Times New Roman" w:hAnsi="Times New Roman" w:cs="Times New Roman"/>
          <w:sz w:val="24"/>
          <w:szCs w:val="24"/>
        </w:rPr>
        <w:t>banyak</w:t>
      </w:r>
      <w:proofErr w:type="spellEnd"/>
      <w:r w:rsidR="00C10374" w:rsidRPr="007638F3">
        <w:rPr>
          <w:rFonts w:ascii="Times New Roman" w:hAnsi="Times New Roman" w:cs="Times New Roman"/>
          <w:sz w:val="24"/>
          <w:szCs w:val="24"/>
        </w:rPr>
        <w:t xml:space="preserve"> di </w:t>
      </w:r>
      <w:proofErr w:type="spellStart"/>
      <w:r w:rsidR="00C10374" w:rsidRPr="007638F3">
        <w:rPr>
          <w:rFonts w:ascii="Times New Roman" w:hAnsi="Times New Roman" w:cs="Times New Roman"/>
          <w:sz w:val="24"/>
          <w:szCs w:val="24"/>
        </w:rPr>
        <w:t>jumpai</w:t>
      </w:r>
      <w:proofErr w:type="spellEnd"/>
      <w:r w:rsidR="00C10374" w:rsidRPr="007638F3">
        <w:rPr>
          <w:rFonts w:ascii="Times New Roman" w:hAnsi="Times New Roman" w:cs="Times New Roman"/>
          <w:sz w:val="24"/>
          <w:szCs w:val="24"/>
        </w:rPr>
        <w:t xml:space="preserve"> di Indonesia </w:t>
      </w:r>
      <w:proofErr w:type="spellStart"/>
      <w:r w:rsidR="00C10374" w:rsidRPr="007638F3">
        <w:rPr>
          <w:rFonts w:ascii="Times New Roman" w:hAnsi="Times New Roman" w:cs="Times New Roman"/>
          <w:sz w:val="24"/>
          <w:szCs w:val="24"/>
        </w:rPr>
        <w:t>yaitu</w:t>
      </w:r>
      <w:proofErr w:type="spellEnd"/>
      <w:r w:rsidR="00C10374" w:rsidRPr="007638F3">
        <w:rPr>
          <w:rFonts w:ascii="Times New Roman" w:hAnsi="Times New Roman" w:cs="Times New Roman"/>
          <w:sz w:val="24"/>
          <w:szCs w:val="24"/>
        </w:rPr>
        <w:t xml:space="preserve"> </w:t>
      </w:r>
      <w:proofErr w:type="spellStart"/>
      <w:r w:rsidR="00C41B25" w:rsidRPr="007638F3">
        <w:rPr>
          <w:rFonts w:ascii="Times New Roman" w:hAnsi="Times New Roman" w:cs="Times New Roman"/>
          <w:sz w:val="24"/>
          <w:szCs w:val="24"/>
        </w:rPr>
        <w:t>lahan</w:t>
      </w:r>
      <w:proofErr w:type="spellEnd"/>
      <w:r w:rsidR="00C41B25" w:rsidRPr="007638F3">
        <w:rPr>
          <w:rFonts w:ascii="Times New Roman" w:hAnsi="Times New Roman" w:cs="Times New Roman"/>
          <w:sz w:val="24"/>
          <w:szCs w:val="24"/>
        </w:rPr>
        <w:t xml:space="preserve"> </w:t>
      </w:r>
      <w:proofErr w:type="spellStart"/>
      <w:r w:rsidR="00C41B25" w:rsidRPr="007638F3">
        <w:rPr>
          <w:rFonts w:ascii="Times New Roman" w:hAnsi="Times New Roman" w:cs="Times New Roman"/>
          <w:sz w:val="24"/>
          <w:szCs w:val="24"/>
        </w:rPr>
        <w:t>pesisir</w:t>
      </w:r>
      <w:proofErr w:type="spellEnd"/>
      <w:r w:rsidR="00C41B25" w:rsidRPr="007638F3">
        <w:rPr>
          <w:rFonts w:ascii="Times New Roman" w:hAnsi="Times New Roman" w:cs="Times New Roman"/>
          <w:sz w:val="24"/>
          <w:szCs w:val="24"/>
        </w:rPr>
        <w:t xml:space="preserve"> </w:t>
      </w:r>
      <w:proofErr w:type="spellStart"/>
      <w:r w:rsidR="00C41B25" w:rsidRPr="007638F3">
        <w:rPr>
          <w:rFonts w:ascii="Times New Roman" w:hAnsi="Times New Roman" w:cs="Times New Roman"/>
          <w:sz w:val="24"/>
          <w:szCs w:val="24"/>
        </w:rPr>
        <w:t>pantai</w:t>
      </w:r>
      <w:proofErr w:type="spellEnd"/>
      <w:r w:rsidR="00C10374" w:rsidRPr="007638F3">
        <w:rPr>
          <w:rFonts w:ascii="Times New Roman" w:hAnsi="Times New Roman" w:cs="Times New Roman"/>
          <w:sz w:val="24"/>
          <w:szCs w:val="24"/>
        </w:rPr>
        <w:t>.</w:t>
      </w:r>
    </w:p>
    <w:p w14:paraId="22B04C0C" w14:textId="60A0FB7F" w:rsidR="00C10374" w:rsidRPr="007638F3" w:rsidRDefault="0002608D" w:rsidP="007638F3">
      <w:pPr>
        <w:spacing w:after="0" w:line="240" w:lineRule="auto"/>
        <w:ind w:firstLine="567"/>
        <w:jc w:val="both"/>
        <w:rPr>
          <w:rFonts w:ascii="Times New Roman" w:hAnsi="Times New Roman" w:cs="Times New Roman"/>
          <w:sz w:val="24"/>
          <w:szCs w:val="24"/>
        </w:rPr>
      </w:pPr>
      <w:r w:rsidRPr="007638F3">
        <w:rPr>
          <w:rFonts w:ascii="Times New Roman" w:hAnsi="Times New Roman" w:cs="Times New Roman"/>
          <w:sz w:val="24"/>
          <w:szCs w:val="24"/>
        </w:rPr>
        <w:t xml:space="preserve">Badan </w:t>
      </w:r>
      <w:proofErr w:type="spellStart"/>
      <w:r w:rsidRPr="007638F3">
        <w:rPr>
          <w:rFonts w:ascii="Times New Roman" w:hAnsi="Times New Roman" w:cs="Times New Roman"/>
          <w:sz w:val="24"/>
          <w:szCs w:val="24"/>
        </w:rPr>
        <w:t>Informasi</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Geospasial</w:t>
      </w:r>
      <w:proofErr w:type="spellEnd"/>
      <w:r w:rsidRPr="007638F3">
        <w:rPr>
          <w:rFonts w:ascii="Times New Roman" w:hAnsi="Times New Roman" w:cs="Times New Roman"/>
          <w:sz w:val="24"/>
          <w:szCs w:val="24"/>
        </w:rPr>
        <w:t xml:space="preserve"> (</w:t>
      </w:r>
      <w:r w:rsidR="00815D75" w:rsidRPr="007638F3">
        <w:rPr>
          <w:rFonts w:ascii="Times New Roman" w:hAnsi="Times New Roman" w:cs="Times New Roman"/>
          <w:sz w:val="24"/>
          <w:szCs w:val="24"/>
        </w:rPr>
        <w:t>2013</w:t>
      </w:r>
      <w:r w:rsidRPr="007638F3">
        <w:rPr>
          <w:rFonts w:ascii="Times New Roman" w:hAnsi="Times New Roman" w:cs="Times New Roman"/>
          <w:sz w:val="24"/>
          <w:szCs w:val="24"/>
        </w:rPr>
        <w:t>)</w:t>
      </w:r>
      <w:r w:rsidR="00815D75" w:rsidRPr="007638F3">
        <w:rPr>
          <w:rFonts w:ascii="Times New Roman" w:hAnsi="Times New Roman" w:cs="Times New Roman"/>
          <w:sz w:val="24"/>
          <w:szCs w:val="24"/>
        </w:rPr>
        <w:t xml:space="preserve"> </w:t>
      </w:r>
      <w:proofErr w:type="spellStart"/>
      <w:r w:rsidR="00815D75" w:rsidRPr="007638F3">
        <w:rPr>
          <w:rFonts w:ascii="Times New Roman" w:hAnsi="Times New Roman" w:cs="Times New Roman"/>
          <w:sz w:val="24"/>
          <w:szCs w:val="24"/>
        </w:rPr>
        <w:t>meny</w:t>
      </w:r>
      <w:r w:rsidRPr="007638F3">
        <w:rPr>
          <w:rFonts w:ascii="Times New Roman" w:hAnsi="Times New Roman" w:cs="Times New Roman"/>
          <w:sz w:val="24"/>
          <w:szCs w:val="24"/>
        </w:rPr>
        <w:t>atakan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bahwa</w:t>
      </w:r>
      <w:proofErr w:type="spellEnd"/>
      <w:r w:rsidRPr="007638F3">
        <w:rPr>
          <w:rFonts w:ascii="Times New Roman" w:hAnsi="Times New Roman" w:cs="Times New Roman"/>
          <w:sz w:val="24"/>
          <w:szCs w:val="24"/>
        </w:rPr>
        <w:t xml:space="preserve"> Indonesia </w:t>
      </w:r>
      <w:proofErr w:type="spellStart"/>
      <w:r w:rsidR="00815D75" w:rsidRPr="007638F3">
        <w:rPr>
          <w:rFonts w:ascii="Times New Roman" w:hAnsi="Times New Roman" w:cs="Times New Roman"/>
          <w:sz w:val="24"/>
          <w:szCs w:val="24"/>
        </w:rPr>
        <w:t>memiliki</w:t>
      </w:r>
      <w:proofErr w:type="spellEnd"/>
      <w:r w:rsidR="00815D75" w:rsidRPr="007638F3">
        <w:rPr>
          <w:rFonts w:ascii="Times New Roman" w:hAnsi="Times New Roman" w:cs="Times New Roman"/>
          <w:sz w:val="24"/>
          <w:szCs w:val="24"/>
        </w:rPr>
        <w:t xml:space="preserve"> </w:t>
      </w:r>
      <w:proofErr w:type="spellStart"/>
      <w:r w:rsidR="00815D75" w:rsidRPr="007638F3">
        <w:rPr>
          <w:rFonts w:ascii="Times New Roman" w:hAnsi="Times New Roman" w:cs="Times New Roman"/>
          <w:sz w:val="24"/>
          <w:szCs w:val="24"/>
        </w:rPr>
        <w:t>luas</w:t>
      </w:r>
      <w:proofErr w:type="spellEnd"/>
      <w:r w:rsidR="00815D75" w:rsidRPr="007638F3">
        <w:rPr>
          <w:rFonts w:ascii="Times New Roman" w:hAnsi="Times New Roman" w:cs="Times New Roman"/>
          <w:sz w:val="24"/>
          <w:szCs w:val="24"/>
        </w:rPr>
        <w:t xml:space="preserve"> </w:t>
      </w:r>
      <w:proofErr w:type="spellStart"/>
      <w:r w:rsidR="00815D75" w:rsidRPr="007638F3">
        <w:rPr>
          <w:rFonts w:ascii="Times New Roman" w:hAnsi="Times New Roman" w:cs="Times New Roman"/>
          <w:sz w:val="24"/>
          <w:szCs w:val="24"/>
        </w:rPr>
        <w:t>perairan</w:t>
      </w:r>
      <w:proofErr w:type="spellEnd"/>
      <w:r w:rsidR="00815D75" w:rsidRPr="007638F3">
        <w:rPr>
          <w:rFonts w:ascii="Times New Roman" w:hAnsi="Times New Roman" w:cs="Times New Roman"/>
          <w:sz w:val="24"/>
          <w:szCs w:val="24"/>
        </w:rPr>
        <w:t xml:space="preserve"> 6.315.22km</w:t>
      </w:r>
      <w:r w:rsidR="00815D75" w:rsidRPr="007638F3">
        <w:rPr>
          <w:rFonts w:ascii="Times New Roman" w:hAnsi="Times New Roman" w:cs="Times New Roman"/>
          <w:sz w:val="24"/>
          <w:szCs w:val="24"/>
          <w:vertAlign w:val="superscript"/>
        </w:rPr>
        <w:t>2</w:t>
      </w:r>
      <w:r w:rsidR="00815D75" w:rsidRPr="007638F3">
        <w:rPr>
          <w:rFonts w:ascii="Times New Roman" w:hAnsi="Times New Roman" w:cs="Times New Roman"/>
          <w:sz w:val="24"/>
          <w:szCs w:val="24"/>
        </w:rPr>
        <w:t xml:space="preserve"> </w:t>
      </w:r>
      <w:proofErr w:type="spellStart"/>
      <w:r w:rsidR="00815D75" w:rsidRPr="007638F3">
        <w:rPr>
          <w:rFonts w:ascii="Times New Roman" w:hAnsi="Times New Roman" w:cs="Times New Roman"/>
          <w:sz w:val="24"/>
          <w:szCs w:val="24"/>
        </w:rPr>
        <w:t>dengan</w:t>
      </w:r>
      <w:proofErr w:type="spellEnd"/>
      <w:r w:rsidR="00815D75" w:rsidRPr="007638F3">
        <w:rPr>
          <w:rFonts w:ascii="Times New Roman" w:hAnsi="Times New Roman" w:cs="Times New Roman"/>
          <w:sz w:val="24"/>
          <w:szCs w:val="24"/>
        </w:rPr>
        <w:t xml:space="preserve"> </w:t>
      </w:r>
      <w:proofErr w:type="spellStart"/>
      <w:r w:rsidR="00815D75" w:rsidRPr="007638F3">
        <w:rPr>
          <w:rFonts w:ascii="Times New Roman" w:hAnsi="Times New Roman" w:cs="Times New Roman"/>
          <w:sz w:val="24"/>
          <w:szCs w:val="24"/>
        </w:rPr>
        <w:t>pajang</w:t>
      </w:r>
      <w:proofErr w:type="spellEnd"/>
      <w:r w:rsidR="00815D75" w:rsidRPr="007638F3">
        <w:rPr>
          <w:rFonts w:ascii="Times New Roman" w:hAnsi="Times New Roman" w:cs="Times New Roman"/>
          <w:sz w:val="24"/>
          <w:szCs w:val="24"/>
        </w:rPr>
        <w:t xml:space="preserve"> </w:t>
      </w:r>
      <w:proofErr w:type="spellStart"/>
      <w:r w:rsidR="00815D75" w:rsidRPr="007638F3">
        <w:rPr>
          <w:rFonts w:ascii="Times New Roman" w:hAnsi="Times New Roman" w:cs="Times New Roman"/>
          <w:sz w:val="24"/>
          <w:szCs w:val="24"/>
        </w:rPr>
        <w:t>garis</w:t>
      </w:r>
      <w:proofErr w:type="spellEnd"/>
      <w:r w:rsidR="00815D75" w:rsidRPr="007638F3">
        <w:rPr>
          <w:rFonts w:ascii="Times New Roman" w:hAnsi="Times New Roman" w:cs="Times New Roman"/>
          <w:sz w:val="24"/>
          <w:szCs w:val="24"/>
        </w:rPr>
        <w:t xml:space="preserve"> </w:t>
      </w:r>
      <w:proofErr w:type="spellStart"/>
      <w:r w:rsidR="00815D75" w:rsidRPr="007638F3">
        <w:rPr>
          <w:rFonts w:ascii="Times New Roman" w:hAnsi="Times New Roman" w:cs="Times New Roman"/>
          <w:sz w:val="24"/>
          <w:szCs w:val="24"/>
        </w:rPr>
        <w:t>pantai</w:t>
      </w:r>
      <w:proofErr w:type="spellEnd"/>
      <w:r w:rsidR="00815D75" w:rsidRPr="007638F3">
        <w:rPr>
          <w:rFonts w:ascii="Times New Roman" w:hAnsi="Times New Roman" w:cs="Times New Roman"/>
          <w:sz w:val="24"/>
          <w:szCs w:val="24"/>
        </w:rPr>
        <w:t xml:space="preserve"> </w:t>
      </w:r>
      <w:r w:rsidR="0068543D" w:rsidRPr="007638F3">
        <w:rPr>
          <w:rFonts w:ascii="Times New Roman" w:hAnsi="Times New Roman" w:cs="Times New Roman"/>
          <w:sz w:val="24"/>
          <w:szCs w:val="24"/>
        </w:rPr>
        <w:t>99.093km</w:t>
      </w:r>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sehingga</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mem</w:t>
      </w:r>
      <w:r w:rsidR="0068543D" w:rsidRPr="007638F3">
        <w:rPr>
          <w:rFonts w:ascii="Times New Roman" w:hAnsi="Times New Roman" w:cs="Times New Roman"/>
          <w:sz w:val="24"/>
          <w:szCs w:val="24"/>
        </w:rPr>
        <w:t>iki</w:t>
      </w:r>
      <w:proofErr w:type="spellEnd"/>
      <w:r w:rsidR="0068543D" w:rsidRPr="007638F3">
        <w:rPr>
          <w:rFonts w:ascii="Times New Roman" w:hAnsi="Times New Roman" w:cs="Times New Roman"/>
          <w:sz w:val="24"/>
          <w:szCs w:val="24"/>
        </w:rPr>
        <w:t xml:space="preserve"> </w:t>
      </w:r>
      <w:proofErr w:type="spellStart"/>
      <w:r w:rsidR="0068543D" w:rsidRPr="007638F3">
        <w:rPr>
          <w:rFonts w:ascii="Times New Roman" w:hAnsi="Times New Roman" w:cs="Times New Roman"/>
          <w:sz w:val="24"/>
          <w:szCs w:val="24"/>
        </w:rPr>
        <w:t>banyak</w:t>
      </w:r>
      <w:proofErr w:type="spellEnd"/>
      <w:r w:rsidR="0068543D" w:rsidRPr="007638F3">
        <w:rPr>
          <w:rFonts w:ascii="Times New Roman" w:hAnsi="Times New Roman" w:cs="Times New Roman"/>
          <w:sz w:val="24"/>
          <w:szCs w:val="24"/>
        </w:rPr>
        <w:t xml:space="preserve"> </w:t>
      </w:r>
      <w:proofErr w:type="spellStart"/>
      <w:r w:rsidR="0068543D" w:rsidRPr="007638F3">
        <w:rPr>
          <w:rFonts w:ascii="Times New Roman" w:hAnsi="Times New Roman" w:cs="Times New Roman"/>
          <w:sz w:val="24"/>
          <w:szCs w:val="24"/>
        </w:rPr>
        <w:t>potensi</w:t>
      </w:r>
      <w:proofErr w:type="spellEnd"/>
      <w:r w:rsidR="0068543D" w:rsidRPr="007638F3">
        <w:rPr>
          <w:rFonts w:ascii="Times New Roman" w:hAnsi="Times New Roman" w:cs="Times New Roman"/>
          <w:sz w:val="24"/>
          <w:szCs w:val="24"/>
        </w:rPr>
        <w:t xml:space="preserve"> </w:t>
      </w:r>
      <w:proofErr w:type="spellStart"/>
      <w:r w:rsidR="0068543D" w:rsidRPr="007638F3">
        <w:rPr>
          <w:rFonts w:ascii="Times New Roman" w:hAnsi="Times New Roman" w:cs="Times New Roman"/>
          <w:sz w:val="24"/>
          <w:szCs w:val="24"/>
        </w:rPr>
        <w:t>untuk</w:t>
      </w:r>
      <w:proofErr w:type="spellEnd"/>
      <w:r w:rsidR="0068543D" w:rsidRPr="007638F3">
        <w:rPr>
          <w:rFonts w:ascii="Times New Roman" w:hAnsi="Times New Roman" w:cs="Times New Roman"/>
          <w:sz w:val="24"/>
          <w:szCs w:val="24"/>
        </w:rPr>
        <w:t xml:space="preserve"> </w:t>
      </w:r>
      <w:proofErr w:type="spellStart"/>
      <w:r w:rsidR="0068543D" w:rsidRPr="007638F3">
        <w:rPr>
          <w:rFonts w:ascii="Times New Roman" w:hAnsi="Times New Roman" w:cs="Times New Roman"/>
          <w:sz w:val="24"/>
          <w:szCs w:val="24"/>
        </w:rPr>
        <w:t>memanfaatkannya</w:t>
      </w:r>
      <w:proofErr w:type="spellEnd"/>
      <w:r w:rsidR="0068543D" w:rsidRPr="007638F3">
        <w:rPr>
          <w:rFonts w:ascii="Times New Roman" w:hAnsi="Times New Roman" w:cs="Times New Roman"/>
          <w:sz w:val="24"/>
          <w:szCs w:val="24"/>
        </w:rPr>
        <w:t xml:space="preserve">. </w:t>
      </w:r>
      <w:proofErr w:type="spellStart"/>
      <w:r w:rsidR="0068543D" w:rsidRPr="007638F3">
        <w:rPr>
          <w:rFonts w:ascii="Times New Roman" w:hAnsi="Times New Roman" w:cs="Times New Roman"/>
          <w:sz w:val="24"/>
          <w:szCs w:val="24"/>
        </w:rPr>
        <w:t>L</w:t>
      </w:r>
      <w:r w:rsidR="00C41B25" w:rsidRPr="007638F3">
        <w:rPr>
          <w:rFonts w:ascii="Times New Roman" w:hAnsi="Times New Roman" w:cs="Times New Roman"/>
          <w:sz w:val="24"/>
          <w:szCs w:val="24"/>
        </w:rPr>
        <w:t>ahan</w:t>
      </w:r>
      <w:proofErr w:type="spellEnd"/>
      <w:r w:rsidR="00C41B25" w:rsidRPr="007638F3">
        <w:rPr>
          <w:rFonts w:ascii="Times New Roman" w:hAnsi="Times New Roman" w:cs="Times New Roman"/>
          <w:sz w:val="24"/>
          <w:szCs w:val="24"/>
        </w:rPr>
        <w:t xml:space="preserve"> </w:t>
      </w:r>
      <w:proofErr w:type="spellStart"/>
      <w:r w:rsidR="00C41B25" w:rsidRPr="007638F3">
        <w:rPr>
          <w:rFonts w:ascii="Times New Roman" w:hAnsi="Times New Roman" w:cs="Times New Roman"/>
          <w:sz w:val="24"/>
          <w:szCs w:val="24"/>
        </w:rPr>
        <w:t>pesisir</w:t>
      </w:r>
      <w:proofErr w:type="spellEnd"/>
      <w:r w:rsidR="00C41B25" w:rsidRPr="007638F3">
        <w:rPr>
          <w:rFonts w:ascii="Times New Roman" w:hAnsi="Times New Roman" w:cs="Times New Roman"/>
          <w:sz w:val="24"/>
          <w:szCs w:val="24"/>
        </w:rPr>
        <w:t xml:space="preserve"> </w:t>
      </w:r>
      <w:proofErr w:type="spellStart"/>
      <w:r w:rsidR="00C41B25" w:rsidRPr="007638F3">
        <w:rPr>
          <w:rFonts w:ascii="Times New Roman" w:hAnsi="Times New Roman" w:cs="Times New Roman"/>
          <w:sz w:val="24"/>
          <w:szCs w:val="24"/>
        </w:rPr>
        <w:t>pantai</w:t>
      </w:r>
      <w:proofErr w:type="spellEnd"/>
      <w:r w:rsidR="00C41B25" w:rsidRPr="007638F3">
        <w:rPr>
          <w:rFonts w:ascii="Times New Roman" w:hAnsi="Times New Roman" w:cs="Times New Roman"/>
          <w:sz w:val="24"/>
          <w:szCs w:val="24"/>
        </w:rPr>
        <w:t xml:space="preserve"> </w:t>
      </w:r>
      <w:proofErr w:type="spellStart"/>
      <w:r w:rsidR="00C41B25" w:rsidRPr="007638F3">
        <w:rPr>
          <w:rFonts w:ascii="Times New Roman" w:hAnsi="Times New Roman" w:cs="Times New Roman"/>
          <w:sz w:val="24"/>
          <w:szCs w:val="24"/>
        </w:rPr>
        <w:t>atau</w:t>
      </w:r>
      <w:proofErr w:type="spellEnd"/>
      <w:r w:rsidR="00C41B25" w:rsidRPr="007638F3">
        <w:rPr>
          <w:rFonts w:ascii="Times New Roman" w:hAnsi="Times New Roman" w:cs="Times New Roman"/>
          <w:sz w:val="24"/>
          <w:szCs w:val="24"/>
        </w:rPr>
        <w:t xml:space="preserve"> </w:t>
      </w:r>
      <w:proofErr w:type="spellStart"/>
      <w:r w:rsidR="00C41B25" w:rsidRPr="007638F3">
        <w:rPr>
          <w:rFonts w:ascii="Times New Roman" w:hAnsi="Times New Roman" w:cs="Times New Roman"/>
          <w:sz w:val="24"/>
          <w:szCs w:val="24"/>
        </w:rPr>
        <w:t>biasa</w:t>
      </w:r>
      <w:proofErr w:type="spellEnd"/>
      <w:r w:rsidR="00C41B25" w:rsidRPr="007638F3">
        <w:rPr>
          <w:rFonts w:ascii="Times New Roman" w:hAnsi="Times New Roman" w:cs="Times New Roman"/>
          <w:sz w:val="24"/>
          <w:szCs w:val="24"/>
        </w:rPr>
        <w:t xml:space="preserve"> </w:t>
      </w:r>
      <w:proofErr w:type="spellStart"/>
      <w:r w:rsidR="00C41B25" w:rsidRPr="007638F3">
        <w:rPr>
          <w:rFonts w:ascii="Times New Roman" w:hAnsi="Times New Roman" w:cs="Times New Roman"/>
          <w:sz w:val="24"/>
          <w:szCs w:val="24"/>
        </w:rPr>
        <w:t>dikatakan</w:t>
      </w:r>
      <w:proofErr w:type="spellEnd"/>
      <w:r w:rsidR="001626FF" w:rsidRPr="007638F3">
        <w:rPr>
          <w:rFonts w:ascii="Times New Roman" w:hAnsi="Times New Roman" w:cs="Times New Roman"/>
          <w:sz w:val="24"/>
          <w:szCs w:val="24"/>
        </w:rPr>
        <w:t xml:space="preserve"> </w:t>
      </w:r>
      <w:proofErr w:type="spellStart"/>
      <w:r w:rsidR="001626FF" w:rsidRPr="007638F3">
        <w:rPr>
          <w:rFonts w:ascii="Times New Roman" w:hAnsi="Times New Roman" w:cs="Times New Roman"/>
          <w:sz w:val="24"/>
          <w:szCs w:val="24"/>
        </w:rPr>
        <w:t>tanah</w:t>
      </w:r>
      <w:proofErr w:type="spellEnd"/>
      <w:r w:rsidR="00F70A29" w:rsidRPr="007638F3">
        <w:rPr>
          <w:rFonts w:ascii="Times New Roman" w:hAnsi="Times New Roman" w:cs="Times New Roman"/>
          <w:sz w:val="24"/>
          <w:szCs w:val="24"/>
        </w:rPr>
        <w:t xml:space="preserve"> </w:t>
      </w:r>
      <w:proofErr w:type="spellStart"/>
      <w:r w:rsidR="00E60FCD" w:rsidRPr="007638F3">
        <w:rPr>
          <w:rFonts w:ascii="Times New Roman" w:hAnsi="Times New Roman" w:cs="Times New Roman"/>
          <w:sz w:val="24"/>
          <w:szCs w:val="24"/>
        </w:rPr>
        <w:t>pasiran</w:t>
      </w:r>
      <w:proofErr w:type="spellEnd"/>
      <w:r w:rsidR="00C41B25" w:rsidRPr="007638F3">
        <w:rPr>
          <w:rFonts w:ascii="Times New Roman" w:hAnsi="Times New Roman" w:cs="Times New Roman"/>
          <w:sz w:val="24"/>
          <w:szCs w:val="24"/>
        </w:rPr>
        <w:t xml:space="preserve"> </w:t>
      </w:r>
      <w:proofErr w:type="spellStart"/>
      <w:r w:rsidR="00C41B25" w:rsidRPr="007638F3">
        <w:rPr>
          <w:rFonts w:ascii="Times New Roman" w:hAnsi="Times New Roman" w:cs="Times New Roman"/>
          <w:sz w:val="24"/>
          <w:szCs w:val="24"/>
        </w:rPr>
        <w:t>memiliki</w:t>
      </w:r>
      <w:proofErr w:type="spellEnd"/>
      <w:r w:rsidR="00C41B25" w:rsidRPr="007638F3">
        <w:rPr>
          <w:rFonts w:ascii="Times New Roman" w:hAnsi="Times New Roman" w:cs="Times New Roman"/>
          <w:sz w:val="24"/>
          <w:szCs w:val="24"/>
        </w:rPr>
        <w:t xml:space="preserve"> </w:t>
      </w:r>
      <w:proofErr w:type="spellStart"/>
      <w:r w:rsidR="00C41B25" w:rsidRPr="007638F3">
        <w:rPr>
          <w:rFonts w:ascii="Times New Roman" w:hAnsi="Times New Roman" w:cs="Times New Roman"/>
          <w:sz w:val="24"/>
          <w:szCs w:val="24"/>
        </w:rPr>
        <w:t>faktor</w:t>
      </w:r>
      <w:proofErr w:type="spellEnd"/>
      <w:r w:rsidR="00C41B25" w:rsidRPr="007638F3">
        <w:rPr>
          <w:rFonts w:ascii="Times New Roman" w:hAnsi="Times New Roman" w:cs="Times New Roman"/>
          <w:sz w:val="24"/>
          <w:szCs w:val="24"/>
        </w:rPr>
        <w:t xml:space="preserve"> </w:t>
      </w:r>
      <w:proofErr w:type="spellStart"/>
      <w:r w:rsidR="00C41B25" w:rsidRPr="007638F3">
        <w:rPr>
          <w:rFonts w:ascii="Times New Roman" w:hAnsi="Times New Roman" w:cs="Times New Roman"/>
          <w:sz w:val="24"/>
          <w:szCs w:val="24"/>
        </w:rPr>
        <w:t>pembatas</w:t>
      </w:r>
      <w:proofErr w:type="spellEnd"/>
      <w:r w:rsidR="00C41B25" w:rsidRPr="007638F3">
        <w:rPr>
          <w:rFonts w:ascii="Times New Roman" w:hAnsi="Times New Roman" w:cs="Times New Roman"/>
          <w:sz w:val="24"/>
          <w:szCs w:val="24"/>
        </w:rPr>
        <w:t xml:space="preserve">, salah </w:t>
      </w:r>
      <w:proofErr w:type="spellStart"/>
      <w:r w:rsidR="00C41B25" w:rsidRPr="007638F3">
        <w:rPr>
          <w:rFonts w:ascii="Times New Roman" w:hAnsi="Times New Roman" w:cs="Times New Roman"/>
          <w:sz w:val="24"/>
          <w:szCs w:val="24"/>
        </w:rPr>
        <w:t>satunya</w:t>
      </w:r>
      <w:proofErr w:type="spellEnd"/>
      <w:r w:rsidR="00C41B25" w:rsidRPr="007638F3">
        <w:rPr>
          <w:rFonts w:ascii="Times New Roman" w:hAnsi="Times New Roman" w:cs="Times New Roman"/>
          <w:sz w:val="24"/>
          <w:szCs w:val="24"/>
        </w:rPr>
        <w:t xml:space="preserve"> </w:t>
      </w:r>
      <w:proofErr w:type="spellStart"/>
      <w:r w:rsidR="00C41B25" w:rsidRPr="007638F3">
        <w:rPr>
          <w:rFonts w:ascii="Times New Roman" w:hAnsi="Times New Roman" w:cs="Times New Roman"/>
          <w:sz w:val="24"/>
          <w:szCs w:val="24"/>
        </w:rPr>
        <w:t>memiliki</w:t>
      </w:r>
      <w:proofErr w:type="spellEnd"/>
      <w:r w:rsidR="00C41B25" w:rsidRPr="007638F3">
        <w:rPr>
          <w:rFonts w:ascii="Times New Roman" w:hAnsi="Times New Roman" w:cs="Times New Roman"/>
          <w:sz w:val="24"/>
          <w:szCs w:val="24"/>
        </w:rPr>
        <w:t xml:space="preserve"> </w:t>
      </w:r>
      <w:proofErr w:type="spellStart"/>
      <w:r w:rsidR="00C41B25" w:rsidRPr="007638F3">
        <w:rPr>
          <w:rFonts w:ascii="Times New Roman" w:hAnsi="Times New Roman" w:cs="Times New Roman"/>
          <w:sz w:val="24"/>
          <w:szCs w:val="24"/>
        </w:rPr>
        <w:t>tingka</w:t>
      </w:r>
      <w:r w:rsidR="00876650" w:rsidRPr="007638F3">
        <w:rPr>
          <w:rFonts w:ascii="Times New Roman" w:hAnsi="Times New Roman" w:cs="Times New Roman"/>
          <w:sz w:val="24"/>
          <w:szCs w:val="24"/>
        </w:rPr>
        <w:t>t</w:t>
      </w:r>
      <w:proofErr w:type="spellEnd"/>
      <w:r w:rsidR="00876650" w:rsidRPr="007638F3">
        <w:rPr>
          <w:rFonts w:ascii="Times New Roman" w:hAnsi="Times New Roman" w:cs="Times New Roman"/>
          <w:sz w:val="24"/>
          <w:szCs w:val="24"/>
        </w:rPr>
        <w:t xml:space="preserve"> </w:t>
      </w:r>
      <w:proofErr w:type="spellStart"/>
      <w:r w:rsidR="00C41B25" w:rsidRPr="007638F3">
        <w:rPr>
          <w:rFonts w:ascii="Times New Roman" w:hAnsi="Times New Roman" w:cs="Times New Roman"/>
          <w:sz w:val="24"/>
          <w:szCs w:val="24"/>
        </w:rPr>
        <w:t>pasir</w:t>
      </w:r>
      <w:proofErr w:type="spellEnd"/>
      <w:r w:rsidR="00F70A29" w:rsidRPr="007638F3">
        <w:rPr>
          <w:rFonts w:ascii="Times New Roman" w:hAnsi="Times New Roman" w:cs="Times New Roman"/>
          <w:sz w:val="24"/>
          <w:szCs w:val="24"/>
        </w:rPr>
        <w:t xml:space="preserve"> yang </w:t>
      </w:r>
      <w:proofErr w:type="spellStart"/>
      <w:r w:rsidR="00F70A29" w:rsidRPr="007638F3">
        <w:rPr>
          <w:rFonts w:ascii="Times New Roman" w:hAnsi="Times New Roman" w:cs="Times New Roman"/>
          <w:sz w:val="24"/>
          <w:szCs w:val="24"/>
        </w:rPr>
        <w:t>tinggi</w:t>
      </w:r>
      <w:proofErr w:type="spellEnd"/>
      <w:r w:rsidR="00F70A29" w:rsidRPr="007638F3">
        <w:rPr>
          <w:rFonts w:ascii="Times New Roman" w:hAnsi="Times New Roman" w:cs="Times New Roman"/>
          <w:sz w:val="24"/>
          <w:szCs w:val="24"/>
        </w:rPr>
        <w:t xml:space="preserve">. Karena </w:t>
      </w:r>
      <w:proofErr w:type="spellStart"/>
      <w:r w:rsidR="00823279" w:rsidRPr="007638F3">
        <w:rPr>
          <w:rFonts w:ascii="Times New Roman" w:hAnsi="Times New Roman" w:cs="Times New Roman"/>
          <w:sz w:val="24"/>
          <w:szCs w:val="24"/>
        </w:rPr>
        <w:t>tekstur</w:t>
      </w:r>
      <w:proofErr w:type="spellEnd"/>
      <w:r w:rsidR="00823279" w:rsidRPr="007638F3">
        <w:rPr>
          <w:rFonts w:ascii="Times New Roman" w:hAnsi="Times New Roman" w:cs="Times New Roman"/>
          <w:sz w:val="24"/>
          <w:szCs w:val="24"/>
        </w:rPr>
        <w:t xml:space="preserve"> </w:t>
      </w:r>
      <w:proofErr w:type="spellStart"/>
      <w:r w:rsidR="00E60FCD" w:rsidRPr="007638F3">
        <w:rPr>
          <w:rFonts w:ascii="Times New Roman" w:hAnsi="Times New Roman" w:cs="Times New Roman"/>
          <w:sz w:val="24"/>
          <w:szCs w:val="24"/>
        </w:rPr>
        <w:t>pasiran</w:t>
      </w:r>
      <w:proofErr w:type="spellEnd"/>
      <w:r w:rsidR="00876650" w:rsidRPr="007638F3">
        <w:rPr>
          <w:rFonts w:ascii="Times New Roman" w:hAnsi="Times New Roman" w:cs="Times New Roman"/>
          <w:sz w:val="24"/>
          <w:szCs w:val="24"/>
        </w:rPr>
        <w:t xml:space="preserve"> yang </w:t>
      </w:r>
      <w:proofErr w:type="spellStart"/>
      <w:r w:rsidR="00876650" w:rsidRPr="007638F3">
        <w:rPr>
          <w:rFonts w:ascii="Times New Roman" w:hAnsi="Times New Roman" w:cs="Times New Roman"/>
          <w:sz w:val="24"/>
          <w:szCs w:val="24"/>
        </w:rPr>
        <w:t>tinggi</w:t>
      </w:r>
      <w:proofErr w:type="spellEnd"/>
      <w:r w:rsidR="00823279" w:rsidRPr="007638F3">
        <w:rPr>
          <w:rFonts w:ascii="Times New Roman" w:hAnsi="Times New Roman" w:cs="Times New Roman"/>
          <w:sz w:val="24"/>
          <w:szCs w:val="24"/>
        </w:rPr>
        <w:t xml:space="preserve"> </w:t>
      </w:r>
      <w:proofErr w:type="spellStart"/>
      <w:r w:rsidR="00823279" w:rsidRPr="007638F3">
        <w:rPr>
          <w:rFonts w:ascii="Times New Roman" w:hAnsi="Times New Roman" w:cs="Times New Roman"/>
          <w:sz w:val="24"/>
          <w:szCs w:val="24"/>
        </w:rPr>
        <w:t>maka</w:t>
      </w:r>
      <w:proofErr w:type="spellEnd"/>
      <w:r w:rsidR="00823279" w:rsidRPr="007638F3">
        <w:rPr>
          <w:rFonts w:ascii="Times New Roman" w:hAnsi="Times New Roman" w:cs="Times New Roman"/>
          <w:sz w:val="24"/>
          <w:szCs w:val="24"/>
        </w:rPr>
        <w:t xml:space="preserve"> </w:t>
      </w:r>
      <w:proofErr w:type="spellStart"/>
      <w:r w:rsidR="00823279" w:rsidRPr="007638F3">
        <w:rPr>
          <w:rFonts w:ascii="Times New Roman" w:hAnsi="Times New Roman" w:cs="Times New Roman"/>
          <w:sz w:val="24"/>
          <w:szCs w:val="24"/>
        </w:rPr>
        <w:t>kemampuan</w:t>
      </w:r>
      <w:proofErr w:type="spellEnd"/>
      <w:r w:rsidR="00823279" w:rsidRPr="007638F3">
        <w:rPr>
          <w:rFonts w:ascii="Times New Roman" w:hAnsi="Times New Roman" w:cs="Times New Roman"/>
          <w:sz w:val="24"/>
          <w:szCs w:val="24"/>
        </w:rPr>
        <w:t xml:space="preserve"> </w:t>
      </w:r>
      <w:proofErr w:type="spellStart"/>
      <w:r w:rsidR="00DC37DF" w:rsidRPr="007638F3">
        <w:rPr>
          <w:rFonts w:ascii="Times New Roman" w:hAnsi="Times New Roman" w:cs="Times New Roman"/>
          <w:sz w:val="24"/>
          <w:szCs w:val="24"/>
        </w:rPr>
        <w:t>tanah</w:t>
      </w:r>
      <w:proofErr w:type="spellEnd"/>
      <w:r w:rsidR="00DC37DF" w:rsidRPr="007638F3">
        <w:rPr>
          <w:rFonts w:ascii="Times New Roman" w:hAnsi="Times New Roman" w:cs="Times New Roman"/>
          <w:sz w:val="24"/>
          <w:szCs w:val="24"/>
        </w:rPr>
        <w:t xml:space="preserve"> </w:t>
      </w:r>
      <w:proofErr w:type="spellStart"/>
      <w:r w:rsidR="00DC37DF" w:rsidRPr="007638F3">
        <w:rPr>
          <w:rFonts w:ascii="Times New Roman" w:hAnsi="Times New Roman" w:cs="Times New Roman"/>
          <w:sz w:val="24"/>
          <w:szCs w:val="24"/>
        </w:rPr>
        <w:t>untuk</w:t>
      </w:r>
      <w:proofErr w:type="spellEnd"/>
      <w:r w:rsidR="00DC37DF" w:rsidRPr="007638F3">
        <w:rPr>
          <w:rFonts w:ascii="Times New Roman" w:hAnsi="Times New Roman" w:cs="Times New Roman"/>
          <w:sz w:val="24"/>
          <w:szCs w:val="24"/>
        </w:rPr>
        <w:t xml:space="preserve"> </w:t>
      </w:r>
      <w:proofErr w:type="spellStart"/>
      <w:r w:rsidR="00DC37DF" w:rsidRPr="007638F3">
        <w:rPr>
          <w:rFonts w:ascii="Times New Roman" w:hAnsi="Times New Roman" w:cs="Times New Roman"/>
          <w:sz w:val="24"/>
          <w:szCs w:val="24"/>
        </w:rPr>
        <w:t>men</w:t>
      </w:r>
      <w:r w:rsidR="00823279" w:rsidRPr="007638F3">
        <w:rPr>
          <w:rFonts w:ascii="Times New Roman" w:hAnsi="Times New Roman" w:cs="Times New Roman"/>
          <w:sz w:val="24"/>
          <w:szCs w:val="24"/>
        </w:rPr>
        <w:t>gikat</w:t>
      </w:r>
      <w:proofErr w:type="spellEnd"/>
      <w:r w:rsidR="00823279" w:rsidRPr="007638F3">
        <w:rPr>
          <w:rFonts w:ascii="Times New Roman" w:hAnsi="Times New Roman" w:cs="Times New Roman"/>
          <w:sz w:val="24"/>
          <w:szCs w:val="24"/>
        </w:rPr>
        <w:t xml:space="preserve"> air </w:t>
      </w:r>
      <w:proofErr w:type="spellStart"/>
      <w:r w:rsidR="00823279" w:rsidRPr="007638F3">
        <w:rPr>
          <w:rFonts w:ascii="Times New Roman" w:hAnsi="Times New Roman" w:cs="Times New Roman"/>
          <w:sz w:val="24"/>
          <w:szCs w:val="24"/>
        </w:rPr>
        <w:t>rendah</w:t>
      </w:r>
      <w:proofErr w:type="spellEnd"/>
      <w:r w:rsidR="00876650" w:rsidRPr="007638F3">
        <w:rPr>
          <w:rFonts w:ascii="Times New Roman" w:hAnsi="Times New Roman" w:cs="Times New Roman"/>
          <w:sz w:val="24"/>
          <w:szCs w:val="24"/>
        </w:rPr>
        <w:t xml:space="preserve"> dan</w:t>
      </w:r>
      <w:r w:rsidR="00F70A29" w:rsidRPr="007638F3">
        <w:rPr>
          <w:rFonts w:ascii="Times New Roman" w:hAnsi="Times New Roman" w:cs="Times New Roman"/>
          <w:sz w:val="24"/>
          <w:szCs w:val="24"/>
        </w:rPr>
        <w:t xml:space="preserve"> </w:t>
      </w:r>
      <w:proofErr w:type="spellStart"/>
      <w:r w:rsidR="00F70A29" w:rsidRPr="007638F3">
        <w:rPr>
          <w:rFonts w:ascii="Times New Roman" w:hAnsi="Times New Roman" w:cs="Times New Roman"/>
          <w:sz w:val="24"/>
          <w:szCs w:val="24"/>
        </w:rPr>
        <w:t>laju</w:t>
      </w:r>
      <w:proofErr w:type="spellEnd"/>
      <w:r w:rsidR="00F70A29" w:rsidRPr="007638F3">
        <w:rPr>
          <w:rFonts w:ascii="Times New Roman" w:hAnsi="Times New Roman" w:cs="Times New Roman"/>
          <w:sz w:val="24"/>
          <w:szCs w:val="24"/>
        </w:rPr>
        <w:t xml:space="preserve"> </w:t>
      </w:r>
      <w:proofErr w:type="spellStart"/>
      <w:r w:rsidR="00F70A29" w:rsidRPr="007638F3">
        <w:rPr>
          <w:rFonts w:ascii="Times New Roman" w:hAnsi="Times New Roman" w:cs="Times New Roman"/>
          <w:sz w:val="24"/>
          <w:szCs w:val="24"/>
        </w:rPr>
        <w:t>kehilangan</w:t>
      </w:r>
      <w:proofErr w:type="spellEnd"/>
      <w:r w:rsidR="00F70A29" w:rsidRPr="007638F3">
        <w:rPr>
          <w:rFonts w:ascii="Times New Roman" w:hAnsi="Times New Roman" w:cs="Times New Roman"/>
          <w:sz w:val="24"/>
          <w:szCs w:val="24"/>
        </w:rPr>
        <w:t xml:space="preserve"> hara</w:t>
      </w:r>
      <w:r w:rsidR="00823279" w:rsidRPr="007638F3">
        <w:rPr>
          <w:rFonts w:ascii="Times New Roman" w:hAnsi="Times New Roman" w:cs="Times New Roman"/>
          <w:sz w:val="24"/>
          <w:szCs w:val="24"/>
        </w:rPr>
        <w:t xml:space="preserve"> yang </w:t>
      </w:r>
      <w:proofErr w:type="spellStart"/>
      <w:r w:rsidR="00823279" w:rsidRPr="007638F3">
        <w:rPr>
          <w:rFonts w:ascii="Times New Roman" w:hAnsi="Times New Roman" w:cs="Times New Roman"/>
          <w:sz w:val="24"/>
          <w:szCs w:val="24"/>
        </w:rPr>
        <w:t>tinggi</w:t>
      </w:r>
      <w:proofErr w:type="spellEnd"/>
      <w:r w:rsidR="00876650" w:rsidRPr="007638F3">
        <w:rPr>
          <w:rFonts w:ascii="Times New Roman" w:hAnsi="Times New Roman" w:cs="Times New Roman"/>
          <w:sz w:val="24"/>
          <w:szCs w:val="24"/>
        </w:rPr>
        <w:t xml:space="preserve">. </w:t>
      </w:r>
      <w:proofErr w:type="spellStart"/>
      <w:r w:rsidR="00876650" w:rsidRPr="007638F3">
        <w:rPr>
          <w:rFonts w:ascii="Times New Roman" w:hAnsi="Times New Roman" w:cs="Times New Roman"/>
          <w:sz w:val="24"/>
          <w:szCs w:val="24"/>
        </w:rPr>
        <w:t>Untuk</w:t>
      </w:r>
      <w:proofErr w:type="spellEnd"/>
      <w:r w:rsidR="00876650" w:rsidRPr="007638F3">
        <w:rPr>
          <w:rFonts w:ascii="Times New Roman" w:hAnsi="Times New Roman" w:cs="Times New Roman"/>
          <w:sz w:val="24"/>
          <w:szCs w:val="24"/>
        </w:rPr>
        <w:t xml:space="preserve"> </w:t>
      </w:r>
      <w:proofErr w:type="spellStart"/>
      <w:r w:rsidR="00876650" w:rsidRPr="007638F3">
        <w:rPr>
          <w:rFonts w:ascii="Times New Roman" w:hAnsi="Times New Roman" w:cs="Times New Roman"/>
          <w:sz w:val="24"/>
          <w:szCs w:val="24"/>
        </w:rPr>
        <w:t>mengatasi</w:t>
      </w:r>
      <w:proofErr w:type="spellEnd"/>
      <w:r w:rsidR="00876650" w:rsidRPr="007638F3">
        <w:rPr>
          <w:rFonts w:ascii="Times New Roman" w:hAnsi="Times New Roman" w:cs="Times New Roman"/>
          <w:sz w:val="24"/>
          <w:szCs w:val="24"/>
        </w:rPr>
        <w:t xml:space="preserve"> </w:t>
      </w:r>
      <w:proofErr w:type="spellStart"/>
      <w:r w:rsidR="00876650" w:rsidRPr="007638F3">
        <w:rPr>
          <w:rFonts w:ascii="Times New Roman" w:hAnsi="Times New Roman" w:cs="Times New Roman"/>
          <w:sz w:val="24"/>
          <w:szCs w:val="24"/>
        </w:rPr>
        <w:t>permasalahan</w:t>
      </w:r>
      <w:proofErr w:type="spellEnd"/>
      <w:r w:rsidR="00876650" w:rsidRPr="007638F3">
        <w:rPr>
          <w:rFonts w:ascii="Times New Roman" w:hAnsi="Times New Roman" w:cs="Times New Roman"/>
          <w:sz w:val="24"/>
          <w:szCs w:val="24"/>
        </w:rPr>
        <w:t xml:space="preserve"> </w:t>
      </w:r>
      <w:proofErr w:type="spellStart"/>
      <w:r w:rsidR="00876650" w:rsidRPr="007638F3">
        <w:rPr>
          <w:rFonts w:ascii="Times New Roman" w:hAnsi="Times New Roman" w:cs="Times New Roman"/>
          <w:sz w:val="24"/>
          <w:szCs w:val="24"/>
        </w:rPr>
        <w:t>tersebut</w:t>
      </w:r>
      <w:proofErr w:type="spellEnd"/>
      <w:r w:rsidR="0068543D" w:rsidRPr="007638F3">
        <w:rPr>
          <w:rFonts w:ascii="Times New Roman" w:hAnsi="Times New Roman" w:cs="Times New Roman"/>
          <w:sz w:val="24"/>
          <w:szCs w:val="24"/>
        </w:rPr>
        <w:t xml:space="preserve">, </w:t>
      </w:r>
      <w:proofErr w:type="spellStart"/>
      <w:r w:rsidR="0068543D" w:rsidRPr="007638F3">
        <w:rPr>
          <w:rFonts w:ascii="Times New Roman" w:hAnsi="Times New Roman" w:cs="Times New Roman"/>
          <w:sz w:val="24"/>
          <w:szCs w:val="24"/>
        </w:rPr>
        <w:t>maka</w:t>
      </w:r>
      <w:proofErr w:type="spellEnd"/>
      <w:r w:rsidR="00876650" w:rsidRPr="007638F3">
        <w:rPr>
          <w:rFonts w:ascii="Times New Roman" w:hAnsi="Times New Roman" w:cs="Times New Roman"/>
          <w:sz w:val="24"/>
          <w:szCs w:val="24"/>
        </w:rPr>
        <w:t xml:space="preserve"> </w:t>
      </w:r>
      <w:proofErr w:type="spellStart"/>
      <w:r w:rsidR="001626FF" w:rsidRPr="007638F3">
        <w:rPr>
          <w:rFonts w:ascii="Times New Roman" w:hAnsi="Times New Roman" w:cs="Times New Roman"/>
          <w:sz w:val="24"/>
          <w:szCs w:val="24"/>
        </w:rPr>
        <w:t>dilaku</w:t>
      </w:r>
      <w:r w:rsidR="00DC37DF" w:rsidRPr="007638F3">
        <w:rPr>
          <w:rFonts w:ascii="Times New Roman" w:hAnsi="Times New Roman" w:cs="Times New Roman"/>
          <w:sz w:val="24"/>
          <w:szCs w:val="24"/>
        </w:rPr>
        <w:t>k</w:t>
      </w:r>
      <w:r w:rsidR="001626FF" w:rsidRPr="007638F3">
        <w:rPr>
          <w:rFonts w:ascii="Times New Roman" w:hAnsi="Times New Roman" w:cs="Times New Roman"/>
          <w:sz w:val="24"/>
          <w:szCs w:val="24"/>
        </w:rPr>
        <w:t>an</w:t>
      </w:r>
      <w:proofErr w:type="spellEnd"/>
      <w:r w:rsidR="001626FF" w:rsidRPr="007638F3">
        <w:rPr>
          <w:rFonts w:ascii="Times New Roman" w:hAnsi="Times New Roman" w:cs="Times New Roman"/>
          <w:sz w:val="24"/>
          <w:szCs w:val="24"/>
        </w:rPr>
        <w:t xml:space="preserve"> </w:t>
      </w:r>
      <w:proofErr w:type="spellStart"/>
      <w:r w:rsidR="001626FF" w:rsidRPr="007638F3">
        <w:rPr>
          <w:rFonts w:ascii="Times New Roman" w:hAnsi="Times New Roman" w:cs="Times New Roman"/>
          <w:sz w:val="24"/>
          <w:szCs w:val="24"/>
        </w:rPr>
        <w:t>p</w:t>
      </w:r>
      <w:r w:rsidR="00DC37DF" w:rsidRPr="007638F3">
        <w:rPr>
          <w:rFonts w:ascii="Times New Roman" w:hAnsi="Times New Roman" w:cs="Times New Roman"/>
          <w:sz w:val="24"/>
          <w:szCs w:val="24"/>
        </w:rPr>
        <w:t>emberian</w:t>
      </w:r>
      <w:proofErr w:type="spellEnd"/>
      <w:r w:rsidR="00DC37DF" w:rsidRPr="007638F3">
        <w:rPr>
          <w:rFonts w:ascii="Times New Roman" w:hAnsi="Times New Roman" w:cs="Times New Roman"/>
          <w:sz w:val="24"/>
          <w:szCs w:val="24"/>
        </w:rPr>
        <w:t xml:space="preserve"> </w:t>
      </w:r>
      <w:proofErr w:type="spellStart"/>
      <w:r w:rsidR="001626FF" w:rsidRPr="007638F3">
        <w:rPr>
          <w:rFonts w:ascii="Times New Roman" w:hAnsi="Times New Roman" w:cs="Times New Roman"/>
          <w:sz w:val="24"/>
          <w:szCs w:val="24"/>
        </w:rPr>
        <w:lastRenderedPageBreak/>
        <w:t>kompos</w:t>
      </w:r>
      <w:proofErr w:type="spellEnd"/>
      <w:r w:rsidR="001626FF" w:rsidRPr="007638F3">
        <w:rPr>
          <w:rFonts w:ascii="Times New Roman" w:hAnsi="Times New Roman" w:cs="Times New Roman"/>
          <w:sz w:val="24"/>
          <w:szCs w:val="24"/>
        </w:rPr>
        <w:t xml:space="preserve"> </w:t>
      </w:r>
      <w:proofErr w:type="spellStart"/>
      <w:r w:rsidR="001626FF" w:rsidRPr="007638F3">
        <w:rPr>
          <w:rFonts w:ascii="Times New Roman" w:hAnsi="Times New Roman" w:cs="Times New Roman"/>
          <w:sz w:val="24"/>
          <w:szCs w:val="24"/>
        </w:rPr>
        <w:t>sebagai</w:t>
      </w:r>
      <w:proofErr w:type="spellEnd"/>
      <w:r w:rsidR="001626FF" w:rsidRPr="007638F3">
        <w:rPr>
          <w:rFonts w:ascii="Times New Roman" w:hAnsi="Times New Roman" w:cs="Times New Roman"/>
          <w:sz w:val="24"/>
          <w:szCs w:val="24"/>
        </w:rPr>
        <w:t xml:space="preserve"> </w:t>
      </w:r>
      <w:proofErr w:type="spellStart"/>
      <w:r w:rsidR="001626FF" w:rsidRPr="007638F3">
        <w:rPr>
          <w:rFonts w:ascii="Times New Roman" w:hAnsi="Times New Roman" w:cs="Times New Roman"/>
          <w:sz w:val="24"/>
          <w:szCs w:val="24"/>
        </w:rPr>
        <w:t>solusi</w:t>
      </w:r>
      <w:proofErr w:type="spellEnd"/>
      <w:r w:rsidR="001626FF" w:rsidRPr="007638F3">
        <w:rPr>
          <w:rFonts w:ascii="Times New Roman" w:hAnsi="Times New Roman" w:cs="Times New Roman"/>
          <w:sz w:val="24"/>
          <w:szCs w:val="24"/>
        </w:rPr>
        <w:t xml:space="preserve"> </w:t>
      </w:r>
      <w:proofErr w:type="spellStart"/>
      <w:r w:rsidR="001626FF" w:rsidRPr="007638F3">
        <w:rPr>
          <w:rFonts w:ascii="Times New Roman" w:hAnsi="Times New Roman" w:cs="Times New Roman"/>
          <w:sz w:val="24"/>
          <w:szCs w:val="24"/>
        </w:rPr>
        <w:t>mengatasi</w:t>
      </w:r>
      <w:proofErr w:type="spellEnd"/>
      <w:r w:rsidR="0068543D" w:rsidRPr="007638F3">
        <w:rPr>
          <w:rFonts w:ascii="Times New Roman" w:hAnsi="Times New Roman" w:cs="Times New Roman"/>
          <w:sz w:val="24"/>
          <w:szCs w:val="24"/>
        </w:rPr>
        <w:t xml:space="preserve"> </w:t>
      </w:r>
      <w:proofErr w:type="spellStart"/>
      <w:r w:rsidR="0068543D" w:rsidRPr="007638F3">
        <w:rPr>
          <w:rFonts w:ascii="Times New Roman" w:hAnsi="Times New Roman" w:cs="Times New Roman"/>
          <w:sz w:val="24"/>
          <w:szCs w:val="24"/>
        </w:rPr>
        <w:t>permasalahan</w:t>
      </w:r>
      <w:proofErr w:type="spellEnd"/>
      <w:r w:rsidR="001626FF" w:rsidRPr="007638F3">
        <w:rPr>
          <w:rFonts w:ascii="Times New Roman" w:hAnsi="Times New Roman" w:cs="Times New Roman"/>
          <w:sz w:val="24"/>
          <w:szCs w:val="24"/>
        </w:rPr>
        <w:t xml:space="preserve"> </w:t>
      </w:r>
      <w:proofErr w:type="spellStart"/>
      <w:r w:rsidR="001626FF" w:rsidRPr="007638F3">
        <w:rPr>
          <w:rFonts w:ascii="Times New Roman" w:hAnsi="Times New Roman" w:cs="Times New Roman"/>
          <w:sz w:val="24"/>
          <w:szCs w:val="24"/>
        </w:rPr>
        <w:t>tingkat</w:t>
      </w:r>
      <w:proofErr w:type="spellEnd"/>
      <w:r w:rsidR="001626FF" w:rsidRPr="007638F3">
        <w:rPr>
          <w:rFonts w:ascii="Times New Roman" w:hAnsi="Times New Roman" w:cs="Times New Roman"/>
          <w:sz w:val="24"/>
          <w:szCs w:val="24"/>
        </w:rPr>
        <w:t xml:space="preserve"> </w:t>
      </w:r>
      <w:proofErr w:type="spellStart"/>
      <w:r w:rsidR="001626FF" w:rsidRPr="007638F3">
        <w:rPr>
          <w:rFonts w:ascii="Times New Roman" w:hAnsi="Times New Roman" w:cs="Times New Roman"/>
          <w:sz w:val="24"/>
          <w:szCs w:val="24"/>
        </w:rPr>
        <w:t>pasir</w:t>
      </w:r>
      <w:proofErr w:type="spellEnd"/>
      <w:r w:rsidR="001626FF" w:rsidRPr="007638F3">
        <w:rPr>
          <w:rFonts w:ascii="Times New Roman" w:hAnsi="Times New Roman" w:cs="Times New Roman"/>
          <w:sz w:val="24"/>
          <w:szCs w:val="24"/>
        </w:rPr>
        <w:t xml:space="preserve"> yang </w:t>
      </w:r>
      <w:proofErr w:type="spellStart"/>
      <w:r w:rsidR="001626FF" w:rsidRPr="007638F3">
        <w:rPr>
          <w:rFonts w:ascii="Times New Roman" w:hAnsi="Times New Roman" w:cs="Times New Roman"/>
          <w:sz w:val="24"/>
          <w:szCs w:val="24"/>
        </w:rPr>
        <w:t>tinggi</w:t>
      </w:r>
      <w:proofErr w:type="spellEnd"/>
      <w:r w:rsidR="0068543D" w:rsidRPr="007638F3">
        <w:rPr>
          <w:rFonts w:ascii="Times New Roman" w:hAnsi="Times New Roman" w:cs="Times New Roman"/>
          <w:sz w:val="24"/>
          <w:szCs w:val="24"/>
        </w:rPr>
        <w:t xml:space="preserve"> di </w:t>
      </w:r>
      <w:proofErr w:type="spellStart"/>
      <w:r w:rsidR="0068543D" w:rsidRPr="007638F3">
        <w:rPr>
          <w:rFonts w:ascii="Times New Roman" w:hAnsi="Times New Roman" w:cs="Times New Roman"/>
          <w:sz w:val="24"/>
          <w:szCs w:val="24"/>
        </w:rPr>
        <w:t>tanah</w:t>
      </w:r>
      <w:proofErr w:type="spellEnd"/>
      <w:r w:rsidR="0068543D" w:rsidRPr="007638F3">
        <w:rPr>
          <w:rFonts w:ascii="Times New Roman" w:hAnsi="Times New Roman" w:cs="Times New Roman"/>
          <w:sz w:val="24"/>
          <w:szCs w:val="24"/>
        </w:rPr>
        <w:t xml:space="preserve"> </w:t>
      </w:r>
      <w:proofErr w:type="spellStart"/>
      <w:r w:rsidR="00E60FCD" w:rsidRPr="007638F3">
        <w:rPr>
          <w:rFonts w:ascii="Times New Roman" w:hAnsi="Times New Roman" w:cs="Times New Roman"/>
          <w:sz w:val="24"/>
          <w:szCs w:val="24"/>
        </w:rPr>
        <w:t>pasiran</w:t>
      </w:r>
      <w:proofErr w:type="spellEnd"/>
      <w:r w:rsidR="001626FF" w:rsidRPr="007638F3">
        <w:rPr>
          <w:rFonts w:ascii="Times New Roman" w:hAnsi="Times New Roman" w:cs="Times New Roman"/>
          <w:sz w:val="24"/>
          <w:szCs w:val="24"/>
        </w:rPr>
        <w:t>.</w:t>
      </w:r>
    </w:p>
    <w:p w14:paraId="22B04C0D" w14:textId="77777777" w:rsidR="00DE082A" w:rsidRPr="007638F3" w:rsidRDefault="007805A4" w:rsidP="007638F3">
      <w:pPr>
        <w:spacing w:after="0" w:line="240" w:lineRule="auto"/>
        <w:ind w:firstLine="567"/>
        <w:jc w:val="both"/>
        <w:rPr>
          <w:rFonts w:ascii="Times New Roman" w:hAnsi="Times New Roman" w:cs="Times New Roman"/>
          <w:sz w:val="24"/>
          <w:szCs w:val="24"/>
          <w:lang w:val="id-ID"/>
        </w:rPr>
      </w:pPr>
      <w:r w:rsidRPr="007638F3">
        <w:rPr>
          <w:rFonts w:ascii="Times New Roman" w:hAnsi="Times New Roman" w:cs="Times New Roman"/>
          <w:sz w:val="24"/>
          <w:szCs w:val="24"/>
        </w:rPr>
        <w:t xml:space="preserve"> </w:t>
      </w:r>
      <w:r w:rsidR="00DE082A" w:rsidRPr="007638F3">
        <w:rPr>
          <w:rFonts w:ascii="Times New Roman" w:hAnsi="Times New Roman" w:cs="Times New Roman"/>
          <w:sz w:val="24"/>
          <w:szCs w:val="24"/>
          <w:lang w:val="id-ID"/>
        </w:rPr>
        <w:t xml:space="preserve">Peran </w:t>
      </w:r>
      <w:proofErr w:type="spellStart"/>
      <w:r w:rsidR="001626FF" w:rsidRPr="007638F3">
        <w:rPr>
          <w:rFonts w:ascii="Times New Roman" w:hAnsi="Times New Roman" w:cs="Times New Roman"/>
          <w:sz w:val="24"/>
          <w:szCs w:val="24"/>
        </w:rPr>
        <w:t>kompos</w:t>
      </w:r>
      <w:proofErr w:type="spellEnd"/>
      <w:r w:rsidR="00DE082A" w:rsidRPr="007638F3">
        <w:rPr>
          <w:rFonts w:ascii="Times New Roman" w:hAnsi="Times New Roman" w:cs="Times New Roman"/>
          <w:sz w:val="24"/>
          <w:szCs w:val="24"/>
          <w:lang w:val="id-ID"/>
        </w:rPr>
        <w:t xml:space="preserve"> sebaiknya mudah didapatkan, harganya terjangkau dan dapat berpengaruh terhadap pertumbuhan tanaman. Dalam Industri perkebunan kelapa sawit banyak bahan yang berpotensi sebagai </w:t>
      </w:r>
      <w:proofErr w:type="spellStart"/>
      <w:r w:rsidR="00DC37DF" w:rsidRPr="007638F3">
        <w:rPr>
          <w:rFonts w:ascii="Times New Roman" w:hAnsi="Times New Roman" w:cs="Times New Roman"/>
          <w:sz w:val="24"/>
          <w:szCs w:val="24"/>
        </w:rPr>
        <w:t>kompos</w:t>
      </w:r>
      <w:proofErr w:type="spellEnd"/>
      <w:r w:rsidR="00DE082A" w:rsidRPr="007638F3">
        <w:rPr>
          <w:rFonts w:ascii="Times New Roman" w:hAnsi="Times New Roman" w:cs="Times New Roman"/>
          <w:sz w:val="24"/>
          <w:szCs w:val="24"/>
          <w:lang w:val="id-ID"/>
        </w:rPr>
        <w:t>. Salah satu limbah industri kelapa sawit yang jumlahnya cukup besar dan harganya terjang</w:t>
      </w:r>
      <w:r w:rsidR="00DC37DF" w:rsidRPr="007638F3">
        <w:rPr>
          <w:rFonts w:ascii="Times New Roman" w:hAnsi="Times New Roman" w:cs="Times New Roman"/>
          <w:sz w:val="24"/>
          <w:szCs w:val="24"/>
          <w:lang w:val="id-ID"/>
        </w:rPr>
        <w:t>kau yaitu tandan kosong kelapa s</w:t>
      </w:r>
      <w:r w:rsidR="00DE082A" w:rsidRPr="007638F3">
        <w:rPr>
          <w:rFonts w:ascii="Times New Roman" w:hAnsi="Times New Roman" w:cs="Times New Roman"/>
          <w:sz w:val="24"/>
          <w:szCs w:val="24"/>
          <w:lang w:val="id-ID"/>
        </w:rPr>
        <w:t xml:space="preserve">awit (TKKS). </w:t>
      </w:r>
    </w:p>
    <w:p w14:paraId="22B04C0E" w14:textId="48D86304" w:rsidR="00DE082A" w:rsidRPr="007638F3" w:rsidRDefault="00DE082A" w:rsidP="007638F3">
      <w:pPr>
        <w:spacing w:after="0" w:line="240" w:lineRule="auto"/>
        <w:ind w:firstLine="567"/>
        <w:jc w:val="both"/>
        <w:rPr>
          <w:rFonts w:ascii="Times New Roman" w:hAnsi="Times New Roman" w:cs="Times New Roman"/>
          <w:sz w:val="24"/>
          <w:szCs w:val="24"/>
        </w:rPr>
      </w:pPr>
      <w:r w:rsidRPr="007638F3">
        <w:rPr>
          <w:rFonts w:ascii="Times New Roman" w:hAnsi="Times New Roman" w:cs="Times New Roman"/>
          <w:sz w:val="24"/>
          <w:szCs w:val="24"/>
          <w:lang w:val="id-ID"/>
        </w:rPr>
        <w:t>TKKS di Indonesia adalah limbah pabrik kelapa sawit yang jumlahnya sangat melimpah. Setiap pengolahan 1 ton TBS (Tandan Buah Segar) akan menghasilkan sebanyak 22%</w:t>
      </w:r>
      <w:r w:rsidR="0068543D" w:rsidRPr="007638F3">
        <w:rPr>
          <w:rFonts w:ascii="Times New Roman" w:hAnsi="Times New Roman" w:cs="Times New Roman"/>
          <w:sz w:val="24"/>
          <w:szCs w:val="24"/>
        </w:rPr>
        <w:t xml:space="preserve"> </w:t>
      </w:r>
      <w:r w:rsidRPr="007638F3">
        <w:rPr>
          <w:rFonts w:ascii="Times New Roman" w:hAnsi="Times New Roman" w:cs="Times New Roman"/>
          <w:sz w:val="24"/>
          <w:szCs w:val="24"/>
          <w:lang w:val="id-ID"/>
        </w:rPr>
        <w:t>-</w:t>
      </w:r>
      <w:r w:rsidR="0068543D" w:rsidRPr="007638F3">
        <w:rPr>
          <w:rFonts w:ascii="Times New Roman" w:hAnsi="Times New Roman" w:cs="Times New Roman"/>
          <w:sz w:val="24"/>
          <w:szCs w:val="24"/>
        </w:rPr>
        <w:t xml:space="preserve"> </w:t>
      </w:r>
      <w:r w:rsidRPr="007638F3">
        <w:rPr>
          <w:rFonts w:ascii="Times New Roman" w:hAnsi="Times New Roman" w:cs="Times New Roman"/>
          <w:sz w:val="24"/>
          <w:szCs w:val="24"/>
          <w:lang w:val="id-ID"/>
        </w:rPr>
        <w:t>23% TKKS atau sebanyak 220kg</w:t>
      </w:r>
      <w:r w:rsidR="0068543D" w:rsidRPr="007638F3">
        <w:rPr>
          <w:rFonts w:ascii="Times New Roman" w:hAnsi="Times New Roman" w:cs="Times New Roman"/>
          <w:sz w:val="24"/>
          <w:szCs w:val="24"/>
        </w:rPr>
        <w:t xml:space="preserve"> </w:t>
      </w:r>
      <w:r w:rsidRPr="007638F3">
        <w:rPr>
          <w:rFonts w:ascii="Times New Roman" w:hAnsi="Times New Roman" w:cs="Times New Roman"/>
          <w:sz w:val="24"/>
          <w:szCs w:val="24"/>
          <w:lang w:val="id-ID"/>
        </w:rPr>
        <w:t>-</w:t>
      </w:r>
      <w:r w:rsidR="0068543D" w:rsidRPr="007638F3">
        <w:rPr>
          <w:rFonts w:ascii="Times New Roman" w:hAnsi="Times New Roman" w:cs="Times New Roman"/>
          <w:sz w:val="24"/>
          <w:szCs w:val="24"/>
        </w:rPr>
        <w:t xml:space="preserve"> </w:t>
      </w:r>
      <w:r w:rsidRPr="007638F3">
        <w:rPr>
          <w:rFonts w:ascii="Times New Roman" w:hAnsi="Times New Roman" w:cs="Times New Roman"/>
          <w:sz w:val="24"/>
          <w:szCs w:val="24"/>
          <w:lang w:val="id-ID"/>
        </w:rPr>
        <w:t>230kg TKKS</w:t>
      </w:r>
      <w:r w:rsidR="000570F4" w:rsidRPr="007638F3">
        <w:rPr>
          <w:rFonts w:ascii="Times New Roman" w:hAnsi="Times New Roman" w:cs="Times New Roman"/>
          <w:sz w:val="24"/>
          <w:szCs w:val="24"/>
          <w:lang w:val="en-ID"/>
        </w:rPr>
        <w:t xml:space="preserve"> </w:t>
      </w:r>
      <w:r w:rsidR="000570F4" w:rsidRPr="007638F3">
        <w:rPr>
          <w:rFonts w:ascii="Times New Roman" w:hAnsi="Times New Roman" w:cs="Times New Roman"/>
          <w:sz w:val="24"/>
          <w:szCs w:val="24"/>
          <w:lang w:val="id-ID"/>
        </w:rPr>
        <w:fldChar w:fldCharType="begin" w:fldLock="1"/>
      </w:r>
      <w:r w:rsidR="0002185D" w:rsidRPr="007638F3">
        <w:rPr>
          <w:rFonts w:ascii="Times New Roman" w:hAnsi="Times New Roman" w:cs="Times New Roman"/>
          <w:sz w:val="24"/>
          <w:szCs w:val="24"/>
          <w:lang w:val="id-ID"/>
        </w:rPr>
        <w:instrText>ADDIN CSL_CITATION {"citationItems":[{"id":"ITEM-1","itemData":{"author":[{"dropping-particle":"","family":"Salmina","given":"","non-dropping-particle":"","parse-names":false,"suffix":""}],"container-title":"jurnal spasial","id":"ITEM-1","issue":"2","issued":{"date-parts":[["2015"]]},"page":"33-40","title":"Studi pemanfaatan limbah tandan kosong kelapa sawit oleh masyarakat di jorong koto sawah nagari ujung gading kecamatan lembah melintang","type":"article-journal","volume":"38"},"uris":["http://www.mendeley.com/documents/?uuid=25d22aeb-0f62-423b-ad18-254b02722587"]}],"mendeley":{"formattedCitation":"(Salmina, 2015)","plainTextFormattedCitation":"(Salmina, 2015)","previouslyFormattedCitation":"(Salmina, 2015)"},"properties":{"noteIndex":0},"schema":"https://github.com/citation-style-language/schema/raw/master/csl-citation.json"}</w:instrText>
      </w:r>
      <w:r w:rsidR="000570F4" w:rsidRPr="007638F3">
        <w:rPr>
          <w:rFonts w:ascii="Times New Roman" w:hAnsi="Times New Roman" w:cs="Times New Roman"/>
          <w:sz w:val="24"/>
          <w:szCs w:val="24"/>
          <w:lang w:val="id-ID"/>
        </w:rPr>
        <w:fldChar w:fldCharType="separate"/>
      </w:r>
      <w:r w:rsidR="000570F4" w:rsidRPr="007638F3">
        <w:rPr>
          <w:rFonts w:ascii="Times New Roman" w:hAnsi="Times New Roman" w:cs="Times New Roman"/>
          <w:noProof/>
          <w:sz w:val="24"/>
          <w:szCs w:val="24"/>
          <w:lang w:val="id-ID"/>
        </w:rPr>
        <w:t>(Salmina, 2015)</w:t>
      </w:r>
      <w:r w:rsidR="000570F4" w:rsidRPr="007638F3">
        <w:rPr>
          <w:rFonts w:ascii="Times New Roman" w:hAnsi="Times New Roman" w:cs="Times New Roman"/>
          <w:sz w:val="24"/>
          <w:szCs w:val="24"/>
          <w:lang w:val="id-ID"/>
        </w:rPr>
        <w:fldChar w:fldCharType="end"/>
      </w:r>
      <w:r w:rsidR="001626FF" w:rsidRPr="007638F3">
        <w:rPr>
          <w:rFonts w:ascii="Times New Roman" w:hAnsi="Times New Roman" w:cs="Times New Roman"/>
          <w:sz w:val="24"/>
          <w:szCs w:val="24"/>
        </w:rPr>
        <w:t>.</w:t>
      </w:r>
      <w:r w:rsidRPr="007638F3">
        <w:rPr>
          <w:rFonts w:ascii="Times New Roman" w:hAnsi="Times New Roman" w:cs="Times New Roman"/>
          <w:sz w:val="24"/>
          <w:szCs w:val="24"/>
          <w:lang w:val="id-ID"/>
        </w:rPr>
        <w:t xml:space="preserve"> Limbah ini belum dimanfaatkan secara baik oleh sebagian besar pabrik kelapa sawit (PKS) dan masy</w:t>
      </w:r>
      <w:r w:rsidR="001626FF" w:rsidRPr="007638F3">
        <w:rPr>
          <w:rFonts w:ascii="Times New Roman" w:hAnsi="Times New Roman" w:cs="Times New Roman"/>
          <w:sz w:val="24"/>
          <w:szCs w:val="24"/>
          <w:lang w:val="id-ID"/>
        </w:rPr>
        <w:t xml:space="preserve">arakat di Indonesia. Pengolahan atau </w:t>
      </w:r>
      <w:r w:rsidRPr="007638F3">
        <w:rPr>
          <w:rFonts w:ascii="Times New Roman" w:hAnsi="Times New Roman" w:cs="Times New Roman"/>
          <w:sz w:val="24"/>
          <w:szCs w:val="24"/>
          <w:lang w:val="id-ID"/>
        </w:rPr>
        <w:t>pemanfaatan TKKS oleh PKS masih sangat terbatas. Sebagian</w:t>
      </w:r>
      <w:r w:rsidR="001626FF" w:rsidRPr="007638F3">
        <w:rPr>
          <w:rFonts w:ascii="Times New Roman" w:hAnsi="Times New Roman" w:cs="Times New Roman"/>
          <w:sz w:val="24"/>
          <w:szCs w:val="24"/>
          <w:lang w:val="id-ID"/>
        </w:rPr>
        <w:t xml:space="preserve"> besar PKS</w:t>
      </w:r>
      <w:r w:rsidRPr="007638F3">
        <w:rPr>
          <w:rFonts w:ascii="Times New Roman" w:hAnsi="Times New Roman" w:cs="Times New Roman"/>
          <w:sz w:val="24"/>
          <w:szCs w:val="24"/>
          <w:lang w:val="id-ID"/>
        </w:rPr>
        <w:t xml:space="preserve"> di Indonesia masih membakar TKKS dalam </w:t>
      </w:r>
      <w:r w:rsidRPr="007638F3">
        <w:rPr>
          <w:rFonts w:ascii="Times New Roman" w:hAnsi="Times New Roman" w:cs="Times New Roman"/>
          <w:i/>
          <w:sz w:val="24"/>
          <w:szCs w:val="24"/>
          <w:lang w:val="id-ID"/>
        </w:rPr>
        <w:t>incinerator</w:t>
      </w:r>
      <w:r w:rsidRPr="007638F3">
        <w:rPr>
          <w:rFonts w:ascii="Times New Roman" w:hAnsi="Times New Roman" w:cs="Times New Roman"/>
          <w:sz w:val="24"/>
          <w:szCs w:val="24"/>
          <w:lang w:val="id-ID"/>
        </w:rPr>
        <w:t>, meskipun cara ini sudah dilarang oleh pemerintah. Alternatif pengolahan lainnya adalah dengan menimbun (</w:t>
      </w:r>
      <w:r w:rsidRPr="007638F3">
        <w:rPr>
          <w:rFonts w:ascii="Times New Roman" w:hAnsi="Times New Roman" w:cs="Times New Roman"/>
          <w:i/>
          <w:sz w:val="24"/>
          <w:szCs w:val="24"/>
          <w:lang w:val="id-ID"/>
        </w:rPr>
        <w:t>open dumping</w:t>
      </w:r>
      <w:r w:rsidRPr="007638F3">
        <w:rPr>
          <w:rFonts w:ascii="Times New Roman" w:hAnsi="Times New Roman" w:cs="Times New Roman"/>
          <w:sz w:val="24"/>
          <w:szCs w:val="24"/>
          <w:lang w:val="id-ID"/>
        </w:rPr>
        <w:t>), dijadikan mulsa di perkebunan kelapa sawit, atau diolah menjadi kompos.</w:t>
      </w:r>
    </w:p>
    <w:p w14:paraId="22B04C0F" w14:textId="3D846F10" w:rsidR="00DE082A" w:rsidRPr="007638F3" w:rsidRDefault="00DE082A" w:rsidP="007638F3">
      <w:pPr>
        <w:spacing w:after="0" w:line="240" w:lineRule="auto"/>
        <w:ind w:firstLine="567"/>
        <w:jc w:val="both"/>
        <w:rPr>
          <w:rFonts w:ascii="Times New Roman" w:hAnsi="Times New Roman" w:cs="Times New Roman"/>
          <w:sz w:val="24"/>
          <w:szCs w:val="24"/>
          <w:lang w:val="id-ID"/>
        </w:rPr>
      </w:pPr>
      <w:r w:rsidRPr="007638F3">
        <w:rPr>
          <w:rFonts w:ascii="Times New Roman" w:hAnsi="Times New Roman" w:cs="Times New Roman"/>
          <w:sz w:val="24"/>
          <w:szCs w:val="24"/>
          <w:lang w:val="id-ID"/>
        </w:rPr>
        <w:t xml:space="preserve">Dalam penelitian </w:t>
      </w:r>
      <w:r w:rsidR="00DF7601" w:rsidRPr="007638F3">
        <w:rPr>
          <w:rStyle w:val="FootnoteReference"/>
          <w:rFonts w:ascii="Times New Roman" w:hAnsi="Times New Roman" w:cs="Times New Roman"/>
          <w:sz w:val="24"/>
          <w:szCs w:val="24"/>
        </w:rPr>
        <w:fldChar w:fldCharType="begin" w:fldLock="1"/>
      </w:r>
      <w:r w:rsidR="001E7955" w:rsidRPr="007638F3">
        <w:rPr>
          <w:rFonts w:ascii="Times New Roman" w:hAnsi="Times New Roman" w:cs="Times New Roman"/>
          <w:sz w:val="24"/>
          <w:szCs w:val="24"/>
        </w:rPr>
        <w:instrText>ADDIN CSL_CITATION {"citationItems":[{"id":"ITEM-1","itemData":{"DOI":"https://doi.org/10.31186/jipi.20.1.7-12","abstract":"[GROWTH OF OIL PALM SEEDLINGS IN PRE-NURSERY UNDER DIFFERENT MEDIA COMPOSITIONS AND CONCENTRATIONS OF Azolla pinnata LIQUID FERTILIZER ]. Vigourous seedling is prerequisite to successful production of oil palm. Aside from the genetic quality of the planting material, supply of nutrients during early growth of the seedling play an important role in determinting the overall seedling performances. This study was performed to determine the best combination of media composition and concentration of liquid fertilizer made of Azolla pinnata for oil palm seedling growth during pre-nursery. A factorial arrangement of the treatments involving growing media consisted of different composition of oil palm empty fruit bunches compost and soil (1: 1, 1: 2, and 2: 1 v/v) and different concentration of Azolla pinnata liquid fertilizer applications (0, 20, 40, and 60 mL/L) were arranged in a randomized complete block design with three replications. Data were collected for leaf number, stem diameter, seedling height, and leaf greenness at 30, 60, and 90 days after sowing (DAS). A significant interaction effect between the treatments was observed on leaf number at 60 and 90 DAS. A further regression analysis revealed that the highest number of leaves (4.3 at 60 DAS and 6.9 at 90 DAS) were attained on the media composition of 1:1 with liquid fertilizer application at 37.5 and 56 mL/L, respectively. Seedling height and stem diameter at 90 DAP showed quadratic responses to the increasing concentration of the liquid fertilizer applications. The maximum seedling height (26.22 cm) was attained at the liquid fertilizer concentrations of 36.21 mL/L. Similarly, the maximum stem diameter (7.43 mm) was attained at the concentration of 51.00 ml/L. The leaf greeneess at 60 DAS was increased in a linear fashion with the increasing concentration of the liquid fertilizer.","author":[{"dropping-particle":"","family":"Waruwu","given":"Filsafat","non-dropping-particle":"","parse-names":false,"suffix":""},{"dropping-particle":"","family":"Simanihuruk","given":"bilman wilman","non-dropping-particle":"","parse-names":false,"suffix":""},{"dropping-particle":"","family":"Prasetyo","given":"","non-dropping-particle":"","parse-names":false,"suffix":""},{"dropping-particle":"","family":"Hermansyah","given":"","non-dropping-particle":"","parse-names":false,"suffix":""}],"container-title":"jurnal ilmu-ilmu pertanian indonesia","id":"ITEM-1","issue":"1","issued":{"date-parts":[["2018"]]},"page":"7-12","title":"Pertumbuhan Bibit Kelapa Sawit Di Pre-Nursery Dengan Komposisi Media Tanam Dan Konsentrasi Pupuk Cair Azolla Pinnata Berbeda","type":"article-journal","volume":"20"},"uris":["http://www.mendeley.com/documents/?uuid=b1be926c-760e-402a-acc2-c65b2488cc51","http://www.mendeley.com/documents/?uuid=d15f79e5-d82e-4dc7-b5f3-b545986e21be"]}],"mendeley":{"formattedCitation":"(Waruwu &lt;i&gt;et al.&lt;/i&gt;, 2018)","plainTextFormattedCitation":"(Waruwu et al., 2018)","previouslyFormattedCitation":"(Waruwu &lt;i&gt;et al.&lt;/i&gt;, 2018)"},"properties":{"noteIndex":0},"schema":"https://github.com/citation-style-language/schema/raw/master/csl-citation.json"}</w:instrText>
      </w:r>
      <w:r w:rsidR="00DF7601" w:rsidRPr="007638F3">
        <w:rPr>
          <w:rStyle w:val="FootnoteReference"/>
          <w:rFonts w:ascii="Times New Roman" w:hAnsi="Times New Roman" w:cs="Times New Roman"/>
          <w:sz w:val="24"/>
          <w:szCs w:val="24"/>
        </w:rPr>
        <w:fldChar w:fldCharType="separate"/>
      </w:r>
      <w:r w:rsidR="00DF7601" w:rsidRPr="007638F3">
        <w:rPr>
          <w:rFonts w:ascii="Times New Roman" w:hAnsi="Times New Roman" w:cs="Times New Roman"/>
          <w:bCs/>
          <w:noProof/>
          <w:sz w:val="24"/>
          <w:szCs w:val="24"/>
        </w:rPr>
        <w:t xml:space="preserve">(Waruwu </w:t>
      </w:r>
      <w:r w:rsidR="00DF7601" w:rsidRPr="007638F3">
        <w:rPr>
          <w:rFonts w:ascii="Times New Roman" w:hAnsi="Times New Roman" w:cs="Times New Roman"/>
          <w:bCs/>
          <w:i/>
          <w:noProof/>
          <w:sz w:val="24"/>
          <w:szCs w:val="24"/>
        </w:rPr>
        <w:t>et al.</w:t>
      </w:r>
      <w:r w:rsidR="00DF7601" w:rsidRPr="007638F3">
        <w:rPr>
          <w:rFonts w:ascii="Times New Roman" w:hAnsi="Times New Roman" w:cs="Times New Roman"/>
          <w:bCs/>
          <w:noProof/>
          <w:sz w:val="24"/>
          <w:szCs w:val="24"/>
        </w:rPr>
        <w:t>, 2018)</w:t>
      </w:r>
      <w:r w:rsidR="00DF7601" w:rsidRPr="007638F3">
        <w:rPr>
          <w:rStyle w:val="FootnoteReference"/>
          <w:rFonts w:ascii="Times New Roman" w:hAnsi="Times New Roman" w:cs="Times New Roman"/>
          <w:sz w:val="24"/>
          <w:szCs w:val="24"/>
        </w:rPr>
        <w:fldChar w:fldCharType="end"/>
      </w:r>
      <w:r w:rsidRPr="007638F3">
        <w:rPr>
          <w:rFonts w:ascii="Times New Roman" w:hAnsi="Times New Roman" w:cs="Times New Roman"/>
          <w:sz w:val="24"/>
          <w:szCs w:val="24"/>
          <w:lang w:val="id-ID"/>
        </w:rPr>
        <w:t xml:space="preserve"> menyatakan, bahwa komposisi media tanam dengan</w:t>
      </w:r>
      <w:r w:rsidR="005815E6" w:rsidRPr="007638F3">
        <w:rPr>
          <w:rFonts w:ascii="Times New Roman" w:hAnsi="Times New Roman" w:cs="Times New Roman"/>
          <w:sz w:val="24"/>
          <w:szCs w:val="24"/>
          <w:lang w:val="id-ID"/>
        </w:rPr>
        <w:t xml:space="preserve"> perbandingan TKKS dan tanah </w:t>
      </w:r>
      <w:r w:rsidR="00295C2C" w:rsidRPr="007638F3">
        <w:rPr>
          <w:rFonts w:ascii="Times New Roman" w:hAnsi="Times New Roman" w:cs="Times New Roman"/>
          <w:sz w:val="24"/>
          <w:szCs w:val="24"/>
          <w:lang w:val="en-ID"/>
        </w:rPr>
        <w:t>(</w:t>
      </w:r>
      <w:proofErr w:type="gramStart"/>
      <w:r w:rsidR="00295C2C" w:rsidRPr="007638F3">
        <w:rPr>
          <w:rFonts w:ascii="Times New Roman" w:hAnsi="Times New Roman" w:cs="Times New Roman"/>
          <w:sz w:val="24"/>
          <w:szCs w:val="24"/>
          <w:lang w:val="en-ID"/>
        </w:rPr>
        <w:t>1 :</w:t>
      </w:r>
      <w:proofErr w:type="gramEnd"/>
      <w:r w:rsidR="00295C2C" w:rsidRPr="007638F3">
        <w:rPr>
          <w:rFonts w:ascii="Times New Roman" w:hAnsi="Times New Roman" w:cs="Times New Roman"/>
          <w:sz w:val="24"/>
          <w:szCs w:val="24"/>
          <w:lang w:val="en-ID"/>
        </w:rPr>
        <w:t xml:space="preserve"> 1)</w:t>
      </w:r>
      <w:r w:rsidRPr="007638F3">
        <w:rPr>
          <w:rFonts w:ascii="Times New Roman" w:hAnsi="Times New Roman" w:cs="Times New Roman"/>
          <w:sz w:val="24"/>
          <w:szCs w:val="24"/>
          <w:lang w:val="id-ID"/>
        </w:rPr>
        <w:t xml:space="preserve"> dapat meningkatkan pertumbuhan bibit kelapa sawit di </w:t>
      </w:r>
      <w:r w:rsidRPr="007638F3">
        <w:rPr>
          <w:rFonts w:ascii="Times New Roman" w:hAnsi="Times New Roman" w:cs="Times New Roman"/>
          <w:i/>
          <w:sz w:val="24"/>
          <w:szCs w:val="24"/>
          <w:lang w:val="id-ID"/>
        </w:rPr>
        <w:t>pre-nursery</w:t>
      </w:r>
      <w:r w:rsidRPr="007638F3">
        <w:rPr>
          <w:rFonts w:ascii="Times New Roman" w:hAnsi="Times New Roman" w:cs="Times New Roman"/>
          <w:sz w:val="24"/>
          <w:szCs w:val="24"/>
          <w:lang w:val="id-ID"/>
        </w:rPr>
        <w:t xml:space="preserve">. Hal ini menunjukkan bahwa </w:t>
      </w:r>
      <w:proofErr w:type="spellStart"/>
      <w:r w:rsidR="001626FF" w:rsidRPr="007638F3">
        <w:rPr>
          <w:rFonts w:ascii="Times New Roman" w:hAnsi="Times New Roman" w:cs="Times New Roman"/>
          <w:sz w:val="24"/>
          <w:szCs w:val="24"/>
        </w:rPr>
        <w:t>terdapat</w:t>
      </w:r>
      <w:proofErr w:type="spellEnd"/>
      <w:r w:rsidR="001626FF" w:rsidRPr="007638F3">
        <w:rPr>
          <w:rFonts w:ascii="Times New Roman" w:hAnsi="Times New Roman" w:cs="Times New Roman"/>
          <w:sz w:val="24"/>
          <w:szCs w:val="24"/>
        </w:rPr>
        <w:t xml:space="preserve"> </w:t>
      </w:r>
      <w:proofErr w:type="spellStart"/>
      <w:r w:rsidR="001626FF" w:rsidRPr="007638F3">
        <w:rPr>
          <w:rFonts w:ascii="Times New Roman" w:hAnsi="Times New Roman" w:cs="Times New Roman"/>
          <w:sz w:val="24"/>
          <w:szCs w:val="24"/>
        </w:rPr>
        <w:t>pengaruh</w:t>
      </w:r>
      <w:proofErr w:type="spellEnd"/>
      <w:r w:rsidR="00761A1D" w:rsidRPr="007638F3">
        <w:rPr>
          <w:rFonts w:ascii="Times New Roman" w:hAnsi="Times New Roman" w:cs="Times New Roman"/>
          <w:sz w:val="24"/>
          <w:szCs w:val="24"/>
        </w:rPr>
        <w:t xml:space="preserve"> </w:t>
      </w:r>
      <w:proofErr w:type="spellStart"/>
      <w:r w:rsidR="00761A1D" w:rsidRPr="007638F3">
        <w:rPr>
          <w:rFonts w:ascii="Times New Roman" w:hAnsi="Times New Roman" w:cs="Times New Roman"/>
          <w:sz w:val="24"/>
          <w:szCs w:val="24"/>
        </w:rPr>
        <w:t>pertumbuhan</w:t>
      </w:r>
      <w:proofErr w:type="spellEnd"/>
      <w:r w:rsidR="00761A1D" w:rsidRPr="007638F3">
        <w:rPr>
          <w:rFonts w:ascii="Times New Roman" w:hAnsi="Times New Roman" w:cs="Times New Roman"/>
          <w:sz w:val="24"/>
          <w:szCs w:val="24"/>
        </w:rPr>
        <w:t xml:space="preserve"> </w:t>
      </w:r>
      <w:proofErr w:type="spellStart"/>
      <w:r w:rsidR="00761A1D" w:rsidRPr="007638F3">
        <w:rPr>
          <w:rFonts w:ascii="Times New Roman" w:hAnsi="Times New Roman" w:cs="Times New Roman"/>
          <w:sz w:val="24"/>
          <w:szCs w:val="24"/>
        </w:rPr>
        <w:t>bibit</w:t>
      </w:r>
      <w:proofErr w:type="spellEnd"/>
      <w:r w:rsidR="00761A1D" w:rsidRPr="007638F3">
        <w:rPr>
          <w:rFonts w:ascii="Times New Roman" w:hAnsi="Times New Roman" w:cs="Times New Roman"/>
          <w:sz w:val="24"/>
          <w:szCs w:val="24"/>
        </w:rPr>
        <w:t xml:space="preserve"> </w:t>
      </w:r>
      <w:proofErr w:type="spellStart"/>
      <w:r w:rsidR="00761A1D" w:rsidRPr="007638F3">
        <w:rPr>
          <w:rFonts w:ascii="Times New Roman" w:hAnsi="Times New Roman" w:cs="Times New Roman"/>
          <w:sz w:val="24"/>
          <w:szCs w:val="24"/>
        </w:rPr>
        <w:t>kelapa</w:t>
      </w:r>
      <w:proofErr w:type="spellEnd"/>
      <w:r w:rsidR="00761A1D" w:rsidRPr="007638F3">
        <w:rPr>
          <w:rFonts w:ascii="Times New Roman" w:hAnsi="Times New Roman" w:cs="Times New Roman"/>
          <w:sz w:val="24"/>
          <w:szCs w:val="24"/>
        </w:rPr>
        <w:t xml:space="preserve"> </w:t>
      </w:r>
      <w:proofErr w:type="spellStart"/>
      <w:r w:rsidR="00761A1D" w:rsidRPr="007638F3">
        <w:rPr>
          <w:rFonts w:ascii="Times New Roman" w:hAnsi="Times New Roman" w:cs="Times New Roman"/>
          <w:sz w:val="24"/>
          <w:szCs w:val="24"/>
        </w:rPr>
        <w:t>sawit</w:t>
      </w:r>
      <w:proofErr w:type="spellEnd"/>
      <w:r w:rsidR="00761A1D" w:rsidRPr="007638F3">
        <w:rPr>
          <w:rFonts w:ascii="Times New Roman" w:hAnsi="Times New Roman" w:cs="Times New Roman"/>
          <w:sz w:val="24"/>
          <w:szCs w:val="24"/>
        </w:rPr>
        <w:t xml:space="preserve"> di </w:t>
      </w:r>
      <w:r w:rsidR="00761A1D" w:rsidRPr="007638F3">
        <w:rPr>
          <w:rFonts w:ascii="Times New Roman" w:hAnsi="Times New Roman" w:cs="Times New Roman"/>
          <w:i/>
          <w:sz w:val="24"/>
          <w:szCs w:val="24"/>
          <w:lang w:val="id-ID"/>
        </w:rPr>
        <w:t>pre-nursery</w:t>
      </w:r>
      <w:r w:rsidR="005E2C41" w:rsidRPr="007638F3">
        <w:rPr>
          <w:rFonts w:ascii="Times New Roman" w:hAnsi="Times New Roman" w:cs="Times New Roman"/>
          <w:sz w:val="24"/>
          <w:szCs w:val="24"/>
        </w:rPr>
        <w:t xml:space="preserve"> pada media </w:t>
      </w:r>
      <w:proofErr w:type="spellStart"/>
      <w:r w:rsidR="005E2C41" w:rsidRPr="007638F3">
        <w:rPr>
          <w:rFonts w:ascii="Times New Roman" w:hAnsi="Times New Roman" w:cs="Times New Roman"/>
          <w:sz w:val="24"/>
          <w:szCs w:val="24"/>
        </w:rPr>
        <w:t>tanah</w:t>
      </w:r>
      <w:proofErr w:type="spellEnd"/>
      <w:r w:rsidR="001626FF" w:rsidRPr="007638F3">
        <w:rPr>
          <w:rFonts w:ascii="Times New Roman" w:hAnsi="Times New Roman" w:cs="Times New Roman"/>
          <w:sz w:val="24"/>
          <w:szCs w:val="24"/>
        </w:rPr>
        <w:t xml:space="preserve"> yang </w:t>
      </w:r>
      <w:proofErr w:type="spellStart"/>
      <w:r w:rsidR="001626FF" w:rsidRPr="007638F3">
        <w:rPr>
          <w:rFonts w:ascii="Times New Roman" w:hAnsi="Times New Roman" w:cs="Times New Roman"/>
          <w:sz w:val="24"/>
          <w:szCs w:val="24"/>
        </w:rPr>
        <w:t>dicampurkan</w:t>
      </w:r>
      <w:proofErr w:type="spellEnd"/>
      <w:r w:rsidR="001626FF" w:rsidRPr="007638F3">
        <w:rPr>
          <w:rFonts w:ascii="Times New Roman" w:hAnsi="Times New Roman" w:cs="Times New Roman"/>
          <w:sz w:val="24"/>
          <w:szCs w:val="24"/>
        </w:rPr>
        <w:t xml:space="preserve"> oleh </w:t>
      </w:r>
      <w:r w:rsidRPr="007638F3">
        <w:rPr>
          <w:rFonts w:ascii="Times New Roman" w:hAnsi="Times New Roman" w:cs="Times New Roman"/>
          <w:sz w:val="24"/>
          <w:szCs w:val="24"/>
          <w:lang w:val="id-ID"/>
        </w:rPr>
        <w:t xml:space="preserve">TKKS. Oleh karena itu, perlunya penelitian lebih lanjut mengenai </w:t>
      </w:r>
      <w:proofErr w:type="spellStart"/>
      <w:r w:rsidR="00500EC4" w:rsidRPr="007638F3">
        <w:rPr>
          <w:rFonts w:ascii="Times New Roman" w:hAnsi="Times New Roman" w:cs="Times New Roman"/>
          <w:sz w:val="24"/>
          <w:szCs w:val="24"/>
        </w:rPr>
        <w:t>pertumbuhan</w:t>
      </w:r>
      <w:proofErr w:type="spellEnd"/>
      <w:r w:rsidR="00500EC4" w:rsidRPr="007638F3">
        <w:rPr>
          <w:rFonts w:ascii="Times New Roman" w:hAnsi="Times New Roman" w:cs="Times New Roman"/>
          <w:sz w:val="24"/>
          <w:szCs w:val="24"/>
        </w:rPr>
        <w:t xml:space="preserve"> </w:t>
      </w:r>
      <w:proofErr w:type="spellStart"/>
      <w:r w:rsidR="00500EC4" w:rsidRPr="007638F3">
        <w:rPr>
          <w:rFonts w:ascii="Times New Roman" w:hAnsi="Times New Roman" w:cs="Times New Roman"/>
          <w:sz w:val="24"/>
          <w:szCs w:val="24"/>
        </w:rPr>
        <w:t>bibit</w:t>
      </w:r>
      <w:proofErr w:type="spellEnd"/>
      <w:r w:rsidR="00500EC4" w:rsidRPr="007638F3">
        <w:rPr>
          <w:rFonts w:ascii="Times New Roman" w:hAnsi="Times New Roman" w:cs="Times New Roman"/>
          <w:sz w:val="24"/>
          <w:szCs w:val="24"/>
        </w:rPr>
        <w:t xml:space="preserve"> </w:t>
      </w:r>
      <w:proofErr w:type="spellStart"/>
      <w:r w:rsidR="00500EC4" w:rsidRPr="007638F3">
        <w:rPr>
          <w:rFonts w:ascii="Times New Roman" w:hAnsi="Times New Roman" w:cs="Times New Roman"/>
          <w:sz w:val="24"/>
          <w:szCs w:val="24"/>
        </w:rPr>
        <w:t>kelapa</w:t>
      </w:r>
      <w:proofErr w:type="spellEnd"/>
      <w:r w:rsidR="00500EC4" w:rsidRPr="007638F3">
        <w:rPr>
          <w:rFonts w:ascii="Times New Roman" w:hAnsi="Times New Roman" w:cs="Times New Roman"/>
          <w:sz w:val="24"/>
          <w:szCs w:val="24"/>
        </w:rPr>
        <w:t xml:space="preserve"> </w:t>
      </w:r>
      <w:proofErr w:type="spellStart"/>
      <w:r w:rsidR="00500EC4" w:rsidRPr="007638F3">
        <w:rPr>
          <w:rFonts w:ascii="Times New Roman" w:hAnsi="Times New Roman" w:cs="Times New Roman"/>
          <w:sz w:val="24"/>
          <w:szCs w:val="24"/>
        </w:rPr>
        <w:t>sawit</w:t>
      </w:r>
      <w:proofErr w:type="spellEnd"/>
      <w:r w:rsidR="00500EC4" w:rsidRPr="007638F3">
        <w:rPr>
          <w:rFonts w:ascii="Times New Roman" w:hAnsi="Times New Roman" w:cs="Times New Roman"/>
          <w:sz w:val="24"/>
          <w:szCs w:val="24"/>
        </w:rPr>
        <w:t xml:space="preserve"> di </w:t>
      </w:r>
      <w:r w:rsidR="00500EC4" w:rsidRPr="007638F3">
        <w:rPr>
          <w:rFonts w:ascii="Times New Roman" w:hAnsi="Times New Roman" w:cs="Times New Roman"/>
          <w:i/>
          <w:sz w:val="24"/>
          <w:szCs w:val="24"/>
        </w:rPr>
        <w:t>pre-nursery</w:t>
      </w:r>
      <w:r w:rsidR="00EF0CFD" w:rsidRPr="007638F3">
        <w:rPr>
          <w:rFonts w:ascii="Times New Roman" w:hAnsi="Times New Roman" w:cs="Times New Roman"/>
          <w:sz w:val="24"/>
          <w:szCs w:val="24"/>
        </w:rPr>
        <w:t xml:space="preserve"> </w:t>
      </w:r>
      <w:proofErr w:type="spellStart"/>
      <w:r w:rsidR="00EF0CFD" w:rsidRPr="007638F3">
        <w:rPr>
          <w:rFonts w:ascii="Times New Roman" w:hAnsi="Times New Roman" w:cs="Times New Roman"/>
          <w:sz w:val="24"/>
          <w:szCs w:val="24"/>
        </w:rPr>
        <w:t>dalam</w:t>
      </w:r>
      <w:proofErr w:type="spellEnd"/>
      <w:r w:rsidR="008C02D7" w:rsidRPr="007638F3">
        <w:rPr>
          <w:rFonts w:ascii="Times New Roman" w:hAnsi="Times New Roman" w:cs="Times New Roman"/>
          <w:sz w:val="24"/>
          <w:szCs w:val="24"/>
        </w:rPr>
        <w:t xml:space="preserve"> media</w:t>
      </w:r>
      <w:r w:rsidR="00500EC4" w:rsidRPr="007638F3">
        <w:rPr>
          <w:rFonts w:ascii="Times New Roman" w:hAnsi="Times New Roman" w:cs="Times New Roman"/>
          <w:sz w:val="24"/>
          <w:szCs w:val="24"/>
        </w:rPr>
        <w:t xml:space="preserve"> </w:t>
      </w:r>
      <w:proofErr w:type="spellStart"/>
      <w:r w:rsidR="00500EC4" w:rsidRPr="007638F3">
        <w:rPr>
          <w:rFonts w:ascii="Times New Roman" w:hAnsi="Times New Roman" w:cs="Times New Roman"/>
          <w:sz w:val="24"/>
          <w:szCs w:val="24"/>
        </w:rPr>
        <w:t>tanah</w:t>
      </w:r>
      <w:proofErr w:type="spellEnd"/>
      <w:r w:rsidR="00500EC4" w:rsidRPr="007638F3">
        <w:rPr>
          <w:rFonts w:ascii="Times New Roman" w:hAnsi="Times New Roman" w:cs="Times New Roman"/>
          <w:sz w:val="24"/>
          <w:szCs w:val="24"/>
        </w:rPr>
        <w:t xml:space="preserve"> </w:t>
      </w:r>
      <w:proofErr w:type="spellStart"/>
      <w:r w:rsidR="00E60FCD" w:rsidRPr="007638F3">
        <w:rPr>
          <w:rFonts w:ascii="Times New Roman" w:hAnsi="Times New Roman" w:cs="Times New Roman"/>
          <w:sz w:val="24"/>
          <w:szCs w:val="24"/>
        </w:rPr>
        <w:t>pasiran</w:t>
      </w:r>
      <w:proofErr w:type="spellEnd"/>
      <w:r w:rsidR="00500EC4" w:rsidRPr="007638F3">
        <w:rPr>
          <w:rFonts w:ascii="Times New Roman" w:hAnsi="Times New Roman" w:cs="Times New Roman"/>
          <w:sz w:val="24"/>
          <w:szCs w:val="24"/>
        </w:rPr>
        <w:t xml:space="preserve"> dan TKKS</w:t>
      </w:r>
      <w:r w:rsidRPr="007638F3">
        <w:rPr>
          <w:rFonts w:ascii="Times New Roman" w:hAnsi="Times New Roman" w:cs="Times New Roman"/>
          <w:sz w:val="24"/>
          <w:szCs w:val="24"/>
          <w:lang w:val="id-ID"/>
        </w:rPr>
        <w:t>.</w:t>
      </w:r>
    </w:p>
    <w:p w14:paraId="22B04C10" w14:textId="14E9701E" w:rsidR="00DE082A" w:rsidRPr="007638F3" w:rsidRDefault="00DE082A" w:rsidP="007638F3">
      <w:pPr>
        <w:spacing w:after="0" w:line="240" w:lineRule="auto"/>
        <w:jc w:val="both"/>
        <w:rPr>
          <w:rFonts w:ascii="Times New Roman" w:hAnsi="Times New Roman" w:cs="Times New Roman"/>
          <w:sz w:val="24"/>
          <w:szCs w:val="24"/>
          <w:lang w:val="id-ID"/>
        </w:rPr>
      </w:pPr>
    </w:p>
    <w:p w14:paraId="22B04C62" w14:textId="2640DA89" w:rsidR="00067A37" w:rsidRPr="007638F3" w:rsidRDefault="00067A37" w:rsidP="007638F3">
      <w:pPr>
        <w:spacing w:after="0" w:line="240" w:lineRule="auto"/>
        <w:jc w:val="center"/>
        <w:outlineLvl w:val="0"/>
        <w:rPr>
          <w:rFonts w:ascii="Times New Roman" w:hAnsi="Times New Roman" w:cs="Times New Roman"/>
          <w:b/>
          <w:sz w:val="24"/>
          <w:szCs w:val="24"/>
        </w:rPr>
      </w:pPr>
      <w:bookmarkStart w:id="4" w:name="_Toc530954879"/>
      <w:bookmarkStart w:id="5" w:name="_Toc16861475"/>
      <w:r w:rsidRPr="007638F3">
        <w:rPr>
          <w:rFonts w:ascii="Times New Roman" w:hAnsi="Times New Roman" w:cs="Times New Roman"/>
          <w:b/>
          <w:sz w:val="24"/>
          <w:szCs w:val="24"/>
        </w:rPr>
        <w:t>METODOLOGI</w:t>
      </w:r>
      <w:bookmarkEnd w:id="4"/>
      <w:bookmarkEnd w:id="5"/>
    </w:p>
    <w:p w14:paraId="22B04C65" w14:textId="6B508130" w:rsidR="00067A37" w:rsidRPr="007638F3" w:rsidRDefault="00B64BDD" w:rsidP="007638F3">
      <w:pPr>
        <w:spacing w:after="0" w:line="240" w:lineRule="auto"/>
        <w:ind w:firstLine="567"/>
        <w:jc w:val="both"/>
        <w:rPr>
          <w:rFonts w:ascii="Times New Roman" w:hAnsi="Times New Roman" w:cs="Times New Roman"/>
          <w:sz w:val="24"/>
          <w:szCs w:val="24"/>
        </w:rPr>
      </w:pPr>
      <w:proofErr w:type="spellStart"/>
      <w:r w:rsidRPr="007638F3">
        <w:rPr>
          <w:rFonts w:ascii="Times New Roman" w:hAnsi="Times New Roman" w:cs="Times New Roman"/>
          <w:sz w:val="24"/>
          <w:szCs w:val="24"/>
        </w:rPr>
        <w:t>Penelitian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ini</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dilaksanakan</w:t>
      </w:r>
      <w:proofErr w:type="spellEnd"/>
      <w:r w:rsidRPr="007638F3">
        <w:rPr>
          <w:rFonts w:ascii="Times New Roman" w:hAnsi="Times New Roman" w:cs="Times New Roman"/>
          <w:sz w:val="24"/>
          <w:szCs w:val="24"/>
        </w:rPr>
        <w:t xml:space="preserve"> di </w:t>
      </w:r>
      <w:proofErr w:type="spellStart"/>
      <w:r w:rsidRPr="007638F3">
        <w:rPr>
          <w:rFonts w:ascii="Times New Roman" w:hAnsi="Times New Roman" w:cs="Times New Roman"/>
          <w:sz w:val="24"/>
          <w:szCs w:val="24"/>
        </w:rPr>
        <w:t>lahan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petani</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milik</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bapak</w:t>
      </w:r>
      <w:proofErr w:type="spellEnd"/>
      <w:r w:rsidRPr="007638F3">
        <w:rPr>
          <w:rFonts w:ascii="Times New Roman" w:hAnsi="Times New Roman" w:cs="Times New Roman"/>
          <w:sz w:val="24"/>
          <w:szCs w:val="24"/>
        </w:rPr>
        <w:t xml:space="preserve"> Widodo yang </w:t>
      </w:r>
      <w:proofErr w:type="spellStart"/>
      <w:r w:rsidRPr="007638F3">
        <w:rPr>
          <w:rFonts w:ascii="Times New Roman" w:hAnsi="Times New Roman" w:cs="Times New Roman"/>
          <w:sz w:val="24"/>
          <w:szCs w:val="24"/>
        </w:rPr>
        <w:t>terletak</w:t>
      </w:r>
      <w:proofErr w:type="spellEnd"/>
      <w:r w:rsidRPr="007638F3">
        <w:rPr>
          <w:rFonts w:ascii="Times New Roman" w:hAnsi="Times New Roman" w:cs="Times New Roman"/>
          <w:sz w:val="24"/>
          <w:szCs w:val="24"/>
        </w:rPr>
        <w:t xml:space="preserve"> di Dusun </w:t>
      </w:r>
      <w:proofErr w:type="spellStart"/>
      <w:r w:rsidRPr="007638F3">
        <w:rPr>
          <w:rFonts w:ascii="Times New Roman" w:hAnsi="Times New Roman" w:cs="Times New Roman"/>
          <w:sz w:val="24"/>
          <w:szCs w:val="24"/>
        </w:rPr>
        <w:t>Jurug</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Argosari</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Sedayu</w:t>
      </w:r>
      <w:proofErr w:type="spellEnd"/>
      <w:r w:rsidRPr="007638F3">
        <w:rPr>
          <w:rFonts w:ascii="Times New Roman" w:hAnsi="Times New Roman" w:cs="Times New Roman"/>
          <w:sz w:val="24"/>
          <w:szCs w:val="24"/>
        </w:rPr>
        <w:t>, Bantul.</w:t>
      </w:r>
      <w:r w:rsidR="00067A37" w:rsidRPr="007638F3">
        <w:rPr>
          <w:rFonts w:ascii="Times New Roman" w:hAnsi="Times New Roman" w:cs="Times New Roman"/>
          <w:sz w:val="24"/>
          <w:szCs w:val="24"/>
        </w:rPr>
        <w:t xml:space="preserve"> </w:t>
      </w:r>
      <w:proofErr w:type="spellStart"/>
      <w:r w:rsidR="00067A37" w:rsidRPr="007638F3">
        <w:rPr>
          <w:rFonts w:ascii="Times New Roman" w:hAnsi="Times New Roman" w:cs="Times New Roman"/>
          <w:sz w:val="24"/>
          <w:szCs w:val="24"/>
        </w:rPr>
        <w:t>Penelitian</w:t>
      </w:r>
      <w:proofErr w:type="spellEnd"/>
      <w:r w:rsidR="00067A37" w:rsidRPr="007638F3">
        <w:rPr>
          <w:rFonts w:ascii="Times New Roman" w:hAnsi="Times New Roman" w:cs="Times New Roman"/>
          <w:sz w:val="24"/>
          <w:szCs w:val="24"/>
        </w:rPr>
        <w:t xml:space="preserve"> </w:t>
      </w:r>
      <w:proofErr w:type="spellStart"/>
      <w:r w:rsidR="00067A37" w:rsidRPr="007638F3">
        <w:rPr>
          <w:rFonts w:ascii="Times New Roman" w:hAnsi="Times New Roman" w:cs="Times New Roman"/>
          <w:sz w:val="24"/>
          <w:szCs w:val="24"/>
        </w:rPr>
        <w:t>ini</w:t>
      </w:r>
      <w:proofErr w:type="spellEnd"/>
      <w:r w:rsidR="00067A37" w:rsidRPr="007638F3">
        <w:rPr>
          <w:rFonts w:ascii="Times New Roman" w:hAnsi="Times New Roman" w:cs="Times New Roman"/>
          <w:sz w:val="24"/>
          <w:szCs w:val="24"/>
        </w:rPr>
        <w:t xml:space="preserve"> </w:t>
      </w:r>
      <w:proofErr w:type="spellStart"/>
      <w:r w:rsidR="00067A37" w:rsidRPr="007638F3">
        <w:rPr>
          <w:rFonts w:ascii="Times New Roman" w:hAnsi="Times New Roman" w:cs="Times New Roman"/>
          <w:sz w:val="24"/>
          <w:szCs w:val="24"/>
        </w:rPr>
        <w:t>dilaksanakan</w:t>
      </w:r>
      <w:proofErr w:type="spellEnd"/>
      <w:r w:rsidR="00067A37" w:rsidRPr="007638F3">
        <w:rPr>
          <w:rFonts w:ascii="Times New Roman" w:hAnsi="Times New Roman" w:cs="Times New Roman"/>
          <w:sz w:val="24"/>
          <w:szCs w:val="24"/>
        </w:rPr>
        <w:t xml:space="preserve"> </w:t>
      </w:r>
      <w:proofErr w:type="spellStart"/>
      <w:r w:rsidR="00067A37" w:rsidRPr="007638F3">
        <w:rPr>
          <w:rFonts w:ascii="Times New Roman" w:hAnsi="Times New Roman" w:cs="Times New Roman"/>
          <w:sz w:val="24"/>
          <w:szCs w:val="24"/>
        </w:rPr>
        <w:t>selama</w:t>
      </w:r>
      <w:proofErr w:type="spellEnd"/>
      <w:r w:rsidR="00067A37" w:rsidRPr="007638F3">
        <w:rPr>
          <w:rFonts w:ascii="Times New Roman" w:hAnsi="Times New Roman" w:cs="Times New Roman"/>
          <w:sz w:val="24"/>
          <w:szCs w:val="24"/>
        </w:rPr>
        <w:t xml:space="preserve"> </w:t>
      </w:r>
      <w:proofErr w:type="spellStart"/>
      <w:r w:rsidR="00067A37" w:rsidRPr="007638F3">
        <w:rPr>
          <w:rFonts w:ascii="Times New Roman" w:hAnsi="Times New Roman" w:cs="Times New Roman"/>
          <w:sz w:val="24"/>
          <w:szCs w:val="24"/>
        </w:rPr>
        <w:t>tiga</w:t>
      </w:r>
      <w:proofErr w:type="spellEnd"/>
      <w:r w:rsidR="00067A37" w:rsidRPr="007638F3">
        <w:rPr>
          <w:rFonts w:ascii="Times New Roman" w:hAnsi="Times New Roman" w:cs="Times New Roman"/>
          <w:sz w:val="24"/>
          <w:szCs w:val="24"/>
        </w:rPr>
        <w:t xml:space="preserve"> </w:t>
      </w:r>
      <w:proofErr w:type="spellStart"/>
      <w:r w:rsidR="00067A37" w:rsidRPr="007638F3">
        <w:rPr>
          <w:rFonts w:ascii="Times New Roman" w:hAnsi="Times New Roman" w:cs="Times New Roman"/>
          <w:sz w:val="24"/>
          <w:szCs w:val="24"/>
        </w:rPr>
        <w:t>bulan</w:t>
      </w:r>
      <w:proofErr w:type="spellEnd"/>
      <w:r w:rsidR="00067A37" w:rsidRPr="007638F3">
        <w:rPr>
          <w:rFonts w:ascii="Times New Roman" w:hAnsi="Times New Roman" w:cs="Times New Roman"/>
          <w:sz w:val="24"/>
          <w:szCs w:val="24"/>
        </w:rPr>
        <w:t xml:space="preserve">, </w:t>
      </w:r>
      <w:proofErr w:type="spellStart"/>
      <w:r w:rsidR="00067A37" w:rsidRPr="007638F3">
        <w:rPr>
          <w:rFonts w:ascii="Times New Roman" w:hAnsi="Times New Roman" w:cs="Times New Roman"/>
          <w:sz w:val="24"/>
          <w:szCs w:val="24"/>
        </w:rPr>
        <w:t>dimulai</w:t>
      </w:r>
      <w:proofErr w:type="spellEnd"/>
      <w:r w:rsidR="00067A37" w:rsidRPr="007638F3">
        <w:rPr>
          <w:rFonts w:ascii="Times New Roman" w:hAnsi="Times New Roman" w:cs="Times New Roman"/>
          <w:sz w:val="24"/>
          <w:szCs w:val="24"/>
        </w:rPr>
        <w:t xml:space="preserve"> </w:t>
      </w:r>
      <w:proofErr w:type="spellStart"/>
      <w:r w:rsidR="00067A37" w:rsidRPr="007638F3">
        <w:rPr>
          <w:rFonts w:ascii="Times New Roman" w:hAnsi="Times New Roman" w:cs="Times New Roman"/>
          <w:sz w:val="24"/>
          <w:szCs w:val="24"/>
        </w:rPr>
        <w:t>dari</w:t>
      </w:r>
      <w:proofErr w:type="spellEnd"/>
      <w:r w:rsidR="00067A37" w:rsidRPr="007638F3">
        <w:rPr>
          <w:rFonts w:ascii="Times New Roman" w:hAnsi="Times New Roman" w:cs="Times New Roman"/>
          <w:sz w:val="24"/>
          <w:szCs w:val="24"/>
        </w:rPr>
        <w:t xml:space="preserve"> </w:t>
      </w:r>
      <w:r w:rsidR="00071607" w:rsidRPr="007638F3">
        <w:rPr>
          <w:rFonts w:ascii="Times New Roman" w:hAnsi="Times New Roman" w:cs="Times New Roman"/>
          <w:sz w:val="24"/>
          <w:szCs w:val="24"/>
        </w:rPr>
        <w:t xml:space="preserve">9 </w:t>
      </w:r>
      <w:r w:rsidR="00441AFD" w:rsidRPr="007638F3">
        <w:rPr>
          <w:rFonts w:ascii="Times New Roman" w:hAnsi="Times New Roman" w:cs="Times New Roman"/>
          <w:sz w:val="24"/>
          <w:szCs w:val="24"/>
        </w:rPr>
        <w:t>April</w:t>
      </w:r>
      <w:r w:rsidR="00067A37" w:rsidRPr="007638F3">
        <w:rPr>
          <w:rFonts w:ascii="Times New Roman" w:hAnsi="Times New Roman" w:cs="Times New Roman"/>
          <w:sz w:val="24"/>
          <w:szCs w:val="24"/>
        </w:rPr>
        <w:t xml:space="preserve"> 2019 </w:t>
      </w:r>
      <w:proofErr w:type="spellStart"/>
      <w:r w:rsidR="00067A37" w:rsidRPr="007638F3">
        <w:rPr>
          <w:rFonts w:ascii="Times New Roman" w:hAnsi="Times New Roman" w:cs="Times New Roman"/>
          <w:sz w:val="24"/>
          <w:szCs w:val="24"/>
        </w:rPr>
        <w:t>sampai</w:t>
      </w:r>
      <w:proofErr w:type="spellEnd"/>
      <w:r w:rsidR="00067A37" w:rsidRPr="007638F3">
        <w:rPr>
          <w:rFonts w:ascii="Times New Roman" w:hAnsi="Times New Roman" w:cs="Times New Roman"/>
          <w:sz w:val="24"/>
          <w:szCs w:val="24"/>
        </w:rPr>
        <w:t xml:space="preserve"> </w:t>
      </w:r>
      <w:r w:rsidR="00C13689" w:rsidRPr="007638F3">
        <w:rPr>
          <w:rFonts w:ascii="Times New Roman" w:hAnsi="Times New Roman" w:cs="Times New Roman"/>
          <w:sz w:val="24"/>
          <w:szCs w:val="24"/>
        </w:rPr>
        <w:t>17</w:t>
      </w:r>
      <w:r w:rsidR="003125BE" w:rsidRPr="007638F3">
        <w:rPr>
          <w:rFonts w:ascii="Times New Roman" w:hAnsi="Times New Roman" w:cs="Times New Roman"/>
          <w:sz w:val="24"/>
          <w:szCs w:val="24"/>
        </w:rPr>
        <w:t xml:space="preserve"> </w:t>
      </w:r>
      <w:proofErr w:type="spellStart"/>
      <w:r w:rsidR="003125BE" w:rsidRPr="007638F3">
        <w:rPr>
          <w:rFonts w:ascii="Times New Roman" w:hAnsi="Times New Roman" w:cs="Times New Roman"/>
          <w:sz w:val="24"/>
          <w:szCs w:val="24"/>
        </w:rPr>
        <w:t>Juli</w:t>
      </w:r>
      <w:proofErr w:type="spellEnd"/>
      <w:r w:rsidR="00067A37" w:rsidRPr="007638F3">
        <w:rPr>
          <w:rFonts w:ascii="Times New Roman" w:hAnsi="Times New Roman" w:cs="Times New Roman"/>
          <w:sz w:val="24"/>
          <w:szCs w:val="24"/>
        </w:rPr>
        <w:t xml:space="preserve"> 2019. </w:t>
      </w:r>
    </w:p>
    <w:p w14:paraId="22B04C68" w14:textId="6CCC90F8" w:rsidR="00067A37" w:rsidRPr="007638F3" w:rsidRDefault="00067A37" w:rsidP="007638F3">
      <w:pPr>
        <w:spacing w:after="0" w:line="240" w:lineRule="auto"/>
        <w:ind w:firstLine="567"/>
        <w:jc w:val="both"/>
        <w:rPr>
          <w:rFonts w:ascii="Times New Roman" w:hAnsi="Times New Roman" w:cs="Times New Roman"/>
          <w:sz w:val="24"/>
          <w:szCs w:val="24"/>
        </w:rPr>
      </w:pPr>
      <w:proofErr w:type="spellStart"/>
      <w:r w:rsidRPr="007638F3">
        <w:rPr>
          <w:rFonts w:ascii="Times New Roman" w:hAnsi="Times New Roman" w:cs="Times New Roman"/>
          <w:sz w:val="24"/>
          <w:szCs w:val="24"/>
        </w:rPr>
        <w:t>Alat-alat</w:t>
      </w:r>
      <w:proofErr w:type="spellEnd"/>
      <w:r w:rsidRPr="007638F3">
        <w:rPr>
          <w:rFonts w:ascii="Times New Roman" w:hAnsi="Times New Roman" w:cs="Times New Roman"/>
          <w:sz w:val="24"/>
          <w:szCs w:val="24"/>
        </w:rPr>
        <w:t xml:space="preserve"> yang </w:t>
      </w:r>
      <w:proofErr w:type="spellStart"/>
      <w:r w:rsidRPr="007638F3">
        <w:rPr>
          <w:rFonts w:ascii="Times New Roman" w:hAnsi="Times New Roman" w:cs="Times New Roman"/>
          <w:sz w:val="24"/>
          <w:szCs w:val="24"/>
        </w:rPr>
        <w:t>digunakan</w:t>
      </w:r>
      <w:proofErr w:type="spellEnd"/>
      <w:r w:rsidRPr="007638F3">
        <w:rPr>
          <w:rFonts w:ascii="Times New Roman" w:hAnsi="Times New Roman" w:cs="Times New Roman"/>
          <w:sz w:val="24"/>
          <w:szCs w:val="24"/>
        </w:rPr>
        <w:t xml:space="preserve"> pada </w:t>
      </w:r>
      <w:proofErr w:type="spellStart"/>
      <w:r w:rsidRPr="007638F3">
        <w:rPr>
          <w:rFonts w:ascii="Times New Roman" w:hAnsi="Times New Roman" w:cs="Times New Roman"/>
          <w:sz w:val="24"/>
          <w:szCs w:val="24"/>
        </w:rPr>
        <w:t>penelitian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ini</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adalah</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cangkul</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terpal</w:t>
      </w:r>
      <w:proofErr w:type="spellEnd"/>
      <w:r w:rsidRPr="007638F3">
        <w:rPr>
          <w:rFonts w:ascii="Times New Roman" w:hAnsi="Times New Roman" w:cs="Times New Roman"/>
          <w:sz w:val="24"/>
          <w:szCs w:val="24"/>
        </w:rPr>
        <w:t xml:space="preserve">, ember, </w:t>
      </w:r>
      <w:proofErr w:type="spellStart"/>
      <w:r w:rsidR="00441AFD" w:rsidRPr="007638F3">
        <w:rPr>
          <w:rFonts w:ascii="Times New Roman" w:hAnsi="Times New Roman" w:cs="Times New Roman"/>
          <w:sz w:val="24"/>
          <w:szCs w:val="24"/>
        </w:rPr>
        <w:t>gembor</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timbangan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elektrik</w:t>
      </w:r>
      <w:proofErr w:type="spellEnd"/>
      <w:r w:rsidRPr="007638F3">
        <w:rPr>
          <w:rFonts w:ascii="Times New Roman" w:hAnsi="Times New Roman" w:cs="Times New Roman"/>
          <w:sz w:val="24"/>
          <w:szCs w:val="24"/>
        </w:rPr>
        <w:t xml:space="preserve">, oven, </w:t>
      </w:r>
      <w:proofErr w:type="spellStart"/>
      <w:r w:rsidRPr="007638F3">
        <w:rPr>
          <w:rFonts w:ascii="Times New Roman" w:hAnsi="Times New Roman" w:cs="Times New Roman"/>
          <w:sz w:val="24"/>
          <w:szCs w:val="24"/>
        </w:rPr>
        <w:t>pengayak</w:t>
      </w:r>
      <w:proofErr w:type="spellEnd"/>
      <w:r w:rsidRPr="007638F3">
        <w:rPr>
          <w:rFonts w:ascii="Times New Roman" w:hAnsi="Times New Roman" w:cs="Times New Roman"/>
          <w:sz w:val="24"/>
          <w:szCs w:val="24"/>
        </w:rPr>
        <w:t xml:space="preserve"> dan </w:t>
      </w:r>
      <w:proofErr w:type="spellStart"/>
      <w:r w:rsidRPr="007638F3">
        <w:rPr>
          <w:rFonts w:ascii="Times New Roman" w:hAnsi="Times New Roman" w:cs="Times New Roman"/>
          <w:sz w:val="24"/>
          <w:szCs w:val="24"/>
        </w:rPr>
        <w:t>alat</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tulis</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Bahan-bahan</w:t>
      </w:r>
      <w:proofErr w:type="spellEnd"/>
      <w:r w:rsidRPr="007638F3">
        <w:rPr>
          <w:rFonts w:ascii="Times New Roman" w:hAnsi="Times New Roman" w:cs="Times New Roman"/>
          <w:sz w:val="24"/>
          <w:szCs w:val="24"/>
        </w:rPr>
        <w:t xml:space="preserve"> yang </w:t>
      </w:r>
      <w:proofErr w:type="spellStart"/>
      <w:r w:rsidRPr="007638F3">
        <w:rPr>
          <w:rFonts w:ascii="Times New Roman" w:hAnsi="Times New Roman" w:cs="Times New Roman"/>
          <w:sz w:val="24"/>
          <w:szCs w:val="24"/>
        </w:rPr>
        <w:t>digunakan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adalah</w:t>
      </w:r>
      <w:proofErr w:type="spellEnd"/>
      <w:r w:rsidRPr="007638F3">
        <w:rPr>
          <w:rFonts w:ascii="Times New Roman" w:hAnsi="Times New Roman" w:cs="Times New Roman"/>
          <w:sz w:val="24"/>
          <w:szCs w:val="24"/>
          <w:lang w:val="id-ID"/>
        </w:rPr>
        <w:t xml:space="preserve"> </w:t>
      </w:r>
      <w:r w:rsidR="007523CA" w:rsidRPr="007638F3">
        <w:rPr>
          <w:rFonts w:ascii="Times New Roman" w:hAnsi="Times New Roman" w:cs="Times New Roman"/>
          <w:sz w:val="24"/>
          <w:szCs w:val="24"/>
          <w:lang w:val="id-ID"/>
        </w:rPr>
        <w:t>polibag</w:t>
      </w:r>
      <w:r w:rsidRPr="007638F3">
        <w:rPr>
          <w:rFonts w:ascii="Times New Roman" w:hAnsi="Times New Roman" w:cs="Times New Roman"/>
          <w:sz w:val="24"/>
          <w:szCs w:val="24"/>
          <w:lang w:val="id-ID"/>
        </w:rPr>
        <w:t xml:space="preserve"> kecil </w:t>
      </w:r>
      <w:r w:rsidR="00BA6184" w:rsidRPr="007638F3">
        <w:rPr>
          <w:rFonts w:ascii="Times New Roman" w:hAnsi="Times New Roman" w:cs="Times New Roman"/>
          <w:sz w:val="24"/>
          <w:szCs w:val="24"/>
          <w:lang w:val="id-ID"/>
        </w:rPr>
        <w:t>warna hitam berukuran 8 cm x 15</w:t>
      </w:r>
      <w:r w:rsidRPr="007638F3">
        <w:rPr>
          <w:rFonts w:ascii="Times New Roman" w:hAnsi="Times New Roman" w:cs="Times New Roman"/>
          <w:sz w:val="24"/>
          <w:szCs w:val="24"/>
          <w:lang w:val="id-ID"/>
        </w:rPr>
        <w:t xml:space="preserve"> cm</w:t>
      </w:r>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kecambah</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kelapa</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sawit</w:t>
      </w:r>
      <w:proofErr w:type="spellEnd"/>
      <w:r w:rsidRPr="007638F3">
        <w:rPr>
          <w:rFonts w:ascii="Times New Roman" w:hAnsi="Times New Roman" w:cs="Times New Roman"/>
          <w:sz w:val="24"/>
          <w:szCs w:val="24"/>
        </w:rPr>
        <w:t xml:space="preserve"> </w:t>
      </w:r>
      <w:proofErr w:type="spellStart"/>
      <w:r w:rsidR="005518BC" w:rsidRPr="007638F3">
        <w:rPr>
          <w:rFonts w:ascii="Times New Roman" w:hAnsi="Times New Roman" w:cs="Times New Roman"/>
          <w:sz w:val="24"/>
          <w:szCs w:val="24"/>
        </w:rPr>
        <w:t>varietas</w:t>
      </w:r>
      <w:proofErr w:type="spellEnd"/>
      <w:r w:rsidR="005518BC" w:rsidRPr="007638F3">
        <w:rPr>
          <w:rFonts w:ascii="Times New Roman" w:hAnsi="Times New Roman" w:cs="Times New Roman"/>
          <w:sz w:val="24"/>
          <w:szCs w:val="24"/>
        </w:rPr>
        <w:t xml:space="preserve"> </w:t>
      </w:r>
      <w:proofErr w:type="spellStart"/>
      <w:r w:rsidR="005518BC" w:rsidRPr="007638F3">
        <w:rPr>
          <w:rFonts w:ascii="Times New Roman" w:hAnsi="Times New Roman" w:cs="Times New Roman"/>
          <w:sz w:val="24"/>
          <w:szCs w:val="24"/>
        </w:rPr>
        <w:t>DxP</w:t>
      </w:r>
      <w:proofErr w:type="spellEnd"/>
      <w:r w:rsidR="005518BC" w:rsidRPr="007638F3">
        <w:rPr>
          <w:rFonts w:ascii="Times New Roman" w:hAnsi="Times New Roman" w:cs="Times New Roman"/>
          <w:sz w:val="24"/>
          <w:szCs w:val="24"/>
        </w:rPr>
        <w:t xml:space="preserve"> </w:t>
      </w:r>
      <w:proofErr w:type="spellStart"/>
      <w:r w:rsidR="005518BC" w:rsidRPr="007638F3">
        <w:rPr>
          <w:rFonts w:ascii="Times New Roman" w:hAnsi="Times New Roman" w:cs="Times New Roman"/>
          <w:sz w:val="24"/>
          <w:szCs w:val="24"/>
        </w:rPr>
        <w:t>Langkat</w:t>
      </w:r>
      <w:proofErr w:type="spellEnd"/>
      <w:r w:rsidR="005518BC" w:rsidRPr="007638F3">
        <w:rPr>
          <w:rFonts w:ascii="Times New Roman" w:hAnsi="Times New Roman" w:cs="Times New Roman"/>
          <w:sz w:val="24"/>
          <w:szCs w:val="24"/>
        </w:rPr>
        <w:t xml:space="preserve"> </w:t>
      </w:r>
      <w:r w:rsidR="0069609E" w:rsidRPr="007638F3">
        <w:rPr>
          <w:rFonts w:ascii="Times New Roman" w:hAnsi="Times New Roman" w:cs="Times New Roman"/>
          <w:sz w:val="24"/>
          <w:szCs w:val="24"/>
        </w:rPr>
        <w:t>PPKS</w:t>
      </w:r>
      <w:r w:rsidRPr="007638F3">
        <w:rPr>
          <w:rFonts w:ascii="Times New Roman" w:hAnsi="Times New Roman" w:cs="Times New Roman"/>
          <w:sz w:val="24"/>
          <w:szCs w:val="24"/>
        </w:rPr>
        <w:t xml:space="preserve">, </w:t>
      </w:r>
      <w:proofErr w:type="spellStart"/>
      <w:r w:rsidR="00CA1ADD" w:rsidRPr="007638F3">
        <w:rPr>
          <w:rFonts w:ascii="Times New Roman" w:hAnsi="Times New Roman" w:cs="Times New Roman"/>
          <w:sz w:val="24"/>
          <w:szCs w:val="24"/>
        </w:rPr>
        <w:t>batang</w:t>
      </w:r>
      <w:proofErr w:type="spellEnd"/>
      <w:r w:rsidR="00CA1ADD" w:rsidRPr="007638F3">
        <w:rPr>
          <w:rFonts w:ascii="Times New Roman" w:hAnsi="Times New Roman" w:cs="Times New Roman"/>
          <w:sz w:val="24"/>
          <w:szCs w:val="24"/>
        </w:rPr>
        <w:t xml:space="preserve"> </w:t>
      </w:r>
      <w:proofErr w:type="spellStart"/>
      <w:r w:rsidR="00CA1ADD" w:rsidRPr="007638F3">
        <w:rPr>
          <w:rFonts w:ascii="Times New Roman" w:hAnsi="Times New Roman" w:cs="Times New Roman"/>
          <w:sz w:val="24"/>
          <w:szCs w:val="24"/>
        </w:rPr>
        <w:t>bambu</w:t>
      </w:r>
      <w:proofErr w:type="spellEnd"/>
      <w:r w:rsidR="00CA1ADD" w:rsidRPr="007638F3">
        <w:rPr>
          <w:rFonts w:ascii="Times New Roman" w:hAnsi="Times New Roman" w:cs="Times New Roman"/>
          <w:sz w:val="24"/>
          <w:szCs w:val="24"/>
        </w:rPr>
        <w:t xml:space="preserve">, </w:t>
      </w:r>
      <w:proofErr w:type="spellStart"/>
      <w:r w:rsidR="00CA1ADD" w:rsidRPr="007638F3">
        <w:rPr>
          <w:rFonts w:ascii="Times New Roman" w:hAnsi="Times New Roman" w:cs="Times New Roman"/>
          <w:sz w:val="24"/>
          <w:szCs w:val="24"/>
        </w:rPr>
        <w:t>paranet</w:t>
      </w:r>
      <w:proofErr w:type="spellEnd"/>
      <w:r w:rsidR="00CA1ADD" w:rsidRPr="007638F3">
        <w:rPr>
          <w:rFonts w:ascii="Times New Roman" w:hAnsi="Times New Roman" w:cs="Times New Roman"/>
          <w:sz w:val="24"/>
          <w:szCs w:val="24"/>
        </w:rPr>
        <w:t xml:space="preserve"> 60%, </w:t>
      </w:r>
      <w:proofErr w:type="spellStart"/>
      <w:r w:rsidR="00CA1ADD" w:rsidRPr="007638F3">
        <w:rPr>
          <w:rFonts w:ascii="Times New Roman" w:hAnsi="Times New Roman" w:cs="Times New Roman"/>
          <w:sz w:val="24"/>
          <w:szCs w:val="24"/>
        </w:rPr>
        <w:t>fungisida</w:t>
      </w:r>
      <w:proofErr w:type="spellEnd"/>
      <w:r w:rsidR="00CA1ADD"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tandan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kosong</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kelapa</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sawit</w:t>
      </w:r>
      <w:proofErr w:type="spellEnd"/>
      <w:r w:rsidRPr="007638F3">
        <w:rPr>
          <w:rFonts w:ascii="Times New Roman" w:hAnsi="Times New Roman" w:cs="Times New Roman"/>
          <w:sz w:val="24"/>
          <w:szCs w:val="24"/>
        </w:rPr>
        <w:t xml:space="preserve"> </w:t>
      </w:r>
      <w:r w:rsidR="00FC0092" w:rsidRPr="007638F3">
        <w:rPr>
          <w:rFonts w:ascii="Times New Roman" w:hAnsi="Times New Roman" w:cs="Times New Roman"/>
          <w:sz w:val="24"/>
          <w:szCs w:val="24"/>
        </w:rPr>
        <w:t xml:space="preserve">yang di </w:t>
      </w:r>
      <w:proofErr w:type="spellStart"/>
      <w:r w:rsidR="00FC0092" w:rsidRPr="007638F3">
        <w:rPr>
          <w:rFonts w:ascii="Times New Roman" w:hAnsi="Times New Roman" w:cs="Times New Roman"/>
          <w:sz w:val="24"/>
          <w:szCs w:val="24"/>
        </w:rPr>
        <w:t>dapatkan</w:t>
      </w:r>
      <w:proofErr w:type="spellEnd"/>
      <w:r w:rsidR="00FC0092" w:rsidRPr="007638F3">
        <w:rPr>
          <w:rFonts w:ascii="Times New Roman" w:hAnsi="Times New Roman" w:cs="Times New Roman"/>
          <w:sz w:val="24"/>
          <w:szCs w:val="24"/>
        </w:rPr>
        <w:t xml:space="preserve"> </w:t>
      </w:r>
      <w:proofErr w:type="spellStart"/>
      <w:r w:rsidR="00FC0092" w:rsidRPr="007638F3">
        <w:rPr>
          <w:rFonts w:ascii="Times New Roman" w:hAnsi="Times New Roman" w:cs="Times New Roman"/>
          <w:sz w:val="24"/>
          <w:szCs w:val="24"/>
        </w:rPr>
        <w:t>dari</w:t>
      </w:r>
      <w:proofErr w:type="spellEnd"/>
      <w:r w:rsidR="00FC0092" w:rsidRPr="007638F3">
        <w:rPr>
          <w:rFonts w:ascii="Times New Roman" w:hAnsi="Times New Roman" w:cs="Times New Roman"/>
          <w:sz w:val="24"/>
          <w:szCs w:val="24"/>
        </w:rPr>
        <w:t xml:space="preserve"> PT. </w:t>
      </w:r>
      <w:r w:rsidR="00CE0C3A" w:rsidRPr="007638F3">
        <w:rPr>
          <w:rFonts w:ascii="Times New Roman" w:hAnsi="Times New Roman" w:cs="Times New Roman"/>
          <w:sz w:val="24"/>
          <w:szCs w:val="24"/>
        </w:rPr>
        <w:t xml:space="preserve">Gajah </w:t>
      </w:r>
      <w:proofErr w:type="spellStart"/>
      <w:r w:rsidR="00CE0C3A" w:rsidRPr="007638F3">
        <w:rPr>
          <w:rFonts w:ascii="Times New Roman" w:hAnsi="Times New Roman" w:cs="Times New Roman"/>
          <w:sz w:val="24"/>
          <w:szCs w:val="24"/>
        </w:rPr>
        <w:t>Sawit</w:t>
      </w:r>
      <w:proofErr w:type="spellEnd"/>
      <w:r w:rsidR="00CE0C3A" w:rsidRPr="007638F3">
        <w:rPr>
          <w:rFonts w:ascii="Times New Roman" w:hAnsi="Times New Roman" w:cs="Times New Roman"/>
          <w:sz w:val="24"/>
          <w:szCs w:val="24"/>
        </w:rPr>
        <w:t xml:space="preserve"> Sakti</w:t>
      </w:r>
      <w:r w:rsidR="007B66D2" w:rsidRPr="007638F3">
        <w:rPr>
          <w:rFonts w:ascii="Times New Roman" w:hAnsi="Times New Roman" w:cs="Times New Roman"/>
          <w:sz w:val="24"/>
          <w:szCs w:val="24"/>
        </w:rPr>
        <w:t xml:space="preserve"> dan </w:t>
      </w:r>
      <w:proofErr w:type="spellStart"/>
      <w:r w:rsidR="007B66D2" w:rsidRPr="007638F3">
        <w:rPr>
          <w:rFonts w:ascii="Times New Roman" w:hAnsi="Times New Roman" w:cs="Times New Roman"/>
          <w:sz w:val="24"/>
          <w:szCs w:val="24"/>
        </w:rPr>
        <w:t>tanah</w:t>
      </w:r>
      <w:proofErr w:type="spellEnd"/>
      <w:r w:rsidR="007B66D2" w:rsidRPr="007638F3">
        <w:rPr>
          <w:rFonts w:ascii="Times New Roman" w:hAnsi="Times New Roman" w:cs="Times New Roman"/>
          <w:sz w:val="24"/>
          <w:szCs w:val="24"/>
        </w:rPr>
        <w:t xml:space="preserve"> </w:t>
      </w:r>
      <w:proofErr w:type="spellStart"/>
      <w:r w:rsidR="00E60FCD" w:rsidRPr="007638F3">
        <w:rPr>
          <w:rFonts w:ascii="Times New Roman" w:hAnsi="Times New Roman" w:cs="Times New Roman"/>
          <w:sz w:val="24"/>
          <w:szCs w:val="24"/>
        </w:rPr>
        <w:t>pasiran</w:t>
      </w:r>
      <w:proofErr w:type="spellEnd"/>
      <w:r w:rsidR="007B66D2" w:rsidRPr="007638F3">
        <w:rPr>
          <w:rFonts w:ascii="Times New Roman" w:hAnsi="Times New Roman" w:cs="Times New Roman"/>
          <w:sz w:val="24"/>
          <w:szCs w:val="24"/>
        </w:rPr>
        <w:t xml:space="preserve"> </w:t>
      </w:r>
      <w:proofErr w:type="spellStart"/>
      <w:r w:rsidR="007B66D2" w:rsidRPr="007638F3">
        <w:rPr>
          <w:rFonts w:ascii="Times New Roman" w:hAnsi="Times New Roman" w:cs="Times New Roman"/>
          <w:sz w:val="24"/>
          <w:szCs w:val="24"/>
        </w:rPr>
        <w:t>sekitar</w:t>
      </w:r>
      <w:proofErr w:type="spellEnd"/>
      <w:r w:rsidR="007B66D2" w:rsidRPr="007638F3">
        <w:rPr>
          <w:rFonts w:ascii="Times New Roman" w:hAnsi="Times New Roman" w:cs="Times New Roman"/>
          <w:sz w:val="24"/>
          <w:szCs w:val="24"/>
        </w:rPr>
        <w:t xml:space="preserve"> </w:t>
      </w:r>
      <w:proofErr w:type="spellStart"/>
      <w:r w:rsidR="007B66D2" w:rsidRPr="007638F3">
        <w:rPr>
          <w:rFonts w:ascii="Times New Roman" w:hAnsi="Times New Roman" w:cs="Times New Roman"/>
          <w:sz w:val="24"/>
          <w:szCs w:val="24"/>
        </w:rPr>
        <w:t>pesisir</w:t>
      </w:r>
      <w:proofErr w:type="spellEnd"/>
      <w:r w:rsidR="007B66D2" w:rsidRPr="007638F3">
        <w:rPr>
          <w:rFonts w:ascii="Times New Roman" w:hAnsi="Times New Roman" w:cs="Times New Roman"/>
          <w:sz w:val="24"/>
          <w:szCs w:val="24"/>
        </w:rPr>
        <w:t xml:space="preserve"> </w:t>
      </w:r>
      <w:proofErr w:type="spellStart"/>
      <w:r w:rsidR="007B66D2" w:rsidRPr="007638F3">
        <w:rPr>
          <w:rFonts w:ascii="Times New Roman" w:hAnsi="Times New Roman" w:cs="Times New Roman"/>
          <w:sz w:val="24"/>
          <w:szCs w:val="24"/>
        </w:rPr>
        <w:t>pantai</w:t>
      </w:r>
      <w:proofErr w:type="spellEnd"/>
      <w:r w:rsidRPr="007638F3">
        <w:rPr>
          <w:rFonts w:ascii="Times New Roman" w:hAnsi="Times New Roman" w:cs="Times New Roman"/>
          <w:sz w:val="24"/>
          <w:szCs w:val="24"/>
        </w:rPr>
        <w:t>.</w:t>
      </w:r>
    </w:p>
    <w:p w14:paraId="22B04C70" w14:textId="56742414" w:rsidR="00067A37" w:rsidRPr="007638F3" w:rsidRDefault="00067A37" w:rsidP="007638F3">
      <w:pPr>
        <w:tabs>
          <w:tab w:val="left" w:pos="567"/>
        </w:tabs>
        <w:spacing w:after="0" w:line="240" w:lineRule="auto"/>
        <w:jc w:val="both"/>
        <w:rPr>
          <w:rFonts w:ascii="Times New Roman" w:eastAsia="Times New Roman" w:hAnsi="Times New Roman" w:cs="Times New Roman"/>
          <w:sz w:val="24"/>
          <w:szCs w:val="24"/>
          <w:vertAlign w:val="superscript"/>
        </w:rPr>
      </w:pPr>
      <w:r w:rsidRPr="007638F3">
        <w:rPr>
          <w:rFonts w:ascii="Times New Roman" w:hAnsi="Times New Roman" w:cs="Times New Roman"/>
          <w:sz w:val="24"/>
          <w:szCs w:val="24"/>
        </w:rPr>
        <w:tab/>
      </w:r>
      <w:proofErr w:type="spellStart"/>
      <w:r w:rsidRPr="007638F3">
        <w:rPr>
          <w:rFonts w:ascii="Times New Roman" w:hAnsi="Times New Roman" w:cs="Times New Roman"/>
          <w:sz w:val="24"/>
          <w:szCs w:val="24"/>
        </w:rPr>
        <w:t>Penelitian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ini</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merupakan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percobaan</w:t>
      </w:r>
      <w:proofErr w:type="spellEnd"/>
      <w:r w:rsidRPr="007638F3">
        <w:rPr>
          <w:rFonts w:ascii="Times New Roman" w:hAnsi="Times New Roman" w:cs="Times New Roman"/>
          <w:sz w:val="24"/>
          <w:szCs w:val="24"/>
        </w:rPr>
        <w:t xml:space="preserve"> </w:t>
      </w:r>
      <w:r w:rsidR="006361BF" w:rsidRPr="007638F3">
        <w:rPr>
          <w:rFonts w:ascii="Times New Roman" w:hAnsi="Times New Roman" w:cs="Times New Roman"/>
          <w:sz w:val="24"/>
          <w:szCs w:val="24"/>
        </w:rPr>
        <w:t xml:space="preserve">pot </w:t>
      </w:r>
      <w:r w:rsidRPr="007638F3">
        <w:rPr>
          <w:rFonts w:ascii="Times New Roman" w:hAnsi="Times New Roman" w:cs="Times New Roman"/>
          <w:sz w:val="24"/>
          <w:szCs w:val="24"/>
        </w:rPr>
        <w:t xml:space="preserve">yang </w:t>
      </w:r>
      <w:proofErr w:type="spellStart"/>
      <w:r w:rsidRPr="007638F3">
        <w:rPr>
          <w:rFonts w:ascii="Times New Roman" w:hAnsi="Times New Roman" w:cs="Times New Roman"/>
          <w:sz w:val="24"/>
          <w:szCs w:val="24"/>
        </w:rPr>
        <w:t>disusun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dalam</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Rancangan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Acak</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Kelompok</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Lengkap</w:t>
      </w:r>
      <w:proofErr w:type="spellEnd"/>
      <w:r w:rsidRPr="007638F3">
        <w:rPr>
          <w:rFonts w:ascii="Times New Roman" w:hAnsi="Times New Roman" w:cs="Times New Roman"/>
          <w:sz w:val="24"/>
          <w:szCs w:val="24"/>
        </w:rPr>
        <w:t xml:space="preserve"> (RAKL) </w:t>
      </w:r>
      <w:proofErr w:type="spellStart"/>
      <w:r w:rsidRPr="007638F3">
        <w:rPr>
          <w:rFonts w:ascii="Times New Roman" w:hAnsi="Times New Roman" w:cs="Times New Roman"/>
          <w:sz w:val="24"/>
          <w:szCs w:val="24"/>
        </w:rPr>
        <w:t>satu</w:t>
      </w:r>
      <w:proofErr w:type="spellEnd"/>
      <w:r w:rsidRPr="007638F3">
        <w:rPr>
          <w:rFonts w:ascii="Times New Roman" w:hAnsi="Times New Roman" w:cs="Times New Roman"/>
          <w:sz w:val="24"/>
          <w:szCs w:val="24"/>
          <w:lang w:val="id-ID"/>
        </w:rPr>
        <w:t xml:space="preserve"> (1)</w:t>
      </w:r>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faktor</w:t>
      </w:r>
      <w:proofErr w:type="spellEnd"/>
      <w:r w:rsidRPr="007638F3">
        <w:rPr>
          <w:rFonts w:ascii="Times New Roman" w:hAnsi="Times New Roman" w:cs="Times New Roman"/>
          <w:sz w:val="24"/>
          <w:szCs w:val="24"/>
        </w:rPr>
        <w:t>, lima</w:t>
      </w:r>
      <w:r w:rsidRPr="007638F3">
        <w:rPr>
          <w:rFonts w:ascii="Times New Roman" w:hAnsi="Times New Roman" w:cs="Times New Roman"/>
          <w:sz w:val="24"/>
          <w:szCs w:val="24"/>
          <w:lang w:val="id-ID"/>
        </w:rPr>
        <w:t xml:space="preserve"> (5)</w:t>
      </w:r>
      <w:r w:rsidR="00D91A33" w:rsidRPr="007638F3">
        <w:rPr>
          <w:rFonts w:ascii="Times New Roman" w:hAnsi="Times New Roman" w:cs="Times New Roman"/>
          <w:sz w:val="24"/>
          <w:szCs w:val="24"/>
        </w:rPr>
        <w:t xml:space="preserve"> </w:t>
      </w:r>
      <w:r w:rsidRPr="007638F3">
        <w:rPr>
          <w:rFonts w:ascii="Times New Roman" w:hAnsi="Times New Roman" w:cs="Times New Roman"/>
          <w:sz w:val="24"/>
          <w:szCs w:val="24"/>
          <w:lang w:val="id-ID"/>
        </w:rPr>
        <w:t>perlakuan</w:t>
      </w:r>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dengan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tiga</w:t>
      </w:r>
      <w:proofErr w:type="spellEnd"/>
      <w:r w:rsidRPr="007638F3">
        <w:rPr>
          <w:rFonts w:ascii="Times New Roman" w:hAnsi="Times New Roman" w:cs="Times New Roman"/>
          <w:sz w:val="24"/>
          <w:szCs w:val="24"/>
          <w:lang w:val="id-ID"/>
        </w:rPr>
        <w:t xml:space="preserve"> (3)</w:t>
      </w:r>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ulangan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Perlakuan</w:t>
      </w:r>
      <w:proofErr w:type="spellEnd"/>
      <w:r w:rsidRPr="007638F3">
        <w:rPr>
          <w:rFonts w:ascii="Times New Roman" w:hAnsi="Times New Roman" w:cs="Times New Roman"/>
          <w:sz w:val="24"/>
          <w:szCs w:val="24"/>
        </w:rPr>
        <w:t xml:space="preserve"> yang </w:t>
      </w:r>
      <w:proofErr w:type="spellStart"/>
      <w:r w:rsidRPr="007638F3">
        <w:rPr>
          <w:rFonts w:ascii="Times New Roman" w:hAnsi="Times New Roman" w:cs="Times New Roman"/>
          <w:sz w:val="24"/>
          <w:szCs w:val="24"/>
        </w:rPr>
        <w:t>digunakan</w:t>
      </w:r>
      <w:proofErr w:type="spellEnd"/>
      <w:r w:rsidRPr="007638F3">
        <w:rPr>
          <w:rFonts w:ascii="Times New Roman" w:hAnsi="Times New Roman" w:cs="Times New Roman"/>
          <w:sz w:val="24"/>
          <w:szCs w:val="24"/>
          <w:lang w:val="id-ID"/>
        </w:rPr>
        <w:t xml:space="preserve"> yaitu persentase pemberian kompos</w:t>
      </w:r>
      <w:r w:rsidR="00D91A33" w:rsidRPr="007638F3">
        <w:rPr>
          <w:rFonts w:ascii="Times New Roman" w:hAnsi="Times New Roman" w:cs="Times New Roman"/>
          <w:sz w:val="24"/>
          <w:szCs w:val="24"/>
        </w:rPr>
        <w:t xml:space="preserve"> </w:t>
      </w:r>
      <w:r w:rsidRPr="007638F3">
        <w:rPr>
          <w:rFonts w:ascii="Times New Roman" w:hAnsi="Times New Roman" w:cs="Times New Roman"/>
          <w:sz w:val="24"/>
          <w:szCs w:val="24"/>
          <w:lang w:val="id-ID"/>
        </w:rPr>
        <w:t>TKKS</w:t>
      </w:r>
      <w:r w:rsidR="00050029" w:rsidRPr="007638F3">
        <w:rPr>
          <w:rFonts w:ascii="Times New Roman" w:hAnsi="Times New Roman" w:cs="Times New Roman"/>
          <w:sz w:val="24"/>
          <w:szCs w:val="24"/>
        </w:rPr>
        <w:t xml:space="preserve"> dan </w:t>
      </w:r>
      <w:proofErr w:type="spellStart"/>
      <w:r w:rsidR="00050029" w:rsidRPr="007638F3">
        <w:rPr>
          <w:rFonts w:ascii="Times New Roman" w:hAnsi="Times New Roman" w:cs="Times New Roman"/>
          <w:sz w:val="24"/>
          <w:szCs w:val="24"/>
        </w:rPr>
        <w:t>tanah</w:t>
      </w:r>
      <w:proofErr w:type="spellEnd"/>
      <w:r w:rsidR="00050029" w:rsidRPr="007638F3">
        <w:rPr>
          <w:rFonts w:ascii="Times New Roman" w:hAnsi="Times New Roman" w:cs="Times New Roman"/>
          <w:sz w:val="24"/>
          <w:szCs w:val="24"/>
        </w:rPr>
        <w:t xml:space="preserve"> </w:t>
      </w:r>
      <w:proofErr w:type="spellStart"/>
      <w:r w:rsidR="00E60FCD" w:rsidRPr="007638F3">
        <w:rPr>
          <w:rFonts w:ascii="Times New Roman" w:hAnsi="Times New Roman" w:cs="Times New Roman"/>
          <w:sz w:val="24"/>
          <w:szCs w:val="24"/>
        </w:rPr>
        <w:t>pasiran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dengan</w:t>
      </w:r>
      <w:proofErr w:type="spellEnd"/>
      <w:r w:rsidRPr="007638F3">
        <w:rPr>
          <w:rFonts w:ascii="Times New Roman" w:hAnsi="Times New Roman" w:cs="Times New Roman"/>
          <w:sz w:val="24"/>
          <w:szCs w:val="24"/>
        </w:rPr>
        <w:t xml:space="preserve"> </w:t>
      </w:r>
      <w:proofErr w:type="spellStart"/>
      <w:r w:rsidR="000E10B8" w:rsidRPr="007638F3">
        <w:rPr>
          <w:rFonts w:ascii="Times New Roman" w:hAnsi="Times New Roman" w:cs="Times New Roman"/>
          <w:sz w:val="24"/>
          <w:szCs w:val="24"/>
        </w:rPr>
        <w:t>komposisi</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sebagai</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berikut</w:t>
      </w:r>
      <w:proofErr w:type="spellEnd"/>
      <w:r w:rsidRPr="007638F3">
        <w:rPr>
          <w:rFonts w:ascii="Times New Roman" w:hAnsi="Times New Roman" w:cs="Times New Roman"/>
          <w:sz w:val="24"/>
          <w:szCs w:val="24"/>
        </w:rPr>
        <w:t>:</w:t>
      </w:r>
      <w:r w:rsidR="009B4574" w:rsidRPr="007638F3">
        <w:rPr>
          <w:rFonts w:ascii="Times New Roman" w:hAnsi="Times New Roman" w:cs="Times New Roman"/>
          <w:sz w:val="24"/>
          <w:szCs w:val="24"/>
        </w:rPr>
        <w:t xml:space="preserve"> </w:t>
      </w:r>
      <w:r w:rsidRPr="007638F3">
        <w:rPr>
          <w:rFonts w:ascii="Times New Roman" w:hAnsi="Times New Roman" w:cs="Times New Roman"/>
          <w:sz w:val="24"/>
          <w:szCs w:val="24"/>
        </w:rPr>
        <w:t xml:space="preserve">A </w:t>
      </w:r>
      <w:r w:rsidR="009B4574" w:rsidRPr="007638F3">
        <w:rPr>
          <w:rFonts w:ascii="Times New Roman" w:hAnsi="Times New Roman" w:cs="Times New Roman"/>
          <w:sz w:val="24"/>
          <w:szCs w:val="24"/>
        </w:rPr>
        <w:t>(</w:t>
      </w:r>
      <w:r w:rsidR="007B66D2" w:rsidRPr="007638F3">
        <w:rPr>
          <w:rFonts w:ascii="Times New Roman" w:hAnsi="Times New Roman" w:cs="Times New Roman"/>
          <w:sz w:val="24"/>
          <w:szCs w:val="24"/>
          <w:lang w:val="id-ID"/>
        </w:rPr>
        <w:t xml:space="preserve">0% </w:t>
      </w:r>
      <w:proofErr w:type="gramStart"/>
      <w:r w:rsidR="007B66D2" w:rsidRPr="007638F3">
        <w:rPr>
          <w:rFonts w:ascii="Times New Roman" w:hAnsi="Times New Roman" w:cs="Times New Roman"/>
          <w:sz w:val="24"/>
          <w:szCs w:val="24"/>
          <w:lang w:val="id-ID"/>
        </w:rPr>
        <w:t>TKKS :</w:t>
      </w:r>
      <w:proofErr w:type="gramEnd"/>
      <w:r w:rsidR="007B66D2" w:rsidRPr="007638F3">
        <w:rPr>
          <w:rFonts w:ascii="Times New Roman" w:hAnsi="Times New Roman" w:cs="Times New Roman"/>
          <w:sz w:val="24"/>
          <w:szCs w:val="24"/>
          <w:lang w:val="id-ID"/>
        </w:rPr>
        <w:t xml:space="preserve"> 100% tanah </w:t>
      </w:r>
      <w:r w:rsidR="00E60FCD" w:rsidRPr="007638F3">
        <w:rPr>
          <w:rFonts w:ascii="Times New Roman" w:hAnsi="Times New Roman" w:cs="Times New Roman"/>
          <w:sz w:val="24"/>
          <w:szCs w:val="24"/>
          <w:lang w:val="id-ID"/>
        </w:rPr>
        <w:t>pasiran</w:t>
      </w:r>
      <w:r w:rsidRPr="007638F3">
        <w:rPr>
          <w:rFonts w:ascii="Times New Roman" w:hAnsi="Times New Roman" w:cs="Times New Roman"/>
          <w:sz w:val="24"/>
          <w:szCs w:val="24"/>
          <w:lang w:val="id-ID"/>
        </w:rPr>
        <w:t xml:space="preserve"> (kontrol)</w:t>
      </w:r>
      <w:r w:rsidR="009B4574" w:rsidRPr="007638F3">
        <w:rPr>
          <w:rFonts w:ascii="Times New Roman" w:hAnsi="Times New Roman" w:cs="Times New Roman"/>
          <w:sz w:val="24"/>
          <w:szCs w:val="24"/>
        </w:rPr>
        <w:t xml:space="preserve">), </w:t>
      </w:r>
      <w:r w:rsidRPr="007638F3">
        <w:rPr>
          <w:rFonts w:ascii="Times New Roman" w:hAnsi="Times New Roman" w:cs="Times New Roman"/>
          <w:sz w:val="24"/>
          <w:szCs w:val="24"/>
        </w:rPr>
        <w:t xml:space="preserve">B </w:t>
      </w:r>
      <w:r w:rsidR="009B4574" w:rsidRPr="007638F3">
        <w:rPr>
          <w:rFonts w:ascii="Times New Roman" w:hAnsi="Times New Roman" w:cs="Times New Roman"/>
          <w:sz w:val="24"/>
          <w:szCs w:val="24"/>
        </w:rPr>
        <w:t>(</w:t>
      </w:r>
      <w:r w:rsidRPr="007638F3">
        <w:rPr>
          <w:rFonts w:ascii="Times New Roman" w:eastAsia="Times New Roman" w:hAnsi="Times New Roman" w:cs="Times New Roman"/>
          <w:sz w:val="24"/>
          <w:szCs w:val="24"/>
        </w:rPr>
        <w:t xml:space="preserve">25% TKKS </w:t>
      </w:r>
      <w:r w:rsidRPr="007638F3">
        <w:rPr>
          <w:rFonts w:ascii="Times New Roman" w:hAnsi="Times New Roman" w:cs="Times New Roman"/>
          <w:sz w:val="24"/>
          <w:szCs w:val="24"/>
          <w:lang w:val="id-ID"/>
        </w:rPr>
        <w:t xml:space="preserve">: 75% </w:t>
      </w:r>
      <w:proofErr w:type="spellStart"/>
      <w:r w:rsidR="007B66D2" w:rsidRPr="007638F3">
        <w:rPr>
          <w:rFonts w:ascii="Times New Roman" w:hAnsi="Times New Roman" w:cs="Times New Roman"/>
          <w:sz w:val="24"/>
          <w:szCs w:val="24"/>
        </w:rPr>
        <w:t>tanah</w:t>
      </w:r>
      <w:proofErr w:type="spellEnd"/>
      <w:r w:rsidR="007B66D2" w:rsidRPr="007638F3">
        <w:rPr>
          <w:rFonts w:ascii="Times New Roman" w:hAnsi="Times New Roman" w:cs="Times New Roman"/>
          <w:sz w:val="24"/>
          <w:szCs w:val="24"/>
        </w:rPr>
        <w:t xml:space="preserve"> </w:t>
      </w:r>
      <w:proofErr w:type="spellStart"/>
      <w:r w:rsidR="00E60FCD" w:rsidRPr="007638F3">
        <w:rPr>
          <w:rFonts w:ascii="Times New Roman" w:hAnsi="Times New Roman" w:cs="Times New Roman"/>
          <w:sz w:val="24"/>
          <w:szCs w:val="24"/>
        </w:rPr>
        <w:t>pasiran</w:t>
      </w:r>
      <w:proofErr w:type="spellEnd"/>
      <w:r w:rsidR="009B4574" w:rsidRPr="007638F3">
        <w:rPr>
          <w:rFonts w:ascii="Times New Roman" w:hAnsi="Times New Roman" w:cs="Times New Roman"/>
          <w:sz w:val="24"/>
          <w:szCs w:val="24"/>
        </w:rPr>
        <w:t xml:space="preserve">), </w:t>
      </w:r>
      <w:r w:rsidRPr="007638F3">
        <w:rPr>
          <w:rFonts w:ascii="Times New Roman" w:hAnsi="Times New Roman" w:cs="Times New Roman"/>
          <w:sz w:val="24"/>
          <w:szCs w:val="24"/>
        </w:rPr>
        <w:t xml:space="preserve">C </w:t>
      </w:r>
      <w:r w:rsidR="009B4574" w:rsidRPr="007638F3">
        <w:rPr>
          <w:rFonts w:ascii="Times New Roman" w:hAnsi="Times New Roman" w:cs="Times New Roman"/>
          <w:sz w:val="24"/>
          <w:szCs w:val="24"/>
        </w:rPr>
        <w:t>(</w:t>
      </w:r>
      <w:r w:rsidRPr="007638F3">
        <w:rPr>
          <w:rFonts w:ascii="Times New Roman" w:eastAsia="Times New Roman" w:hAnsi="Times New Roman" w:cs="Times New Roman"/>
          <w:sz w:val="24"/>
          <w:szCs w:val="24"/>
        </w:rPr>
        <w:t>50% T</w:t>
      </w:r>
      <w:r w:rsidRPr="007638F3">
        <w:rPr>
          <w:rFonts w:ascii="Times New Roman" w:eastAsia="Times New Roman" w:hAnsi="Times New Roman" w:cs="Times New Roman"/>
          <w:sz w:val="24"/>
          <w:szCs w:val="24"/>
          <w:lang w:val="id-ID"/>
        </w:rPr>
        <w:t xml:space="preserve">TKS </w:t>
      </w:r>
      <w:r w:rsidR="007B66D2" w:rsidRPr="007638F3">
        <w:rPr>
          <w:rFonts w:ascii="Times New Roman" w:hAnsi="Times New Roman" w:cs="Times New Roman"/>
          <w:sz w:val="24"/>
          <w:szCs w:val="24"/>
          <w:lang w:val="id-ID"/>
        </w:rPr>
        <w:t xml:space="preserve">: 50% tanah </w:t>
      </w:r>
      <w:r w:rsidR="00E60FCD" w:rsidRPr="007638F3">
        <w:rPr>
          <w:rFonts w:ascii="Times New Roman" w:hAnsi="Times New Roman" w:cs="Times New Roman"/>
          <w:sz w:val="24"/>
          <w:szCs w:val="24"/>
          <w:lang w:val="id-ID"/>
        </w:rPr>
        <w:t>pasiran</w:t>
      </w:r>
      <w:r w:rsidR="009B4574" w:rsidRPr="007638F3">
        <w:rPr>
          <w:rFonts w:ascii="Times New Roman" w:hAnsi="Times New Roman" w:cs="Times New Roman"/>
          <w:sz w:val="24"/>
          <w:szCs w:val="24"/>
        </w:rPr>
        <w:t xml:space="preserve">), </w:t>
      </w:r>
      <w:r w:rsidRPr="007638F3">
        <w:rPr>
          <w:rFonts w:ascii="Times New Roman" w:hAnsi="Times New Roman" w:cs="Times New Roman"/>
          <w:sz w:val="24"/>
          <w:szCs w:val="24"/>
        </w:rPr>
        <w:t>D</w:t>
      </w:r>
      <w:r w:rsidR="009B4574" w:rsidRPr="007638F3">
        <w:rPr>
          <w:rFonts w:ascii="Times New Roman" w:hAnsi="Times New Roman" w:cs="Times New Roman"/>
          <w:sz w:val="24"/>
          <w:szCs w:val="24"/>
        </w:rPr>
        <w:t xml:space="preserve"> (</w:t>
      </w:r>
      <w:r w:rsidRPr="007638F3">
        <w:rPr>
          <w:rFonts w:ascii="Times New Roman" w:eastAsia="Times New Roman" w:hAnsi="Times New Roman" w:cs="Times New Roman"/>
          <w:sz w:val="24"/>
          <w:szCs w:val="24"/>
        </w:rPr>
        <w:t>75% T</w:t>
      </w:r>
      <w:r w:rsidRPr="007638F3">
        <w:rPr>
          <w:rFonts w:ascii="Times New Roman" w:eastAsia="Times New Roman" w:hAnsi="Times New Roman" w:cs="Times New Roman"/>
          <w:sz w:val="24"/>
          <w:szCs w:val="24"/>
          <w:lang w:val="id-ID"/>
        </w:rPr>
        <w:t xml:space="preserve">KKS </w:t>
      </w:r>
      <w:r w:rsidR="007B66D2" w:rsidRPr="007638F3">
        <w:rPr>
          <w:rFonts w:ascii="Times New Roman" w:hAnsi="Times New Roman" w:cs="Times New Roman"/>
          <w:sz w:val="24"/>
          <w:szCs w:val="24"/>
          <w:lang w:val="id-ID"/>
        </w:rPr>
        <w:t xml:space="preserve">: 25% tanah </w:t>
      </w:r>
      <w:r w:rsidR="00E60FCD" w:rsidRPr="007638F3">
        <w:rPr>
          <w:rFonts w:ascii="Times New Roman" w:hAnsi="Times New Roman" w:cs="Times New Roman"/>
          <w:sz w:val="24"/>
          <w:szCs w:val="24"/>
          <w:lang w:val="id-ID"/>
        </w:rPr>
        <w:t>pasiran</w:t>
      </w:r>
      <w:r w:rsidR="009B4574" w:rsidRPr="007638F3">
        <w:rPr>
          <w:rFonts w:ascii="Times New Roman" w:hAnsi="Times New Roman" w:cs="Times New Roman"/>
          <w:sz w:val="24"/>
          <w:szCs w:val="24"/>
        </w:rPr>
        <w:t xml:space="preserve">), </w:t>
      </w:r>
      <w:r w:rsidRPr="007638F3">
        <w:rPr>
          <w:rFonts w:ascii="Times New Roman" w:eastAsia="Times New Roman" w:hAnsi="Times New Roman" w:cs="Times New Roman"/>
          <w:sz w:val="24"/>
          <w:szCs w:val="24"/>
        </w:rPr>
        <w:t>E</w:t>
      </w:r>
      <w:r w:rsidR="009B4574" w:rsidRPr="007638F3">
        <w:rPr>
          <w:rFonts w:ascii="Times New Roman" w:eastAsia="Times New Roman" w:hAnsi="Times New Roman" w:cs="Times New Roman"/>
          <w:sz w:val="24"/>
          <w:szCs w:val="24"/>
        </w:rPr>
        <w:t xml:space="preserve"> (</w:t>
      </w:r>
      <w:r w:rsidRPr="007638F3">
        <w:rPr>
          <w:rFonts w:ascii="Times New Roman" w:eastAsia="Times New Roman" w:hAnsi="Times New Roman" w:cs="Times New Roman"/>
          <w:sz w:val="24"/>
          <w:szCs w:val="24"/>
        </w:rPr>
        <w:t xml:space="preserve">100% </w:t>
      </w:r>
      <w:r w:rsidRPr="007638F3">
        <w:rPr>
          <w:rFonts w:ascii="Times New Roman" w:eastAsia="Times New Roman" w:hAnsi="Times New Roman" w:cs="Times New Roman"/>
          <w:sz w:val="24"/>
          <w:szCs w:val="24"/>
          <w:lang w:val="id-ID"/>
        </w:rPr>
        <w:t xml:space="preserve">TKKS </w:t>
      </w:r>
      <w:r w:rsidR="007B66D2" w:rsidRPr="007638F3">
        <w:rPr>
          <w:rFonts w:ascii="Times New Roman" w:hAnsi="Times New Roman" w:cs="Times New Roman"/>
          <w:sz w:val="24"/>
          <w:szCs w:val="24"/>
          <w:lang w:val="id-ID"/>
        </w:rPr>
        <w:t xml:space="preserve">: 0% tanah </w:t>
      </w:r>
      <w:r w:rsidR="00E60FCD" w:rsidRPr="007638F3">
        <w:rPr>
          <w:rFonts w:ascii="Times New Roman" w:hAnsi="Times New Roman" w:cs="Times New Roman"/>
          <w:sz w:val="24"/>
          <w:szCs w:val="24"/>
          <w:lang w:val="id-ID"/>
        </w:rPr>
        <w:t>pasiran</w:t>
      </w:r>
      <w:r w:rsidR="009B4574" w:rsidRPr="007638F3">
        <w:rPr>
          <w:rFonts w:ascii="Times New Roman" w:hAnsi="Times New Roman" w:cs="Times New Roman"/>
          <w:sz w:val="24"/>
          <w:szCs w:val="24"/>
        </w:rPr>
        <w:t>).</w:t>
      </w:r>
    </w:p>
    <w:p w14:paraId="22B04C71" w14:textId="392613D5" w:rsidR="00067A37" w:rsidRPr="007638F3" w:rsidRDefault="00067A37" w:rsidP="007638F3">
      <w:pPr>
        <w:spacing w:after="0" w:line="240" w:lineRule="auto"/>
        <w:ind w:firstLine="567"/>
        <w:jc w:val="both"/>
        <w:rPr>
          <w:rFonts w:ascii="Times New Roman" w:hAnsi="Times New Roman" w:cs="Times New Roman"/>
          <w:sz w:val="24"/>
          <w:szCs w:val="24"/>
        </w:rPr>
      </w:pPr>
      <w:proofErr w:type="spellStart"/>
      <w:r w:rsidRPr="007638F3">
        <w:rPr>
          <w:rFonts w:ascii="Times New Roman" w:hAnsi="Times New Roman" w:cs="Times New Roman"/>
          <w:sz w:val="24"/>
          <w:szCs w:val="24"/>
        </w:rPr>
        <w:t>Dalam</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penelitian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ini</w:t>
      </w:r>
      <w:proofErr w:type="spellEnd"/>
      <w:r w:rsidRPr="007638F3">
        <w:rPr>
          <w:rFonts w:ascii="Times New Roman" w:hAnsi="Times New Roman" w:cs="Times New Roman"/>
          <w:sz w:val="24"/>
          <w:szCs w:val="24"/>
          <w:lang w:val="id-ID"/>
        </w:rPr>
        <w:t>,</w:t>
      </w:r>
      <w:r w:rsidR="009E2069" w:rsidRPr="007638F3">
        <w:rPr>
          <w:rFonts w:ascii="Times New Roman" w:hAnsi="Times New Roman" w:cs="Times New Roman"/>
          <w:sz w:val="24"/>
          <w:szCs w:val="24"/>
        </w:rPr>
        <w:t xml:space="preserve"> </w:t>
      </w:r>
      <w:r w:rsidRPr="007638F3">
        <w:rPr>
          <w:rFonts w:ascii="Times New Roman" w:hAnsi="Times New Roman" w:cs="Times New Roman"/>
          <w:sz w:val="24"/>
          <w:szCs w:val="24"/>
          <w:lang w:val="id-ID"/>
        </w:rPr>
        <w:t xml:space="preserve">terdapat </w:t>
      </w:r>
      <w:r w:rsidRPr="007638F3">
        <w:rPr>
          <w:rFonts w:ascii="Times New Roman" w:hAnsi="Times New Roman" w:cs="Times New Roman"/>
          <w:sz w:val="24"/>
          <w:szCs w:val="24"/>
        </w:rPr>
        <w:t>5</w:t>
      </w:r>
      <w:r w:rsidRPr="007638F3">
        <w:rPr>
          <w:rFonts w:ascii="Times New Roman" w:hAnsi="Times New Roman" w:cs="Times New Roman"/>
          <w:sz w:val="24"/>
          <w:szCs w:val="24"/>
          <w:lang w:val="id-ID"/>
        </w:rPr>
        <w:t xml:space="preserve"> satuan percobaan </w:t>
      </w:r>
      <w:proofErr w:type="spellStart"/>
      <w:r w:rsidRPr="007638F3">
        <w:rPr>
          <w:rFonts w:ascii="Times New Roman" w:hAnsi="Times New Roman" w:cs="Times New Roman"/>
          <w:sz w:val="24"/>
          <w:szCs w:val="24"/>
        </w:rPr>
        <w:t>diulang</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sebanyak</w:t>
      </w:r>
      <w:proofErr w:type="spellEnd"/>
      <w:r w:rsidRPr="007638F3">
        <w:rPr>
          <w:rFonts w:ascii="Times New Roman" w:hAnsi="Times New Roman" w:cs="Times New Roman"/>
          <w:sz w:val="24"/>
          <w:szCs w:val="24"/>
        </w:rPr>
        <w:t xml:space="preserve"> 3 kali, </w:t>
      </w:r>
      <w:proofErr w:type="spellStart"/>
      <w:r w:rsidRPr="007638F3">
        <w:rPr>
          <w:rFonts w:ascii="Times New Roman" w:hAnsi="Times New Roman" w:cs="Times New Roman"/>
          <w:sz w:val="24"/>
          <w:szCs w:val="24"/>
        </w:rPr>
        <w:t>sehingga</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diperoleh</w:t>
      </w:r>
      <w:proofErr w:type="spellEnd"/>
      <w:r w:rsidRPr="007638F3">
        <w:rPr>
          <w:rFonts w:ascii="Times New Roman" w:hAnsi="Times New Roman" w:cs="Times New Roman"/>
          <w:sz w:val="24"/>
          <w:szCs w:val="24"/>
          <w:lang w:val="id-ID"/>
        </w:rPr>
        <w:t xml:space="preserve"> 15</w:t>
      </w:r>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satuan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percobaan</w:t>
      </w:r>
      <w:proofErr w:type="spellEnd"/>
      <w:r w:rsidRPr="007638F3">
        <w:rPr>
          <w:rFonts w:ascii="Times New Roman" w:hAnsi="Times New Roman" w:cs="Times New Roman"/>
          <w:sz w:val="24"/>
          <w:szCs w:val="24"/>
        </w:rPr>
        <w:t xml:space="preserve"> dan </w:t>
      </w:r>
      <w:proofErr w:type="spellStart"/>
      <w:r w:rsidRPr="007638F3">
        <w:rPr>
          <w:rFonts w:ascii="Times New Roman" w:hAnsi="Times New Roman" w:cs="Times New Roman"/>
          <w:sz w:val="24"/>
          <w:szCs w:val="24"/>
        </w:rPr>
        <w:t>setiap</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satuan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percobaan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terdiri</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dari</w:t>
      </w:r>
      <w:proofErr w:type="spellEnd"/>
      <w:r w:rsidR="00583F7C" w:rsidRPr="007638F3">
        <w:rPr>
          <w:rFonts w:ascii="Times New Roman" w:hAnsi="Times New Roman" w:cs="Times New Roman"/>
          <w:sz w:val="24"/>
          <w:szCs w:val="24"/>
          <w:lang w:val="id-ID"/>
        </w:rPr>
        <w:t xml:space="preserve"> </w:t>
      </w:r>
      <w:proofErr w:type="gramStart"/>
      <w:r w:rsidR="007A1141" w:rsidRPr="007638F3">
        <w:rPr>
          <w:rFonts w:ascii="Times New Roman" w:hAnsi="Times New Roman" w:cs="Times New Roman"/>
          <w:sz w:val="24"/>
          <w:szCs w:val="24"/>
        </w:rPr>
        <w:t>10</w:t>
      </w:r>
      <w:r w:rsidRPr="007638F3">
        <w:rPr>
          <w:rFonts w:ascii="Times New Roman" w:hAnsi="Times New Roman" w:cs="Times New Roman"/>
          <w:sz w:val="24"/>
          <w:szCs w:val="24"/>
        </w:rPr>
        <w:t xml:space="preserve"> </w:t>
      </w:r>
      <w:r w:rsidR="00322F86" w:rsidRPr="007638F3">
        <w:rPr>
          <w:rFonts w:ascii="Times New Roman" w:hAnsi="Times New Roman" w:cs="Times New Roman"/>
          <w:sz w:val="24"/>
          <w:szCs w:val="24"/>
        </w:rPr>
        <w:t>unit</w:t>
      </w:r>
      <w:proofErr w:type="gramEnd"/>
      <w:r w:rsidR="00322F86"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bibit</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kelapa</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saw</w:t>
      </w:r>
      <w:r w:rsidR="00E63587" w:rsidRPr="007638F3">
        <w:rPr>
          <w:rFonts w:ascii="Times New Roman" w:hAnsi="Times New Roman" w:cs="Times New Roman"/>
          <w:sz w:val="24"/>
          <w:szCs w:val="24"/>
        </w:rPr>
        <w:t>it</w:t>
      </w:r>
      <w:proofErr w:type="spellEnd"/>
      <w:r w:rsidR="00DA668D" w:rsidRPr="007638F3">
        <w:rPr>
          <w:rFonts w:ascii="Times New Roman" w:hAnsi="Times New Roman" w:cs="Times New Roman"/>
          <w:sz w:val="24"/>
          <w:szCs w:val="24"/>
        </w:rPr>
        <w:t xml:space="preserve"> </w:t>
      </w:r>
      <w:proofErr w:type="spellStart"/>
      <w:r w:rsidR="00DA668D" w:rsidRPr="007638F3">
        <w:rPr>
          <w:rFonts w:ascii="Times New Roman" w:hAnsi="Times New Roman" w:cs="Times New Roman"/>
          <w:sz w:val="24"/>
          <w:szCs w:val="24"/>
        </w:rPr>
        <w:t>sehingga</w:t>
      </w:r>
      <w:proofErr w:type="spellEnd"/>
      <w:r w:rsidR="00DA668D" w:rsidRPr="007638F3">
        <w:rPr>
          <w:rFonts w:ascii="Times New Roman" w:hAnsi="Times New Roman" w:cs="Times New Roman"/>
          <w:sz w:val="24"/>
          <w:szCs w:val="24"/>
        </w:rPr>
        <w:t xml:space="preserve"> </w:t>
      </w:r>
      <w:proofErr w:type="spellStart"/>
      <w:r w:rsidR="00DA668D" w:rsidRPr="007638F3">
        <w:rPr>
          <w:rFonts w:ascii="Times New Roman" w:hAnsi="Times New Roman" w:cs="Times New Roman"/>
          <w:sz w:val="24"/>
          <w:szCs w:val="24"/>
        </w:rPr>
        <w:t>terdapat</w:t>
      </w:r>
      <w:proofErr w:type="spellEnd"/>
      <w:r w:rsidR="00DA668D" w:rsidRPr="007638F3">
        <w:rPr>
          <w:rFonts w:ascii="Times New Roman" w:hAnsi="Times New Roman" w:cs="Times New Roman"/>
          <w:sz w:val="24"/>
          <w:szCs w:val="24"/>
        </w:rPr>
        <w:t xml:space="preserve"> 150 </w:t>
      </w:r>
      <w:proofErr w:type="spellStart"/>
      <w:r w:rsidR="007523CA" w:rsidRPr="007638F3">
        <w:rPr>
          <w:rFonts w:ascii="Times New Roman" w:hAnsi="Times New Roman" w:cs="Times New Roman"/>
          <w:sz w:val="24"/>
          <w:szCs w:val="24"/>
        </w:rPr>
        <w:t>polibag</w:t>
      </w:r>
      <w:proofErr w:type="spellEnd"/>
      <w:r w:rsidR="00801732" w:rsidRPr="007638F3">
        <w:rPr>
          <w:rFonts w:ascii="Times New Roman" w:hAnsi="Times New Roman" w:cs="Times New Roman"/>
          <w:sz w:val="24"/>
          <w:szCs w:val="24"/>
        </w:rPr>
        <w:t xml:space="preserve"> (</w:t>
      </w:r>
      <w:proofErr w:type="spellStart"/>
      <w:r w:rsidR="00801732" w:rsidRPr="007638F3">
        <w:rPr>
          <w:rFonts w:ascii="Times New Roman" w:hAnsi="Times New Roman" w:cs="Times New Roman"/>
          <w:sz w:val="24"/>
          <w:szCs w:val="24"/>
        </w:rPr>
        <w:t>gambar</w:t>
      </w:r>
      <w:proofErr w:type="spellEnd"/>
      <w:r w:rsidR="00801732" w:rsidRPr="007638F3">
        <w:rPr>
          <w:rFonts w:ascii="Times New Roman" w:hAnsi="Times New Roman" w:cs="Times New Roman"/>
          <w:sz w:val="24"/>
          <w:szCs w:val="24"/>
        </w:rPr>
        <w:t xml:space="preserve"> 1)</w:t>
      </w:r>
      <w:r w:rsidR="00DA668D" w:rsidRPr="007638F3">
        <w:rPr>
          <w:rFonts w:ascii="Times New Roman" w:hAnsi="Times New Roman" w:cs="Times New Roman"/>
          <w:sz w:val="24"/>
          <w:szCs w:val="24"/>
        </w:rPr>
        <w:t xml:space="preserve">. </w:t>
      </w:r>
      <w:r w:rsidR="00C63C10" w:rsidRPr="007638F3">
        <w:rPr>
          <w:rFonts w:ascii="Times New Roman" w:hAnsi="Times New Roman" w:cs="Times New Roman"/>
          <w:sz w:val="24"/>
          <w:szCs w:val="24"/>
        </w:rPr>
        <w:t>Dari</w:t>
      </w:r>
      <w:r w:rsidR="00080069" w:rsidRPr="007638F3">
        <w:rPr>
          <w:rFonts w:ascii="Times New Roman" w:hAnsi="Times New Roman" w:cs="Times New Roman"/>
          <w:sz w:val="24"/>
          <w:szCs w:val="24"/>
        </w:rPr>
        <w:t xml:space="preserve"> </w:t>
      </w:r>
      <w:proofErr w:type="spellStart"/>
      <w:r w:rsidR="00080069" w:rsidRPr="007638F3">
        <w:rPr>
          <w:rFonts w:ascii="Times New Roman" w:hAnsi="Times New Roman" w:cs="Times New Roman"/>
          <w:sz w:val="24"/>
          <w:szCs w:val="24"/>
        </w:rPr>
        <w:t>satuan</w:t>
      </w:r>
      <w:proofErr w:type="spellEnd"/>
      <w:r w:rsidR="00080069" w:rsidRPr="007638F3">
        <w:rPr>
          <w:rFonts w:ascii="Times New Roman" w:hAnsi="Times New Roman" w:cs="Times New Roman"/>
          <w:sz w:val="24"/>
          <w:szCs w:val="24"/>
        </w:rPr>
        <w:t xml:space="preserve"> </w:t>
      </w:r>
      <w:proofErr w:type="spellStart"/>
      <w:r w:rsidR="00080069" w:rsidRPr="007638F3">
        <w:rPr>
          <w:rFonts w:ascii="Times New Roman" w:hAnsi="Times New Roman" w:cs="Times New Roman"/>
          <w:sz w:val="24"/>
          <w:szCs w:val="24"/>
        </w:rPr>
        <w:t>percobaan</w:t>
      </w:r>
      <w:proofErr w:type="spellEnd"/>
      <w:r w:rsidR="00080069" w:rsidRPr="007638F3">
        <w:rPr>
          <w:rFonts w:ascii="Times New Roman" w:hAnsi="Times New Roman" w:cs="Times New Roman"/>
          <w:sz w:val="24"/>
          <w:szCs w:val="24"/>
        </w:rPr>
        <w:t xml:space="preserve"> yang </w:t>
      </w:r>
      <w:proofErr w:type="spellStart"/>
      <w:r w:rsidR="00080069" w:rsidRPr="007638F3">
        <w:rPr>
          <w:rFonts w:ascii="Times New Roman" w:hAnsi="Times New Roman" w:cs="Times New Roman"/>
          <w:sz w:val="24"/>
          <w:szCs w:val="24"/>
        </w:rPr>
        <w:t>terdiri</w:t>
      </w:r>
      <w:proofErr w:type="spellEnd"/>
      <w:r w:rsidR="00080069" w:rsidRPr="007638F3">
        <w:rPr>
          <w:rFonts w:ascii="Times New Roman" w:hAnsi="Times New Roman" w:cs="Times New Roman"/>
          <w:sz w:val="24"/>
          <w:szCs w:val="24"/>
        </w:rPr>
        <w:t xml:space="preserve"> </w:t>
      </w:r>
      <w:proofErr w:type="spellStart"/>
      <w:r w:rsidR="00080069" w:rsidRPr="007638F3">
        <w:rPr>
          <w:rFonts w:ascii="Times New Roman" w:hAnsi="Times New Roman" w:cs="Times New Roman"/>
          <w:sz w:val="24"/>
          <w:szCs w:val="24"/>
        </w:rPr>
        <w:t>dari</w:t>
      </w:r>
      <w:proofErr w:type="spellEnd"/>
      <w:r w:rsidR="00C63C10" w:rsidRPr="007638F3">
        <w:rPr>
          <w:rFonts w:ascii="Times New Roman" w:hAnsi="Times New Roman" w:cs="Times New Roman"/>
          <w:sz w:val="24"/>
          <w:szCs w:val="24"/>
        </w:rPr>
        <w:t xml:space="preserve"> </w:t>
      </w:r>
      <w:proofErr w:type="gramStart"/>
      <w:r w:rsidR="00C63C10" w:rsidRPr="007638F3">
        <w:rPr>
          <w:rFonts w:ascii="Times New Roman" w:hAnsi="Times New Roman" w:cs="Times New Roman"/>
          <w:sz w:val="24"/>
          <w:szCs w:val="24"/>
        </w:rPr>
        <w:t>10 unit</w:t>
      </w:r>
      <w:proofErr w:type="gramEnd"/>
      <w:r w:rsidR="00C63C10" w:rsidRPr="007638F3">
        <w:rPr>
          <w:rFonts w:ascii="Times New Roman" w:hAnsi="Times New Roman" w:cs="Times New Roman"/>
          <w:sz w:val="24"/>
          <w:szCs w:val="24"/>
        </w:rPr>
        <w:t xml:space="preserve"> </w:t>
      </w:r>
      <w:proofErr w:type="spellStart"/>
      <w:r w:rsidR="00C63C10" w:rsidRPr="007638F3">
        <w:rPr>
          <w:rFonts w:ascii="Times New Roman" w:hAnsi="Times New Roman" w:cs="Times New Roman"/>
          <w:sz w:val="24"/>
          <w:szCs w:val="24"/>
        </w:rPr>
        <w:t>bibit</w:t>
      </w:r>
      <w:proofErr w:type="spellEnd"/>
      <w:r w:rsidR="00C63C10" w:rsidRPr="007638F3">
        <w:rPr>
          <w:rFonts w:ascii="Times New Roman" w:hAnsi="Times New Roman" w:cs="Times New Roman"/>
          <w:sz w:val="24"/>
          <w:szCs w:val="24"/>
        </w:rPr>
        <w:t xml:space="preserve"> </w:t>
      </w:r>
      <w:proofErr w:type="spellStart"/>
      <w:r w:rsidR="00C63C10" w:rsidRPr="007638F3">
        <w:rPr>
          <w:rFonts w:ascii="Times New Roman" w:hAnsi="Times New Roman" w:cs="Times New Roman"/>
          <w:sz w:val="24"/>
          <w:szCs w:val="24"/>
        </w:rPr>
        <w:t>kelapa</w:t>
      </w:r>
      <w:proofErr w:type="spellEnd"/>
      <w:r w:rsidR="00C63C10" w:rsidRPr="007638F3">
        <w:rPr>
          <w:rFonts w:ascii="Times New Roman" w:hAnsi="Times New Roman" w:cs="Times New Roman"/>
          <w:sz w:val="24"/>
          <w:szCs w:val="24"/>
        </w:rPr>
        <w:t xml:space="preserve"> </w:t>
      </w:r>
      <w:proofErr w:type="spellStart"/>
      <w:r w:rsidR="00C63C10" w:rsidRPr="007638F3">
        <w:rPr>
          <w:rFonts w:ascii="Times New Roman" w:hAnsi="Times New Roman" w:cs="Times New Roman"/>
          <w:sz w:val="24"/>
          <w:szCs w:val="24"/>
        </w:rPr>
        <w:t>sawit</w:t>
      </w:r>
      <w:proofErr w:type="spellEnd"/>
      <w:r w:rsidR="00C63C10" w:rsidRPr="007638F3">
        <w:rPr>
          <w:rFonts w:ascii="Times New Roman" w:hAnsi="Times New Roman" w:cs="Times New Roman"/>
          <w:sz w:val="24"/>
          <w:szCs w:val="24"/>
        </w:rPr>
        <w:t xml:space="preserve">, </w:t>
      </w:r>
      <w:proofErr w:type="spellStart"/>
      <w:r w:rsidR="00C63C10" w:rsidRPr="007638F3">
        <w:rPr>
          <w:rFonts w:ascii="Times New Roman" w:hAnsi="Times New Roman" w:cs="Times New Roman"/>
          <w:sz w:val="24"/>
          <w:szCs w:val="24"/>
        </w:rPr>
        <w:t>ditentukan</w:t>
      </w:r>
      <w:proofErr w:type="spellEnd"/>
      <w:r w:rsidR="00C63C10" w:rsidRPr="007638F3">
        <w:rPr>
          <w:rFonts w:ascii="Times New Roman" w:hAnsi="Times New Roman" w:cs="Times New Roman"/>
          <w:sz w:val="24"/>
          <w:szCs w:val="24"/>
        </w:rPr>
        <w:t xml:space="preserve"> 3 </w:t>
      </w:r>
      <w:proofErr w:type="spellStart"/>
      <w:r w:rsidR="002114F0" w:rsidRPr="007638F3">
        <w:rPr>
          <w:rFonts w:ascii="Times New Roman" w:hAnsi="Times New Roman" w:cs="Times New Roman"/>
          <w:sz w:val="24"/>
          <w:szCs w:val="24"/>
        </w:rPr>
        <w:t>tanaman</w:t>
      </w:r>
      <w:proofErr w:type="spellEnd"/>
      <w:r w:rsidR="002114F0" w:rsidRPr="007638F3">
        <w:rPr>
          <w:rFonts w:ascii="Times New Roman" w:hAnsi="Times New Roman" w:cs="Times New Roman"/>
          <w:sz w:val="24"/>
          <w:szCs w:val="24"/>
        </w:rPr>
        <w:t xml:space="preserve"> </w:t>
      </w:r>
      <w:proofErr w:type="spellStart"/>
      <w:r w:rsidR="002114F0" w:rsidRPr="007638F3">
        <w:rPr>
          <w:rFonts w:ascii="Times New Roman" w:hAnsi="Times New Roman" w:cs="Times New Roman"/>
          <w:sz w:val="24"/>
          <w:szCs w:val="24"/>
        </w:rPr>
        <w:t>sebagai</w:t>
      </w:r>
      <w:proofErr w:type="spellEnd"/>
      <w:r w:rsidR="002114F0" w:rsidRPr="007638F3">
        <w:rPr>
          <w:rFonts w:ascii="Times New Roman" w:hAnsi="Times New Roman" w:cs="Times New Roman"/>
          <w:sz w:val="24"/>
          <w:szCs w:val="24"/>
        </w:rPr>
        <w:t xml:space="preserve"> </w:t>
      </w:r>
      <w:proofErr w:type="spellStart"/>
      <w:r w:rsidR="002114F0" w:rsidRPr="007638F3">
        <w:rPr>
          <w:rFonts w:ascii="Times New Roman" w:hAnsi="Times New Roman" w:cs="Times New Roman"/>
          <w:sz w:val="24"/>
          <w:szCs w:val="24"/>
        </w:rPr>
        <w:t>sampel</w:t>
      </w:r>
      <w:proofErr w:type="spellEnd"/>
      <w:r w:rsidR="002114F0" w:rsidRPr="007638F3">
        <w:rPr>
          <w:rFonts w:ascii="Times New Roman" w:hAnsi="Times New Roman" w:cs="Times New Roman"/>
          <w:sz w:val="24"/>
          <w:szCs w:val="24"/>
        </w:rPr>
        <w:t xml:space="preserve"> (</w:t>
      </w:r>
      <w:proofErr w:type="spellStart"/>
      <w:r w:rsidR="002114F0" w:rsidRPr="007638F3">
        <w:rPr>
          <w:rFonts w:ascii="Times New Roman" w:hAnsi="Times New Roman" w:cs="Times New Roman"/>
          <w:sz w:val="24"/>
          <w:szCs w:val="24"/>
        </w:rPr>
        <w:t>gambar</w:t>
      </w:r>
      <w:proofErr w:type="spellEnd"/>
      <w:r w:rsidR="002114F0" w:rsidRPr="007638F3">
        <w:rPr>
          <w:rFonts w:ascii="Times New Roman" w:hAnsi="Times New Roman" w:cs="Times New Roman"/>
          <w:sz w:val="24"/>
          <w:szCs w:val="24"/>
        </w:rPr>
        <w:t xml:space="preserve"> 2).</w:t>
      </w:r>
    </w:p>
    <w:p w14:paraId="04D3B570" w14:textId="77777777" w:rsidR="009B4574" w:rsidRPr="007638F3" w:rsidRDefault="009B4574" w:rsidP="007638F3">
      <w:pPr>
        <w:spacing w:after="0" w:line="240" w:lineRule="auto"/>
        <w:ind w:firstLine="567"/>
        <w:jc w:val="both"/>
        <w:rPr>
          <w:rFonts w:ascii="Times New Roman" w:hAnsi="Times New Roman" w:cs="Times New Roman"/>
          <w:sz w:val="24"/>
          <w:szCs w:val="24"/>
        </w:rPr>
      </w:pPr>
    </w:p>
    <w:p w14:paraId="437F7D88" w14:textId="7841DA3E" w:rsidR="003622F7" w:rsidRPr="007638F3" w:rsidRDefault="003622F7" w:rsidP="007638F3">
      <w:pPr>
        <w:spacing w:after="0" w:line="240" w:lineRule="auto"/>
        <w:jc w:val="center"/>
        <w:rPr>
          <w:rFonts w:ascii="Times New Roman" w:hAnsi="Times New Roman" w:cs="Times New Roman"/>
          <w:sz w:val="24"/>
          <w:szCs w:val="24"/>
        </w:rPr>
      </w:pPr>
      <w:r w:rsidRPr="007638F3">
        <w:rPr>
          <w:rFonts w:ascii="Times New Roman" w:hAnsi="Times New Roman" w:cs="Times New Roman"/>
          <w:noProof/>
          <w:sz w:val="24"/>
          <w:szCs w:val="24"/>
        </w:rPr>
        <w:drawing>
          <wp:inline distT="0" distB="0" distL="0" distR="0" wp14:anchorId="34910B84" wp14:editId="10C53238">
            <wp:extent cx="2878390" cy="1143000"/>
            <wp:effectExtent l="19050" t="19050" r="17780" b="1905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0" t="4645" r="51693" b="26601"/>
                    <a:stretch/>
                  </pic:blipFill>
                  <pic:spPr bwMode="auto">
                    <a:xfrm>
                      <a:off x="0" y="0"/>
                      <a:ext cx="2891511" cy="114821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068410C8" w14:textId="52537319" w:rsidR="00D30D2F" w:rsidRPr="007638F3" w:rsidRDefault="00AF2083" w:rsidP="007638F3">
      <w:pPr>
        <w:pStyle w:val="Caption"/>
        <w:spacing w:after="0"/>
        <w:jc w:val="center"/>
        <w:rPr>
          <w:rFonts w:ascii="Times New Roman" w:hAnsi="Times New Roman" w:cs="Times New Roman"/>
          <w:i w:val="0"/>
          <w:iCs w:val="0"/>
          <w:color w:val="auto"/>
          <w:sz w:val="24"/>
          <w:szCs w:val="24"/>
        </w:rPr>
      </w:pPr>
      <w:bookmarkStart w:id="6" w:name="_Toc15220087"/>
      <w:bookmarkStart w:id="7" w:name="_Toc15228939"/>
      <w:bookmarkStart w:id="8" w:name="_Toc15228952"/>
      <w:bookmarkStart w:id="9" w:name="_Toc15235289"/>
      <w:bookmarkStart w:id="10" w:name="_Toc16861781"/>
      <w:r w:rsidRPr="007638F3">
        <w:rPr>
          <w:rFonts w:ascii="Times New Roman" w:hAnsi="Times New Roman" w:cs="Times New Roman"/>
          <w:b/>
          <w:bCs/>
          <w:i w:val="0"/>
          <w:iCs w:val="0"/>
          <w:color w:val="auto"/>
          <w:sz w:val="24"/>
          <w:szCs w:val="24"/>
        </w:rPr>
        <w:t xml:space="preserve">Gambar </w:t>
      </w:r>
      <w:r w:rsidRPr="007638F3">
        <w:rPr>
          <w:rFonts w:ascii="Times New Roman" w:hAnsi="Times New Roman" w:cs="Times New Roman"/>
          <w:b/>
          <w:bCs/>
          <w:i w:val="0"/>
          <w:iCs w:val="0"/>
          <w:color w:val="auto"/>
          <w:sz w:val="24"/>
          <w:szCs w:val="24"/>
        </w:rPr>
        <w:fldChar w:fldCharType="begin"/>
      </w:r>
      <w:r w:rsidRPr="007638F3">
        <w:rPr>
          <w:rFonts w:ascii="Times New Roman" w:hAnsi="Times New Roman" w:cs="Times New Roman"/>
          <w:b/>
          <w:bCs/>
          <w:i w:val="0"/>
          <w:iCs w:val="0"/>
          <w:color w:val="auto"/>
          <w:sz w:val="24"/>
          <w:szCs w:val="24"/>
        </w:rPr>
        <w:instrText xml:space="preserve"> SEQ Gambar \* ARABIC </w:instrText>
      </w:r>
      <w:r w:rsidRPr="007638F3">
        <w:rPr>
          <w:rFonts w:ascii="Times New Roman" w:hAnsi="Times New Roman" w:cs="Times New Roman"/>
          <w:b/>
          <w:bCs/>
          <w:i w:val="0"/>
          <w:iCs w:val="0"/>
          <w:color w:val="auto"/>
          <w:sz w:val="24"/>
          <w:szCs w:val="24"/>
        </w:rPr>
        <w:fldChar w:fldCharType="separate"/>
      </w:r>
      <w:r w:rsidR="00217533">
        <w:rPr>
          <w:rFonts w:ascii="Times New Roman" w:hAnsi="Times New Roman" w:cs="Times New Roman"/>
          <w:b/>
          <w:bCs/>
          <w:i w:val="0"/>
          <w:iCs w:val="0"/>
          <w:noProof/>
          <w:color w:val="auto"/>
          <w:sz w:val="24"/>
          <w:szCs w:val="24"/>
        </w:rPr>
        <w:t>1</w:t>
      </w:r>
      <w:r w:rsidRPr="007638F3">
        <w:rPr>
          <w:rFonts w:ascii="Times New Roman" w:hAnsi="Times New Roman" w:cs="Times New Roman"/>
          <w:b/>
          <w:bCs/>
          <w:i w:val="0"/>
          <w:iCs w:val="0"/>
          <w:color w:val="auto"/>
          <w:sz w:val="24"/>
          <w:szCs w:val="24"/>
        </w:rPr>
        <w:fldChar w:fldCharType="end"/>
      </w:r>
      <w:r w:rsidRPr="007638F3">
        <w:rPr>
          <w:rFonts w:ascii="Times New Roman" w:hAnsi="Times New Roman" w:cs="Times New Roman"/>
          <w:i w:val="0"/>
          <w:iCs w:val="0"/>
          <w:color w:val="auto"/>
          <w:sz w:val="24"/>
          <w:szCs w:val="24"/>
        </w:rPr>
        <w:t xml:space="preserve">. Tata </w:t>
      </w:r>
      <w:proofErr w:type="spellStart"/>
      <w:r w:rsidRPr="007638F3">
        <w:rPr>
          <w:rFonts w:ascii="Times New Roman" w:hAnsi="Times New Roman" w:cs="Times New Roman"/>
          <w:i w:val="0"/>
          <w:iCs w:val="0"/>
          <w:color w:val="auto"/>
          <w:sz w:val="24"/>
          <w:szCs w:val="24"/>
        </w:rPr>
        <w:t>letak</w:t>
      </w:r>
      <w:proofErr w:type="spellEnd"/>
      <w:r w:rsidRPr="007638F3">
        <w:rPr>
          <w:rFonts w:ascii="Times New Roman" w:hAnsi="Times New Roman" w:cs="Times New Roman"/>
          <w:i w:val="0"/>
          <w:iCs w:val="0"/>
          <w:color w:val="auto"/>
          <w:sz w:val="24"/>
          <w:szCs w:val="24"/>
        </w:rPr>
        <w:t xml:space="preserve"> </w:t>
      </w:r>
      <w:proofErr w:type="spellStart"/>
      <w:r w:rsidRPr="007638F3">
        <w:rPr>
          <w:rFonts w:ascii="Times New Roman" w:hAnsi="Times New Roman" w:cs="Times New Roman"/>
          <w:i w:val="0"/>
          <w:iCs w:val="0"/>
          <w:color w:val="auto"/>
          <w:sz w:val="24"/>
          <w:szCs w:val="24"/>
        </w:rPr>
        <w:t>percobaan</w:t>
      </w:r>
      <w:bookmarkEnd w:id="6"/>
      <w:bookmarkEnd w:id="7"/>
      <w:bookmarkEnd w:id="8"/>
      <w:bookmarkEnd w:id="9"/>
      <w:bookmarkEnd w:id="10"/>
      <w:proofErr w:type="spellEnd"/>
    </w:p>
    <w:p w14:paraId="77C8FD64" w14:textId="77777777" w:rsidR="009B4574" w:rsidRPr="007638F3" w:rsidRDefault="009B4574" w:rsidP="007638F3">
      <w:pPr>
        <w:spacing w:after="0" w:line="240" w:lineRule="auto"/>
        <w:rPr>
          <w:rFonts w:ascii="Times New Roman" w:hAnsi="Times New Roman" w:cs="Times New Roman"/>
          <w:sz w:val="24"/>
          <w:szCs w:val="24"/>
        </w:rPr>
      </w:pPr>
    </w:p>
    <w:p w14:paraId="6C6ADBFA" w14:textId="666191CF" w:rsidR="00673A21" w:rsidRPr="007638F3" w:rsidRDefault="003622F7" w:rsidP="007638F3">
      <w:pPr>
        <w:spacing w:after="0" w:line="240" w:lineRule="auto"/>
        <w:rPr>
          <w:rFonts w:ascii="Times New Roman" w:hAnsi="Times New Roman" w:cs="Times New Roman"/>
          <w:sz w:val="24"/>
          <w:szCs w:val="24"/>
        </w:rPr>
      </w:pPr>
      <w:r w:rsidRPr="007638F3">
        <w:rPr>
          <w:rFonts w:ascii="Times New Roman" w:hAnsi="Times New Roman" w:cs="Times New Roman"/>
          <w:noProof/>
          <w:sz w:val="24"/>
          <w:szCs w:val="24"/>
        </w:rPr>
        <w:drawing>
          <wp:inline distT="0" distB="0" distL="0" distR="0" wp14:anchorId="5C706273" wp14:editId="43DA9D2E">
            <wp:extent cx="2879199" cy="1209675"/>
            <wp:effectExtent l="19050" t="19050" r="1651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914" t="1580" r="18497" b="15227"/>
                    <a:stretch/>
                  </pic:blipFill>
                  <pic:spPr bwMode="auto">
                    <a:xfrm>
                      <a:off x="0" y="0"/>
                      <a:ext cx="2881308" cy="121056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0C0C7BB3" w14:textId="2989E0DC" w:rsidR="00D30D2F" w:rsidRPr="007638F3" w:rsidRDefault="00FD04A0" w:rsidP="007638F3">
      <w:pPr>
        <w:pStyle w:val="Caption"/>
        <w:spacing w:after="0"/>
        <w:jc w:val="center"/>
        <w:rPr>
          <w:rFonts w:ascii="Times New Roman" w:hAnsi="Times New Roman" w:cs="Times New Roman"/>
          <w:i w:val="0"/>
          <w:iCs w:val="0"/>
          <w:color w:val="auto"/>
          <w:sz w:val="24"/>
          <w:szCs w:val="24"/>
        </w:rPr>
      </w:pPr>
      <w:bookmarkStart w:id="11" w:name="_Toc15220088"/>
      <w:bookmarkStart w:id="12" w:name="_Toc15228940"/>
      <w:bookmarkStart w:id="13" w:name="_Toc15228953"/>
      <w:bookmarkStart w:id="14" w:name="_Toc15235290"/>
      <w:bookmarkStart w:id="15" w:name="_Toc16861782"/>
      <w:r w:rsidRPr="007638F3">
        <w:rPr>
          <w:rFonts w:ascii="Times New Roman" w:hAnsi="Times New Roman" w:cs="Times New Roman"/>
          <w:b/>
          <w:bCs/>
          <w:i w:val="0"/>
          <w:iCs w:val="0"/>
          <w:color w:val="auto"/>
          <w:sz w:val="24"/>
          <w:szCs w:val="24"/>
        </w:rPr>
        <w:t xml:space="preserve">Gambar </w:t>
      </w:r>
      <w:r w:rsidRPr="007638F3">
        <w:rPr>
          <w:rFonts w:ascii="Times New Roman" w:hAnsi="Times New Roman" w:cs="Times New Roman"/>
          <w:b/>
          <w:bCs/>
          <w:i w:val="0"/>
          <w:iCs w:val="0"/>
          <w:color w:val="auto"/>
          <w:sz w:val="24"/>
          <w:szCs w:val="24"/>
        </w:rPr>
        <w:fldChar w:fldCharType="begin"/>
      </w:r>
      <w:r w:rsidRPr="007638F3">
        <w:rPr>
          <w:rFonts w:ascii="Times New Roman" w:hAnsi="Times New Roman" w:cs="Times New Roman"/>
          <w:b/>
          <w:bCs/>
          <w:i w:val="0"/>
          <w:iCs w:val="0"/>
          <w:color w:val="auto"/>
          <w:sz w:val="24"/>
          <w:szCs w:val="24"/>
        </w:rPr>
        <w:instrText xml:space="preserve"> SEQ Gambar \* ARABIC </w:instrText>
      </w:r>
      <w:r w:rsidRPr="007638F3">
        <w:rPr>
          <w:rFonts w:ascii="Times New Roman" w:hAnsi="Times New Roman" w:cs="Times New Roman"/>
          <w:b/>
          <w:bCs/>
          <w:i w:val="0"/>
          <w:iCs w:val="0"/>
          <w:color w:val="auto"/>
          <w:sz w:val="24"/>
          <w:szCs w:val="24"/>
        </w:rPr>
        <w:fldChar w:fldCharType="separate"/>
      </w:r>
      <w:r w:rsidR="00217533">
        <w:rPr>
          <w:rFonts w:ascii="Times New Roman" w:hAnsi="Times New Roman" w:cs="Times New Roman"/>
          <w:b/>
          <w:bCs/>
          <w:i w:val="0"/>
          <w:iCs w:val="0"/>
          <w:noProof/>
          <w:color w:val="auto"/>
          <w:sz w:val="24"/>
          <w:szCs w:val="24"/>
        </w:rPr>
        <w:t>2</w:t>
      </w:r>
      <w:r w:rsidRPr="007638F3">
        <w:rPr>
          <w:rFonts w:ascii="Times New Roman" w:hAnsi="Times New Roman" w:cs="Times New Roman"/>
          <w:b/>
          <w:bCs/>
          <w:i w:val="0"/>
          <w:iCs w:val="0"/>
          <w:color w:val="auto"/>
          <w:sz w:val="24"/>
          <w:szCs w:val="24"/>
        </w:rPr>
        <w:fldChar w:fldCharType="end"/>
      </w:r>
      <w:r w:rsidRPr="007638F3">
        <w:rPr>
          <w:rFonts w:ascii="Times New Roman" w:hAnsi="Times New Roman" w:cs="Times New Roman"/>
          <w:b/>
          <w:bCs/>
          <w:i w:val="0"/>
          <w:iCs w:val="0"/>
          <w:color w:val="auto"/>
          <w:sz w:val="24"/>
          <w:szCs w:val="24"/>
        </w:rPr>
        <w:t>.</w:t>
      </w:r>
      <w:r w:rsidRPr="007638F3">
        <w:rPr>
          <w:rFonts w:ascii="Times New Roman" w:hAnsi="Times New Roman" w:cs="Times New Roman"/>
          <w:i w:val="0"/>
          <w:iCs w:val="0"/>
          <w:color w:val="auto"/>
          <w:sz w:val="24"/>
          <w:szCs w:val="24"/>
        </w:rPr>
        <w:t xml:space="preserve"> Tata </w:t>
      </w:r>
      <w:proofErr w:type="spellStart"/>
      <w:r w:rsidRPr="007638F3">
        <w:rPr>
          <w:rFonts w:ascii="Times New Roman" w:hAnsi="Times New Roman" w:cs="Times New Roman"/>
          <w:i w:val="0"/>
          <w:iCs w:val="0"/>
          <w:color w:val="auto"/>
          <w:sz w:val="24"/>
          <w:szCs w:val="24"/>
        </w:rPr>
        <w:t>Letak</w:t>
      </w:r>
      <w:proofErr w:type="spellEnd"/>
      <w:r w:rsidRPr="007638F3">
        <w:rPr>
          <w:rFonts w:ascii="Times New Roman" w:hAnsi="Times New Roman" w:cs="Times New Roman"/>
          <w:i w:val="0"/>
          <w:iCs w:val="0"/>
          <w:color w:val="auto"/>
          <w:sz w:val="24"/>
          <w:szCs w:val="24"/>
        </w:rPr>
        <w:t xml:space="preserve"> </w:t>
      </w:r>
      <w:proofErr w:type="spellStart"/>
      <w:r w:rsidRPr="007638F3">
        <w:rPr>
          <w:rFonts w:ascii="Times New Roman" w:hAnsi="Times New Roman" w:cs="Times New Roman"/>
          <w:i w:val="0"/>
          <w:iCs w:val="0"/>
          <w:color w:val="auto"/>
          <w:sz w:val="24"/>
          <w:szCs w:val="24"/>
        </w:rPr>
        <w:t>Tanaman</w:t>
      </w:r>
      <w:proofErr w:type="spellEnd"/>
      <w:r w:rsidRPr="007638F3">
        <w:rPr>
          <w:rFonts w:ascii="Times New Roman" w:hAnsi="Times New Roman" w:cs="Times New Roman"/>
          <w:i w:val="0"/>
          <w:iCs w:val="0"/>
          <w:color w:val="auto"/>
          <w:sz w:val="24"/>
          <w:szCs w:val="24"/>
        </w:rPr>
        <w:t xml:space="preserve"> Per-</w:t>
      </w:r>
      <w:proofErr w:type="spellStart"/>
      <w:r w:rsidRPr="007638F3">
        <w:rPr>
          <w:rFonts w:ascii="Times New Roman" w:hAnsi="Times New Roman" w:cs="Times New Roman"/>
          <w:i w:val="0"/>
          <w:iCs w:val="0"/>
          <w:color w:val="auto"/>
          <w:sz w:val="24"/>
          <w:szCs w:val="24"/>
        </w:rPr>
        <w:t>pelakuan</w:t>
      </w:r>
      <w:bookmarkEnd w:id="11"/>
      <w:bookmarkEnd w:id="12"/>
      <w:bookmarkEnd w:id="13"/>
      <w:bookmarkEnd w:id="14"/>
      <w:bookmarkEnd w:id="15"/>
      <w:proofErr w:type="spellEnd"/>
    </w:p>
    <w:p w14:paraId="5DC27ED1" w14:textId="77777777" w:rsidR="00673A21" w:rsidRPr="007638F3" w:rsidRDefault="00673A21" w:rsidP="007638F3">
      <w:pPr>
        <w:spacing w:after="0" w:line="240" w:lineRule="auto"/>
        <w:rPr>
          <w:rFonts w:ascii="Times New Roman" w:hAnsi="Times New Roman" w:cs="Times New Roman"/>
          <w:sz w:val="24"/>
          <w:szCs w:val="24"/>
        </w:rPr>
      </w:pPr>
    </w:p>
    <w:p w14:paraId="7994ACDB" w14:textId="62D89110" w:rsidR="009B4574" w:rsidRPr="007638F3" w:rsidRDefault="009B4574" w:rsidP="007638F3">
      <w:pPr>
        <w:spacing w:after="0" w:line="240" w:lineRule="auto"/>
        <w:ind w:firstLine="567"/>
        <w:jc w:val="both"/>
        <w:rPr>
          <w:rFonts w:ascii="Times New Roman" w:hAnsi="Times New Roman" w:cs="Times New Roman"/>
          <w:sz w:val="24"/>
          <w:szCs w:val="24"/>
        </w:rPr>
      </w:pPr>
      <w:proofErr w:type="spellStart"/>
      <w:r w:rsidRPr="007638F3">
        <w:rPr>
          <w:rFonts w:ascii="Times New Roman" w:hAnsi="Times New Roman" w:cs="Times New Roman"/>
          <w:sz w:val="24"/>
          <w:szCs w:val="24"/>
        </w:rPr>
        <w:t>Pelaksanaan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penelitian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terdiri</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dari</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persiapan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alat</w:t>
      </w:r>
      <w:proofErr w:type="spellEnd"/>
      <w:r w:rsidRPr="007638F3">
        <w:rPr>
          <w:rFonts w:ascii="Times New Roman" w:hAnsi="Times New Roman" w:cs="Times New Roman"/>
          <w:sz w:val="24"/>
          <w:szCs w:val="24"/>
        </w:rPr>
        <w:t xml:space="preserve"> dan </w:t>
      </w:r>
      <w:proofErr w:type="spellStart"/>
      <w:r w:rsidRPr="007638F3">
        <w:rPr>
          <w:rFonts w:ascii="Times New Roman" w:hAnsi="Times New Roman" w:cs="Times New Roman"/>
          <w:sz w:val="24"/>
          <w:szCs w:val="24"/>
        </w:rPr>
        <w:t>bahan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persiapan</w:t>
      </w:r>
      <w:proofErr w:type="spellEnd"/>
      <w:r w:rsidRPr="007638F3">
        <w:rPr>
          <w:rFonts w:ascii="Times New Roman" w:hAnsi="Times New Roman" w:cs="Times New Roman"/>
          <w:sz w:val="24"/>
          <w:szCs w:val="24"/>
        </w:rPr>
        <w:t xml:space="preserve"> areal, </w:t>
      </w:r>
      <w:proofErr w:type="spellStart"/>
      <w:r w:rsidRPr="007638F3">
        <w:rPr>
          <w:rFonts w:ascii="Times New Roman" w:hAnsi="Times New Roman" w:cs="Times New Roman"/>
          <w:sz w:val="24"/>
          <w:szCs w:val="24"/>
        </w:rPr>
        <w:t>persiapan</w:t>
      </w:r>
      <w:proofErr w:type="spellEnd"/>
      <w:r w:rsidRPr="007638F3">
        <w:rPr>
          <w:rFonts w:ascii="Times New Roman" w:hAnsi="Times New Roman" w:cs="Times New Roman"/>
          <w:sz w:val="24"/>
          <w:szCs w:val="24"/>
        </w:rPr>
        <w:t xml:space="preserve"> media </w:t>
      </w:r>
      <w:proofErr w:type="spellStart"/>
      <w:r w:rsidRPr="007638F3">
        <w:rPr>
          <w:rFonts w:ascii="Times New Roman" w:hAnsi="Times New Roman" w:cs="Times New Roman"/>
          <w:sz w:val="24"/>
          <w:szCs w:val="24"/>
        </w:rPr>
        <w:t>tanam</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persiapan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kecambah</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pemeliharaan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tanaman</w:t>
      </w:r>
      <w:proofErr w:type="spellEnd"/>
      <w:r w:rsidRPr="007638F3">
        <w:rPr>
          <w:rFonts w:ascii="Times New Roman" w:hAnsi="Times New Roman" w:cs="Times New Roman"/>
          <w:sz w:val="24"/>
          <w:szCs w:val="24"/>
        </w:rPr>
        <w:t>.</w:t>
      </w:r>
    </w:p>
    <w:p w14:paraId="22B04CF2" w14:textId="2941F5F2" w:rsidR="009B4574" w:rsidRPr="007638F3" w:rsidRDefault="009B4574" w:rsidP="007638F3">
      <w:pPr>
        <w:spacing w:after="0" w:line="240" w:lineRule="auto"/>
        <w:ind w:firstLine="567"/>
        <w:jc w:val="both"/>
        <w:rPr>
          <w:rFonts w:ascii="Times New Roman" w:hAnsi="Times New Roman" w:cs="Times New Roman"/>
          <w:sz w:val="24"/>
          <w:szCs w:val="24"/>
        </w:rPr>
      </w:pPr>
      <w:proofErr w:type="spellStart"/>
      <w:r w:rsidRPr="007638F3">
        <w:rPr>
          <w:rFonts w:ascii="Times New Roman" w:hAnsi="Times New Roman" w:cs="Times New Roman"/>
          <w:sz w:val="24"/>
          <w:szCs w:val="24"/>
        </w:rPr>
        <w:t>Pengamatan</w:t>
      </w:r>
      <w:proofErr w:type="spellEnd"/>
      <w:r w:rsidRPr="007638F3">
        <w:rPr>
          <w:rFonts w:ascii="Times New Roman" w:hAnsi="Times New Roman" w:cs="Times New Roman"/>
          <w:sz w:val="24"/>
          <w:szCs w:val="24"/>
        </w:rPr>
        <w:t xml:space="preserve"> yang </w:t>
      </w:r>
      <w:proofErr w:type="spellStart"/>
      <w:r w:rsidRPr="007638F3">
        <w:rPr>
          <w:rFonts w:ascii="Times New Roman" w:hAnsi="Times New Roman" w:cs="Times New Roman"/>
          <w:sz w:val="24"/>
          <w:szCs w:val="24"/>
        </w:rPr>
        <w:t>dilakukan</w:t>
      </w:r>
      <w:proofErr w:type="spellEnd"/>
      <w:r w:rsidRPr="007638F3">
        <w:rPr>
          <w:rFonts w:ascii="Times New Roman" w:hAnsi="Times New Roman" w:cs="Times New Roman"/>
          <w:sz w:val="24"/>
          <w:szCs w:val="24"/>
          <w:lang w:val="id-ID"/>
        </w:rPr>
        <w:t xml:space="preserve"> </w:t>
      </w:r>
      <w:proofErr w:type="spellStart"/>
      <w:r w:rsidRPr="007638F3">
        <w:rPr>
          <w:rFonts w:ascii="Times New Roman" w:hAnsi="Times New Roman" w:cs="Times New Roman"/>
          <w:sz w:val="24"/>
          <w:szCs w:val="24"/>
        </w:rPr>
        <w:t>dalam</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penelitian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ini</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yaitu</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tinggi</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tanaman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jumlah</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daun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bobot</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segar</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tajuk</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bobot</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kering</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tajuk</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bobot</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segar</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akar</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bobot</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kering</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akar</w:t>
      </w:r>
      <w:proofErr w:type="spellEnd"/>
      <w:r w:rsidRPr="007638F3">
        <w:rPr>
          <w:rFonts w:ascii="Times New Roman" w:hAnsi="Times New Roman" w:cs="Times New Roman"/>
          <w:sz w:val="24"/>
          <w:szCs w:val="24"/>
        </w:rPr>
        <w:t xml:space="preserve">, volume </w:t>
      </w:r>
      <w:proofErr w:type="spellStart"/>
      <w:r w:rsidRPr="007638F3">
        <w:rPr>
          <w:rFonts w:ascii="Times New Roman" w:hAnsi="Times New Roman" w:cs="Times New Roman"/>
          <w:sz w:val="24"/>
          <w:szCs w:val="24"/>
        </w:rPr>
        <w:t>akar</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rasio</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tajuk</w:t>
      </w:r>
      <w:proofErr w:type="spellEnd"/>
      <w:r w:rsidRPr="007638F3">
        <w:rPr>
          <w:rFonts w:ascii="Times New Roman" w:hAnsi="Times New Roman" w:cs="Times New Roman"/>
          <w:sz w:val="24"/>
          <w:szCs w:val="24"/>
        </w:rPr>
        <w:t>/</w:t>
      </w:r>
      <w:proofErr w:type="spellStart"/>
      <w:r w:rsidRPr="007638F3">
        <w:rPr>
          <w:rFonts w:ascii="Times New Roman" w:hAnsi="Times New Roman" w:cs="Times New Roman"/>
          <w:sz w:val="24"/>
          <w:szCs w:val="24"/>
        </w:rPr>
        <w:t>akar</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analisis</w:t>
      </w:r>
      <w:proofErr w:type="spellEnd"/>
      <w:r w:rsidRPr="007638F3">
        <w:rPr>
          <w:rFonts w:ascii="Times New Roman" w:hAnsi="Times New Roman" w:cs="Times New Roman"/>
          <w:sz w:val="24"/>
          <w:szCs w:val="24"/>
        </w:rPr>
        <w:t xml:space="preserve"> media </w:t>
      </w:r>
      <w:proofErr w:type="spellStart"/>
      <w:r w:rsidRPr="007638F3">
        <w:rPr>
          <w:rFonts w:ascii="Times New Roman" w:hAnsi="Times New Roman" w:cs="Times New Roman"/>
          <w:sz w:val="24"/>
          <w:szCs w:val="24"/>
        </w:rPr>
        <w:t>tumbuh</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awal</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penelitian</w:t>
      </w:r>
      <w:proofErr w:type="spellEnd"/>
    </w:p>
    <w:p w14:paraId="59326CF2" w14:textId="6842E119" w:rsidR="00503F76" w:rsidRPr="007638F3" w:rsidRDefault="00067A37" w:rsidP="007638F3">
      <w:pPr>
        <w:spacing w:after="0" w:line="240" w:lineRule="auto"/>
        <w:ind w:firstLine="567"/>
        <w:jc w:val="both"/>
        <w:rPr>
          <w:rFonts w:ascii="Times New Roman" w:hAnsi="Times New Roman" w:cs="Times New Roman"/>
          <w:sz w:val="24"/>
          <w:szCs w:val="24"/>
        </w:rPr>
      </w:pPr>
      <w:r w:rsidRPr="007638F3">
        <w:rPr>
          <w:rFonts w:ascii="Times New Roman" w:hAnsi="Times New Roman" w:cs="Times New Roman"/>
          <w:sz w:val="24"/>
          <w:szCs w:val="24"/>
        </w:rPr>
        <w:t xml:space="preserve">Hasil </w:t>
      </w:r>
      <w:proofErr w:type="spellStart"/>
      <w:r w:rsidRPr="007638F3">
        <w:rPr>
          <w:rFonts w:ascii="Times New Roman" w:hAnsi="Times New Roman" w:cs="Times New Roman"/>
          <w:sz w:val="24"/>
          <w:szCs w:val="24"/>
        </w:rPr>
        <w:t>pengamatan</w:t>
      </w:r>
      <w:proofErr w:type="spellEnd"/>
      <w:r w:rsidRPr="007638F3">
        <w:rPr>
          <w:rFonts w:ascii="Times New Roman" w:hAnsi="Times New Roman" w:cs="Times New Roman"/>
          <w:sz w:val="24"/>
          <w:szCs w:val="24"/>
        </w:rPr>
        <w:t xml:space="preserve"> yang </w:t>
      </w:r>
      <w:proofErr w:type="spellStart"/>
      <w:r w:rsidRPr="007638F3">
        <w:rPr>
          <w:rFonts w:ascii="Times New Roman" w:hAnsi="Times New Roman" w:cs="Times New Roman"/>
          <w:sz w:val="24"/>
          <w:szCs w:val="24"/>
        </w:rPr>
        <w:t>diperoleh</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dianalisis</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dengan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sidik</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ragam</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rancangan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acak</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kelompok</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lengkap</w:t>
      </w:r>
      <w:proofErr w:type="spellEnd"/>
      <w:r w:rsidRPr="007638F3">
        <w:rPr>
          <w:rFonts w:ascii="Times New Roman" w:hAnsi="Times New Roman" w:cs="Times New Roman"/>
          <w:sz w:val="24"/>
          <w:szCs w:val="24"/>
        </w:rPr>
        <w:t xml:space="preserve"> (RAKL). </w:t>
      </w:r>
      <w:proofErr w:type="spellStart"/>
      <w:r w:rsidR="00F36154" w:rsidRPr="007638F3">
        <w:rPr>
          <w:rFonts w:ascii="Times New Roman" w:hAnsi="Times New Roman" w:cs="Times New Roman"/>
          <w:sz w:val="24"/>
          <w:szCs w:val="24"/>
        </w:rPr>
        <w:t>Untuk</w:t>
      </w:r>
      <w:proofErr w:type="spellEnd"/>
      <w:r w:rsidR="00F36154" w:rsidRPr="007638F3">
        <w:rPr>
          <w:rFonts w:ascii="Times New Roman" w:hAnsi="Times New Roman" w:cs="Times New Roman"/>
          <w:sz w:val="24"/>
          <w:szCs w:val="24"/>
        </w:rPr>
        <w:t xml:space="preserve"> </w:t>
      </w:r>
      <w:proofErr w:type="spellStart"/>
      <w:r w:rsidR="00F36154" w:rsidRPr="007638F3">
        <w:rPr>
          <w:rFonts w:ascii="Times New Roman" w:hAnsi="Times New Roman" w:cs="Times New Roman"/>
          <w:sz w:val="24"/>
          <w:szCs w:val="24"/>
        </w:rPr>
        <w:t>menguji</w:t>
      </w:r>
      <w:proofErr w:type="spellEnd"/>
      <w:r w:rsidR="00F36154"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perbedaan</w:t>
      </w:r>
      <w:proofErr w:type="spellEnd"/>
      <w:r w:rsidR="00F36154" w:rsidRPr="007638F3">
        <w:rPr>
          <w:rFonts w:ascii="Times New Roman" w:hAnsi="Times New Roman" w:cs="Times New Roman"/>
          <w:sz w:val="24"/>
          <w:szCs w:val="24"/>
        </w:rPr>
        <w:t xml:space="preserve"> </w:t>
      </w:r>
      <w:proofErr w:type="spellStart"/>
      <w:r w:rsidR="00F36154" w:rsidRPr="007638F3">
        <w:rPr>
          <w:rFonts w:ascii="Times New Roman" w:hAnsi="Times New Roman" w:cs="Times New Roman"/>
          <w:sz w:val="24"/>
          <w:szCs w:val="24"/>
        </w:rPr>
        <w:t>antar</w:t>
      </w:r>
      <w:proofErr w:type="spellEnd"/>
      <w:r w:rsidR="00F36154" w:rsidRPr="007638F3">
        <w:rPr>
          <w:rFonts w:ascii="Times New Roman" w:hAnsi="Times New Roman" w:cs="Times New Roman"/>
          <w:sz w:val="24"/>
          <w:szCs w:val="24"/>
        </w:rPr>
        <w:t xml:space="preserve"> </w:t>
      </w:r>
      <w:proofErr w:type="spellStart"/>
      <w:r w:rsidR="00F36154" w:rsidRPr="007638F3">
        <w:rPr>
          <w:rFonts w:ascii="Times New Roman" w:hAnsi="Times New Roman" w:cs="Times New Roman"/>
          <w:sz w:val="24"/>
          <w:szCs w:val="24"/>
        </w:rPr>
        <w:t>perlakuan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dilanjutkan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dengan</w:t>
      </w:r>
      <w:proofErr w:type="spellEnd"/>
      <w:r w:rsidRPr="007638F3">
        <w:rPr>
          <w:rFonts w:ascii="Times New Roman" w:hAnsi="Times New Roman" w:cs="Times New Roman"/>
          <w:sz w:val="24"/>
          <w:szCs w:val="24"/>
        </w:rPr>
        <w:t xml:space="preserve"> Duncan’s Multiple Range Test (DMRT) pada </w:t>
      </w:r>
      <w:proofErr w:type="spellStart"/>
      <w:r w:rsidRPr="007638F3">
        <w:rPr>
          <w:rFonts w:ascii="Times New Roman" w:hAnsi="Times New Roman" w:cs="Times New Roman"/>
          <w:sz w:val="24"/>
          <w:szCs w:val="24"/>
        </w:rPr>
        <w:t>taraf</w:t>
      </w:r>
      <w:proofErr w:type="spellEnd"/>
      <w:r w:rsidRPr="007638F3">
        <w:rPr>
          <w:rFonts w:ascii="Times New Roman" w:hAnsi="Times New Roman" w:cs="Times New Roman"/>
          <w:sz w:val="24"/>
          <w:szCs w:val="24"/>
        </w:rPr>
        <w:t xml:space="preserve"> 5%.</w:t>
      </w:r>
    </w:p>
    <w:p w14:paraId="6A8CAF1E" w14:textId="77777777" w:rsidR="009B4574" w:rsidRPr="007638F3" w:rsidRDefault="009B4574" w:rsidP="007638F3">
      <w:pPr>
        <w:spacing w:after="0" w:line="240" w:lineRule="auto"/>
        <w:ind w:firstLine="567"/>
        <w:jc w:val="both"/>
        <w:rPr>
          <w:rFonts w:ascii="Times New Roman" w:hAnsi="Times New Roman" w:cs="Times New Roman"/>
          <w:sz w:val="24"/>
          <w:szCs w:val="24"/>
        </w:rPr>
      </w:pPr>
    </w:p>
    <w:p w14:paraId="4C957E3C" w14:textId="7C65B56F" w:rsidR="001C3D07" w:rsidRPr="007638F3" w:rsidRDefault="001C3D07" w:rsidP="007638F3">
      <w:pPr>
        <w:spacing w:after="0" w:line="240" w:lineRule="auto"/>
        <w:jc w:val="center"/>
        <w:outlineLvl w:val="0"/>
        <w:rPr>
          <w:rFonts w:ascii="Times New Roman" w:hAnsi="Times New Roman" w:cs="Times New Roman"/>
          <w:b/>
          <w:sz w:val="24"/>
          <w:szCs w:val="24"/>
        </w:rPr>
      </w:pPr>
      <w:bookmarkStart w:id="16" w:name="_Toc16861481"/>
      <w:r w:rsidRPr="007638F3">
        <w:rPr>
          <w:rFonts w:ascii="Times New Roman" w:hAnsi="Times New Roman" w:cs="Times New Roman"/>
          <w:b/>
          <w:sz w:val="24"/>
          <w:szCs w:val="24"/>
        </w:rPr>
        <w:t>HASIL DAN PEMBAHASAN</w:t>
      </w:r>
      <w:bookmarkEnd w:id="16"/>
    </w:p>
    <w:p w14:paraId="009F117B" w14:textId="77777777" w:rsidR="009B4574" w:rsidRPr="007638F3" w:rsidRDefault="009B4574" w:rsidP="007638F3">
      <w:pPr>
        <w:spacing w:after="0" w:line="240" w:lineRule="auto"/>
        <w:jc w:val="center"/>
        <w:outlineLvl w:val="1"/>
        <w:rPr>
          <w:rFonts w:ascii="Times New Roman" w:hAnsi="Times New Roman" w:cs="Times New Roman"/>
          <w:b/>
          <w:sz w:val="24"/>
          <w:szCs w:val="24"/>
        </w:rPr>
      </w:pPr>
      <w:bookmarkStart w:id="17" w:name="_Toc16861482"/>
    </w:p>
    <w:p w14:paraId="2FCEFA1F" w14:textId="45FFC7C1" w:rsidR="001C3D07" w:rsidRPr="007638F3" w:rsidRDefault="001C3D07" w:rsidP="007638F3">
      <w:pPr>
        <w:spacing w:after="0" w:line="240" w:lineRule="auto"/>
        <w:jc w:val="center"/>
        <w:outlineLvl w:val="1"/>
        <w:rPr>
          <w:rFonts w:ascii="Times New Roman" w:hAnsi="Times New Roman" w:cs="Times New Roman"/>
          <w:b/>
          <w:sz w:val="24"/>
          <w:szCs w:val="24"/>
        </w:rPr>
      </w:pPr>
      <w:r w:rsidRPr="007638F3">
        <w:rPr>
          <w:rFonts w:ascii="Times New Roman" w:hAnsi="Times New Roman" w:cs="Times New Roman"/>
          <w:b/>
          <w:sz w:val="24"/>
          <w:szCs w:val="24"/>
        </w:rPr>
        <w:t>Hasil</w:t>
      </w:r>
      <w:bookmarkEnd w:id="17"/>
    </w:p>
    <w:p w14:paraId="325E5646" w14:textId="77777777" w:rsidR="001C3D07" w:rsidRPr="007638F3" w:rsidRDefault="001C3D07" w:rsidP="007638F3">
      <w:pPr>
        <w:spacing w:after="0" w:line="240" w:lineRule="auto"/>
        <w:jc w:val="center"/>
        <w:rPr>
          <w:rFonts w:ascii="Times New Roman" w:hAnsi="Times New Roman" w:cs="Times New Roman"/>
          <w:b/>
          <w:bCs/>
          <w:sz w:val="24"/>
          <w:szCs w:val="24"/>
          <w:lang w:val="id-ID"/>
        </w:rPr>
      </w:pPr>
      <w:r w:rsidRPr="007638F3">
        <w:rPr>
          <w:rFonts w:ascii="Times New Roman" w:hAnsi="Times New Roman" w:cs="Times New Roman"/>
          <w:b/>
          <w:bCs/>
          <w:sz w:val="24"/>
          <w:szCs w:val="24"/>
        </w:rPr>
        <w:t xml:space="preserve">Tinggi </w:t>
      </w:r>
      <w:proofErr w:type="spellStart"/>
      <w:r w:rsidRPr="007638F3">
        <w:rPr>
          <w:rFonts w:ascii="Times New Roman" w:hAnsi="Times New Roman" w:cs="Times New Roman"/>
          <w:b/>
          <w:bCs/>
          <w:sz w:val="24"/>
          <w:szCs w:val="24"/>
        </w:rPr>
        <w:t>tanaman</w:t>
      </w:r>
      <w:proofErr w:type="spellEnd"/>
    </w:p>
    <w:p w14:paraId="2A56C283" w14:textId="447BC8A8" w:rsidR="00590029" w:rsidRPr="007638F3" w:rsidRDefault="001C3D07" w:rsidP="007638F3">
      <w:pPr>
        <w:spacing w:after="0" w:line="240" w:lineRule="auto"/>
        <w:ind w:firstLine="567"/>
        <w:jc w:val="both"/>
        <w:rPr>
          <w:rFonts w:ascii="Times New Roman" w:hAnsi="Times New Roman" w:cs="Times New Roman"/>
          <w:sz w:val="24"/>
          <w:szCs w:val="24"/>
          <w:lang w:val="en-ID"/>
        </w:rPr>
      </w:pPr>
      <w:proofErr w:type="spellStart"/>
      <w:r w:rsidRPr="007638F3">
        <w:rPr>
          <w:rFonts w:ascii="Times New Roman" w:hAnsi="Times New Roman" w:cs="Times New Roman"/>
          <w:sz w:val="24"/>
          <w:szCs w:val="24"/>
          <w:lang w:val="en-ID"/>
        </w:rPr>
        <w:t>Kom</w:t>
      </w:r>
      <w:r w:rsidR="00945DE8" w:rsidRPr="007638F3">
        <w:rPr>
          <w:rFonts w:ascii="Times New Roman" w:hAnsi="Times New Roman" w:cs="Times New Roman"/>
          <w:sz w:val="24"/>
          <w:szCs w:val="24"/>
          <w:lang w:val="en-ID"/>
        </w:rPr>
        <w:t>posisi</w:t>
      </w:r>
      <w:proofErr w:type="spellEnd"/>
      <w:r w:rsidRPr="007638F3">
        <w:rPr>
          <w:rFonts w:ascii="Times New Roman" w:hAnsi="Times New Roman" w:cs="Times New Roman"/>
          <w:sz w:val="24"/>
          <w:szCs w:val="24"/>
          <w:lang w:val="en-ID"/>
        </w:rPr>
        <w:t xml:space="preserve"> media </w:t>
      </w:r>
      <w:proofErr w:type="spellStart"/>
      <w:r w:rsidRPr="007638F3">
        <w:rPr>
          <w:rFonts w:ascii="Times New Roman" w:hAnsi="Times New Roman" w:cs="Times New Roman"/>
          <w:sz w:val="24"/>
          <w:szCs w:val="24"/>
          <w:lang w:val="en-ID"/>
        </w:rPr>
        <w:t>tumbuh</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antara</w:t>
      </w:r>
      <w:proofErr w:type="spellEnd"/>
      <w:r w:rsidRPr="007638F3">
        <w:rPr>
          <w:rFonts w:ascii="Times New Roman" w:hAnsi="Times New Roman" w:cs="Times New Roman"/>
          <w:sz w:val="24"/>
          <w:szCs w:val="24"/>
          <w:lang w:val="en-ID"/>
        </w:rPr>
        <w:t xml:space="preserve"> TKKS</w:t>
      </w:r>
      <w:r w:rsidR="00945DE8" w:rsidRPr="007638F3">
        <w:rPr>
          <w:rFonts w:ascii="Times New Roman" w:hAnsi="Times New Roman" w:cs="Times New Roman"/>
          <w:sz w:val="24"/>
          <w:szCs w:val="24"/>
          <w:lang w:val="en-ID"/>
        </w:rPr>
        <w:t xml:space="preserve"> dan </w:t>
      </w:r>
      <w:proofErr w:type="spellStart"/>
      <w:r w:rsidR="00945DE8" w:rsidRPr="007638F3">
        <w:rPr>
          <w:rFonts w:ascii="Times New Roman" w:hAnsi="Times New Roman" w:cs="Times New Roman"/>
          <w:sz w:val="24"/>
          <w:szCs w:val="24"/>
          <w:lang w:val="en-ID"/>
        </w:rPr>
        <w:t>tanah</w:t>
      </w:r>
      <w:proofErr w:type="spellEnd"/>
      <w:r w:rsidR="00945DE8" w:rsidRPr="007638F3">
        <w:rPr>
          <w:rFonts w:ascii="Times New Roman" w:hAnsi="Times New Roman" w:cs="Times New Roman"/>
          <w:sz w:val="24"/>
          <w:szCs w:val="24"/>
          <w:lang w:val="en-ID"/>
        </w:rPr>
        <w:t xml:space="preserve"> </w:t>
      </w:r>
      <w:proofErr w:type="spellStart"/>
      <w:r w:rsidR="00945DE8" w:rsidRPr="007638F3">
        <w:rPr>
          <w:rFonts w:ascii="Times New Roman" w:hAnsi="Times New Roman" w:cs="Times New Roman"/>
          <w:sz w:val="24"/>
          <w:szCs w:val="24"/>
          <w:lang w:val="en-ID"/>
        </w:rPr>
        <w:t>pasiran</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memberikan</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pengaruh</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nyata</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terhadap</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tinggi</w:t>
      </w:r>
      <w:proofErr w:type="spellEnd"/>
      <w:r w:rsidRPr="007638F3">
        <w:rPr>
          <w:rFonts w:ascii="Times New Roman" w:hAnsi="Times New Roman" w:cs="Times New Roman"/>
          <w:sz w:val="24"/>
          <w:szCs w:val="24"/>
          <w:lang w:val="en-ID"/>
        </w:rPr>
        <w:t xml:space="preserve"> </w:t>
      </w:r>
      <w:proofErr w:type="spellStart"/>
      <w:r w:rsidR="00A952BB" w:rsidRPr="007638F3">
        <w:rPr>
          <w:rFonts w:ascii="Times New Roman" w:hAnsi="Times New Roman" w:cs="Times New Roman"/>
          <w:sz w:val="24"/>
          <w:szCs w:val="24"/>
          <w:lang w:val="en-ID"/>
        </w:rPr>
        <w:t>bibit</w:t>
      </w:r>
      <w:proofErr w:type="spellEnd"/>
      <w:r w:rsidR="00A952BB" w:rsidRPr="007638F3">
        <w:rPr>
          <w:rFonts w:ascii="Times New Roman" w:hAnsi="Times New Roman" w:cs="Times New Roman"/>
          <w:sz w:val="24"/>
          <w:szCs w:val="24"/>
          <w:lang w:val="en-ID"/>
        </w:rPr>
        <w:t xml:space="preserve"> </w:t>
      </w:r>
      <w:proofErr w:type="spellStart"/>
      <w:r w:rsidR="00A952BB" w:rsidRPr="007638F3">
        <w:rPr>
          <w:rFonts w:ascii="Times New Roman" w:hAnsi="Times New Roman" w:cs="Times New Roman"/>
          <w:sz w:val="24"/>
          <w:szCs w:val="24"/>
          <w:lang w:val="en-ID"/>
        </w:rPr>
        <w:t>kelapa</w:t>
      </w:r>
      <w:proofErr w:type="spellEnd"/>
      <w:r w:rsidR="00A952BB" w:rsidRPr="007638F3">
        <w:rPr>
          <w:rFonts w:ascii="Times New Roman" w:hAnsi="Times New Roman" w:cs="Times New Roman"/>
          <w:sz w:val="24"/>
          <w:szCs w:val="24"/>
          <w:lang w:val="en-ID"/>
        </w:rPr>
        <w:t xml:space="preserve"> </w:t>
      </w:r>
      <w:proofErr w:type="spellStart"/>
      <w:r w:rsidR="00A952BB" w:rsidRPr="007638F3">
        <w:rPr>
          <w:rFonts w:ascii="Times New Roman" w:hAnsi="Times New Roman" w:cs="Times New Roman"/>
          <w:sz w:val="24"/>
          <w:szCs w:val="24"/>
          <w:lang w:val="en-ID"/>
        </w:rPr>
        <w:t>sawit</w:t>
      </w:r>
      <w:proofErr w:type="spellEnd"/>
      <w:r w:rsidRPr="007638F3">
        <w:rPr>
          <w:rFonts w:ascii="Times New Roman" w:hAnsi="Times New Roman" w:cs="Times New Roman"/>
          <w:sz w:val="24"/>
          <w:szCs w:val="24"/>
          <w:lang w:val="en-ID"/>
        </w:rPr>
        <w:t xml:space="preserve"> pada </w:t>
      </w:r>
      <w:proofErr w:type="spellStart"/>
      <w:r w:rsidRPr="007638F3">
        <w:rPr>
          <w:rFonts w:ascii="Times New Roman" w:hAnsi="Times New Roman" w:cs="Times New Roman"/>
          <w:sz w:val="24"/>
          <w:szCs w:val="24"/>
          <w:lang w:val="en-ID"/>
        </w:rPr>
        <w:t>umur</w:t>
      </w:r>
      <w:proofErr w:type="spellEnd"/>
      <w:r w:rsidRPr="007638F3">
        <w:rPr>
          <w:rFonts w:ascii="Times New Roman" w:hAnsi="Times New Roman" w:cs="Times New Roman"/>
          <w:sz w:val="24"/>
          <w:szCs w:val="24"/>
          <w:lang w:val="en-ID"/>
        </w:rPr>
        <w:t xml:space="preserve"> 1-3 </w:t>
      </w:r>
      <w:proofErr w:type="spellStart"/>
      <w:r w:rsidRPr="007638F3">
        <w:rPr>
          <w:rFonts w:ascii="Times New Roman" w:hAnsi="Times New Roman" w:cs="Times New Roman"/>
          <w:sz w:val="24"/>
          <w:szCs w:val="24"/>
          <w:lang w:val="en-ID"/>
        </w:rPr>
        <w:t>bulan</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setelah</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tanam</w:t>
      </w:r>
      <w:proofErr w:type="spellEnd"/>
      <w:r w:rsidRPr="007638F3">
        <w:rPr>
          <w:rFonts w:ascii="Times New Roman" w:hAnsi="Times New Roman" w:cs="Times New Roman"/>
          <w:sz w:val="24"/>
          <w:szCs w:val="24"/>
          <w:lang w:val="en-ID"/>
        </w:rPr>
        <w:t xml:space="preserve"> (BST), </w:t>
      </w:r>
      <w:proofErr w:type="spellStart"/>
      <w:r w:rsidR="00EB4EB1" w:rsidRPr="007638F3">
        <w:rPr>
          <w:rFonts w:ascii="Times New Roman" w:hAnsi="Times New Roman" w:cs="Times New Roman"/>
          <w:sz w:val="24"/>
          <w:szCs w:val="24"/>
          <w:lang w:val="en-ID"/>
        </w:rPr>
        <w:t>Pengaruh</w:t>
      </w:r>
      <w:proofErr w:type="spellEnd"/>
      <w:r w:rsidR="00EB4EB1" w:rsidRPr="007638F3">
        <w:rPr>
          <w:rFonts w:ascii="Times New Roman" w:hAnsi="Times New Roman" w:cs="Times New Roman"/>
          <w:sz w:val="24"/>
          <w:szCs w:val="24"/>
          <w:lang w:val="en-ID"/>
        </w:rPr>
        <w:t xml:space="preserve"> </w:t>
      </w:r>
      <w:proofErr w:type="spellStart"/>
      <w:r w:rsidR="00EB4EB1" w:rsidRPr="007638F3">
        <w:rPr>
          <w:rFonts w:ascii="Times New Roman" w:hAnsi="Times New Roman" w:cs="Times New Roman"/>
          <w:sz w:val="24"/>
          <w:szCs w:val="24"/>
          <w:lang w:val="en-ID"/>
        </w:rPr>
        <w:t>tinggi</w:t>
      </w:r>
      <w:proofErr w:type="spellEnd"/>
      <w:r w:rsidR="00EB4EB1" w:rsidRPr="007638F3">
        <w:rPr>
          <w:rFonts w:ascii="Times New Roman" w:hAnsi="Times New Roman" w:cs="Times New Roman"/>
          <w:sz w:val="24"/>
          <w:szCs w:val="24"/>
          <w:lang w:val="en-ID"/>
        </w:rPr>
        <w:t xml:space="preserve"> </w:t>
      </w:r>
      <w:proofErr w:type="spellStart"/>
      <w:r w:rsidR="00EB4EB1" w:rsidRPr="007638F3">
        <w:rPr>
          <w:rFonts w:ascii="Times New Roman" w:hAnsi="Times New Roman" w:cs="Times New Roman"/>
          <w:sz w:val="24"/>
          <w:szCs w:val="24"/>
          <w:lang w:val="en-ID"/>
        </w:rPr>
        <w:t>bibit</w:t>
      </w:r>
      <w:proofErr w:type="spellEnd"/>
      <w:r w:rsidR="00EB4EB1" w:rsidRPr="007638F3">
        <w:rPr>
          <w:rFonts w:ascii="Times New Roman" w:hAnsi="Times New Roman" w:cs="Times New Roman"/>
          <w:sz w:val="24"/>
          <w:szCs w:val="24"/>
          <w:lang w:val="en-ID"/>
        </w:rPr>
        <w:t xml:space="preserve"> </w:t>
      </w:r>
      <w:proofErr w:type="spellStart"/>
      <w:r w:rsidR="00EB4EB1" w:rsidRPr="007638F3">
        <w:rPr>
          <w:rFonts w:ascii="Times New Roman" w:hAnsi="Times New Roman" w:cs="Times New Roman"/>
          <w:sz w:val="24"/>
          <w:szCs w:val="24"/>
          <w:lang w:val="en-ID"/>
        </w:rPr>
        <w:t>kelapa</w:t>
      </w:r>
      <w:proofErr w:type="spellEnd"/>
      <w:r w:rsidR="00EB4EB1" w:rsidRPr="007638F3">
        <w:rPr>
          <w:rFonts w:ascii="Times New Roman" w:hAnsi="Times New Roman" w:cs="Times New Roman"/>
          <w:sz w:val="24"/>
          <w:szCs w:val="24"/>
          <w:lang w:val="en-ID"/>
        </w:rPr>
        <w:t xml:space="preserve"> </w:t>
      </w:r>
      <w:proofErr w:type="spellStart"/>
      <w:r w:rsidR="00EB4EB1" w:rsidRPr="007638F3">
        <w:rPr>
          <w:rFonts w:ascii="Times New Roman" w:hAnsi="Times New Roman" w:cs="Times New Roman"/>
          <w:sz w:val="24"/>
          <w:szCs w:val="24"/>
          <w:lang w:val="en-ID"/>
        </w:rPr>
        <w:t>sawit</w:t>
      </w:r>
      <w:proofErr w:type="spellEnd"/>
      <w:r w:rsidR="00EB4EB1" w:rsidRPr="007638F3">
        <w:rPr>
          <w:rFonts w:ascii="Times New Roman" w:hAnsi="Times New Roman" w:cs="Times New Roman"/>
          <w:sz w:val="24"/>
          <w:szCs w:val="24"/>
          <w:lang w:val="en-ID"/>
        </w:rPr>
        <w:t xml:space="preserve"> pada </w:t>
      </w:r>
      <w:proofErr w:type="spellStart"/>
      <w:r w:rsidR="00EB4EB1" w:rsidRPr="007638F3">
        <w:rPr>
          <w:rFonts w:ascii="Times New Roman" w:hAnsi="Times New Roman" w:cs="Times New Roman"/>
          <w:sz w:val="24"/>
          <w:szCs w:val="24"/>
          <w:lang w:val="en-ID"/>
        </w:rPr>
        <w:t>berbagai</w:t>
      </w:r>
      <w:proofErr w:type="spellEnd"/>
      <w:r w:rsidR="00EB4EB1" w:rsidRPr="007638F3">
        <w:rPr>
          <w:rFonts w:ascii="Times New Roman" w:hAnsi="Times New Roman" w:cs="Times New Roman"/>
          <w:sz w:val="24"/>
          <w:szCs w:val="24"/>
          <w:lang w:val="en-ID"/>
        </w:rPr>
        <w:t xml:space="preserve"> </w:t>
      </w:r>
      <w:proofErr w:type="spellStart"/>
      <w:r w:rsidR="00EB4EB1" w:rsidRPr="007638F3">
        <w:rPr>
          <w:rFonts w:ascii="Times New Roman" w:hAnsi="Times New Roman" w:cs="Times New Roman"/>
          <w:sz w:val="24"/>
          <w:szCs w:val="24"/>
          <w:lang w:val="en-ID"/>
        </w:rPr>
        <w:t>komposisi</w:t>
      </w:r>
      <w:proofErr w:type="spellEnd"/>
      <w:r w:rsidR="00EB4EB1" w:rsidRPr="007638F3">
        <w:rPr>
          <w:rFonts w:ascii="Times New Roman" w:hAnsi="Times New Roman" w:cs="Times New Roman"/>
          <w:sz w:val="24"/>
          <w:szCs w:val="24"/>
          <w:lang w:val="en-ID"/>
        </w:rPr>
        <w:t xml:space="preserve"> media TKKS dan </w:t>
      </w:r>
      <w:proofErr w:type="spellStart"/>
      <w:r w:rsidR="00EB4EB1" w:rsidRPr="007638F3">
        <w:rPr>
          <w:rFonts w:ascii="Times New Roman" w:hAnsi="Times New Roman" w:cs="Times New Roman"/>
          <w:sz w:val="24"/>
          <w:szCs w:val="24"/>
          <w:lang w:val="en-ID"/>
        </w:rPr>
        <w:t>tanah</w:t>
      </w:r>
      <w:proofErr w:type="spellEnd"/>
      <w:r w:rsidR="00EB4EB1" w:rsidRPr="007638F3">
        <w:rPr>
          <w:rFonts w:ascii="Times New Roman" w:hAnsi="Times New Roman" w:cs="Times New Roman"/>
          <w:sz w:val="24"/>
          <w:szCs w:val="24"/>
          <w:lang w:val="en-ID"/>
        </w:rPr>
        <w:t xml:space="preserve"> </w:t>
      </w:r>
      <w:proofErr w:type="spellStart"/>
      <w:r w:rsidR="00EB4EB1" w:rsidRPr="007638F3">
        <w:rPr>
          <w:rFonts w:ascii="Times New Roman" w:hAnsi="Times New Roman" w:cs="Times New Roman"/>
          <w:sz w:val="24"/>
          <w:szCs w:val="24"/>
          <w:lang w:val="en-ID"/>
        </w:rPr>
        <w:t>pasiran</w:t>
      </w:r>
      <w:proofErr w:type="spellEnd"/>
      <w:r w:rsidR="00F76F18" w:rsidRPr="007638F3">
        <w:rPr>
          <w:rFonts w:ascii="Times New Roman" w:hAnsi="Times New Roman" w:cs="Times New Roman"/>
          <w:sz w:val="24"/>
          <w:szCs w:val="24"/>
          <w:lang w:val="en-ID"/>
        </w:rPr>
        <w:t xml:space="preserve"> </w:t>
      </w:r>
      <w:proofErr w:type="spellStart"/>
      <w:r w:rsidR="00F76F18" w:rsidRPr="007638F3">
        <w:rPr>
          <w:rFonts w:ascii="Times New Roman" w:hAnsi="Times New Roman" w:cs="Times New Roman"/>
          <w:sz w:val="24"/>
          <w:szCs w:val="24"/>
          <w:lang w:val="en-ID"/>
        </w:rPr>
        <w:t>dapat</w:t>
      </w:r>
      <w:proofErr w:type="spellEnd"/>
      <w:r w:rsidR="00F76F18" w:rsidRPr="007638F3">
        <w:rPr>
          <w:rFonts w:ascii="Times New Roman" w:hAnsi="Times New Roman" w:cs="Times New Roman"/>
          <w:sz w:val="24"/>
          <w:szCs w:val="24"/>
          <w:lang w:val="en-ID"/>
        </w:rPr>
        <w:t xml:space="preserve"> </w:t>
      </w:r>
      <w:proofErr w:type="spellStart"/>
      <w:r w:rsidR="00F76F18" w:rsidRPr="007638F3">
        <w:rPr>
          <w:rFonts w:ascii="Times New Roman" w:hAnsi="Times New Roman" w:cs="Times New Roman"/>
          <w:sz w:val="24"/>
          <w:szCs w:val="24"/>
          <w:lang w:val="en-ID"/>
        </w:rPr>
        <w:t>dilihat</w:t>
      </w:r>
      <w:proofErr w:type="spellEnd"/>
      <w:r w:rsidR="00F76F18" w:rsidRPr="007638F3">
        <w:rPr>
          <w:rFonts w:ascii="Times New Roman" w:hAnsi="Times New Roman" w:cs="Times New Roman"/>
          <w:sz w:val="24"/>
          <w:szCs w:val="24"/>
          <w:lang w:val="en-ID"/>
        </w:rPr>
        <w:t xml:space="preserve"> pada</w:t>
      </w:r>
      <w:r w:rsidR="00EB4EB1"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tabel</w:t>
      </w:r>
      <w:proofErr w:type="spellEnd"/>
      <w:r w:rsidRPr="007638F3">
        <w:rPr>
          <w:rFonts w:ascii="Times New Roman" w:hAnsi="Times New Roman" w:cs="Times New Roman"/>
          <w:sz w:val="24"/>
          <w:szCs w:val="24"/>
          <w:lang w:val="en-ID"/>
        </w:rPr>
        <w:t xml:space="preserve"> 1.</w:t>
      </w:r>
    </w:p>
    <w:p w14:paraId="067E7111" w14:textId="34CCC9B9" w:rsidR="00623C67" w:rsidRPr="007638F3" w:rsidRDefault="00623C67" w:rsidP="007638F3">
      <w:pPr>
        <w:spacing w:after="0" w:line="240" w:lineRule="auto"/>
        <w:ind w:firstLine="567"/>
        <w:jc w:val="both"/>
        <w:rPr>
          <w:rFonts w:ascii="Times New Roman" w:hAnsi="Times New Roman" w:cs="Times New Roman"/>
          <w:sz w:val="24"/>
          <w:szCs w:val="24"/>
        </w:rPr>
      </w:pPr>
      <w:bookmarkStart w:id="18" w:name="_Toc15220372"/>
      <w:bookmarkStart w:id="19" w:name="_Toc15220480"/>
      <w:bookmarkStart w:id="20" w:name="_Toc15228970"/>
      <w:bookmarkStart w:id="21" w:name="_Toc15229513"/>
      <w:bookmarkStart w:id="22" w:name="_Toc15235283"/>
      <w:bookmarkStart w:id="23" w:name="_Toc16861869"/>
      <w:proofErr w:type="spellStart"/>
      <w:r w:rsidRPr="007638F3">
        <w:rPr>
          <w:rFonts w:ascii="Times New Roman" w:hAnsi="Times New Roman" w:cs="Times New Roman"/>
          <w:sz w:val="24"/>
          <w:szCs w:val="24"/>
        </w:rPr>
        <w:t>Berdasarkan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gambar</w:t>
      </w:r>
      <w:proofErr w:type="spellEnd"/>
      <w:r w:rsidRPr="007638F3">
        <w:rPr>
          <w:rFonts w:ascii="Times New Roman" w:hAnsi="Times New Roman" w:cs="Times New Roman"/>
          <w:sz w:val="24"/>
          <w:szCs w:val="24"/>
        </w:rPr>
        <w:t xml:space="preserve"> 3 pada </w:t>
      </w:r>
      <w:proofErr w:type="spellStart"/>
      <w:r w:rsidRPr="007638F3">
        <w:rPr>
          <w:rFonts w:ascii="Times New Roman" w:hAnsi="Times New Roman" w:cs="Times New Roman"/>
          <w:sz w:val="24"/>
          <w:szCs w:val="24"/>
        </w:rPr>
        <w:t>umur</w:t>
      </w:r>
      <w:proofErr w:type="spellEnd"/>
      <w:r w:rsidRPr="007638F3">
        <w:rPr>
          <w:rFonts w:ascii="Times New Roman" w:hAnsi="Times New Roman" w:cs="Times New Roman"/>
          <w:sz w:val="24"/>
          <w:szCs w:val="24"/>
        </w:rPr>
        <w:t xml:space="preserve"> 3 BST, </w:t>
      </w:r>
      <w:proofErr w:type="spellStart"/>
      <w:r w:rsidRPr="007638F3">
        <w:rPr>
          <w:rFonts w:ascii="Times New Roman" w:hAnsi="Times New Roman" w:cs="Times New Roman"/>
          <w:sz w:val="24"/>
          <w:szCs w:val="24"/>
        </w:rPr>
        <w:t>tanaman</w:t>
      </w:r>
      <w:proofErr w:type="spellEnd"/>
      <w:r w:rsidRPr="007638F3">
        <w:rPr>
          <w:rFonts w:ascii="Times New Roman" w:hAnsi="Times New Roman" w:cs="Times New Roman"/>
          <w:sz w:val="24"/>
          <w:szCs w:val="24"/>
        </w:rPr>
        <w:t xml:space="preserve"> yang </w:t>
      </w:r>
      <w:proofErr w:type="spellStart"/>
      <w:r w:rsidRPr="007638F3">
        <w:rPr>
          <w:rFonts w:ascii="Times New Roman" w:hAnsi="Times New Roman" w:cs="Times New Roman"/>
          <w:sz w:val="24"/>
          <w:szCs w:val="24"/>
        </w:rPr>
        <w:t>tertinggi</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terdapat</w:t>
      </w:r>
      <w:proofErr w:type="spellEnd"/>
      <w:r w:rsidRPr="007638F3">
        <w:rPr>
          <w:rFonts w:ascii="Times New Roman" w:hAnsi="Times New Roman" w:cs="Times New Roman"/>
          <w:sz w:val="24"/>
          <w:szCs w:val="24"/>
        </w:rPr>
        <w:t xml:space="preserve"> pada </w:t>
      </w:r>
      <w:proofErr w:type="spellStart"/>
      <w:r w:rsidRPr="007638F3">
        <w:rPr>
          <w:rFonts w:ascii="Times New Roman" w:hAnsi="Times New Roman" w:cs="Times New Roman"/>
          <w:sz w:val="24"/>
          <w:szCs w:val="24"/>
        </w:rPr>
        <w:t>perlakuan</w:t>
      </w:r>
      <w:proofErr w:type="spellEnd"/>
      <w:r w:rsidRPr="007638F3">
        <w:rPr>
          <w:rFonts w:ascii="Times New Roman" w:hAnsi="Times New Roman" w:cs="Times New Roman"/>
          <w:sz w:val="24"/>
          <w:szCs w:val="24"/>
        </w:rPr>
        <w:t xml:space="preserve"> A </w:t>
      </w:r>
      <w:proofErr w:type="spellStart"/>
      <w:r w:rsidRPr="007638F3">
        <w:rPr>
          <w:rFonts w:ascii="Times New Roman" w:hAnsi="Times New Roman" w:cs="Times New Roman"/>
          <w:sz w:val="24"/>
          <w:szCs w:val="24"/>
        </w:rPr>
        <w:t>yaitu</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perbandingan</w:t>
      </w:r>
      <w:proofErr w:type="spellEnd"/>
      <w:r w:rsidRPr="007638F3">
        <w:rPr>
          <w:rFonts w:ascii="Times New Roman" w:hAnsi="Times New Roman" w:cs="Times New Roman"/>
          <w:sz w:val="24"/>
          <w:szCs w:val="24"/>
        </w:rPr>
        <w:t xml:space="preserve"> 0% TKKS dan 100% </w:t>
      </w:r>
      <w:proofErr w:type="spellStart"/>
      <w:r w:rsidRPr="007638F3">
        <w:rPr>
          <w:rFonts w:ascii="Times New Roman" w:hAnsi="Times New Roman" w:cs="Times New Roman"/>
          <w:sz w:val="24"/>
          <w:szCs w:val="24"/>
        </w:rPr>
        <w:t>tanah</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pasiran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dengan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tinggi</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tanaman</w:t>
      </w:r>
      <w:proofErr w:type="spellEnd"/>
      <w:r w:rsidRPr="007638F3">
        <w:rPr>
          <w:rFonts w:ascii="Times New Roman" w:hAnsi="Times New Roman" w:cs="Times New Roman"/>
          <w:sz w:val="24"/>
          <w:szCs w:val="24"/>
        </w:rPr>
        <w:t xml:space="preserve"> 18.93 cm.</w:t>
      </w:r>
    </w:p>
    <w:p w14:paraId="2F639A25" w14:textId="77777777" w:rsidR="007F3CDD" w:rsidRPr="007638F3" w:rsidRDefault="007F3CDD" w:rsidP="007638F3">
      <w:pPr>
        <w:spacing w:after="0" w:line="240" w:lineRule="auto"/>
        <w:ind w:firstLine="567"/>
        <w:jc w:val="both"/>
        <w:rPr>
          <w:rFonts w:ascii="Times New Roman" w:hAnsi="Times New Roman" w:cs="Times New Roman"/>
          <w:sz w:val="24"/>
          <w:szCs w:val="24"/>
        </w:rPr>
      </w:pPr>
    </w:p>
    <w:p w14:paraId="75F7A2A5" w14:textId="77777777" w:rsidR="00623C67" w:rsidRPr="007638F3" w:rsidRDefault="00623C67" w:rsidP="007638F3">
      <w:pPr>
        <w:spacing w:after="0" w:line="240" w:lineRule="auto"/>
        <w:ind w:firstLine="567"/>
        <w:jc w:val="both"/>
        <w:rPr>
          <w:rFonts w:ascii="Times New Roman" w:hAnsi="Times New Roman" w:cs="Times New Roman"/>
          <w:sz w:val="24"/>
          <w:szCs w:val="24"/>
          <w14:textOutline w14:w="9525" w14:cap="rnd" w14:cmpd="sng" w14:algn="ctr">
            <w14:solidFill>
              <w14:schemeClr w14:val="tx1"/>
            </w14:solidFill>
            <w14:prstDash w14:val="solid"/>
            <w14:bevel/>
          </w14:textOutline>
        </w:rPr>
      </w:pPr>
    </w:p>
    <w:p w14:paraId="74FA01A3" w14:textId="4B63D53B" w:rsidR="00623C67" w:rsidRPr="007638F3" w:rsidRDefault="00623C67" w:rsidP="007638F3">
      <w:pPr>
        <w:spacing w:after="0" w:line="240" w:lineRule="auto"/>
        <w:rPr>
          <w:rFonts w:ascii="Times New Roman" w:hAnsi="Times New Roman" w:cs="Times New Roman"/>
          <w:sz w:val="24"/>
          <w:szCs w:val="24"/>
        </w:rPr>
        <w:sectPr w:rsidR="00623C67" w:rsidRPr="007638F3" w:rsidSect="0070712D">
          <w:type w:val="continuous"/>
          <w:pgSz w:w="11907" w:h="16839" w:code="9"/>
          <w:pgMar w:top="2268" w:right="1701" w:bottom="1701" w:left="2268" w:header="720" w:footer="720" w:gutter="0"/>
          <w:pgNumType w:start="1"/>
          <w:cols w:num="2" w:space="285"/>
          <w:docGrid w:linePitch="360"/>
        </w:sectPr>
      </w:pPr>
    </w:p>
    <w:p w14:paraId="152C174C" w14:textId="42BFF0CF" w:rsidR="00486CB8" w:rsidRPr="007638F3" w:rsidRDefault="00486CB8" w:rsidP="007638F3">
      <w:pPr>
        <w:pStyle w:val="Caption"/>
        <w:tabs>
          <w:tab w:val="left" w:pos="851"/>
        </w:tabs>
        <w:spacing w:after="0"/>
        <w:ind w:left="851" w:hanging="851"/>
        <w:jc w:val="both"/>
        <w:rPr>
          <w:rFonts w:ascii="Times New Roman" w:hAnsi="Times New Roman" w:cs="Times New Roman"/>
          <w:i w:val="0"/>
          <w:iCs w:val="0"/>
          <w:color w:val="auto"/>
          <w:sz w:val="24"/>
          <w:szCs w:val="24"/>
        </w:rPr>
      </w:pPr>
      <w:proofErr w:type="spellStart"/>
      <w:r w:rsidRPr="007638F3">
        <w:rPr>
          <w:rFonts w:ascii="Times New Roman" w:hAnsi="Times New Roman" w:cs="Times New Roman"/>
          <w:b/>
          <w:bCs/>
          <w:i w:val="0"/>
          <w:iCs w:val="0"/>
          <w:color w:val="auto"/>
          <w:sz w:val="24"/>
          <w:szCs w:val="24"/>
        </w:rPr>
        <w:t>Tabel</w:t>
      </w:r>
      <w:proofErr w:type="spellEnd"/>
      <w:r w:rsidRPr="007638F3">
        <w:rPr>
          <w:rFonts w:ascii="Times New Roman" w:hAnsi="Times New Roman" w:cs="Times New Roman"/>
          <w:b/>
          <w:bCs/>
          <w:i w:val="0"/>
          <w:iCs w:val="0"/>
          <w:color w:val="auto"/>
          <w:sz w:val="24"/>
          <w:szCs w:val="24"/>
        </w:rPr>
        <w:t xml:space="preserve"> </w:t>
      </w:r>
      <w:r w:rsidRPr="007638F3">
        <w:rPr>
          <w:rFonts w:ascii="Times New Roman" w:hAnsi="Times New Roman" w:cs="Times New Roman"/>
          <w:b/>
          <w:bCs/>
          <w:i w:val="0"/>
          <w:iCs w:val="0"/>
          <w:color w:val="auto"/>
          <w:sz w:val="24"/>
          <w:szCs w:val="24"/>
        </w:rPr>
        <w:fldChar w:fldCharType="begin"/>
      </w:r>
      <w:r w:rsidRPr="007638F3">
        <w:rPr>
          <w:rFonts w:ascii="Times New Roman" w:hAnsi="Times New Roman" w:cs="Times New Roman"/>
          <w:b/>
          <w:bCs/>
          <w:i w:val="0"/>
          <w:iCs w:val="0"/>
          <w:color w:val="auto"/>
          <w:sz w:val="24"/>
          <w:szCs w:val="24"/>
        </w:rPr>
        <w:instrText xml:space="preserve"> SEQ Tabel \* ARABIC </w:instrText>
      </w:r>
      <w:r w:rsidRPr="007638F3">
        <w:rPr>
          <w:rFonts w:ascii="Times New Roman" w:hAnsi="Times New Roman" w:cs="Times New Roman"/>
          <w:b/>
          <w:bCs/>
          <w:i w:val="0"/>
          <w:iCs w:val="0"/>
          <w:color w:val="auto"/>
          <w:sz w:val="24"/>
          <w:szCs w:val="24"/>
        </w:rPr>
        <w:fldChar w:fldCharType="separate"/>
      </w:r>
      <w:r w:rsidR="00217533">
        <w:rPr>
          <w:rFonts w:ascii="Times New Roman" w:hAnsi="Times New Roman" w:cs="Times New Roman"/>
          <w:b/>
          <w:bCs/>
          <w:i w:val="0"/>
          <w:iCs w:val="0"/>
          <w:noProof/>
          <w:color w:val="auto"/>
          <w:sz w:val="24"/>
          <w:szCs w:val="24"/>
        </w:rPr>
        <w:t>1</w:t>
      </w:r>
      <w:r w:rsidRPr="007638F3">
        <w:rPr>
          <w:rFonts w:ascii="Times New Roman" w:hAnsi="Times New Roman" w:cs="Times New Roman"/>
          <w:b/>
          <w:bCs/>
          <w:i w:val="0"/>
          <w:iCs w:val="0"/>
          <w:color w:val="auto"/>
          <w:sz w:val="24"/>
          <w:szCs w:val="24"/>
        </w:rPr>
        <w:fldChar w:fldCharType="end"/>
      </w:r>
      <w:r w:rsidRPr="007638F3">
        <w:rPr>
          <w:rFonts w:ascii="Times New Roman" w:hAnsi="Times New Roman" w:cs="Times New Roman"/>
          <w:b/>
          <w:bCs/>
          <w:i w:val="0"/>
          <w:iCs w:val="0"/>
          <w:color w:val="auto"/>
          <w:sz w:val="24"/>
          <w:szCs w:val="24"/>
        </w:rPr>
        <w:t>.</w:t>
      </w:r>
      <w:r w:rsidRPr="007638F3">
        <w:rPr>
          <w:rFonts w:ascii="Times New Roman" w:hAnsi="Times New Roman" w:cs="Times New Roman"/>
          <w:i w:val="0"/>
          <w:iCs w:val="0"/>
          <w:color w:val="auto"/>
          <w:sz w:val="24"/>
          <w:szCs w:val="24"/>
        </w:rPr>
        <w:tab/>
      </w:r>
      <w:proofErr w:type="spellStart"/>
      <w:r w:rsidRPr="007638F3">
        <w:rPr>
          <w:rFonts w:ascii="Times New Roman" w:hAnsi="Times New Roman" w:cs="Times New Roman"/>
          <w:i w:val="0"/>
          <w:iCs w:val="0"/>
          <w:color w:val="auto"/>
          <w:sz w:val="24"/>
          <w:szCs w:val="24"/>
        </w:rPr>
        <w:t>Pengaruh</w:t>
      </w:r>
      <w:proofErr w:type="spellEnd"/>
      <w:r w:rsidRPr="007638F3">
        <w:rPr>
          <w:rFonts w:ascii="Times New Roman" w:hAnsi="Times New Roman" w:cs="Times New Roman"/>
          <w:i w:val="0"/>
          <w:iCs w:val="0"/>
          <w:color w:val="auto"/>
          <w:sz w:val="24"/>
          <w:szCs w:val="24"/>
        </w:rPr>
        <w:t xml:space="preserve"> </w:t>
      </w:r>
      <w:proofErr w:type="spellStart"/>
      <w:r w:rsidRPr="007638F3">
        <w:rPr>
          <w:rFonts w:ascii="Times New Roman" w:hAnsi="Times New Roman" w:cs="Times New Roman"/>
          <w:i w:val="0"/>
          <w:iCs w:val="0"/>
          <w:color w:val="auto"/>
          <w:sz w:val="24"/>
          <w:szCs w:val="24"/>
        </w:rPr>
        <w:t>tinggi</w:t>
      </w:r>
      <w:proofErr w:type="spellEnd"/>
      <w:r w:rsidRPr="007638F3">
        <w:rPr>
          <w:rFonts w:ascii="Times New Roman" w:hAnsi="Times New Roman" w:cs="Times New Roman"/>
          <w:i w:val="0"/>
          <w:iCs w:val="0"/>
          <w:color w:val="auto"/>
          <w:sz w:val="24"/>
          <w:szCs w:val="24"/>
        </w:rPr>
        <w:t xml:space="preserve"> </w:t>
      </w:r>
      <w:proofErr w:type="spellStart"/>
      <w:r w:rsidRPr="007638F3">
        <w:rPr>
          <w:rFonts w:ascii="Times New Roman" w:hAnsi="Times New Roman" w:cs="Times New Roman"/>
          <w:i w:val="0"/>
          <w:iCs w:val="0"/>
          <w:color w:val="auto"/>
          <w:sz w:val="24"/>
          <w:szCs w:val="24"/>
        </w:rPr>
        <w:t>bibit</w:t>
      </w:r>
      <w:proofErr w:type="spellEnd"/>
      <w:r w:rsidRPr="007638F3">
        <w:rPr>
          <w:rFonts w:ascii="Times New Roman" w:hAnsi="Times New Roman" w:cs="Times New Roman"/>
          <w:i w:val="0"/>
          <w:iCs w:val="0"/>
          <w:color w:val="auto"/>
          <w:sz w:val="24"/>
          <w:szCs w:val="24"/>
        </w:rPr>
        <w:t xml:space="preserve"> </w:t>
      </w:r>
      <w:proofErr w:type="spellStart"/>
      <w:r w:rsidRPr="007638F3">
        <w:rPr>
          <w:rFonts w:ascii="Times New Roman" w:hAnsi="Times New Roman" w:cs="Times New Roman"/>
          <w:i w:val="0"/>
          <w:iCs w:val="0"/>
          <w:color w:val="auto"/>
          <w:sz w:val="24"/>
          <w:szCs w:val="24"/>
        </w:rPr>
        <w:t>kelapa</w:t>
      </w:r>
      <w:proofErr w:type="spellEnd"/>
      <w:r w:rsidRPr="007638F3">
        <w:rPr>
          <w:rFonts w:ascii="Times New Roman" w:hAnsi="Times New Roman" w:cs="Times New Roman"/>
          <w:i w:val="0"/>
          <w:iCs w:val="0"/>
          <w:color w:val="auto"/>
          <w:sz w:val="24"/>
          <w:szCs w:val="24"/>
        </w:rPr>
        <w:t xml:space="preserve"> </w:t>
      </w:r>
      <w:proofErr w:type="spellStart"/>
      <w:r w:rsidRPr="007638F3">
        <w:rPr>
          <w:rFonts w:ascii="Times New Roman" w:hAnsi="Times New Roman" w:cs="Times New Roman"/>
          <w:i w:val="0"/>
          <w:iCs w:val="0"/>
          <w:color w:val="auto"/>
          <w:sz w:val="24"/>
          <w:szCs w:val="24"/>
        </w:rPr>
        <w:t>sawit</w:t>
      </w:r>
      <w:proofErr w:type="spellEnd"/>
      <w:r w:rsidRPr="007638F3">
        <w:rPr>
          <w:rFonts w:ascii="Times New Roman" w:hAnsi="Times New Roman" w:cs="Times New Roman"/>
          <w:i w:val="0"/>
          <w:iCs w:val="0"/>
          <w:color w:val="auto"/>
          <w:sz w:val="24"/>
          <w:szCs w:val="24"/>
        </w:rPr>
        <w:t xml:space="preserve"> pada </w:t>
      </w:r>
      <w:proofErr w:type="spellStart"/>
      <w:r w:rsidRPr="007638F3">
        <w:rPr>
          <w:rFonts w:ascii="Times New Roman" w:hAnsi="Times New Roman" w:cs="Times New Roman"/>
          <w:i w:val="0"/>
          <w:iCs w:val="0"/>
          <w:color w:val="auto"/>
          <w:sz w:val="24"/>
          <w:szCs w:val="24"/>
        </w:rPr>
        <w:t>berbagai</w:t>
      </w:r>
      <w:proofErr w:type="spellEnd"/>
      <w:r w:rsidRPr="007638F3">
        <w:rPr>
          <w:rFonts w:ascii="Times New Roman" w:hAnsi="Times New Roman" w:cs="Times New Roman"/>
          <w:i w:val="0"/>
          <w:iCs w:val="0"/>
          <w:color w:val="auto"/>
          <w:sz w:val="24"/>
          <w:szCs w:val="24"/>
        </w:rPr>
        <w:t xml:space="preserve"> </w:t>
      </w:r>
      <w:proofErr w:type="spellStart"/>
      <w:r w:rsidRPr="007638F3">
        <w:rPr>
          <w:rFonts w:ascii="Times New Roman" w:hAnsi="Times New Roman" w:cs="Times New Roman"/>
          <w:i w:val="0"/>
          <w:iCs w:val="0"/>
          <w:color w:val="auto"/>
          <w:sz w:val="24"/>
          <w:szCs w:val="24"/>
        </w:rPr>
        <w:t>komposisi</w:t>
      </w:r>
      <w:proofErr w:type="spellEnd"/>
      <w:r w:rsidRPr="007638F3">
        <w:rPr>
          <w:rFonts w:ascii="Times New Roman" w:hAnsi="Times New Roman" w:cs="Times New Roman"/>
          <w:i w:val="0"/>
          <w:iCs w:val="0"/>
          <w:color w:val="auto"/>
          <w:sz w:val="24"/>
          <w:szCs w:val="24"/>
        </w:rPr>
        <w:t xml:space="preserve"> media TKKS dan </w:t>
      </w:r>
      <w:proofErr w:type="spellStart"/>
      <w:r w:rsidRPr="007638F3">
        <w:rPr>
          <w:rFonts w:ascii="Times New Roman" w:hAnsi="Times New Roman" w:cs="Times New Roman"/>
          <w:i w:val="0"/>
          <w:iCs w:val="0"/>
          <w:color w:val="auto"/>
          <w:sz w:val="24"/>
          <w:szCs w:val="24"/>
        </w:rPr>
        <w:t>tanah</w:t>
      </w:r>
      <w:proofErr w:type="spellEnd"/>
      <w:r w:rsidRPr="007638F3">
        <w:rPr>
          <w:rFonts w:ascii="Times New Roman" w:hAnsi="Times New Roman" w:cs="Times New Roman"/>
          <w:i w:val="0"/>
          <w:iCs w:val="0"/>
          <w:color w:val="auto"/>
          <w:sz w:val="24"/>
          <w:szCs w:val="24"/>
        </w:rPr>
        <w:t xml:space="preserve"> </w:t>
      </w:r>
      <w:proofErr w:type="spellStart"/>
      <w:r w:rsidRPr="007638F3">
        <w:rPr>
          <w:rFonts w:ascii="Times New Roman" w:hAnsi="Times New Roman" w:cs="Times New Roman"/>
          <w:i w:val="0"/>
          <w:iCs w:val="0"/>
          <w:color w:val="auto"/>
          <w:sz w:val="24"/>
          <w:szCs w:val="24"/>
        </w:rPr>
        <w:t>pasiran</w:t>
      </w:r>
      <w:proofErr w:type="spellEnd"/>
    </w:p>
    <w:tbl>
      <w:tblPr>
        <w:tblW w:w="7953" w:type="dxa"/>
        <w:tblLayout w:type="fixed"/>
        <w:tblLook w:val="04A0" w:firstRow="1" w:lastRow="0" w:firstColumn="1" w:lastColumn="0" w:noHBand="0" w:noVBand="1"/>
      </w:tblPr>
      <w:tblGrid>
        <w:gridCol w:w="3967"/>
        <w:gridCol w:w="708"/>
        <w:gridCol w:w="568"/>
        <w:gridCol w:w="851"/>
        <w:gridCol w:w="569"/>
        <w:gridCol w:w="857"/>
        <w:gridCol w:w="433"/>
      </w:tblGrid>
      <w:tr w:rsidR="00486CB8" w:rsidRPr="00B47FAC" w14:paraId="21C9984F" w14:textId="77777777" w:rsidTr="0070712D">
        <w:trPr>
          <w:trHeight w:val="57"/>
        </w:trPr>
        <w:tc>
          <w:tcPr>
            <w:tcW w:w="3967" w:type="dxa"/>
            <w:vMerge w:val="restart"/>
            <w:tcBorders>
              <w:top w:val="single" w:sz="4" w:space="0" w:color="auto"/>
            </w:tcBorders>
            <w:shd w:val="clear" w:color="auto" w:fill="auto"/>
            <w:noWrap/>
            <w:vAlign w:val="center"/>
            <w:hideMark/>
          </w:tcPr>
          <w:p w14:paraId="578678D4" w14:textId="77777777" w:rsidR="00486CB8" w:rsidRPr="00B47FAC" w:rsidRDefault="00486CB8" w:rsidP="007638F3">
            <w:pPr>
              <w:spacing w:after="0" w:line="240" w:lineRule="auto"/>
              <w:jc w:val="center"/>
              <w:rPr>
                <w:rFonts w:ascii="Times New Roman" w:eastAsia="Times New Roman" w:hAnsi="Times New Roman" w:cs="Times New Roman"/>
                <w:b/>
                <w:bCs/>
                <w:sz w:val="24"/>
                <w:szCs w:val="24"/>
                <w:lang w:val="en-ID" w:eastAsia="en-ID"/>
              </w:rPr>
            </w:pPr>
            <w:proofErr w:type="spellStart"/>
            <w:r w:rsidRPr="00B47FAC">
              <w:rPr>
                <w:rFonts w:ascii="Times New Roman" w:eastAsia="Times New Roman" w:hAnsi="Times New Roman" w:cs="Times New Roman"/>
                <w:b/>
                <w:bCs/>
                <w:sz w:val="24"/>
                <w:szCs w:val="24"/>
                <w:lang w:val="en-ID" w:eastAsia="en-ID"/>
              </w:rPr>
              <w:t>Perlakuan</w:t>
            </w:r>
            <w:proofErr w:type="spellEnd"/>
          </w:p>
        </w:tc>
        <w:tc>
          <w:tcPr>
            <w:tcW w:w="3986" w:type="dxa"/>
            <w:gridSpan w:val="6"/>
            <w:tcBorders>
              <w:top w:val="single" w:sz="4" w:space="0" w:color="auto"/>
              <w:bottom w:val="single" w:sz="4" w:space="0" w:color="auto"/>
            </w:tcBorders>
            <w:shd w:val="clear" w:color="auto" w:fill="auto"/>
            <w:noWrap/>
            <w:vAlign w:val="center"/>
            <w:hideMark/>
          </w:tcPr>
          <w:p w14:paraId="5CD63C06" w14:textId="77777777" w:rsidR="00486CB8" w:rsidRPr="00B47FAC" w:rsidRDefault="00486CB8" w:rsidP="007638F3">
            <w:pPr>
              <w:spacing w:after="0" w:line="240" w:lineRule="auto"/>
              <w:jc w:val="center"/>
              <w:rPr>
                <w:rFonts w:ascii="Times New Roman" w:eastAsia="Times New Roman" w:hAnsi="Times New Roman" w:cs="Times New Roman"/>
                <w:b/>
                <w:bCs/>
                <w:sz w:val="24"/>
                <w:szCs w:val="24"/>
                <w:lang w:val="en-ID" w:eastAsia="en-ID"/>
              </w:rPr>
            </w:pPr>
            <w:proofErr w:type="spellStart"/>
            <w:r w:rsidRPr="00B47FAC">
              <w:rPr>
                <w:rFonts w:ascii="Times New Roman" w:eastAsia="Times New Roman" w:hAnsi="Times New Roman" w:cs="Times New Roman"/>
                <w:b/>
                <w:bCs/>
                <w:sz w:val="24"/>
                <w:szCs w:val="24"/>
                <w:lang w:val="en-ID" w:eastAsia="en-ID"/>
              </w:rPr>
              <w:t>Umur</w:t>
            </w:r>
            <w:proofErr w:type="spellEnd"/>
            <w:r w:rsidRPr="00B47FAC">
              <w:rPr>
                <w:rFonts w:ascii="Times New Roman" w:eastAsia="Times New Roman" w:hAnsi="Times New Roman" w:cs="Times New Roman"/>
                <w:b/>
                <w:bCs/>
                <w:sz w:val="24"/>
                <w:szCs w:val="24"/>
                <w:lang w:val="en-ID" w:eastAsia="en-ID"/>
              </w:rPr>
              <w:t xml:space="preserve"> (</w:t>
            </w:r>
            <w:proofErr w:type="spellStart"/>
            <w:r w:rsidRPr="00B47FAC">
              <w:rPr>
                <w:rFonts w:ascii="Times New Roman" w:eastAsia="Times New Roman" w:hAnsi="Times New Roman" w:cs="Times New Roman"/>
                <w:b/>
                <w:bCs/>
                <w:sz w:val="24"/>
                <w:szCs w:val="24"/>
                <w:lang w:val="en-ID" w:eastAsia="en-ID"/>
              </w:rPr>
              <w:t>bulan</w:t>
            </w:r>
            <w:proofErr w:type="spellEnd"/>
            <w:r w:rsidRPr="00B47FAC">
              <w:rPr>
                <w:rFonts w:ascii="Times New Roman" w:eastAsia="Times New Roman" w:hAnsi="Times New Roman" w:cs="Times New Roman"/>
                <w:b/>
                <w:bCs/>
                <w:sz w:val="24"/>
                <w:szCs w:val="24"/>
                <w:lang w:val="en-ID" w:eastAsia="en-ID"/>
              </w:rPr>
              <w:t xml:space="preserve"> </w:t>
            </w:r>
            <w:proofErr w:type="spellStart"/>
            <w:r w:rsidRPr="00B47FAC">
              <w:rPr>
                <w:rFonts w:ascii="Times New Roman" w:eastAsia="Times New Roman" w:hAnsi="Times New Roman" w:cs="Times New Roman"/>
                <w:b/>
                <w:bCs/>
                <w:sz w:val="24"/>
                <w:szCs w:val="24"/>
                <w:lang w:val="en-ID" w:eastAsia="en-ID"/>
              </w:rPr>
              <w:t>setelah</w:t>
            </w:r>
            <w:proofErr w:type="spellEnd"/>
            <w:r w:rsidRPr="00B47FAC">
              <w:rPr>
                <w:rFonts w:ascii="Times New Roman" w:eastAsia="Times New Roman" w:hAnsi="Times New Roman" w:cs="Times New Roman"/>
                <w:b/>
                <w:bCs/>
                <w:sz w:val="24"/>
                <w:szCs w:val="24"/>
                <w:lang w:val="en-ID" w:eastAsia="en-ID"/>
              </w:rPr>
              <w:t xml:space="preserve"> </w:t>
            </w:r>
            <w:proofErr w:type="spellStart"/>
            <w:r w:rsidRPr="00B47FAC">
              <w:rPr>
                <w:rFonts w:ascii="Times New Roman" w:eastAsia="Times New Roman" w:hAnsi="Times New Roman" w:cs="Times New Roman"/>
                <w:b/>
                <w:bCs/>
                <w:sz w:val="24"/>
                <w:szCs w:val="24"/>
                <w:lang w:val="en-ID" w:eastAsia="en-ID"/>
              </w:rPr>
              <w:t>tanam</w:t>
            </w:r>
            <w:proofErr w:type="spellEnd"/>
            <w:r w:rsidRPr="00B47FAC">
              <w:rPr>
                <w:rFonts w:ascii="Times New Roman" w:eastAsia="Times New Roman" w:hAnsi="Times New Roman" w:cs="Times New Roman"/>
                <w:b/>
                <w:bCs/>
                <w:sz w:val="24"/>
                <w:szCs w:val="24"/>
                <w:lang w:val="en-ID" w:eastAsia="en-ID"/>
              </w:rPr>
              <w:t>)</w:t>
            </w:r>
          </w:p>
        </w:tc>
      </w:tr>
      <w:tr w:rsidR="00486CB8" w:rsidRPr="00B47FAC" w14:paraId="79AF1E49" w14:textId="77777777" w:rsidTr="0070712D">
        <w:trPr>
          <w:trHeight w:val="57"/>
        </w:trPr>
        <w:tc>
          <w:tcPr>
            <w:tcW w:w="3967" w:type="dxa"/>
            <w:vMerge/>
            <w:tcBorders>
              <w:bottom w:val="single" w:sz="4" w:space="0" w:color="auto"/>
            </w:tcBorders>
            <w:shd w:val="clear" w:color="auto" w:fill="auto"/>
            <w:vAlign w:val="center"/>
            <w:hideMark/>
          </w:tcPr>
          <w:p w14:paraId="4DE4D847" w14:textId="77777777" w:rsidR="00486CB8" w:rsidRPr="00B47FAC" w:rsidRDefault="00486CB8" w:rsidP="007638F3">
            <w:pPr>
              <w:spacing w:after="0" w:line="240" w:lineRule="auto"/>
              <w:jc w:val="center"/>
              <w:rPr>
                <w:rFonts w:ascii="Times New Roman" w:eastAsia="Times New Roman" w:hAnsi="Times New Roman" w:cs="Times New Roman"/>
                <w:b/>
                <w:bCs/>
                <w:sz w:val="24"/>
                <w:szCs w:val="24"/>
                <w:lang w:val="en-ID" w:eastAsia="en-ID"/>
              </w:rPr>
            </w:pPr>
          </w:p>
        </w:tc>
        <w:tc>
          <w:tcPr>
            <w:tcW w:w="1276" w:type="dxa"/>
            <w:gridSpan w:val="2"/>
            <w:tcBorders>
              <w:top w:val="single" w:sz="4" w:space="0" w:color="auto"/>
              <w:bottom w:val="single" w:sz="4" w:space="0" w:color="auto"/>
            </w:tcBorders>
            <w:shd w:val="clear" w:color="auto" w:fill="auto"/>
            <w:noWrap/>
            <w:vAlign w:val="center"/>
            <w:hideMark/>
          </w:tcPr>
          <w:p w14:paraId="5F4A03DE" w14:textId="77777777" w:rsidR="00486CB8" w:rsidRPr="00B47FAC" w:rsidRDefault="00486CB8" w:rsidP="007638F3">
            <w:pPr>
              <w:spacing w:after="0" w:line="240" w:lineRule="auto"/>
              <w:jc w:val="center"/>
              <w:rPr>
                <w:rFonts w:ascii="Times New Roman" w:eastAsia="Times New Roman" w:hAnsi="Times New Roman" w:cs="Times New Roman"/>
                <w:b/>
                <w:bCs/>
                <w:sz w:val="24"/>
                <w:szCs w:val="24"/>
                <w:lang w:val="en-ID" w:eastAsia="en-ID"/>
              </w:rPr>
            </w:pPr>
            <w:r w:rsidRPr="00B47FAC">
              <w:rPr>
                <w:rFonts w:ascii="Times New Roman" w:eastAsia="Times New Roman" w:hAnsi="Times New Roman" w:cs="Times New Roman"/>
                <w:b/>
                <w:bCs/>
                <w:sz w:val="24"/>
                <w:szCs w:val="24"/>
                <w:lang w:val="en-ID" w:eastAsia="en-ID"/>
              </w:rPr>
              <w:t>1</w:t>
            </w:r>
          </w:p>
        </w:tc>
        <w:tc>
          <w:tcPr>
            <w:tcW w:w="1420" w:type="dxa"/>
            <w:gridSpan w:val="2"/>
            <w:tcBorders>
              <w:top w:val="single" w:sz="4" w:space="0" w:color="auto"/>
              <w:bottom w:val="single" w:sz="4" w:space="0" w:color="auto"/>
            </w:tcBorders>
            <w:shd w:val="clear" w:color="auto" w:fill="auto"/>
            <w:noWrap/>
            <w:vAlign w:val="center"/>
            <w:hideMark/>
          </w:tcPr>
          <w:p w14:paraId="358340F4" w14:textId="77777777" w:rsidR="00486CB8" w:rsidRPr="00B47FAC" w:rsidRDefault="00486CB8" w:rsidP="007638F3">
            <w:pPr>
              <w:spacing w:after="0" w:line="240" w:lineRule="auto"/>
              <w:jc w:val="center"/>
              <w:rPr>
                <w:rFonts w:ascii="Times New Roman" w:eastAsia="Times New Roman" w:hAnsi="Times New Roman" w:cs="Times New Roman"/>
                <w:b/>
                <w:bCs/>
                <w:sz w:val="24"/>
                <w:szCs w:val="24"/>
                <w:lang w:val="en-ID" w:eastAsia="en-ID"/>
              </w:rPr>
            </w:pPr>
            <w:r w:rsidRPr="00B47FAC">
              <w:rPr>
                <w:rFonts w:ascii="Times New Roman" w:eastAsia="Times New Roman" w:hAnsi="Times New Roman" w:cs="Times New Roman"/>
                <w:b/>
                <w:bCs/>
                <w:sz w:val="24"/>
                <w:szCs w:val="24"/>
                <w:lang w:val="en-ID" w:eastAsia="en-ID"/>
              </w:rPr>
              <w:t>2</w:t>
            </w:r>
          </w:p>
        </w:tc>
        <w:tc>
          <w:tcPr>
            <w:tcW w:w="1290" w:type="dxa"/>
            <w:gridSpan w:val="2"/>
            <w:tcBorders>
              <w:top w:val="single" w:sz="4" w:space="0" w:color="auto"/>
            </w:tcBorders>
            <w:shd w:val="clear" w:color="auto" w:fill="auto"/>
            <w:noWrap/>
            <w:vAlign w:val="center"/>
            <w:hideMark/>
          </w:tcPr>
          <w:p w14:paraId="075F9A4D" w14:textId="77777777" w:rsidR="00486CB8" w:rsidRPr="00B47FAC" w:rsidRDefault="00486CB8" w:rsidP="007638F3">
            <w:pPr>
              <w:spacing w:after="0" w:line="240" w:lineRule="auto"/>
              <w:jc w:val="center"/>
              <w:rPr>
                <w:rFonts w:ascii="Times New Roman" w:eastAsia="Times New Roman" w:hAnsi="Times New Roman" w:cs="Times New Roman"/>
                <w:b/>
                <w:bCs/>
                <w:sz w:val="24"/>
                <w:szCs w:val="24"/>
                <w:lang w:val="en-ID" w:eastAsia="en-ID"/>
              </w:rPr>
            </w:pPr>
            <w:r w:rsidRPr="00B47FAC">
              <w:rPr>
                <w:rFonts w:ascii="Times New Roman" w:eastAsia="Times New Roman" w:hAnsi="Times New Roman" w:cs="Times New Roman"/>
                <w:b/>
                <w:bCs/>
                <w:sz w:val="24"/>
                <w:szCs w:val="24"/>
                <w:lang w:val="en-ID" w:eastAsia="en-ID"/>
              </w:rPr>
              <w:t>3</w:t>
            </w:r>
          </w:p>
        </w:tc>
      </w:tr>
      <w:tr w:rsidR="00486CB8" w:rsidRPr="00B47FAC" w14:paraId="20332249" w14:textId="77777777" w:rsidTr="0070712D">
        <w:trPr>
          <w:trHeight w:val="57"/>
        </w:trPr>
        <w:tc>
          <w:tcPr>
            <w:tcW w:w="3967" w:type="dxa"/>
            <w:tcBorders>
              <w:top w:val="single" w:sz="4" w:space="0" w:color="auto"/>
            </w:tcBorders>
            <w:shd w:val="clear" w:color="auto" w:fill="auto"/>
            <w:noWrap/>
            <w:vAlign w:val="center"/>
          </w:tcPr>
          <w:p w14:paraId="4E29DE10" w14:textId="77777777" w:rsidR="00486CB8" w:rsidRPr="00B47FAC" w:rsidRDefault="00486CB8" w:rsidP="007638F3">
            <w:pPr>
              <w:spacing w:after="0" w:line="240" w:lineRule="auto"/>
              <w:jc w:val="center"/>
              <w:rPr>
                <w:rFonts w:ascii="Times New Roman" w:eastAsia="Times New Roman" w:hAnsi="Times New Roman" w:cs="Times New Roman"/>
                <w:sz w:val="24"/>
                <w:szCs w:val="24"/>
                <w:lang w:val="en-ID" w:eastAsia="en-ID"/>
              </w:rPr>
            </w:pPr>
          </w:p>
        </w:tc>
        <w:tc>
          <w:tcPr>
            <w:tcW w:w="3986" w:type="dxa"/>
            <w:gridSpan w:val="6"/>
            <w:tcBorders>
              <w:top w:val="single" w:sz="4" w:space="0" w:color="auto"/>
            </w:tcBorders>
            <w:shd w:val="clear" w:color="auto" w:fill="auto"/>
            <w:noWrap/>
            <w:vAlign w:val="center"/>
          </w:tcPr>
          <w:p w14:paraId="3738FC48" w14:textId="77777777" w:rsidR="00486CB8" w:rsidRPr="00B47FAC" w:rsidRDefault="00486CB8" w:rsidP="007638F3">
            <w:pPr>
              <w:spacing w:after="0" w:line="240" w:lineRule="auto"/>
              <w:jc w:val="center"/>
              <w:rPr>
                <w:rFonts w:ascii="Times New Roman" w:eastAsia="Times New Roman" w:hAnsi="Times New Roman" w:cs="Times New Roman"/>
                <w:sz w:val="24"/>
                <w:szCs w:val="24"/>
                <w:lang w:val="en-ID" w:eastAsia="en-ID"/>
              </w:rPr>
            </w:pPr>
            <w:r w:rsidRPr="00B47FAC">
              <w:rPr>
                <w:rFonts w:ascii="Times New Roman" w:eastAsia="Times New Roman" w:hAnsi="Times New Roman" w:cs="Times New Roman"/>
                <w:sz w:val="24"/>
                <w:szCs w:val="24"/>
                <w:lang w:val="en-ID" w:eastAsia="en-ID"/>
              </w:rPr>
              <w:t>--------------- cm ---------------</w:t>
            </w:r>
          </w:p>
        </w:tc>
      </w:tr>
      <w:tr w:rsidR="00486CB8" w:rsidRPr="00B47FAC" w14:paraId="04F9D6CC" w14:textId="77777777" w:rsidTr="0070712D">
        <w:trPr>
          <w:trHeight w:val="57"/>
        </w:trPr>
        <w:tc>
          <w:tcPr>
            <w:tcW w:w="3967" w:type="dxa"/>
            <w:shd w:val="clear" w:color="auto" w:fill="auto"/>
            <w:noWrap/>
            <w:hideMark/>
          </w:tcPr>
          <w:p w14:paraId="64B712F9" w14:textId="77777777" w:rsidR="00486CB8" w:rsidRPr="00B47FAC" w:rsidRDefault="00486CB8" w:rsidP="007638F3">
            <w:pPr>
              <w:spacing w:after="0" w:line="240" w:lineRule="auto"/>
              <w:rPr>
                <w:rFonts w:ascii="Times New Roman" w:eastAsia="Times New Roman" w:hAnsi="Times New Roman" w:cs="Times New Roman"/>
                <w:sz w:val="24"/>
                <w:szCs w:val="24"/>
                <w:lang w:val="en-ID" w:eastAsia="en-ID"/>
              </w:rPr>
            </w:pPr>
            <w:r w:rsidRPr="00B47FAC">
              <w:rPr>
                <w:rFonts w:ascii="Times New Roman" w:hAnsi="Times New Roman" w:cs="Times New Roman"/>
                <w:sz w:val="24"/>
                <w:szCs w:val="24"/>
                <w:lang w:val="id-ID"/>
              </w:rPr>
              <w:t xml:space="preserve">0% TKKS : 100% tanah </w:t>
            </w:r>
            <w:proofErr w:type="spellStart"/>
            <w:r w:rsidRPr="00B47FAC">
              <w:rPr>
                <w:rFonts w:ascii="Times New Roman" w:hAnsi="Times New Roman" w:cs="Times New Roman"/>
                <w:sz w:val="24"/>
                <w:szCs w:val="24"/>
                <w:lang w:val="en-ID"/>
              </w:rPr>
              <w:t>pasiran</w:t>
            </w:r>
            <w:proofErr w:type="spellEnd"/>
            <w:r w:rsidRPr="00B47FAC">
              <w:rPr>
                <w:rFonts w:ascii="Times New Roman" w:hAnsi="Times New Roman" w:cs="Times New Roman"/>
                <w:sz w:val="24"/>
                <w:szCs w:val="24"/>
                <w:lang w:val="en-ID"/>
              </w:rPr>
              <w:t xml:space="preserve"> (A)</w:t>
            </w:r>
          </w:p>
        </w:tc>
        <w:tc>
          <w:tcPr>
            <w:tcW w:w="708" w:type="dxa"/>
            <w:shd w:val="clear" w:color="auto" w:fill="auto"/>
            <w:noWrap/>
            <w:vAlign w:val="center"/>
            <w:hideMark/>
          </w:tcPr>
          <w:p w14:paraId="5E5FCD19" w14:textId="77777777" w:rsidR="00486CB8" w:rsidRPr="00B47FAC" w:rsidRDefault="00486CB8" w:rsidP="007638F3">
            <w:pPr>
              <w:spacing w:after="0" w:line="240" w:lineRule="auto"/>
              <w:jc w:val="right"/>
              <w:rPr>
                <w:rFonts w:ascii="Times New Roman" w:eastAsia="Times New Roman" w:hAnsi="Times New Roman" w:cs="Times New Roman"/>
                <w:color w:val="000000"/>
                <w:sz w:val="24"/>
                <w:szCs w:val="24"/>
                <w:lang w:val="en-ID" w:eastAsia="en-ID"/>
              </w:rPr>
            </w:pPr>
            <w:r w:rsidRPr="00B47FAC">
              <w:rPr>
                <w:rFonts w:ascii="Times New Roman" w:eastAsia="Times New Roman" w:hAnsi="Times New Roman" w:cs="Times New Roman"/>
                <w:color w:val="000000"/>
                <w:sz w:val="24"/>
                <w:szCs w:val="24"/>
                <w:lang w:val="en-ID" w:eastAsia="en-ID"/>
              </w:rPr>
              <w:t>7.29</w:t>
            </w:r>
          </w:p>
        </w:tc>
        <w:tc>
          <w:tcPr>
            <w:tcW w:w="568" w:type="dxa"/>
            <w:shd w:val="clear" w:color="auto" w:fill="auto"/>
            <w:noWrap/>
            <w:vAlign w:val="center"/>
          </w:tcPr>
          <w:p w14:paraId="1C4C0E7A" w14:textId="77777777" w:rsidR="00486CB8" w:rsidRPr="00B47FAC" w:rsidRDefault="00486CB8" w:rsidP="007638F3">
            <w:pPr>
              <w:spacing w:after="0" w:line="240" w:lineRule="auto"/>
              <w:rPr>
                <w:rFonts w:ascii="Times New Roman" w:eastAsia="Times New Roman" w:hAnsi="Times New Roman" w:cs="Times New Roman"/>
                <w:color w:val="000000"/>
                <w:sz w:val="24"/>
                <w:szCs w:val="24"/>
                <w:lang w:val="en-ID" w:eastAsia="en-ID"/>
              </w:rPr>
            </w:pPr>
            <w:r w:rsidRPr="00B47FAC">
              <w:rPr>
                <w:rFonts w:ascii="Times New Roman" w:eastAsia="Times New Roman" w:hAnsi="Times New Roman" w:cs="Times New Roman"/>
                <w:color w:val="000000"/>
                <w:sz w:val="24"/>
                <w:szCs w:val="24"/>
                <w:lang w:val="en-ID" w:eastAsia="en-ID"/>
              </w:rPr>
              <w:t>b</w:t>
            </w:r>
          </w:p>
        </w:tc>
        <w:tc>
          <w:tcPr>
            <w:tcW w:w="851" w:type="dxa"/>
            <w:shd w:val="clear" w:color="auto" w:fill="auto"/>
            <w:noWrap/>
            <w:vAlign w:val="center"/>
            <w:hideMark/>
          </w:tcPr>
          <w:p w14:paraId="2CD4225B" w14:textId="77777777" w:rsidR="00486CB8" w:rsidRPr="00B47FAC" w:rsidRDefault="00486CB8" w:rsidP="007638F3">
            <w:pPr>
              <w:spacing w:after="0" w:line="240" w:lineRule="auto"/>
              <w:jc w:val="right"/>
              <w:rPr>
                <w:rFonts w:ascii="Times New Roman" w:eastAsia="Times New Roman" w:hAnsi="Times New Roman" w:cs="Times New Roman"/>
                <w:color w:val="000000"/>
                <w:sz w:val="24"/>
                <w:szCs w:val="24"/>
                <w:lang w:val="en-ID" w:eastAsia="en-ID"/>
              </w:rPr>
            </w:pPr>
            <w:r w:rsidRPr="00B47FAC">
              <w:rPr>
                <w:rFonts w:ascii="Times New Roman" w:eastAsia="Times New Roman" w:hAnsi="Times New Roman" w:cs="Times New Roman"/>
                <w:color w:val="000000"/>
                <w:sz w:val="24"/>
                <w:szCs w:val="24"/>
                <w:lang w:val="en-ID" w:eastAsia="en-ID"/>
              </w:rPr>
              <w:t>15.24</w:t>
            </w:r>
          </w:p>
        </w:tc>
        <w:tc>
          <w:tcPr>
            <w:tcW w:w="569" w:type="dxa"/>
            <w:shd w:val="clear" w:color="auto" w:fill="auto"/>
            <w:noWrap/>
            <w:vAlign w:val="center"/>
            <w:hideMark/>
          </w:tcPr>
          <w:p w14:paraId="6136D433" w14:textId="77777777" w:rsidR="00486CB8" w:rsidRPr="00B47FAC" w:rsidRDefault="00486CB8" w:rsidP="007638F3">
            <w:pPr>
              <w:spacing w:after="0" w:line="240" w:lineRule="auto"/>
              <w:rPr>
                <w:rFonts w:ascii="Times New Roman" w:eastAsia="Times New Roman" w:hAnsi="Times New Roman" w:cs="Times New Roman"/>
                <w:color w:val="000000"/>
                <w:sz w:val="24"/>
                <w:szCs w:val="24"/>
                <w:lang w:val="en-ID" w:eastAsia="en-ID"/>
              </w:rPr>
            </w:pPr>
            <w:proofErr w:type="spellStart"/>
            <w:r w:rsidRPr="00B47FAC">
              <w:rPr>
                <w:rFonts w:ascii="Times New Roman" w:eastAsia="Times New Roman" w:hAnsi="Times New Roman" w:cs="Times New Roman"/>
                <w:color w:val="000000"/>
                <w:sz w:val="24"/>
                <w:szCs w:val="24"/>
                <w:lang w:val="en-ID" w:eastAsia="en-ID"/>
              </w:rPr>
              <w:t>bc</w:t>
            </w:r>
            <w:proofErr w:type="spellEnd"/>
          </w:p>
        </w:tc>
        <w:tc>
          <w:tcPr>
            <w:tcW w:w="857" w:type="dxa"/>
            <w:shd w:val="clear" w:color="auto" w:fill="auto"/>
            <w:noWrap/>
            <w:vAlign w:val="center"/>
            <w:hideMark/>
          </w:tcPr>
          <w:p w14:paraId="0F778BE3" w14:textId="77777777" w:rsidR="00486CB8" w:rsidRPr="00B47FAC" w:rsidRDefault="00486CB8" w:rsidP="007638F3">
            <w:pPr>
              <w:spacing w:after="0" w:line="240" w:lineRule="auto"/>
              <w:jc w:val="right"/>
              <w:rPr>
                <w:rFonts w:ascii="Times New Roman" w:eastAsia="Times New Roman" w:hAnsi="Times New Roman" w:cs="Times New Roman"/>
                <w:color w:val="000000"/>
                <w:sz w:val="24"/>
                <w:szCs w:val="24"/>
                <w:lang w:val="en-ID" w:eastAsia="en-ID"/>
              </w:rPr>
            </w:pPr>
            <w:r w:rsidRPr="00B47FAC">
              <w:rPr>
                <w:rFonts w:ascii="Times New Roman" w:eastAsia="Times New Roman" w:hAnsi="Times New Roman" w:cs="Times New Roman"/>
                <w:color w:val="000000"/>
                <w:sz w:val="24"/>
                <w:szCs w:val="24"/>
                <w:lang w:val="en-ID" w:eastAsia="en-ID"/>
              </w:rPr>
              <w:t>18.93</w:t>
            </w:r>
          </w:p>
        </w:tc>
        <w:tc>
          <w:tcPr>
            <w:tcW w:w="433" w:type="dxa"/>
            <w:shd w:val="clear" w:color="auto" w:fill="auto"/>
            <w:noWrap/>
            <w:vAlign w:val="center"/>
            <w:hideMark/>
          </w:tcPr>
          <w:p w14:paraId="783E3165" w14:textId="77777777" w:rsidR="00486CB8" w:rsidRPr="00B47FAC" w:rsidRDefault="00486CB8" w:rsidP="007638F3">
            <w:pPr>
              <w:spacing w:after="0" w:line="240" w:lineRule="auto"/>
              <w:rPr>
                <w:rFonts w:ascii="Times New Roman" w:eastAsia="Times New Roman" w:hAnsi="Times New Roman" w:cs="Times New Roman"/>
                <w:color w:val="000000"/>
                <w:sz w:val="24"/>
                <w:szCs w:val="24"/>
                <w:lang w:val="en-ID" w:eastAsia="en-ID"/>
              </w:rPr>
            </w:pPr>
            <w:r w:rsidRPr="00B47FAC">
              <w:rPr>
                <w:rFonts w:ascii="Times New Roman" w:eastAsia="Times New Roman" w:hAnsi="Times New Roman" w:cs="Times New Roman"/>
                <w:color w:val="000000"/>
                <w:sz w:val="24"/>
                <w:szCs w:val="24"/>
                <w:lang w:val="en-ID" w:eastAsia="en-ID"/>
              </w:rPr>
              <w:t>e</w:t>
            </w:r>
          </w:p>
        </w:tc>
      </w:tr>
      <w:tr w:rsidR="00486CB8" w:rsidRPr="00B47FAC" w14:paraId="25AA5623" w14:textId="77777777" w:rsidTr="0070712D">
        <w:trPr>
          <w:trHeight w:val="57"/>
        </w:trPr>
        <w:tc>
          <w:tcPr>
            <w:tcW w:w="3967" w:type="dxa"/>
            <w:shd w:val="clear" w:color="auto" w:fill="auto"/>
            <w:noWrap/>
            <w:hideMark/>
          </w:tcPr>
          <w:p w14:paraId="7FB2012F" w14:textId="77777777" w:rsidR="00486CB8" w:rsidRPr="00B47FAC" w:rsidRDefault="00486CB8" w:rsidP="007638F3">
            <w:pPr>
              <w:spacing w:after="0" w:line="240" w:lineRule="auto"/>
              <w:rPr>
                <w:rFonts w:ascii="Times New Roman" w:eastAsia="Times New Roman" w:hAnsi="Times New Roman" w:cs="Times New Roman"/>
                <w:sz w:val="24"/>
                <w:szCs w:val="24"/>
                <w:lang w:val="en-ID" w:eastAsia="en-ID"/>
              </w:rPr>
            </w:pPr>
            <w:r w:rsidRPr="00B47FAC">
              <w:rPr>
                <w:rFonts w:ascii="Times New Roman" w:eastAsia="Times New Roman" w:hAnsi="Times New Roman" w:cs="Times New Roman"/>
                <w:sz w:val="24"/>
                <w:szCs w:val="24"/>
              </w:rPr>
              <w:t xml:space="preserve">25% </w:t>
            </w:r>
            <w:proofErr w:type="gramStart"/>
            <w:r w:rsidRPr="00B47FAC">
              <w:rPr>
                <w:rFonts w:ascii="Times New Roman" w:eastAsia="Times New Roman" w:hAnsi="Times New Roman" w:cs="Times New Roman"/>
                <w:sz w:val="24"/>
                <w:szCs w:val="24"/>
              </w:rPr>
              <w:t xml:space="preserve">TKKS </w:t>
            </w:r>
            <w:r w:rsidRPr="00B47FAC">
              <w:rPr>
                <w:rFonts w:ascii="Times New Roman" w:hAnsi="Times New Roman" w:cs="Times New Roman"/>
                <w:sz w:val="24"/>
                <w:szCs w:val="24"/>
                <w:lang w:val="id-ID"/>
              </w:rPr>
              <w:t>:</w:t>
            </w:r>
            <w:proofErr w:type="gramEnd"/>
            <w:r w:rsidRPr="00B47FAC">
              <w:rPr>
                <w:rFonts w:ascii="Times New Roman" w:hAnsi="Times New Roman" w:cs="Times New Roman"/>
                <w:sz w:val="24"/>
                <w:szCs w:val="24"/>
                <w:lang w:val="id-ID"/>
              </w:rPr>
              <w:t xml:space="preserve"> 75% </w:t>
            </w:r>
            <w:proofErr w:type="spellStart"/>
            <w:r w:rsidRPr="00B47FAC">
              <w:rPr>
                <w:rFonts w:ascii="Times New Roman" w:hAnsi="Times New Roman" w:cs="Times New Roman"/>
                <w:sz w:val="24"/>
                <w:szCs w:val="24"/>
              </w:rPr>
              <w:t>tanah</w:t>
            </w:r>
            <w:proofErr w:type="spellEnd"/>
            <w:r w:rsidRPr="00B47FAC">
              <w:rPr>
                <w:rFonts w:ascii="Times New Roman" w:hAnsi="Times New Roman" w:cs="Times New Roman"/>
                <w:sz w:val="24"/>
                <w:szCs w:val="24"/>
              </w:rPr>
              <w:t xml:space="preserve"> </w:t>
            </w:r>
            <w:proofErr w:type="spellStart"/>
            <w:r w:rsidRPr="00B47FAC">
              <w:rPr>
                <w:rFonts w:ascii="Times New Roman" w:hAnsi="Times New Roman" w:cs="Times New Roman"/>
                <w:sz w:val="24"/>
                <w:szCs w:val="24"/>
                <w:lang w:val="en-ID"/>
              </w:rPr>
              <w:t>pasiran</w:t>
            </w:r>
            <w:proofErr w:type="spellEnd"/>
            <w:r w:rsidRPr="00B47FAC">
              <w:rPr>
                <w:rFonts w:ascii="Times New Roman" w:hAnsi="Times New Roman" w:cs="Times New Roman"/>
                <w:sz w:val="24"/>
                <w:szCs w:val="24"/>
                <w:lang w:val="en-ID"/>
              </w:rPr>
              <w:t xml:space="preserve"> (B)</w:t>
            </w:r>
          </w:p>
        </w:tc>
        <w:tc>
          <w:tcPr>
            <w:tcW w:w="708" w:type="dxa"/>
            <w:shd w:val="clear" w:color="auto" w:fill="auto"/>
            <w:noWrap/>
            <w:vAlign w:val="center"/>
            <w:hideMark/>
          </w:tcPr>
          <w:p w14:paraId="6AE4674D" w14:textId="77777777" w:rsidR="00486CB8" w:rsidRPr="00B47FAC" w:rsidRDefault="00486CB8" w:rsidP="007638F3">
            <w:pPr>
              <w:spacing w:after="0" w:line="240" w:lineRule="auto"/>
              <w:jc w:val="right"/>
              <w:rPr>
                <w:rFonts w:ascii="Times New Roman" w:eastAsia="Times New Roman" w:hAnsi="Times New Roman" w:cs="Times New Roman"/>
                <w:color w:val="000000"/>
                <w:sz w:val="24"/>
                <w:szCs w:val="24"/>
                <w:lang w:val="en-ID" w:eastAsia="en-ID"/>
              </w:rPr>
            </w:pPr>
            <w:r w:rsidRPr="00B47FAC">
              <w:rPr>
                <w:rFonts w:ascii="Times New Roman" w:eastAsia="Times New Roman" w:hAnsi="Times New Roman" w:cs="Times New Roman"/>
                <w:color w:val="000000"/>
                <w:sz w:val="24"/>
                <w:szCs w:val="24"/>
                <w:lang w:val="en-ID" w:eastAsia="en-ID"/>
              </w:rPr>
              <w:t>6.46</w:t>
            </w:r>
          </w:p>
        </w:tc>
        <w:tc>
          <w:tcPr>
            <w:tcW w:w="568" w:type="dxa"/>
            <w:shd w:val="clear" w:color="auto" w:fill="auto"/>
            <w:noWrap/>
            <w:vAlign w:val="center"/>
          </w:tcPr>
          <w:p w14:paraId="575BDF4B" w14:textId="77777777" w:rsidR="00486CB8" w:rsidRPr="00B47FAC" w:rsidRDefault="00486CB8" w:rsidP="007638F3">
            <w:pPr>
              <w:spacing w:after="0" w:line="240" w:lineRule="auto"/>
              <w:rPr>
                <w:rFonts w:ascii="Times New Roman" w:eastAsia="Times New Roman" w:hAnsi="Times New Roman" w:cs="Times New Roman"/>
                <w:color w:val="000000"/>
                <w:sz w:val="24"/>
                <w:szCs w:val="24"/>
                <w:lang w:val="en-ID" w:eastAsia="en-ID"/>
              </w:rPr>
            </w:pPr>
            <w:r w:rsidRPr="00B47FAC">
              <w:rPr>
                <w:rFonts w:ascii="Times New Roman" w:eastAsia="Times New Roman" w:hAnsi="Times New Roman" w:cs="Times New Roman"/>
                <w:color w:val="000000"/>
                <w:sz w:val="24"/>
                <w:szCs w:val="24"/>
                <w:lang w:val="en-ID" w:eastAsia="en-ID"/>
              </w:rPr>
              <w:t>ab</w:t>
            </w:r>
          </w:p>
        </w:tc>
        <w:tc>
          <w:tcPr>
            <w:tcW w:w="851" w:type="dxa"/>
            <w:shd w:val="clear" w:color="auto" w:fill="auto"/>
            <w:noWrap/>
            <w:vAlign w:val="center"/>
            <w:hideMark/>
          </w:tcPr>
          <w:p w14:paraId="7A9236DB" w14:textId="77777777" w:rsidR="00486CB8" w:rsidRPr="00B47FAC" w:rsidRDefault="00486CB8" w:rsidP="007638F3">
            <w:pPr>
              <w:spacing w:after="0" w:line="240" w:lineRule="auto"/>
              <w:jc w:val="right"/>
              <w:rPr>
                <w:rFonts w:ascii="Times New Roman" w:eastAsia="Times New Roman" w:hAnsi="Times New Roman" w:cs="Times New Roman"/>
                <w:color w:val="000000"/>
                <w:sz w:val="24"/>
                <w:szCs w:val="24"/>
                <w:lang w:val="en-ID" w:eastAsia="en-ID"/>
              </w:rPr>
            </w:pPr>
            <w:r w:rsidRPr="00B47FAC">
              <w:rPr>
                <w:rFonts w:ascii="Times New Roman" w:eastAsia="Times New Roman" w:hAnsi="Times New Roman" w:cs="Times New Roman"/>
                <w:color w:val="000000"/>
                <w:sz w:val="24"/>
                <w:szCs w:val="24"/>
                <w:lang w:val="en-ID" w:eastAsia="en-ID"/>
              </w:rPr>
              <w:t>13.56</w:t>
            </w:r>
          </w:p>
        </w:tc>
        <w:tc>
          <w:tcPr>
            <w:tcW w:w="569" w:type="dxa"/>
            <w:shd w:val="clear" w:color="auto" w:fill="auto"/>
            <w:noWrap/>
            <w:vAlign w:val="center"/>
            <w:hideMark/>
          </w:tcPr>
          <w:p w14:paraId="564F5E00" w14:textId="77777777" w:rsidR="00486CB8" w:rsidRPr="00B47FAC" w:rsidRDefault="00486CB8" w:rsidP="007638F3">
            <w:pPr>
              <w:spacing w:after="0" w:line="240" w:lineRule="auto"/>
              <w:rPr>
                <w:rFonts w:ascii="Times New Roman" w:eastAsia="Times New Roman" w:hAnsi="Times New Roman" w:cs="Times New Roman"/>
                <w:color w:val="000000"/>
                <w:sz w:val="24"/>
                <w:szCs w:val="24"/>
                <w:lang w:val="en-ID" w:eastAsia="en-ID"/>
              </w:rPr>
            </w:pPr>
            <w:r w:rsidRPr="00B47FAC">
              <w:rPr>
                <w:rFonts w:ascii="Times New Roman" w:eastAsia="Times New Roman" w:hAnsi="Times New Roman" w:cs="Times New Roman"/>
                <w:color w:val="000000"/>
                <w:sz w:val="24"/>
                <w:szCs w:val="24"/>
                <w:lang w:val="en-ID" w:eastAsia="en-ID"/>
              </w:rPr>
              <w:t>ab</w:t>
            </w:r>
          </w:p>
        </w:tc>
        <w:tc>
          <w:tcPr>
            <w:tcW w:w="857" w:type="dxa"/>
            <w:shd w:val="clear" w:color="auto" w:fill="auto"/>
            <w:noWrap/>
            <w:vAlign w:val="center"/>
            <w:hideMark/>
          </w:tcPr>
          <w:p w14:paraId="3DD61C50" w14:textId="77777777" w:rsidR="00486CB8" w:rsidRPr="00B47FAC" w:rsidRDefault="00486CB8" w:rsidP="007638F3">
            <w:pPr>
              <w:spacing w:after="0" w:line="240" w:lineRule="auto"/>
              <w:jc w:val="right"/>
              <w:rPr>
                <w:rFonts w:ascii="Times New Roman" w:eastAsia="Times New Roman" w:hAnsi="Times New Roman" w:cs="Times New Roman"/>
                <w:color w:val="000000"/>
                <w:sz w:val="24"/>
                <w:szCs w:val="24"/>
                <w:lang w:val="en-ID" w:eastAsia="en-ID"/>
              </w:rPr>
            </w:pPr>
            <w:r w:rsidRPr="00B47FAC">
              <w:rPr>
                <w:rFonts w:ascii="Times New Roman" w:eastAsia="Times New Roman" w:hAnsi="Times New Roman" w:cs="Times New Roman"/>
                <w:color w:val="000000"/>
                <w:sz w:val="24"/>
                <w:szCs w:val="24"/>
                <w:lang w:val="en-ID" w:eastAsia="en-ID"/>
              </w:rPr>
              <w:t>16.02</w:t>
            </w:r>
          </w:p>
        </w:tc>
        <w:tc>
          <w:tcPr>
            <w:tcW w:w="433" w:type="dxa"/>
            <w:shd w:val="clear" w:color="auto" w:fill="auto"/>
            <w:noWrap/>
            <w:vAlign w:val="center"/>
            <w:hideMark/>
          </w:tcPr>
          <w:p w14:paraId="5A08FBA2" w14:textId="77777777" w:rsidR="00486CB8" w:rsidRPr="00B47FAC" w:rsidRDefault="00486CB8" w:rsidP="007638F3">
            <w:pPr>
              <w:spacing w:after="0" w:line="240" w:lineRule="auto"/>
              <w:rPr>
                <w:rFonts w:ascii="Times New Roman" w:eastAsia="Times New Roman" w:hAnsi="Times New Roman" w:cs="Times New Roman"/>
                <w:color w:val="000000"/>
                <w:sz w:val="24"/>
                <w:szCs w:val="24"/>
                <w:lang w:val="en-ID" w:eastAsia="en-ID"/>
              </w:rPr>
            </w:pPr>
            <w:r w:rsidRPr="00B47FAC">
              <w:rPr>
                <w:rFonts w:ascii="Times New Roman" w:eastAsia="Times New Roman" w:hAnsi="Times New Roman" w:cs="Times New Roman"/>
                <w:color w:val="000000"/>
                <w:sz w:val="24"/>
                <w:szCs w:val="24"/>
                <w:lang w:val="en-ID" w:eastAsia="en-ID"/>
              </w:rPr>
              <w:t>b</w:t>
            </w:r>
          </w:p>
        </w:tc>
      </w:tr>
      <w:tr w:rsidR="00486CB8" w:rsidRPr="00B47FAC" w14:paraId="24226D5B" w14:textId="77777777" w:rsidTr="0070712D">
        <w:trPr>
          <w:trHeight w:val="57"/>
        </w:trPr>
        <w:tc>
          <w:tcPr>
            <w:tcW w:w="3967" w:type="dxa"/>
            <w:shd w:val="clear" w:color="auto" w:fill="auto"/>
            <w:noWrap/>
            <w:hideMark/>
          </w:tcPr>
          <w:p w14:paraId="12B73FDB" w14:textId="77777777" w:rsidR="00486CB8" w:rsidRPr="00B47FAC" w:rsidRDefault="00486CB8" w:rsidP="007638F3">
            <w:pPr>
              <w:spacing w:after="0" w:line="240" w:lineRule="auto"/>
              <w:rPr>
                <w:rFonts w:ascii="Times New Roman" w:eastAsia="Times New Roman" w:hAnsi="Times New Roman" w:cs="Times New Roman"/>
                <w:sz w:val="24"/>
                <w:szCs w:val="24"/>
                <w:lang w:val="en-ID" w:eastAsia="en-ID"/>
              </w:rPr>
            </w:pPr>
            <w:r w:rsidRPr="00B47FAC">
              <w:rPr>
                <w:rFonts w:ascii="Times New Roman" w:eastAsia="Times New Roman" w:hAnsi="Times New Roman" w:cs="Times New Roman"/>
                <w:sz w:val="24"/>
                <w:szCs w:val="24"/>
              </w:rPr>
              <w:t xml:space="preserve">50% </w:t>
            </w:r>
            <w:proofErr w:type="gramStart"/>
            <w:r w:rsidRPr="00B47FAC">
              <w:rPr>
                <w:rFonts w:ascii="Times New Roman" w:eastAsia="Times New Roman" w:hAnsi="Times New Roman" w:cs="Times New Roman"/>
                <w:sz w:val="24"/>
                <w:szCs w:val="24"/>
              </w:rPr>
              <w:t>T</w:t>
            </w:r>
            <w:r w:rsidRPr="00B47FAC">
              <w:rPr>
                <w:rFonts w:ascii="Times New Roman" w:eastAsia="Times New Roman" w:hAnsi="Times New Roman" w:cs="Times New Roman"/>
                <w:sz w:val="24"/>
                <w:szCs w:val="24"/>
                <w:lang w:val="id-ID"/>
              </w:rPr>
              <w:t xml:space="preserve">TKS </w:t>
            </w:r>
            <w:r w:rsidRPr="00B47FAC">
              <w:rPr>
                <w:rFonts w:ascii="Times New Roman" w:hAnsi="Times New Roman" w:cs="Times New Roman"/>
                <w:sz w:val="24"/>
                <w:szCs w:val="24"/>
                <w:lang w:val="id-ID"/>
              </w:rPr>
              <w:t>:</w:t>
            </w:r>
            <w:proofErr w:type="gramEnd"/>
            <w:r w:rsidRPr="00B47FAC">
              <w:rPr>
                <w:rFonts w:ascii="Times New Roman" w:hAnsi="Times New Roman" w:cs="Times New Roman"/>
                <w:sz w:val="24"/>
                <w:szCs w:val="24"/>
                <w:lang w:val="id-ID"/>
              </w:rPr>
              <w:t xml:space="preserve"> 50% tanah </w:t>
            </w:r>
            <w:proofErr w:type="spellStart"/>
            <w:r w:rsidRPr="00B47FAC">
              <w:rPr>
                <w:rFonts w:ascii="Times New Roman" w:hAnsi="Times New Roman" w:cs="Times New Roman"/>
                <w:sz w:val="24"/>
                <w:szCs w:val="24"/>
                <w:lang w:val="en-ID"/>
              </w:rPr>
              <w:t>pasiran</w:t>
            </w:r>
            <w:proofErr w:type="spellEnd"/>
            <w:r w:rsidRPr="00B47FAC">
              <w:rPr>
                <w:rFonts w:ascii="Times New Roman" w:hAnsi="Times New Roman" w:cs="Times New Roman"/>
                <w:sz w:val="24"/>
                <w:szCs w:val="24"/>
                <w:lang w:val="en-ID"/>
              </w:rPr>
              <w:t xml:space="preserve"> (C)</w:t>
            </w:r>
          </w:p>
        </w:tc>
        <w:tc>
          <w:tcPr>
            <w:tcW w:w="708" w:type="dxa"/>
            <w:shd w:val="clear" w:color="auto" w:fill="auto"/>
            <w:noWrap/>
            <w:vAlign w:val="center"/>
            <w:hideMark/>
          </w:tcPr>
          <w:p w14:paraId="1B195E72" w14:textId="77777777" w:rsidR="00486CB8" w:rsidRPr="00B47FAC" w:rsidRDefault="00486CB8" w:rsidP="007638F3">
            <w:pPr>
              <w:spacing w:after="0" w:line="240" w:lineRule="auto"/>
              <w:jc w:val="right"/>
              <w:rPr>
                <w:rFonts w:ascii="Times New Roman" w:eastAsia="Times New Roman" w:hAnsi="Times New Roman" w:cs="Times New Roman"/>
                <w:color w:val="000000"/>
                <w:sz w:val="24"/>
                <w:szCs w:val="24"/>
                <w:lang w:val="en-ID" w:eastAsia="en-ID"/>
              </w:rPr>
            </w:pPr>
            <w:r w:rsidRPr="00B47FAC">
              <w:rPr>
                <w:rFonts w:ascii="Times New Roman" w:eastAsia="Times New Roman" w:hAnsi="Times New Roman" w:cs="Times New Roman"/>
                <w:color w:val="000000"/>
                <w:sz w:val="24"/>
                <w:szCs w:val="24"/>
                <w:lang w:val="en-ID" w:eastAsia="en-ID"/>
              </w:rPr>
              <w:t>7.52</w:t>
            </w:r>
          </w:p>
        </w:tc>
        <w:tc>
          <w:tcPr>
            <w:tcW w:w="568" w:type="dxa"/>
            <w:shd w:val="clear" w:color="auto" w:fill="auto"/>
            <w:noWrap/>
            <w:vAlign w:val="center"/>
          </w:tcPr>
          <w:p w14:paraId="3749037F" w14:textId="77777777" w:rsidR="00486CB8" w:rsidRPr="00B47FAC" w:rsidRDefault="00486CB8" w:rsidP="007638F3">
            <w:pPr>
              <w:spacing w:after="0" w:line="240" w:lineRule="auto"/>
              <w:rPr>
                <w:rFonts w:ascii="Times New Roman" w:eastAsia="Times New Roman" w:hAnsi="Times New Roman" w:cs="Times New Roman"/>
                <w:color w:val="000000"/>
                <w:sz w:val="24"/>
                <w:szCs w:val="24"/>
                <w:lang w:val="en-ID" w:eastAsia="en-ID"/>
              </w:rPr>
            </w:pPr>
            <w:r w:rsidRPr="00B47FAC">
              <w:rPr>
                <w:rFonts w:ascii="Times New Roman" w:eastAsia="Times New Roman" w:hAnsi="Times New Roman" w:cs="Times New Roman"/>
                <w:color w:val="000000"/>
                <w:sz w:val="24"/>
                <w:szCs w:val="24"/>
                <w:lang w:val="en-ID" w:eastAsia="en-ID"/>
              </w:rPr>
              <w:t>b</w:t>
            </w:r>
          </w:p>
        </w:tc>
        <w:tc>
          <w:tcPr>
            <w:tcW w:w="851" w:type="dxa"/>
            <w:shd w:val="clear" w:color="auto" w:fill="auto"/>
            <w:noWrap/>
            <w:vAlign w:val="center"/>
            <w:hideMark/>
          </w:tcPr>
          <w:p w14:paraId="0717EEF0" w14:textId="77777777" w:rsidR="00486CB8" w:rsidRPr="00B47FAC" w:rsidRDefault="00486CB8" w:rsidP="007638F3">
            <w:pPr>
              <w:spacing w:after="0" w:line="240" w:lineRule="auto"/>
              <w:jc w:val="right"/>
              <w:rPr>
                <w:rFonts w:ascii="Times New Roman" w:eastAsia="Times New Roman" w:hAnsi="Times New Roman" w:cs="Times New Roman"/>
                <w:color w:val="000000"/>
                <w:sz w:val="24"/>
                <w:szCs w:val="24"/>
                <w:lang w:val="en-ID" w:eastAsia="en-ID"/>
              </w:rPr>
            </w:pPr>
            <w:r w:rsidRPr="00B47FAC">
              <w:rPr>
                <w:rFonts w:ascii="Times New Roman" w:eastAsia="Times New Roman" w:hAnsi="Times New Roman" w:cs="Times New Roman"/>
                <w:color w:val="000000"/>
                <w:sz w:val="24"/>
                <w:szCs w:val="24"/>
                <w:lang w:val="en-ID" w:eastAsia="en-ID"/>
              </w:rPr>
              <w:t>14.83</w:t>
            </w:r>
          </w:p>
        </w:tc>
        <w:tc>
          <w:tcPr>
            <w:tcW w:w="569" w:type="dxa"/>
            <w:shd w:val="clear" w:color="auto" w:fill="auto"/>
            <w:noWrap/>
            <w:vAlign w:val="center"/>
            <w:hideMark/>
          </w:tcPr>
          <w:p w14:paraId="3C3631D3" w14:textId="77777777" w:rsidR="00486CB8" w:rsidRPr="00B47FAC" w:rsidRDefault="00486CB8" w:rsidP="007638F3">
            <w:pPr>
              <w:spacing w:after="0" w:line="240" w:lineRule="auto"/>
              <w:rPr>
                <w:rFonts w:ascii="Times New Roman" w:eastAsia="Times New Roman" w:hAnsi="Times New Roman" w:cs="Times New Roman"/>
                <w:color w:val="000000"/>
                <w:sz w:val="24"/>
                <w:szCs w:val="24"/>
                <w:lang w:val="en-ID" w:eastAsia="en-ID"/>
              </w:rPr>
            </w:pPr>
            <w:r w:rsidRPr="00B47FAC">
              <w:rPr>
                <w:rFonts w:ascii="Times New Roman" w:eastAsia="Times New Roman" w:hAnsi="Times New Roman" w:cs="Times New Roman"/>
                <w:color w:val="000000"/>
                <w:sz w:val="24"/>
                <w:szCs w:val="24"/>
                <w:lang w:val="en-ID" w:eastAsia="en-ID"/>
              </w:rPr>
              <w:t>b</w:t>
            </w:r>
          </w:p>
        </w:tc>
        <w:tc>
          <w:tcPr>
            <w:tcW w:w="857" w:type="dxa"/>
            <w:shd w:val="clear" w:color="auto" w:fill="auto"/>
            <w:noWrap/>
            <w:vAlign w:val="center"/>
            <w:hideMark/>
          </w:tcPr>
          <w:p w14:paraId="06222DD1" w14:textId="77777777" w:rsidR="00486CB8" w:rsidRPr="00B47FAC" w:rsidRDefault="00486CB8" w:rsidP="007638F3">
            <w:pPr>
              <w:spacing w:after="0" w:line="240" w:lineRule="auto"/>
              <w:jc w:val="right"/>
              <w:rPr>
                <w:rFonts w:ascii="Times New Roman" w:eastAsia="Times New Roman" w:hAnsi="Times New Roman" w:cs="Times New Roman"/>
                <w:color w:val="000000"/>
                <w:sz w:val="24"/>
                <w:szCs w:val="24"/>
                <w:lang w:val="en-ID" w:eastAsia="en-ID"/>
              </w:rPr>
            </w:pPr>
            <w:r w:rsidRPr="00B47FAC">
              <w:rPr>
                <w:rFonts w:ascii="Times New Roman" w:eastAsia="Times New Roman" w:hAnsi="Times New Roman" w:cs="Times New Roman"/>
                <w:color w:val="000000"/>
                <w:sz w:val="24"/>
                <w:szCs w:val="24"/>
                <w:lang w:val="en-ID" w:eastAsia="en-ID"/>
              </w:rPr>
              <w:t>16.68</w:t>
            </w:r>
          </w:p>
        </w:tc>
        <w:tc>
          <w:tcPr>
            <w:tcW w:w="433" w:type="dxa"/>
            <w:shd w:val="clear" w:color="auto" w:fill="auto"/>
            <w:noWrap/>
            <w:vAlign w:val="center"/>
            <w:hideMark/>
          </w:tcPr>
          <w:p w14:paraId="68446D4F" w14:textId="77777777" w:rsidR="00486CB8" w:rsidRPr="00B47FAC" w:rsidRDefault="00486CB8" w:rsidP="007638F3">
            <w:pPr>
              <w:spacing w:after="0" w:line="240" w:lineRule="auto"/>
              <w:rPr>
                <w:rFonts w:ascii="Times New Roman" w:eastAsia="Times New Roman" w:hAnsi="Times New Roman" w:cs="Times New Roman"/>
                <w:color w:val="000000"/>
                <w:sz w:val="24"/>
                <w:szCs w:val="24"/>
                <w:lang w:val="en-ID" w:eastAsia="en-ID"/>
              </w:rPr>
            </w:pPr>
            <w:r w:rsidRPr="00B47FAC">
              <w:rPr>
                <w:rFonts w:ascii="Times New Roman" w:eastAsia="Times New Roman" w:hAnsi="Times New Roman" w:cs="Times New Roman"/>
                <w:color w:val="000000"/>
                <w:sz w:val="24"/>
                <w:szCs w:val="24"/>
                <w:lang w:val="en-ID" w:eastAsia="en-ID"/>
              </w:rPr>
              <w:t>c</w:t>
            </w:r>
          </w:p>
        </w:tc>
      </w:tr>
      <w:tr w:rsidR="00486CB8" w:rsidRPr="00B47FAC" w14:paraId="67583650" w14:textId="77777777" w:rsidTr="0070712D">
        <w:trPr>
          <w:trHeight w:val="57"/>
        </w:trPr>
        <w:tc>
          <w:tcPr>
            <w:tcW w:w="3967" w:type="dxa"/>
            <w:shd w:val="clear" w:color="auto" w:fill="auto"/>
            <w:noWrap/>
            <w:hideMark/>
          </w:tcPr>
          <w:p w14:paraId="57CA06FC" w14:textId="77777777" w:rsidR="00486CB8" w:rsidRPr="00B47FAC" w:rsidRDefault="00486CB8" w:rsidP="007638F3">
            <w:pPr>
              <w:spacing w:after="0" w:line="240" w:lineRule="auto"/>
              <w:rPr>
                <w:rFonts w:ascii="Times New Roman" w:eastAsia="Times New Roman" w:hAnsi="Times New Roman" w:cs="Times New Roman"/>
                <w:sz w:val="24"/>
                <w:szCs w:val="24"/>
                <w:lang w:val="en-ID" w:eastAsia="en-ID"/>
              </w:rPr>
            </w:pPr>
            <w:r w:rsidRPr="00B47FAC">
              <w:rPr>
                <w:rFonts w:ascii="Times New Roman" w:eastAsia="Times New Roman" w:hAnsi="Times New Roman" w:cs="Times New Roman"/>
                <w:sz w:val="24"/>
                <w:szCs w:val="24"/>
              </w:rPr>
              <w:t xml:space="preserve">75% </w:t>
            </w:r>
            <w:proofErr w:type="gramStart"/>
            <w:r w:rsidRPr="00B47FAC">
              <w:rPr>
                <w:rFonts w:ascii="Times New Roman" w:eastAsia="Times New Roman" w:hAnsi="Times New Roman" w:cs="Times New Roman"/>
                <w:sz w:val="24"/>
                <w:szCs w:val="24"/>
              </w:rPr>
              <w:t>T</w:t>
            </w:r>
            <w:r w:rsidRPr="00B47FAC">
              <w:rPr>
                <w:rFonts w:ascii="Times New Roman" w:eastAsia="Times New Roman" w:hAnsi="Times New Roman" w:cs="Times New Roman"/>
                <w:sz w:val="24"/>
                <w:szCs w:val="24"/>
                <w:lang w:val="id-ID"/>
              </w:rPr>
              <w:t xml:space="preserve">KKS </w:t>
            </w:r>
            <w:r w:rsidRPr="00B47FAC">
              <w:rPr>
                <w:rFonts w:ascii="Times New Roman" w:hAnsi="Times New Roman" w:cs="Times New Roman"/>
                <w:sz w:val="24"/>
                <w:szCs w:val="24"/>
                <w:lang w:val="id-ID"/>
              </w:rPr>
              <w:t>:</w:t>
            </w:r>
            <w:proofErr w:type="gramEnd"/>
            <w:r w:rsidRPr="00B47FAC">
              <w:rPr>
                <w:rFonts w:ascii="Times New Roman" w:hAnsi="Times New Roman" w:cs="Times New Roman"/>
                <w:sz w:val="24"/>
                <w:szCs w:val="24"/>
                <w:lang w:val="id-ID"/>
              </w:rPr>
              <w:t xml:space="preserve"> 25% tanah </w:t>
            </w:r>
            <w:proofErr w:type="spellStart"/>
            <w:r w:rsidRPr="00B47FAC">
              <w:rPr>
                <w:rFonts w:ascii="Times New Roman" w:hAnsi="Times New Roman" w:cs="Times New Roman"/>
                <w:sz w:val="24"/>
                <w:szCs w:val="24"/>
                <w:lang w:val="en-ID"/>
              </w:rPr>
              <w:t>pasiran</w:t>
            </w:r>
            <w:proofErr w:type="spellEnd"/>
            <w:r w:rsidRPr="00B47FAC">
              <w:rPr>
                <w:rFonts w:ascii="Times New Roman" w:hAnsi="Times New Roman" w:cs="Times New Roman"/>
                <w:sz w:val="24"/>
                <w:szCs w:val="24"/>
                <w:lang w:val="en-ID"/>
              </w:rPr>
              <w:t xml:space="preserve"> (D)</w:t>
            </w:r>
          </w:p>
        </w:tc>
        <w:tc>
          <w:tcPr>
            <w:tcW w:w="708" w:type="dxa"/>
            <w:shd w:val="clear" w:color="auto" w:fill="auto"/>
            <w:noWrap/>
            <w:vAlign w:val="center"/>
            <w:hideMark/>
          </w:tcPr>
          <w:p w14:paraId="7C7AE3F6" w14:textId="77777777" w:rsidR="00486CB8" w:rsidRPr="00B47FAC" w:rsidRDefault="00486CB8" w:rsidP="007638F3">
            <w:pPr>
              <w:spacing w:after="0" w:line="240" w:lineRule="auto"/>
              <w:jc w:val="right"/>
              <w:rPr>
                <w:rFonts w:ascii="Times New Roman" w:eastAsia="Times New Roman" w:hAnsi="Times New Roman" w:cs="Times New Roman"/>
                <w:color w:val="000000"/>
                <w:sz w:val="24"/>
                <w:szCs w:val="24"/>
                <w:lang w:val="en-ID" w:eastAsia="en-ID"/>
              </w:rPr>
            </w:pPr>
            <w:r w:rsidRPr="00B47FAC">
              <w:rPr>
                <w:rFonts w:ascii="Times New Roman" w:eastAsia="Times New Roman" w:hAnsi="Times New Roman" w:cs="Times New Roman"/>
                <w:color w:val="000000"/>
                <w:sz w:val="24"/>
                <w:szCs w:val="24"/>
                <w:lang w:val="en-ID" w:eastAsia="en-ID"/>
              </w:rPr>
              <w:t>7.22</w:t>
            </w:r>
          </w:p>
        </w:tc>
        <w:tc>
          <w:tcPr>
            <w:tcW w:w="568" w:type="dxa"/>
            <w:shd w:val="clear" w:color="auto" w:fill="auto"/>
            <w:noWrap/>
            <w:vAlign w:val="center"/>
          </w:tcPr>
          <w:p w14:paraId="11883C39" w14:textId="77777777" w:rsidR="00486CB8" w:rsidRPr="00B47FAC" w:rsidRDefault="00486CB8" w:rsidP="007638F3">
            <w:pPr>
              <w:spacing w:after="0" w:line="240" w:lineRule="auto"/>
              <w:rPr>
                <w:rFonts w:ascii="Times New Roman" w:eastAsia="Times New Roman" w:hAnsi="Times New Roman" w:cs="Times New Roman"/>
                <w:color w:val="000000"/>
                <w:sz w:val="24"/>
                <w:szCs w:val="24"/>
                <w:lang w:val="en-ID" w:eastAsia="en-ID"/>
              </w:rPr>
            </w:pPr>
            <w:r w:rsidRPr="00B47FAC">
              <w:rPr>
                <w:rFonts w:ascii="Times New Roman" w:eastAsia="Times New Roman" w:hAnsi="Times New Roman" w:cs="Times New Roman"/>
                <w:color w:val="000000"/>
                <w:sz w:val="24"/>
                <w:szCs w:val="24"/>
                <w:lang w:val="en-ID" w:eastAsia="en-ID"/>
              </w:rPr>
              <w:t>b</w:t>
            </w:r>
          </w:p>
        </w:tc>
        <w:tc>
          <w:tcPr>
            <w:tcW w:w="851" w:type="dxa"/>
            <w:shd w:val="clear" w:color="auto" w:fill="auto"/>
            <w:noWrap/>
            <w:vAlign w:val="center"/>
            <w:hideMark/>
          </w:tcPr>
          <w:p w14:paraId="327B00E5" w14:textId="77777777" w:rsidR="00486CB8" w:rsidRPr="00B47FAC" w:rsidRDefault="00486CB8" w:rsidP="007638F3">
            <w:pPr>
              <w:spacing w:after="0" w:line="240" w:lineRule="auto"/>
              <w:jc w:val="right"/>
              <w:rPr>
                <w:rFonts w:ascii="Times New Roman" w:eastAsia="Times New Roman" w:hAnsi="Times New Roman" w:cs="Times New Roman"/>
                <w:color w:val="000000"/>
                <w:sz w:val="24"/>
                <w:szCs w:val="24"/>
                <w:lang w:val="en-ID" w:eastAsia="en-ID"/>
              </w:rPr>
            </w:pPr>
            <w:r w:rsidRPr="00B47FAC">
              <w:rPr>
                <w:rFonts w:ascii="Times New Roman" w:eastAsia="Times New Roman" w:hAnsi="Times New Roman" w:cs="Times New Roman"/>
                <w:color w:val="000000"/>
                <w:sz w:val="24"/>
                <w:szCs w:val="24"/>
                <w:lang w:val="en-ID" w:eastAsia="en-ID"/>
              </w:rPr>
              <w:t>14.60</w:t>
            </w:r>
          </w:p>
        </w:tc>
        <w:tc>
          <w:tcPr>
            <w:tcW w:w="569" w:type="dxa"/>
            <w:shd w:val="clear" w:color="auto" w:fill="auto"/>
            <w:noWrap/>
            <w:vAlign w:val="center"/>
            <w:hideMark/>
          </w:tcPr>
          <w:p w14:paraId="33DE0EC9" w14:textId="77777777" w:rsidR="00486CB8" w:rsidRPr="00B47FAC" w:rsidRDefault="00486CB8" w:rsidP="007638F3">
            <w:pPr>
              <w:spacing w:after="0" w:line="240" w:lineRule="auto"/>
              <w:rPr>
                <w:rFonts w:ascii="Times New Roman" w:eastAsia="Times New Roman" w:hAnsi="Times New Roman" w:cs="Times New Roman"/>
                <w:color w:val="000000"/>
                <w:sz w:val="24"/>
                <w:szCs w:val="24"/>
                <w:lang w:val="en-ID" w:eastAsia="en-ID"/>
              </w:rPr>
            </w:pPr>
            <w:r w:rsidRPr="00B47FAC">
              <w:rPr>
                <w:rFonts w:ascii="Times New Roman" w:eastAsia="Times New Roman" w:hAnsi="Times New Roman" w:cs="Times New Roman"/>
                <w:color w:val="000000"/>
                <w:sz w:val="24"/>
                <w:szCs w:val="24"/>
                <w:lang w:val="en-ID" w:eastAsia="en-ID"/>
              </w:rPr>
              <w:t>b</w:t>
            </w:r>
          </w:p>
        </w:tc>
        <w:tc>
          <w:tcPr>
            <w:tcW w:w="857" w:type="dxa"/>
            <w:shd w:val="clear" w:color="auto" w:fill="auto"/>
            <w:noWrap/>
            <w:vAlign w:val="center"/>
            <w:hideMark/>
          </w:tcPr>
          <w:p w14:paraId="68E9F455" w14:textId="77777777" w:rsidR="00486CB8" w:rsidRPr="00B47FAC" w:rsidRDefault="00486CB8" w:rsidP="007638F3">
            <w:pPr>
              <w:spacing w:after="0" w:line="240" w:lineRule="auto"/>
              <w:jc w:val="right"/>
              <w:rPr>
                <w:rFonts w:ascii="Times New Roman" w:eastAsia="Times New Roman" w:hAnsi="Times New Roman" w:cs="Times New Roman"/>
                <w:color w:val="000000"/>
                <w:sz w:val="24"/>
                <w:szCs w:val="24"/>
                <w:lang w:val="en-ID" w:eastAsia="en-ID"/>
              </w:rPr>
            </w:pPr>
            <w:r w:rsidRPr="00B47FAC">
              <w:rPr>
                <w:rFonts w:ascii="Times New Roman" w:eastAsia="Times New Roman" w:hAnsi="Times New Roman" w:cs="Times New Roman"/>
                <w:color w:val="000000"/>
                <w:sz w:val="24"/>
                <w:szCs w:val="24"/>
                <w:lang w:val="en-ID" w:eastAsia="en-ID"/>
              </w:rPr>
              <w:t>17.60</w:t>
            </w:r>
          </w:p>
        </w:tc>
        <w:tc>
          <w:tcPr>
            <w:tcW w:w="433" w:type="dxa"/>
            <w:shd w:val="clear" w:color="auto" w:fill="auto"/>
            <w:noWrap/>
            <w:vAlign w:val="center"/>
            <w:hideMark/>
          </w:tcPr>
          <w:p w14:paraId="724F4D5F" w14:textId="77777777" w:rsidR="00486CB8" w:rsidRPr="00B47FAC" w:rsidRDefault="00486CB8" w:rsidP="007638F3">
            <w:pPr>
              <w:spacing w:after="0" w:line="240" w:lineRule="auto"/>
              <w:rPr>
                <w:rFonts w:ascii="Times New Roman" w:eastAsia="Times New Roman" w:hAnsi="Times New Roman" w:cs="Times New Roman"/>
                <w:color w:val="000000"/>
                <w:sz w:val="24"/>
                <w:szCs w:val="24"/>
                <w:lang w:val="en-ID" w:eastAsia="en-ID"/>
              </w:rPr>
            </w:pPr>
            <w:r w:rsidRPr="00B47FAC">
              <w:rPr>
                <w:rFonts w:ascii="Times New Roman" w:eastAsia="Times New Roman" w:hAnsi="Times New Roman" w:cs="Times New Roman"/>
                <w:color w:val="000000"/>
                <w:sz w:val="24"/>
                <w:szCs w:val="24"/>
                <w:lang w:val="en-ID" w:eastAsia="en-ID"/>
              </w:rPr>
              <w:t>d</w:t>
            </w:r>
          </w:p>
        </w:tc>
      </w:tr>
      <w:tr w:rsidR="00486CB8" w:rsidRPr="00B47FAC" w14:paraId="2BB339B6" w14:textId="77777777" w:rsidTr="0070712D">
        <w:trPr>
          <w:trHeight w:val="57"/>
        </w:trPr>
        <w:tc>
          <w:tcPr>
            <w:tcW w:w="3967" w:type="dxa"/>
            <w:tcBorders>
              <w:bottom w:val="single" w:sz="4" w:space="0" w:color="auto"/>
            </w:tcBorders>
            <w:shd w:val="clear" w:color="auto" w:fill="auto"/>
            <w:noWrap/>
            <w:hideMark/>
          </w:tcPr>
          <w:p w14:paraId="3E287E31" w14:textId="77777777" w:rsidR="00486CB8" w:rsidRPr="00B47FAC" w:rsidRDefault="00486CB8" w:rsidP="007638F3">
            <w:pPr>
              <w:spacing w:after="0" w:line="240" w:lineRule="auto"/>
              <w:rPr>
                <w:rFonts w:ascii="Times New Roman" w:eastAsia="Times New Roman" w:hAnsi="Times New Roman" w:cs="Times New Roman"/>
                <w:sz w:val="24"/>
                <w:szCs w:val="24"/>
                <w:lang w:val="en-ID" w:eastAsia="en-ID"/>
              </w:rPr>
            </w:pPr>
            <w:r w:rsidRPr="00B47FAC">
              <w:rPr>
                <w:rFonts w:ascii="Times New Roman" w:eastAsia="Times New Roman" w:hAnsi="Times New Roman" w:cs="Times New Roman"/>
                <w:sz w:val="24"/>
                <w:szCs w:val="24"/>
              </w:rPr>
              <w:t xml:space="preserve">100% </w:t>
            </w:r>
            <w:proofErr w:type="gramStart"/>
            <w:r w:rsidRPr="00B47FAC">
              <w:rPr>
                <w:rFonts w:ascii="Times New Roman" w:eastAsia="Times New Roman" w:hAnsi="Times New Roman" w:cs="Times New Roman"/>
                <w:sz w:val="24"/>
                <w:szCs w:val="24"/>
                <w:lang w:val="id-ID"/>
              </w:rPr>
              <w:t xml:space="preserve">TKKS </w:t>
            </w:r>
            <w:r w:rsidRPr="00B47FAC">
              <w:rPr>
                <w:rFonts w:ascii="Times New Roman" w:hAnsi="Times New Roman" w:cs="Times New Roman"/>
                <w:sz w:val="24"/>
                <w:szCs w:val="24"/>
                <w:lang w:val="id-ID"/>
              </w:rPr>
              <w:t>:</w:t>
            </w:r>
            <w:proofErr w:type="gramEnd"/>
            <w:r w:rsidRPr="00B47FAC">
              <w:rPr>
                <w:rFonts w:ascii="Times New Roman" w:hAnsi="Times New Roman" w:cs="Times New Roman"/>
                <w:sz w:val="24"/>
                <w:szCs w:val="24"/>
                <w:lang w:val="id-ID"/>
              </w:rPr>
              <w:t xml:space="preserve"> 0% tanah </w:t>
            </w:r>
            <w:proofErr w:type="spellStart"/>
            <w:r w:rsidRPr="00B47FAC">
              <w:rPr>
                <w:rFonts w:ascii="Times New Roman" w:hAnsi="Times New Roman" w:cs="Times New Roman"/>
                <w:sz w:val="24"/>
                <w:szCs w:val="24"/>
                <w:lang w:val="en-ID"/>
              </w:rPr>
              <w:t>pasiran</w:t>
            </w:r>
            <w:proofErr w:type="spellEnd"/>
            <w:r w:rsidRPr="00B47FAC">
              <w:rPr>
                <w:rFonts w:ascii="Times New Roman" w:hAnsi="Times New Roman" w:cs="Times New Roman"/>
                <w:sz w:val="24"/>
                <w:szCs w:val="24"/>
                <w:lang w:val="en-ID"/>
              </w:rPr>
              <w:t xml:space="preserve"> (E)</w:t>
            </w:r>
          </w:p>
        </w:tc>
        <w:tc>
          <w:tcPr>
            <w:tcW w:w="708" w:type="dxa"/>
            <w:tcBorders>
              <w:bottom w:val="single" w:sz="4" w:space="0" w:color="auto"/>
            </w:tcBorders>
            <w:shd w:val="clear" w:color="auto" w:fill="auto"/>
            <w:noWrap/>
            <w:vAlign w:val="center"/>
            <w:hideMark/>
          </w:tcPr>
          <w:p w14:paraId="327E038E" w14:textId="77777777" w:rsidR="00486CB8" w:rsidRPr="00B47FAC" w:rsidRDefault="00486CB8" w:rsidP="007638F3">
            <w:pPr>
              <w:spacing w:after="0" w:line="240" w:lineRule="auto"/>
              <w:jc w:val="right"/>
              <w:rPr>
                <w:rFonts w:ascii="Times New Roman" w:eastAsia="Times New Roman" w:hAnsi="Times New Roman" w:cs="Times New Roman"/>
                <w:color w:val="000000"/>
                <w:sz w:val="24"/>
                <w:szCs w:val="24"/>
                <w:lang w:val="en-ID" w:eastAsia="en-ID"/>
              </w:rPr>
            </w:pPr>
            <w:r w:rsidRPr="00B47FAC">
              <w:rPr>
                <w:rFonts w:ascii="Times New Roman" w:eastAsia="Times New Roman" w:hAnsi="Times New Roman" w:cs="Times New Roman"/>
                <w:color w:val="000000"/>
                <w:sz w:val="24"/>
                <w:szCs w:val="24"/>
                <w:lang w:val="en-ID" w:eastAsia="en-ID"/>
              </w:rPr>
              <w:t>5.16</w:t>
            </w:r>
          </w:p>
        </w:tc>
        <w:tc>
          <w:tcPr>
            <w:tcW w:w="568" w:type="dxa"/>
            <w:tcBorders>
              <w:bottom w:val="single" w:sz="4" w:space="0" w:color="auto"/>
            </w:tcBorders>
            <w:shd w:val="clear" w:color="auto" w:fill="auto"/>
            <w:noWrap/>
            <w:vAlign w:val="center"/>
          </w:tcPr>
          <w:p w14:paraId="275B2BB0" w14:textId="77777777" w:rsidR="00486CB8" w:rsidRPr="00B47FAC" w:rsidRDefault="00486CB8" w:rsidP="007638F3">
            <w:pPr>
              <w:spacing w:after="0" w:line="240" w:lineRule="auto"/>
              <w:rPr>
                <w:rFonts w:ascii="Times New Roman" w:eastAsia="Times New Roman" w:hAnsi="Times New Roman" w:cs="Times New Roman"/>
                <w:color w:val="000000"/>
                <w:sz w:val="24"/>
                <w:szCs w:val="24"/>
                <w:lang w:val="en-ID" w:eastAsia="en-ID"/>
              </w:rPr>
            </w:pPr>
            <w:r w:rsidRPr="00B47FAC">
              <w:rPr>
                <w:rFonts w:ascii="Times New Roman" w:eastAsia="Times New Roman" w:hAnsi="Times New Roman" w:cs="Times New Roman"/>
                <w:color w:val="000000"/>
                <w:sz w:val="24"/>
                <w:szCs w:val="24"/>
                <w:lang w:val="en-ID" w:eastAsia="en-ID"/>
              </w:rPr>
              <w:t>a</w:t>
            </w:r>
          </w:p>
        </w:tc>
        <w:tc>
          <w:tcPr>
            <w:tcW w:w="851" w:type="dxa"/>
            <w:tcBorders>
              <w:bottom w:val="single" w:sz="4" w:space="0" w:color="auto"/>
            </w:tcBorders>
            <w:shd w:val="clear" w:color="auto" w:fill="auto"/>
            <w:noWrap/>
            <w:vAlign w:val="center"/>
            <w:hideMark/>
          </w:tcPr>
          <w:p w14:paraId="6FA7D541" w14:textId="77777777" w:rsidR="00486CB8" w:rsidRPr="00B47FAC" w:rsidRDefault="00486CB8" w:rsidP="007638F3">
            <w:pPr>
              <w:spacing w:after="0" w:line="240" w:lineRule="auto"/>
              <w:jc w:val="right"/>
              <w:rPr>
                <w:rFonts w:ascii="Times New Roman" w:eastAsia="Times New Roman" w:hAnsi="Times New Roman" w:cs="Times New Roman"/>
                <w:color w:val="000000"/>
                <w:sz w:val="24"/>
                <w:szCs w:val="24"/>
                <w:lang w:val="en-ID" w:eastAsia="en-ID"/>
              </w:rPr>
            </w:pPr>
            <w:r w:rsidRPr="00B47FAC">
              <w:rPr>
                <w:rFonts w:ascii="Times New Roman" w:eastAsia="Times New Roman" w:hAnsi="Times New Roman" w:cs="Times New Roman"/>
                <w:color w:val="000000"/>
                <w:sz w:val="24"/>
                <w:szCs w:val="24"/>
                <w:lang w:val="en-ID" w:eastAsia="en-ID"/>
              </w:rPr>
              <w:t>12.37</w:t>
            </w:r>
          </w:p>
        </w:tc>
        <w:tc>
          <w:tcPr>
            <w:tcW w:w="569" w:type="dxa"/>
            <w:tcBorders>
              <w:bottom w:val="single" w:sz="4" w:space="0" w:color="auto"/>
            </w:tcBorders>
            <w:shd w:val="clear" w:color="auto" w:fill="auto"/>
            <w:noWrap/>
            <w:vAlign w:val="center"/>
            <w:hideMark/>
          </w:tcPr>
          <w:p w14:paraId="14AD020C" w14:textId="77777777" w:rsidR="00486CB8" w:rsidRPr="00B47FAC" w:rsidRDefault="00486CB8" w:rsidP="007638F3">
            <w:pPr>
              <w:spacing w:after="0" w:line="240" w:lineRule="auto"/>
              <w:rPr>
                <w:rFonts w:ascii="Times New Roman" w:eastAsia="Times New Roman" w:hAnsi="Times New Roman" w:cs="Times New Roman"/>
                <w:color w:val="000000"/>
                <w:sz w:val="24"/>
                <w:szCs w:val="24"/>
                <w:lang w:val="en-ID" w:eastAsia="en-ID"/>
              </w:rPr>
            </w:pPr>
            <w:r w:rsidRPr="00B47FAC">
              <w:rPr>
                <w:rFonts w:ascii="Times New Roman" w:eastAsia="Times New Roman" w:hAnsi="Times New Roman" w:cs="Times New Roman"/>
                <w:color w:val="000000"/>
                <w:sz w:val="24"/>
                <w:szCs w:val="24"/>
                <w:lang w:val="en-ID" w:eastAsia="en-ID"/>
              </w:rPr>
              <w:t>a</w:t>
            </w:r>
          </w:p>
        </w:tc>
        <w:tc>
          <w:tcPr>
            <w:tcW w:w="857" w:type="dxa"/>
            <w:tcBorders>
              <w:bottom w:val="single" w:sz="4" w:space="0" w:color="auto"/>
            </w:tcBorders>
            <w:shd w:val="clear" w:color="auto" w:fill="auto"/>
            <w:noWrap/>
            <w:vAlign w:val="center"/>
            <w:hideMark/>
          </w:tcPr>
          <w:p w14:paraId="4C343B55" w14:textId="77777777" w:rsidR="00486CB8" w:rsidRPr="00B47FAC" w:rsidRDefault="00486CB8" w:rsidP="007638F3">
            <w:pPr>
              <w:spacing w:after="0" w:line="240" w:lineRule="auto"/>
              <w:jc w:val="right"/>
              <w:rPr>
                <w:rFonts w:ascii="Times New Roman" w:eastAsia="Times New Roman" w:hAnsi="Times New Roman" w:cs="Times New Roman"/>
                <w:color w:val="000000"/>
                <w:sz w:val="24"/>
                <w:szCs w:val="24"/>
                <w:lang w:val="en-ID" w:eastAsia="en-ID"/>
              </w:rPr>
            </w:pPr>
            <w:r w:rsidRPr="00B47FAC">
              <w:rPr>
                <w:rFonts w:ascii="Times New Roman" w:eastAsia="Times New Roman" w:hAnsi="Times New Roman" w:cs="Times New Roman"/>
                <w:color w:val="000000"/>
                <w:sz w:val="24"/>
                <w:szCs w:val="24"/>
                <w:lang w:val="en-ID" w:eastAsia="en-ID"/>
              </w:rPr>
              <w:t>14.93</w:t>
            </w:r>
          </w:p>
        </w:tc>
        <w:tc>
          <w:tcPr>
            <w:tcW w:w="433" w:type="dxa"/>
            <w:tcBorders>
              <w:bottom w:val="single" w:sz="4" w:space="0" w:color="auto"/>
            </w:tcBorders>
            <w:shd w:val="clear" w:color="auto" w:fill="auto"/>
            <w:noWrap/>
            <w:vAlign w:val="center"/>
            <w:hideMark/>
          </w:tcPr>
          <w:p w14:paraId="0AD515D5" w14:textId="77777777" w:rsidR="00486CB8" w:rsidRPr="00B47FAC" w:rsidRDefault="00486CB8" w:rsidP="007638F3">
            <w:pPr>
              <w:spacing w:after="0" w:line="240" w:lineRule="auto"/>
              <w:rPr>
                <w:rFonts w:ascii="Times New Roman" w:eastAsia="Times New Roman" w:hAnsi="Times New Roman" w:cs="Times New Roman"/>
                <w:color w:val="000000"/>
                <w:sz w:val="24"/>
                <w:szCs w:val="24"/>
                <w:lang w:val="en-ID" w:eastAsia="en-ID"/>
              </w:rPr>
            </w:pPr>
            <w:r w:rsidRPr="00B47FAC">
              <w:rPr>
                <w:rFonts w:ascii="Times New Roman" w:eastAsia="Times New Roman" w:hAnsi="Times New Roman" w:cs="Times New Roman"/>
                <w:color w:val="000000"/>
                <w:sz w:val="24"/>
                <w:szCs w:val="24"/>
                <w:lang w:val="en-ID" w:eastAsia="en-ID"/>
              </w:rPr>
              <w:t>a</w:t>
            </w:r>
          </w:p>
        </w:tc>
      </w:tr>
    </w:tbl>
    <w:p w14:paraId="6D19E45B" w14:textId="4698FA7C" w:rsidR="00486CB8" w:rsidRPr="007638F3" w:rsidRDefault="00486CB8" w:rsidP="007638F3">
      <w:pPr>
        <w:spacing w:after="0" w:line="240" w:lineRule="auto"/>
        <w:ind w:left="1276" w:hanging="1276"/>
        <w:jc w:val="both"/>
        <w:rPr>
          <w:rFonts w:ascii="Times New Roman" w:hAnsi="Times New Roman" w:cs="Times New Roman"/>
          <w:sz w:val="24"/>
          <w:szCs w:val="24"/>
        </w:rPr>
      </w:pPr>
      <w:proofErr w:type="spellStart"/>
      <w:r w:rsidRPr="007638F3">
        <w:rPr>
          <w:rFonts w:ascii="Times New Roman" w:hAnsi="Times New Roman" w:cs="Times New Roman"/>
          <w:sz w:val="24"/>
          <w:szCs w:val="24"/>
        </w:rPr>
        <w:t>Keterangan</w:t>
      </w:r>
      <w:proofErr w:type="spellEnd"/>
      <w:r w:rsidRPr="007638F3">
        <w:rPr>
          <w:rFonts w:ascii="Times New Roman" w:hAnsi="Times New Roman" w:cs="Times New Roman"/>
          <w:sz w:val="24"/>
          <w:szCs w:val="24"/>
        </w:rPr>
        <w:t>:</w:t>
      </w:r>
      <w:r w:rsidRPr="007638F3">
        <w:rPr>
          <w:rFonts w:ascii="Times New Roman" w:hAnsi="Times New Roman" w:cs="Times New Roman"/>
          <w:sz w:val="24"/>
          <w:szCs w:val="24"/>
        </w:rPr>
        <w:tab/>
      </w:r>
      <w:proofErr w:type="spellStart"/>
      <w:r w:rsidRPr="007638F3">
        <w:rPr>
          <w:rFonts w:ascii="Times New Roman" w:hAnsi="Times New Roman" w:cs="Times New Roman"/>
          <w:sz w:val="24"/>
          <w:szCs w:val="24"/>
        </w:rPr>
        <w:t>angka-angka</w:t>
      </w:r>
      <w:proofErr w:type="spellEnd"/>
      <w:r w:rsidRPr="007638F3">
        <w:rPr>
          <w:rFonts w:ascii="Times New Roman" w:hAnsi="Times New Roman" w:cs="Times New Roman"/>
          <w:sz w:val="24"/>
          <w:szCs w:val="24"/>
        </w:rPr>
        <w:t xml:space="preserve"> yang </w:t>
      </w:r>
      <w:proofErr w:type="spellStart"/>
      <w:r w:rsidRPr="007638F3">
        <w:rPr>
          <w:rFonts w:ascii="Times New Roman" w:hAnsi="Times New Roman" w:cs="Times New Roman"/>
          <w:sz w:val="24"/>
          <w:szCs w:val="24"/>
        </w:rPr>
        <w:t>diikuti</w:t>
      </w:r>
      <w:proofErr w:type="spellEnd"/>
      <w:r w:rsidRPr="007638F3">
        <w:rPr>
          <w:rFonts w:ascii="Times New Roman" w:hAnsi="Times New Roman" w:cs="Times New Roman"/>
          <w:sz w:val="24"/>
          <w:szCs w:val="24"/>
        </w:rPr>
        <w:t xml:space="preserve"> oleh </w:t>
      </w:r>
      <w:proofErr w:type="spellStart"/>
      <w:r w:rsidRPr="007638F3">
        <w:rPr>
          <w:rFonts w:ascii="Times New Roman" w:hAnsi="Times New Roman" w:cs="Times New Roman"/>
          <w:sz w:val="24"/>
          <w:szCs w:val="24"/>
        </w:rPr>
        <w:t>huruf</w:t>
      </w:r>
      <w:proofErr w:type="spellEnd"/>
      <w:r w:rsidRPr="007638F3">
        <w:rPr>
          <w:rFonts w:ascii="Times New Roman" w:hAnsi="Times New Roman" w:cs="Times New Roman"/>
          <w:sz w:val="24"/>
          <w:szCs w:val="24"/>
        </w:rPr>
        <w:t xml:space="preserve"> yang </w:t>
      </w:r>
      <w:proofErr w:type="spellStart"/>
      <w:r w:rsidRPr="007638F3">
        <w:rPr>
          <w:rFonts w:ascii="Times New Roman" w:hAnsi="Times New Roman" w:cs="Times New Roman"/>
          <w:sz w:val="24"/>
          <w:szCs w:val="24"/>
        </w:rPr>
        <w:t>berbeda</w:t>
      </w:r>
      <w:proofErr w:type="spellEnd"/>
      <w:r w:rsidRPr="007638F3">
        <w:rPr>
          <w:rFonts w:ascii="Times New Roman" w:hAnsi="Times New Roman" w:cs="Times New Roman"/>
          <w:sz w:val="24"/>
          <w:szCs w:val="24"/>
        </w:rPr>
        <w:t xml:space="preserve"> pada </w:t>
      </w:r>
      <w:proofErr w:type="spellStart"/>
      <w:r w:rsidRPr="007638F3">
        <w:rPr>
          <w:rFonts w:ascii="Times New Roman" w:hAnsi="Times New Roman" w:cs="Times New Roman"/>
          <w:sz w:val="24"/>
          <w:szCs w:val="24"/>
        </w:rPr>
        <w:t>kolom</w:t>
      </w:r>
      <w:proofErr w:type="spellEnd"/>
      <w:r w:rsidRPr="007638F3">
        <w:rPr>
          <w:rFonts w:ascii="Times New Roman" w:hAnsi="Times New Roman" w:cs="Times New Roman"/>
          <w:sz w:val="24"/>
          <w:szCs w:val="24"/>
        </w:rPr>
        <w:t xml:space="preserve"> yang </w:t>
      </w:r>
      <w:proofErr w:type="spellStart"/>
      <w:r w:rsidRPr="007638F3">
        <w:rPr>
          <w:rFonts w:ascii="Times New Roman" w:hAnsi="Times New Roman" w:cs="Times New Roman"/>
          <w:sz w:val="24"/>
          <w:szCs w:val="24"/>
        </w:rPr>
        <w:t>sama</w:t>
      </w:r>
      <w:proofErr w:type="spellEnd"/>
      <w:r w:rsidRPr="007638F3">
        <w:rPr>
          <w:rFonts w:ascii="Times New Roman" w:hAnsi="Times New Roman" w:cs="Times New Roman"/>
          <w:sz w:val="24"/>
          <w:szCs w:val="24"/>
          <w:lang w:val="id-ID"/>
        </w:rPr>
        <w:t xml:space="preserve"> </w:t>
      </w:r>
      <w:proofErr w:type="spellStart"/>
      <w:r w:rsidRPr="007638F3">
        <w:rPr>
          <w:rFonts w:ascii="Times New Roman" w:hAnsi="Times New Roman" w:cs="Times New Roman"/>
          <w:sz w:val="24"/>
          <w:szCs w:val="24"/>
        </w:rPr>
        <w:t>menunjukan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berbeda</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nyata</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menurut</w:t>
      </w:r>
      <w:proofErr w:type="spellEnd"/>
      <w:r w:rsidRPr="007638F3">
        <w:rPr>
          <w:rFonts w:ascii="Times New Roman" w:hAnsi="Times New Roman" w:cs="Times New Roman"/>
          <w:sz w:val="24"/>
          <w:szCs w:val="24"/>
        </w:rPr>
        <w:t xml:space="preserve"> Uji DMRT 5%.</w:t>
      </w:r>
    </w:p>
    <w:p w14:paraId="75CE333F" w14:textId="77777777" w:rsidR="007F3CDD" w:rsidRPr="007638F3" w:rsidRDefault="007F3CDD" w:rsidP="007638F3">
      <w:pPr>
        <w:spacing w:after="0" w:line="240" w:lineRule="auto"/>
        <w:ind w:left="1134" w:hanging="1134"/>
        <w:jc w:val="both"/>
        <w:rPr>
          <w:rFonts w:ascii="Times New Roman" w:hAnsi="Times New Roman" w:cs="Times New Roman"/>
          <w:sz w:val="24"/>
          <w:szCs w:val="24"/>
          <w:lang w:val="en-ID"/>
        </w:rPr>
      </w:pPr>
    </w:p>
    <w:bookmarkEnd w:id="18"/>
    <w:bookmarkEnd w:id="19"/>
    <w:bookmarkEnd w:id="20"/>
    <w:bookmarkEnd w:id="21"/>
    <w:bookmarkEnd w:id="22"/>
    <w:bookmarkEnd w:id="23"/>
    <w:p w14:paraId="2458CEF4" w14:textId="77777777" w:rsidR="00361F17" w:rsidRPr="007638F3" w:rsidRDefault="001C3D07" w:rsidP="0070712D">
      <w:pPr>
        <w:tabs>
          <w:tab w:val="left" w:pos="0"/>
        </w:tabs>
        <w:spacing w:after="0" w:line="240" w:lineRule="auto"/>
        <w:rPr>
          <w:rFonts w:ascii="Times New Roman" w:hAnsi="Times New Roman" w:cs="Times New Roman"/>
          <w:b/>
          <w:bCs/>
          <w:sz w:val="24"/>
          <w:szCs w:val="24"/>
          <w:lang w:val="en-ID"/>
        </w:rPr>
      </w:pPr>
      <w:r w:rsidRPr="007638F3">
        <w:rPr>
          <w:rFonts w:ascii="Times New Roman" w:hAnsi="Times New Roman" w:cs="Times New Roman"/>
          <w:noProof/>
          <w:sz w:val="24"/>
          <w:szCs w:val="24"/>
        </w:rPr>
        <w:lastRenderedPageBreak/>
        <w:drawing>
          <wp:inline distT="0" distB="0" distL="0" distR="0" wp14:anchorId="2A257C60" wp14:editId="6D5D10C6">
            <wp:extent cx="5040000" cy="1979930"/>
            <wp:effectExtent l="0" t="0" r="8255" b="1270"/>
            <wp:docPr id="14" name="Chart 14">
              <a:extLst xmlns:a="http://schemas.openxmlformats.org/drawingml/2006/main">
                <a:ext uri="{FF2B5EF4-FFF2-40B4-BE49-F238E27FC236}">
                  <a16:creationId xmlns:a16="http://schemas.microsoft.com/office/drawing/2014/main" id="{E2D215C5-F46B-4CE9-A1AF-6F5B788873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86B04E" w14:textId="29B6C86A" w:rsidR="00117441" w:rsidRPr="007638F3" w:rsidRDefault="006125E4" w:rsidP="007638F3">
      <w:pPr>
        <w:pStyle w:val="Caption"/>
        <w:spacing w:after="0"/>
        <w:jc w:val="center"/>
        <w:rPr>
          <w:rFonts w:ascii="Times New Roman" w:hAnsi="Times New Roman" w:cs="Times New Roman"/>
          <w:i w:val="0"/>
          <w:iCs w:val="0"/>
          <w:color w:val="auto"/>
          <w:sz w:val="24"/>
          <w:szCs w:val="24"/>
        </w:rPr>
      </w:pPr>
      <w:bookmarkStart w:id="24" w:name="_Toc15228941"/>
      <w:bookmarkStart w:id="25" w:name="_Toc15228954"/>
      <w:bookmarkStart w:id="26" w:name="_Toc15235291"/>
      <w:bookmarkStart w:id="27" w:name="_Toc16861783"/>
      <w:r w:rsidRPr="007638F3">
        <w:rPr>
          <w:rFonts w:ascii="Times New Roman" w:hAnsi="Times New Roman" w:cs="Times New Roman"/>
          <w:b/>
          <w:bCs/>
          <w:i w:val="0"/>
          <w:iCs w:val="0"/>
          <w:color w:val="auto"/>
          <w:sz w:val="24"/>
          <w:szCs w:val="24"/>
        </w:rPr>
        <w:t xml:space="preserve">Gambar </w:t>
      </w:r>
      <w:r w:rsidRPr="007638F3">
        <w:rPr>
          <w:rFonts w:ascii="Times New Roman" w:hAnsi="Times New Roman" w:cs="Times New Roman"/>
          <w:b/>
          <w:bCs/>
          <w:i w:val="0"/>
          <w:iCs w:val="0"/>
          <w:color w:val="auto"/>
          <w:sz w:val="24"/>
          <w:szCs w:val="24"/>
        </w:rPr>
        <w:fldChar w:fldCharType="begin"/>
      </w:r>
      <w:r w:rsidRPr="007638F3">
        <w:rPr>
          <w:rFonts w:ascii="Times New Roman" w:hAnsi="Times New Roman" w:cs="Times New Roman"/>
          <w:b/>
          <w:bCs/>
          <w:i w:val="0"/>
          <w:iCs w:val="0"/>
          <w:color w:val="auto"/>
          <w:sz w:val="24"/>
          <w:szCs w:val="24"/>
        </w:rPr>
        <w:instrText xml:space="preserve"> SEQ Gambar \* ARABIC </w:instrText>
      </w:r>
      <w:r w:rsidRPr="007638F3">
        <w:rPr>
          <w:rFonts w:ascii="Times New Roman" w:hAnsi="Times New Roman" w:cs="Times New Roman"/>
          <w:b/>
          <w:bCs/>
          <w:i w:val="0"/>
          <w:iCs w:val="0"/>
          <w:color w:val="auto"/>
          <w:sz w:val="24"/>
          <w:szCs w:val="24"/>
        </w:rPr>
        <w:fldChar w:fldCharType="separate"/>
      </w:r>
      <w:r w:rsidR="00217533">
        <w:rPr>
          <w:rFonts w:ascii="Times New Roman" w:hAnsi="Times New Roman" w:cs="Times New Roman"/>
          <w:b/>
          <w:bCs/>
          <w:i w:val="0"/>
          <w:iCs w:val="0"/>
          <w:noProof/>
          <w:color w:val="auto"/>
          <w:sz w:val="24"/>
          <w:szCs w:val="24"/>
        </w:rPr>
        <w:t>3</w:t>
      </w:r>
      <w:r w:rsidRPr="007638F3">
        <w:rPr>
          <w:rFonts w:ascii="Times New Roman" w:hAnsi="Times New Roman" w:cs="Times New Roman"/>
          <w:b/>
          <w:bCs/>
          <w:i w:val="0"/>
          <w:iCs w:val="0"/>
          <w:color w:val="auto"/>
          <w:sz w:val="24"/>
          <w:szCs w:val="24"/>
        </w:rPr>
        <w:fldChar w:fldCharType="end"/>
      </w:r>
      <w:r w:rsidRPr="007638F3">
        <w:rPr>
          <w:rFonts w:ascii="Times New Roman" w:hAnsi="Times New Roman" w:cs="Times New Roman"/>
          <w:b/>
          <w:bCs/>
          <w:i w:val="0"/>
          <w:iCs w:val="0"/>
          <w:color w:val="auto"/>
          <w:sz w:val="24"/>
          <w:szCs w:val="24"/>
        </w:rPr>
        <w:t>.</w:t>
      </w:r>
      <w:r w:rsidRPr="007638F3">
        <w:rPr>
          <w:rFonts w:ascii="Times New Roman" w:hAnsi="Times New Roman" w:cs="Times New Roman"/>
          <w:i w:val="0"/>
          <w:iCs w:val="0"/>
          <w:color w:val="auto"/>
          <w:sz w:val="24"/>
          <w:szCs w:val="24"/>
        </w:rPr>
        <w:t xml:space="preserve"> </w:t>
      </w:r>
      <w:bookmarkEnd w:id="24"/>
      <w:bookmarkEnd w:id="25"/>
      <w:proofErr w:type="spellStart"/>
      <w:r w:rsidR="005D1C61" w:rsidRPr="007638F3">
        <w:rPr>
          <w:rFonts w:ascii="Times New Roman" w:hAnsi="Times New Roman" w:cs="Times New Roman"/>
          <w:i w:val="0"/>
          <w:iCs w:val="0"/>
          <w:color w:val="auto"/>
          <w:sz w:val="24"/>
          <w:szCs w:val="24"/>
        </w:rPr>
        <w:t>Pertumbuhan</w:t>
      </w:r>
      <w:proofErr w:type="spellEnd"/>
      <w:r w:rsidR="005D1C61" w:rsidRPr="007638F3">
        <w:rPr>
          <w:rFonts w:ascii="Times New Roman" w:hAnsi="Times New Roman" w:cs="Times New Roman"/>
          <w:i w:val="0"/>
          <w:iCs w:val="0"/>
          <w:color w:val="auto"/>
          <w:sz w:val="24"/>
          <w:szCs w:val="24"/>
        </w:rPr>
        <w:t xml:space="preserve"> </w:t>
      </w:r>
      <w:proofErr w:type="spellStart"/>
      <w:r w:rsidR="005D1C61" w:rsidRPr="007638F3">
        <w:rPr>
          <w:rFonts w:ascii="Times New Roman" w:hAnsi="Times New Roman" w:cs="Times New Roman"/>
          <w:i w:val="0"/>
          <w:iCs w:val="0"/>
          <w:color w:val="auto"/>
          <w:sz w:val="24"/>
          <w:szCs w:val="24"/>
        </w:rPr>
        <w:t>tinggi</w:t>
      </w:r>
      <w:proofErr w:type="spellEnd"/>
      <w:r w:rsidR="005D1C61" w:rsidRPr="007638F3">
        <w:rPr>
          <w:rFonts w:ascii="Times New Roman" w:hAnsi="Times New Roman" w:cs="Times New Roman"/>
          <w:i w:val="0"/>
          <w:iCs w:val="0"/>
          <w:color w:val="auto"/>
          <w:sz w:val="24"/>
          <w:szCs w:val="24"/>
        </w:rPr>
        <w:t xml:space="preserve"> </w:t>
      </w:r>
      <w:proofErr w:type="spellStart"/>
      <w:r w:rsidR="005D1C61" w:rsidRPr="007638F3">
        <w:rPr>
          <w:rFonts w:ascii="Times New Roman" w:hAnsi="Times New Roman" w:cs="Times New Roman"/>
          <w:i w:val="0"/>
          <w:iCs w:val="0"/>
          <w:color w:val="auto"/>
          <w:sz w:val="24"/>
          <w:szCs w:val="24"/>
        </w:rPr>
        <w:t>bibit</w:t>
      </w:r>
      <w:proofErr w:type="spellEnd"/>
      <w:r w:rsidR="005D1C61" w:rsidRPr="007638F3">
        <w:rPr>
          <w:rFonts w:ascii="Times New Roman" w:hAnsi="Times New Roman" w:cs="Times New Roman"/>
          <w:i w:val="0"/>
          <w:iCs w:val="0"/>
          <w:color w:val="auto"/>
          <w:sz w:val="24"/>
          <w:szCs w:val="24"/>
        </w:rPr>
        <w:t xml:space="preserve"> </w:t>
      </w:r>
      <w:proofErr w:type="spellStart"/>
      <w:r w:rsidR="005D1C61" w:rsidRPr="007638F3">
        <w:rPr>
          <w:rFonts w:ascii="Times New Roman" w:hAnsi="Times New Roman" w:cs="Times New Roman"/>
          <w:i w:val="0"/>
          <w:iCs w:val="0"/>
          <w:color w:val="auto"/>
          <w:sz w:val="24"/>
          <w:szCs w:val="24"/>
        </w:rPr>
        <w:t>kelapa</w:t>
      </w:r>
      <w:proofErr w:type="spellEnd"/>
      <w:r w:rsidR="005D1C61" w:rsidRPr="007638F3">
        <w:rPr>
          <w:rFonts w:ascii="Times New Roman" w:hAnsi="Times New Roman" w:cs="Times New Roman"/>
          <w:i w:val="0"/>
          <w:iCs w:val="0"/>
          <w:color w:val="auto"/>
          <w:sz w:val="24"/>
          <w:szCs w:val="24"/>
        </w:rPr>
        <w:t xml:space="preserve"> </w:t>
      </w:r>
      <w:proofErr w:type="spellStart"/>
      <w:r w:rsidR="005D1C61" w:rsidRPr="007638F3">
        <w:rPr>
          <w:rFonts w:ascii="Times New Roman" w:hAnsi="Times New Roman" w:cs="Times New Roman"/>
          <w:i w:val="0"/>
          <w:iCs w:val="0"/>
          <w:color w:val="auto"/>
          <w:sz w:val="24"/>
          <w:szCs w:val="24"/>
        </w:rPr>
        <w:t>sawit</w:t>
      </w:r>
      <w:proofErr w:type="spellEnd"/>
      <w:r w:rsidR="005D1C61" w:rsidRPr="007638F3">
        <w:rPr>
          <w:rFonts w:ascii="Times New Roman" w:hAnsi="Times New Roman" w:cs="Times New Roman"/>
          <w:i w:val="0"/>
          <w:iCs w:val="0"/>
          <w:color w:val="auto"/>
          <w:sz w:val="24"/>
          <w:szCs w:val="24"/>
        </w:rPr>
        <w:t xml:space="preserve"> pada </w:t>
      </w:r>
      <w:proofErr w:type="spellStart"/>
      <w:r w:rsidR="005D1C61" w:rsidRPr="007638F3">
        <w:rPr>
          <w:rFonts w:ascii="Times New Roman" w:hAnsi="Times New Roman" w:cs="Times New Roman"/>
          <w:i w:val="0"/>
          <w:iCs w:val="0"/>
          <w:color w:val="auto"/>
          <w:sz w:val="24"/>
          <w:szCs w:val="24"/>
        </w:rPr>
        <w:t>berbagai</w:t>
      </w:r>
      <w:proofErr w:type="spellEnd"/>
      <w:r w:rsidR="005D1C61" w:rsidRPr="007638F3">
        <w:rPr>
          <w:rFonts w:ascii="Times New Roman" w:hAnsi="Times New Roman" w:cs="Times New Roman"/>
          <w:i w:val="0"/>
          <w:iCs w:val="0"/>
          <w:color w:val="auto"/>
          <w:sz w:val="24"/>
          <w:szCs w:val="24"/>
        </w:rPr>
        <w:t xml:space="preserve"> </w:t>
      </w:r>
      <w:proofErr w:type="spellStart"/>
      <w:r w:rsidR="00BE2A06" w:rsidRPr="007638F3">
        <w:rPr>
          <w:rFonts w:ascii="Times New Roman" w:hAnsi="Times New Roman" w:cs="Times New Roman"/>
          <w:i w:val="0"/>
          <w:iCs w:val="0"/>
          <w:color w:val="auto"/>
          <w:sz w:val="24"/>
          <w:szCs w:val="24"/>
        </w:rPr>
        <w:t>komposisi</w:t>
      </w:r>
      <w:proofErr w:type="spellEnd"/>
      <w:r w:rsidR="00BE2A06" w:rsidRPr="007638F3">
        <w:rPr>
          <w:rFonts w:ascii="Times New Roman" w:hAnsi="Times New Roman" w:cs="Times New Roman"/>
          <w:i w:val="0"/>
          <w:iCs w:val="0"/>
          <w:color w:val="auto"/>
          <w:sz w:val="24"/>
          <w:szCs w:val="24"/>
        </w:rPr>
        <w:t xml:space="preserve"> media TKKS dan </w:t>
      </w:r>
      <w:proofErr w:type="spellStart"/>
      <w:r w:rsidR="00BE2A06" w:rsidRPr="007638F3">
        <w:rPr>
          <w:rFonts w:ascii="Times New Roman" w:hAnsi="Times New Roman" w:cs="Times New Roman"/>
          <w:i w:val="0"/>
          <w:iCs w:val="0"/>
          <w:color w:val="auto"/>
          <w:sz w:val="24"/>
          <w:szCs w:val="24"/>
        </w:rPr>
        <w:t>tanah</w:t>
      </w:r>
      <w:proofErr w:type="spellEnd"/>
      <w:r w:rsidR="00BE2A06" w:rsidRPr="007638F3">
        <w:rPr>
          <w:rFonts w:ascii="Times New Roman" w:hAnsi="Times New Roman" w:cs="Times New Roman"/>
          <w:i w:val="0"/>
          <w:iCs w:val="0"/>
          <w:color w:val="auto"/>
          <w:sz w:val="24"/>
          <w:szCs w:val="24"/>
        </w:rPr>
        <w:t xml:space="preserve"> </w:t>
      </w:r>
      <w:proofErr w:type="spellStart"/>
      <w:r w:rsidR="00BE2A06" w:rsidRPr="007638F3">
        <w:rPr>
          <w:rFonts w:ascii="Times New Roman" w:hAnsi="Times New Roman" w:cs="Times New Roman"/>
          <w:i w:val="0"/>
          <w:iCs w:val="0"/>
          <w:color w:val="auto"/>
          <w:sz w:val="24"/>
          <w:szCs w:val="24"/>
        </w:rPr>
        <w:t>pasiran</w:t>
      </w:r>
      <w:bookmarkEnd w:id="26"/>
      <w:bookmarkEnd w:id="27"/>
      <w:proofErr w:type="spellEnd"/>
    </w:p>
    <w:p w14:paraId="670967EC" w14:textId="77777777" w:rsidR="007F3CDD" w:rsidRPr="007638F3" w:rsidRDefault="007F3CDD" w:rsidP="007638F3">
      <w:pPr>
        <w:spacing w:after="0" w:line="240" w:lineRule="auto"/>
        <w:rPr>
          <w:rFonts w:ascii="Times New Roman" w:hAnsi="Times New Roman" w:cs="Times New Roman"/>
          <w:b/>
          <w:bCs/>
          <w:sz w:val="24"/>
          <w:szCs w:val="24"/>
        </w:rPr>
      </w:pPr>
    </w:p>
    <w:p w14:paraId="0E6E0C26" w14:textId="77777777" w:rsidR="007F3CDD" w:rsidRPr="007638F3" w:rsidRDefault="007F3CDD" w:rsidP="007638F3">
      <w:pPr>
        <w:spacing w:after="0" w:line="240" w:lineRule="auto"/>
        <w:rPr>
          <w:rFonts w:ascii="Times New Roman" w:hAnsi="Times New Roman" w:cs="Times New Roman"/>
          <w:b/>
          <w:bCs/>
          <w:sz w:val="24"/>
          <w:szCs w:val="24"/>
        </w:rPr>
        <w:sectPr w:rsidR="007F3CDD" w:rsidRPr="007638F3" w:rsidSect="0070712D">
          <w:type w:val="continuous"/>
          <w:pgSz w:w="11907" w:h="16839" w:code="9"/>
          <w:pgMar w:top="2268" w:right="1701" w:bottom="1701" w:left="2268" w:header="720" w:footer="720" w:gutter="0"/>
          <w:pgNumType w:start="1"/>
          <w:cols w:space="720"/>
          <w:docGrid w:linePitch="360"/>
        </w:sectPr>
      </w:pPr>
    </w:p>
    <w:p w14:paraId="75B1F179" w14:textId="25176AEF" w:rsidR="001C3D07" w:rsidRPr="007638F3" w:rsidRDefault="001C3D07" w:rsidP="007638F3">
      <w:pPr>
        <w:spacing w:after="0" w:line="240" w:lineRule="auto"/>
        <w:rPr>
          <w:rFonts w:ascii="Times New Roman" w:hAnsi="Times New Roman" w:cs="Times New Roman"/>
          <w:b/>
          <w:bCs/>
          <w:sz w:val="24"/>
          <w:szCs w:val="24"/>
        </w:rPr>
      </w:pPr>
      <w:proofErr w:type="spellStart"/>
      <w:r w:rsidRPr="007638F3">
        <w:rPr>
          <w:rFonts w:ascii="Times New Roman" w:hAnsi="Times New Roman" w:cs="Times New Roman"/>
          <w:b/>
          <w:bCs/>
          <w:sz w:val="24"/>
          <w:szCs w:val="24"/>
        </w:rPr>
        <w:t>Jumlah</w:t>
      </w:r>
      <w:proofErr w:type="spellEnd"/>
      <w:r w:rsidRPr="007638F3">
        <w:rPr>
          <w:rFonts w:ascii="Times New Roman" w:hAnsi="Times New Roman" w:cs="Times New Roman"/>
          <w:b/>
          <w:bCs/>
          <w:sz w:val="24"/>
          <w:szCs w:val="24"/>
        </w:rPr>
        <w:t xml:space="preserve"> </w:t>
      </w:r>
      <w:proofErr w:type="spellStart"/>
      <w:r w:rsidRPr="007638F3">
        <w:rPr>
          <w:rFonts w:ascii="Times New Roman" w:hAnsi="Times New Roman" w:cs="Times New Roman"/>
          <w:b/>
          <w:bCs/>
          <w:sz w:val="24"/>
          <w:szCs w:val="24"/>
        </w:rPr>
        <w:t>Daun</w:t>
      </w:r>
      <w:proofErr w:type="spellEnd"/>
    </w:p>
    <w:p w14:paraId="468997C9" w14:textId="38F8E0CC" w:rsidR="001C3D07" w:rsidRPr="007638F3" w:rsidRDefault="001C3D07" w:rsidP="007638F3">
      <w:pPr>
        <w:spacing w:after="0" w:line="240" w:lineRule="auto"/>
        <w:ind w:firstLine="567"/>
        <w:jc w:val="both"/>
        <w:rPr>
          <w:rFonts w:ascii="Times New Roman" w:hAnsi="Times New Roman" w:cs="Times New Roman"/>
          <w:sz w:val="24"/>
          <w:szCs w:val="24"/>
          <w:lang w:val="en-ID"/>
        </w:rPr>
      </w:pPr>
      <w:proofErr w:type="spellStart"/>
      <w:r w:rsidRPr="007638F3">
        <w:rPr>
          <w:rFonts w:ascii="Times New Roman" w:hAnsi="Times New Roman" w:cs="Times New Roman"/>
          <w:sz w:val="24"/>
          <w:szCs w:val="24"/>
          <w:lang w:val="en-ID"/>
        </w:rPr>
        <w:t>Kom</w:t>
      </w:r>
      <w:r w:rsidR="0094755E" w:rsidRPr="007638F3">
        <w:rPr>
          <w:rFonts w:ascii="Times New Roman" w:hAnsi="Times New Roman" w:cs="Times New Roman"/>
          <w:sz w:val="24"/>
          <w:szCs w:val="24"/>
          <w:lang w:val="en-ID"/>
        </w:rPr>
        <w:t>posisi</w:t>
      </w:r>
      <w:proofErr w:type="spellEnd"/>
      <w:r w:rsidRPr="007638F3">
        <w:rPr>
          <w:rFonts w:ascii="Times New Roman" w:hAnsi="Times New Roman" w:cs="Times New Roman"/>
          <w:sz w:val="24"/>
          <w:szCs w:val="24"/>
          <w:lang w:val="en-ID"/>
        </w:rPr>
        <w:t xml:space="preserve"> media </w:t>
      </w:r>
      <w:proofErr w:type="spellStart"/>
      <w:r w:rsidRPr="007638F3">
        <w:rPr>
          <w:rFonts w:ascii="Times New Roman" w:hAnsi="Times New Roman" w:cs="Times New Roman"/>
          <w:sz w:val="24"/>
          <w:szCs w:val="24"/>
          <w:lang w:val="en-ID"/>
        </w:rPr>
        <w:t>tumbuh</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antara</w:t>
      </w:r>
      <w:proofErr w:type="spellEnd"/>
      <w:r w:rsidRPr="007638F3">
        <w:rPr>
          <w:rFonts w:ascii="Times New Roman" w:hAnsi="Times New Roman" w:cs="Times New Roman"/>
          <w:sz w:val="24"/>
          <w:szCs w:val="24"/>
          <w:lang w:val="en-ID"/>
        </w:rPr>
        <w:t xml:space="preserve"> TKKS</w:t>
      </w:r>
      <w:r w:rsidR="0094755E" w:rsidRPr="007638F3">
        <w:rPr>
          <w:rFonts w:ascii="Times New Roman" w:hAnsi="Times New Roman" w:cs="Times New Roman"/>
          <w:sz w:val="24"/>
          <w:szCs w:val="24"/>
          <w:lang w:val="en-ID"/>
        </w:rPr>
        <w:t xml:space="preserve"> dan </w:t>
      </w:r>
      <w:proofErr w:type="spellStart"/>
      <w:r w:rsidR="0094755E" w:rsidRPr="007638F3">
        <w:rPr>
          <w:rFonts w:ascii="Times New Roman" w:hAnsi="Times New Roman" w:cs="Times New Roman"/>
          <w:sz w:val="24"/>
          <w:szCs w:val="24"/>
          <w:lang w:val="en-ID"/>
        </w:rPr>
        <w:t>tanah</w:t>
      </w:r>
      <w:proofErr w:type="spellEnd"/>
      <w:r w:rsidR="0094755E" w:rsidRPr="007638F3">
        <w:rPr>
          <w:rFonts w:ascii="Times New Roman" w:hAnsi="Times New Roman" w:cs="Times New Roman"/>
          <w:sz w:val="24"/>
          <w:szCs w:val="24"/>
          <w:lang w:val="en-ID"/>
        </w:rPr>
        <w:t xml:space="preserve"> </w:t>
      </w:r>
      <w:proofErr w:type="spellStart"/>
      <w:r w:rsidR="0094755E" w:rsidRPr="007638F3">
        <w:rPr>
          <w:rFonts w:ascii="Times New Roman" w:hAnsi="Times New Roman" w:cs="Times New Roman"/>
          <w:sz w:val="24"/>
          <w:szCs w:val="24"/>
          <w:lang w:val="en-ID"/>
        </w:rPr>
        <w:t>pasiran</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tidak</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berpengaruh</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nyata</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terhadap</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jumlah</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daun</w:t>
      </w:r>
      <w:proofErr w:type="spellEnd"/>
      <w:r w:rsidRPr="007638F3">
        <w:rPr>
          <w:rFonts w:ascii="Times New Roman" w:hAnsi="Times New Roman" w:cs="Times New Roman"/>
          <w:sz w:val="24"/>
          <w:szCs w:val="24"/>
          <w:lang w:val="en-ID"/>
        </w:rPr>
        <w:t xml:space="preserve"> pada </w:t>
      </w:r>
      <w:proofErr w:type="spellStart"/>
      <w:r w:rsidRPr="007638F3">
        <w:rPr>
          <w:rFonts w:ascii="Times New Roman" w:hAnsi="Times New Roman" w:cs="Times New Roman"/>
          <w:sz w:val="24"/>
          <w:szCs w:val="24"/>
          <w:lang w:val="en-ID"/>
        </w:rPr>
        <w:t>umur</w:t>
      </w:r>
      <w:proofErr w:type="spellEnd"/>
      <w:r w:rsidRPr="007638F3">
        <w:rPr>
          <w:rFonts w:ascii="Times New Roman" w:hAnsi="Times New Roman" w:cs="Times New Roman"/>
          <w:sz w:val="24"/>
          <w:szCs w:val="24"/>
          <w:lang w:val="en-ID"/>
        </w:rPr>
        <w:t xml:space="preserve"> 1 BST </w:t>
      </w:r>
      <w:proofErr w:type="spellStart"/>
      <w:r w:rsidRPr="007638F3">
        <w:rPr>
          <w:rFonts w:ascii="Times New Roman" w:hAnsi="Times New Roman" w:cs="Times New Roman"/>
          <w:sz w:val="24"/>
          <w:szCs w:val="24"/>
          <w:lang w:val="en-ID"/>
        </w:rPr>
        <w:t>namun</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berpengaruh</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nyata</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terhadap</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jumlah</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daun</w:t>
      </w:r>
      <w:proofErr w:type="spellEnd"/>
      <w:r w:rsidRPr="007638F3">
        <w:rPr>
          <w:rFonts w:ascii="Times New Roman" w:hAnsi="Times New Roman" w:cs="Times New Roman"/>
          <w:sz w:val="24"/>
          <w:szCs w:val="24"/>
          <w:lang w:val="en-ID"/>
        </w:rPr>
        <w:t xml:space="preserve"> pada </w:t>
      </w:r>
      <w:proofErr w:type="spellStart"/>
      <w:r w:rsidRPr="007638F3">
        <w:rPr>
          <w:rFonts w:ascii="Times New Roman" w:hAnsi="Times New Roman" w:cs="Times New Roman"/>
          <w:sz w:val="24"/>
          <w:szCs w:val="24"/>
          <w:lang w:val="en-ID"/>
        </w:rPr>
        <w:t>umur</w:t>
      </w:r>
      <w:proofErr w:type="spellEnd"/>
      <w:r w:rsidRPr="007638F3">
        <w:rPr>
          <w:rFonts w:ascii="Times New Roman" w:hAnsi="Times New Roman" w:cs="Times New Roman"/>
          <w:sz w:val="24"/>
          <w:szCs w:val="24"/>
          <w:lang w:val="en-ID"/>
        </w:rPr>
        <w:t xml:space="preserve"> 2 dan 3 BST, </w:t>
      </w:r>
      <w:proofErr w:type="spellStart"/>
      <w:r w:rsidR="00982DFC" w:rsidRPr="007638F3">
        <w:rPr>
          <w:rFonts w:ascii="Times New Roman" w:hAnsi="Times New Roman" w:cs="Times New Roman"/>
          <w:sz w:val="24"/>
          <w:szCs w:val="24"/>
          <w:lang w:val="en-ID"/>
        </w:rPr>
        <w:t>Pengaruh</w:t>
      </w:r>
      <w:proofErr w:type="spellEnd"/>
      <w:r w:rsidR="00982DFC" w:rsidRPr="007638F3">
        <w:rPr>
          <w:rFonts w:ascii="Times New Roman" w:hAnsi="Times New Roman" w:cs="Times New Roman"/>
          <w:sz w:val="24"/>
          <w:szCs w:val="24"/>
          <w:lang w:val="en-ID"/>
        </w:rPr>
        <w:t xml:space="preserve"> </w:t>
      </w:r>
      <w:proofErr w:type="spellStart"/>
      <w:r w:rsidR="00982DFC" w:rsidRPr="007638F3">
        <w:rPr>
          <w:rFonts w:ascii="Times New Roman" w:hAnsi="Times New Roman" w:cs="Times New Roman"/>
          <w:sz w:val="24"/>
          <w:szCs w:val="24"/>
          <w:lang w:val="en-ID"/>
        </w:rPr>
        <w:t>jumlah</w:t>
      </w:r>
      <w:proofErr w:type="spellEnd"/>
      <w:r w:rsidR="00982DFC" w:rsidRPr="007638F3">
        <w:rPr>
          <w:rFonts w:ascii="Times New Roman" w:hAnsi="Times New Roman" w:cs="Times New Roman"/>
          <w:sz w:val="24"/>
          <w:szCs w:val="24"/>
          <w:lang w:val="en-ID"/>
        </w:rPr>
        <w:t xml:space="preserve"> </w:t>
      </w:r>
      <w:proofErr w:type="spellStart"/>
      <w:r w:rsidR="00982DFC" w:rsidRPr="007638F3">
        <w:rPr>
          <w:rFonts w:ascii="Times New Roman" w:hAnsi="Times New Roman" w:cs="Times New Roman"/>
          <w:sz w:val="24"/>
          <w:szCs w:val="24"/>
          <w:lang w:val="en-ID"/>
        </w:rPr>
        <w:t>daun</w:t>
      </w:r>
      <w:proofErr w:type="spellEnd"/>
      <w:r w:rsidR="00982DFC" w:rsidRPr="007638F3">
        <w:rPr>
          <w:rFonts w:ascii="Times New Roman" w:hAnsi="Times New Roman" w:cs="Times New Roman"/>
          <w:sz w:val="24"/>
          <w:szCs w:val="24"/>
          <w:lang w:val="en-ID"/>
        </w:rPr>
        <w:t xml:space="preserve"> </w:t>
      </w:r>
      <w:proofErr w:type="spellStart"/>
      <w:r w:rsidR="00982DFC" w:rsidRPr="007638F3">
        <w:rPr>
          <w:rFonts w:ascii="Times New Roman" w:hAnsi="Times New Roman" w:cs="Times New Roman"/>
          <w:sz w:val="24"/>
          <w:szCs w:val="24"/>
          <w:lang w:val="en-ID"/>
        </w:rPr>
        <w:t>bibit</w:t>
      </w:r>
      <w:proofErr w:type="spellEnd"/>
      <w:r w:rsidR="00982DFC" w:rsidRPr="007638F3">
        <w:rPr>
          <w:rFonts w:ascii="Times New Roman" w:hAnsi="Times New Roman" w:cs="Times New Roman"/>
          <w:sz w:val="24"/>
          <w:szCs w:val="24"/>
          <w:lang w:val="en-ID"/>
        </w:rPr>
        <w:t xml:space="preserve"> </w:t>
      </w:r>
      <w:proofErr w:type="spellStart"/>
      <w:r w:rsidR="00982DFC" w:rsidRPr="007638F3">
        <w:rPr>
          <w:rFonts w:ascii="Times New Roman" w:hAnsi="Times New Roman" w:cs="Times New Roman"/>
          <w:sz w:val="24"/>
          <w:szCs w:val="24"/>
          <w:lang w:val="en-ID"/>
        </w:rPr>
        <w:t>kelapa</w:t>
      </w:r>
      <w:proofErr w:type="spellEnd"/>
      <w:r w:rsidR="00982DFC" w:rsidRPr="007638F3">
        <w:rPr>
          <w:rFonts w:ascii="Times New Roman" w:hAnsi="Times New Roman" w:cs="Times New Roman"/>
          <w:sz w:val="24"/>
          <w:szCs w:val="24"/>
          <w:lang w:val="en-ID"/>
        </w:rPr>
        <w:t xml:space="preserve"> </w:t>
      </w:r>
      <w:proofErr w:type="spellStart"/>
      <w:r w:rsidR="00982DFC" w:rsidRPr="007638F3">
        <w:rPr>
          <w:rFonts w:ascii="Times New Roman" w:hAnsi="Times New Roman" w:cs="Times New Roman"/>
          <w:sz w:val="24"/>
          <w:szCs w:val="24"/>
          <w:lang w:val="en-ID"/>
        </w:rPr>
        <w:t>sawit</w:t>
      </w:r>
      <w:proofErr w:type="spellEnd"/>
      <w:r w:rsidR="00982DFC" w:rsidRPr="007638F3">
        <w:rPr>
          <w:rFonts w:ascii="Times New Roman" w:hAnsi="Times New Roman" w:cs="Times New Roman"/>
          <w:sz w:val="24"/>
          <w:szCs w:val="24"/>
          <w:lang w:val="en-ID"/>
        </w:rPr>
        <w:t xml:space="preserve"> pada </w:t>
      </w:r>
      <w:proofErr w:type="spellStart"/>
      <w:r w:rsidR="00982DFC" w:rsidRPr="007638F3">
        <w:rPr>
          <w:rFonts w:ascii="Times New Roman" w:hAnsi="Times New Roman" w:cs="Times New Roman"/>
          <w:sz w:val="24"/>
          <w:szCs w:val="24"/>
          <w:lang w:val="en-ID"/>
        </w:rPr>
        <w:t>berbagai</w:t>
      </w:r>
      <w:proofErr w:type="spellEnd"/>
      <w:r w:rsidR="00982DFC" w:rsidRPr="007638F3">
        <w:rPr>
          <w:rFonts w:ascii="Times New Roman" w:hAnsi="Times New Roman" w:cs="Times New Roman"/>
          <w:sz w:val="24"/>
          <w:szCs w:val="24"/>
          <w:lang w:val="en-ID"/>
        </w:rPr>
        <w:t xml:space="preserve"> </w:t>
      </w:r>
      <w:proofErr w:type="spellStart"/>
      <w:r w:rsidR="00982DFC" w:rsidRPr="007638F3">
        <w:rPr>
          <w:rFonts w:ascii="Times New Roman" w:hAnsi="Times New Roman" w:cs="Times New Roman"/>
          <w:sz w:val="24"/>
          <w:szCs w:val="24"/>
          <w:lang w:val="en-ID"/>
        </w:rPr>
        <w:t>komposisi</w:t>
      </w:r>
      <w:proofErr w:type="spellEnd"/>
      <w:r w:rsidR="00982DFC" w:rsidRPr="007638F3">
        <w:rPr>
          <w:rFonts w:ascii="Times New Roman" w:hAnsi="Times New Roman" w:cs="Times New Roman"/>
          <w:sz w:val="24"/>
          <w:szCs w:val="24"/>
          <w:lang w:val="en-ID"/>
        </w:rPr>
        <w:t xml:space="preserve"> media </w:t>
      </w:r>
      <w:r w:rsidR="00982DFC" w:rsidRPr="007638F3">
        <w:rPr>
          <w:rFonts w:ascii="Times New Roman" w:hAnsi="Times New Roman" w:cs="Times New Roman"/>
          <w:sz w:val="24"/>
          <w:szCs w:val="24"/>
          <w:lang w:val="en-ID"/>
        </w:rPr>
        <w:t xml:space="preserve">TKKS dan </w:t>
      </w:r>
      <w:proofErr w:type="spellStart"/>
      <w:r w:rsidR="00982DFC" w:rsidRPr="007638F3">
        <w:rPr>
          <w:rFonts w:ascii="Times New Roman" w:hAnsi="Times New Roman" w:cs="Times New Roman"/>
          <w:sz w:val="24"/>
          <w:szCs w:val="24"/>
          <w:lang w:val="en-ID"/>
        </w:rPr>
        <w:t>tanah</w:t>
      </w:r>
      <w:proofErr w:type="spellEnd"/>
      <w:r w:rsidR="00982DFC" w:rsidRPr="007638F3">
        <w:rPr>
          <w:rFonts w:ascii="Times New Roman" w:hAnsi="Times New Roman" w:cs="Times New Roman"/>
          <w:sz w:val="24"/>
          <w:szCs w:val="24"/>
          <w:lang w:val="en-ID"/>
        </w:rPr>
        <w:t xml:space="preserve"> </w:t>
      </w:r>
      <w:proofErr w:type="spellStart"/>
      <w:r w:rsidR="00982DFC" w:rsidRPr="007638F3">
        <w:rPr>
          <w:rFonts w:ascii="Times New Roman" w:hAnsi="Times New Roman" w:cs="Times New Roman"/>
          <w:sz w:val="24"/>
          <w:szCs w:val="24"/>
          <w:lang w:val="en-ID"/>
        </w:rPr>
        <w:t>pasiran</w:t>
      </w:r>
      <w:proofErr w:type="spellEnd"/>
      <w:r w:rsidR="00982DFC"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dapat</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dilihat</w:t>
      </w:r>
      <w:proofErr w:type="spellEnd"/>
      <w:r w:rsidRPr="007638F3">
        <w:rPr>
          <w:rFonts w:ascii="Times New Roman" w:hAnsi="Times New Roman" w:cs="Times New Roman"/>
          <w:sz w:val="24"/>
          <w:szCs w:val="24"/>
          <w:lang w:val="en-ID"/>
        </w:rPr>
        <w:t xml:space="preserve"> pada </w:t>
      </w:r>
      <w:proofErr w:type="spellStart"/>
      <w:r w:rsidRPr="007638F3">
        <w:rPr>
          <w:rFonts w:ascii="Times New Roman" w:hAnsi="Times New Roman" w:cs="Times New Roman"/>
          <w:sz w:val="24"/>
          <w:szCs w:val="24"/>
          <w:lang w:val="en-ID"/>
        </w:rPr>
        <w:t>tabel</w:t>
      </w:r>
      <w:proofErr w:type="spellEnd"/>
      <w:r w:rsidRPr="007638F3">
        <w:rPr>
          <w:rFonts w:ascii="Times New Roman" w:hAnsi="Times New Roman" w:cs="Times New Roman"/>
          <w:sz w:val="24"/>
          <w:szCs w:val="24"/>
          <w:lang w:val="en-ID"/>
        </w:rPr>
        <w:t xml:space="preserve"> 2.</w:t>
      </w:r>
    </w:p>
    <w:p w14:paraId="3ED4B518" w14:textId="01344266" w:rsidR="007F3CDD" w:rsidRPr="007638F3" w:rsidRDefault="007F3CDD" w:rsidP="007638F3">
      <w:pPr>
        <w:spacing w:after="0" w:line="240" w:lineRule="auto"/>
        <w:ind w:firstLine="567"/>
        <w:jc w:val="both"/>
        <w:rPr>
          <w:rFonts w:ascii="Times New Roman" w:hAnsi="Times New Roman" w:cs="Times New Roman"/>
          <w:sz w:val="24"/>
          <w:szCs w:val="24"/>
          <w:lang w:val="en-ID"/>
        </w:rPr>
      </w:pPr>
      <w:proofErr w:type="spellStart"/>
      <w:r w:rsidRPr="007638F3">
        <w:rPr>
          <w:rFonts w:ascii="Times New Roman" w:hAnsi="Times New Roman" w:cs="Times New Roman"/>
          <w:sz w:val="24"/>
          <w:szCs w:val="24"/>
        </w:rPr>
        <w:t>Berdasarkan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gambar</w:t>
      </w:r>
      <w:proofErr w:type="spellEnd"/>
      <w:r w:rsidRPr="007638F3">
        <w:rPr>
          <w:rFonts w:ascii="Times New Roman" w:hAnsi="Times New Roman" w:cs="Times New Roman"/>
          <w:sz w:val="24"/>
          <w:szCs w:val="24"/>
        </w:rPr>
        <w:t xml:space="preserve"> 4 pada </w:t>
      </w:r>
      <w:proofErr w:type="spellStart"/>
      <w:r w:rsidRPr="007638F3">
        <w:rPr>
          <w:rFonts w:ascii="Times New Roman" w:hAnsi="Times New Roman" w:cs="Times New Roman"/>
          <w:sz w:val="24"/>
          <w:szCs w:val="24"/>
        </w:rPr>
        <w:t>umur</w:t>
      </w:r>
      <w:proofErr w:type="spellEnd"/>
      <w:r w:rsidRPr="007638F3">
        <w:rPr>
          <w:rFonts w:ascii="Times New Roman" w:hAnsi="Times New Roman" w:cs="Times New Roman"/>
          <w:sz w:val="24"/>
          <w:szCs w:val="24"/>
        </w:rPr>
        <w:t xml:space="preserve"> 3 BST, </w:t>
      </w:r>
      <w:proofErr w:type="spellStart"/>
      <w:r w:rsidRPr="007638F3">
        <w:rPr>
          <w:rFonts w:ascii="Times New Roman" w:hAnsi="Times New Roman" w:cs="Times New Roman"/>
          <w:sz w:val="24"/>
          <w:szCs w:val="24"/>
        </w:rPr>
        <w:t>jumlah</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daun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bibit</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kelapa</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sawit</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terbanyak</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terdapat</w:t>
      </w:r>
      <w:proofErr w:type="spellEnd"/>
      <w:r w:rsidRPr="007638F3">
        <w:rPr>
          <w:rFonts w:ascii="Times New Roman" w:hAnsi="Times New Roman" w:cs="Times New Roman"/>
          <w:sz w:val="24"/>
          <w:szCs w:val="24"/>
        </w:rPr>
        <w:t xml:space="preserve"> pada </w:t>
      </w:r>
      <w:proofErr w:type="spellStart"/>
      <w:r w:rsidRPr="007638F3">
        <w:rPr>
          <w:rFonts w:ascii="Times New Roman" w:hAnsi="Times New Roman" w:cs="Times New Roman"/>
          <w:sz w:val="24"/>
          <w:szCs w:val="24"/>
        </w:rPr>
        <w:t>perlakuan</w:t>
      </w:r>
      <w:proofErr w:type="spellEnd"/>
      <w:r w:rsidRPr="007638F3">
        <w:rPr>
          <w:rFonts w:ascii="Times New Roman" w:hAnsi="Times New Roman" w:cs="Times New Roman"/>
          <w:sz w:val="24"/>
          <w:szCs w:val="24"/>
        </w:rPr>
        <w:t xml:space="preserve"> A (</w:t>
      </w:r>
      <w:r w:rsidRPr="007638F3">
        <w:rPr>
          <w:rFonts w:ascii="Times New Roman" w:hAnsi="Times New Roman" w:cs="Times New Roman"/>
          <w:sz w:val="24"/>
          <w:szCs w:val="24"/>
          <w:lang w:val="id-ID"/>
        </w:rPr>
        <w:t xml:space="preserve">0% </w:t>
      </w:r>
      <w:proofErr w:type="gramStart"/>
      <w:r w:rsidRPr="007638F3">
        <w:rPr>
          <w:rFonts w:ascii="Times New Roman" w:hAnsi="Times New Roman" w:cs="Times New Roman"/>
          <w:sz w:val="24"/>
          <w:szCs w:val="24"/>
          <w:lang w:val="id-ID"/>
        </w:rPr>
        <w:t>TKKS :</w:t>
      </w:r>
      <w:proofErr w:type="gramEnd"/>
      <w:r w:rsidRPr="007638F3">
        <w:rPr>
          <w:rFonts w:ascii="Times New Roman" w:hAnsi="Times New Roman" w:cs="Times New Roman"/>
          <w:sz w:val="24"/>
          <w:szCs w:val="24"/>
          <w:lang w:val="id-ID"/>
        </w:rPr>
        <w:t xml:space="preserve"> 100% tanah </w:t>
      </w:r>
      <w:proofErr w:type="spellStart"/>
      <w:r w:rsidRPr="007638F3">
        <w:rPr>
          <w:rFonts w:ascii="Times New Roman" w:hAnsi="Times New Roman" w:cs="Times New Roman"/>
          <w:sz w:val="24"/>
          <w:szCs w:val="24"/>
          <w:lang w:val="en-ID"/>
        </w:rPr>
        <w:t>pasiran</w:t>
      </w:r>
      <w:proofErr w:type="spellEnd"/>
      <w:r w:rsidRPr="007638F3">
        <w:rPr>
          <w:rFonts w:ascii="Times New Roman" w:hAnsi="Times New Roman" w:cs="Times New Roman"/>
          <w:sz w:val="24"/>
          <w:szCs w:val="24"/>
          <w:lang w:val="en-ID"/>
        </w:rPr>
        <w:t xml:space="preserve">) </w:t>
      </w:r>
      <w:r w:rsidRPr="007638F3">
        <w:rPr>
          <w:rFonts w:ascii="Times New Roman" w:hAnsi="Times New Roman" w:cs="Times New Roman"/>
          <w:sz w:val="24"/>
          <w:szCs w:val="24"/>
        </w:rPr>
        <w:t xml:space="preserve">dan </w:t>
      </w:r>
      <w:proofErr w:type="spellStart"/>
      <w:r w:rsidRPr="007638F3">
        <w:rPr>
          <w:rFonts w:ascii="Times New Roman" w:hAnsi="Times New Roman" w:cs="Times New Roman"/>
          <w:sz w:val="24"/>
          <w:szCs w:val="24"/>
        </w:rPr>
        <w:t>perlakuan</w:t>
      </w:r>
      <w:proofErr w:type="spellEnd"/>
      <w:r w:rsidRPr="007638F3">
        <w:rPr>
          <w:rFonts w:ascii="Times New Roman" w:hAnsi="Times New Roman" w:cs="Times New Roman"/>
          <w:sz w:val="24"/>
          <w:szCs w:val="24"/>
        </w:rPr>
        <w:t xml:space="preserve"> C (</w:t>
      </w:r>
      <w:r w:rsidRPr="007638F3">
        <w:rPr>
          <w:rFonts w:ascii="Times New Roman" w:eastAsia="Times New Roman" w:hAnsi="Times New Roman" w:cs="Times New Roman"/>
          <w:sz w:val="24"/>
          <w:szCs w:val="24"/>
        </w:rPr>
        <w:t>50% T</w:t>
      </w:r>
      <w:r w:rsidRPr="007638F3">
        <w:rPr>
          <w:rFonts w:ascii="Times New Roman" w:eastAsia="Times New Roman" w:hAnsi="Times New Roman" w:cs="Times New Roman"/>
          <w:sz w:val="24"/>
          <w:szCs w:val="24"/>
          <w:lang w:val="id-ID"/>
        </w:rPr>
        <w:t xml:space="preserve">TKS </w:t>
      </w:r>
      <w:r w:rsidRPr="007638F3">
        <w:rPr>
          <w:rFonts w:ascii="Times New Roman" w:hAnsi="Times New Roman" w:cs="Times New Roman"/>
          <w:sz w:val="24"/>
          <w:szCs w:val="24"/>
          <w:lang w:val="id-ID"/>
        </w:rPr>
        <w:t xml:space="preserve">: 50% tanah </w:t>
      </w:r>
      <w:proofErr w:type="spellStart"/>
      <w:r w:rsidRPr="007638F3">
        <w:rPr>
          <w:rFonts w:ascii="Times New Roman" w:hAnsi="Times New Roman" w:cs="Times New Roman"/>
          <w:sz w:val="24"/>
          <w:szCs w:val="24"/>
          <w:lang w:val="en-ID"/>
        </w:rPr>
        <w:t>pasiran</w:t>
      </w:r>
      <w:proofErr w:type="spellEnd"/>
      <w:r w:rsidRPr="007638F3">
        <w:rPr>
          <w:rFonts w:ascii="Times New Roman" w:hAnsi="Times New Roman" w:cs="Times New Roman"/>
          <w:sz w:val="24"/>
          <w:szCs w:val="24"/>
          <w:lang w:val="en-ID"/>
        </w:rPr>
        <w:t>)</w:t>
      </w:r>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dengan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jumlah</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daun</w:t>
      </w:r>
      <w:proofErr w:type="spellEnd"/>
      <w:r w:rsidRPr="007638F3">
        <w:rPr>
          <w:rFonts w:ascii="Times New Roman" w:hAnsi="Times New Roman" w:cs="Times New Roman"/>
          <w:sz w:val="24"/>
          <w:szCs w:val="24"/>
        </w:rPr>
        <w:t xml:space="preserve"> 4 </w:t>
      </w:r>
      <w:proofErr w:type="spellStart"/>
      <w:r w:rsidRPr="007638F3">
        <w:rPr>
          <w:rFonts w:ascii="Times New Roman" w:hAnsi="Times New Roman" w:cs="Times New Roman"/>
          <w:sz w:val="24"/>
          <w:szCs w:val="24"/>
        </w:rPr>
        <w:t>helai</w:t>
      </w:r>
      <w:proofErr w:type="spellEnd"/>
      <w:r w:rsidRPr="007638F3">
        <w:rPr>
          <w:rFonts w:ascii="Times New Roman" w:hAnsi="Times New Roman" w:cs="Times New Roman"/>
          <w:sz w:val="24"/>
          <w:szCs w:val="24"/>
        </w:rPr>
        <w:t>.</w:t>
      </w:r>
    </w:p>
    <w:p w14:paraId="32C59BCE" w14:textId="61F6F2EB" w:rsidR="007F3CDD" w:rsidRPr="007638F3" w:rsidRDefault="007F3CDD" w:rsidP="007638F3">
      <w:pPr>
        <w:spacing w:after="0" w:line="240" w:lineRule="auto"/>
        <w:rPr>
          <w:rFonts w:ascii="Times New Roman" w:hAnsi="Times New Roman" w:cs="Times New Roman"/>
          <w:sz w:val="24"/>
          <w:szCs w:val="24"/>
        </w:rPr>
        <w:sectPr w:rsidR="007F3CDD" w:rsidRPr="007638F3" w:rsidSect="0070712D">
          <w:type w:val="continuous"/>
          <w:pgSz w:w="11907" w:h="16839" w:code="9"/>
          <w:pgMar w:top="2268" w:right="1701" w:bottom="1701" w:left="2268" w:header="720" w:footer="720" w:gutter="0"/>
          <w:pgNumType w:start="1"/>
          <w:cols w:num="2" w:space="720"/>
          <w:docGrid w:linePitch="360"/>
        </w:sectPr>
      </w:pPr>
      <w:bookmarkStart w:id="28" w:name="_Toc15228971"/>
      <w:bookmarkStart w:id="29" w:name="_Toc15229514"/>
      <w:bookmarkStart w:id="30" w:name="_Toc15235284"/>
      <w:bookmarkStart w:id="31" w:name="_Toc16861870"/>
    </w:p>
    <w:p w14:paraId="1C03C1D1" w14:textId="77777777" w:rsidR="007F3CDD" w:rsidRPr="007638F3" w:rsidRDefault="007F3CDD" w:rsidP="007638F3">
      <w:pPr>
        <w:pStyle w:val="Caption"/>
        <w:tabs>
          <w:tab w:val="left" w:pos="851"/>
        </w:tabs>
        <w:spacing w:after="0"/>
        <w:ind w:left="851" w:hanging="851"/>
        <w:jc w:val="both"/>
        <w:rPr>
          <w:rFonts w:ascii="Times New Roman" w:hAnsi="Times New Roman" w:cs="Times New Roman"/>
          <w:b/>
          <w:bCs/>
          <w:i w:val="0"/>
          <w:iCs w:val="0"/>
          <w:color w:val="auto"/>
          <w:sz w:val="24"/>
          <w:szCs w:val="24"/>
        </w:rPr>
      </w:pPr>
    </w:p>
    <w:p w14:paraId="2790C8EC" w14:textId="2A75107C" w:rsidR="001C3D07" w:rsidRPr="007638F3" w:rsidRDefault="006125E4" w:rsidP="007638F3">
      <w:pPr>
        <w:pStyle w:val="Caption"/>
        <w:tabs>
          <w:tab w:val="left" w:pos="851"/>
        </w:tabs>
        <w:spacing w:after="0"/>
        <w:ind w:left="851" w:hanging="851"/>
        <w:jc w:val="both"/>
        <w:rPr>
          <w:rFonts w:ascii="Times New Roman" w:hAnsi="Times New Roman" w:cs="Times New Roman"/>
          <w:i w:val="0"/>
          <w:iCs w:val="0"/>
          <w:color w:val="auto"/>
          <w:sz w:val="24"/>
          <w:szCs w:val="24"/>
          <w:lang w:val="en-ID"/>
        </w:rPr>
      </w:pPr>
      <w:proofErr w:type="spellStart"/>
      <w:r w:rsidRPr="007638F3">
        <w:rPr>
          <w:rFonts w:ascii="Times New Roman" w:hAnsi="Times New Roman" w:cs="Times New Roman"/>
          <w:b/>
          <w:bCs/>
          <w:i w:val="0"/>
          <w:iCs w:val="0"/>
          <w:color w:val="auto"/>
          <w:sz w:val="24"/>
          <w:szCs w:val="24"/>
        </w:rPr>
        <w:t>Tabel</w:t>
      </w:r>
      <w:proofErr w:type="spellEnd"/>
      <w:r w:rsidRPr="007638F3">
        <w:rPr>
          <w:rFonts w:ascii="Times New Roman" w:hAnsi="Times New Roman" w:cs="Times New Roman"/>
          <w:b/>
          <w:bCs/>
          <w:i w:val="0"/>
          <w:iCs w:val="0"/>
          <w:color w:val="auto"/>
          <w:sz w:val="24"/>
          <w:szCs w:val="24"/>
        </w:rPr>
        <w:t xml:space="preserve"> </w:t>
      </w:r>
      <w:r w:rsidRPr="007638F3">
        <w:rPr>
          <w:rFonts w:ascii="Times New Roman" w:hAnsi="Times New Roman" w:cs="Times New Roman"/>
          <w:b/>
          <w:bCs/>
          <w:i w:val="0"/>
          <w:iCs w:val="0"/>
          <w:color w:val="auto"/>
          <w:sz w:val="24"/>
          <w:szCs w:val="24"/>
        </w:rPr>
        <w:fldChar w:fldCharType="begin"/>
      </w:r>
      <w:r w:rsidRPr="007638F3">
        <w:rPr>
          <w:rFonts w:ascii="Times New Roman" w:hAnsi="Times New Roman" w:cs="Times New Roman"/>
          <w:b/>
          <w:bCs/>
          <w:i w:val="0"/>
          <w:iCs w:val="0"/>
          <w:color w:val="auto"/>
          <w:sz w:val="24"/>
          <w:szCs w:val="24"/>
        </w:rPr>
        <w:instrText xml:space="preserve"> SEQ Tabel \* ARABIC </w:instrText>
      </w:r>
      <w:r w:rsidRPr="007638F3">
        <w:rPr>
          <w:rFonts w:ascii="Times New Roman" w:hAnsi="Times New Roman" w:cs="Times New Roman"/>
          <w:b/>
          <w:bCs/>
          <w:i w:val="0"/>
          <w:iCs w:val="0"/>
          <w:color w:val="auto"/>
          <w:sz w:val="24"/>
          <w:szCs w:val="24"/>
        </w:rPr>
        <w:fldChar w:fldCharType="separate"/>
      </w:r>
      <w:r w:rsidR="00217533">
        <w:rPr>
          <w:rFonts w:ascii="Times New Roman" w:hAnsi="Times New Roman" w:cs="Times New Roman"/>
          <w:b/>
          <w:bCs/>
          <w:i w:val="0"/>
          <w:iCs w:val="0"/>
          <w:noProof/>
          <w:color w:val="auto"/>
          <w:sz w:val="24"/>
          <w:szCs w:val="24"/>
        </w:rPr>
        <w:t>2</w:t>
      </w:r>
      <w:r w:rsidRPr="007638F3">
        <w:rPr>
          <w:rFonts w:ascii="Times New Roman" w:hAnsi="Times New Roman" w:cs="Times New Roman"/>
          <w:b/>
          <w:bCs/>
          <w:i w:val="0"/>
          <w:iCs w:val="0"/>
          <w:color w:val="auto"/>
          <w:sz w:val="24"/>
          <w:szCs w:val="24"/>
        </w:rPr>
        <w:fldChar w:fldCharType="end"/>
      </w:r>
      <w:r w:rsidRPr="007638F3">
        <w:rPr>
          <w:rFonts w:ascii="Times New Roman" w:hAnsi="Times New Roman" w:cs="Times New Roman"/>
          <w:b/>
          <w:bCs/>
          <w:i w:val="0"/>
          <w:iCs w:val="0"/>
          <w:color w:val="auto"/>
          <w:sz w:val="24"/>
          <w:szCs w:val="24"/>
        </w:rPr>
        <w:t>.</w:t>
      </w:r>
      <w:bookmarkEnd w:id="28"/>
      <w:bookmarkEnd w:id="29"/>
      <w:r w:rsidR="00547E5C" w:rsidRPr="007638F3">
        <w:rPr>
          <w:rFonts w:ascii="Times New Roman" w:hAnsi="Times New Roman" w:cs="Times New Roman"/>
          <w:i w:val="0"/>
          <w:iCs w:val="0"/>
          <w:color w:val="auto"/>
          <w:sz w:val="24"/>
          <w:szCs w:val="24"/>
        </w:rPr>
        <w:tab/>
      </w:r>
      <w:bookmarkStart w:id="32" w:name="_Hlk15231977"/>
      <w:proofErr w:type="spellStart"/>
      <w:r w:rsidR="00547E5C" w:rsidRPr="007638F3">
        <w:rPr>
          <w:rFonts w:ascii="Times New Roman" w:hAnsi="Times New Roman" w:cs="Times New Roman"/>
          <w:i w:val="0"/>
          <w:iCs w:val="0"/>
          <w:color w:val="auto"/>
          <w:sz w:val="24"/>
          <w:szCs w:val="24"/>
        </w:rPr>
        <w:t>Pengaruh</w:t>
      </w:r>
      <w:proofErr w:type="spellEnd"/>
      <w:r w:rsidR="00547E5C" w:rsidRPr="007638F3">
        <w:rPr>
          <w:rFonts w:ascii="Times New Roman" w:hAnsi="Times New Roman" w:cs="Times New Roman"/>
          <w:i w:val="0"/>
          <w:iCs w:val="0"/>
          <w:color w:val="auto"/>
          <w:sz w:val="24"/>
          <w:szCs w:val="24"/>
        </w:rPr>
        <w:t xml:space="preserve"> </w:t>
      </w:r>
      <w:proofErr w:type="spellStart"/>
      <w:r w:rsidR="00AE2A9C" w:rsidRPr="007638F3">
        <w:rPr>
          <w:rFonts w:ascii="Times New Roman" w:hAnsi="Times New Roman" w:cs="Times New Roman"/>
          <w:i w:val="0"/>
          <w:iCs w:val="0"/>
          <w:color w:val="auto"/>
          <w:sz w:val="24"/>
          <w:szCs w:val="24"/>
        </w:rPr>
        <w:t>jumlah</w:t>
      </w:r>
      <w:proofErr w:type="spellEnd"/>
      <w:r w:rsidR="00AE2A9C" w:rsidRPr="007638F3">
        <w:rPr>
          <w:rFonts w:ascii="Times New Roman" w:hAnsi="Times New Roman" w:cs="Times New Roman"/>
          <w:i w:val="0"/>
          <w:iCs w:val="0"/>
          <w:color w:val="auto"/>
          <w:sz w:val="24"/>
          <w:szCs w:val="24"/>
        </w:rPr>
        <w:t xml:space="preserve"> </w:t>
      </w:r>
      <w:proofErr w:type="spellStart"/>
      <w:r w:rsidR="00AE2A9C" w:rsidRPr="007638F3">
        <w:rPr>
          <w:rFonts w:ascii="Times New Roman" w:hAnsi="Times New Roman" w:cs="Times New Roman"/>
          <w:i w:val="0"/>
          <w:iCs w:val="0"/>
          <w:color w:val="auto"/>
          <w:sz w:val="24"/>
          <w:szCs w:val="24"/>
        </w:rPr>
        <w:t>daun</w:t>
      </w:r>
      <w:proofErr w:type="spellEnd"/>
      <w:r w:rsidR="00AE2A9C" w:rsidRPr="007638F3">
        <w:rPr>
          <w:rFonts w:ascii="Times New Roman" w:hAnsi="Times New Roman" w:cs="Times New Roman"/>
          <w:i w:val="0"/>
          <w:iCs w:val="0"/>
          <w:color w:val="auto"/>
          <w:sz w:val="24"/>
          <w:szCs w:val="24"/>
        </w:rPr>
        <w:t xml:space="preserve"> </w:t>
      </w:r>
      <w:proofErr w:type="spellStart"/>
      <w:r w:rsidR="00AE2A9C" w:rsidRPr="007638F3">
        <w:rPr>
          <w:rFonts w:ascii="Times New Roman" w:hAnsi="Times New Roman" w:cs="Times New Roman"/>
          <w:i w:val="0"/>
          <w:iCs w:val="0"/>
          <w:color w:val="auto"/>
          <w:sz w:val="24"/>
          <w:szCs w:val="24"/>
        </w:rPr>
        <w:t>bibit</w:t>
      </w:r>
      <w:proofErr w:type="spellEnd"/>
      <w:r w:rsidR="00AE2A9C" w:rsidRPr="007638F3">
        <w:rPr>
          <w:rFonts w:ascii="Times New Roman" w:hAnsi="Times New Roman" w:cs="Times New Roman"/>
          <w:i w:val="0"/>
          <w:iCs w:val="0"/>
          <w:color w:val="auto"/>
          <w:sz w:val="24"/>
          <w:szCs w:val="24"/>
        </w:rPr>
        <w:t xml:space="preserve"> </w:t>
      </w:r>
      <w:proofErr w:type="spellStart"/>
      <w:r w:rsidR="00AE2A9C" w:rsidRPr="007638F3">
        <w:rPr>
          <w:rFonts w:ascii="Times New Roman" w:hAnsi="Times New Roman" w:cs="Times New Roman"/>
          <w:i w:val="0"/>
          <w:iCs w:val="0"/>
          <w:color w:val="auto"/>
          <w:sz w:val="24"/>
          <w:szCs w:val="24"/>
        </w:rPr>
        <w:t>kelapa</w:t>
      </w:r>
      <w:proofErr w:type="spellEnd"/>
      <w:r w:rsidR="00AE2A9C" w:rsidRPr="007638F3">
        <w:rPr>
          <w:rFonts w:ascii="Times New Roman" w:hAnsi="Times New Roman" w:cs="Times New Roman"/>
          <w:i w:val="0"/>
          <w:iCs w:val="0"/>
          <w:color w:val="auto"/>
          <w:sz w:val="24"/>
          <w:szCs w:val="24"/>
        </w:rPr>
        <w:t xml:space="preserve"> </w:t>
      </w:r>
      <w:proofErr w:type="spellStart"/>
      <w:r w:rsidR="00AE2A9C" w:rsidRPr="007638F3">
        <w:rPr>
          <w:rFonts w:ascii="Times New Roman" w:hAnsi="Times New Roman" w:cs="Times New Roman"/>
          <w:i w:val="0"/>
          <w:iCs w:val="0"/>
          <w:color w:val="auto"/>
          <w:sz w:val="24"/>
          <w:szCs w:val="24"/>
        </w:rPr>
        <w:t>sawit</w:t>
      </w:r>
      <w:proofErr w:type="spellEnd"/>
      <w:r w:rsidR="00AE2A9C" w:rsidRPr="007638F3">
        <w:rPr>
          <w:rFonts w:ascii="Times New Roman" w:hAnsi="Times New Roman" w:cs="Times New Roman"/>
          <w:i w:val="0"/>
          <w:iCs w:val="0"/>
          <w:color w:val="auto"/>
          <w:sz w:val="24"/>
          <w:szCs w:val="24"/>
        </w:rPr>
        <w:t xml:space="preserve"> pada </w:t>
      </w:r>
      <w:proofErr w:type="spellStart"/>
      <w:r w:rsidR="00AE2A9C" w:rsidRPr="007638F3">
        <w:rPr>
          <w:rFonts w:ascii="Times New Roman" w:hAnsi="Times New Roman" w:cs="Times New Roman"/>
          <w:i w:val="0"/>
          <w:iCs w:val="0"/>
          <w:color w:val="auto"/>
          <w:sz w:val="24"/>
          <w:szCs w:val="24"/>
        </w:rPr>
        <w:t>berbagai</w:t>
      </w:r>
      <w:proofErr w:type="spellEnd"/>
      <w:r w:rsidR="00AE2A9C" w:rsidRPr="007638F3">
        <w:rPr>
          <w:rFonts w:ascii="Times New Roman" w:hAnsi="Times New Roman" w:cs="Times New Roman"/>
          <w:i w:val="0"/>
          <w:iCs w:val="0"/>
          <w:color w:val="auto"/>
          <w:sz w:val="24"/>
          <w:szCs w:val="24"/>
        </w:rPr>
        <w:t xml:space="preserve"> </w:t>
      </w:r>
      <w:proofErr w:type="spellStart"/>
      <w:r w:rsidR="00AE2A9C" w:rsidRPr="007638F3">
        <w:rPr>
          <w:rFonts w:ascii="Times New Roman" w:hAnsi="Times New Roman" w:cs="Times New Roman"/>
          <w:i w:val="0"/>
          <w:iCs w:val="0"/>
          <w:color w:val="auto"/>
          <w:sz w:val="24"/>
          <w:szCs w:val="24"/>
        </w:rPr>
        <w:t>komposisi</w:t>
      </w:r>
      <w:proofErr w:type="spellEnd"/>
      <w:r w:rsidR="00AE2A9C" w:rsidRPr="007638F3">
        <w:rPr>
          <w:rFonts w:ascii="Times New Roman" w:hAnsi="Times New Roman" w:cs="Times New Roman"/>
          <w:i w:val="0"/>
          <w:iCs w:val="0"/>
          <w:color w:val="auto"/>
          <w:sz w:val="24"/>
          <w:szCs w:val="24"/>
        </w:rPr>
        <w:t xml:space="preserve"> media TKKS dan </w:t>
      </w:r>
      <w:proofErr w:type="spellStart"/>
      <w:r w:rsidR="00AE2A9C" w:rsidRPr="007638F3">
        <w:rPr>
          <w:rFonts w:ascii="Times New Roman" w:hAnsi="Times New Roman" w:cs="Times New Roman"/>
          <w:i w:val="0"/>
          <w:iCs w:val="0"/>
          <w:color w:val="auto"/>
          <w:sz w:val="24"/>
          <w:szCs w:val="24"/>
        </w:rPr>
        <w:t>tanah</w:t>
      </w:r>
      <w:proofErr w:type="spellEnd"/>
      <w:r w:rsidR="00AE2A9C" w:rsidRPr="007638F3">
        <w:rPr>
          <w:rFonts w:ascii="Times New Roman" w:hAnsi="Times New Roman" w:cs="Times New Roman"/>
          <w:i w:val="0"/>
          <w:iCs w:val="0"/>
          <w:color w:val="auto"/>
          <w:sz w:val="24"/>
          <w:szCs w:val="24"/>
        </w:rPr>
        <w:t xml:space="preserve"> </w:t>
      </w:r>
      <w:proofErr w:type="spellStart"/>
      <w:r w:rsidR="00AE2A9C" w:rsidRPr="007638F3">
        <w:rPr>
          <w:rFonts w:ascii="Times New Roman" w:hAnsi="Times New Roman" w:cs="Times New Roman"/>
          <w:i w:val="0"/>
          <w:iCs w:val="0"/>
          <w:color w:val="auto"/>
          <w:sz w:val="24"/>
          <w:szCs w:val="24"/>
        </w:rPr>
        <w:t>pasiran</w:t>
      </w:r>
      <w:bookmarkEnd w:id="30"/>
      <w:bookmarkEnd w:id="31"/>
      <w:bookmarkEnd w:id="32"/>
      <w:proofErr w:type="spellEnd"/>
    </w:p>
    <w:tbl>
      <w:tblPr>
        <w:tblW w:w="7938" w:type="dxa"/>
        <w:tblLayout w:type="fixed"/>
        <w:tblLook w:val="04A0" w:firstRow="1" w:lastRow="0" w:firstColumn="1" w:lastColumn="0" w:noHBand="0" w:noVBand="1"/>
      </w:tblPr>
      <w:tblGrid>
        <w:gridCol w:w="4395"/>
        <w:gridCol w:w="708"/>
        <w:gridCol w:w="426"/>
        <w:gridCol w:w="708"/>
        <w:gridCol w:w="426"/>
        <w:gridCol w:w="708"/>
        <w:gridCol w:w="567"/>
      </w:tblGrid>
      <w:tr w:rsidR="005E1DE9" w:rsidRPr="00B47FAC" w14:paraId="534D8598" w14:textId="77777777" w:rsidTr="0070712D">
        <w:trPr>
          <w:trHeight w:val="113"/>
        </w:trPr>
        <w:tc>
          <w:tcPr>
            <w:tcW w:w="4395" w:type="dxa"/>
            <w:vMerge w:val="restart"/>
            <w:tcBorders>
              <w:top w:val="single" w:sz="4" w:space="0" w:color="auto"/>
            </w:tcBorders>
            <w:shd w:val="clear" w:color="auto" w:fill="auto"/>
            <w:noWrap/>
            <w:vAlign w:val="center"/>
            <w:hideMark/>
          </w:tcPr>
          <w:p w14:paraId="19189279" w14:textId="77777777" w:rsidR="005E1DE9" w:rsidRPr="00B47FAC" w:rsidRDefault="005E1DE9" w:rsidP="007638F3">
            <w:pPr>
              <w:spacing w:after="0" w:line="240" w:lineRule="auto"/>
              <w:jc w:val="center"/>
              <w:rPr>
                <w:rFonts w:ascii="Times New Roman" w:eastAsia="Times New Roman" w:hAnsi="Times New Roman" w:cs="Times New Roman"/>
                <w:b/>
                <w:bCs/>
                <w:sz w:val="24"/>
                <w:szCs w:val="24"/>
                <w:lang w:val="en-ID" w:eastAsia="en-ID"/>
              </w:rPr>
            </w:pPr>
            <w:proofErr w:type="spellStart"/>
            <w:r w:rsidRPr="00B47FAC">
              <w:rPr>
                <w:rFonts w:ascii="Times New Roman" w:eastAsia="Times New Roman" w:hAnsi="Times New Roman" w:cs="Times New Roman"/>
                <w:b/>
                <w:bCs/>
                <w:sz w:val="24"/>
                <w:szCs w:val="24"/>
                <w:lang w:val="en-ID" w:eastAsia="en-ID"/>
              </w:rPr>
              <w:t>Perlakuan</w:t>
            </w:r>
            <w:proofErr w:type="spellEnd"/>
          </w:p>
        </w:tc>
        <w:tc>
          <w:tcPr>
            <w:tcW w:w="3543" w:type="dxa"/>
            <w:gridSpan w:val="6"/>
            <w:tcBorders>
              <w:top w:val="single" w:sz="4" w:space="0" w:color="auto"/>
              <w:bottom w:val="single" w:sz="4" w:space="0" w:color="auto"/>
            </w:tcBorders>
            <w:shd w:val="clear" w:color="auto" w:fill="auto"/>
            <w:noWrap/>
            <w:vAlign w:val="center"/>
            <w:hideMark/>
          </w:tcPr>
          <w:p w14:paraId="5EB7FC0E" w14:textId="77777777" w:rsidR="005E1DE9" w:rsidRPr="00B47FAC" w:rsidRDefault="005E1DE9" w:rsidP="007638F3">
            <w:pPr>
              <w:spacing w:after="0" w:line="240" w:lineRule="auto"/>
              <w:jc w:val="center"/>
              <w:rPr>
                <w:rFonts w:ascii="Times New Roman" w:eastAsia="Times New Roman" w:hAnsi="Times New Roman" w:cs="Times New Roman"/>
                <w:b/>
                <w:bCs/>
                <w:sz w:val="24"/>
                <w:szCs w:val="24"/>
                <w:lang w:val="en-ID" w:eastAsia="en-ID"/>
              </w:rPr>
            </w:pPr>
            <w:proofErr w:type="spellStart"/>
            <w:r w:rsidRPr="00B47FAC">
              <w:rPr>
                <w:rFonts w:ascii="Times New Roman" w:eastAsia="Times New Roman" w:hAnsi="Times New Roman" w:cs="Times New Roman"/>
                <w:b/>
                <w:bCs/>
                <w:sz w:val="24"/>
                <w:szCs w:val="24"/>
                <w:lang w:val="en-ID" w:eastAsia="en-ID"/>
              </w:rPr>
              <w:t>Umur</w:t>
            </w:r>
            <w:proofErr w:type="spellEnd"/>
            <w:r w:rsidRPr="00B47FAC">
              <w:rPr>
                <w:rFonts w:ascii="Times New Roman" w:eastAsia="Times New Roman" w:hAnsi="Times New Roman" w:cs="Times New Roman"/>
                <w:b/>
                <w:bCs/>
                <w:sz w:val="24"/>
                <w:szCs w:val="24"/>
                <w:lang w:val="en-ID" w:eastAsia="en-ID"/>
              </w:rPr>
              <w:t xml:space="preserve"> (</w:t>
            </w:r>
            <w:proofErr w:type="spellStart"/>
            <w:r w:rsidRPr="00B47FAC">
              <w:rPr>
                <w:rFonts w:ascii="Times New Roman" w:eastAsia="Times New Roman" w:hAnsi="Times New Roman" w:cs="Times New Roman"/>
                <w:b/>
                <w:bCs/>
                <w:sz w:val="24"/>
                <w:szCs w:val="24"/>
                <w:lang w:val="en-ID" w:eastAsia="en-ID"/>
              </w:rPr>
              <w:t>bulan</w:t>
            </w:r>
            <w:proofErr w:type="spellEnd"/>
            <w:r w:rsidRPr="00B47FAC">
              <w:rPr>
                <w:rFonts w:ascii="Times New Roman" w:eastAsia="Times New Roman" w:hAnsi="Times New Roman" w:cs="Times New Roman"/>
                <w:b/>
                <w:bCs/>
                <w:sz w:val="24"/>
                <w:szCs w:val="24"/>
                <w:lang w:val="en-ID" w:eastAsia="en-ID"/>
              </w:rPr>
              <w:t xml:space="preserve"> </w:t>
            </w:r>
            <w:proofErr w:type="spellStart"/>
            <w:r w:rsidRPr="00B47FAC">
              <w:rPr>
                <w:rFonts w:ascii="Times New Roman" w:eastAsia="Times New Roman" w:hAnsi="Times New Roman" w:cs="Times New Roman"/>
                <w:b/>
                <w:bCs/>
                <w:sz w:val="24"/>
                <w:szCs w:val="24"/>
                <w:lang w:val="en-ID" w:eastAsia="en-ID"/>
              </w:rPr>
              <w:t>setelah</w:t>
            </w:r>
            <w:proofErr w:type="spellEnd"/>
            <w:r w:rsidRPr="00B47FAC">
              <w:rPr>
                <w:rFonts w:ascii="Times New Roman" w:eastAsia="Times New Roman" w:hAnsi="Times New Roman" w:cs="Times New Roman"/>
                <w:b/>
                <w:bCs/>
                <w:sz w:val="24"/>
                <w:szCs w:val="24"/>
                <w:lang w:val="en-ID" w:eastAsia="en-ID"/>
              </w:rPr>
              <w:t xml:space="preserve"> </w:t>
            </w:r>
            <w:proofErr w:type="spellStart"/>
            <w:r w:rsidRPr="00B47FAC">
              <w:rPr>
                <w:rFonts w:ascii="Times New Roman" w:eastAsia="Times New Roman" w:hAnsi="Times New Roman" w:cs="Times New Roman"/>
                <w:b/>
                <w:bCs/>
                <w:sz w:val="24"/>
                <w:szCs w:val="24"/>
                <w:lang w:val="en-ID" w:eastAsia="en-ID"/>
              </w:rPr>
              <w:t>tanam</w:t>
            </w:r>
            <w:proofErr w:type="spellEnd"/>
            <w:r w:rsidRPr="00B47FAC">
              <w:rPr>
                <w:rFonts w:ascii="Times New Roman" w:eastAsia="Times New Roman" w:hAnsi="Times New Roman" w:cs="Times New Roman"/>
                <w:b/>
                <w:bCs/>
                <w:sz w:val="24"/>
                <w:szCs w:val="24"/>
                <w:lang w:val="en-ID" w:eastAsia="en-ID"/>
              </w:rPr>
              <w:t>)</w:t>
            </w:r>
          </w:p>
        </w:tc>
      </w:tr>
      <w:tr w:rsidR="007F3CDD" w:rsidRPr="00B47FAC" w14:paraId="02F3C518" w14:textId="77777777" w:rsidTr="0070712D">
        <w:trPr>
          <w:trHeight w:val="20"/>
        </w:trPr>
        <w:tc>
          <w:tcPr>
            <w:tcW w:w="4395" w:type="dxa"/>
            <w:vMerge/>
            <w:tcBorders>
              <w:bottom w:val="single" w:sz="4" w:space="0" w:color="auto"/>
            </w:tcBorders>
            <w:shd w:val="clear" w:color="auto" w:fill="auto"/>
            <w:vAlign w:val="center"/>
            <w:hideMark/>
          </w:tcPr>
          <w:p w14:paraId="600AF042" w14:textId="77777777" w:rsidR="005E1DE9" w:rsidRPr="00B47FAC" w:rsidRDefault="005E1DE9" w:rsidP="007638F3">
            <w:pPr>
              <w:spacing w:after="0" w:line="240" w:lineRule="auto"/>
              <w:jc w:val="center"/>
              <w:rPr>
                <w:rFonts w:ascii="Times New Roman" w:eastAsia="Times New Roman" w:hAnsi="Times New Roman" w:cs="Times New Roman"/>
                <w:b/>
                <w:bCs/>
                <w:sz w:val="24"/>
                <w:szCs w:val="24"/>
                <w:lang w:val="en-ID" w:eastAsia="en-ID"/>
              </w:rPr>
            </w:pPr>
          </w:p>
        </w:tc>
        <w:tc>
          <w:tcPr>
            <w:tcW w:w="1134" w:type="dxa"/>
            <w:gridSpan w:val="2"/>
            <w:tcBorders>
              <w:top w:val="single" w:sz="4" w:space="0" w:color="auto"/>
              <w:bottom w:val="single" w:sz="4" w:space="0" w:color="auto"/>
            </w:tcBorders>
            <w:shd w:val="clear" w:color="auto" w:fill="auto"/>
            <w:noWrap/>
            <w:vAlign w:val="center"/>
            <w:hideMark/>
          </w:tcPr>
          <w:p w14:paraId="1EAFFE3A" w14:textId="77777777" w:rsidR="005E1DE9" w:rsidRPr="00B47FAC" w:rsidRDefault="005E1DE9" w:rsidP="007638F3">
            <w:pPr>
              <w:spacing w:after="0" w:line="240" w:lineRule="auto"/>
              <w:jc w:val="center"/>
              <w:rPr>
                <w:rFonts w:ascii="Times New Roman" w:eastAsia="Times New Roman" w:hAnsi="Times New Roman" w:cs="Times New Roman"/>
                <w:b/>
                <w:bCs/>
                <w:sz w:val="24"/>
                <w:szCs w:val="24"/>
                <w:lang w:val="en-ID" w:eastAsia="en-ID"/>
              </w:rPr>
            </w:pPr>
            <w:r w:rsidRPr="00B47FAC">
              <w:rPr>
                <w:rFonts w:ascii="Times New Roman" w:eastAsia="Times New Roman" w:hAnsi="Times New Roman" w:cs="Times New Roman"/>
                <w:b/>
                <w:bCs/>
                <w:sz w:val="24"/>
                <w:szCs w:val="24"/>
                <w:lang w:val="en-ID" w:eastAsia="en-ID"/>
              </w:rPr>
              <w:t>1</w:t>
            </w:r>
          </w:p>
        </w:tc>
        <w:tc>
          <w:tcPr>
            <w:tcW w:w="1134" w:type="dxa"/>
            <w:gridSpan w:val="2"/>
            <w:tcBorders>
              <w:top w:val="single" w:sz="4" w:space="0" w:color="auto"/>
              <w:bottom w:val="single" w:sz="4" w:space="0" w:color="auto"/>
            </w:tcBorders>
            <w:shd w:val="clear" w:color="auto" w:fill="auto"/>
            <w:noWrap/>
            <w:vAlign w:val="center"/>
            <w:hideMark/>
          </w:tcPr>
          <w:p w14:paraId="60B8C046" w14:textId="77777777" w:rsidR="005E1DE9" w:rsidRPr="00B47FAC" w:rsidRDefault="005E1DE9" w:rsidP="007638F3">
            <w:pPr>
              <w:spacing w:after="0" w:line="240" w:lineRule="auto"/>
              <w:jc w:val="center"/>
              <w:rPr>
                <w:rFonts w:ascii="Times New Roman" w:eastAsia="Times New Roman" w:hAnsi="Times New Roman" w:cs="Times New Roman"/>
                <w:b/>
                <w:bCs/>
                <w:sz w:val="24"/>
                <w:szCs w:val="24"/>
                <w:lang w:val="en-ID" w:eastAsia="en-ID"/>
              </w:rPr>
            </w:pPr>
            <w:r w:rsidRPr="00B47FAC">
              <w:rPr>
                <w:rFonts w:ascii="Times New Roman" w:eastAsia="Times New Roman" w:hAnsi="Times New Roman" w:cs="Times New Roman"/>
                <w:b/>
                <w:bCs/>
                <w:sz w:val="24"/>
                <w:szCs w:val="24"/>
                <w:lang w:val="en-ID" w:eastAsia="en-ID"/>
              </w:rPr>
              <w:t>2</w:t>
            </w:r>
          </w:p>
        </w:tc>
        <w:tc>
          <w:tcPr>
            <w:tcW w:w="1275" w:type="dxa"/>
            <w:gridSpan w:val="2"/>
            <w:tcBorders>
              <w:top w:val="single" w:sz="4" w:space="0" w:color="auto"/>
            </w:tcBorders>
            <w:shd w:val="clear" w:color="auto" w:fill="auto"/>
            <w:noWrap/>
            <w:vAlign w:val="center"/>
            <w:hideMark/>
          </w:tcPr>
          <w:p w14:paraId="2AB52907" w14:textId="77777777" w:rsidR="005E1DE9" w:rsidRPr="00B47FAC" w:rsidRDefault="005E1DE9" w:rsidP="007638F3">
            <w:pPr>
              <w:spacing w:after="0" w:line="240" w:lineRule="auto"/>
              <w:jc w:val="center"/>
              <w:rPr>
                <w:rFonts w:ascii="Times New Roman" w:eastAsia="Times New Roman" w:hAnsi="Times New Roman" w:cs="Times New Roman"/>
                <w:b/>
                <w:bCs/>
                <w:sz w:val="24"/>
                <w:szCs w:val="24"/>
                <w:lang w:val="en-ID" w:eastAsia="en-ID"/>
              </w:rPr>
            </w:pPr>
            <w:r w:rsidRPr="00B47FAC">
              <w:rPr>
                <w:rFonts w:ascii="Times New Roman" w:eastAsia="Times New Roman" w:hAnsi="Times New Roman" w:cs="Times New Roman"/>
                <w:b/>
                <w:bCs/>
                <w:sz w:val="24"/>
                <w:szCs w:val="24"/>
                <w:lang w:val="en-ID" w:eastAsia="en-ID"/>
              </w:rPr>
              <w:t>3</w:t>
            </w:r>
          </w:p>
        </w:tc>
      </w:tr>
      <w:tr w:rsidR="007F3CDD" w:rsidRPr="00B47FAC" w14:paraId="00908A7D" w14:textId="77777777" w:rsidTr="0070712D">
        <w:trPr>
          <w:trHeight w:val="113"/>
        </w:trPr>
        <w:tc>
          <w:tcPr>
            <w:tcW w:w="4395" w:type="dxa"/>
            <w:tcBorders>
              <w:top w:val="single" w:sz="4" w:space="0" w:color="auto"/>
            </w:tcBorders>
            <w:shd w:val="clear" w:color="auto" w:fill="auto"/>
            <w:noWrap/>
            <w:vAlign w:val="center"/>
          </w:tcPr>
          <w:p w14:paraId="5CDCCB23" w14:textId="77777777" w:rsidR="005E1DE9" w:rsidRPr="00B47FAC" w:rsidRDefault="005E1DE9" w:rsidP="007638F3">
            <w:pPr>
              <w:spacing w:after="0" w:line="240" w:lineRule="auto"/>
              <w:jc w:val="center"/>
              <w:rPr>
                <w:rFonts w:ascii="Times New Roman" w:eastAsia="Times New Roman" w:hAnsi="Times New Roman" w:cs="Times New Roman"/>
                <w:sz w:val="24"/>
                <w:szCs w:val="24"/>
                <w:lang w:val="en-ID" w:eastAsia="en-ID"/>
              </w:rPr>
            </w:pPr>
          </w:p>
        </w:tc>
        <w:tc>
          <w:tcPr>
            <w:tcW w:w="3543" w:type="dxa"/>
            <w:gridSpan w:val="6"/>
            <w:tcBorders>
              <w:top w:val="single" w:sz="4" w:space="0" w:color="auto"/>
            </w:tcBorders>
            <w:shd w:val="clear" w:color="auto" w:fill="auto"/>
            <w:noWrap/>
            <w:vAlign w:val="center"/>
          </w:tcPr>
          <w:p w14:paraId="1D69D802" w14:textId="77777777" w:rsidR="005E1DE9" w:rsidRPr="00B47FAC" w:rsidRDefault="005E1DE9" w:rsidP="007638F3">
            <w:pPr>
              <w:spacing w:after="0" w:line="240" w:lineRule="auto"/>
              <w:jc w:val="center"/>
              <w:rPr>
                <w:rFonts w:ascii="Times New Roman" w:eastAsia="Times New Roman" w:hAnsi="Times New Roman" w:cs="Times New Roman"/>
                <w:sz w:val="24"/>
                <w:szCs w:val="24"/>
                <w:lang w:val="en-ID" w:eastAsia="en-ID"/>
              </w:rPr>
            </w:pPr>
            <w:r w:rsidRPr="00B47FAC">
              <w:rPr>
                <w:rFonts w:ascii="Times New Roman" w:eastAsia="Times New Roman" w:hAnsi="Times New Roman" w:cs="Times New Roman"/>
                <w:sz w:val="24"/>
                <w:szCs w:val="24"/>
                <w:lang w:val="en-ID" w:eastAsia="en-ID"/>
              </w:rPr>
              <w:t xml:space="preserve">--------------- </w:t>
            </w:r>
            <w:proofErr w:type="spellStart"/>
            <w:r w:rsidRPr="00B47FAC">
              <w:rPr>
                <w:rFonts w:ascii="Times New Roman" w:eastAsia="Times New Roman" w:hAnsi="Times New Roman" w:cs="Times New Roman"/>
                <w:sz w:val="24"/>
                <w:szCs w:val="24"/>
                <w:lang w:val="en-ID" w:eastAsia="en-ID"/>
              </w:rPr>
              <w:t>helai</w:t>
            </w:r>
            <w:proofErr w:type="spellEnd"/>
            <w:r w:rsidRPr="00B47FAC">
              <w:rPr>
                <w:rFonts w:ascii="Times New Roman" w:eastAsia="Times New Roman" w:hAnsi="Times New Roman" w:cs="Times New Roman"/>
                <w:sz w:val="24"/>
                <w:szCs w:val="24"/>
                <w:lang w:val="en-ID" w:eastAsia="en-ID"/>
              </w:rPr>
              <w:t xml:space="preserve"> ---------------</w:t>
            </w:r>
          </w:p>
        </w:tc>
      </w:tr>
      <w:tr w:rsidR="007F3CDD" w:rsidRPr="00B47FAC" w14:paraId="420F407C" w14:textId="77777777" w:rsidTr="0070712D">
        <w:trPr>
          <w:trHeight w:val="113"/>
        </w:trPr>
        <w:tc>
          <w:tcPr>
            <w:tcW w:w="4395" w:type="dxa"/>
            <w:shd w:val="clear" w:color="auto" w:fill="auto"/>
            <w:noWrap/>
            <w:hideMark/>
          </w:tcPr>
          <w:p w14:paraId="441D9502" w14:textId="77777777" w:rsidR="005E1DE9" w:rsidRPr="00B47FAC" w:rsidRDefault="005E1DE9" w:rsidP="007638F3">
            <w:pPr>
              <w:spacing w:after="0" w:line="240" w:lineRule="auto"/>
              <w:rPr>
                <w:rFonts w:ascii="Times New Roman" w:eastAsia="Times New Roman" w:hAnsi="Times New Roman" w:cs="Times New Roman"/>
                <w:sz w:val="24"/>
                <w:szCs w:val="24"/>
                <w:lang w:val="en-ID" w:eastAsia="en-ID"/>
              </w:rPr>
            </w:pPr>
            <w:r w:rsidRPr="00B47FAC">
              <w:rPr>
                <w:rFonts w:ascii="Times New Roman" w:hAnsi="Times New Roman" w:cs="Times New Roman"/>
                <w:sz w:val="24"/>
                <w:szCs w:val="24"/>
                <w:lang w:val="id-ID"/>
              </w:rPr>
              <w:t xml:space="preserve">0% TKKS : 100% tanah </w:t>
            </w:r>
            <w:proofErr w:type="spellStart"/>
            <w:r w:rsidRPr="00B47FAC">
              <w:rPr>
                <w:rFonts w:ascii="Times New Roman" w:hAnsi="Times New Roman" w:cs="Times New Roman"/>
                <w:sz w:val="24"/>
                <w:szCs w:val="24"/>
                <w:lang w:val="en-ID"/>
              </w:rPr>
              <w:t>pasiran</w:t>
            </w:r>
            <w:proofErr w:type="spellEnd"/>
            <w:r w:rsidRPr="00B47FAC">
              <w:rPr>
                <w:rFonts w:ascii="Times New Roman" w:hAnsi="Times New Roman" w:cs="Times New Roman"/>
                <w:sz w:val="24"/>
                <w:szCs w:val="24"/>
                <w:lang w:val="en-ID"/>
              </w:rPr>
              <w:t xml:space="preserve"> (A)</w:t>
            </w:r>
          </w:p>
        </w:tc>
        <w:tc>
          <w:tcPr>
            <w:tcW w:w="708" w:type="dxa"/>
            <w:shd w:val="clear" w:color="auto" w:fill="auto"/>
            <w:noWrap/>
            <w:hideMark/>
          </w:tcPr>
          <w:p w14:paraId="3DEA3F06" w14:textId="2217FCF7" w:rsidR="005E1DE9" w:rsidRPr="00B47FAC" w:rsidRDefault="0011665C" w:rsidP="007638F3">
            <w:pPr>
              <w:spacing w:after="0" w:line="240" w:lineRule="auto"/>
              <w:jc w:val="right"/>
              <w:rPr>
                <w:rFonts w:ascii="Times New Roman" w:hAnsi="Times New Roman" w:cs="Times New Roman"/>
                <w:sz w:val="24"/>
                <w:szCs w:val="24"/>
              </w:rPr>
            </w:pPr>
            <w:r w:rsidRPr="00B47FAC">
              <w:rPr>
                <w:rFonts w:ascii="Times New Roman" w:hAnsi="Times New Roman" w:cs="Times New Roman"/>
                <w:sz w:val="24"/>
                <w:szCs w:val="24"/>
              </w:rPr>
              <w:t>1.44</w:t>
            </w:r>
          </w:p>
        </w:tc>
        <w:tc>
          <w:tcPr>
            <w:tcW w:w="426" w:type="dxa"/>
            <w:shd w:val="clear" w:color="auto" w:fill="auto"/>
            <w:noWrap/>
          </w:tcPr>
          <w:p w14:paraId="5E80B18E" w14:textId="5D6E000F" w:rsidR="005E1DE9" w:rsidRPr="00B47FAC" w:rsidRDefault="0011665C" w:rsidP="007638F3">
            <w:pPr>
              <w:spacing w:after="0" w:line="240" w:lineRule="auto"/>
              <w:rPr>
                <w:rFonts w:ascii="Times New Roman" w:hAnsi="Times New Roman" w:cs="Times New Roman"/>
                <w:sz w:val="24"/>
                <w:szCs w:val="24"/>
              </w:rPr>
            </w:pPr>
            <w:r w:rsidRPr="00B47FAC">
              <w:rPr>
                <w:rFonts w:ascii="Times New Roman" w:hAnsi="Times New Roman" w:cs="Times New Roman"/>
                <w:sz w:val="24"/>
                <w:szCs w:val="24"/>
              </w:rPr>
              <w:t>a</w:t>
            </w:r>
          </w:p>
        </w:tc>
        <w:tc>
          <w:tcPr>
            <w:tcW w:w="708" w:type="dxa"/>
            <w:shd w:val="clear" w:color="auto" w:fill="auto"/>
            <w:noWrap/>
            <w:hideMark/>
          </w:tcPr>
          <w:p w14:paraId="0A286F67" w14:textId="418D9C30" w:rsidR="005E1DE9" w:rsidRPr="00B47FAC" w:rsidRDefault="0011665C" w:rsidP="007638F3">
            <w:pPr>
              <w:spacing w:after="0" w:line="240" w:lineRule="auto"/>
              <w:jc w:val="right"/>
              <w:rPr>
                <w:rFonts w:ascii="Times New Roman" w:hAnsi="Times New Roman" w:cs="Times New Roman"/>
                <w:sz w:val="24"/>
                <w:szCs w:val="24"/>
              </w:rPr>
            </w:pPr>
            <w:r w:rsidRPr="00B47FAC">
              <w:rPr>
                <w:rFonts w:ascii="Times New Roman" w:hAnsi="Times New Roman" w:cs="Times New Roman"/>
                <w:sz w:val="24"/>
                <w:szCs w:val="24"/>
              </w:rPr>
              <w:t>2.67</w:t>
            </w:r>
          </w:p>
        </w:tc>
        <w:tc>
          <w:tcPr>
            <w:tcW w:w="426" w:type="dxa"/>
            <w:shd w:val="clear" w:color="auto" w:fill="auto"/>
            <w:noWrap/>
            <w:hideMark/>
          </w:tcPr>
          <w:p w14:paraId="4C467B96" w14:textId="54EF5E5C" w:rsidR="005E1DE9" w:rsidRPr="00B47FAC" w:rsidRDefault="0011665C" w:rsidP="007638F3">
            <w:pPr>
              <w:spacing w:after="0" w:line="240" w:lineRule="auto"/>
              <w:rPr>
                <w:rFonts w:ascii="Times New Roman" w:hAnsi="Times New Roman" w:cs="Times New Roman"/>
                <w:sz w:val="24"/>
                <w:szCs w:val="24"/>
              </w:rPr>
            </w:pPr>
            <w:r w:rsidRPr="00B47FAC">
              <w:rPr>
                <w:rFonts w:ascii="Times New Roman" w:hAnsi="Times New Roman" w:cs="Times New Roman"/>
                <w:sz w:val="24"/>
                <w:szCs w:val="24"/>
              </w:rPr>
              <w:t>b</w:t>
            </w:r>
          </w:p>
        </w:tc>
        <w:tc>
          <w:tcPr>
            <w:tcW w:w="708" w:type="dxa"/>
            <w:shd w:val="clear" w:color="auto" w:fill="auto"/>
            <w:noWrap/>
            <w:hideMark/>
          </w:tcPr>
          <w:p w14:paraId="47001A09" w14:textId="7207E41D" w:rsidR="005E1DE9" w:rsidRPr="00B47FAC" w:rsidRDefault="0011665C" w:rsidP="007638F3">
            <w:pPr>
              <w:spacing w:after="0" w:line="240" w:lineRule="auto"/>
              <w:jc w:val="right"/>
              <w:rPr>
                <w:rFonts w:ascii="Times New Roman" w:hAnsi="Times New Roman" w:cs="Times New Roman"/>
                <w:sz w:val="24"/>
                <w:szCs w:val="24"/>
              </w:rPr>
            </w:pPr>
            <w:r w:rsidRPr="00B47FAC">
              <w:rPr>
                <w:rFonts w:ascii="Times New Roman" w:hAnsi="Times New Roman" w:cs="Times New Roman"/>
                <w:sz w:val="24"/>
                <w:szCs w:val="24"/>
              </w:rPr>
              <w:t>4.00</w:t>
            </w:r>
          </w:p>
        </w:tc>
        <w:tc>
          <w:tcPr>
            <w:tcW w:w="567" w:type="dxa"/>
            <w:shd w:val="clear" w:color="auto" w:fill="auto"/>
            <w:noWrap/>
            <w:hideMark/>
          </w:tcPr>
          <w:p w14:paraId="69F39E5D" w14:textId="7893BCDB" w:rsidR="005E1DE9" w:rsidRPr="00B47FAC" w:rsidRDefault="0011665C" w:rsidP="007638F3">
            <w:pPr>
              <w:spacing w:after="0" w:line="240" w:lineRule="auto"/>
              <w:rPr>
                <w:rFonts w:ascii="Times New Roman" w:hAnsi="Times New Roman" w:cs="Times New Roman"/>
                <w:sz w:val="24"/>
                <w:szCs w:val="24"/>
              </w:rPr>
            </w:pPr>
            <w:r w:rsidRPr="00B47FAC">
              <w:rPr>
                <w:rFonts w:ascii="Times New Roman" w:hAnsi="Times New Roman" w:cs="Times New Roman"/>
                <w:sz w:val="24"/>
                <w:szCs w:val="24"/>
              </w:rPr>
              <w:t xml:space="preserve">c </w:t>
            </w:r>
          </w:p>
        </w:tc>
      </w:tr>
      <w:tr w:rsidR="007F3CDD" w:rsidRPr="00B47FAC" w14:paraId="28AD87EE" w14:textId="77777777" w:rsidTr="0070712D">
        <w:trPr>
          <w:trHeight w:val="113"/>
        </w:trPr>
        <w:tc>
          <w:tcPr>
            <w:tcW w:w="4395" w:type="dxa"/>
            <w:shd w:val="clear" w:color="auto" w:fill="auto"/>
            <w:noWrap/>
            <w:hideMark/>
          </w:tcPr>
          <w:p w14:paraId="5E29A1B2" w14:textId="77777777" w:rsidR="005E1DE9" w:rsidRPr="00B47FAC" w:rsidRDefault="005E1DE9" w:rsidP="007638F3">
            <w:pPr>
              <w:spacing w:after="0" w:line="240" w:lineRule="auto"/>
              <w:rPr>
                <w:rFonts w:ascii="Times New Roman" w:eastAsia="Times New Roman" w:hAnsi="Times New Roman" w:cs="Times New Roman"/>
                <w:sz w:val="24"/>
                <w:szCs w:val="24"/>
                <w:lang w:val="en-ID" w:eastAsia="en-ID"/>
              </w:rPr>
            </w:pPr>
            <w:r w:rsidRPr="00B47FAC">
              <w:rPr>
                <w:rFonts w:ascii="Times New Roman" w:eastAsia="Times New Roman" w:hAnsi="Times New Roman" w:cs="Times New Roman"/>
                <w:sz w:val="24"/>
                <w:szCs w:val="24"/>
              </w:rPr>
              <w:t xml:space="preserve">25% </w:t>
            </w:r>
            <w:proofErr w:type="gramStart"/>
            <w:r w:rsidRPr="00B47FAC">
              <w:rPr>
                <w:rFonts w:ascii="Times New Roman" w:eastAsia="Times New Roman" w:hAnsi="Times New Roman" w:cs="Times New Roman"/>
                <w:sz w:val="24"/>
                <w:szCs w:val="24"/>
              </w:rPr>
              <w:t xml:space="preserve">TKKS </w:t>
            </w:r>
            <w:r w:rsidRPr="00B47FAC">
              <w:rPr>
                <w:rFonts w:ascii="Times New Roman" w:hAnsi="Times New Roman" w:cs="Times New Roman"/>
                <w:sz w:val="24"/>
                <w:szCs w:val="24"/>
                <w:lang w:val="id-ID"/>
              </w:rPr>
              <w:t>:</w:t>
            </w:r>
            <w:proofErr w:type="gramEnd"/>
            <w:r w:rsidRPr="00B47FAC">
              <w:rPr>
                <w:rFonts w:ascii="Times New Roman" w:hAnsi="Times New Roman" w:cs="Times New Roman"/>
                <w:sz w:val="24"/>
                <w:szCs w:val="24"/>
                <w:lang w:val="id-ID"/>
              </w:rPr>
              <w:t xml:space="preserve"> 75% </w:t>
            </w:r>
            <w:proofErr w:type="spellStart"/>
            <w:r w:rsidRPr="00B47FAC">
              <w:rPr>
                <w:rFonts w:ascii="Times New Roman" w:hAnsi="Times New Roman" w:cs="Times New Roman"/>
                <w:sz w:val="24"/>
                <w:szCs w:val="24"/>
              </w:rPr>
              <w:t>tanah</w:t>
            </w:r>
            <w:proofErr w:type="spellEnd"/>
            <w:r w:rsidRPr="00B47FAC">
              <w:rPr>
                <w:rFonts w:ascii="Times New Roman" w:hAnsi="Times New Roman" w:cs="Times New Roman"/>
                <w:sz w:val="24"/>
                <w:szCs w:val="24"/>
              </w:rPr>
              <w:t xml:space="preserve"> </w:t>
            </w:r>
            <w:proofErr w:type="spellStart"/>
            <w:r w:rsidRPr="00B47FAC">
              <w:rPr>
                <w:rFonts w:ascii="Times New Roman" w:hAnsi="Times New Roman" w:cs="Times New Roman"/>
                <w:sz w:val="24"/>
                <w:szCs w:val="24"/>
                <w:lang w:val="en-ID"/>
              </w:rPr>
              <w:t>pasiran</w:t>
            </w:r>
            <w:proofErr w:type="spellEnd"/>
            <w:r w:rsidRPr="00B47FAC">
              <w:rPr>
                <w:rFonts w:ascii="Times New Roman" w:hAnsi="Times New Roman" w:cs="Times New Roman"/>
                <w:sz w:val="24"/>
                <w:szCs w:val="24"/>
                <w:lang w:val="en-ID"/>
              </w:rPr>
              <w:t xml:space="preserve"> (B)</w:t>
            </w:r>
          </w:p>
        </w:tc>
        <w:tc>
          <w:tcPr>
            <w:tcW w:w="708" w:type="dxa"/>
            <w:shd w:val="clear" w:color="auto" w:fill="auto"/>
            <w:noWrap/>
            <w:hideMark/>
          </w:tcPr>
          <w:p w14:paraId="7E2D22E5" w14:textId="487D40B9" w:rsidR="005E1DE9" w:rsidRPr="00B47FAC" w:rsidRDefault="0011665C" w:rsidP="007638F3">
            <w:pPr>
              <w:spacing w:after="0" w:line="240" w:lineRule="auto"/>
              <w:jc w:val="right"/>
              <w:rPr>
                <w:rFonts w:ascii="Times New Roman" w:hAnsi="Times New Roman" w:cs="Times New Roman"/>
                <w:sz w:val="24"/>
                <w:szCs w:val="24"/>
              </w:rPr>
            </w:pPr>
            <w:r w:rsidRPr="00B47FAC">
              <w:rPr>
                <w:rFonts w:ascii="Times New Roman" w:hAnsi="Times New Roman" w:cs="Times New Roman"/>
                <w:sz w:val="24"/>
                <w:szCs w:val="24"/>
              </w:rPr>
              <w:t>1.11</w:t>
            </w:r>
          </w:p>
        </w:tc>
        <w:tc>
          <w:tcPr>
            <w:tcW w:w="426" w:type="dxa"/>
            <w:shd w:val="clear" w:color="auto" w:fill="auto"/>
            <w:noWrap/>
          </w:tcPr>
          <w:p w14:paraId="24A0A759" w14:textId="225D57B6" w:rsidR="005E1DE9" w:rsidRPr="00B47FAC" w:rsidRDefault="0011665C" w:rsidP="007638F3">
            <w:pPr>
              <w:spacing w:after="0" w:line="240" w:lineRule="auto"/>
              <w:rPr>
                <w:rFonts w:ascii="Times New Roman" w:hAnsi="Times New Roman" w:cs="Times New Roman"/>
                <w:sz w:val="24"/>
                <w:szCs w:val="24"/>
              </w:rPr>
            </w:pPr>
            <w:r w:rsidRPr="00B47FAC">
              <w:rPr>
                <w:rFonts w:ascii="Times New Roman" w:hAnsi="Times New Roman" w:cs="Times New Roman"/>
                <w:sz w:val="24"/>
                <w:szCs w:val="24"/>
              </w:rPr>
              <w:t>a</w:t>
            </w:r>
          </w:p>
        </w:tc>
        <w:tc>
          <w:tcPr>
            <w:tcW w:w="708" w:type="dxa"/>
            <w:shd w:val="clear" w:color="auto" w:fill="auto"/>
            <w:noWrap/>
            <w:hideMark/>
          </w:tcPr>
          <w:p w14:paraId="4240DA6C" w14:textId="3A72FFB8" w:rsidR="005E1DE9" w:rsidRPr="00B47FAC" w:rsidRDefault="0011665C" w:rsidP="007638F3">
            <w:pPr>
              <w:spacing w:after="0" w:line="240" w:lineRule="auto"/>
              <w:jc w:val="right"/>
              <w:rPr>
                <w:rFonts w:ascii="Times New Roman" w:hAnsi="Times New Roman" w:cs="Times New Roman"/>
                <w:sz w:val="24"/>
                <w:szCs w:val="24"/>
              </w:rPr>
            </w:pPr>
            <w:r w:rsidRPr="00B47FAC">
              <w:rPr>
                <w:rFonts w:ascii="Times New Roman" w:hAnsi="Times New Roman" w:cs="Times New Roman"/>
                <w:sz w:val="24"/>
                <w:szCs w:val="24"/>
              </w:rPr>
              <w:t>2.56</w:t>
            </w:r>
          </w:p>
        </w:tc>
        <w:tc>
          <w:tcPr>
            <w:tcW w:w="426" w:type="dxa"/>
            <w:shd w:val="clear" w:color="auto" w:fill="auto"/>
            <w:noWrap/>
            <w:hideMark/>
          </w:tcPr>
          <w:p w14:paraId="4D0839F3" w14:textId="0573F25A" w:rsidR="005E1DE9" w:rsidRPr="00B47FAC" w:rsidRDefault="0011665C" w:rsidP="007638F3">
            <w:pPr>
              <w:spacing w:after="0" w:line="240" w:lineRule="auto"/>
              <w:rPr>
                <w:rFonts w:ascii="Times New Roman" w:hAnsi="Times New Roman" w:cs="Times New Roman"/>
                <w:sz w:val="24"/>
                <w:szCs w:val="24"/>
              </w:rPr>
            </w:pPr>
            <w:r w:rsidRPr="00B47FAC">
              <w:rPr>
                <w:rFonts w:ascii="Times New Roman" w:hAnsi="Times New Roman" w:cs="Times New Roman"/>
                <w:sz w:val="24"/>
                <w:szCs w:val="24"/>
              </w:rPr>
              <w:t>b</w:t>
            </w:r>
          </w:p>
        </w:tc>
        <w:tc>
          <w:tcPr>
            <w:tcW w:w="708" w:type="dxa"/>
            <w:shd w:val="clear" w:color="auto" w:fill="auto"/>
            <w:noWrap/>
            <w:hideMark/>
          </w:tcPr>
          <w:p w14:paraId="4FA3FB83" w14:textId="470514AC" w:rsidR="005E1DE9" w:rsidRPr="00B47FAC" w:rsidRDefault="0011665C" w:rsidP="007638F3">
            <w:pPr>
              <w:spacing w:after="0" w:line="240" w:lineRule="auto"/>
              <w:jc w:val="right"/>
              <w:rPr>
                <w:rFonts w:ascii="Times New Roman" w:hAnsi="Times New Roman" w:cs="Times New Roman"/>
                <w:sz w:val="24"/>
                <w:szCs w:val="24"/>
              </w:rPr>
            </w:pPr>
            <w:r w:rsidRPr="00B47FAC">
              <w:rPr>
                <w:rFonts w:ascii="Times New Roman" w:hAnsi="Times New Roman" w:cs="Times New Roman"/>
                <w:sz w:val="24"/>
                <w:szCs w:val="24"/>
              </w:rPr>
              <w:t>3.22</w:t>
            </w:r>
          </w:p>
        </w:tc>
        <w:tc>
          <w:tcPr>
            <w:tcW w:w="567" w:type="dxa"/>
            <w:shd w:val="clear" w:color="auto" w:fill="auto"/>
            <w:noWrap/>
            <w:hideMark/>
          </w:tcPr>
          <w:p w14:paraId="60F4C16E" w14:textId="23B60969" w:rsidR="005E1DE9" w:rsidRPr="00B47FAC" w:rsidRDefault="0011665C" w:rsidP="007638F3">
            <w:pPr>
              <w:spacing w:after="0" w:line="240" w:lineRule="auto"/>
              <w:rPr>
                <w:rFonts w:ascii="Times New Roman" w:hAnsi="Times New Roman" w:cs="Times New Roman"/>
                <w:sz w:val="24"/>
                <w:szCs w:val="24"/>
              </w:rPr>
            </w:pPr>
            <w:r w:rsidRPr="00B47FAC">
              <w:rPr>
                <w:rFonts w:ascii="Times New Roman" w:hAnsi="Times New Roman" w:cs="Times New Roman"/>
                <w:sz w:val="24"/>
                <w:szCs w:val="24"/>
              </w:rPr>
              <w:t>ab</w:t>
            </w:r>
          </w:p>
        </w:tc>
      </w:tr>
      <w:tr w:rsidR="007F3CDD" w:rsidRPr="00B47FAC" w14:paraId="30A82C16" w14:textId="77777777" w:rsidTr="0070712D">
        <w:trPr>
          <w:trHeight w:val="113"/>
        </w:trPr>
        <w:tc>
          <w:tcPr>
            <w:tcW w:w="4395" w:type="dxa"/>
            <w:shd w:val="clear" w:color="auto" w:fill="auto"/>
            <w:noWrap/>
            <w:hideMark/>
          </w:tcPr>
          <w:p w14:paraId="24448FAD" w14:textId="77777777" w:rsidR="005E1DE9" w:rsidRPr="00B47FAC" w:rsidRDefault="005E1DE9" w:rsidP="007638F3">
            <w:pPr>
              <w:spacing w:after="0" w:line="240" w:lineRule="auto"/>
              <w:rPr>
                <w:rFonts w:ascii="Times New Roman" w:eastAsia="Times New Roman" w:hAnsi="Times New Roman" w:cs="Times New Roman"/>
                <w:sz w:val="24"/>
                <w:szCs w:val="24"/>
                <w:lang w:val="en-ID" w:eastAsia="en-ID"/>
              </w:rPr>
            </w:pPr>
            <w:r w:rsidRPr="00B47FAC">
              <w:rPr>
                <w:rFonts w:ascii="Times New Roman" w:eastAsia="Times New Roman" w:hAnsi="Times New Roman" w:cs="Times New Roman"/>
                <w:sz w:val="24"/>
                <w:szCs w:val="24"/>
              </w:rPr>
              <w:t xml:space="preserve">50% </w:t>
            </w:r>
            <w:proofErr w:type="gramStart"/>
            <w:r w:rsidRPr="00B47FAC">
              <w:rPr>
                <w:rFonts w:ascii="Times New Roman" w:eastAsia="Times New Roman" w:hAnsi="Times New Roman" w:cs="Times New Roman"/>
                <w:sz w:val="24"/>
                <w:szCs w:val="24"/>
              </w:rPr>
              <w:t>T</w:t>
            </w:r>
            <w:r w:rsidRPr="00B47FAC">
              <w:rPr>
                <w:rFonts w:ascii="Times New Roman" w:eastAsia="Times New Roman" w:hAnsi="Times New Roman" w:cs="Times New Roman"/>
                <w:sz w:val="24"/>
                <w:szCs w:val="24"/>
                <w:lang w:val="id-ID"/>
              </w:rPr>
              <w:t xml:space="preserve">TKS </w:t>
            </w:r>
            <w:r w:rsidRPr="00B47FAC">
              <w:rPr>
                <w:rFonts w:ascii="Times New Roman" w:hAnsi="Times New Roman" w:cs="Times New Roman"/>
                <w:sz w:val="24"/>
                <w:szCs w:val="24"/>
                <w:lang w:val="id-ID"/>
              </w:rPr>
              <w:t>:</w:t>
            </w:r>
            <w:proofErr w:type="gramEnd"/>
            <w:r w:rsidRPr="00B47FAC">
              <w:rPr>
                <w:rFonts w:ascii="Times New Roman" w:hAnsi="Times New Roman" w:cs="Times New Roman"/>
                <w:sz w:val="24"/>
                <w:szCs w:val="24"/>
                <w:lang w:val="id-ID"/>
              </w:rPr>
              <w:t xml:space="preserve"> 50% tanah </w:t>
            </w:r>
            <w:proofErr w:type="spellStart"/>
            <w:r w:rsidRPr="00B47FAC">
              <w:rPr>
                <w:rFonts w:ascii="Times New Roman" w:hAnsi="Times New Roman" w:cs="Times New Roman"/>
                <w:sz w:val="24"/>
                <w:szCs w:val="24"/>
                <w:lang w:val="en-ID"/>
              </w:rPr>
              <w:t>pasiran</w:t>
            </w:r>
            <w:proofErr w:type="spellEnd"/>
            <w:r w:rsidRPr="00B47FAC">
              <w:rPr>
                <w:rFonts w:ascii="Times New Roman" w:hAnsi="Times New Roman" w:cs="Times New Roman"/>
                <w:sz w:val="24"/>
                <w:szCs w:val="24"/>
                <w:lang w:val="en-ID"/>
              </w:rPr>
              <w:t xml:space="preserve"> (C)</w:t>
            </w:r>
          </w:p>
        </w:tc>
        <w:tc>
          <w:tcPr>
            <w:tcW w:w="708" w:type="dxa"/>
            <w:shd w:val="clear" w:color="auto" w:fill="auto"/>
            <w:noWrap/>
            <w:hideMark/>
          </w:tcPr>
          <w:p w14:paraId="7548ADFF" w14:textId="56679CB0" w:rsidR="005E1DE9" w:rsidRPr="00B47FAC" w:rsidRDefault="0011665C" w:rsidP="007638F3">
            <w:pPr>
              <w:spacing w:after="0" w:line="240" w:lineRule="auto"/>
              <w:jc w:val="right"/>
              <w:rPr>
                <w:rFonts w:ascii="Times New Roman" w:hAnsi="Times New Roman" w:cs="Times New Roman"/>
                <w:sz w:val="24"/>
                <w:szCs w:val="24"/>
              </w:rPr>
            </w:pPr>
            <w:r w:rsidRPr="00B47FAC">
              <w:rPr>
                <w:rFonts w:ascii="Times New Roman" w:hAnsi="Times New Roman" w:cs="Times New Roman"/>
                <w:sz w:val="24"/>
                <w:szCs w:val="24"/>
              </w:rPr>
              <w:t>1.33</w:t>
            </w:r>
          </w:p>
        </w:tc>
        <w:tc>
          <w:tcPr>
            <w:tcW w:w="426" w:type="dxa"/>
            <w:shd w:val="clear" w:color="auto" w:fill="auto"/>
            <w:noWrap/>
          </w:tcPr>
          <w:p w14:paraId="0047FACA" w14:textId="035D60DE" w:rsidR="005E1DE9" w:rsidRPr="00B47FAC" w:rsidRDefault="0011665C" w:rsidP="007638F3">
            <w:pPr>
              <w:spacing w:after="0" w:line="240" w:lineRule="auto"/>
              <w:rPr>
                <w:rFonts w:ascii="Times New Roman" w:hAnsi="Times New Roman" w:cs="Times New Roman"/>
                <w:sz w:val="24"/>
                <w:szCs w:val="24"/>
              </w:rPr>
            </w:pPr>
            <w:r w:rsidRPr="00B47FAC">
              <w:rPr>
                <w:rFonts w:ascii="Times New Roman" w:hAnsi="Times New Roman" w:cs="Times New Roman"/>
                <w:sz w:val="24"/>
                <w:szCs w:val="24"/>
              </w:rPr>
              <w:t>a</w:t>
            </w:r>
          </w:p>
        </w:tc>
        <w:tc>
          <w:tcPr>
            <w:tcW w:w="708" w:type="dxa"/>
            <w:shd w:val="clear" w:color="auto" w:fill="auto"/>
            <w:noWrap/>
            <w:hideMark/>
          </w:tcPr>
          <w:p w14:paraId="646CC144" w14:textId="01075DD6" w:rsidR="005E1DE9" w:rsidRPr="00B47FAC" w:rsidRDefault="0011665C" w:rsidP="007638F3">
            <w:pPr>
              <w:spacing w:after="0" w:line="240" w:lineRule="auto"/>
              <w:jc w:val="right"/>
              <w:rPr>
                <w:rFonts w:ascii="Times New Roman" w:hAnsi="Times New Roman" w:cs="Times New Roman"/>
                <w:sz w:val="24"/>
                <w:szCs w:val="24"/>
              </w:rPr>
            </w:pPr>
            <w:r w:rsidRPr="00B47FAC">
              <w:rPr>
                <w:rFonts w:ascii="Times New Roman" w:hAnsi="Times New Roman" w:cs="Times New Roman"/>
                <w:sz w:val="24"/>
                <w:szCs w:val="24"/>
              </w:rPr>
              <w:t>2.89</w:t>
            </w:r>
          </w:p>
        </w:tc>
        <w:tc>
          <w:tcPr>
            <w:tcW w:w="426" w:type="dxa"/>
            <w:shd w:val="clear" w:color="auto" w:fill="auto"/>
            <w:noWrap/>
            <w:hideMark/>
          </w:tcPr>
          <w:p w14:paraId="3B3F3C26" w14:textId="417AC6D8" w:rsidR="005E1DE9" w:rsidRPr="00B47FAC" w:rsidRDefault="0011665C" w:rsidP="007638F3">
            <w:pPr>
              <w:spacing w:after="0" w:line="240" w:lineRule="auto"/>
              <w:rPr>
                <w:rFonts w:ascii="Times New Roman" w:hAnsi="Times New Roman" w:cs="Times New Roman"/>
                <w:sz w:val="24"/>
                <w:szCs w:val="24"/>
              </w:rPr>
            </w:pPr>
            <w:r w:rsidRPr="00B47FAC">
              <w:rPr>
                <w:rFonts w:ascii="Times New Roman" w:hAnsi="Times New Roman" w:cs="Times New Roman"/>
                <w:sz w:val="24"/>
                <w:szCs w:val="24"/>
              </w:rPr>
              <w:t>b</w:t>
            </w:r>
          </w:p>
        </w:tc>
        <w:tc>
          <w:tcPr>
            <w:tcW w:w="708" w:type="dxa"/>
            <w:shd w:val="clear" w:color="auto" w:fill="auto"/>
            <w:noWrap/>
            <w:hideMark/>
          </w:tcPr>
          <w:p w14:paraId="03F35BFE" w14:textId="785C86FD" w:rsidR="005E1DE9" w:rsidRPr="00B47FAC" w:rsidRDefault="0011665C" w:rsidP="007638F3">
            <w:pPr>
              <w:spacing w:after="0" w:line="240" w:lineRule="auto"/>
              <w:jc w:val="right"/>
              <w:rPr>
                <w:rFonts w:ascii="Times New Roman" w:hAnsi="Times New Roman" w:cs="Times New Roman"/>
                <w:sz w:val="24"/>
                <w:szCs w:val="24"/>
              </w:rPr>
            </w:pPr>
            <w:r w:rsidRPr="00B47FAC">
              <w:rPr>
                <w:rFonts w:ascii="Times New Roman" w:hAnsi="Times New Roman" w:cs="Times New Roman"/>
                <w:sz w:val="24"/>
                <w:szCs w:val="24"/>
              </w:rPr>
              <w:t>4.00</w:t>
            </w:r>
          </w:p>
        </w:tc>
        <w:tc>
          <w:tcPr>
            <w:tcW w:w="567" w:type="dxa"/>
            <w:shd w:val="clear" w:color="auto" w:fill="auto"/>
            <w:noWrap/>
            <w:hideMark/>
          </w:tcPr>
          <w:p w14:paraId="2A1CDF1D" w14:textId="525B7F40" w:rsidR="005E1DE9" w:rsidRPr="00B47FAC" w:rsidRDefault="0011665C" w:rsidP="007638F3">
            <w:pPr>
              <w:spacing w:after="0" w:line="240" w:lineRule="auto"/>
              <w:rPr>
                <w:rFonts w:ascii="Times New Roman" w:hAnsi="Times New Roman" w:cs="Times New Roman"/>
                <w:sz w:val="24"/>
                <w:szCs w:val="24"/>
              </w:rPr>
            </w:pPr>
            <w:r w:rsidRPr="00B47FAC">
              <w:rPr>
                <w:rFonts w:ascii="Times New Roman" w:hAnsi="Times New Roman" w:cs="Times New Roman"/>
                <w:sz w:val="24"/>
                <w:szCs w:val="24"/>
              </w:rPr>
              <w:t xml:space="preserve">c </w:t>
            </w:r>
          </w:p>
        </w:tc>
      </w:tr>
      <w:tr w:rsidR="007F3CDD" w:rsidRPr="00B47FAC" w14:paraId="4AC2351E" w14:textId="77777777" w:rsidTr="0070712D">
        <w:trPr>
          <w:trHeight w:val="113"/>
        </w:trPr>
        <w:tc>
          <w:tcPr>
            <w:tcW w:w="4395" w:type="dxa"/>
            <w:shd w:val="clear" w:color="auto" w:fill="auto"/>
            <w:noWrap/>
            <w:hideMark/>
          </w:tcPr>
          <w:p w14:paraId="3EB00595" w14:textId="77777777" w:rsidR="005E1DE9" w:rsidRPr="00B47FAC" w:rsidRDefault="005E1DE9" w:rsidP="007638F3">
            <w:pPr>
              <w:spacing w:after="0" w:line="240" w:lineRule="auto"/>
              <w:rPr>
                <w:rFonts w:ascii="Times New Roman" w:eastAsia="Times New Roman" w:hAnsi="Times New Roman" w:cs="Times New Roman"/>
                <w:sz w:val="24"/>
                <w:szCs w:val="24"/>
                <w:lang w:val="en-ID" w:eastAsia="en-ID"/>
              </w:rPr>
            </w:pPr>
            <w:r w:rsidRPr="00B47FAC">
              <w:rPr>
                <w:rFonts w:ascii="Times New Roman" w:eastAsia="Times New Roman" w:hAnsi="Times New Roman" w:cs="Times New Roman"/>
                <w:sz w:val="24"/>
                <w:szCs w:val="24"/>
              </w:rPr>
              <w:t xml:space="preserve">75% </w:t>
            </w:r>
            <w:proofErr w:type="gramStart"/>
            <w:r w:rsidRPr="00B47FAC">
              <w:rPr>
                <w:rFonts w:ascii="Times New Roman" w:eastAsia="Times New Roman" w:hAnsi="Times New Roman" w:cs="Times New Roman"/>
                <w:sz w:val="24"/>
                <w:szCs w:val="24"/>
              </w:rPr>
              <w:t>T</w:t>
            </w:r>
            <w:r w:rsidRPr="00B47FAC">
              <w:rPr>
                <w:rFonts w:ascii="Times New Roman" w:eastAsia="Times New Roman" w:hAnsi="Times New Roman" w:cs="Times New Roman"/>
                <w:sz w:val="24"/>
                <w:szCs w:val="24"/>
                <w:lang w:val="id-ID"/>
              </w:rPr>
              <w:t xml:space="preserve">KKS </w:t>
            </w:r>
            <w:r w:rsidRPr="00B47FAC">
              <w:rPr>
                <w:rFonts w:ascii="Times New Roman" w:hAnsi="Times New Roman" w:cs="Times New Roman"/>
                <w:sz w:val="24"/>
                <w:szCs w:val="24"/>
                <w:lang w:val="id-ID"/>
              </w:rPr>
              <w:t>:</w:t>
            </w:r>
            <w:proofErr w:type="gramEnd"/>
            <w:r w:rsidRPr="00B47FAC">
              <w:rPr>
                <w:rFonts w:ascii="Times New Roman" w:hAnsi="Times New Roman" w:cs="Times New Roman"/>
                <w:sz w:val="24"/>
                <w:szCs w:val="24"/>
                <w:lang w:val="id-ID"/>
              </w:rPr>
              <w:t xml:space="preserve"> 25% tanah </w:t>
            </w:r>
            <w:proofErr w:type="spellStart"/>
            <w:r w:rsidRPr="00B47FAC">
              <w:rPr>
                <w:rFonts w:ascii="Times New Roman" w:hAnsi="Times New Roman" w:cs="Times New Roman"/>
                <w:sz w:val="24"/>
                <w:szCs w:val="24"/>
                <w:lang w:val="en-ID"/>
              </w:rPr>
              <w:t>pasiran</w:t>
            </w:r>
            <w:proofErr w:type="spellEnd"/>
            <w:r w:rsidRPr="00B47FAC">
              <w:rPr>
                <w:rFonts w:ascii="Times New Roman" w:hAnsi="Times New Roman" w:cs="Times New Roman"/>
                <w:sz w:val="24"/>
                <w:szCs w:val="24"/>
                <w:lang w:val="en-ID"/>
              </w:rPr>
              <w:t xml:space="preserve"> (D)</w:t>
            </w:r>
          </w:p>
        </w:tc>
        <w:tc>
          <w:tcPr>
            <w:tcW w:w="708" w:type="dxa"/>
            <w:shd w:val="clear" w:color="auto" w:fill="auto"/>
            <w:noWrap/>
            <w:hideMark/>
          </w:tcPr>
          <w:p w14:paraId="01D30AD0" w14:textId="3FED18A3" w:rsidR="005E1DE9" w:rsidRPr="00B47FAC" w:rsidRDefault="0011665C" w:rsidP="007638F3">
            <w:pPr>
              <w:spacing w:after="0" w:line="240" w:lineRule="auto"/>
              <w:jc w:val="right"/>
              <w:rPr>
                <w:rFonts w:ascii="Times New Roman" w:hAnsi="Times New Roman" w:cs="Times New Roman"/>
                <w:sz w:val="24"/>
                <w:szCs w:val="24"/>
              </w:rPr>
            </w:pPr>
            <w:r w:rsidRPr="00B47FAC">
              <w:rPr>
                <w:rFonts w:ascii="Times New Roman" w:hAnsi="Times New Roman" w:cs="Times New Roman"/>
                <w:sz w:val="24"/>
                <w:szCs w:val="24"/>
              </w:rPr>
              <w:t>1.22</w:t>
            </w:r>
          </w:p>
        </w:tc>
        <w:tc>
          <w:tcPr>
            <w:tcW w:w="426" w:type="dxa"/>
            <w:shd w:val="clear" w:color="auto" w:fill="auto"/>
            <w:noWrap/>
          </w:tcPr>
          <w:p w14:paraId="18526D56" w14:textId="2531602E" w:rsidR="005E1DE9" w:rsidRPr="00B47FAC" w:rsidRDefault="0011665C" w:rsidP="007638F3">
            <w:pPr>
              <w:spacing w:after="0" w:line="240" w:lineRule="auto"/>
              <w:rPr>
                <w:rFonts w:ascii="Times New Roman" w:hAnsi="Times New Roman" w:cs="Times New Roman"/>
                <w:sz w:val="24"/>
                <w:szCs w:val="24"/>
              </w:rPr>
            </w:pPr>
            <w:r w:rsidRPr="00B47FAC">
              <w:rPr>
                <w:rFonts w:ascii="Times New Roman" w:hAnsi="Times New Roman" w:cs="Times New Roman"/>
                <w:sz w:val="24"/>
                <w:szCs w:val="24"/>
              </w:rPr>
              <w:t>a</w:t>
            </w:r>
          </w:p>
        </w:tc>
        <w:tc>
          <w:tcPr>
            <w:tcW w:w="708" w:type="dxa"/>
            <w:shd w:val="clear" w:color="auto" w:fill="auto"/>
            <w:noWrap/>
            <w:hideMark/>
          </w:tcPr>
          <w:p w14:paraId="2D393052" w14:textId="257A0C2A" w:rsidR="005E1DE9" w:rsidRPr="00B47FAC" w:rsidRDefault="0011665C" w:rsidP="007638F3">
            <w:pPr>
              <w:spacing w:after="0" w:line="240" w:lineRule="auto"/>
              <w:jc w:val="right"/>
              <w:rPr>
                <w:rFonts w:ascii="Times New Roman" w:hAnsi="Times New Roman" w:cs="Times New Roman"/>
                <w:sz w:val="24"/>
                <w:szCs w:val="24"/>
              </w:rPr>
            </w:pPr>
            <w:r w:rsidRPr="00B47FAC">
              <w:rPr>
                <w:rFonts w:ascii="Times New Roman" w:hAnsi="Times New Roman" w:cs="Times New Roman"/>
                <w:sz w:val="24"/>
                <w:szCs w:val="24"/>
              </w:rPr>
              <w:t>2.78</w:t>
            </w:r>
          </w:p>
        </w:tc>
        <w:tc>
          <w:tcPr>
            <w:tcW w:w="426" w:type="dxa"/>
            <w:shd w:val="clear" w:color="auto" w:fill="auto"/>
            <w:noWrap/>
            <w:hideMark/>
          </w:tcPr>
          <w:p w14:paraId="05FF8D7D" w14:textId="442CAE03" w:rsidR="005E1DE9" w:rsidRPr="00B47FAC" w:rsidRDefault="0011665C" w:rsidP="007638F3">
            <w:pPr>
              <w:spacing w:after="0" w:line="240" w:lineRule="auto"/>
              <w:rPr>
                <w:rFonts w:ascii="Times New Roman" w:hAnsi="Times New Roman" w:cs="Times New Roman"/>
                <w:sz w:val="24"/>
                <w:szCs w:val="24"/>
              </w:rPr>
            </w:pPr>
            <w:r w:rsidRPr="00B47FAC">
              <w:rPr>
                <w:rFonts w:ascii="Times New Roman" w:hAnsi="Times New Roman" w:cs="Times New Roman"/>
                <w:sz w:val="24"/>
                <w:szCs w:val="24"/>
              </w:rPr>
              <w:t>b</w:t>
            </w:r>
          </w:p>
        </w:tc>
        <w:tc>
          <w:tcPr>
            <w:tcW w:w="708" w:type="dxa"/>
            <w:shd w:val="clear" w:color="auto" w:fill="auto"/>
            <w:noWrap/>
            <w:hideMark/>
          </w:tcPr>
          <w:p w14:paraId="37E3A3C4" w14:textId="3F02A8AF" w:rsidR="005E1DE9" w:rsidRPr="00B47FAC" w:rsidRDefault="0011665C" w:rsidP="007638F3">
            <w:pPr>
              <w:spacing w:after="0" w:line="240" w:lineRule="auto"/>
              <w:jc w:val="right"/>
              <w:rPr>
                <w:rFonts w:ascii="Times New Roman" w:hAnsi="Times New Roman" w:cs="Times New Roman"/>
                <w:sz w:val="24"/>
                <w:szCs w:val="24"/>
              </w:rPr>
            </w:pPr>
            <w:r w:rsidRPr="00B47FAC">
              <w:rPr>
                <w:rFonts w:ascii="Times New Roman" w:hAnsi="Times New Roman" w:cs="Times New Roman"/>
                <w:sz w:val="24"/>
                <w:szCs w:val="24"/>
              </w:rPr>
              <w:t>3.89</w:t>
            </w:r>
          </w:p>
        </w:tc>
        <w:tc>
          <w:tcPr>
            <w:tcW w:w="567" w:type="dxa"/>
            <w:shd w:val="clear" w:color="auto" w:fill="auto"/>
            <w:noWrap/>
            <w:hideMark/>
          </w:tcPr>
          <w:p w14:paraId="330E6840" w14:textId="0B305ACE" w:rsidR="005E1DE9" w:rsidRPr="00B47FAC" w:rsidRDefault="0011665C" w:rsidP="007638F3">
            <w:pPr>
              <w:spacing w:after="0" w:line="240" w:lineRule="auto"/>
              <w:rPr>
                <w:rFonts w:ascii="Times New Roman" w:hAnsi="Times New Roman" w:cs="Times New Roman"/>
                <w:sz w:val="24"/>
                <w:szCs w:val="24"/>
              </w:rPr>
            </w:pPr>
            <w:proofErr w:type="spellStart"/>
            <w:r w:rsidRPr="00B47FAC">
              <w:rPr>
                <w:rFonts w:ascii="Times New Roman" w:hAnsi="Times New Roman" w:cs="Times New Roman"/>
                <w:sz w:val="24"/>
                <w:szCs w:val="24"/>
              </w:rPr>
              <w:t>bc</w:t>
            </w:r>
            <w:proofErr w:type="spellEnd"/>
          </w:p>
        </w:tc>
      </w:tr>
      <w:tr w:rsidR="007F3CDD" w:rsidRPr="00B47FAC" w14:paraId="6FB82102" w14:textId="77777777" w:rsidTr="0070712D">
        <w:trPr>
          <w:trHeight w:val="113"/>
        </w:trPr>
        <w:tc>
          <w:tcPr>
            <w:tcW w:w="4395" w:type="dxa"/>
            <w:tcBorders>
              <w:bottom w:val="single" w:sz="4" w:space="0" w:color="auto"/>
            </w:tcBorders>
            <w:shd w:val="clear" w:color="auto" w:fill="auto"/>
            <w:noWrap/>
            <w:hideMark/>
          </w:tcPr>
          <w:p w14:paraId="177C9FE2" w14:textId="77777777" w:rsidR="005E1DE9" w:rsidRPr="00B47FAC" w:rsidRDefault="005E1DE9" w:rsidP="007638F3">
            <w:pPr>
              <w:spacing w:after="0" w:line="240" w:lineRule="auto"/>
              <w:rPr>
                <w:rFonts w:ascii="Times New Roman" w:eastAsia="Times New Roman" w:hAnsi="Times New Roman" w:cs="Times New Roman"/>
                <w:sz w:val="24"/>
                <w:szCs w:val="24"/>
                <w:lang w:val="en-ID" w:eastAsia="en-ID"/>
              </w:rPr>
            </w:pPr>
            <w:r w:rsidRPr="00B47FAC">
              <w:rPr>
                <w:rFonts w:ascii="Times New Roman" w:eastAsia="Times New Roman" w:hAnsi="Times New Roman" w:cs="Times New Roman"/>
                <w:sz w:val="24"/>
                <w:szCs w:val="24"/>
              </w:rPr>
              <w:t xml:space="preserve">100% </w:t>
            </w:r>
            <w:proofErr w:type="gramStart"/>
            <w:r w:rsidRPr="00B47FAC">
              <w:rPr>
                <w:rFonts w:ascii="Times New Roman" w:eastAsia="Times New Roman" w:hAnsi="Times New Roman" w:cs="Times New Roman"/>
                <w:sz w:val="24"/>
                <w:szCs w:val="24"/>
                <w:lang w:val="id-ID"/>
              </w:rPr>
              <w:t xml:space="preserve">TKKS </w:t>
            </w:r>
            <w:r w:rsidRPr="00B47FAC">
              <w:rPr>
                <w:rFonts w:ascii="Times New Roman" w:hAnsi="Times New Roman" w:cs="Times New Roman"/>
                <w:sz w:val="24"/>
                <w:szCs w:val="24"/>
                <w:lang w:val="id-ID"/>
              </w:rPr>
              <w:t>:</w:t>
            </w:r>
            <w:proofErr w:type="gramEnd"/>
            <w:r w:rsidRPr="00B47FAC">
              <w:rPr>
                <w:rFonts w:ascii="Times New Roman" w:hAnsi="Times New Roman" w:cs="Times New Roman"/>
                <w:sz w:val="24"/>
                <w:szCs w:val="24"/>
                <w:lang w:val="id-ID"/>
              </w:rPr>
              <w:t xml:space="preserve"> 0% tanah </w:t>
            </w:r>
            <w:proofErr w:type="spellStart"/>
            <w:r w:rsidRPr="00B47FAC">
              <w:rPr>
                <w:rFonts w:ascii="Times New Roman" w:hAnsi="Times New Roman" w:cs="Times New Roman"/>
                <w:sz w:val="24"/>
                <w:szCs w:val="24"/>
                <w:lang w:val="en-ID"/>
              </w:rPr>
              <w:t>pasiran</w:t>
            </w:r>
            <w:proofErr w:type="spellEnd"/>
            <w:r w:rsidRPr="00B47FAC">
              <w:rPr>
                <w:rFonts w:ascii="Times New Roman" w:hAnsi="Times New Roman" w:cs="Times New Roman"/>
                <w:sz w:val="24"/>
                <w:szCs w:val="24"/>
                <w:lang w:val="en-ID"/>
              </w:rPr>
              <w:t xml:space="preserve"> (E)</w:t>
            </w:r>
          </w:p>
        </w:tc>
        <w:tc>
          <w:tcPr>
            <w:tcW w:w="708" w:type="dxa"/>
            <w:tcBorders>
              <w:bottom w:val="single" w:sz="4" w:space="0" w:color="auto"/>
            </w:tcBorders>
            <w:shd w:val="clear" w:color="auto" w:fill="auto"/>
            <w:noWrap/>
            <w:hideMark/>
          </w:tcPr>
          <w:p w14:paraId="230E6EBB" w14:textId="124C6AE3" w:rsidR="005E1DE9" w:rsidRPr="00B47FAC" w:rsidRDefault="0011665C" w:rsidP="007638F3">
            <w:pPr>
              <w:spacing w:after="0" w:line="240" w:lineRule="auto"/>
              <w:jc w:val="right"/>
              <w:rPr>
                <w:rFonts w:ascii="Times New Roman" w:hAnsi="Times New Roman" w:cs="Times New Roman"/>
                <w:sz w:val="24"/>
                <w:szCs w:val="24"/>
              </w:rPr>
            </w:pPr>
            <w:r w:rsidRPr="00B47FAC">
              <w:rPr>
                <w:rFonts w:ascii="Times New Roman" w:hAnsi="Times New Roman" w:cs="Times New Roman"/>
                <w:sz w:val="24"/>
                <w:szCs w:val="24"/>
              </w:rPr>
              <w:t>1.00</w:t>
            </w:r>
          </w:p>
        </w:tc>
        <w:tc>
          <w:tcPr>
            <w:tcW w:w="426" w:type="dxa"/>
            <w:tcBorders>
              <w:bottom w:val="single" w:sz="4" w:space="0" w:color="auto"/>
            </w:tcBorders>
            <w:shd w:val="clear" w:color="auto" w:fill="auto"/>
            <w:noWrap/>
          </w:tcPr>
          <w:p w14:paraId="7BBAB64D" w14:textId="472D5463" w:rsidR="005E1DE9" w:rsidRPr="00B47FAC" w:rsidRDefault="0011665C" w:rsidP="007638F3">
            <w:pPr>
              <w:spacing w:after="0" w:line="240" w:lineRule="auto"/>
              <w:rPr>
                <w:rFonts w:ascii="Times New Roman" w:hAnsi="Times New Roman" w:cs="Times New Roman"/>
                <w:sz w:val="24"/>
                <w:szCs w:val="24"/>
              </w:rPr>
            </w:pPr>
            <w:r w:rsidRPr="00B47FAC">
              <w:rPr>
                <w:rFonts w:ascii="Times New Roman" w:hAnsi="Times New Roman" w:cs="Times New Roman"/>
                <w:sz w:val="24"/>
                <w:szCs w:val="24"/>
              </w:rPr>
              <w:t>a</w:t>
            </w:r>
          </w:p>
        </w:tc>
        <w:tc>
          <w:tcPr>
            <w:tcW w:w="708" w:type="dxa"/>
            <w:tcBorders>
              <w:bottom w:val="single" w:sz="4" w:space="0" w:color="auto"/>
            </w:tcBorders>
            <w:shd w:val="clear" w:color="auto" w:fill="auto"/>
            <w:noWrap/>
            <w:hideMark/>
          </w:tcPr>
          <w:p w14:paraId="44F094EB" w14:textId="18337BF7" w:rsidR="005E1DE9" w:rsidRPr="00B47FAC" w:rsidRDefault="0011665C" w:rsidP="007638F3">
            <w:pPr>
              <w:spacing w:after="0" w:line="240" w:lineRule="auto"/>
              <w:jc w:val="right"/>
              <w:rPr>
                <w:rFonts w:ascii="Times New Roman" w:hAnsi="Times New Roman" w:cs="Times New Roman"/>
                <w:sz w:val="24"/>
                <w:szCs w:val="24"/>
              </w:rPr>
            </w:pPr>
            <w:r w:rsidRPr="00B47FAC">
              <w:rPr>
                <w:rFonts w:ascii="Times New Roman" w:hAnsi="Times New Roman" w:cs="Times New Roman"/>
                <w:sz w:val="24"/>
                <w:szCs w:val="24"/>
              </w:rPr>
              <w:t>2.11</w:t>
            </w:r>
          </w:p>
        </w:tc>
        <w:tc>
          <w:tcPr>
            <w:tcW w:w="426" w:type="dxa"/>
            <w:tcBorders>
              <w:bottom w:val="single" w:sz="4" w:space="0" w:color="auto"/>
            </w:tcBorders>
            <w:shd w:val="clear" w:color="auto" w:fill="auto"/>
            <w:noWrap/>
            <w:hideMark/>
          </w:tcPr>
          <w:p w14:paraId="5C8DD968" w14:textId="2526E9D1" w:rsidR="005E1DE9" w:rsidRPr="00B47FAC" w:rsidRDefault="0011665C" w:rsidP="007638F3">
            <w:pPr>
              <w:spacing w:after="0" w:line="240" w:lineRule="auto"/>
              <w:rPr>
                <w:rFonts w:ascii="Times New Roman" w:hAnsi="Times New Roman" w:cs="Times New Roman"/>
                <w:sz w:val="24"/>
                <w:szCs w:val="24"/>
              </w:rPr>
            </w:pPr>
            <w:r w:rsidRPr="00B47FAC">
              <w:rPr>
                <w:rFonts w:ascii="Times New Roman" w:hAnsi="Times New Roman" w:cs="Times New Roman"/>
                <w:sz w:val="24"/>
                <w:szCs w:val="24"/>
              </w:rPr>
              <w:t>a</w:t>
            </w:r>
          </w:p>
        </w:tc>
        <w:tc>
          <w:tcPr>
            <w:tcW w:w="708" w:type="dxa"/>
            <w:tcBorders>
              <w:bottom w:val="single" w:sz="4" w:space="0" w:color="auto"/>
            </w:tcBorders>
            <w:shd w:val="clear" w:color="auto" w:fill="auto"/>
            <w:noWrap/>
            <w:hideMark/>
          </w:tcPr>
          <w:p w14:paraId="48DA430C" w14:textId="3FDFDDCA" w:rsidR="005E1DE9" w:rsidRPr="00B47FAC" w:rsidRDefault="0011665C" w:rsidP="007638F3">
            <w:pPr>
              <w:spacing w:after="0" w:line="240" w:lineRule="auto"/>
              <w:jc w:val="right"/>
              <w:rPr>
                <w:rFonts w:ascii="Times New Roman" w:hAnsi="Times New Roman" w:cs="Times New Roman"/>
                <w:sz w:val="24"/>
                <w:szCs w:val="24"/>
              </w:rPr>
            </w:pPr>
            <w:r w:rsidRPr="00B47FAC">
              <w:rPr>
                <w:rFonts w:ascii="Times New Roman" w:hAnsi="Times New Roman" w:cs="Times New Roman"/>
                <w:sz w:val="24"/>
                <w:szCs w:val="24"/>
              </w:rPr>
              <w:t>3.00</w:t>
            </w:r>
          </w:p>
        </w:tc>
        <w:tc>
          <w:tcPr>
            <w:tcW w:w="567" w:type="dxa"/>
            <w:tcBorders>
              <w:bottom w:val="single" w:sz="4" w:space="0" w:color="auto"/>
            </w:tcBorders>
            <w:shd w:val="clear" w:color="auto" w:fill="auto"/>
            <w:noWrap/>
            <w:hideMark/>
          </w:tcPr>
          <w:p w14:paraId="784AFC25" w14:textId="2DE2DFED" w:rsidR="005E1DE9" w:rsidRPr="00B47FAC" w:rsidRDefault="0011665C" w:rsidP="007638F3">
            <w:pPr>
              <w:spacing w:after="0" w:line="240" w:lineRule="auto"/>
              <w:rPr>
                <w:rFonts w:ascii="Times New Roman" w:hAnsi="Times New Roman" w:cs="Times New Roman"/>
                <w:sz w:val="24"/>
                <w:szCs w:val="24"/>
              </w:rPr>
            </w:pPr>
            <w:r w:rsidRPr="00B47FAC">
              <w:rPr>
                <w:rFonts w:ascii="Times New Roman" w:hAnsi="Times New Roman" w:cs="Times New Roman"/>
                <w:sz w:val="24"/>
                <w:szCs w:val="24"/>
              </w:rPr>
              <w:t>a</w:t>
            </w:r>
          </w:p>
        </w:tc>
      </w:tr>
    </w:tbl>
    <w:p w14:paraId="56D2C81D" w14:textId="3CC818C1" w:rsidR="001C3D07" w:rsidRPr="007638F3" w:rsidRDefault="001C3D07" w:rsidP="007638F3">
      <w:pPr>
        <w:spacing w:after="0" w:line="240" w:lineRule="auto"/>
        <w:ind w:left="1276" w:hanging="1276"/>
        <w:jc w:val="both"/>
        <w:rPr>
          <w:rFonts w:ascii="Times New Roman" w:hAnsi="Times New Roman" w:cs="Times New Roman"/>
          <w:sz w:val="24"/>
          <w:szCs w:val="24"/>
        </w:rPr>
      </w:pPr>
      <w:proofErr w:type="spellStart"/>
      <w:r w:rsidRPr="007638F3">
        <w:rPr>
          <w:rFonts w:ascii="Times New Roman" w:hAnsi="Times New Roman" w:cs="Times New Roman"/>
          <w:sz w:val="24"/>
          <w:szCs w:val="24"/>
        </w:rPr>
        <w:t>Keterangan</w:t>
      </w:r>
      <w:proofErr w:type="spellEnd"/>
      <w:r w:rsidRPr="007638F3">
        <w:rPr>
          <w:rFonts w:ascii="Times New Roman" w:hAnsi="Times New Roman" w:cs="Times New Roman"/>
          <w:sz w:val="24"/>
          <w:szCs w:val="24"/>
        </w:rPr>
        <w:t>:</w:t>
      </w:r>
      <w:r w:rsidRPr="007638F3">
        <w:rPr>
          <w:rFonts w:ascii="Times New Roman" w:hAnsi="Times New Roman" w:cs="Times New Roman"/>
          <w:sz w:val="24"/>
          <w:szCs w:val="24"/>
        </w:rPr>
        <w:tab/>
      </w:r>
      <w:proofErr w:type="spellStart"/>
      <w:r w:rsidRPr="007638F3">
        <w:rPr>
          <w:rFonts w:ascii="Times New Roman" w:hAnsi="Times New Roman" w:cs="Times New Roman"/>
          <w:sz w:val="24"/>
          <w:szCs w:val="24"/>
        </w:rPr>
        <w:t>angka-angka</w:t>
      </w:r>
      <w:proofErr w:type="spellEnd"/>
      <w:r w:rsidRPr="007638F3">
        <w:rPr>
          <w:rFonts w:ascii="Times New Roman" w:hAnsi="Times New Roman" w:cs="Times New Roman"/>
          <w:sz w:val="24"/>
          <w:szCs w:val="24"/>
        </w:rPr>
        <w:t xml:space="preserve"> yang </w:t>
      </w:r>
      <w:proofErr w:type="spellStart"/>
      <w:r w:rsidRPr="007638F3">
        <w:rPr>
          <w:rFonts w:ascii="Times New Roman" w:hAnsi="Times New Roman" w:cs="Times New Roman"/>
          <w:sz w:val="24"/>
          <w:szCs w:val="24"/>
        </w:rPr>
        <w:t>diikuti</w:t>
      </w:r>
      <w:proofErr w:type="spellEnd"/>
      <w:r w:rsidRPr="007638F3">
        <w:rPr>
          <w:rFonts w:ascii="Times New Roman" w:hAnsi="Times New Roman" w:cs="Times New Roman"/>
          <w:sz w:val="24"/>
          <w:szCs w:val="24"/>
        </w:rPr>
        <w:t xml:space="preserve"> oleh </w:t>
      </w:r>
      <w:proofErr w:type="spellStart"/>
      <w:r w:rsidRPr="007638F3">
        <w:rPr>
          <w:rFonts w:ascii="Times New Roman" w:hAnsi="Times New Roman" w:cs="Times New Roman"/>
          <w:sz w:val="24"/>
          <w:szCs w:val="24"/>
        </w:rPr>
        <w:t>huruf</w:t>
      </w:r>
      <w:proofErr w:type="spellEnd"/>
      <w:r w:rsidRPr="007638F3">
        <w:rPr>
          <w:rFonts w:ascii="Times New Roman" w:hAnsi="Times New Roman" w:cs="Times New Roman"/>
          <w:sz w:val="24"/>
          <w:szCs w:val="24"/>
        </w:rPr>
        <w:t xml:space="preserve"> yang </w:t>
      </w:r>
      <w:proofErr w:type="spellStart"/>
      <w:r w:rsidRPr="007638F3">
        <w:rPr>
          <w:rFonts w:ascii="Times New Roman" w:hAnsi="Times New Roman" w:cs="Times New Roman"/>
          <w:sz w:val="24"/>
          <w:szCs w:val="24"/>
        </w:rPr>
        <w:t>berbeda</w:t>
      </w:r>
      <w:proofErr w:type="spellEnd"/>
      <w:r w:rsidRPr="007638F3">
        <w:rPr>
          <w:rFonts w:ascii="Times New Roman" w:hAnsi="Times New Roman" w:cs="Times New Roman"/>
          <w:sz w:val="24"/>
          <w:szCs w:val="24"/>
        </w:rPr>
        <w:t xml:space="preserve"> pada </w:t>
      </w:r>
      <w:proofErr w:type="spellStart"/>
      <w:r w:rsidRPr="007638F3">
        <w:rPr>
          <w:rFonts w:ascii="Times New Roman" w:hAnsi="Times New Roman" w:cs="Times New Roman"/>
          <w:sz w:val="24"/>
          <w:szCs w:val="24"/>
        </w:rPr>
        <w:t>kolom</w:t>
      </w:r>
      <w:proofErr w:type="spellEnd"/>
      <w:r w:rsidRPr="007638F3">
        <w:rPr>
          <w:rFonts w:ascii="Times New Roman" w:hAnsi="Times New Roman" w:cs="Times New Roman"/>
          <w:sz w:val="24"/>
          <w:szCs w:val="24"/>
        </w:rPr>
        <w:t xml:space="preserve"> yang </w:t>
      </w:r>
      <w:proofErr w:type="spellStart"/>
      <w:r w:rsidRPr="007638F3">
        <w:rPr>
          <w:rFonts w:ascii="Times New Roman" w:hAnsi="Times New Roman" w:cs="Times New Roman"/>
          <w:sz w:val="24"/>
          <w:szCs w:val="24"/>
        </w:rPr>
        <w:t>sama</w:t>
      </w:r>
      <w:proofErr w:type="spellEnd"/>
      <w:r w:rsidRPr="007638F3">
        <w:rPr>
          <w:rFonts w:ascii="Times New Roman" w:hAnsi="Times New Roman" w:cs="Times New Roman"/>
          <w:sz w:val="24"/>
          <w:szCs w:val="24"/>
          <w:lang w:val="id-ID"/>
        </w:rPr>
        <w:t xml:space="preserve"> </w:t>
      </w:r>
      <w:proofErr w:type="spellStart"/>
      <w:r w:rsidRPr="007638F3">
        <w:rPr>
          <w:rFonts w:ascii="Times New Roman" w:hAnsi="Times New Roman" w:cs="Times New Roman"/>
          <w:sz w:val="24"/>
          <w:szCs w:val="24"/>
        </w:rPr>
        <w:t>menunjukan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berbeda</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nyata</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menurut</w:t>
      </w:r>
      <w:proofErr w:type="spellEnd"/>
      <w:r w:rsidRPr="007638F3">
        <w:rPr>
          <w:rFonts w:ascii="Times New Roman" w:hAnsi="Times New Roman" w:cs="Times New Roman"/>
          <w:sz w:val="24"/>
          <w:szCs w:val="24"/>
        </w:rPr>
        <w:t xml:space="preserve"> Uji DMRT 5%.</w:t>
      </w:r>
    </w:p>
    <w:p w14:paraId="636A8990" w14:textId="77777777" w:rsidR="007F3CDD" w:rsidRPr="007638F3" w:rsidRDefault="007F3CDD" w:rsidP="007638F3">
      <w:pPr>
        <w:spacing w:after="0" w:line="240" w:lineRule="auto"/>
        <w:ind w:left="1276" w:hanging="1276"/>
        <w:jc w:val="both"/>
        <w:rPr>
          <w:rFonts w:ascii="Times New Roman" w:hAnsi="Times New Roman" w:cs="Times New Roman"/>
          <w:sz w:val="24"/>
          <w:szCs w:val="24"/>
          <w:lang w:val="en-ID"/>
        </w:rPr>
      </w:pPr>
    </w:p>
    <w:p w14:paraId="00015A23" w14:textId="051CB282" w:rsidR="001C3D07" w:rsidRPr="007638F3" w:rsidRDefault="001C3D07" w:rsidP="007638F3">
      <w:pPr>
        <w:spacing w:after="0" w:line="240" w:lineRule="auto"/>
        <w:ind w:firstLine="567"/>
        <w:jc w:val="both"/>
        <w:rPr>
          <w:rFonts w:ascii="Times New Roman" w:hAnsi="Times New Roman" w:cs="Times New Roman"/>
          <w:sz w:val="24"/>
          <w:szCs w:val="24"/>
        </w:rPr>
      </w:pPr>
    </w:p>
    <w:p w14:paraId="56D38D2C" w14:textId="7D47BFD6" w:rsidR="00780E3C" w:rsidRPr="007638F3" w:rsidRDefault="00780E3C" w:rsidP="007B44A5">
      <w:pPr>
        <w:spacing w:after="0" w:line="240" w:lineRule="auto"/>
        <w:jc w:val="center"/>
        <w:rPr>
          <w:rFonts w:ascii="Times New Roman" w:hAnsi="Times New Roman" w:cs="Times New Roman"/>
          <w:sz w:val="24"/>
          <w:szCs w:val="24"/>
        </w:rPr>
      </w:pPr>
      <w:r w:rsidRPr="007638F3">
        <w:rPr>
          <w:rFonts w:ascii="Times New Roman" w:hAnsi="Times New Roman" w:cs="Times New Roman"/>
          <w:noProof/>
          <w:sz w:val="24"/>
          <w:szCs w:val="24"/>
        </w:rPr>
        <w:lastRenderedPageBreak/>
        <w:drawing>
          <wp:inline distT="0" distB="0" distL="0" distR="0" wp14:anchorId="44977D30" wp14:editId="66710DD4">
            <wp:extent cx="5040000" cy="1980000"/>
            <wp:effectExtent l="0" t="0" r="8255" b="1270"/>
            <wp:docPr id="20" name="Chart 20">
              <a:extLst xmlns:a="http://schemas.openxmlformats.org/drawingml/2006/main">
                <a:ext uri="{FF2B5EF4-FFF2-40B4-BE49-F238E27FC236}">
                  <a16:creationId xmlns:a16="http://schemas.microsoft.com/office/drawing/2014/main" id="{1D62E711-0567-448D-81BA-06230B008B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B6B07A" w14:textId="2501BAD5" w:rsidR="001F0FFD" w:rsidRPr="007638F3" w:rsidRDefault="006125E4" w:rsidP="007B44A5">
      <w:pPr>
        <w:pStyle w:val="Caption"/>
        <w:spacing w:after="0"/>
        <w:jc w:val="center"/>
        <w:rPr>
          <w:rFonts w:ascii="Times New Roman" w:hAnsi="Times New Roman" w:cs="Times New Roman"/>
          <w:i w:val="0"/>
          <w:iCs w:val="0"/>
          <w:color w:val="auto"/>
          <w:sz w:val="24"/>
          <w:szCs w:val="24"/>
        </w:rPr>
      </w:pPr>
      <w:bookmarkStart w:id="33" w:name="_Toc15228942"/>
      <w:bookmarkStart w:id="34" w:name="_Toc15228955"/>
      <w:bookmarkStart w:id="35" w:name="_Toc15235292"/>
      <w:bookmarkStart w:id="36" w:name="_Toc16861784"/>
      <w:r w:rsidRPr="007638F3">
        <w:rPr>
          <w:rFonts w:ascii="Times New Roman" w:hAnsi="Times New Roman" w:cs="Times New Roman"/>
          <w:b/>
          <w:bCs/>
          <w:i w:val="0"/>
          <w:iCs w:val="0"/>
          <w:color w:val="auto"/>
          <w:sz w:val="24"/>
          <w:szCs w:val="24"/>
        </w:rPr>
        <w:t xml:space="preserve">Gambar </w:t>
      </w:r>
      <w:r w:rsidRPr="007638F3">
        <w:rPr>
          <w:rFonts w:ascii="Times New Roman" w:hAnsi="Times New Roman" w:cs="Times New Roman"/>
          <w:b/>
          <w:bCs/>
          <w:i w:val="0"/>
          <w:iCs w:val="0"/>
          <w:color w:val="auto"/>
          <w:sz w:val="24"/>
          <w:szCs w:val="24"/>
        </w:rPr>
        <w:fldChar w:fldCharType="begin"/>
      </w:r>
      <w:r w:rsidRPr="007638F3">
        <w:rPr>
          <w:rFonts w:ascii="Times New Roman" w:hAnsi="Times New Roman" w:cs="Times New Roman"/>
          <w:b/>
          <w:bCs/>
          <w:i w:val="0"/>
          <w:iCs w:val="0"/>
          <w:color w:val="auto"/>
          <w:sz w:val="24"/>
          <w:szCs w:val="24"/>
        </w:rPr>
        <w:instrText xml:space="preserve"> SEQ Gambar \* ARABIC </w:instrText>
      </w:r>
      <w:r w:rsidRPr="007638F3">
        <w:rPr>
          <w:rFonts w:ascii="Times New Roman" w:hAnsi="Times New Roman" w:cs="Times New Roman"/>
          <w:b/>
          <w:bCs/>
          <w:i w:val="0"/>
          <w:iCs w:val="0"/>
          <w:color w:val="auto"/>
          <w:sz w:val="24"/>
          <w:szCs w:val="24"/>
        </w:rPr>
        <w:fldChar w:fldCharType="separate"/>
      </w:r>
      <w:r w:rsidR="00217533">
        <w:rPr>
          <w:rFonts w:ascii="Times New Roman" w:hAnsi="Times New Roman" w:cs="Times New Roman"/>
          <w:b/>
          <w:bCs/>
          <w:i w:val="0"/>
          <w:iCs w:val="0"/>
          <w:noProof/>
          <w:color w:val="auto"/>
          <w:sz w:val="24"/>
          <w:szCs w:val="24"/>
        </w:rPr>
        <w:t>4</w:t>
      </w:r>
      <w:r w:rsidRPr="007638F3">
        <w:rPr>
          <w:rFonts w:ascii="Times New Roman" w:hAnsi="Times New Roman" w:cs="Times New Roman"/>
          <w:b/>
          <w:bCs/>
          <w:i w:val="0"/>
          <w:iCs w:val="0"/>
          <w:color w:val="auto"/>
          <w:sz w:val="24"/>
          <w:szCs w:val="24"/>
        </w:rPr>
        <w:fldChar w:fldCharType="end"/>
      </w:r>
      <w:r w:rsidRPr="007638F3">
        <w:rPr>
          <w:rFonts w:ascii="Times New Roman" w:hAnsi="Times New Roman" w:cs="Times New Roman"/>
          <w:b/>
          <w:bCs/>
          <w:i w:val="0"/>
          <w:iCs w:val="0"/>
          <w:color w:val="auto"/>
          <w:sz w:val="24"/>
          <w:szCs w:val="24"/>
        </w:rPr>
        <w:t>.</w:t>
      </w:r>
      <w:r w:rsidRPr="007638F3">
        <w:rPr>
          <w:rFonts w:ascii="Times New Roman" w:hAnsi="Times New Roman" w:cs="Times New Roman"/>
          <w:i w:val="0"/>
          <w:iCs w:val="0"/>
          <w:color w:val="auto"/>
          <w:sz w:val="24"/>
          <w:szCs w:val="24"/>
        </w:rPr>
        <w:t xml:space="preserve"> </w:t>
      </w:r>
      <w:proofErr w:type="spellStart"/>
      <w:r w:rsidRPr="007638F3">
        <w:rPr>
          <w:rFonts w:ascii="Times New Roman" w:hAnsi="Times New Roman" w:cs="Times New Roman"/>
          <w:i w:val="0"/>
          <w:iCs w:val="0"/>
          <w:color w:val="auto"/>
          <w:sz w:val="24"/>
          <w:szCs w:val="24"/>
        </w:rPr>
        <w:t>Pertumbuhan</w:t>
      </w:r>
      <w:proofErr w:type="spellEnd"/>
      <w:r w:rsidRPr="007638F3">
        <w:rPr>
          <w:rFonts w:ascii="Times New Roman" w:hAnsi="Times New Roman" w:cs="Times New Roman"/>
          <w:i w:val="0"/>
          <w:iCs w:val="0"/>
          <w:color w:val="auto"/>
          <w:sz w:val="24"/>
          <w:szCs w:val="24"/>
        </w:rPr>
        <w:t xml:space="preserve"> </w:t>
      </w:r>
      <w:proofErr w:type="spellStart"/>
      <w:r w:rsidRPr="007638F3">
        <w:rPr>
          <w:rFonts w:ascii="Times New Roman" w:hAnsi="Times New Roman" w:cs="Times New Roman"/>
          <w:i w:val="0"/>
          <w:iCs w:val="0"/>
          <w:color w:val="auto"/>
          <w:sz w:val="24"/>
          <w:szCs w:val="24"/>
        </w:rPr>
        <w:t>jumlah</w:t>
      </w:r>
      <w:proofErr w:type="spellEnd"/>
      <w:r w:rsidRPr="007638F3">
        <w:rPr>
          <w:rFonts w:ascii="Times New Roman" w:hAnsi="Times New Roman" w:cs="Times New Roman"/>
          <w:i w:val="0"/>
          <w:iCs w:val="0"/>
          <w:color w:val="auto"/>
          <w:sz w:val="24"/>
          <w:szCs w:val="24"/>
        </w:rPr>
        <w:t xml:space="preserve"> </w:t>
      </w:r>
      <w:proofErr w:type="spellStart"/>
      <w:r w:rsidRPr="007638F3">
        <w:rPr>
          <w:rFonts w:ascii="Times New Roman" w:hAnsi="Times New Roman" w:cs="Times New Roman"/>
          <w:i w:val="0"/>
          <w:iCs w:val="0"/>
          <w:color w:val="auto"/>
          <w:sz w:val="24"/>
          <w:szCs w:val="24"/>
        </w:rPr>
        <w:t>daun</w:t>
      </w:r>
      <w:proofErr w:type="spellEnd"/>
      <w:r w:rsidRPr="007638F3">
        <w:rPr>
          <w:rFonts w:ascii="Times New Roman" w:hAnsi="Times New Roman" w:cs="Times New Roman"/>
          <w:i w:val="0"/>
          <w:iCs w:val="0"/>
          <w:color w:val="auto"/>
          <w:sz w:val="24"/>
          <w:szCs w:val="24"/>
        </w:rPr>
        <w:t xml:space="preserve"> </w:t>
      </w:r>
      <w:proofErr w:type="spellStart"/>
      <w:r w:rsidRPr="007638F3">
        <w:rPr>
          <w:rFonts w:ascii="Times New Roman" w:hAnsi="Times New Roman" w:cs="Times New Roman"/>
          <w:i w:val="0"/>
          <w:iCs w:val="0"/>
          <w:color w:val="auto"/>
          <w:sz w:val="24"/>
          <w:szCs w:val="24"/>
        </w:rPr>
        <w:t>bibit</w:t>
      </w:r>
      <w:proofErr w:type="spellEnd"/>
      <w:r w:rsidRPr="007638F3">
        <w:rPr>
          <w:rFonts w:ascii="Times New Roman" w:hAnsi="Times New Roman" w:cs="Times New Roman"/>
          <w:i w:val="0"/>
          <w:iCs w:val="0"/>
          <w:color w:val="auto"/>
          <w:sz w:val="24"/>
          <w:szCs w:val="24"/>
        </w:rPr>
        <w:t xml:space="preserve"> </w:t>
      </w:r>
      <w:proofErr w:type="spellStart"/>
      <w:r w:rsidRPr="007638F3">
        <w:rPr>
          <w:rFonts w:ascii="Times New Roman" w:hAnsi="Times New Roman" w:cs="Times New Roman"/>
          <w:i w:val="0"/>
          <w:iCs w:val="0"/>
          <w:color w:val="auto"/>
          <w:sz w:val="24"/>
          <w:szCs w:val="24"/>
        </w:rPr>
        <w:t>kelapa</w:t>
      </w:r>
      <w:proofErr w:type="spellEnd"/>
      <w:r w:rsidRPr="007638F3">
        <w:rPr>
          <w:rFonts w:ascii="Times New Roman" w:hAnsi="Times New Roman" w:cs="Times New Roman"/>
          <w:i w:val="0"/>
          <w:iCs w:val="0"/>
          <w:color w:val="auto"/>
          <w:sz w:val="24"/>
          <w:szCs w:val="24"/>
        </w:rPr>
        <w:t xml:space="preserve"> </w:t>
      </w:r>
      <w:proofErr w:type="spellStart"/>
      <w:r w:rsidRPr="007638F3">
        <w:rPr>
          <w:rFonts w:ascii="Times New Roman" w:hAnsi="Times New Roman" w:cs="Times New Roman"/>
          <w:i w:val="0"/>
          <w:iCs w:val="0"/>
          <w:color w:val="auto"/>
          <w:sz w:val="24"/>
          <w:szCs w:val="24"/>
        </w:rPr>
        <w:t>sawit</w:t>
      </w:r>
      <w:proofErr w:type="spellEnd"/>
      <w:r w:rsidRPr="007638F3">
        <w:rPr>
          <w:rFonts w:ascii="Times New Roman" w:hAnsi="Times New Roman" w:cs="Times New Roman"/>
          <w:i w:val="0"/>
          <w:iCs w:val="0"/>
          <w:color w:val="auto"/>
          <w:sz w:val="24"/>
          <w:szCs w:val="24"/>
        </w:rPr>
        <w:t xml:space="preserve"> pada </w:t>
      </w:r>
      <w:proofErr w:type="spellStart"/>
      <w:r w:rsidRPr="007638F3">
        <w:rPr>
          <w:rFonts w:ascii="Times New Roman" w:hAnsi="Times New Roman" w:cs="Times New Roman"/>
          <w:i w:val="0"/>
          <w:iCs w:val="0"/>
          <w:color w:val="auto"/>
          <w:sz w:val="24"/>
          <w:szCs w:val="24"/>
        </w:rPr>
        <w:t>berbagai</w:t>
      </w:r>
      <w:proofErr w:type="spellEnd"/>
      <w:r w:rsidRPr="007638F3">
        <w:rPr>
          <w:rFonts w:ascii="Times New Roman" w:hAnsi="Times New Roman" w:cs="Times New Roman"/>
          <w:i w:val="0"/>
          <w:iCs w:val="0"/>
          <w:color w:val="auto"/>
          <w:sz w:val="24"/>
          <w:szCs w:val="24"/>
        </w:rPr>
        <w:t xml:space="preserve"> </w:t>
      </w:r>
      <w:proofErr w:type="spellStart"/>
      <w:r w:rsidRPr="007638F3">
        <w:rPr>
          <w:rFonts w:ascii="Times New Roman" w:hAnsi="Times New Roman" w:cs="Times New Roman"/>
          <w:i w:val="0"/>
          <w:iCs w:val="0"/>
          <w:color w:val="auto"/>
          <w:sz w:val="24"/>
          <w:szCs w:val="24"/>
        </w:rPr>
        <w:t>komposisi</w:t>
      </w:r>
      <w:proofErr w:type="spellEnd"/>
      <w:r w:rsidRPr="007638F3">
        <w:rPr>
          <w:rFonts w:ascii="Times New Roman" w:hAnsi="Times New Roman" w:cs="Times New Roman"/>
          <w:i w:val="0"/>
          <w:iCs w:val="0"/>
          <w:color w:val="auto"/>
          <w:sz w:val="24"/>
          <w:szCs w:val="24"/>
        </w:rPr>
        <w:t xml:space="preserve"> media TKKS dan </w:t>
      </w:r>
      <w:proofErr w:type="spellStart"/>
      <w:r w:rsidRPr="007638F3">
        <w:rPr>
          <w:rFonts w:ascii="Times New Roman" w:hAnsi="Times New Roman" w:cs="Times New Roman"/>
          <w:i w:val="0"/>
          <w:iCs w:val="0"/>
          <w:color w:val="auto"/>
          <w:sz w:val="24"/>
          <w:szCs w:val="24"/>
        </w:rPr>
        <w:t>tanah</w:t>
      </w:r>
      <w:proofErr w:type="spellEnd"/>
      <w:r w:rsidRPr="007638F3">
        <w:rPr>
          <w:rFonts w:ascii="Times New Roman" w:hAnsi="Times New Roman" w:cs="Times New Roman"/>
          <w:i w:val="0"/>
          <w:iCs w:val="0"/>
          <w:color w:val="auto"/>
          <w:sz w:val="24"/>
          <w:szCs w:val="24"/>
        </w:rPr>
        <w:t xml:space="preserve"> </w:t>
      </w:r>
      <w:proofErr w:type="spellStart"/>
      <w:r w:rsidRPr="007638F3">
        <w:rPr>
          <w:rFonts w:ascii="Times New Roman" w:hAnsi="Times New Roman" w:cs="Times New Roman"/>
          <w:i w:val="0"/>
          <w:iCs w:val="0"/>
          <w:color w:val="auto"/>
          <w:sz w:val="24"/>
          <w:szCs w:val="24"/>
        </w:rPr>
        <w:t>pasiran</w:t>
      </w:r>
      <w:bookmarkEnd w:id="33"/>
      <w:bookmarkEnd w:id="34"/>
      <w:bookmarkEnd w:id="35"/>
      <w:bookmarkEnd w:id="36"/>
      <w:proofErr w:type="spellEnd"/>
    </w:p>
    <w:p w14:paraId="05B85775" w14:textId="77777777" w:rsidR="007F3CDD" w:rsidRDefault="007F3CDD" w:rsidP="007B44A5">
      <w:pPr>
        <w:spacing w:after="0" w:line="240" w:lineRule="auto"/>
        <w:rPr>
          <w:rFonts w:ascii="Times New Roman" w:hAnsi="Times New Roman" w:cs="Times New Roman"/>
          <w:b/>
          <w:bCs/>
          <w:sz w:val="24"/>
          <w:szCs w:val="24"/>
        </w:rPr>
      </w:pPr>
    </w:p>
    <w:p w14:paraId="13A1FFEF" w14:textId="10FE4561" w:rsidR="007B44A5" w:rsidRPr="007638F3" w:rsidRDefault="007B44A5" w:rsidP="007B44A5">
      <w:pPr>
        <w:spacing w:after="0" w:line="240" w:lineRule="auto"/>
        <w:rPr>
          <w:rFonts w:ascii="Times New Roman" w:hAnsi="Times New Roman" w:cs="Times New Roman"/>
          <w:b/>
          <w:bCs/>
          <w:sz w:val="24"/>
          <w:szCs w:val="24"/>
        </w:rPr>
        <w:sectPr w:rsidR="007B44A5" w:rsidRPr="007638F3" w:rsidSect="0070712D">
          <w:type w:val="continuous"/>
          <w:pgSz w:w="11907" w:h="16839" w:code="9"/>
          <w:pgMar w:top="2268" w:right="1701" w:bottom="1701" w:left="2268" w:header="720" w:footer="720" w:gutter="0"/>
          <w:pgNumType w:start="1"/>
          <w:cols w:space="720"/>
          <w:docGrid w:linePitch="360"/>
        </w:sectPr>
      </w:pPr>
    </w:p>
    <w:p w14:paraId="7EA11F60" w14:textId="03C40FE2" w:rsidR="001C3D07" w:rsidRPr="007638F3" w:rsidRDefault="001C3D07" w:rsidP="007B44A5">
      <w:pPr>
        <w:spacing w:after="0" w:line="240" w:lineRule="auto"/>
        <w:jc w:val="center"/>
        <w:rPr>
          <w:rFonts w:ascii="Times New Roman" w:hAnsi="Times New Roman" w:cs="Times New Roman"/>
          <w:b/>
          <w:bCs/>
          <w:sz w:val="24"/>
          <w:szCs w:val="24"/>
        </w:rPr>
      </w:pPr>
      <w:proofErr w:type="spellStart"/>
      <w:r w:rsidRPr="007638F3">
        <w:rPr>
          <w:rFonts w:ascii="Times New Roman" w:hAnsi="Times New Roman" w:cs="Times New Roman"/>
          <w:b/>
          <w:bCs/>
          <w:sz w:val="24"/>
          <w:szCs w:val="24"/>
        </w:rPr>
        <w:t>Biomassa</w:t>
      </w:r>
      <w:proofErr w:type="spellEnd"/>
    </w:p>
    <w:p w14:paraId="063D9EF7" w14:textId="2C3BD5F8" w:rsidR="001C3D07" w:rsidRPr="007638F3" w:rsidRDefault="001C3D07" w:rsidP="007B44A5">
      <w:pPr>
        <w:spacing w:after="0" w:line="240" w:lineRule="auto"/>
        <w:ind w:firstLine="567"/>
        <w:jc w:val="both"/>
        <w:rPr>
          <w:rFonts w:ascii="Times New Roman" w:hAnsi="Times New Roman" w:cs="Times New Roman"/>
          <w:sz w:val="24"/>
          <w:szCs w:val="24"/>
          <w:lang w:val="en-ID"/>
        </w:rPr>
      </w:pPr>
      <w:proofErr w:type="spellStart"/>
      <w:r w:rsidRPr="007638F3">
        <w:rPr>
          <w:rFonts w:ascii="Times New Roman" w:hAnsi="Times New Roman" w:cs="Times New Roman"/>
          <w:sz w:val="24"/>
          <w:szCs w:val="24"/>
          <w:lang w:val="en-ID"/>
        </w:rPr>
        <w:t>K</w:t>
      </w:r>
      <w:r w:rsidR="00134EEA" w:rsidRPr="007638F3">
        <w:rPr>
          <w:rFonts w:ascii="Times New Roman" w:hAnsi="Times New Roman" w:cs="Times New Roman"/>
          <w:sz w:val="24"/>
          <w:szCs w:val="24"/>
          <w:lang w:val="en-ID"/>
        </w:rPr>
        <w:t>omposisi</w:t>
      </w:r>
      <w:proofErr w:type="spellEnd"/>
      <w:r w:rsidR="00134EEA" w:rsidRPr="007638F3">
        <w:rPr>
          <w:rFonts w:ascii="Times New Roman" w:hAnsi="Times New Roman" w:cs="Times New Roman"/>
          <w:sz w:val="24"/>
          <w:szCs w:val="24"/>
          <w:lang w:val="en-ID"/>
        </w:rPr>
        <w:t xml:space="preserve"> </w:t>
      </w:r>
      <w:r w:rsidRPr="007638F3">
        <w:rPr>
          <w:rFonts w:ascii="Times New Roman" w:hAnsi="Times New Roman" w:cs="Times New Roman"/>
          <w:sz w:val="24"/>
          <w:szCs w:val="24"/>
          <w:lang w:val="en-ID"/>
        </w:rPr>
        <w:t xml:space="preserve">media </w:t>
      </w:r>
      <w:proofErr w:type="spellStart"/>
      <w:r w:rsidRPr="007638F3">
        <w:rPr>
          <w:rFonts w:ascii="Times New Roman" w:hAnsi="Times New Roman" w:cs="Times New Roman"/>
          <w:sz w:val="24"/>
          <w:szCs w:val="24"/>
          <w:lang w:val="en-ID"/>
        </w:rPr>
        <w:t>tumbuh</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antara</w:t>
      </w:r>
      <w:proofErr w:type="spellEnd"/>
      <w:r w:rsidR="00134EEA" w:rsidRPr="007638F3">
        <w:rPr>
          <w:rFonts w:ascii="Times New Roman" w:hAnsi="Times New Roman" w:cs="Times New Roman"/>
          <w:sz w:val="24"/>
          <w:szCs w:val="24"/>
          <w:lang w:val="en-ID"/>
        </w:rPr>
        <w:t xml:space="preserve"> </w:t>
      </w:r>
      <w:r w:rsidRPr="007638F3">
        <w:rPr>
          <w:rFonts w:ascii="Times New Roman" w:hAnsi="Times New Roman" w:cs="Times New Roman"/>
          <w:sz w:val="24"/>
          <w:szCs w:val="24"/>
          <w:lang w:val="en-ID"/>
        </w:rPr>
        <w:t>TKKS</w:t>
      </w:r>
      <w:r w:rsidR="00134EEA" w:rsidRPr="007638F3">
        <w:rPr>
          <w:rFonts w:ascii="Times New Roman" w:hAnsi="Times New Roman" w:cs="Times New Roman"/>
          <w:sz w:val="24"/>
          <w:szCs w:val="24"/>
          <w:lang w:val="en-ID"/>
        </w:rPr>
        <w:t xml:space="preserve"> dan </w:t>
      </w:r>
      <w:proofErr w:type="spellStart"/>
      <w:r w:rsidR="00134EEA" w:rsidRPr="007638F3">
        <w:rPr>
          <w:rFonts w:ascii="Times New Roman" w:hAnsi="Times New Roman" w:cs="Times New Roman"/>
          <w:sz w:val="24"/>
          <w:szCs w:val="24"/>
          <w:lang w:val="en-ID"/>
        </w:rPr>
        <w:t>tanah</w:t>
      </w:r>
      <w:proofErr w:type="spellEnd"/>
      <w:r w:rsidR="00134EEA" w:rsidRPr="007638F3">
        <w:rPr>
          <w:rFonts w:ascii="Times New Roman" w:hAnsi="Times New Roman" w:cs="Times New Roman"/>
          <w:sz w:val="24"/>
          <w:szCs w:val="24"/>
          <w:lang w:val="en-ID"/>
        </w:rPr>
        <w:t xml:space="preserve"> </w:t>
      </w:r>
      <w:proofErr w:type="spellStart"/>
      <w:r w:rsidR="00134EEA" w:rsidRPr="007638F3">
        <w:rPr>
          <w:rFonts w:ascii="Times New Roman" w:hAnsi="Times New Roman" w:cs="Times New Roman"/>
          <w:sz w:val="24"/>
          <w:szCs w:val="24"/>
          <w:lang w:val="en-ID"/>
        </w:rPr>
        <w:t>pasiran</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berpengaruh</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nyata</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terhadap</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bobot</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segar</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tajuk</w:t>
      </w:r>
      <w:proofErr w:type="spellEnd"/>
      <w:r w:rsidRPr="007638F3">
        <w:rPr>
          <w:rFonts w:ascii="Times New Roman" w:hAnsi="Times New Roman" w:cs="Times New Roman"/>
          <w:sz w:val="24"/>
          <w:szCs w:val="24"/>
          <w:lang w:val="en-ID"/>
        </w:rPr>
        <w:t xml:space="preserve"> dan </w:t>
      </w:r>
      <w:proofErr w:type="spellStart"/>
      <w:r w:rsidRPr="007638F3">
        <w:rPr>
          <w:rFonts w:ascii="Times New Roman" w:hAnsi="Times New Roman" w:cs="Times New Roman"/>
          <w:sz w:val="24"/>
          <w:szCs w:val="24"/>
          <w:lang w:val="en-ID"/>
        </w:rPr>
        <w:t>akar</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serta</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bobot</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kering</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tajuk</w:t>
      </w:r>
      <w:proofErr w:type="spellEnd"/>
      <w:r w:rsidRPr="007638F3">
        <w:rPr>
          <w:rFonts w:ascii="Times New Roman" w:hAnsi="Times New Roman" w:cs="Times New Roman"/>
          <w:sz w:val="24"/>
          <w:szCs w:val="24"/>
          <w:lang w:val="en-ID"/>
        </w:rPr>
        <w:t xml:space="preserve"> dan </w:t>
      </w:r>
      <w:proofErr w:type="spellStart"/>
      <w:r w:rsidRPr="007638F3">
        <w:rPr>
          <w:rFonts w:ascii="Times New Roman" w:hAnsi="Times New Roman" w:cs="Times New Roman"/>
          <w:sz w:val="24"/>
          <w:szCs w:val="24"/>
          <w:lang w:val="en-ID"/>
        </w:rPr>
        <w:t>akar</w:t>
      </w:r>
      <w:proofErr w:type="spellEnd"/>
      <w:r w:rsidRPr="007638F3">
        <w:rPr>
          <w:rFonts w:ascii="Times New Roman" w:hAnsi="Times New Roman" w:cs="Times New Roman"/>
          <w:sz w:val="24"/>
          <w:szCs w:val="24"/>
          <w:lang w:val="en-ID"/>
        </w:rPr>
        <w:t xml:space="preserve"> pada </w:t>
      </w:r>
      <w:proofErr w:type="spellStart"/>
      <w:r w:rsidRPr="007638F3">
        <w:rPr>
          <w:rFonts w:ascii="Times New Roman" w:hAnsi="Times New Roman" w:cs="Times New Roman"/>
          <w:sz w:val="24"/>
          <w:szCs w:val="24"/>
          <w:lang w:val="en-ID"/>
        </w:rPr>
        <w:t>akhir</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percobaan</w:t>
      </w:r>
      <w:proofErr w:type="spellEnd"/>
      <w:r w:rsidRPr="007638F3">
        <w:rPr>
          <w:rFonts w:ascii="Times New Roman" w:hAnsi="Times New Roman" w:cs="Times New Roman"/>
          <w:sz w:val="24"/>
          <w:szCs w:val="24"/>
          <w:lang w:val="en-ID"/>
        </w:rPr>
        <w:t xml:space="preserve"> di </w:t>
      </w:r>
      <w:proofErr w:type="spellStart"/>
      <w:r w:rsidRPr="007638F3">
        <w:rPr>
          <w:rFonts w:ascii="Times New Roman" w:hAnsi="Times New Roman" w:cs="Times New Roman"/>
          <w:sz w:val="24"/>
          <w:szCs w:val="24"/>
          <w:lang w:val="en-ID"/>
        </w:rPr>
        <w:t>umur</w:t>
      </w:r>
      <w:proofErr w:type="spellEnd"/>
      <w:r w:rsidRPr="007638F3">
        <w:rPr>
          <w:rFonts w:ascii="Times New Roman" w:hAnsi="Times New Roman" w:cs="Times New Roman"/>
          <w:sz w:val="24"/>
          <w:szCs w:val="24"/>
          <w:lang w:val="en-ID"/>
        </w:rPr>
        <w:t xml:space="preserve"> 3 BST, </w:t>
      </w:r>
      <w:proofErr w:type="spellStart"/>
      <w:r w:rsidR="00C76EE8" w:rsidRPr="007638F3">
        <w:rPr>
          <w:rFonts w:ascii="Times New Roman" w:hAnsi="Times New Roman" w:cs="Times New Roman"/>
          <w:sz w:val="24"/>
          <w:szCs w:val="24"/>
          <w:lang w:val="en-ID"/>
        </w:rPr>
        <w:t>perbandingan</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bobot</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segar</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tajuk</w:t>
      </w:r>
      <w:proofErr w:type="spellEnd"/>
      <w:r w:rsidRPr="007638F3">
        <w:rPr>
          <w:rFonts w:ascii="Times New Roman" w:hAnsi="Times New Roman" w:cs="Times New Roman"/>
          <w:sz w:val="24"/>
          <w:szCs w:val="24"/>
          <w:lang w:val="en-ID"/>
        </w:rPr>
        <w:t xml:space="preserve"> dan </w:t>
      </w:r>
      <w:proofErr w:type="spellStart"/>
      <w:r w:rsidRPr="007638F3">
        <w:rPr>
          <w:rFonts w:ascii="Times New Roman" w:hAnsi="Times New Roman" w:cs="Times New Roman"/>
          <w:sz w:val="24"/>
          <w:szCs w:val="24"/>
          <w:lang w:val="en-ID"/>
        </w:rPr>
        <w:t>akar</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serta</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bobot</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kering</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tajuk</w:t>
      </w:r>
      <w:proofErr w:type="spellEnd"/>
      <w:r w:rsidRPr="007638F3">
        <w:rPr>
          <w:rFonts w:ascii="Times New Roman" w:hAnsi="Times New Roman" w:cs="Times New Roman"/>
          <w:sz w:val="24"/>
          <w:szCs w:val="24"/>
          <w:lang w:val="en-ID"/>
        </w:rPr>
        <w:t xml:space="preserve"> dan </w:t>
      </w:r>
      <w:proofErr w:type="spellStart"/>
      <w:r w:rsidRPr="007638F3">
        <w:rPr>
          <w:rFonts w:ascii="Times New Roman" w:hAnsi="Times New Roman" w:cs="Times New Roman"/>
          <w:sz w:val="24"/>
          <w:szCs w:val="24"/>
          <w:lang w:val="en-ID"/>
        </w:rPr>
        <w:t>akar</w:t>
      </w:r>
      <w:proofErr w:type="spellEnd"/>
      <w:r w:rsidRPr="007638F3">
        <w:rPr>
          <w:rFonts w:ascii="Times New Roman" w:hAnsi="Times New Roman" w:cs="Times New Roman"/>
          <w:sz w:val="24"/>
          <w:szCs w:val="24"/>
          <w:lang w:val="en-ID"/>
        </w:rPr>
        <w:t xml:space="preserve"> </w:t>
      </w:r>
      <w:proofErr w:type="spellStart"/>
      <w:r w:rsidR="003A30F8" w:rsidRPr="007638F3">
        <w:rPr>
          <w:rFonts w:ascii="Times New Roman" w:hAnsi="Times New Roman" w:cs="Times New Roman"/>
          <w:sz w:val="24"/>
          <w:szCs w:val="24"/>
        </w:rPr>
        <w:t>bibit</w:t>
      </w:r>
      <w:proofErr w:type="spellEnd"/>
      <w:r w:rsidR="003A30F8" w:rsidRPr="007638F3">
        <w:rPr>
          <w:rFonts w:ascii="Times New Roman" w:hAnsi="Times New Roman" w:cs="Times New Roman"/>
          <w:sz w:val="24"/>
          <w:szCs w:val="24"/>
        </w:rPr>
        <w:t xml:space="preserve"> </w:t>
      </w:r>
      <w:proofErr w:type="spellStart"/>
      <w:r w:rsidR="003A30F8" w:rsidRPr="007638F3">
        <w:rPr>
          <w:rFonts w:ascii="Times New Roman" w:hAnsi="Times New Roman" w:cs="Times New Roman"/>
          <w:sz w:val="24"/>
          <w:szCs w:val="24"/>
        </w:rPr>
        <w:t>kelapa</w:t>
      </w:r>
      <w:proofErr w:type="spellEnd"/>
      <w:r w:rsidR="003A30F8" w:rsidRPr="007638F3">
        <w:rPr>
          <w:rFonts w:ascii="Times New Roman" w:hAnsi="Times New Roman" w:cs="Times New Roman"/>
          <w:sz w:val="24"/>
          <w:szCs w:val="24"/>
        </w:rPr>
        <w:t xml:space="preserve"> </w:t>
      </w:r>
      <w:proofErr w:type="spellStart"/>
      <w:r w:rsidR="003A30F8" w:rsidRPr="007638F3">
        <w:rPr>
          <w:rFonts w:ascii="Times New Roman" w:hAnsi="Times New Roman" w:cs="Times New Roman"/>
          <w:sz w:val="24"/>
          <w:szCs w:val="24"/>
        </w:rPr>
        <w:t>sawit</w:t>
      </w:r>
      <w:proofErr w:type="spellEnd"/>
      <w:r w:rsidR="003A30F8" w:rsidRPr="007638F3">
        <w:rPr>
          <w:rFonts w:ascii="Times New Roman" w:hAnsi="Times New Roman" w:cs="Times New Roman"/>
          <w:sz w:val="24"/>
          <w:szCs w:val="24"/>
        </w:rPr>
        <w:t xml:space="preserve"> </w:t>
      </w:r>
      <w:r w:rsidR="00227937" w:rsidRPr="007638F3">
        <w:rPr>
          <w:rFonts w:ascii="Times New Roman" w:hAnsi="Times New Roman" w:cs="Times New Roman"/>
          <w:sz w:val="24"/>
          <w:szCs w:val="24"/>
          <w:lang w:val="en-ID"/>
        </w:rPr>
        <w:t xml:space="preserve">pada </w:t>
      </w:r>
      <w:proofErr w:type="spellStart"/>
      <w:r w:rsidR="00227937" w:rsidRPr="007638F3">
        <w:rPr>
          <w:rFonts w:ascii="Times New Roman" w:hAnsi="Times New Roman" w:cs="Times New Roman"/>
          <w:sz w:val="24"/>
          <w:szCs w:val="24"/>
          <w:lang w:val="en-ID"/>
        </w:rPr>
        <w:t>berbagai</w:t>
      </w:r>
      <w:proofErr w:type="spellEnd"/>
      <w:r w:rsidR="00227937" w:rsidRPr="007638F3">
        <w:rPr>
          <w:rFonts w:ascii="Times New Roman" w:hAnsi="Times New Roman" w:cs="Times New Roman"/>
          <w:sz w:val="24"/>
          <w:szCs w:val="24"/>
          <w:lang w:val="en-ID"/>
        </w:rPr>
        <w:t xml:space="preserve"> media TKKS dan Tanah </w:t>
      </w:r>
      <w:proofErr w:type="spellStart"/>
      <w:r w:rsidR="00227937" w:rsidRPr="007638F3">
        <w:rPr>
          <w:rFonts w:ascii="Times New Roman" w:hAnsi="Times New Roman" w:cs="Times New Roman"/>
          <w:sz w:val="24"/>
          <w:szCs w:val="24"/>
          <w:lang w:val="en-ID"/>
        </w:rPr>
        <w:t>Pasiran</w:t>
      </w:r>
      <w:proofErr w:type="spellEnd"/>
      <w:r w:rsidR="00227937"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dapat</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dilihat</w:t>
      </w:r>
      <w:proofErr w:type="spellEnd"/>
      <w:r w:rsidRPr="007638F3">
        <w:rPr>
          <w:rFonts w:ascii="Times New Roman" w:hAnsi="Times New Roman" w:cs="Times New Roman"/>
          <w:sz w:val="24"/>
          <w:szCs w:val="24"/>
          <w:lang w:val="en-ID"/>
        </w:rPr>
        <w:t xml:space="preserve"> pada </w:t>
      </w:r>
      <w:proofErr w:type="spellStart"/>
      <w:r w:rsidRPr="007638F3">
        <w:rPr>
          <w:rFonts w:ascii="Times New Roman" w:hAnsi="Times New Roman" w:cs="Times New Roman"/>
          <w:sz w:val="24"/>
          <w:szCs w:val="24"/>
          <w:lang w:val="en-ID"/>
        </w:rPr>
        <w:t>tabel</w:t>
      </w:r>
      <w:proofErr w:type="spellEnd"/>
      <w:r w:rsidRPr="007638F3">
        <w:rPr>
          <w:rFonts w:ascii="Times New Roman" w:hAnsi="Times New Roman" w:cs="Times New Roman"/>
          <w:sz w:val="24"/>
          <w:szCs w:val="24"/>
          <w:lang w:val="en-ID"/>
        </w:rPr>
        <w:t xml:space="preserve"> 3.</w:t>
      </w:r>
    </w:p>
    <w:p w14:paraId="3AC3F99A" w14:textId="639B6766" w:rsidR="007F3CDD" w:rsidRPr="007638F3" w:rsidRDefault="007F3CDD" w:rsidP="007638F3">
      <w:pPr>
        <w:spacing w:after="0" w:line="240" w:lineRule="auto"/>
        <w:ind w:firstLine="567"/>
        <w:jc w:val="both"/>
        <w:rPr>
          <w:rFonts w:ascii="Times New Roman" w:hAnsi="Times New Roman" w:cs="Times New Roman"/>
          <w:sz w:val="24"/>
          <w:szCs w:val="24"/>
        </w:rPr>
      </w:pPr>
      <w:proofErr w:type="spellStart"/>
      <w:r w:rsidRPr="007638F3">
        <w:rPr>
          <w:rFonts w:ascii="Times New Roman" w:hAnsi="Times New Roman" w:cs="Times New Roman"/>
          <w:sz w:val="24"/>
          <w:szCs w:val="24"/>
        </w:rPr>
        <w:t>Berdasarkan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gambar</w:t>
      </w:r>
      <w:proofErr w:type="spellEnd"/>
      <w:r w:rsidRPr="007638F3">
        <w:rPr>
          <w:rFonts w:ascii="Times New Roman" w:hAnsi="Times New Roman" w:cs="Times New Roman"/>
          <w:sz w:val="24"/>
          <w:szCs w:val="24"/>
        </w:rPr>
        <w:t xml:space="preserve"> 5, </w:t>
      </w:r>
      <w:proofErr w:type="spellStart"/>
      <w:r w:rsidRPr="007638F3">
        <w:rPr>
          <w:rFonts w:ascii="Times New Roman" w:hAnsi="Times New Roman" w:cs="Times New Roman"/>
          <w:sz w:val="24"/>
          <w:szCs w:val="24"/>
        </w:rPr>
        <w:t>bobot</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segar</w:t>
      </w:r>
      <w:proofErr w:type="spellEnd"/>
      <w:r w:rsidRPr="007638F3">
        <w:rPr>
          <w:rFonts w:ascii="Times New Roman" w:hAnsi="Times New Roman" w:cs="Times New Roman"/>
          <w:sz w:val="24"/>
          <w:szCs w:val="24"/>
        </w:rPr>
        <w:t xml:space="preserve"> dan </w:t>
      </w:r>
      <w:proofErr w:type="spellStart"/>
      <w:r w:rsidRPr="007638F3">
        <w:rPr>
          <w:rFonts w:ascii="Times New Roman" w:hAnsi="Times New Roman" w:cs="Times New Roman"/>
          <w:sz w:val="24"/>
          <w:szCs w:val="24"/>
        </w:rPr>
        <w:t>kering</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tajuk</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terberat</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terdapat</w:t>
      </w:r>
      <w:proofErr w:type="spellEnd"/>
      <w:r w:rsidRPr="007638F3">
        <w:rPr>
          <w:rFonts w:ascii="Times New Roman" w:hAnsi="Times New Roman" w:cs="Times New Roman"/>
          <w:sz w:val="24"/>
          <w:szCs w:val="24"/>
        </w:rPr>
        <w:t xml:space="preserve"> pada </w:t>
      </w:r>
      <w:proofErr w:type="spellStart"/>
      <w:r w:rsidRPr="007638F3">
        <w:rPr>
          <w:rFonts w:ascii="Times New Roman" w:hAnsi="Times New Roman" w:cs="Times New Roman"/>
          <w:sz w:val="24"/>
          <w:szCs w:val="24"/>
        </w:rPr>
        <w:t>perlakuan</w:t>
      </w:r>
      <w:proofErr w:type="spellEnd"/>
      <w:r w:rsidRPr="007638F3">
        <w:rPr>
          <w:rFonts w:ascii="Times New Roman" w:hAnsi="Times New Roman" w:cs="Times New Roman"/>
          <w:sz w:val="24"/>
          <w:szCs w:val="24"/>
        </w:rPr>
        <w:t xml:space="preserve"> A </w:t>
      </w:r>
      <w:proofErr w:type="spellStart"/>
      <w:r w:rsidRPr="007638F3">
        <w:rPr>
          <w:rFonts w:ascii="Times New Roman" w:hAnsi="Times New Roman" w:cs="Times New Roman"/>
          <w:sz w:val="24"/>
          <w:szCs w:val="24"/>
        </w:rPr>
        <w:t>yaitu</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perbandingan</w:t>
      </w:r>
      <w:proofErr w:type="spellEnd"/>
      <w:r w:rsidRPr="007638F3">
        <w:rPr>
          <w:rFonts w:ascii="Times New Roman" w:hAnsi="Times New Roman" w:cs="Times New Roman"/>
          <w:sz w:val="24"/>
          <w:szCs w:val="24"/>
        </w:rPr>
        <w:t xml:space="preserve"> </w:t>
      </w:r>
      <w:r w:rsidRPr="007638F3">
        <w:rPr>
          <w:rFonts w:ascii="Times New Roman" w:hAnsi="Times New Roman" w:cs="Times New Roman"/>
          <w:sz w:val="24"/>
          <w:szCs w:val="24"/>
          <w:lang w:val="id-ID"/>
        </w:rPr>
        <w:t xml:space="preserve">0% TKKS </w:t>
      </w:r>
      <w:r w:rsidRPr="007638F3">
        <w:rPr>
          <w:rFonts w:ascii="Times New Roman" w:hAnsi="Times New Roman" w:cs="Times New Roman"/>
          <w:sz w:val="24"/>
          <w:szCs w:val="24"/>
          <w:lang w:val="en-ID"/>
        </w:rPr>
        <w:t>dan</w:t>
      </w:r>
      <w:r w:rsidRPr="007638F3">
        <w:rPr>
          <w:rFonts w:ascii="Times New Roman" w:hAnsi="Times New Roman" w:cs="Times New Roman"/>
          <w:sz w:val="24"/>
          <w:szCs w:val="24"/>
          <w:lang w:val="id-ID"/>
        </w:rPr>
        <w:t xml:space="preserve"> 100% tanah </w:t>
      </w:r>
      <w:proofErr w:type="spellStart"/>
      <w:r w:rsidRPr="007638F3">
        <w:rPr>
          <w:rFonts w:ascii="Times New Roman" w:hAnsi="Times New Roman" w:cs="Times New Roman"/>
          <w:sz w:val="24"/>
          <w:szCs w:val="24"/>
          <w:lang w:val="en-ID"/>
        </w:rPr>
        <w:t>pasiran</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rPr>
        <w:t>dengan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berat</w:t>
      </w:r>
      <w:proofErr w:type="spellEnd"/>
      <w:r w:rsidRPr="007638F3">
        <w:rPr>
          <w:rFonts w:ascii="Times New Roman" w:hAnsi="Times New Roman" w:cs="Times New Roman"/>
          <w:sz w:val="24"/>
          <w:szCs w:val="24"/>
        </w:rPr>
        <w:t xml:space="preserve"> </w:t>
      </w:r>
      <w:proofErr w:type="gramStart"/>
      <w:r w:rsidRPr="007638F3">
        <w:rPr>
          <w:rFonts w:ascii="Times New Roman" w:hAnsi="Times New Roman" w:cs="Times New Roman"/>
          <w:sz w:val="24"/>
          <w:szCs w:val="24"/>
        </w:rPr>
        <w:t>2.93 gram</w:t>
      </w:r>
      <w:proofErr w:type="gramEnd"/>
      <w:r w:rsidRPr="007638F3">
        <w:rPr>
          <w:rFonts w:ascii="Times New Roman" w:hAnsi="Times New Roman" w:cs="Times New Roman"/>
          <w:sz w:val="24"/>
          <w:szCs w:val="24"/>
        </w:rPr>
        <w:t xml:space="preserve"> pada </w:t>
      </w:r>
      <w:proofErr w:type="spellStart"/>
      <w:r w:rsidRPr="007638F3">
        <w:rPr>
          <w:rFonts w:ascii="Times New Roman" w:hAnsi="Times New Roman" w:cs="Times New Roman"/>
          <w:sz w:val="24"/>
          <w:szCs w:val="24"/>
        </w:rPr>
        <w:t>bobot</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basah</w:t>
      </w:r>
      <w:proofErr w:type="spellEnd"/>
      <w:r w:rsidRPr="007638F3">
        <w:rPr>
          <w:rFonts w:ascii="Times New Roman" w:hAnsi="Times New Roman" w:cs="Times New Roman"/>
          <w:sz w:val="24"/>
          <w:szCs w:val="24"/>
        </w:rPr>
        <w:t xml:space="preserve"> dan 0.66 pada </w:t>
      </w:r>
      <w:proofErr w:type="spellStart"/>
      <w:r w:rsidRPr="007638F3">
        <w:rPr>
          <w:rFonts w:ascii="Times New Roman" w:hAnsi="Times New Roman" w:cs="Times New Roman"/>
          <w:sz w:val="24"/>
          <w:szCs w:val="24"/>
        </w:rPr>
        <w:t>bobot</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kering</w:t>
      </w:r>
      <w:proofErr w:type="spellEnd"/>
      <w:r w:rsidRPr="007638F3">
        <w:rPr>
          <w:rFonts w:ascii="Times New Roman" w:hAnsi="Times New Roman" w:cs="Times New Roman"/>
          <w:sz w:val="24"/>
          <w:szCs w:val="24"/>
        </w:rPr>
        <w:t xml:space="preserve">. </w:t>
      </w:r>
    </w:p>
    <w:p w14:paraId="6F50A482" w14:textId="77777777" w:rsidR="007F3CDD" w:rsidRPr="007638F3" w:rsidRDefault="007F3CDD" w:rsidP="007638F3">
      <w:pPr>
        <w:spacing w:after="0" w:line="240" w:lineRule="auto"/>
        <w:ind w:firstLine="567"/>
        <w:jc w:val="both"/>
        <w:rPr>
          <w:rFonts w:ascii="Times New Roman" w:hAnsi="Times New Roman" w:cs="Times New Roman"/>
          <w:b/>
          <w:bCs/>
          <w:sz w:val="24"/>
          <w:szCs w:val="24"/>
          <w:lang w:val="en-ID"/>
        </w:rPr>
      </w:pPr>
      <w:proofErr w:type="spellStart"/>
      <w:r w:rsidRPr="007638F3">
        <w:rPr>
          <w:rFonts w:ascii="Times New Roman" w:hAnsi="Times New Roman" w:cs="Times New Roman"/>
          <w:sz w:val="24"/>
          <w:szCs w:val="24"/>
        </w:rPr>
        <w:t>Berdasarkan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gambar</w:t>
      </w:r>
      <w:proofErr w:type="spellEnd"/>
      <w:r w:rsidRPr="007638F3">
        <w:rPr>
          <w:rFonts w:ascii="Times New Roman" w:hAnsi="Times New Roman" w:cs="Times New Roman"/>
          <w:sz w:val="24"/>
          <w:szCs w:val="24"/>
        </w:rPr>
        <w:t xml:space="preserve"> 6, </w:t>
      </w:r>
      <w:proofErr w:type="spellStart"/>
      <w:r w:rsidRPr="007638F3">
        <w:rPr>
          <w:rFonts w:ascii="Times New Roman" w:hAnsi="Times New Roman" w:cs="Times New Roman"/>
          <w:sz w:val="24"/>
          <w:szCs w:val="24"/>
        </w:rPr>
        <w:t>bobot</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segar</w:t>
      </w:r>
      <w:proofErr w:type="spellEnd"/>
      <w:r w:rsidRPr="007638F3">
        <w:rPr>
          <w:rFonts w:ascii="Times New Roman" w:hAnsi="Times New Roman" w:cs="Times New Roman"/>
          <w:sz w:val="24"/>
          <w:szCs w:val="24"/>
        </w:rPr>
        <w:t xml:space="preserve"> dan </w:t>
      </w:r>
      <w:proofErr w:type="spellStart"/>
      <w:r w:rsidRPr="007638F3">
        <w:rPr>
          <w:rFonts w:ascii="Times New Roman" w:hAnsi="Times New Roman" w:cs="Times New Roman"/>
          <w:sz w:val="24"/>
          <w:szCs w:val="24"/>
        </w:rPr>
        <w:t>kering</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akar</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terberat</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terdapat</w:t>
      </w:r>
      <w:proofErr w:type="spellEnd"/>
      <w:r w:rsidRPr="007638F3">
        <w:rPr>
          <w:rFonts w:ascii="Times New Roman" w:hAnsi="Times New Roman" w:cs="Times New Roman"/>
          <w:sz w:val="24"/>
          <w:szCs w:val="24"/>
        </w:rPr>
        <w:t xml:space="preserve"> pada </w:t>
      </w:r>
      <w:proofErr w:type="spellStart"/>
      <w:r w:rsidRPr="007638F3">
        <w:rPr>
          <w:rFonts w:ascii="Times New Roman" w:hAnsi="Times New Roman" w:cs="Times New Roman"/>
          <w:sz w:val="24"/>
          <w:szCs w:val="24"/>
        </w:rPr>
        <w:t>perlakuan</w:t>
      </w:r>
      <w:proofErr w:type="spellEnd"/>
      <w:r w:rsidRPr="007638F3">
        <w:rPr>
          <w:rFonts w:ascii="Times New Roman" w:hAnsi="Times New Roman" w:cs="Times New Roman"/>
          <w:sz w:val="24"/>
          <w:szCs w:val="24"/>
        </w:rPr>
        <w:t xml:space="preserve"> A </w:t>
      </w:r>
      <w:proofErr w:type="spellStart"/>
      <w:r w:rsidRPr="007638F3">
        <w:rPr>
          <w:rFonts w:ascii="Times New Roman" w:hAnsi="Times New Roman" w:cs="Times New Roman"/>
          <w:sz w:val="24"/>
          <w:szCs w:val="24"/>
        </w:rPr>
        <w:t>yaitu</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perbandingan</w:t>
      </w:r>
      <w:proofErr w:type="spellEnd"/>
      <w:r w:rsidRPr="007638F3">
        <w:rPr>
          <w:rFonts w:ascii="Times New Roman" w:hAnsi="Times New Roman" w:cs="Times New Roman"/>
          <w:sz w:val="24"/>
          <w:szCs w:val="24"/>
        </w:rPr>
        <w:t xml:space="preserve"> </w:t>
      </w:r>
      <w:r w:rsidRPr="007638F3">
        <w:rPr>
          <w:rFonts w:ascii="Times New Roman" w:hAnsi="Times New Roman" w:cs="Times New Roman"/>
          <w:sz w:val="24"/>
          <w:szCs w:val="24"/>
          <w:lang w:val="id-ID"/>
        </w:rPr>
        <w:t xml:space="preserve">0% TKKS </w:t>
      </w:r>
      <w:r w:rsidRPr="007638F3">
        <w:rPr>
          <w:rFonts w:ascii="Times New Roman" w:hAnsi="Times New Roman" w:cs="Times New Roman"/>
          <w:sz w:val="24"/>
          <w:szCs w:val="24"/>
          <w:lang w:val="en-ID"/>
        </w:rPr>
        <w:t>dan</w:t>
      </w:r>
      <w:r w:rsidRPr="007638F3">
        <w:rPr>
          <w:rFonts w:ascii="Times New Roman" w:hAnsi="Times New Roman" w:cs="Times New Roman"/>
          <w:sz w:val="24"/>
          <w:szCs w:val="24"/>
          <w:lang w:val="id-ID"/>
        </w:rPr>
        <w:t xml:space="preserve"> 100% tanah </w:t>
      </w:r>
      <w:proofErr w:type="spellStart"/>
      <w:r w:rsidRPr="007638F3">
        <w:rPr>
          <w:rFonts w:ascii="Times New Roman" w:hAnsi="Times New Roman" w:cs="Times New Roman"/>
          <w:sz w:val="24"/>
          <w:szCs w:val="24"/>
          <w:lang w:val="en-ID"/>
        </w:rPr>
        <w:t>pasiran</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rPr>
        <w:t>dengan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berat</w:t>
      </w:r>
      <w:proofErr w:type="spellEnd"/>
      <w:r w:rsidRPr="007638F3">
        <w:rPr>
          <w:rFonts w:ascii="Times New Roman" w:hAnsi="Times New Roman" w:cs="Times New Roman"/>
          <w:sz w:val="24"/>
          <w:szCs w:val="24"/>
        </w:rPr>
        <w:t xml:space="preserve"> </w:t>
      </w:r>
      <w:proofErr w:type="gramStart"/>
      <w:r w:rsidRPr="007638F3">
        <w:rPr>
          <w:rFonts w:ascii="Times New Roman" w:hAnsi="Times New Roman" w:cs="Times New Roman"/>
          <w:sz w:val="24"/>
          <w:szCs w:val="24"/>
        </w:rPr>
        <w:t>3.08 gram</w:t>
      </w:r>
      <w:proofErr w:type="gramEnd"/>
      <w:r w:rsidRPr="007638F3">
        <w:rPr>
          <w:rFonts w:ascii="Times New Roman" w:hAnsi="Times New Roman" w:cs="Times New Roman"/>
          <w:sz w:val="24"/>
          <w:szCs w:val="24"/>
        </w:rPr>
        <w:t xml:space="preserve"> pada </w:t>
      </w:r>
      <w:proofErr w:type="spellStart"/>
      <w:r w:rsidRPr="007638F3">
        <w:rPr>
          <w:rFonts w:ascii="Times New Roman" w:hAnsi="Times New Roman" w:cs="Times New Roman"/>
          <w:sz w:val="24"/>
          <w:szCs w:val="24"/>
        </w:rPr>
        <w:t>bobot</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basah</w:t>
      </w:r>
      <w:proofErr w:type="spellEnd"/>
      <w:r w:rsidRPr="007638F3">
        <w:rPr>
          <w:rFonts w:ascii="Times New Roman" w:hAnsi="Times New Roman" w:cs="Times New Roman"/>
          <w:sz w:val="24"/>
          <w:szCs w:val="24"/>
        </w:rPr>
        <w:t xml:space="preserve"> dan 0.55 pada </w:t>
      </w:r>
      <w:proofErr w:type="spellStart"/>
      <w:r w:rsidRPr="007638F3">
        <w:rPr>
          <w:rFonts w:ascii="Times New Roman" w:hAnsi="Times New Roman" w:cs="Times New Roman"/>
          <w:sz w:val="24"/>
          <w:szCs w:val="24"/>
        </w:rPr>
        <w:t>bobot</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kering</w:t>
      </w:r>
      <w:proofErr w:type="spellEnd"/>
      <w:r w:rsidRPr="007638F3">
        <w:rPr>
          <w:rFonts w:ascii="Times New Roman" w:hAnsi="Times New Roman" w:cs="Times New Roman"/>
          <w:sz w:val="24"/>
          <w:szCs w:val="24"/>
        </w:rPr>
        <w:t>.</w:t>
      </w:r>
    </w:p>
    <w:p w14:paraId="76C9C3DA" w14:textId="77777777" w:rsidR="007F3CDD" w:rsidRPr="007638F3" w:rsidRDefault="007F3CDD" w:rsidP="007638F3">
      <w:pPr>
        <w:spacing w:after="0" w:line="240" w:lineRule="auto"/>
        <w:ind w:firstLine="567"/>
        <w:jc w:val="both"/>
        <w:rPr>
          <w:rFonts w:ascii="Times New Roman" w:hAnsi="Times New Roman" w:cs="Times New Roman"/>
          <w:sz w:val="24"/>
          <w:szCs w:val="24"/>
          <w:lang w:val="en-ID"/>
        </w:rPr>
        <w:sectPr w:rsidR="007F3CDD" w:rsidRPr="007638F3" w:rsidSect="0070712D">
          <w:type w:val="continuous"/>
          <w:pgSz w:w="11907" w:h="16839" w:code="9"/>
          <w:pgMar w:top="2268" w:right="1701" w:bottom="1701" w:left="2268" w:header="720" w:footer="720" w:gutter="0"/>
          <w:pgNumType w:start="1"/>
          <w:cols w:num="2" w:space="720"/>
          <w:docGrid w:linePitch="360"/>
        </w:sectPr>
      </w:pPr>
    </w:p>
    <w:p w14:paraId="03B1336F" w14:textId="48E43B75" w:rsidR="00EE2907" w:rsidRPr="007638F3" w:rsidRDefault="00EE2907" w:rsidP="007638F3">
      <w:pPr>
        <w:spacing w:after="0" w:line="240" w:lineRule="auto"/>
        <w:ind w:firstLine="567"/>
        <w:jc w:val="both"/>
        <w:rPr>
          <w:rFonts w:ascii="Times New Roman" w:hAnsi="Times New Roman" w:cs="Times New Roman"/>
          <w:sz w:val="24"/>
          <w:szCs w:val="24"/>
          <w:lang w:val="en-ID"/>
        </w:rPr>
      </w:pPr>
    </w:p>
    <w:p w14:paraId="05080B3A" w14:textId="69E92C91" w:rsidR="001C3D07" w:rsidRPr="007638F3" w:rsidRDefault="006125E4" w:rsidP="007638F3">
      <w:pPr>
        <w:pStyle w:val="Caption"/>
        <w:tabs>
          <w:tab w:val="left" w:pos="851"/>
        </w:tabs>
        <w:spacing w:after="0"/>
        <w:ind w:left="851" w:hanging="851"/>
        <w:jc w:val="both"/>
        <w:rPr>
          <w:rFonts w:ascii="Times New Roman" w:hAnsi="Times New Roman" w:cs="Times New Roman"/>
          <w:i w:val="0"/>
          <w:iCs w:val="0"/>
          <w:color w:val="auto"/>
          <w:sz w:val="24"/>
          <w:szCs w:val="24"/>
          <w:lang w:val="en-ID"/>
        </w:rPr>
      </w:pPr>
      <w:bookmarkStart w:id="37" w:name="_Toc15228972"/>
      <w:bookmarkStart w:id="38" w:name="_Toc15229515"/>
      <w:bookmarkStart w:id="39" w:name="_Toc15235285"/>
      <w:bookmarkStart w:id="40" w:name="_Toc16861871"/>
      <w:proofErr w:type="spellStart"/>
      <w:r w:rsidRPr="007638F3">
        <w:rPr>
          <w:rFonts w:ascii="Times New Roman" w:hAnsi="Times New Roman" w:cs="Times New Roman"/>
          <w:b/>
          <w:bCs/>
          <w:i w:val="0"/>
          <w:iCs w:val="0"/>
          <w:color w:val="auto"/>
          <w:sz w:val="24"/>
          <w:szCs w:val="24"/>
        </w:rPr>
        <w:t>Tabel</w:t>
      </w:r>
      <w:proofErr w:type="spellEnd"/>
      <w:r w:rsidRPr="007638F3">
        <w:rPr>
          <w:rFonts w:ascii="Times New Roman" w:hAnsi="Times New Roman" w:cs="Times New Roman"/>
          <w:b/>
          <w:bCs/>
          <w:i w:val="0"/>
          <w:iCs w:val="0"/>
          <w:color w:val="auto"/>
          <w:sz w:val="24"/>
          <w:szCs w:val="24"/>
        </w:rPr>
        <w:t xml:space="preserve"> </w:t>
      </w:r>
      <w:r w:rsidRPr="007638F3">
        <w:rPr>
          <w:rFonts w:ascii="Times New Roman" w:hAnsi="Times New Roman" w:cs="Times New Roman"/>
          <w:b/>
          <w:bCs/>
          <w:i w:val="0"/>
          <w:iCs w:val="0"/>
          <w:color w:val="auto"/>
          <w:sz w:val="24"/>
          <w:szCs w:val="24"/>
        </w:rPr>
        <w:fldChar w:fldCharType="begin"/>
      </w:r>
      <w:r w:rsidRPr="007638F3">
        <w:rPr>
          <w:rFonts w:ascii="Times New Roman" w:hAnsi="Times New Roman" w:cs="Times New Roman"/>
          <w:b/>
          <w:bCs/>
          <w:i w:val="0"/>
          <w:iCs w:val="0"/>
          <w:color w:val="auto"/>
          <w:sz w:val="24"/>
          <w:szCs w:val="24"/>
        </w:rPr>
        <w:instrText xml:space="preserve"> SEQ Tabel \* ARABIC </w:instrText>
      </w:r>
      <w:r w:rsidRPr="007638F3">
        <w:rPr>
          <w:rFonts w:ascii="Times New Roman" w:hAnsi="Times New Roman" w:cs="Times New Roman"/>
          <w:b/>
          <w:bCs/>
          <w:i w:val="0"/>
          <w:iCs w:val="0"/>
          <w:color w:val="auto"/>
          <w:sz w:val="24"/>
          <w:szCs w:val="24"/>
        </w:rPr>
        <w:fldChar w:fldCharType="separate"/>
      </w:r>
      <w:r w:rsidR="00217533">
        <w:rPr>
          <w:rFonts w:ascii="Times New Roman" w:hAnsi="Times New Roman" w:cs="Times New Roman"/>
          <w:b/>
          <w:bCs/>
          <w:i w:val="0"/>
          <w:iCs w:val="0"/>
          <w:noProof/>
          <w:color w:val="auto"/>
          <w:sz w:val="24"/>
          <w:szCs w:val="24"/>
        </w:rPr>
        <w:t>3</w:t>
      </w:r>
      <w:r w:rsidRPr="007638F3">
        <w:rPr>
          <w:rFonts w:ascii="Times New Roman" w:hAnsi="Times New Roman" w:cs="Times New Roman"/>
          <w:b/>
          <w:bCs/>
          <w:i w:val="0"/>
          <w:iCs w:val="0"/>
          <w:color w:val="auto"/>
          <w:sz w:val="24"/>
          <w:szCs w:val="24"/>
        </w:rPr>
        <w:fldChar w:fldCharType="end"/>
      </w:r>
      <w:r w:rsidRPr="007638F3">
        <w:rPr>
          <w:rFonts w:ascii="Times New Roman" w:hAnsi="Times New Roman" w:cs="Times New Roman"/>
          <w:b/>
          <w:bCs/>
          <w:i w:val="0"/>
          <w:iCs w:val="0"/>
          <w:color w:val="auto"/>
          <w:sz w:val="24"/>
          <w:szCs w:val="24"/>
        </w:rPr>
        <w:t>.</w:t>
      </w:r>
      <w:r w:rsidRPr="007638F3">
        <w:rPr>
          <w:rFonts w:ascii="Times New Roman" w:hAnsi="Times New Roman" w:cs="Times New Roman"/>
          <w:i w:val="0"/>
          <w:iCs w:val="0"/>
          <w:color w:val="auto"/>
          <w:sz w:val="24"/>
          <w:szCs w:val="24"/>
        </w:rPr>
        <w:t xml:space="preserve"> </w:t>
      </w:r>
      <w:proofErr w:type="spellStart"/>
      <w:r w:rsidR="00C52CD9" w:rsidRPr="007638F3">
        <w:rPr>
          <w:rFonts w:ascii="Times New Roman" w:hAnsi="Times New Roman" w:cs="Times New Roman"/>
          <w:i w:val="0"/>
          <w:iCs w:val="0"/>
          <w:color w:val="auto"/>
          <w:sz w:val="24"/>
          <w:szCs w:val="24"/>
        </w:rPr>
        <w:t>Perbandingan</w:t>
      </w:r>
      <w:proofErr w:type="spellEnd"/>
      <w:r w:rsidR="00C52CD9" w:rsidRPr="007638F3">
        <w:rPr>
          <w:rFonts w:ascii="Times New Roman" w:hAnsi="Times New Roman" w:cs="Times New Roman"/>
          <w:i w:val="0"/>
          <w:iCs w:val="0"/>
          <w:color w:val="auto"/>
          <w:sz w:val="24"/>
          <w:szCs w:val="24"/>
        </w:rPr>
        <w:t xml:space="preserve"> </w:t>
      </w:r>
      <w:proofErr w:type="spellStart"/>
      <w:r w:rsidR="00AE2A9C" w:rsidRPr="007638F3">
        <w:rPr>
          <w:rFonts w:ascii="Times New Roman" w:hAnsi="Times New Roman" w:cs="Times New Roman"/>
          <w:i w:val="0"/>
          <w:iCs w:val="0"/>
          <w:color w:val="auto"/>
          <w:sz w:val="24"/>
          <w:szCs w:val="24"/>
        </w:rPr>
        <w:t>bobot</w:t>
      </w:r>
      <w:proofErr w:type="spellEnd"/>
      <w:r w:rsidR="00AE2A9C" w:rsidRPr="007638F3">
        <w:rPr>
          <w:rFonts w:ascii="Times New Roman" w:hAnsi="Times New Roman" w:cs="Times New Roman"/>
          <w:i w:val="0"/>
          <w:iCs w:val="0"/>
          <w:color w:val="auto"/>
          <w:sz w:val="24"/>
          <w:szCs w:val="24"/>
        </w:rPr>
        <w:t xml:space="preserve"> </w:t>
      </w:r>
      <w:proofErr w:type="spellStart"/>
      <w:r w:rsidR="00AE2A9C" w:rsidRPr="007638F3">
        <w:rPr>
          <w:rFonts w:ascii="Times New Roman" w:hAnsi="Times New Roman" w:cs="Times New Roman"/>
          <w:i w:val="0"/>
          <w:iCs w:val="0"/>
          <w:color w:val="auto"/>
          <w:sz w:val="24"/>
          <w:szCs w:val="24"/>
        </w:rPr>
        <w:t>segar</w:t>
      </w:r>
      <w:proofErr w:type="spellEnd"/>
      <w:r w:rsidR="00AE2A9C" w:rsidRPr="007638F3">
        <w:rPr>
          <w:rFonts w:ascii="Times New Roman" w:hAnsi="Times New Roman" w:cs="Times New Roman"/>
          <w:i w:val="0"/>
          <w:iCs w:val="0"/>
          <w:color w:val="auto"/>
          <w:sz w:val="24"/>
          <w:szCs w:val="24"/>
        </w:rPr>
        <w:t xml:space="preserve"> </w:t>
      </w:r>
      <w:proofErr w:type="spellStart"/>
      <w:r w:rsidR="00AE2A9C" w:rsidRPr="007638F3">
        <w:rPr>
          <w:rFonts w:ascii="Times New Roman" w:hAnsi="Times New Roman" w:cs="Times New Roman"/>
          <w:i w:val="0"/>
          <w:iCs w:val="0"/>
          <w:color w:val="auto"/>
          <w:sz w:val="24"/>
          <w:szCs w:val="24"/>
        </w:rPr>
        <w:t>tajuk</w:t>
      </w:r>
      <w:proofErr w:type="spellEnd"/>
      <w:r w:rsidR="00AE2A9C" w:rsidRPr="007638F3">
        <w:rPr>
          <w:rFonts w:ascii="Times New Roman" w:hAnsi="Times New Roman" w:cs="Times New Roman"/>
          <w:i w:val="0"/>
          <w:iCs w:val="0"/>
          <w:color w:val="auto"/>
          <w:sz w:val="24"/>
          <w:szCs w:val="24"/>
        </w:rPr>
        <w:t xml:space="preserve"> dan </w:t>
      </w:r>
      <w:proofErr w:type="spellStart"/>
      <w:r w:rsidR="00AE2A9C" w:rsidRPr="007638F3">
        <w:rPr>
          <w:rFonts w:ascii="Times New Roman" w:hAnsi="Times New Roman" w:cs="Times New Roman"/>
          <w:i w:val="0"/>
          <w:iCs w:val="0"/>
          <w:color w:val="auto"/>
          <w:sz w:val="24"/>
          <w:szCs w:val="24"/>
        </w:rPr>
        <w:t>akar</w:t>
      </w:r>
      <w:proofErr w:type="spellEnd"/>
      <w:r w:rsidR="00AE2A9C" w:rsidRPr="007638F3">
        <w:rPr>
          <w:rFonts w:ascii="Times New Roman" w:hAnsi="Times New Roman" w:cs="Times New Roman"/>
          <w:i w:val="0"/>
          <w:iCs w:val="0"/>
          <w:color w:val="auto"/>
          <w:sz w:val="24"/>
          <w:szCs w:val="24"/>
        </w:rPr>
        <w:t xml:space="preserve"> </w:t>
      </w:r>
      <w:proofErr w:type="spellStart"/>
      <w:r w:rsidR="00AE2A9C" w:rsidRPr="007638F3">
        <w:rPr>
          <w:rFonts w:ascii="Times New Roman" w:hAnsi="Times New Roman" w:cs="Times New Roman"/>
          <w:i w:val="0"/>
          <w:iCs w:val="0"/>
          <w:color w:val="auto"/>
          <w:sz w:val="24"/>
          <w:szCs w:val="24"/>
        </w:rPr>
        <w:t>serta</w:t>
      </w:r>
      <w:proofErr w:type="spellEnd"/>
      <w:r w:rsidR="00AE2A9C" w:rsidRPr="007638F3">
        <w:rPr>
          <w:rFonts w:ascii="Times New Roman" w:hAnsi="Times New Roman" w:cs="Times New Roman"/>
          <w:i w:val="0"/>
          <w:iCs w:val="0"/>
          <w:color w:val="auto"/>
          <w:sz w:val="24"/>
          <w:szCs w:val="24"/>
        </w:rPr>
        <w:t xml:space="preserve"> </w:t>
      </w:r>
      <w:proofErr w:type="spellStart"/>
      <w:r w:rsidR="00AE2A9C" w:rsidRPr="007638F3">
        <w:rPr>
          <w:rFonts w:ascii="Times New Roman" w:hAnsi="Times New Roman" w:cs="Times New Roman"/>
          <w:i w:val="0"/>
          <w:iCs w:val="0"/>
          <w:color w:val="auto"/>
          <w:sz w:val="24"/>
          <w:szCs w:val="24"/>
        </w:rPr>
        <w:t>bobot</w:t>
      </w:r>
      <w:proofErr w:type="spellEnd"/>
      <w:r w:rsidR="00AE2A9C" w:rsidRPr="007638F3">
        <w:rPr>
          <w:rFonts w:ascii="Times New Roman" w:hAnsi="Times New Roman" w:cs="Times New Roman"/>
          <w:i w:val="0"/>
          <w:iCs w:val="0"/>
          <w:color w:val="auto"/>
          <w:sz w:val="24"/>
          <w:szCs w:val="24"/>
        </w:rPr>
        <w:t xml:space="preserve"> </w:t>
      </w:r>
      <w:proofErr w:type="spellStart"/>
      <w:r w:rsidR="00AE2A9C" w:rsidRPr="007638F3">
        <w:rPr>
          <w:rFonts w:ascii="Times New Roman" w:hAnsi="Times New Roman" w:cs="Times New Roman"/>
          <w:i w:val="0"/>
          <w:iCs w:val="0"/>
          <w:color w:val="auto"/>
          <w:sz w:val="24"/>
          <w:szCs w:val="24"/>
        </w:rPr>
        <w:t>kering</w:t>
      </w:r>
      <w:proofErr w:type="spellEnd"/>
      <w:r w:rsidR="00AE2A9C" w:rsidRPr="007638F3">
        <w:rPr>
          <w:rFonts w:ascii="Times New Roman" w:hAnsi="Times New Roman" w:cs="Times New Roman"/>
          <w:i w:val="0"/>
          <w:iCs w:val="0"/>
          <w:color w:val="auto"/>
          <w:sz w:val="24"/>
          <w:szCs w:val="24"/>
        </w:rPr>
        <w:t xml:space="preserve"> </w:t>
      </w:r>
      <w:proofErr w:type="spellStart"/>
      <w:r w:rsidR="00AE2A9C" w:rsidRPr="007638F3">
        <w:rPr>
          <w:rFonts w:ascii="Times New Roman" w:hAnsi="Times New Roman" w:cs="Times New Roman"/>
          <w:i w:val="0"/>
          <w:iCs w:val="0"/>
          <w:color w:val="auto"/>
          <w:sz w:val="24"/>
          <w:szCs w:val="24"/>
        </w:rPr>
        <w:t>tajuk</w:t>
      </w:r>
      <w:proofErr w:type="spellEnd"/>
      <w:r w:rsidR="00AE2A9C" w:rsidRPr="007638F3">
        <w:rPr>
          <w:rFonts w:ascii="Times New Roman" w:hAnsi="Times New Roman" w:cs="Times New Roman"/>
          <w:i w:val="0"/>
          <w:iCs w:val="0"/>
          <w:color w:val="auto"/>
          <w:sz w:val="24"/>
          <w:szCs w:val="24"/>
        </w:rPr>
        <w:t xml:space="preserve"> dan </w:t>
      </w:r>
      <w:proofErr w:type="spellStart"/>
      <w:r w:rsidR="00AE2A9C" w:rsidRPr="007638F3">
        <w:rPr>
          <w:rFonts w:ascii="Times New Roman" w:hAnsi="Times New Roman" w:cs="Times New Roman"/>
          <w:i w:val="0"/>
          <w:iCs w:val="0"/>
          <w:color w:val="auto"/>
          <w:sz w:val="24"/>
          <w:szCs w:val="24"/>
        </w:rPr>
        <w:t>akar</w:t>
      </w:r>
      <w:bookmarkEnd w:id="37"/>
      <w:bookmarkEnd w:id="38"/>
      <w:proofErr w:type="spellEnd"/>
      <w:r w:rsidR="00CA2213" w:rsidRPr="007638F3">
        <w:rPr>
          <w:rFonts w:ascii="Times New Roman" w:hAnsi="Times New Roman" w:cs="Times New Roman"/>
          <w:i w:val="0"/>
          <w:iCs w:val="0"/>
          <w:color w:val="auto"/>
          <w:sz w:val="24"/>
          <w:szCs w:val="24"/>
        </w:rPr>
        <w:t xml:space="preserve"> </w:t>
      </w:r>
      <w:proofErr w:type="spellStart"/>
      <w:r w:rsidR="00AE2A9C" w:rsidRPr="007638F3">
        <w:rPr>
          <w:rFonts w:ascii="Times New Roman" w:hAnsi="Times New Roman" w:cs="Times New Roman"/>
          <w:i w:val="0"/>
          <w:iCs w:val="0"/>
          <w:color w:val="auto"/>
          <w:sz w:val="24"/>
          <w:szCs w:val="24"/>
        </w:rPr>
        <w:t>bibit</w:t>
      </w:r>
      <w:proofErr w:type="spellEnd"/>
      <w:r w:rsidR="00AE2A9C" w:rsidRPr="007638F3">
        <w:rPr>
          <w:rFonts w:ascii="Times New Roman" w:hAnsi="Times New Roman" w:cs="Times New Roman"/>
          <w:i w:val="0"/>
          <w:iCs w:val="0"/>
          <w:color w:val="auto"/>
          <w:sz w:val="24"/>
          <w:szCs w:val="24"/>
        </w:rPr>
        <w:t xml:space="preserve"> </w:t>
      </w:r>
      <w:proofErr w:type="spellStart"/>
      <w:r w:rsidR="00AE2A9C" w:rsidRPr="007638F3">
        <w:rPr>
          <w:rFonts w:ascii="Times New Roman" w:hAnsi="Times New Roman" w:cs="Times New Roman"/>
          <w:i w:val="0"/>
          <w:iCs w:val="0"/>
          <w:color w:val="auto"/>
          <w:sz w:val="24"/>
          <w:szCs w:val="24"/>
        </w:rPr>
        <w:t>kelapa</w:t>
      </w:r>
      <w:proofErr w:type="spellEnd"/>
      <w:r w:rsidR="00AE2A9C" w:rsidRPr="007638F3">
        <w:rPr>
          <w:rFonts w:ascii="Times New Roman" w:hAnsi="Times New Roman" w:cs="Times New Roman"/>
          <w:i w:val="0"/>
          <w:iCs w:val="0"/>
          <w:color w:val="auto"/>
          <w:sz w:val="24"/>
          <w:szCs w:val="24"/>
        </w:rPr>
        <w:t xml:space="preserve"> </w:t>
      </w:r>
      <w:proofErr w:type="spellStart"/>
      <w:r w:rsidR="00AE2A9C" w:rsidRPr="007638F3">
        <w:rPr>
          <w:rFonts w:ascii="Times New Roman" w:hAnsi="Times New Roman" w:cs="Times New Roman"/>
          <w:i w:val="0"/>
          <w:iCs w:val="0"/>
          <w:color w:val="auto"/>
          <w:sz w:val="24"/>
          <w:szCs w:val="24"/>
        </w:rPr>
        <w:t>sawit</w:t>
      </w:r>
      <w:proofErr w:type="spellEnd"/>
      <w:r w:rsidR="00AE2A9C" w:rsidRPr="007638F3">
        <w:rPr>
          <w:rFonts w:ascii="Times New Roman" w:hAnsi="Times New Roman" w:cs="Times New Roman"/>
          <w:i w:val="0"/>
          <w:iCs w:val="0"/>
          <w:color w:val="auto"/>
          <w:sz w:val="24"/>
          <w:szCs w:val="24"/>
        </w:rPr>
        <w:t xml:space="preserve"> pada </w:t>
      </w:r>
      <w:proofErr w:type="spellStart"/>
      <w:r w:rsidR="00AE2A9C" w:rsidRPr="007638F3">
        <w:rPr>
          <w:rFonts w:ascii="Times New Roman" w:hAnsi="Times New Roman" w:cs="Times New Roman"/>
          <w:i w:val="0"/>
          <w:iCs w:val="0"/>
          <w:color w:val="auto"/>
          <w:sz w:val="24"/>
          <w:szCs w:val="24"/>
        </w:rPr>
        <w:t>berbagai</w:t>
      </w:r>
      <w:proofErr w:type="spellEnd"/>
      <w:r w:rsidR="00AE2A9C" w:rsidRPr="007638F3">
        <w:rPr>
          <w:rFonts w:ascii="Times New Roman" w:hAnsi="Times New Roman" w:cs="Times New Roman"/>
          <w:i w:val="0"/>
          <w:iCs w:val="0"/>
          <w:color w:val="auto"/>
          <w:sz w:val="24"/>
          <w:szCs w:val="24"/>
        </w:rPr>
        <w:t xml:space="preserve"> media TKKS dan </w:t>
      </w:r>
      <w:proofErr w:type="spellStart"/>
      <w:r w:rsidR="00AE2A9C" w:rsidRPr="007638F3">
        <w:rPr>
          <w:rFonts w:ascii="Times New Roman" w:hAnsi="Times New Roman" w:cs="Times New Roman"/>
          <w:i w:val="0"/>
          <w:iCs w:val="0"/>
          <w:color w:val="auto"/>
          <w:sz w:val="24"/>
          <w:szCs w:val="24"/>
        </w:rPr>
        <w:t>tanah</w:t>
      </w:r>
      <w:proofErr w:type="spellEnd"/>
      <w:r w:rsidR="00AE2A9C" w:rsidRPr="007638F3">
        <w:rPr>
          <w:rFonts w:ascii="Times New Roman" w:hAnsi="Times New Roman" w:cs="Times New Roman"/>
          <w:i w:val="0"/>
          <w:iCs w:val="0"/>
          <w:color w:val="auto"/>
          <w:sz w:val="24"/>
          <w:szCs w:val="24"/>
        </w:rPr>
        <w:t xml:space="preserve"> </w:t>
      </w:r>
      <w:proofErr w:type="spellStart"/>
      <w:r w:rsidR="00AE2A9C" w:rsidRPr="007638F3">
        <w:rPr>
          <w:rFonts w:ascii="Times New Roman" w:hAnsi="Times New Roman" w:cs="Times New Roman"/>
          <w:i w:val="0"/>
          <w:iCs w:val="0"/>
          <w:color w:val="auto"/>
          <w:sz w:val="24"/>
          <w:szCs w:val="24"/>
        </w:rPr>
        <w:t>pasiran</w:t>
      </w:r>
      <w:bookmarkEnd w:id="39"/>
      <w:bookmarkEnd w:id="40"/>
      <w:proofErr w:type="spellEnd"/>
    </w:p>
    <w:tbl>
      <w:tblPr>
        <w:tblStyle w:val="TableGrid"/>
        <w:tblW w:w="7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2"/>
        <w:gridCol w:w="708"/>
        <w:gridCol w:w="283"/>
        <w:gridCol w:w="664"/>
        <w:gridCol w:w="612"/>
        <w:gridCol w:w="636"/>
        <w:gridCol w:w="356"/>
        <w:gridCol w:w="574"/>
        <w:gridCol w:w="424"/>
        <w:gridCol w:w="12"/>
      </w:tblGrid>
      <w:tr w:rsidR="00DF6E67" w:rsidRPr="00B47FAC" w14:paraId="1A70FA36" w14:textId="4257E5BC" w:rsidTr="0070712D">
        <w:trPr>
          <w:gridAfter w:val="1"/>
          <w:wAfter w:w="7" w:type="dxa"/>
          <w:trHeight w:val="20"/>
        </w:trPr>
        <w:tc>
          <w:tcPr>
            <w:tcW w:w="3686" w:type="dxa"/>
            <w:vMerge w:val="restart"/>
            <w:tcBorders>
              <w:top w:val="single" w:sz="4" w:space="0" w:color="auto"/>
            </w:tcBorders>
            <w:vAlign w:val="center"/>
          </w:tcPr>
          <w:p w14:paraId="02E37A2E" w14:textId="32BA3931" w:rsidR="00DF6E67" w:rsidRPr="00B47FAC" w:rsidRDefault="00DF6E67" w:rsidP="007638F3">
            <w:pPr>
              <w:tabs>
                <w:tab w:val="left" w:pos="1134"/>
              </w:tabs>
              <w:jc w:val="center"/>
              <w:rPr>
                <w:rFonts w:ascii="Times New Roman" w:hAnsi="Times New Roman" w:cs="Times New Roman"/>
                <w:b/>
                <w:bCs/>
                <w:sz w:val="24"/>
                <w:szCs w:val="24"/>
                <w:lang w:val="en-ID"/>
              </w:rPr>
            </w:pPr>
            <w:proofErr w:type="spellStart"/>
            <w:r w:rsidRPr="00B47FAC">
              <w:rPr>
                <w:rFonts w:ascii="Times New Roman" w:hAnsi="Times New Roman" w:cs="Times New Roman"/>
                <w:b/>
                <w:bCs/>
                <w:sz w:val="24"/>
                <w:szCs w:val="24"/>
                <w:lang w:val="en-ID"/>
              </w:rPr>
              <w:t>Perlakuan</w:t>
            </w:r>
            <w:proofErr w:type="spellEnd"/>
          </w:p>
        </w:tc>
        <w:tc>
          <w:tcPr>
            <w:tcW w:w="2268" w:type="dxa"/>
            <w:gridSpan w:val="4"/>
            <w:tcBorders>
              <w:top w:val="single" w:sz="4" w:space="0" w:color="auto"/>
              <w:bottom w:val="single" w:sz="4" w:space="0" w:color="auto"/>
            </w:tcBorders>
            <w:vAlign w:val="center"/>
          </w:tcPr>
          <w:p w14:paraId="35E8BFCD" w14:textId="442C23D0" w:rsidR="00DF6E67" w:rsidRPr="00B47FAC" w:rsidRDefault="00DF6E67" w:rsidP="007638F3">
            <w:pPr>
              <w:tabs>
                <w:tab w:val="left" w:pos="1134"/>
              </w:tabs>
              <w:jc w:val="center"/>
              <w:rPr>
                <w:rFonts w:ascii="Times New Roman" w:hAnsi="Times New Roman" w:cs="Times New Roman"/>
                <w:b/>
                <w:bCs/>
                <w:sz w:val="24"/>
                <w:szCs w:val="24"/>
                <w:lang w:val="en-ID"/>
              </w:rPr>
            </w:pPr>
            <w:proofErr w:type="spellStart"/>
            <w:r w:rsidRPr="00B47FAC">
              <w:rPr>
                <w:rFonts w:ascii="Times New Roman" w:hAnsi="Times New Roman" w:cs="Times New Roman"/>
                <w:b/>
                <w:bCs/>
                <w:sz w:val="24"/>
                <w:szCs w:val="24"/>
                <w:lang w:val="en-ID"/>
              </w:rPr>
              <w:t>Bobot</w:t>
            </w:r>
            <w:proofErr w:type="spellEnd"/>
            <w:r w:rsidRPr="00B47FAC">
              <w:rPr>
                <w:rFonts w:ascii="Times New Roman" w:hAnsi="Times New Roman" w:cs="Times New Roman"/>
                <w:b/>
                <w:bCs/>
                <w:sz w:val="24"/>
                <w:szCs w:val="24"/>
                <w:lang w:val="en-ID"/>
              </w:rPr>
              <w:t xml:space="preserve"> </w:t>
            </w:r>
            <w:proofErr w:type="spellStart"/>
            <w:r w:rsidRPr="00B47FAC">
              <w:rPr>
                <w:rFonts w:ascii="Times New Roman" w:hAnsi="Times New Roman" w:cs="Times New Roman"/>
                <w:b/>
                <w:bCs/>
                <w:sz w:val="24"/>
                <w:szCs w:val="24"/>
                <w:lang w:val="en-ID"/>
              </w:rPr>
              <w:t>segar</w:t>
            </w:r>
            <w:proofErr w:type="spellEnd"/>
          </w:p>
        </w:tc>
        <w:tc>
          <w:tcPr>
            <w:tcW w:w="1990" w:type="dxa"/>
            <w:gridSpan w:val="4"/>
            <w:tcBorders>
              <w:top w:val="single" w:sz="4" w:space="0" w:color="auto"/>
              <w:bottom w:val="single" w:sz="4" w:space="0" w:color="auto"/>
            </w:tcBorders>
            <w:vAlign w:val="center"/>
          </w:tcPr>
          <w:p w14:paraId="411528AD" w14:textId="5260221E" w:rsidR="00DF6E67" w:rsidRPr="00B47FAC" w:rsidRDefault="00DF6E67" w:rsidP="007638F3">
            <w:pPr>
              <w:tabs>
                <w:tab w:val="left" w:pos="1134"/>
              </w:tabs>
              <w:jc w:val="center"/>
              <w:rPr>
                <w:rFonts w:ascii="Times New Roman" w:hAnsi="Times New Roman" w:cs="Times New Roman"/>
                <w:b/>
                <w:bCs/>
                <w:sz w:val="24"/>
                <w:szCs w:val="24"/>
                <w:lang w:val="en-ID"/>
              </w:rPr>
            </w:pPr>
            <w:proofErr w:type="spellStart"/>
            <w:r w:rsidRPr="00B47FAC">
              <w:rPr>
                <w:rFonts w:ascii="Times New Roman" w:hAnsi="Times New Roman" w:cs="Times New Roman"/>
                <w:b/>
                <w:bCs/>
                <w:sz w:val="24"/>
                <w:szCs w:val="24"/>
                <w:lang w:val="en-ID"/>
              </w:rPr>
              <w:t>Bobot</w:t>
            </w:r>
            <w:proofErr w:type="spellEnd"/>
            <w:r w:rsidRPr="00B47FAC">
              <w:rPr>
                <w:rFonts w:ascii="Times New Roman" w:hAnsi="Times New Roman" w:cs="Times New Roman"/>
                <w:b/>
                <w:bCs/>
                <w:sz w:val="24"/>
                <w:szCs w:val="24"/>
                <w:lang w:val="en-ID"/>
              </w:rPr>
              <w:t xml:space="preserve"> </w:t>
            </w:r>
            <w:proofErr w:type="spellStart"/>
            <w:r w:rsidRPr="00B47FAC">
              <w:rPr>
                <w:rFonts w:ascii="Times New Roman" w:hAnsi="Times New Roman" w:cs="Times New Roman"/>
                <w:b/>
                <w:bCs/>
                <w:sz w:val="24"/>
                <w:szCs w:val="24"/>
                <w:lang w:val="en-ID"/>
              </w:rPr>
              <w:t>kering</w:t>
            </w:r>
            <w:proofErr w:type="spellEnd"/>
          </w:p>
        </w:tc>
      </w:tr>
      <w:tr w:rsidR="00DF6E67" w:rsidRPr="00B47FAC" w14:paraId="56E6BF82" w14:textId="63C64458" w:rsidTr="0070712D">
        <w:trPr>
          <w:gridAfter w:val="1"/>
          <w:wAfter w:w="12" w:type="dxa"/>
          <w:trHeight w:val="20"/>
        </w:trPr>
        <w:tc>
          <w:tcPr>
            <w:tcW w:w="3686" w:type="dxa"/>
            <w:vMerge/>
            <w:tcBorders>
              <w:bottom w:val="single" w:sz="4" w:space="0" w:color="auto"/>
            </w:tcBorders>
            <w:vAlign w:val="center"/>
          </w:tcPr>
          <w:p w14:paraId="7B3BB78A" w14:textId="77777777" w:rsidR="00DF6E67" w:rsidRPr="00B47FAC" w:rsidRDefault="00DF6E67" w:rsidP="007638F3">
            <w:pPr>
              <w:tabs>
                <w:tab w:val="left" w:pos="1134"/>
              </w:tabs>
              <w:jc w:val="center"/>
              <w:rPr>
                <w:rFonts w:ascii="Times New Roman" w:hAnsi="Times New Roman" w:cs="Times New Roman"/>
                <w:b/>
                <w:bCs/>
                <w:sz w:val="24"/>
                <w:szCs w:val="24"/>
                <w:lang w:val="en-ID"/>
              </w:rPr>
            </w:pPr>
          </w:p>
        </w:tc>
        <w:tc>
          <w:tcPr>
            <w:tcW w:w="992" w:type="dxa"/>
            <w:gridSpan w:val="2"/>
            <w:tcBorders>
              <w:top w:val="single" w:sz="4" w:space="0" w:color="auto"/>
              <w:bottom w:val="single" w:sz="4" w:space="0" w:color="auto"/>
            </w:tcBorders>
            <w:vAlign w:val="center"/>
          </w:tcPr>
          <w:p w14:paraId="71889679" w14:textId="008054F8" w:rsidR="00DF6E67" w:rsidRPr="00B47FAC" w:rsidRDefault="00DF6E67" w:rsidP="007638F3">
            <w:pPr>
              <w:tabs>
                <w:tab w:val="left" w:pos="1134"/>
              </w:tabs>
              <w:jc w:val="center"/>
              <w:rPr>
                <w:rFonts w:ascii="Times New Roman" w:hAnsi="Times New Roman" w:cs="Times New Roman"/>
                <w:b/>
                <w:bCs/>
                <w:sz w:val="24"/>
                <w:szCs w:val="24"/>
                <w:lang w:val="en-ID"/>
              </w:rPr>
            </w:pPr>
            <w:proofErr w:type="spellStart"/>
            <w:r w:rsidRPr="00B47FAC">
              <w:rPr>
                <w:rFonts w:ascii="Times New Roman" w:hAnsi="Times New Roman" w:cs="Times New Roman"/>
                <w:b/>
                <w:bCs/>
                <w:sz w:val="24"/>
                <w:szCs w:val="24"/>
                <w:lang w:val="en-ID"/>
              </w:rPr>
              <w:t>Tajuk</w:t>
            </w:r>
            <w:proofErr w:type="spellEnd"/>
          </w:p>
        </w:tc>
        <w:tc>
          <w:tcPr>
            <w:tcW w:w="1276" w:type="dxa"/>
            <w:gridSpan w:val="2"/>
            <w:tcBorders>
              <w:top w:val="single" w:sz="4" w:space="0" w:color="auto"/>
              <w:bottom w:val="single" w:sz="4" w:space="0" w:color="auto"/>
            </w:tcBorders>
            <w:vAlign w:val="center"/>
          </w:tcPr>
          <w:p w14:paraId="20018D5B" w14:textId="253BA3B1" w:rsidR="00DF6E67" w:rsidRPr="00B47FAC" w:rsidRDefault="00DF6E67" w:rsidP="007638F3">
            <w:pPr>
              <w:tabs>
                <w:tab w:val="left" w:pos="1134"/>
              </w:tabs>
              <w:jc w:val="center"/>
              <w:rPr>
                <w:rFonts w:ascii="Times New Roman" w:hAnsi="Times New Roman" w:cs="Times New Roman"/>
                <w:b/>
                <w:bCs/>
                <w:sz w:val="24"/>
                <w:szCs w:val="24"/>
                <w:lang w:val="en-ID"/>
              </w:rPr>
            </w:pPr>
            <w:proofErr w:type="spellStart"/>
            <w:r w:rsidRPr="00B47FAC">
              <w:rPr>
                <w:rFonts w:ascii="Times New Roman" w:hAnsi="Times New Roman" w:cs="Times New Roman"/>
                <w:b/>
                <w:bCs/>
                <w:sz w:val="24"/>
                <w:szCs w:val="24"/>
                <w:lang w:val="en-ID"/>
              </w:rPr>
              <w:t>Akar</w:t>
            </w:r>
            <w:proofErr w:type="spellEnd"/>
          </w:p>
        </w:tc>
        <w:tc>
          <w:tcPr>
            <w:tcW w:w="992" w:type="dxa"/>
            <w:gridSpan w:val="2"/>
            <w:tcBorders>
              <w:top w:val="single" w:sz="4" w:space="0" w:color="auto"/>
              <w:bottom w:val="single" w:sz="4" w:space="0" w:color="auto"/>
            </w:tcBorders>
            <w:vAlign w:val="center"/>
          </w:tcPr>
          <w:p w14:paraId="76989706" w14:textId="6FB2C55A" w:rsidR="00DF6E67" w:rsidRPr="00B47FAC" w:rsidRDefault="00DF6E67" w:rsidP="007638F3">
            <w:pPr>
              <w:tabs>
                <w:tab w:val="left" w:pos="1134"/>
              </w:tabs>
              <w:jc w:val="center"/>
              <w:rPr>
                <w:rFonts w:ascii="Times New Roman" w:hAnsi="Times New Roman" w:cs="Times New Roman"/>
                <w:b/>
                <w:bCs/>
                <w:sz w:val="24"/>
                <w:szCs w:val="24"/>
                <w:lang w:val="en-ID"/>
              </w:rPr>
            </w:pPr>
            <w:proofErr w:type="spellStart"/>
            <w:r w:rsidRPr="00B47FAC">
              <w:rPr>
                <w:rFonts w:ascii="Times New Roman" w:hAnsi="Times New Roman" w:cs="Times New Roman"/>
                <w:b/>
                <w:bCs/>
                <w:sz w:val="24"/>
                <w:szCs w:val="24"/>
                <w:lang w:val="en-ID"/>
              </w:rPr>
              <w:t>Tajuk</w:t>
            </w:r>
            <w:proofErr w:type="spellEnd"/>
          </w:p>
        </w:tc>
        <w:tc>
          <w:tcPr>
            <w:tcW w:w="993" w:type="dxa"/>
            <w:gridSpan w:val="2"/>
            <w:tcBorders>
              <w:top w:val="single" w:sz="4" w:space="0" w:color="auto"/>
            </w:tcBorders>
            <w:vAlign w:val="center"/>
          </w:tcPr>
          <w:p w14:paraId="4838D975" w14:textId="00F495B0" w:rsidR="00DF6E67" w:rsidRPr="00B47FAC" w:rsidRDefault="00800968" w:rsidP="007638F3">
            <w:pPr>
              <w:tabs>
                <w:tab w:val="left" w:pos="1134"/>
              </w:tabs>
              <w:jc w:val="center"/>
              <w:rPr>
                <w:rFonts w:ascii="Times New Roman" w:hAnsi="Times New Roman" w:cs="Times New Roman"/>
                <w:b/>
                <w:bCs/>
                <w:sz w:val="24"/>
                <w:szCs w:val="24"/>
                <w:lang w:val="en-ID"/>
              </w:rPr>
            </w:pPr>
            <w:proofErr w:type="spellStart"/>
            <w:r w:rsidRPr="00B47FAC">
              <w:rPr>
                <w:rFonts w:ascii="Times New Roman" w:hAnsi="Times New Roman" w:cs="Times New Roman"/>
                <w:b/>
                <w:bCs/>
                <w:sz w:val="24"/>
                <w:szCs w:val="24"/>
                <w:lang w:val="en-ID"/>
              </w:rPr>
              <w:t>A</w:t>
            </w:r>
            <w:r w:rsidR="00DF6E67" w:rsidRPr="00B47FAC">
              <w:rPr>
                <w:rFonts w:ascii="Times New Roman" w:hAnsi="Times New Roman" w:cs="Times New Roman"/>
                <w:b/>
                <w:bCs/>
                <w:sz w:val="24"/>
                <w:szCs w:val="24"/>
                <w:lang w:val="en-ID"/>
              </w:rPr>
              <w:t>kar</w:t>
            </w:r>
            <w:proofErr w:type="spellEnd"/>
          </w:p>
        </w:tc>
      </w:tr>
      <w:tr w:rsidR="00AB4723" w:rsidRPr="00B47FAC" w14:paraId="235D9B2B" w14:textId="77777777" w:rsidTr="0070712D">
        <w:trPr>
          <w:trHeight w:val="20"/>
        </w:trPr>
        <w:tc>
          <w:tcPr>
            <w:tcW w:w="3686" w:type="dxa"/>
            <w:tcBorders>
              <w:top w:val="single" w:sz="4" w:space="0" w:color="auto"/>
            </w:tcBorders>
            <w:vAlign w:val="center"/>
          </w:tcPr>
          <w:p w14:paraId="66814FB8" w14:textId="77777777" w:rsidR="00AB4723" w:rsidRPr="00B47FAC" w:rsidRDefault="00AB4723" w:rsidP="007638F3">
            <w:pPr>
              <w:tabs>
                <w:tab w:val="left" w:pos="1134"/>
              </w:tabs>
              <w:jc w:val="center"/>
              <w:rPr>
                <w:rFonts w:ascii="Times New Roman" w:eastAsia="Times New Roman" w:hAnsi="Times New Roman" w:cs="Times New Roman"/>
                <w:b/>
                <w:bCs/>
                <w:sz w:val="24"/>
                <w:szCs w:val="24"/>
                <w:lang w:val="id-ID" w:eastAsia="en-ID"/>
              </w:rPr>
            </w:pPr>
          </w:p>
        </w:tc>
        <w:tc>
          <w:tcPr>
            <w:tcW w:w="4265" w:type="dxa"/>
            <w:gridSpan w:val="9"/>
            <w:tcBorders>
              <w:top w:val="single" w:sz="4" w:space="0" w:color="auto"/>
            </w:tcBorders>
            <w:vAlign w:val="center"/>
          </w:tcPr>
          <w:p w14:paraId="44E86AFF" w14:textId="15B86873" w:rsidR="00AB4723" w:rsidRPr="00B47FAC" w:rsidRDefault="00AB4723" w:rsidP="007638F3">
            <w:pPr>
              <w:tabs>
                <w:tab w:val="left" w:pos="1134"/>
              </w:tabs>
              <w:ind w:left="-102"/>
              <w:jc w:val="center"/>
              <w:rPr>
                <w:rFonts w:ascii="Times New Roman" w:hAnsi="Times New Roman" w:cs="Times New Roman"/>
                <w:sz w:val="24"/>
                <w:szCs w:val="24"/>
              </w:rPr>
            </w:pPr>
            <w:r w:rsidRPr="00B47FAC">
              <w:rPr>
                <w:rFonts w:ascii="Times New Roman" w:eastAsia="Times New Roman" w:hAnsi="Times New Roman" w:cs="Times New Roman"/>
                <w:sz w:val="24"/>
                <w:szCs w:val="24"/>
                <w:lang w:val="en-ID" w:eastAsia="en-ID"/>
              </w:rPr>
              <w:t>--------------- gram ---------------</w:t>
            </w:r>
          </w:p>
        </w:tc>
      </w:tr>
      <w:tr w:rsidR="00AB4723" w:rsidRPr="00B47FAC" w14:paraId="3324BB6C" w14:textId="77777777" w:rsidTr="0070712D">
        <w:trPr>
          <w:gridAfter w:val="1"/>
          <w:wAfter w:w="12" w:type="dxa"/>
          <w:trHeight w:val="20"/>
        </w:trPr>
        <w:tc>
          <w:tcPr>
            <w:tcW w:w="3686" w:type="dxa"/>
            <w:vAlign w:val="center"/>
          </w:tcPr>
          <w:p w14:paraId="03B0ABDE" w14:textId="77D6EDE0" w:rsidR="00AB4723" w:rsidRPr="00B47FAC" w:rsidRDefault="00AB4723" w:rsidP="007638F3">
            <w:pPr>
              <w:tabs>
                <w:tab w:val="left" w:pos="1134"/>
              </w:tabs>
              <w:jc w:val="both"/>
              <w:rPr>
                <w:rFonts w:ascii="Times New Roman" w:hAnsi="Times New Roman" w:cs="Times New Roman"/>
                <w:sz w:val="24"/>
                <w:szCs w:val="24"/>
                <w:lang w:val="en-ID"/>
              </w:rPr>
            </w:pPr>
            <w:r w:rsidRPr="00B47FAC">
              <w:rPr>
                <w:rFonts w:ascii="Times New Roman" w:eastAsia="Times New Roman" w:hAnsi="Times New Roman" w:cs="Times New Roman"/>
                <w:sz w:val="24"/>
                <w:szCs w:val="24"/>
                <w:lang w:val="id-ID" w:eastAsia="en-ID"/>
              </w:rPr>
              <w:t>0% TKKS : 100% tanah pasiran (A)</w:t>
            </w:r>
          </w:p>
        </w:tc>
        <w:tc>
          <w:tcPr>
            <w:tcW w:w="709" w:type="dxa"/>
            <w:vAlign w:val="center"/>
          </w:tcPr>
          <w:p w14:paraId="2BBE06F1" w14:textId="0F941187" w:rsidR="00AB4723" w:rsidRPr="00B47FAC" w:rsidRDefault="0011665C" w:rsidP="007638F3">
            <w:pPr>
              <w:tabs>
                <w:tab w:val="left" w:pos="1134"/>
              </w:tabs>
              <w:jc w:val="right"/>
              <w:rPr>
                <w:rFonts w:ascii="Times New Roman" w:hAnsi="Times New Roman" w:cs="Times New Roman"/>
                <w:sz w:val="24"/>
                <w:szCs w:val="24"/>
                <w:lang w:val="en-ID"/>
              </w:rPr>
            </w:pPr>
            <w:r w:rsidRPr="00B47FAC">
              <w:rPr>
                <w:rFonts w:ascii="Times New Roman" w:eastAsia="Times New Roman" w:hAnsi="Times New Roman" w:cs="Times New Roman"/>
                <w:sz w:val="24"/>
                <w:szCs w:val="24"/>
                <w:lang w:eastAsia="en-ID"/>
              </w:rPr>
              <w:t>2.93</w:t>
            </w:r>
          </w:p>
        </w:tc>
        <w:tc>
          <w:tcPr>
            <w:tcW w:w="283" w:type="dxa"/>
            <w:vAlign w:val="center"/>
          </w:tcPr>
          <w:p w14:paraId="341D143B" w14:textId="154D8293" w:rsidR="00AB4723" w:rsidRPr="00B47FAC" w:rsidRDefault="0011665C" w:rsidP="007638F3">
            <w:pPr>
              <w:tabs>
                <w:tab w:val="left" w:pos="1134"/>
              </w:tabs>
              <w:ind w:left="-106"/>
              <w:rPr>
                <w:rFonts w:ascii="Times New Roman" w:hAnsi="Times New Roman" w:cs="Times New Roman"/>
                <w:sz w:val="24"/>
                <w:szCs w:val="24"/>
                <w:lang w:val="en-ID"/>
              </w:rPr>
            </w:pPr>
            <w:r w:rsidRPr="00B47FAC">
              <w:rPr>
                <w:rFonts w:ascii="Times New Roman" w:hAnsi="Times New Roman" w:cs="Times New Roman"/>
                <w:sz w:val="24"/>
                <w:szCs w:val="24"/>
              </w:rPr>
              <w:t>d</w:t>
            </w:r>
          </w:p>
        </w:tc>
        <w:tc>
          <w:tcPr>
            <w:tcW w:w="664" w:type="dxa"/>
            <w:vAlign w:val="center"/>
          </w:tcPr>
          <w:p w14:paraId="5A9DFC9D" w14:textId="131FC0AB" w:rsidR="00AB4723" w:rsidRPr="00B47FAC" w:rsidRDefault="0011665C" w:rsidP="007638F3">
            <w:pPr>
              <w:tabs>
                <w:tab w:val="left" w:pos="1134"/>
              </w:tabs>
              <w:jc w:val="right"/>
              <w:rPr>
                <w:rFonts w:ascii="Times New Roman" w:hAnsi="Times New Roman" w:cs="Times New Roman"/>
                <w:sz w:val="24"/>
                <w:szCs w:val="24"/>
                <w:lang w:val="en-ID"/>
              </w:rPr>
            </w:pPr>
            <w:r w:rsidRPr="00B47FAC">
              <w:rPr>
                <w:rFonts w:ascii="Times New Roman" w:eastAsia="Times New Roman" w:hAnsi="Times New Roman" w:cs="Times New Roman"/>
                <w:sz w:val="24"/>
                <w:szCs w:val="24"/>
                <w:lang w:eastAsia="en-ID"/>
              </w:rPr>
              <w:t>3.08</w:t>
            </w:r>
          </w:p>
        </w:tc>
        <w:tc>
          <w:tcPr>
            <w:tcW w:w="612" w:type="dxa"/>
            <w:vAlign w:val="center"/>
          </w:tcPr>
          <w:p w14:paraId="79F1036D" w14:textId="5C073227" w:rsidR="00AB4723" w:rsidRPr="00B47FAC" w:rsidRDefault="0011665C" w:rsidP="007638F3">
            <w:pPr>
              <w:tabs>
                <w:tab w:val="left" w:pos="1134"/>
              </w:tabs>
              <w:ind w:left="-58"/>
              <w:rPr>
                <w:rFonts w:ascii="Times New Roman" w:hAnsi="Times New Roman" w:cs="Times New Roman"/>
                <w:sz w:val="24"/>
                <w:szCs w:val="24"/>
                <w:lang w:val="en-ID"/>
              </w:rPr>
            </w:pPr>
            <w:r w:rsidRPr="00B47FAC">
              <w:rPr>
                <w:rFonts w:ascii="Times New Roman" w:hAnsi="Times New Roman" w:cs="Times New Roman"/>
                <w:sz w:val="24"/>
                <w:szCs w:val="24"/>
              </w:rPr>
              <w:t>c</w:t>
            </w:r>
          </w:p>
        </w:tc>
        <w:tc>
          <w:tcPr>
            <w:tcW w:w="636" w:type="dxa"/>
            <w:vAlign w:val="center"/>
          </w:tcPr>
          <w:p w14:paraId="2E1D581F" w14:textId="161652F0" w:rsidR="00AB4723" w:rsidRPr="00B47FAC" w:rsidRDefault="0011665C" w:rsidP="007638F3">
            <w:pPr>
              <w:tabs>
                <w:tab w:val="left" w:pos="1134"/>
              </w:tabs>
              <w:jc w:val="right"/>
              <w:rPr>
                <w:rFonts w:ascii="Times New Roman" w:hAnsi="Times New Roman" w:cs="Times New Roman"/>
                <w:sz w:val="24"/>
                <w:szCs w:val="24"/>
                <w:lang w:val="en-ID"/>
              </w:rPr>
            </w:pPr>
            <w:r w:rsidRPr="00B47FAC">
              <w:rPr>
                <w:rFonts w:ascii="Times New Roman" w:hAnsi="Times New Roman" w:cs="Times New Roman"/>
                <w:sz w:val="24"/>
                <w:szCs w:val="24"/>
              </w:rPr>
              <w:t>0.66</w:t>
            </w:r>
          </w:p>
        </w:tc>
        <w:tc>
          <w:tcPr>
            <w:tcW w:w="356" w:type="dxa"/>
            <w:vAlign w:val="center"/>
          </w:tcPr>
          <w:p w14:paraId="36CA69EA" w14:textId="35936A42" w:rsidR="00AB4723" w:rsidRPr="00B47FAC" w:rsidRDefault="0011665C" w:rsidP="007638F3">
            <w:pPr>
              <w:tabs>
                <w:tab w:val="left" w:pos="1134"/>
              </w:tabs>
              <w:ind w:left="-42"/>
              <w:rPr>
                <w:rFonts w:ascii="Times New Roman" w:hAnsi="Times New Roman" w:cs="Times New Roman"/>
                <w:sz w:val="24"/>
                <w:szCs w:val="24"/>
                <w:lang w:val="en-ID"/>
              </w:rPr>
            </w:pPr>
            <w:r w:rsidRPr="00B47FAC">
              <w:rPr>
                <w:rFonts w:ascii="Times New Roman" w:hAnsi="Times New Roman" w:cs="Times New Roman"/>
                <w:sz w:val="24"/>
                <w:szCs w:val="24"/>
              </w:rPr>
              <w:t>d</w:t>
            </w:r>
          </w:p>
        </w:tc>
        <w:tc>
          <w:tcPr>
            <w:tcW w:w="574" w:type="dxa"/>
            <w:vAlign w:val="center"/>
          </w:tcPr>
          <w:p w14:paraId="0E4E08E2" w14:textId="4CBC9AC6" w:rsidR="00AB4723" w:rsidRPr="00B47FAC" w:rsidRDefault="0011665C" w:rsidP="007638F3">
            <w:pPr>
              <w:tabs>
                <w:tab w:val="left" w:pos="1134"/>
              </w:tabs>
              <w:ind w:left="-106"/>
              <w:jc w:val="center"/>
              <w:rPr>
                <w:rFonts w:ascii="Times New Roman" w:hAnsi="Times New Roman" w:cs="Times New Roman"/>
                <w:sz w:val="24"/>
                <w:szCs w:val="24"/>
                <w:lang w:val="en-ID"/>
              </w:rPr>
            </w:pPr>
            <w:r w:rsidRPr="00B47FAC">
              <w:rPr>
                <w:rFonts w:ascii="Times New Roman" w:hAnsi="Times New Roman" w:cs="Times New Roman"/>
                <w:sz w:val="24"/>
                <w:szCs w:val="24"/>
              </w:rPr>
              <w:t>0.55</w:t>
            </w:r>
          </w:p>
        </w:tc>
        <w:tc>
          <w:tcPr>
            <w:tcW w:w="419" w:type="dxa"/>
            <w:vAlign w:val="center"/>
          </w:tcPr>
          <w:p w14:paraId="62B77588" w14:textId="2BB1A2CB" w:rsidR="00AB4723" w:rsidRPr="00B47FAC" w:rsidRDefault="0011665C" w:rsidP="007638F3">
            <w:pPr>
              <w:tabs>
                <w:tab w:val="left" w:pos="1134"/>
              </w:tabs>
              <w:ind w:left="-102"/>
              <w:jc w:val="both"/>
              <w:rPr>
                <w:rFonts w:ascii="Times New Roman" w:hAnsi="Times New Roman" w:cs="Times New Roman"/>
                <w:sz w:val="24"/>
                <w:szCs w:val="24"/>
                <w:lang w:val="en-ID"/>
              </w:rPr>
            </w:pPr>
            <w:r w:rsidRPr="00B47FAC">
              <w:rPr>
                <w:rFonts w:ascii="Times New Roman" w:hAnsi="Times New Roman" w:cs="Times New Roman"/>
                <w:sz w:val="24"/>
                <w:szCs w:val="24"/>
              </w:rPr>
              <w:t>c</w:t>
            </w:r>
          </w:p>
        </w:tc>
      </w:tr>
      <w:tr w:rsidR="00AB4723" w:rsidRPr="00B47FAC" w14:paraId="1E1F7229" w14:textId="77777777" w:rsidTr="0070712D">
        <w:trPr>
          <w:gridAfter w:val="1"/>
          <w:wAfter w:w="12" w:type="dxa"/>
          <w:trHeight w:val="20"/>
        </w:trPr>
        <w:tc>
          <w:tcPr>
            <w:tcW w:w="3686" w:type="dxa"/>
            <w:vAlign w:val="center"/>
          </w:tcPr>
          <w:p w14:paraId="57F9E0CD" w14:textId="0B708FD5" w:rsidR="00AB4723" w:rsidRPr="00B47FAC" w:rsidRDefault="00AB4723" w:rsidP="007638F3">
            <w:pPr>
              <w:tabs>
                <w:tab w:val="left" w:pos="1134"/>
              </w:tabs>
              <w:jc w:val="both"/>
              <w:rPr>
                <w:rFonts w:ascii="Times New Roman" w:hAnsi="Times New Roman" w:cs="Times New Roman"/>
                <w:sz w:val="24"/>
                <w:szCs w:val="24"/>
                <w:lang w:val="en-ID"/>
              </w:rPr>
            </w:pPr>
            <w:r w:rsidRPr="00B47FAC">
              <w:rPr>
                <w:rFonts w:ascii="Times New Roman" w:eastAsia="Times New Roman" w:hAnsi="Times New Roman" w:cs="Times New Roman"/>
                <w:sz w:val="24"/>
                <w:szCs w:val="24"/>
                <w:lang w:eastAsia="en-ID"/>
              </w:rPr>
              <w:t xml:space="preserve">25% </w:t>
            </w:r>
            <w:proofErr w:type="gramStart"/>
            <w:r w:rsidRPr="00B47FAC">
              <w:rPr>
                <w:rFonts w:ascii="Times New Roman" w:eastAsia="Times New Roman" w:hAnsi="Times New Roman" w:cs="Times New Roman"/>
                <w:sz w:val="24"/>
                <w:szCs w:val="24"/>
                <w:lang w:eastAsia="en-ID"/>
              </w:rPr>
              <w:t>TKKS :</w:t>
            </w:r>
            <w:proofErr w:type="gramEnd"/>
            <w:r w:rsidRPr="00B47FAC">
              <w:rPr>
                <w:rFonts w:ascii="Times New Roman" w:eastAsia="Times New Roman" w:hAnsi="Times New Roman" w:cs="Times New Roman"/>
                <w:sz w:val="24"/>
                <w:szCs w:val="24"/>
                <w:lang w:eastAsia="en-ID"/>
              </w:rPr>
              <w:t xml:space="preserve"> 75% </w:t>
            </w:r>
            <w:proofErr w:type="spellStart"/>
            <w:r w:rsidRPr="00B47FAC">
              <w:rPr>
                <w:rFonts w:ascii="Times New Roman" w:eastAsia="Times New Roman" w:hAnsi="Times New Roman" w:cs="Times New Roman"/>
                <w:sz w:val="24"/>
                <w:szCs w:val="24"/>
                <w:lang w:eastAsia="en-ID"/>
              </w:rPr>
              <w:t>tanah</w:t>
            </w:r>
            <w:proofErr w:type="spellEnd"/>
            <w:r w:rsidRPr="00B47FAC">
              <w:rPr>
                <w:rFonts w:ascii="Times New Roman" w:eastAsia="Times New Roman" w:hAnsi="Times New Roman" w:cs="Times New Roman"/>
                <w:sz w:val="24"/>
                <w:szCs w:val="24"/>
                <w:lang w:eastAsia="en-ID"/>
              </w:rPr>
              <w:t xml:space="preserve"> </w:t>
            </w:r>
            <w:proofErr w:type="spellStart"/>
            <w:r w:rsidRPr="00B47FAC">
              <w:rPr>
                <w:rFonts w:ascii="Times New Roman" w:eastAsia="Times New Roman" w:hAnsi="Times New Roman" w:cs="Times New Roman"/>
                <w:sz w:val="24"/>
                <w:szCs w:val="24"/>
                <w:lang w:eastAsia="en-ID"/>
              </w:rPr>
              <w:t>pasiran</w:t>
            </w:r>
            <w:proofErr w:type="spellEnd"/>
            <w:r w:rsidRPr="00B47FAC">
              <w:rPr>
                <w:rFonts w:ascii="Times New Roman" w:eastAsia="Times New Roman" w:hAnsi="Times New Roman" w:cs="Times New Roman"/>
                <w:sz w:val="24"/>
                <w:szCs w:val="24"/>
                <w:lang w:eastAsia="en-ID"/>
              </w:rPr>
              <w:t xml:space="preserve"> (B)</w:t>
            </w:r>
          </w:p>
        </w:tc>
        <w:tc>
          <w:tcPr>
            <w:tcW w:w="709" w:type="dxa"/>
            <w:vAlign w:val="center"/>
          </w:tcPr>
          <w:p w14:paraId="28320977" w14:textId="35B0203C" w:rsidR="00AB4723" w:rsidRPr="00B47FAC" w:rsidRDefault="0011665C" w:rsidP="007638F3">
            <w:pPr>
              <w:tabs>
                <w:tab w:val="left" w:pos="1134"/>
              </w:tabs>
              <w:jc w:val="right"/>
              <w:rPr>
                <w:rFonts w:ascii="Times New Roman" w:hAnsi="Times New Roman" w:cs="Times New Roman"/>
                <w:sz w:val="24"/>
                <w:szCs w:val="24"/>
                <w:lang w:val="en-ID"/>
              </w:rPr>
            </w:pPr>
            <w:r w:rsidRPr="00B47FAC">
              <w:rPr>
                <w:rFonts w:ascii="Times New Roman" w:eastAsia="Times New Roman" w:hAnsi="Times New Roman" w:cs="Times New Roman"/>
                <w:sz w:val="24"/>
                <w:szCs w:val="24"/>
                <w:lang w:eastAsia="en-ID"/>
              </w:rPr>
              <w:t>1.74</w:t>
            </w:r>
          </w:p>
        </w:tc>
        <w:tc>
          <w:tcPr>
            <w:tcW w:w="283" w:type="dxa"/>
            <w:vAlign w:val="center"/>
          </w:tcPr>
          <w:p w14:paraId="22A1F0C6" w14:textId="3FDEAEC4" w:rsidR="00AB4723" w:rsidRPr="00B47FAC" w:rsidRDefault="0011665C" w:rsidP="007638F3">
            <w:pPr>
              <w:tabs>
                <w:tab w:val="left" w:pos="1134"/>
              </w:tabs>
              <w:ind w:left="-106"/>
              <w:jc w:val="both"/>
              <w:rPr>
                <w:rFonts w:ascii="Times New Roman" w:hAnsi="Times New Roman" w:cs="Times New Roman"/>
                <w:sz w:val="24"/>
                <w:szCs w:val="24"/>
                <w:lang w:val="en-ID"/>
              </w:rPr>
            </w:pPr>
            <w:r w:rsidRPr="00B47FAC">
              <w:rPr>
                <w:rFonts w:ascii="Times New Roman" w:hAnsi="Times New Roman" w:cs="Times New Roman"/>
                <w:sz w:val="24"/>
                <w:szCs w:val="24"/>
              </w:rPr>
              <w:t>b</w:t>
            </w:r>
          </w:p>
        </w:tc>
        <w:tc>
          <w:tcPr>
            <w:tcW w:w="664" w:type="dxa"/>
            <w:vAlign w:val="center"/>
          </w:tcPr>
          <w:p w14:paraId="399EADE7" w14:textId="1AB7DB39" w:rsidR="00AB4723" w:rsidRPr="00B47FAC" w:rsidRDefault="0011665C" w:rsidP="007638F3">
            <w:pPr>
              <w:tabs>
                <w:tab w:val="left" w:pos="1134"/>
              </w:tabs>
              <w:jc w:val="right"/>
              <w:rPr>
                <w:rFonts w:ascii="Times New Roman" w:hAnsi="Times New Roman" w:cs="Times New Roman"/>
                <w:sz w:val="24"/>
                <w:szCs w:val="24"/>
                <w:lang w:val="en-ID"/>
              </w:rPr>
            </w:pPr>
            <w:r w:rsidRPr="00B47FAC">
              <w:rPr>
                <w:rFonts w:ascii="Times New Roman" w:eastAsia="Times New Roman" w:hAnsi="Times New Roman" w:cs="Times New Roman"/>
                <w:sz w:val="24"/>
                <w:szCs w:val="24"/>
                <w:lang w:eastAsia="en-ID"/>
              </w:rPr>
              <w:t>2.11</w:t>
            </w:r>
          </w:p>
        </w:tc>
        <w:tc>
          <w:tcPr>
            <w:tcW w:w="612" w:type="dxa"/>
            <w:vAlign w:val="center"/>
          </w:tcPr>
          <w:p w14:paraId="178245D2" w14:textId="3947E4DD" w:rsidR="00AB4723" w:rsidRPr="00B47FAC" w:rsidRDefault="0011665C" w:rsidP="007638F3">
            <w:pPr>
              <w:tabs>
                <w:tab w:val="left" w:pos="1134"/>
              </w:tabs>
              <w:ind w:left="-58"/>
              <w:rPr>
                <w:rFonts w:ascii="Times New Roman" w:hAnsi="Times New Roman" w:cs="Times New Roman"/>
                <w:sz w:val="24"/>
                <w:szCs w:val="24"/>
                <w:lang w:val="en-ID"/>
              </w:rPr>
            </w:pPr>
            <w:r w:rsidRPr="00B47FAC">
              <w:rPr>
                <w:rFonts w:ascii="Times New Roman" w:hAnsi="Times New Roman" w:cs="Times New Roman"/>
                <w:sz w:val="24"/>
                <w:szCs w:val="24"/>
              </w:rPr>
              <w:t>ab</w:t>
            </w:r>
          </w:p>
        </w:tc>
        <w:tc>
          <w:tcPr>
            <w:tcW w:w="636" w:type="dxa"/>
            <w:vAlign w:val="center"/>
          </w:tcPr>
          <w:p w14:paraId="7BBD4707" w14:textId="72CE6229" w:rsidR="00AB4723" w:rsidRPr="00B47FAC" w:rsidRDefault="0011665C" w:rsidP="007638F3">
            <w:pPr>
              <w:tabs>
                <w:tab w:val="left" w:pos="1134"/>
              </w:tabs>
              <w:jc w:val="right"/>
              <w:rPr>
                <w:rFonts w:ascii="Times New Roman" w:hAnsi="Times New Roman" w:cs="Times New Roman"/>
                <w:sz w:val="24"/>
                <w:szCs w:val="24"/>
                <w:lang w:val="en-ID"/>
              </w:rPr>
            </w:pPr>
            <w:r w:rsidRPr="00B47FAC">
              <w:rPr>
                <w:rFonts w:ascii="Times New Roman" w:hAnsi="Times New Roman" w:cs="Times New Roman"/>
                <w:sz w:val="24"/>
                <w:szCs w:val="24"/>
              </w:rPr>
              <w:t>0.40</w:t>
            </w:r>
          </w:p>
        </w:tc>
        <w:tc>
          <w:tcPr>
            <w:tcW w:w="356" w:type="dxa"/>
            <w:vAlign w:val="center"/>
          </w:tcPr>
          <w:p w14:paraId="275ACB29" w14:textId="68863839" w:rsidR="00AB4723" w:rsidRPr="00B47FAC" w:rsidRDefault="0011665C" w:rsidP="007638F3">
            <w:pPr>
              <w:tabs>
                <w:tab w:val="left" w:pos="1134"/>
              </w:tabs>
              <w:ind w:left="-42"/>
              <w:rPr>
                <w:rFonts w:ascii="Times New Roman" w:hAnsi="Times New Roman" w:cs="Times New Roman"/>
                <w:sz w:val="24"/>
                <w:szCs w:val="24"/>
                <w:lang w:val="en-ID"/>
              </w:rPr>
            </w:pPr>
            <w:r w:rsidRPr="00B47FAC">
              <w:rPr>
                <w:rFonts w:ascii="Times New Roman" w:hAnsi="Times New Roman" w:cs="Times New Roman"/>
                <w:sz w:val="24"/>
                <w:szCs w:val="24"/>
              </w:rPr>
              <w:t>b</w:t>
            </w:r>
          </w:p>
        </w:tc>
        <w:tc>
          <w:tcPr>
            <w:tcW w:w="574" w:type="dxa"/>
            <w:vAlign w:val="center"/>
          </w:tcPr>
          <w:p w14:paraId="6130A1DC" w14:textId="143621F5" w:rsidR="00AB4723" w:rsidRPr="00B47FAC" w:rsidRDefault="0011665C" w:rsidP="007638F3">
            <w:pPr>
              <w:tabs>
                <w:tab w:val="left" w:pos="1134"/>
              </w:tabs>
              <w:ind w:left="-106"/>
              <w:jc w:val="center"/>
              <w:rPr>
                <w:rFonts w:ascii="Times New Roman" w:hAnsi="Times New Roman" w:cs="Times New Roman"/>
                <w:sz w:val="24"/>
                <w:szCs w:val="24"/>
                <w:lang w:val="en-ID"/>
              </w:rPr>
            </w:pPr>
            <w:r w:rsidRPr="00B47FAC">
              <w:rPr>
                <w:rFonts w:ascii="Times New Roman" w:hAnsi="Times New Roman" w:cs="Times New Roman"/>
                <w:sz w:val="24"/>
                <w:szCs w:val="24"/>
              </w:rPr>
              <w:t>0.38</w:t>
            </w:r>
          </w:p>
        </w:tc>
        <w:tc>
          <w:tcPr>
            <w:tcW w:w="419" w:type="dxa"/>
            <w:vAlign w:val="center"/>
          </w:tcPr>
          <w:p w14:paraId="21BE5715" w14:textId="49718E45" w:rsidR="00AB4723" w:rsidRPr="00B47FAC" w:rsidRDefault="0011665C" w:rsidP="007638F3">
            <w:pPr>
              <w:tabs>
                <w:tab w:val="left" w:pos="1134"/>
              </w:tabs>
              <w:ind w:left="-102"/>
              <w:jc w:val="both"/>
              <w:rPr>
                <w:rFonts w:ascii="Times New Roman" w:hAnsi="Times New Roman" w:cs="Times New Roman"/>
                <w:sz w:val="24"/>
                <w:szCs w:val="24"/>
                <w:lang w:val="en-ID"/>
              </w:rPr>
            </w:pPr>
            <w:r w:rsidRPr="00B47FAC">
              <w:rPr>
                <w:rFonts w:ascii="Times New Roman" w:hAnsi="Times New Roman" w:cs="Times New Roman"/>
                <w:sz w:val="24"/>
                <w:szCs w:val="24"/>
              </w:rPr>
              <w:t>a</w:t>
            </w:r>
          </w:p>
        </w:tc>
      </w:tr>
      <w:tr w:rsidR="00AB4723" w:rsidRPr="00B47FAC" w14:paraId="6808BF06" w14:textId="77777777" w:rsidTr="0070712D">
        <w:trPr>
          <w:gridAfter w:val="1"/>
          <w:wAfter w:w="12" w:type="dxa"/>
          <w:trHeight w:val="20"/>
        </w:trPr>
        <w:tc>
          <w:tcPr>
            <w:tcW w:w="3686" w:type="dxa"/>
            <w:vAlign w:val="center"/>
          </w:tcPr>
          <w:p w14:paraId="46DF9125" w14:textId="32954736" w:rsidR="00AB4723" w:rsidRPr="00B47FAC" w:rsidRDefault="00AB4723" w:rsidP="007638F3">
            <w:pPr>
              <w:tabs>
                <w:tab w:val="left" w:pos="1134"/>
              </w:tabs>
              <w:jc w:val="both"/>
              <w:rPr>
                <w:rFonts w:ascii="Times New Roman" w:eastAsia="Times New Roman" w:hAnsi="Times New Roman" w:cs="Times New Roman"/>
                <w:sz w:val="24"/>
                <w:szCs w:val="24"/>
                <w:lang w:eastAsia="en-ID"/>
              </w:rPr>
            </w:pPr>
            <w:r w:rsidRPr="00B47FAC">
              <w:rPr>
                <w:rFonts w:ascii="Times New Roman" w:eastAsia="Times New Roman" w:hAnsi="Times New Roman" w:cs="Times New Roman"/>
                <w:sz w:val="24"/>
                <w:szCs w:val="24"/>
                <w:lang w:eastAsia="en-ID"/>
              </w:rPr>
              <w:t xml:space="preserve">50% </w:t>
            </w:r>
            <w:proofErr w:type="gramStart"/>
            <w:r w:rsidRPr="00B47FAC">
              <w:rPr>
                <w:rFonts w:ascii="Times New Roman" w:eastAsia="Times New Roman" w:hAnsi="Times New Roman" w:cs="Times New Roman"/>
                <w:sz w:val="24"/>
                <w:szCs w:val="24"/>
                <w:lang w:eastAsia="en-ID"/>
              </w:rPr>
              <w:t>TTKS :</w:t>
            </w:r>
            <w:proofErr w:type="gramEnd"/>
            <w:r w:rsidRPr="00B47FAC">
              <w:rPr>
                <w:rFonts w:ascii="Times New Roman" w:eastAsia="Times New Roman" w:hAnsi="Times New Roman" w:cs="Times New Roman"/>
                <w:sz w:val="24"/>
                <w:szCs w:val="24"/>
                <w:lang w:eastAsia="en-ID"/>
              </w:rPr>
              <w:t xml:space="preserve"> 50% </w:t>
            </w:r>
            <w:proofErr w:type="spellStart"/>
            <w:r w:rsidRPr="00B47FAC">
              <w:rPr>
                <w:rFonts w:ascii="Times New Roman" w:eastAsia="Times New Roman" w:hAnsi="Times New Roman" w:cs="Times New Roman"/>
                <w:sz w:val="24"/>
                <w:szCs w:val="24"/>
                <w:lang w:eastAsia="en-ID"/>
              </w:rPr>
              <w:t>tanah</w:t>
            </w:r>
            <w:proofErr w:type="spellEnd"/>
            <w:r w:rsidRPr="00B47FAC">
              <w:rPr>
                <w:rFonts w:ascii="Times New Roman" w:eastAsia="Times New Roman" w:hAnsi="Times New Roman" w:cs="Times New Roman"/>
                <w:sz w:val="24"/>
                <w:szCs w:val="24"/>
                <w:lang w:eastAsia="en-ID"/>
              </w:rPr>
              <w:t xml:space="preserve"> </w:t>
            </w:r>
            <w:proofErr w:type="spellStart"/>
            <w:r w:rsidRPr="00B47FAC">
              <w:rPr>
                <w:rFonts w:ascii="Times New Roman" w:eastAsia="Times New Roman" w:hAnsi="Times New Roman" w:cs="Times New Roman"/>
                <w:sz w:val="24"/>
                <w:szCs w:val="24"/>
                <w:lang w:eastAsia="en-ID"/>
              </w:rPr>
              <w:t>pasiran</w:t>
            </w:r>
            <w:proofErr w:type="spellEnd"/>
            <w:r w:rsidRPr="00B47FAC">
              <w:rPr>
                <w:rFonts w:ascii="Times New Roman" w:eastAsia="Times New Roman" w:hAnsi="Times New Roman" w:cs="Times New Roman"/>
                <w:sz w:val="24"/>
                <w:szCs w:val="24"/>
                <w:lang w:eastAsia="en-ID"/>
              </w:rPr>
              <w:t xml:space="preserve"> (C)</w:t>
            </w:r>
          </w:p>
        </w:tc>
        <w:tc>
          <w:tcPr>
            <w:tcW w:w="709" w:type="dxa"/>
            <w:vAlign w:val="center"/>
          </w:tcPr>
          <w:p w14:paraId="09D00E17" w14:textId="55980581" w:rsidR="00AB4723" w:rsidRPr="00B47FAC" w:rsidRDefault="0011665C" w:rsidP="007638F3">
            <w:pPr>
              <w:tabs>
                <w:tab w:val="left" w:pos="1134"/>
              </w:tabs>
              <w:jc w:val="right"/>
              <w:rPr>
                <w:rFonts w:ascii="Times New Roman" w:hAnsi="Times New Roman" w:cs="Times New Roman"/>
                <w:sz w:val="24"/>
                <w:szCs w:val="24"/>
                <w:lang w:val="en-ID"/>
              </w:rPr>
            </w:pPr>
            <w:r w:rsidRPr="00B47FAC">
              <w:rPr>
                <w:rFonts w:ascii="Times New Roman" w:eastAsia="Times New Roman" w:hAnsi="Times New Roman" w:cs="Times New Roman"/>
                <w:sz w:val="24"/>
                <w:szCs w:val="24"/>
                <w:lang w:eastAsia="en-ID"/>
              </w:rPr>
              <w:t>1.98</w:t>
            </w:r>
          </w:p>
        </w:tc>
        <w:tc>
          <w:tcPr>
            <w:tcW w:w="283" w:type="dxa"/>
            <w:vAlign w:val="center"/>
          </w:tcPr>
          <w:p w14:paraId="0DB92D13" w14:textId="69519BB2" w:rsidR="00AB4723" w:rsidRPr="00B47FAC" w:rsidRDefault="0011665C" w:rsidP="007638F3">
            <w:pPr>
              <w:tabs>
                <w:tab w:val="left" w:pos="1134"/>
              </w:tabs>
              <w:ind w:left="-106"/>
              <w:jc w:val="both"/>
              <w:rPr>
                <w:rFonts w:ascii="Times New Roman" w:hAnsi="Times New Roman" w:cs="Times New Roman"/>
                <w:sz w:val="24"/>
                <w:szCs w:val="24"/>
                <w:lang w:val="en-ID"/>
              </w:rPr>
            </w:pPr>
            <w:r w:rsidRPr="00B47FAC">
              <w:rPr>
                <w:rFonts w:ascii="Times New Roman" w:hAnsi="Times New Roman" w:cs="Times New Roman"/>
                <w:sz w:val="24"/>
                <w:szCs w:val="24"/>
              </w:rPr>
              <w:t>b</w:t>
            </w:r>
          </w:p>
        </w:tc>
        <w:tc>
          <w:tcPr>
            <w:tcW w:w="664" w:type="dxa"/>
            <w:vAlign w:val="center"/>
          </w:tcPr>
          <w:p w14:paraId="1402E588" w14:textId="701A56E8" w:rsidR="00AB4723" w:rsidRPr="00B47FAC" w:rsidRDefault="0011665C" w:rsidP="007638F3">
            <w:pPr>
              <w:tabs>
                <w:tab w:val="left" w:pos="1134"/>
              </w:tabs>
              <w:jc w:val="right"/>
              <w:rPr>
                <w:rFonts w:ascii="Times New Roman" w:hAnsi="Times New Roman" w:cs="Times New Roman"/>
                <w:sz w:val="24"/>
                <w:szCs w:val="24"/>
                <w:lang w:val="en-ID"/>
              </w:rPr>
            </w:pPr>
            <w:r w:rsidRPr="00B47FAC">
              <w:rPr>
                <w:rFonts w:ascii="Times New Roman" w:eastAsia="Times New Roman" w:hAnsi="Times New Roman" w:cs="Times New Roman"/>
                <w:sz w:val="24"/>
                <w:szCs w:val="24"/>
                <w:lang w:eastAsia="en-ID"/>
              </w:rPr>
              <w:t>2.36</w:t>
            </w:r>
          </w:p>
        </w:tc>
        <w:tc>
          <w:tcPr>
            <w:tcW w:w="612" w:type="dxa"/>
            <w:vAlign w:val="center"/>
          </w:tcPr>
          <w:p w14:paraId="4E2C4BA7" w14:textId="3072BB2D" w:rsidR="00AB4723" w:rsidRPr="00B47FAC" w:rsidRDefault="0011665C" w:rsidP="007638F3">
            <w:pPr>
              <w:tabs>
                <w:tab w:val="left" w:pos="1134"/>
              </w:tabs>
              <w:ind w:left="-58"/>
              <w:rPr>
                <w:rFonts w:ascii="Times New Roman" w:hAnsi="Times New Roman" w:cs="Times New Roman"/>
                <w:sz w:val="24"/>
                <w:szCs w:val="24"/>
                <w:lang w:val="en-ID"/>
              </w:rPr>
            </w:pPr>
            <w:r w:rsidRPr="00B47FAC">
              <w:rPr>
                <w:rFonts w:ascii="Times New Roman" w:hAnsi="Times New Roman" w:cs="Times New Roman"/>
                <w:sz w:val="24"/>
                <w:szCs w:val="24"/>
              </w:rPr>
              <w:t>b</w:t>
            </w:r>
          </w:p>
        </w:tc>
        <w:tc>
          <w:tcPr>
            <w:tcW w:w="636" w:type="dxa"/>
            <w:vAlign w:val="center"/>
          </w:tcPr>
          <w:p w14:paraId="145F16D1" w14:textId="1D61A88D" w:rsidR="00AB4723" w:rsidRPr="00B47FAC" w:rsidRDefault="0011665C" w:rsidP="007638F3">
            <w:pPr>
              <w:tabs>
                <w:tab w:val="left" w:pos="1134"/>
              </w:tabs>
              <w:jc w:val="right"/>
              <w:rPr>
                <w:rFonts w:ascii="Times New Roman" w:hAnsi="Times New Roman" w:cs="Times New Roman"/>
                <w:sz w:val="24"/>
                <w:szCs w:val="24"/>
                <w:lang w:val="en-ID"/>
              </w:rPr>
            </w:pPr>
            <w:r w:rsidRPr="00B47FAC">
              <w:rPr>
                <w:rFonts w:ascii="Times New Roman" w:hAnsi="Times New Roman" w:cs="Times New Roman"/>
                <w:sz w:val="24"/>
                <w:szCs w:val="24"/>
              </w:rPr>
              <w:t>0.43</w:t>
            </w:r>
          </w:p>
        </w:tc>
        <w:tc>
          <w:tcPr>
            <w:tcW w:w="356" w:type="dxa"/>
            <w:vAlign w:val="center"/>
          </w:tcPr>
          <w:p w14:paraId="1EFB1EE7" w14:textId="00BDD843" w:rsidR="00AB4723" w:rsidRPr="00B47FAC" w:rsidRDefault="0011665C" w:rsidP="007638F3">
            <w:pPr>
              <w:tabs>
                <w:tab w:val="left" w:pos="1134"/>
              </w:tabs>
              <w:ind w:left="-42"/>
              <w:rPr>
                <w:rFonts w:ascii="Times New Roman" w:hAnsi="Times New Roman" w:cs="Times New Roman"/>
                <w:sz w:val="24"/>
                <w:szCs w:val="24"/>
                <w:lang w:val="en-ID"/>
              </w:rPr>
            </w:pPr>
            <w:r w:rsidRPr="00B47FAC">
              <w:rPr>
                <w:rFonts w:ascii="Times New Roman" w:hAnsi="Times New Roman" w:cs="Times New Roman"/>
                <w:sz w:val="24"/>
                <w:szCs w:val="24"/>
              </w:rPr>
              <w:t>b</w:t>
            </w:r>
          </w:p>
        </w:tc>
        <w:tc>
          <w:tcPr>
            <w:tcW w:w="574" w:type="dxa"/>
            <w:vAlign w:val="center"/>
          </w:tcPr>
          <w:p w14:paraId="22DD48A1" w14:textId="3634996C" w:rsidR="00AB4723" w:rsidRPr="00B47FAC" w:rsidRDefault="0011665C" w:rsidP="007638F3">
            <w:pPr>
              <w:tabs>
                <w:tab w:val="left" w:pos="1134"/>
              </w:tabs>
              <w:ind w:left="-106"/>
              <w:jc w:val="center"/>
              <w:rPr>
                <w:rFonts w:ascii="Times New Roman" w:hAnsi="Times New Roman" w:cs="Times New Roman"/>
                <w:sz w:val="24"/>
                <w:szCs w:val="24"/>
                <w:lang w:val="en-ID"/>
              </w:rPr>
            </w:pPr>
            <w:r w:rsidRPr="00B47FAC">
              <w:rPr>
                <w:rFonts w:ascii="Times New Roman" w:hAnsi="Times New Roman" w:cs="Times New Roman"/>
                <w:sz w:val="24"/>
                <w:szCs w:val="24"/>
              </w:rPr>
              <w:t>0.43</w:t>
            </w:r>
          </w:p>
        </w:tc>
        <w:tc>
          <w:tcPr>
            <w:tcW w:w="419" w:type="dxa"/>
            <w:vAlign w:val="center"/>
          </w:tcPr>
          <w:p w14:paraId="1E38119F" w14:textId="4CCD5C26" w:rsidR="00AB4723" w:rsidRPr="00B47FAC" w:rsidRDefault="0011665C" w:rsidP="007638F3">
            <w:pPr>
              <w:tabs>
                <w:tab w:val="left" w:pos="1134"/>
              </w:tabs>
              <w:ind w:left="-102"/>
              <w:jc w:val="both"/>
              <w:rPr>
                <w:rFonts w:ascii="Times New Roman" w:hAnsi="Times New Roman" w:cs="Times New Roman"/>
                <w:sz w:val="24"/>
                <w:szCs w:val="24"/>
                <w:lang w:val="en-ID"/>
              </w:rPr>
            </w:pPr>
            <w:r w:rsidRPr="00B47FAC">
              <w:rPr>
                <w:rFonts w:ascii="Times New Roman" w:hAnsi="Times New Roman" w:cs="Times New Roman"/>
                <w:sz w:val="24"/>
                <w:szCs w:val="24"/>
              </w:rPr>
              <w:t>ab</w:t>
            </w:r>
          </w:p>
        </w:tc>
      </w:tr>
      <w:tr w:rsidR="00AB4723" w:rsidRPr="00B47FAC" w14:paraId="4CE2A0A3" w14:textId="77777777" w:rsidTr="0070712D">
        <w:trPr>
          <w:gridAfter w:val="1"/>
          <w:wAfter w:w="12" w:type="dxa"/>
          <w:trHeight w:val="20"/>
        </w:trPr>
        <w:tc>
          <w:tcPr>
            <w:tcW w:w="3686" w:type="dxa"/>
            <w:vAlign w:val="center"/>
          </w:tcPr>
          <w:p w14:paraId="7AFCF4E0" w14:textId="2D3978E3" w:rsidR="00AB4723" w:rsidRPr="00B47FAC" w:rsidRDefault="00AB4723" w:rsidP="007638F3">
            <w:pPr>
              <w:tabs>
                <w:tab w:val="left" w:pos="1134"/>
              </w:tabs>
              <w:jc w:val="both"/>
              <w:rPr>
                <w:rFonts w:ascii="Times New Roman" w:eastAsia="Times New Roman" w:hAnsi="Times New Roman" w:cs="Times New Roman"/>
                <w:sz w:val="24"/>
                <w:szCs w:val="24"/>
                <w:lang w:eastAsia="en-ID"/>
              </w:rPr>
            </w:pPr>
            <w:r w:rsidRPr="00B47FAC">
              <w:rPr>
                <w:rFonts w:ascii="Times New Roman" w:eastAsia="Times New Roman" w:hAnsi="Times New Roman" w:cs="Times New Roman"/>
                <w:sz w:val="24"/>
                <w:szCs w:val="24"/>
                <w:lang w:eastAsia="en-ID"/>
              </w:rPr>
              <w:t xml:space="preserve">75% </w:t>
            </w:r>
            <w:proofErr w:type="gramStart"/>
            <w:r w:rsidRPr="00B47FAC">
              <w:rPr>
                <w:rFonts w:ascii="Times New Roman" w:eastAsia="Times New Roman" w:hAnsi="Times New Roman" w:cs="Times New Roman"/>
                <w:sz w:val="24"/>
                <w:szCs w:val="24"/>
                <w:lang w:eastAsia="en-ID"/>
              </w:rPr>
              <w:t>TKKS :</w:t>
            </w:r>
            <w:proofErr w:type="gramEnd"/>
            <w:r w:rsidRPr="00B47FAC">
              <w:rPr>
                <w:rFonts w:ascii="Times New Roman" w:eastAsia="Times New Roman" w:hAnsi="Times New Roman" w:cs="Times New Roman"/>
                <w:sz w:val="24"/>
                <w:szCs w:val="24"/>
                <w:lang w:eastAsia="en-ID"/>
              </w:rPr>
              <w:t xml:space="preserve"> 25% </w:t>
            </w:r>
            <w:proofErr w:type="spellStart"/>
            <w:r w:rsidRPr="00B47FAC">
              <w:rPr>
                <w:rFonts w:ascii="Times New Roman" w:eastAsia="Times New Roman" w:hAnsi="Times New Roman" w:cs="Times New Roman"/>
                <w:sz w:val="24"/>
                <w:szCs w:val="24"/>
                <w:lang w:eastAsia="en-ID"/>
              </w:rPr>
              <w:t>tanah</w:t>
            </w:r>
            <w:proofErr w:type="spellEnd"/>
            <w:r w:rsidRPr="00B47FAC">
              <w:rPr>
                <w:rFonts w:ascii="Times New Roman" w:eastAsia="Times New Roman" w:hAnsi="Times New Roman" w:cs="Times New Roman"/>
                <w:sz w:val="24"/>
                <w:szCs w:val="24"/>
                <w:lang w:eastAsia="en-ID"/>
              </w:rPr>
              <w:t xml:space="preserve"> </w:t>
            </w:r>
            <w:proofErr w:type="spellStart"/>
            <w:r w:rsidRPr="00B47FAC">
              <w:rPr>
                <w:rFonts w:ascii="Times New Roman" w:eastAsia="Times New Roman" w:hAnsi="Times New Roman" w:cs="Times New Roman"/>
                <w:sz w:val="24"/>
                <w:szCs w:val="24"/>
                <w:lang w:eastAsia="en-ID"/>
              </w:rPr>
              <w:t>pasiran</w:t>
            </w:r>
            <w:proofErr w:type="spellEnd"/>
            <w:r w:rsidRPr="00B47FAC">
              <w:rPr>
                <w:rFonts w:ascii="Times New Roman" w:eastAsia="Times New Roman" w:hAnsi="Times New Roman" w:cs="Times New Roman"/>
                <w:sz w:val="24"/>
                <w:szCs w:val="24"/>
                <w:lang w:eastAsia="en-ID"/>
              </w:rPr>
              <w:t xml:space="preserve"> (D)</w:t>
            </w:r>
          </w:p>
        </w:tc>
        <w:tc>
          <w:tcPr>
            <w:tcW w:w="709" w:type="dxa"/>
            <w:vAlign w:val="center"/>
          </w:tcPr>
          <w:p w14:paraId="554B3520" w14:textId="3EB611BC" w:rsidR="00AB4723" w:rsidRPr="00B47FAC" w:rsidRDefault="0011665C" w:rsidP="007638F3">
            <w:pPr>
              <w:tabs>
                <w:tab w:val="left" w:pos="1134"/>
              </w:tabs>
              <w:jc w:val="right"/>
              <w:rPr>
                <w:rFonts w:ascii="Times New Roman" w:hAnsi="Times New Roman" w:cs="Times New Roman"/>
                <w:sz w:val="24"/>
                <w:szCs w:val="24"/>
                <w:lang w:val="en-ID"/>
              </w:rPr>
            </w:pPr>
            <w:r w:rsidRPr="00B47FAC">
              <w:rPr>
                <w:rFonts w:ascii="Times New Roman" w:eastAsia="Times New Roman" w:hAnsi="Times New Roman" w:cs="Times New Roman"/>
                <w:sz w:val="24"/>
                <w:szCs w:val="24"/>
                <w:lang w:eastAsia="en-ID"/>
              </w:rPr>
              <w:t>2.46</w:t>
            </w:r>
          </w:p>
        </w:tc>
        <w:tc>
          <w:tcPr>
            <w:tcW w:w="283" w:type="dxa"/>
            <w:vAlign w:val="center"/>
          </w:tcPr>
          <w:p w14:paraId="4142014A" w14:textId="67AB0862" w:rsidR="00AB4723" w:rsidRPr="00B47FAC" w:rsidRDefault="0011665C" w:rsidP="007638F3">
            <w:pPr>
              <w:tabs>
                <w:tab w:val="left" w:pos="1134"/>
              </w:tabs>
              <w:ind w:left="-106"/>
              <w:jc w:val="both"/>
              <w:rPr>
                <w:rFonts w:ascii="Times New Roman" w:hAnsi="Times New Roman" w:cs="Times New Roman"/>
                <w:sz w:val="24"/>
                <w:szCs w:val="24"/>
                <w:lang w:val="en-ID"/>
              </w:rPr>
            </w:pPr>
            <w:r w:rsidRPr="00B47FAC">
              <w:rPr>
                <w:rFonts w:ascii="Times New Roman" w:hAnsi="Times New Roman" w:cs="Times New Roman"/>
                <w:sz w:val="24"/>
                <w:szCs w:val="24"/>
              </w:rPr>
              <w:t>c</w:t>
            </w:r>
          </w:p>
        </w:tc>
        <w:tc>
          <w:tcPr>
            <w:tcW w:w="664" w:type="dxa"/>
            <w:vAlign w:val="center"/>
          </w:tcPr>
          <w:p w14:paraId="1C38469B" w14:textId="2FADEACE" w:rsidR="00AB4723" w:rsidRPr="00B47FAC" w:rsidRDefault="0011665C" w:rsidP="007638F3">
            <w:pPr>
              <w:tabs>
                <w:tab w:val="left" w:pos="1134"/>
              </w:tabs>
              <w:jc w:val="right"/>
              <w:rPr>
                <w:rFonts w:ascii="Times New Roman" w:hAnsi="Times New Roman" w:cs="Times New Roman"/>
                <w:sz w:val="24"/>
                <w:szCs w:val="24"/>
                <w:lang w:val="en-ID"/>
              </w:rPr>
            </w:pPr>
            <w:r w:rsidRPr="00B47FAC">
              <w:rPr>
                <w:rFonts w:ascii="Times New Roman" w:eastAsia="Times New Roman" w:hAnsi="Times New Roman" w:cs="Times New Roman"/>
                <w:sz w:val="24"/>
                <w:szCs w:val="24"/>
                <w:lang w:eastAsia="en-ID"/>
              </w:rPr>
              <w:t>2.74</w:t>
            </w:r>
          </w:p>
        </w:tc>
        <w:tc>
          <w:tcPr>
            <w:tcW w:w="612" w:type="dxa"/>
            <w:vAlign w:val="center"/>
          </w:tcPr>
          <w:p w14:paraId="35F9702A" w14:textId="6290518D" w:rsidR="00AB4723" w:rsidRPr="00B47FAC" w:rsidRDefault="0011665C" w:rsidP="007638F3">
            <w:pPr>
              <w:tabs>
                <w:tab w:val="left" w:pos="1134"/>
              </w:tabs>
              <w:ind w:left="-58"/>
              <w:rPr>
                <w:rFonts w:ascii="Times New Roman" w:hAnsi="Times New Roman" w:cs="Times New Roman"/>
                <w:sz w:val="24"/>
                <w:szCs w:val="24"/>
                <w:lang w:val="en-ID"/>
              </w:rPr>
            </w:pPr>
            <w:proofErr w:type="spellStart"/>
            <w:r w:rsidRPr="00B47FAC">
              <w:rPr>
                <w:rFonts w:ascii="Times New Roman" w:hAnsi="Times New Roman" w:cs="Times New Roman"/>
                <w:sz w:val="24"/>
                <w:szCs w:val="24"/>
              </w:rPr>
              <w:t>bc</w:t>
            </w:r>
            <w:proofErr w:type="spellEnd"/>
          </w:p>
        </w:tc>
        <w:tc>
          <w:tcPr>
            <w:tcW w:w="636" w:type="dxa"/>
            <w:vAlign w:val="center"/>
          </w:tcPr>
          <w:p w14:paraId="3D50DC84" w14:textId="64A5875B" w:rsidR="00AB4723" w:rsidRPr="00B47FAC" w:rsidRDefault="0011665C" w:rsidP="007638F3">
            <w:pPr>
              <w:tabs>
                <w:tab w:val="left" w:pos="1134"/>
              </w:tabs>
              <w:jc w:val="right"/>
              <w:rPr>
                <w:rFonts w:ascii="Times New Roman" w:hAnsi="Times New Roman" w:cs="Times New Roman"/>
                <w:sz w:val="24"/>
                <w:szCs w:val="24"/>
                <w:lang w:val="en-ID"/>
              </w:rPr>
            </w:pPr>
            <w:r w:rsidRPr="00B47FAC">
              <w:rPr>
                <w:rFonts w:ascii="Times New Roman" w:hAnsi="Times New Roman" w:cs="Times New Roman"/>
                <w:sz w:val="24"/>
                <w:szCs w:val="24"/>
              </w:rPr>
              <w:t>0.54</w:t>
            </w:r>
          </w:p>
        </w:tc>
        <w:tc>
          <w:tcPr>
            <w:tcW w:w="356" w:type="dxa"/>
            <w:vAlign w:val="center"/>
          </w:tcPr>
          <w:p w14:paraId="622884F3" w14:textId="57F4BBEA" w:rsidR="00AB4723" w:rsidRPr="00B47FAC" w:rsidRDefault="0011665C" w:rsidP="007638F3">
            <w:pPr>
              <w:tabs>
                <w:tab w:val="left" w:pos="1134"/>
              </w:tabs>
              <w:ind w:left="-42"/>
              <w:rPr>
                <w:rFonts w:ascii="Times New Roman" w:hAnsi="Times New Roman" w:cs="Times New Roman"/>
                <w:sz w:val="24"/>
                <w:szCs w:val="24"/>
                <w:lang w:val="en-ID"/>
              </w:rPr>
            </w:pPr>
            <w:r w:rsidRPr="00B47FAC">
              <w:rPr>
                <w:rFonts w:ascii="Times New Roman" w:hAnsi="Times New Roman" w:cs="Times New Roman"/>
                <w:sz w:val="24"/>
                <w:szCs w:val="24"/>
              </w:rPr>
              <w:t>c</w:t>
            </w:r>
          </w:p>
        </w:tc>
        <w:tc>
          <w:tcPr>
            <w:tcW w:w="574" w:type="dxa"/>
            <w:vAlign w:val="center"/>
          </w:tcPr>
          <w:p w14:paraId="478145AE" w14:textId="59567936" w:rsidR="00AB4723" w:rsidRPr="00B47FAC" w:rsidRDefault="0011665C" w:rsidP="007638F3">
            <w:pPr>
              <w:tabs>
                <w:tab w:val="left" w:pos="1134"/>
              </w:tabs>
              <w:ind w:left="-106"/>
              <w:jc w:val="center"/>
              <w:rPr>
                <w:rFonts w:ascii="Times New Roman" w:hAnsi="Times New Roman" w:cs="Times New Roman"/>
                <w:sz w:val="24"/>
                <w:szCs w:val="24"/>
                <w:lang w:val="en-ID"/>
              </w:rPr>
            </w:pPr>
            <w:r w:rsidRPr="00B47FAC">
              <w:rPr>
                <w:rFonts w:ascii="Times New Roman" w:hAnsi="Times New Roman" w:cs="Times New Roman"/>
                <w:sz w:val="24"/>
                <w:szCs w:val="24"/>
              </w:rPr>
              <w:t>0.53</w:t>
            </w:r>
          </w:p>
        </w:tc>
        <w:tc>
          <w:tcPr>
            <w:tcW w:w="419" w:type="dxa"/>
            <w:vAlign w:val="center"/>
          </w:tcPr>
          <w:p w14:paraId="455AF12A" w14:textId="52E1CF58" w:rsidR="00AB4723" w:rsidRPr="00B47FAC" w:rsidRDefault="0011665C" w:rsidP="007638F3">
            <w:pPr>
              <w:tabs>
                <w:tab w:val="left" w:pos="1134"/>
              </w:tabs>
              <w:ind w:left="-102"/>
              <w:jc w:val="both"/>
              <w:rPr>
                <w:rFonts w:ascii="Times New Roman" w:hAnsi="Times New Roman" w:cs="Times New Roman"/>
                <w:sz w:val="24"/>
                <w:szCs w:val="24"/>
                <w:lang w:val="en-ID"/>
              </w:rPr>
            </w:pPr>
            <w:r w:rsidRPr="00B47FAC">
              <w:rPr>
                <w:rFonts w:ascii="Times New Roman" w:hAnsi="Times New Roman" w:cs="Times New Roman"/>
                <w:sz w:val="24"/>
                <w:szCs w:val="24"/>
              </w:rPr>
              <w:t>b</w:t>
            </w:r>
          </w:p>
        </w:tc>
      </w:tr>
      <w:tr w:rsidR="00AB4723" w:rsidRPr="00B47FAC" w14:paraId="27108469" w14:textId="77777777" w:rsidTr="0070712D">
        <w:trPr>
          <w:gridAfter w:val="1"/>
          <w:wAfter w:w="12" w:type="dxa"/>
          <w:trHeight w:val="20"/>
        </w:trPr>
        <w:tc>
          <w:tcPr>
            <w:tcW w:w="3686" w:type="dxa"/>
            <w:tcBorders>
              <w:bottom w:val="single" w:sz="4" w:space="0" w:color="auto"/>
            </w:tcBorders>
            <w:vAlign w:val="center"/>
          </w:tcPr>
          <w:p w14:paraId="0A0D990B" w14:textId="3FB476BA" w:rsidR="00AB4723" w:rsidRPr="00B47FAC" w:rsidRDefault="00AB4723" w:rsidP="007638F3">
            <w:pPr>
              <w:tabs>
                <w:tab w:val="left" w:pos="1134"/>
              </w:tabs>
              <w:jc w:val="both"/>
              <w:rPr>
                <w:rFonts w:ascii="Times New Roman" w:eastAsia="Times New Roman" w:hAnsi="Times New Roman" w:cs="Times New Roman"/>
                <w:sz w:val="24"/>
                <w:szCs w:val="24"/>
                <w:lang w:eastAsia="en-ID"/>
              </w:rPr>
            </w:pPr>
            <w:r w:rsidRPr="00B47FAC">
              <w:rPr>
                <w:rFonts w:ascii="Times New Roman" w:eastAsia="Times New Roman" w:hAnsi="Times New Roman" w:cs="Times New Roman"/>
                <w:sz w:val="24"/>
                <w:szCs w:val="24"/>
                <w:lang w:eastAsia="en-ID"/>
              </w:rPr>
              <w:t xml:space="preserve">100% </w:t>
            </w:r>
            <w:proofErr w:type="gramStart"/>
            <w:r w:rsidRPr="00B47FAC">
              <w:rPr>
                <w:rFonts w:ascii="Times New Roman" w:eastAsia="Times New Roman" w:hAnsi="Times New Roman" w:cs="Times New Roman"/>
                <w:sz w:val="24"/>
                <w:szCs w:val="24"/>
                <w:lang w:eastAsia="en-ID"/>
              </w:rPr>
              <w:t>TKKS :</w:t>
            </w:r>
            <w:proofErr w:type="gramEnd"/>
            <w:r w:rsidRPr="00B47FAC">
              <w:rPr>
                <w:rFonts w:ascii="Times New Roman" w:eastAsia="Times New Roman" w:hAnsi="Times New Roman" w:cs="Times New Roman"/>
                <w:sz w:val="24"/>
                <w:szCs w:val="24"/>
                <w:lang w:eastAsia="en-ID"/>
              </w:rPr>
              <w:t xml:space="preserve"> 0% </w:t>
            </w:r>
            <w:proofErr w:type="spellStart"/>
            <w:r w:rsidRPr="00B47FAC">
              <w:rPr>
                <w:rFonts w:ascii="Times New Roman" w:eastAsia="Times New Roman" w:hAnsi="Times New Roman" w:cs="Times New Roman"/>
                <w:sz w:val="24"/>
                <w:szCs w:val="24"/>
                <w:lang w:eastAsia="en-ID"/>
              </w:rPr>
              <w:t>tanah</w:t>
            </w:r>
            <w:proofErr w:type="spellEnd"/>
            <w:r w:rsidRPr="00B47FAC">
              <w:rPr>
                <w:rFonts w:ascii="Times New Roman" w:eastAsia="Times New Roman" w:hAnsi="Times New Roman" w:cs="Times New Roman"/>
                <w:sz w:val="24"/>
                <w:szCs w:val="24"/>
                <w:lang w:eastAsia="en-ID"/>
              </w:rPr>
              <w:t xml:space="preserve"> </w:t>
            </w:r>
            <w:proofErr w:type="spellStart"/>
            <w:r w:rsidRPr="00B47FAC">
              <w:rPr>
                <w:rFonts w:ascii="Times New Roman" w:eastAsia="Times New Roman" w:hAnsi="Times New Roman" w:cs="Times New Roman"/>
                <w:sz w:val="24"/>
                <w:szCs w:val="24"/>
                <w:lang w:eastAsia="en-ID"/>
              </w:rPr>
              <w:t>pasiran</w:t>
            </w:r>
            <w:proofErr w:type="spellEnd"/>
            <w:r w:rsidRPr="00B47FAC">
              <w:rPr>
                <w:rFonts w:ascii="Times New Roman" w:eastAsia="Times New Roman" w:hAnsi="Times New Roman" w:cs="Times New Roman"/>
                <w:sz w:val="24"/>
                <w:szCs w:val="24"/>
                <w:lang w:eastAsia="en-ID"/>
              </w:rPr>
              <w:t xml:space="preserve"> (E)</w:t>
            </w:r>
          </w:p>
        </w:tc>
        <w:tc>
          <w:tcPr>
            <w:tcW w:w="709" w:type="dxa"/>
            <w:tcBorders>
              <w:bottom w:val="single" w:sz="4" w:space="0" w:color="auto"/>
            </w:tcBorders>
            <w:vAlign w:val="center"/>
          </w:tcPr>
          <w:p w14:paraId="46B4FBE2" w14:textId="0D2C4AD2" w:rsidR="00AB4723" w:rsidRPr="00B47FAC" w:rsidRDefault="0011665C" w:rsidP="007638F3">
            <w:pPr>
              <w:tabs>
                <w:tab w:val="left" w:pos="1134"/>
              </w:tabs>
              <w:jc w:val="right"/>
              <w:rPr>
                <w:rFonts w:ascii="Times New Roman" w:hAnsi="Times New Roman" w:cs="Times New Roman"/>
                <w:sz w:val="24"/>
                <w:szCs w:val="24"/>
                <w:lang w:val="en-ID"/>
              </w:rPr>
            </w:pPr>
            <w:r w:rsidRPr="00B47FAC">
              <w:rPr>
                <w:rFonts w:ascii="Times New Roman" w:eastAsia="Times New Roman" w:hAnsi="Times New Roman" w:cs="Times New Roman"/>
                <w:sz w:val="24"/>
                <w:szCs w:val="24"/>
                <w:lang w:eastAsia="en-ID"/>
              </w:rPr>
              <w:t>1.22</w:t>
            </w:r>
          </w:p>
        </w:tc>
        <w:tc>
          <w:tcPr>
            <w:tcW w:w="283" w:type="dxa"/>
            <w:tcBorders>
              <w:bottom w:val="single" w:sz="4" w:space="0" w:color="auto"/>
            </w:tcBorders>
            <w:vAlign w:val="center"/>
          </w:tcPr>
          <w:p w14:paraId="282FF27B" w14:textId="490B695C" w:rsidR="00AB4723" w:rsidRPr="00B47FAC" w:rsidRDefault="0011665C" w:rsidP="007638F3">
            <w:pPr>
              <w:tabs>
                <w:tab w:val="left" w:pos="1134"/>
              </w:tabs>
              <w:ind w:left="-106"/>
              <w:jc w:val="both"/>
              <w:rPr>
                <w:rFonts w:ascii="Times New Roman" w:hAnsi="Times New Roman" w:cs="Times New Roman"/>
                <w:sz w:val="24"/>
                <w:szCs w:val="24"/>
                <w:lang w:val="en-ID"/>
              </w:rPr>
            </w:pPr>
            <w:r w:rsidRPr="00B47FAC">
              <w:rPr>
                <w:rFonts w:ascii="Times New Roman" w:hAnsi="Times New Roman" w:cs="Times New Roman"/>
                <w:sz w:val="24"/>
                <w:szCs w:val="24"/>
              </w:rPr>
              <w:t>a</w:t>
            </w:r>
          </w:p>
        </w:tc>
        <w:tc>
          <w:tcPr>
            <w:tcW w:w="664" w:type="dxa"/>
            <w:tcBorders>
              <w:bottom w:val="single" w:sz="4" w:space="0" w:color="auto"/>
            </w:tcBorders>
            <w:vAlign w:val="center"/>
          </w:tcPr>
          <w:p w14:paraId="5276294E" w14:textId="02ECA0FC" w:rsidR="00AB4723" w:rsidRPr="00B47FAC" w:rsidRDefault="0011665C" w:rsidP="007638F3">
            <w:pPr>
              <w:tabs>
                <w:tab w:val="left" w:pos="1134"/>
              </w:tabs>
              <w:jc w:val="right"/>
              <w:rPr>
                <w:rFonts w:ascii="Times New Roman" w:hAnsi="Times New Roman" w:cs="Times New Roman"/>
                <w:sz w:val="24"/>
                <w:szCs w:val="24"/>
                <w:lang w:val="en-ID"/>
              </w:rPr>
            </w:pPr>
            <w:r w:rsidRPr="00B47FAC">
              <w:rPr>
                <w:rFonts w:ascii="Times New Roman" w:eastAsia="Times New Roman" w:hAnsi="Times New Roman" w:cs="Times New Roman"/>
                <w:sz w:val="24"/>
                <w:szCs w:val="24"/>
                <w:lang w:eastAsia="en-ID"/>
              </w:rPr>
              <w:t>1.78</w:t>
            </w:r>
          </w:p>
        </w:tc>
        <w:tc>
          <w:tcPr>
            <w:tcW w:w="612" w:type="dxa"/>
            <w:tcBorders>
              <w:bottom w:val="single" w:sz="4" w:space="0" w:color="auto"/>
            </w:tcBorders>
            <w:vAlign w:val="center"/>
          </w:tcPr>
          <w:p w14:paraId="1A1B8043" w14:textId="58414F7E" w:rsidR="00AB4723" w:rsidRPr="00B47FAC" w:rsidRDefault="0011665C" w:rsidP="007638F3">
            <w:pPr>
              <w:tabs>
                <w:tab w:val="left" w:pos="1134"/>
              </w:tabs>
              <w:ind w:left="-58"/>
              <w:rPr>
                <w:rFonts w:ascii="Times New Roman" w:hAnsi="Times New Roman" w:cs="Times New Roman"/>
                <w:sz w:val="24"/>
                <w:szCs w:val="24"/>
                <w:lang w:val="en-ID"/>
              </w:rPr>
            </w:pPr>
            <w:r w:rsidRPr="00B47FAC">
              <w:rPr>
                <w:rFonts w:ascii="Times New Roman" w:hAnsi="Times New Roman" w:cs="Times New Roman"/>
                <w:sz w:val="24"/>
                <w:szCs w:val="24"/>
              </w:rPr>
              <w:t>a</w:t>
            </w:r>
          </w:p>
        </w:tc>
        <w:tc>
          <w:tcPr>
            <w:tcW w:w="636" w:type="dxa"/>
            <w:tcBorders>
              <w:bottom w:val="single" w:sz="4" w:space="0" w:color="auto"/>
            </w:tcBorders>
            <w:vAlign w:val="center"/>
          </w:tcPr>
          <w:p w14:paraId="2C144589" w14:textId="1DD97C4A" w:rsidR="00AB4723" w:rsidRPr="00B47FAC" w:rsidRDefault="0011665C" w:rsidP="007638F3">
            <w:pPr>
              <w:tabs>
                <w:tab w:val="left" w:pos="1134"/>
              </w:tabs>
              <w:jc w:val="right"/>
              <w:rPr>
                <w:rFonts w:ascii="Times New Roman" w:hAnsi="Times New Roman" w:cs="Times New Roman"/>
                <w:sz w:val="24"/>
                <w:szCs w:val="24"/>
                <w:lang w:val="en-ID"/>
              </w:rPr>
            </w:pPr>
            <w:r w:rsidRPr="00B47FAC">
              <w:rPr>
                <w:rFonts w:ascii="Times New Roman" w:hAnsi="Times New Roman" w:cs="Times New Roman"/>
                <w:sz w:val="24"/>
                <w:szCs w:val="24"/>
              </w:rPr>
              <w:t>0.28</w:t>
            </w:r>
          </w:p>
        </w:tc>
        <w:tc>
          <w:tcPr>
            <w:tcW w:w="356" w:type="dxa"/>
            <w:tcBorders>
              <w:bottom w:val="single" w:sz="4" w:space="0" w:color="auto"/>
            </w:tcBorders>
            <w:vAlign w:val="center"/>
          </w:tcPr>
          <w:p w14:paraId="20BC5F47" w14:textId="00932761" w:rsidR="00AB4723" w:rsidRPr="00B47FAC" w:rsidRDefault="0011665C" w:rsidP="007638F3">
            <w:pPr>
              <w:tabs>
                <w:tab w:val="left" w:pos="1134"/>
              </w:tabs>
              <w:ind w:left="-42"/>
              <w:rPr>
                <w:rFonts w:ascii="Times New Roman" w:hAnsi="Times New Roman" w:cs="Times New Roman"/>
                <w:sz w:val="24"/>
                <w:szCs w:val="24"/>
                <w:lang w:val="en-ID"/>
              </w:rPr>
            </w:pPr>
            <w:r w:rsidRPr="00B47FAC">
              <w:rPr>
                <w:rFonts w:ascii="Times New Roman" w:hAnsi="Times New Roman" w:cs="Times New Roman"/>
                <w:sz w:val="24"/>
                <w:szCs w:val="24"/>
              </w:rPr>
              <w:t>a</w:t>
            </w:r>
          </w:p>
        </w:tc>
        <w:tc>
          <w:tcPr>
            <w:tcW w:w="574" w:type="dxa"/>
            <w:tcBorders>
              <w:bottom w:val="single" w:sz="4" w:space="0" w:color="auto"/>
            </w:tcBorders>
            <w:vAlign w:val="center"/>
          </w:tcPr>
          <w:p w14:paraId="759FFDB5" w14:textId="30D9372E" w:rsidR="00AB4723" w:rsidRPr="00B47FAC" w:rsidRDefault="0011665C" w:rsidP="007638F3">
            <w:pPr>
              <w:tabs>
                <w:tab w:val="left" w:pos="1134"/>
              </w:tabs>
              <w:ind w:left="-106"/>
              <w:jc w:val="center"/>
              <w:rPr>
                <w:rFonts w:ascii="Times New Roman" w:hAnsi="Times New Roman" w:cs="Times New Roman"/>
                <w:sz w:val="24"/>
                <w:szCs w:val="24"/>
                <w:lang w:val="en-ID"/>
              </w:rPr>
            </w:pPr>
            <w:r w:rsidRPr="00B47FAC">
              <w:rPr>
                <w:rFonts w:ascii="Times New Roman" w:hAnsi="Times New Roman" w:cs="Times New Roman"/>
                <w:sz w:val="24"/>
                <w:szCs w:val="24"/>
              </w:rPr>
              <w:t>0.32</w:t>
            </w:r>
          </w:p>
        </w:tc>
        <w:tc>
          <w:tcPr>
            <w:tcW w:w="419" w:type="dxa"/>
            <w:tcBorders>
              <w:bottom w:val="single" w:sz="4" w:space="0" w:color="auto"/>
            </w:tcBorders>
            <w:vAlign w:val="center"/>
          </w:tcPr>
          <w:p w14:paraId="15D4FD92" w14:textId="1CF60283" w:rsidR="00AB4723" w:rsidRPr="00B47FAC" w:rsidRDefault="0011665C" w:rsidP="007638F3">
            <w:pPr>
              <w:tabs>
                <w:tab w:val="left" w:pos="1134"/>
              </w:tabs>
              <w:ind w:left="-102"/>
              <w:jc w:val="both"/>
              <w:rPr>
                <w:rFonts w:ascii="Times New Roman" w:hAnsi="Times New Roman" w:cs="Times New Roman"/>
                <w:sz w:val="24"/>
                <w:szCs w:val="24"/>
                <w:lang w:val="en-ID"/>
              </w:rPr>
            </w:pPr>
            <w:r w:rsidRPr="00B47FAC">
              <w:rPr>
                <w:rFonts w:ascii="Times New Roman" w:hAnsi="Times New Roman" w:cs="Times New Roman"/>
                <w:sz w:val="24"/>
                <w:szCs w:val="24"/>
              </w:rPr>
              <w:t>a</w:t>
            </w:r>
          </w:p>
        </w:tc>
      </w:tr>
    </w:tbl>
    <w:p w14:paraId="32D788F1" w14:textId="58CD42E5" w:rsidR="001C3D07" w:rsidRPr="007638F3" w:rsidRDefault="001C3D07" w:rsidP="007638F3">
      <w:pPr>
        <w:spacing w:after="0" w:line="240" w:lineRule="auto"/>
        <w:ind w:left="1276" w:hanging="1276"/>
        <w:jc w:val="both"/>
        <w:rPr>
          <w:rFonts w:ascii="Times New Roman" w:hAnsi="Times New Roman" w:cs="Times New Roman"/>
          <w:sz w:val="24"/>
          <w:szCs w:val="24"/>
        </w:rPr>
      </w:pPr>
      <w:proofErr w:type="spellStart"/>
      <w:r w:rsidRPr="007638F3">
        <w:rPr>
          <w:rFonts w:ascii="Times New Roman" w:hAnsi="Times New Roman" w:cs="Times New Roman"/>
          <w:sz w:val="24"/>
          <w:szCs w:val="24"/>
        </w:rPr>
        <w:t>Keterangan</w:t>
      </w:r>
      <w:proofErr w:type="spellEnd"/>
      <w:r w:rsidRPr="007638F3">
        <w:rPr>
          <w:rFonts w:ascii="Times New Roman" w:hAnsi="Times New Roman" w:cs="Times New Roman"/>
          <w:sz w:val="24"/>
          <w:szCs w:val="24"/>
        </w:rPr>
        <w:t>:</w:t>
      </w:r>
      <w:r w:rsidRPr="007638F3">
        <w:rPr>
          <w:rFonts w:ascii="Times New Roman" w:hAnsi="Times New Roman" w:cs="Times New Roman"/>
          <w:sz w:val="24"/>
          <w:szCs w:val="24"/>
        </w:rPr>
        <w:tab/>
      </w:r>
      <w:proofErr w:type="spellStart"/>
      <w:r w:rsidRPr="007638F3">
        <w:rPr>
          <w:rFonts w:ascii="Times New Roman" w:hAnsi="Times New Roman" w:cs="Times New Roman"/>
          <w:sz w:val="24"/>
          <w:szCs w:val="24"/>
        </w:rPr>
        <w:t>angka-angka</w:t>
      </w:r>
      <w:proofErr w:type="spellEnd"/>
      <w:r w:rsidRPr="007638F3">
        <w:rPr>
          <w:rFonts w:ascii="Times New Roman" w:hAnsi="Times New Roman" w:cs="Times New Roman"/>
          <w:sz w:val="24"/>
          <w:szCs w:val="24"/>
        </w:rPr>
        <w:t xml:space="preserve"> yang </w:t>
      </w:r>
      <w:proofErr w:type="spellStart"/>
      <w:r w:rsidRPr="007638F3">
        <w:rPr>
          <w:rFonts w:ascii="Times New Roman" w:hAnsi="Times New Roman" w:cs="Times New Roman"/>
          <w:sz w:val="24"/>
          <w:szCs w:val="24"/>
        </w:rPr>
        <w:t>diikuti</w:t>
      </w:r>
      <w:proofErr w:type="spellEnd"/>
      <w:r w:rsidRPr="007638F3">
        <w:rPr>
          <w:rFonts w:ascii="Times New Roman" w:hAnsi="Times New Roman" w:cs="Times New Roman"/>
          <w:sz w:val="24"/>
          <w:szCs w:val="24"/>
        </w:rPr>
        <w:t xml:space="preserve"> oleh </w:t>
      </w:r>
      <w:proofErr w:type="spellStart"/>
      <w:r w:rsidRPr="007638F3">
        <w:rPr>
          <w:rFonts w:ascii="Times New Roman" w:hAnsi="Times New Roman" w:cs="Times New Roman"/>
          <w:sz w:val="24"/>
          <w:szCs w:val="24"/>
        </w:rPr>
        <w:t>huruf</w:t>
      </w:r>
      <w:proofErr w:type="spellEnd"/>
      <w:r w:rsidRPr="007638F3">
        <w:rPr>
          <w:rFonts w:ascii="Times New Roman" w:hAnsi="Times New Roman" w:cs="Times New Roman"/>
          <w:sz w:val="24"/>
          <w:szCs w:val="24"/>
        </w:rPr>
        <w:t xml:space="preserve"> yang </w:t>
      </w:r>
      <w:proofErr w:type="spellStart"/>
      <w:r w:rsidRPr="007638F3">
        <w:rPr>
          <w:rFonts w:ascii="Times New Roman" w:hAnsi="Times New Roman" w:cs="Times New Roman"/>
          <w:sz w:val="24"/>
          <w:szCs w:val="24"/>
        </w:rPr>
        <w:t>berbeda</w:t>
      </w:r>
      <w:proofErr w:type="spellEnd"/>
      <w:r w:rsidRPr="007638F3">
        <w:rPr>
          <w:rFonts w:ascii="Times New Roman" w:hAnsi="Times New Roman" w:cs="Times New Roman"/>
          <w:sz w:val="24"/>
          <w:szCs w:val="24"/>
        </w:rPr>
        <w:t xml:space="preserve"> pada </w:t>
      </w:r>
      <w:proofErr w:type="spellStart"/>
      <w:r w:rsidRPr="007638F3">
        <w:rPr>
          <w:rFonts w:ascii="Times New Roman" w:hAnsi="Times New Roman" w:cs="Times New Roman"/>
          <w:sz w:val="24"/>
          <w:szCs w:val="24"/>
        </w:rPr>
        <w:t>kolom</w:t>
      </w:r>
      <w:proofErr w:type="spellEnd"/>
      <w:r w:rsidRPr="007638F3">
        <w:rPr>
          <w:rFonts w:ascii="Times New Roman" w:hAnsi="Times New Roman" w:cs="Times New Roman"/>
          <w:sz w:val="24"/>
          <w:szCs w:val="24"/>
        </w:rPr>
        <w:t xml:space="preserve"> yang </w:t>
      </w:r>
      <w:proofErr w:type="spellStart"/>
      <w:r w:rsidRPr="007638F3">
        <w:rPr>
          <w:rFonts w:ascii="Times New Roman" w:hAnsi="Times New Roman" w:cs="Times New Roman"/>
          <w:sz w:val="24"/>
          <w:szCs w:val="24"/>
        </w:rPr>
        <w:t>sama</w:t>
      </w:r>
      <w:proofErr w:type="spellEnd"/>
      <w:r w:rsidRPr="007638F3">
        <w:rPr>
          <w:rFonts w:ascii="Times New Roman" w:hAnsi="Times New Roman" w:cs="Times New Roman"/>
          <w:sz w:val="24"/>
          <w:szCs w:val="24"/>
          <w:lang w:val="id-ID"/>
        </w:rPr>
        <w:t xml:space="preserve"> </w:t>
      </w:r>
      <w:proofErr w:type="spellStart"/>
      <w:r w:rsidRPr="007638F3">
        <w:rPr>
          <w:rFonts w:ascii="Times New Roman" w:hAnsi="Times New Roman" w:cs="Times New Roman"/>
          <w:sz w:val="24"/>
          <w:szCs w:val="24"/>
        </w:rPr>
        <w:t>menunjukan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berbeda</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nyata</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menurut</w:t>
      </w:r>
      <w:proofErr w:type="spellEnd"/>
      <w:r w:rsidRPr="007638F3">
        <w:rPr>
          <w:rFonts w:ascii="Times New Roman" w:hAnsi="Times New Roman" w:cs="Times New Roman"/>
          <w:sz w:val="24"/>
          <w:szCs w:val="24"/>
        </w:rPr>
        <w:t xml:space="preserve"> Uji DMRT 5%.</w:t>
      </w:r>
    </w:p>
    <w:p w14:paraId="558C2B19" w14:textId="77777777" w:rsidR="007F3CDD" w:rsidRPr="007638F3" w:rsidRDefault="007F3CDD" w:rsidP="007638F3">
      <w:pPr>
        <w:spacing w:after="0" w:line="240" w:lineRule="auto"/>
        <w:ind w:left="1134" w:hanging="1134"/>
        <w:jc w:val="both"/>
        <w:rPr>
          <w:rFonts w:ascii="Times New Roman" w:hAnsi="Times New Roman" w:cs="Times New Roman"/>
          <w:sz w:val="24"/>
          <w:szCs w:val="24"/>
          <w:lang w:val="en-ID"/>
        </w:rPr>
      </w:pPr>
    </w:p>
    <w:p w14:paraId="68F265FE" w14:textId="1D8EE689" w:rsidR="00232AFC" w:rsidRPr="007638F3" w:rsidRDefault="00232AFC" w:rsidP="007638F3">
      <w:pPr>
        <w:spacing w:after="0" w:line="240" w:lineRule="auto"/>
        <w:jc w:val="both"/>
        <w:rPr>
          <w:rFonts w:ascii="Times New Roman" w:hAnsi="Times New Roman" w:cs="Times New Roman"/>
          <w:sz w:val="24"/>
          <w:szCs w:val="24"/>
        </w:rPr>
      </w:pPr>
      <w:r w:rsidRPr="007638F3">
        <w:rPr>
          <w:rFonts w:ascii="Times New Roman" w:hAnsi="Times New Roman" w:cs="Times New Roman"/>
          <w:noProof/>
          <w:sz w:val="24"/>
          <w:szCs w:val="24"/>
        </w:rPr>
        <w:lastRenderedPageBreak/>
        <w:drawing>
          <wp:inline distT="0" distB="0" distL="0" distR="0" wp14:anchorId="0E2ECBA5" wp14:editId="4AEB93D6">
            <wp:extent cx="5040000" cy="1620000"/>
            <wp:effectExtent l="0" t="0" r="8255" b="18415"/>
            <wp:docPr id="1" name="Chart 1">
              <a:extLst xmlns:a="http://schemas.openxmlformats.org/drawingml/2006/main">
                <a:ext uri="{FF2B5EF4-FFF2-40B4-BE49-F238E27FC236}">
                  <a16:creationId xmlns:a16="http://schemas.microsoft.com/office/drawing/2014/main" id="{53D2BCF8-62A3-40ED-B612-5A9AFCB358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D8DEBE" w14:textId="0BE5AEE7" w:rsidR="00087EEA" w:rsidRPr="007638F3" w:rsidRDefault="006125E4" w:rsidP="007638F3">
      <w:pPr>
        <w:pStyle w:val="Caption"/>
        <w:spacing w:after="0"/>
        <w:jc w:val="center"/>
        <w:rPr>
          <w:rFonts w:ascii="Times New Roman" w:hAnsi="Times New Roman" w:cs="Times New Roman"/>
          <w:i w:val="0"/>
          <w:iCs w:val="0"/>
          <w:color w:val="auto"/>
          <w:sz w:val="24"/>
          <w:szCs w:val="24"/>
        </w:rPr>
      </w:pPr>
      <w:bookmarkStart w:id="41" w:name="_Toc15228943"/>
      <w:bookmarkStart w:id="42" w:name="_Toc15228956"/>
      <w:bookmarkStart w:id="43" w:name="_Toc15235293"/>
      <w:bookmarkStart w:id="44" w:name="_Toc16861785"/>
      <w:r w:rsidRPr="007638F3">
        <w:rPr>
          <w:rFonts w:ascii="Times New Roman" w:hAnsi="Times New Roman" w:cs="Times New Roman"/>
          <w:b/>
          <w:bCs/>
          <w:i w:val="0"/>
          <w:iCs w:val="0"/>
          <w:color w:val="auto"/>
          <w:sz w:val="24"/>
          <w:szCs w:val="24"/>
        </w:rPr>
        <w:t xml:space="preserve">Gambar </w:t>
      </w:r>
      <w:r w:rsidRPr="007638F3">
        <w:rPr>
          <w:rFonts w:ascii="Times New Roman" w:hAnsi="Times New Roman" w:cs="Times New Roman"/>
          <w:b/>
          <w:bCs/>
          <w:i w:val="0"/>
          <w:iCs w:val="0"/>
          <w:color w:val="auto"/>
          <w:sz w:val="24"/>
          <w:szCs w:val="24"/>
        </w:rPr>
        <w:fldChar w:fldCharType="begin"/>
      </w:r>
      <w:r w:rsidRPr="007638F3">
        <w:rPr>
          <w:rFonts w:ascii="Times New Roman" w:hAnsi="Times New Roman" w:cs="Times New Roman"/>
          <w:b/>
          <w:bCs/>
          <w:i w:val="0"/>
          <w:iCs w:val="0"/>
          <w:color w:val="auto"/>
          <w:sz w:val="24"/>
          <w:szCs w:val="24"/>
        </w:rPr>
        <w:instrText xml:space="preserve"> SEQ Gambar \* ARABIC </w:instrText>
      </w:r>
      <w:r w:rsidRPr="007638F3">
        <w:rPr>
          <w:rFonts w:ascii="Times New Roman" w:hAnsi="Times New Roman" w:cs="Times New Roman"/>
          <w:b/>
          <w:bCs/>
          <w:i w:val="0"/>
          <w:iCs w:val="0"/>
          <w:color w:val="auto"/>
          <w:sz w:val="24"/>
          <w:szCs w:val="24"/>
        </w:rPr>
        <w:fldChar w:fldCharType="separate"/>
      </w:r>
      <w:r w:rsidR="00217533">
        <w:rPr>
          <w:rFonts w:ascii="Times New Roman" w:hAnsi="Times New Roman" w:cs="Times New Roman"/>
          <w:b/>
          <w:bCs/>
          <w:i w:val="0"/>
          <w:iCs w:val="0"/>
          <w:noProof/>
          <w:color w:val="auto"/>
          <w:sz w:val="24"/>
          <w:szCs w:val="24"/>
        </w:rPr>
        <w:t>5</w:t>
      </w:r>
      <w:r w:rsidRPr="007638F3">
        <w:rPr>
          <w:rFonts w:ascii="Times New Roman" w:hAnsi="Times New Roman" w:cs="Times New Roman"/>
          <w:b/>
          <w:bCs/>
          <w:i w:val="0"/>
          <w:iCs w:val="0"/>
          <w:color w:val="auto"/>
          <w:sz w:val="24"/>
          <w:szCs w:val="24"/>
        </w:rPr>
        <w:fldChar w:fldCharType="end"/>
      </w:r>
      <w:r w:rsidRPr="007638F3">
        <w:rPr>
          <w:rFonts w:ascii="Times New Roman" w:hAnsi="Times New Roman" w:cs="Times New Roman"/>
          <w:b/>
          <w:bCs/>
          <w:i w:val="0"/>
          <w:iCs w:val="0"/>
          <w:color w:val="auto"/>
          <w:sz w:val="24"/>
          <w:szCs w:val="24"/>
        </w:rPr>
        <w:t>.</w:t>
      </w:r>
      <w:r w:rsidRPr="007638F3">
        <w:rPr>
          <w:rFonts w:ascii="Times New Roman" w:hAnsi="Times New Roman" w:cs="Times New Roman"/>
          <w:i w:val="0"/>
          <w:iCs w:val="0"/>
          <w:color w:val="auto"/>
          <w:sz w:val="24"/>
          <w:szCs w:val="24"/>
        </w:rPr>
        <w:t xml:space="preserve"> </w:t>
      </w:r>
      <w:proofErr w:type="spellStart"/>
      <w:r w:rsidR="00AE2A9C" w:rsidRPr="007638F3">
        <w:rPr>
          <w:rFonts w:ascii="Times New Roman" w:hAnsi="Times New Roman" w:cs="Times New Roman"/>
          <w:i w:val="0"/>
          <w:iCs w:val="0"/>
          <w:color w:val="auto"/>
          <w:sz w:val="24"/>
          <w:szCs w:val="24"/>
        </w:rPr>
        <w:t>Perbandingan</w:t>
      </w:r>
      <w:proofErr w:type="spellEnd"/>
      <w:r w:rsidR="00AE2A9C" w:rsidRPr="007638F3">
        <w:rPr>
          <w:rFonts w:ascii="Times New Roman" w:hAnsi="Times New Roman" w:cs="Times New Roman"/>
          <w:i w:val="0"/>
          <w:iCs w:val="0"/>
          <w:color w:val="auto"/>
          <w:sz w:val="24"/>
          <w:szCs w:val="24"/>
        </w:rPr>
        <w:t xml:space="preserve"> </w:t>
      </w:r>
      <w:proofErr w:type="spellStart"/>
      <w:r w:rsidR="00AE2A9C" w:rsidRPr="007638F3">
        <w:rPr>
          <w:rFonts w:ascii="Times New Roman" w:hAnsi="Times New Roman" w:cs="Times New Roman"/>
          <w:i w:val="0"/>
          <w:iCs w:val="0"/>
          <w:color w:val="auto"/>
          <w:sz w:val="24"/>
          <w:szCs w:val="24"/>
        </w:rPr>
        <w:t>bobot</w:t>
      </w:r>
      <w:proofErr w:type="spellEnd"/>
      <w:r w:rsidR="00AE2A9C" w:rsidRPr="007638F3">
        <w:rPr>
          <w:rFonts w:ascii="Times New Roman" w:hAnsi="Times New Roman" w:cs="Times New Roman"/>
          <w:i w:val="0"/>
          <w:iCs w:val="0"/>
          <w:color w:val="auto"/>
          <w:sz w:val="24"/>
          <w:szCs w:val="24"/>
        </w:rPr>
        <w:t xml:space="preserve"> </w:t>
      </w:r>
      <w:proofErr w:type="spellStart"/>
      <w:r w:rsidR="00AE2A9C" w:rsidRPr="007638F3">
        <w:rPr>
          <w:rFonts w:ascii="Times New Roman" w:hAnsi="Times New Roman" w:cs="Times New Roman"/>
          <w:i w:val="0"/>
          <w:iCs w:val="0"/>
          <w:color w:val="auto"/>
          <w:sz w:val="24"/>
          <w:szCs w:val="24"/>
        </w:rPr>
        <w:t>segar</w:t>
      </w:r>
      <w:proofErr w:type="spellEnd"/>
      <w:r w:rsidR="00AE2A9C" w:rsidRPr="007638F3">
        <w:rPr>
          <w:rFonts w:ascii="Times New Roman" w:hAnsi="Times New Roman" w:cs="Times New Roman"/>
          <w:i w:val="0"/>
          <w:iCs w:val="0"/>
          <w:color w:val="auto"/>
          <w:sz w:val="24"/>
          <w:szCs w:val="24"/>
        </w:rPr>
        <w:t xml:space="preserve"> dan </w:t>
      </w:r>
      <w:proofErr w:type="spellStart"/>
      <w:r w:rsidR="00AE2A9C" w:rsidRPr="007638F3">
        <w:rPr>
          <w:rFonts w:ascii="Times New Roman" w:hAnsi="Times New Roman" w:cs="Times New Roman"/>
          <w:i w:val="0"/>
          <w:iCs w:val="0"/>
          <w:color w:val="auto"/>
          <w:sz w:val="24"/>
          <w:szCs w:val="24"/>
        </w:rPr>
        <w:t>kering</w:t>
      </w:r>
      <w:proofErr w:type="spellEnd"/>
      <w:r w:rsidR="00AE2A9C" w:rsidRPr="007638F3">
        <w:rPr>
          <w:rFonts w:ascii="Times New Roman" w:hAnsi="Times New Roman" w:cs="Times New Roman"/>
          <w:i w:val="0"/>
          <w:iCs w:val="0"/>
          <w:color w:val="auto"/>
          <w:sz w:val="24"/>
          <w:szCs w:val="24"/>
        </w:rPr>
        <w:t xml:space="preserve"> </w:t>
      </w:r>
      <w:proofErr w:type="spellStart"/>
      <w:r w:rsidR="00AE2A9C" w:rsidRPr="007638F3">
        <w:rPr>
          <w:rFonts w:ascii="Times New Roman" w:hAnsi="Times New Roman" w:cs="Times New Roman"/>
          <w:i w:val="0"/>
          <w:iCs w:val="0"/>
          <w:color w:val="auto"/>
          <w:sz w:val="24"/>
          <w:szCs w:val="24"/>
        </w:rPr>
        <w:t>tajuk</w:t>
      </w:r>
      <w:bookmarkEnd w:id="41"/>
      <w:bookmarkEnd w:id="42"/>
      <w:proofErr w:type="spellEnd"/>
      <w:r w:rsidR="00AE2A9C" w:rsidRPr="007638F3">
        <w:rPr>
          <w:rFonts w:ascii="Times New Roman" w:hAnsi="Times New Roman" w:cs="Times New Roman"/>
          <w:i w:val="0"/>
          <w:iCs w:val="0"/>
          <w:color w:val="auto"/>
          <w:sz w:val="24"/>
          <w:szCs w:val="24"/>
        </w:rPr>
        <w:t xml:space="preserve"> </w:t>
      </w:r>
      <w:proofErr w:type="spellStart"/>
      <w:r w:rsidR="00AE2A9C" w:rsidRPr="007638F3">
        <w:rPr>
          <w:rFonts w:ascii="Times New Roman" w:hAnsi="Times New Roman" w:cs="Times New Roman"/>
          <w:i w:val="0"/>
          <w:iCs w:val="0"/>
          <w:color w:val="auto"/>
          <w:sz w:val="24"/>
          <w:szCs w:val="24"/>
        </w:rPr>
        <w:t>bibit</w:t>
      </w:r>
      <w:proofErr w:type="spellEnd"/>
      <w:r w:rsidR="00AE2A9C" w:rsidRPr="007638F3">
        <w:rPr>
          <w:rFonts w:ascii="Times New Roman" w:hAnsi="Times New Roman" w:cs="Times New Roman"/>
          <w:i w:val="0"/>
          <w:iCs w:val="0"/>
          <w:color w:val="auto"/>
          <w:sz w:val="24"/>
          <w:szCs w:val="24"/>
        </w:rPr>
        <w:t xml:space="preserve"> </w:t>
      </w:r>
      <w:proofErr w:type="spellStart"/>
      <w:r w:rsidR="00AE2A9C" w:rsidRPr="007638F3">
        <w:rPr>
          <w:rFonts w:ascii="Times New Roman" w:hAnsi="Times New Roman" w:cs="Times New Roman"/>
          <w:i w:val="0"/>
          <w:iCs w:val="0"/>
          <w:color w:val="auto"/>
          <w:sz w:val="24"/>
          <w:szCs w:val="24"/>
        </w:rPr>
        <w:t>kelapa</w:t>
      </w:r>
      <w:proofErr w:type="spellEnd"/>
      <w:r w:rsidR="00AE2A9C" w:rsidRPr="007638F3">
        <w:rPr>
          <w:rFonts w:ascii="Times New Roman" w:hAnsi="Times New Roman" w:cs="Times New Roman"/>
          <w:i w:val="0"/>
          <w:iCs w:val="0"/>
          <w:color w:val="auto"/>
          <w:sz w:val="24"/>
          <w:szCs w:val="24"/>
        </w:rPr>
        <w:t xml:space="preserve"> </w:t>
      </w:r>
      <w:proofErr w:type="spellStart"/>
      <w:r w:rsidR="00AE2A9C" w:rsidRPr="007638F3">
        <w:rPr>
          <w:rFonts w:ascii="Times New Roman" w:hAnsi="Times New Roman" w:cs="Times New Roman"/>
          <w:i w:val="0"/>
          <w:iCs w:val="0"/>
          <w:color w:val="auto"/>
          <w:sz w:val="24"/>
          <w:szCs w:val="24"/>
        </w:rPr>
        <w:t>sawit</w:t>
      </w:r>
      <w:proofErr w:type="spellEnd"/>
      <w:r w:rsidR="00AE2A9C" w:rsidRPr="007638F3">
        <w:rPr>
          <w:rFonts w:ascii="Times New Roman" w:hAnsi="Times New Roman" w:cs="Times New Roman"/>
          <w:i w:val="0"/>
          <w:iCs w:val="0"/>
          <w:color w:val="auto"/>
          <w:sz w:val="24"/>
          <w:szCs w:val="24"/>
        </w:rPr>
        <w:t xml:space="preserve"> pada </w:t>
      </w:r>
      <w:proofErr w:type="spellStart"/>
      <w:r w:rsidR="00AE2A9C" w:rsidRPr="007638F3">
        <w:rPr>
          <w:rFonts w:ascii="Times New Roman" w:hAnsi="Times New Roman" w:cs="Times New Roman"/>
          <w:i w:val="0"/>
          <w:iCs w:val="0"/>
          <w:color w:val="auto"/>
          <w:sz w:val="24"/>
          <w:szCs w:val="24"/>
        </w:rPr>
        <w:t>berbagai</w:t>
      </w:r>
      <w:proofErr w:type="spellEnd"/>
      <w:r w:rsidR="00AE2A9C" w:rsidRPr="007638F3">
        <w:rPr>
          <w:rFonts w:ascii="Times New Roman" w:hAnsi="Times New Roman" w:cs="Times New Roman"/>
          <w:i w:val="0"/>
          <w:iCs w:val="0"/>
          <w:color w:val="auto"/>
          <w:sz w:val="24"/>
          <w:szCs w:val="24"/>
        </w:rPr>
        <w:t xml:space="preserve"> media TKKS dan </w:t>
      </w:r>
      <w:proofErr w:type="spellStart"/>
      <w:r w:rsidR="00AE2A9C" w:rsidRPr="007638F3">
        <w:rPr>
          <w:rFonts w:ascii="Times New Roman" w:hAnsi="Times New Roman" w:cs="Times New Roman"/>
          <w:i w:val="0"/>
          <w:iCs w:val="0"/>
          <w:color w:val="auto"/>
          <w:sz w:val="24"/>
          <w:szCs w:val="24"/>
        </w:rPr>
        <w:t>tanah</w:t>
      </w:r>
      <w:proofErr w:type="spellEnd"/>
      <w:r w:rsidR="00AE2A9C" w:rsidRPr="007638F3">
        <w:rPr>
          <w:rFonts w:ascii="Times New Roman" w:hAnsi="Times New Roman" w:cs="Times New Roman"/>
          <w:i w:val="0"/>
          <w:iCs w:val="0"/>
          <w:color w:val="auto"/>
          <w:sz w:val="24"/>
          <w:szCs w:val="24"/>
        </w:rPr>
        <w:t xml:space="preserve"> </w:t>
      </w:r>
      <w:proofErr w:type="spellStart"/>
      <w:r w:rsidR="00AE2A9C" w:rsidRPr="007638F3">
        <w:rPr>
          <w:rFonts w:ascii="Times New Roman" w:hAnsi="Times New Roman" w:cs="Times New Roman"/>
          <w:i w:val="0"/>
          <w:iCs w:val="0"/>
          <w:color w:val="auto"/>
          <w:sz w:val="24"/>
          <w:szCs w:val="24"/>
        </w:rPr>
        <w:t>pasiran</w:t>
      </w:r>
      <w:bookmarkEnd w:id="43"/>
      <w:bookmarkEnd w:id="44"/>
      <w:proofErr w:type="spellEnd"/>
    </w:p>
    <w:p w14:paraId="1A2D3F93" w14:textId="393C1F6E" w:rsidR="001C3D07" w:rsidRPr="007638F3" w:rsidRDefault="001C3D07" w:rsidP="007638F3">
      <w:pPr>
        <w:tabs>
          <w:tab w:val="left" w:pos="1134"/>
        </w:tabs>
        <w:spacing w:after="0" w:line="240" w:lineRule="auto"/>
        <w:ind w:left="1134" w:hanging="1134"/>
        <w:jc w:val="both"/>
        <w:rPr>
          <w:rFonts w:ascii="Times New Roman" w:hAnsi="Times New Roman" w:cs="Times New Roman"/>
          <w:sz w:val="24"/>
          <w:szCs w:val="24"/>
          <w:lang w:val="en-ID"/>
        </w:rPr>
      </w:pPr>
      <w:r w:rsidRPr="007638F3">
        <w:rPr>
          <w:rFonts w:ascii="Times New Roman" w:hAnsi="Times New Roman" w:cs="Times New Roman"/>
          <w:noProof/>
          <w:sz w:val="24"/>
          <w:szCs w:val="24"/>
        </w:rPr>
        <w:drawing>
          <wp:inline distT="0" distB="0" distL="0" distR="0" wp14:anchorId="2391FD44" wp14:editId="7A9BC0CF">
            <wp:extent cx="5040000" cy="1620000"/>
            <wp:effectExtent l="0" t="0" r="8255" b="18415"/>
            <wp:docPr id="6" name="Chart 6">
              <a:extLst xmlns:a="http://schemas.openxmlformats.org/drawingml/2006/main">
                <a:ext uri="{FF2B5EF4-FFF2-40B4-BE49-F238E27FC236}">
                  <a16:creationId xmlns:a16="http://schemas.microsoft.com/office/drawing/2014/main" id="{92A0A183-3F4F-4680-BA82-2A66FCA98E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FDC92E" w14:textId="31B5EE50" w:rsidR="00117441" w:rsidRPr="007638F3" w:rsidRDefault="006125E4" w:rsidP="007638F3">
      <w:pPr>
        <w:pStyle w:val="Caption"/>
        <w:spacing w:after="0"/>
        <w:jc w:val="center"/>
        <w:rPr>
          <w:rFonts w:ascii="Times New Roman" w:hAnsi="Times New Roman" w:cs="Times New Roman"/>
          <w:i w:val="0"/>
          <w:iCs w:val="0"/>
          <w:color w:val="auto"/>
          <w:sz w:val="24"/>
          <w:szCs w:val="24"/>
        </w:rPr>
      </w:pPr>
      <w:bookmarkStart w:id="45" w:name="_Toc15228944"/>
      <w:bookmarkStart w:id="46" w:name="_Toc15228957"/>
      <w:bookmarkStart w:id="47" w:name="_Toc15235294"/>
      <w:bookmarkStart w:id="48" w:name="_Toc16861786"/>
      <w:r w:rsidRPr="007638F3">
        <w:rPr>
          <w:rFonts w:ascii="Times New Roman" w:hAnsi="Times New Roman" w:cs="Times New Roman"/>
          <w:b/>
          <w:bCs/>
          <w:i w:val="0"/>
          <w:iCs w:val="0"/>
          <w:color w:val="auto"/>
          <w:sz w:val="24"/>
          <w:szCs w:val="24"/>
        </w:rPr>
        <w:t xml:space="preserve">Gambar </w:t>
      </w:r>
      <w:r w:rsidRPr="007638F3">
        <w:rPr>
          <w:rFonts w:ascii="Times New Roman" w:hAnsi="Times New Roman" w:cs="Times New Roman"/>
          <w:b/>
          <w:bCs/>
          <w:i w:val="0"/>
          <w:iCs w:val="0"/>
          <w:color w:val="auto"/>
          <w:sz w:val="24"/>
          <w:szCs w:val="24"/>
        </w:rPr>
        <w:fldChar w:fldCharType="begin"/>
      </w:r>
      <w:r w:rsidRPr="007638F3">
        <w:rPr>
          <w:rFonts w:ascii="Times New Roman" w:hAnsi="Times New Roman" w:cs="Times New Roman"/>
          <w:b/>
          <w:bCs/>
          <w:i w:val="0"/>
          <w:iCs w:val="0"/>
          <w:color w:val="auto"/>
          <w:sz w:val="24"/>
          <w:szCs w:val="24"/>
        </w:rPr>
        <w:instrText xml:space="preserve"> SEQ Gambar \* ARABIC </w:instrText>
      </w:r>
      <w:r w:rsidRPr="007638F3">
        <w:rPr>
          <w:rFonts w:ascii="Times New Roman" w:hAnsi="Times New Roman" w:cs="Times New Roman"/>
          <w:b/>
          <w:bCs/>
          <w:i w:val="0"/>
          <w:iCs w:val="0"/>
          <w:color w:val="auto"/>
          <w:sz w:val="24"/>
          <w:szCs w:val="24"/>
        </w:rPr>
        <w:fldChar w:fldCharType="separate"/>
      </w:r>
      <w:r w:rsidR="00217533">
        <w:rPr>
          <w:rFonts w:ascii="Times New Roman" w:hAnsi="Times New Roman" w:cs="Times New Roman"/>
          <w:b/>
          <w:bCs/>
          <w:i w:val="0"/>
          <w:iCs w:val="0"/>
          <w:noProof/>
          <w:color w:val="auto"/>
          <w:sz w:val="24"/>
          <w:szCs w:val="24"/>
        </w:rPr>
        <w:t>6</w:t>
      </w:r>
      <w:r w:rsidRPr="007638F3">
        <w:rPr>
          <w:rFonts w:ascii="Times New Roman" w:hAnsi="Times New Roman" w:cs="Times New Roman"/>
          <w:b/>
          <w:bCs/>
          <w:i w:val="0"/>
          <w:iCs w:val="0"/>
          <w:color w:val="auto"/>
          <w:sz w:val="24"/>
          <w:szCs w:val="24"/>
        </w:rPr>
        <w:fldChar w:fldCharType="end"/>
      </w:r>
      <w:r w:rsidRPr="007638F3">
        <w:rPr>
          <w:rFonts w:ascii="Times New Roman" w:hAnsi="Times New Roman" w:cs="Times New Roman"/>
          <w:b/>
          <w:bCs/>
          <w:i w:val="0"/>
          <w:iCs w:val="0"/>
          <w:color w:val="auto"/>
          <w:sz w:val="24"/>
          <w:szCs w:val="24"/>
        </w:rPr>
        <w:t>.</w:t>
      </w:r>
      <w:r w:rsidRPr="007638F3">
        <w:rPr>
          <w:rFonts w:ascii="Times New Roman" w:hAnsi="Times New Roman" w:cs="Times New Roman"/>
          <w:i w:val="0"/>
          <w:iCs w:val="0"/>
          <w:color w:val="auto"/>
          <w:sz w:val="24"/>
          <w:szCs w:val="24"/>
        </w:rPr>
        <w:t xml:space="preserve"> </w:t>
      </w:r>
      <w:proofErr w:type="spellStart"/>
      <w:r w:rsidR="002306E5" w:rsidRPr="007638F3">
        <w:rPr>
          <w:rFonts w:ascii="Times New Roman" w:hAnsi="Times New Roman" w:cs="Times New Roman"/>
          <w:i w:val="0"/>
          <w:iCs w:val="0"/>
          <w:color w:val="auto"/>
          <w:sz w:val="24"/>
          <w:szCs w:val="24"/>
        </w:rPr>
        <w:t>Perbandingan</w:t>
      </w:r>
      <w:proofErr w:type="spellEnd"/>
      <w:r w:rsidR="002306E5" w:rsidRPr="007638F3">
        <w:rPr>
          <w:rFonts w:ascii="Times New Roman" w:hAnsi="Times New Roman" w:cs="Times New Roman"/>
          <w:i w:val="0"/>
          <w:iCs w:val="0"/>
          <w:color w:val="auto"/>
          <w:sz w:val="24"/>
          <w:szCs w:val="24"/>
        </w:rPr>
        <w:t xml:space="preserve"> </w:t>
      </w:r>
      <w:proofErr w:type="spellStart"/>
      <w:r w:rsidR="002306E5" w:rsidRPr="007638F3">
        <w:rPr>
          <w:rFonts w:ascii="Times New Roman" w:hAnsi="Times New Roman" w:cs="Times New Roman"/>
          <w:i w:val="0"/>
          <w:iCs w:val="0"/>
          <w:color w:val="auto"/>
          <w:sz w:val="24"/>
          <w:szCs w:val="24"/>
        </w:rPr>
        <w:t>bobot</w:t>
      </w:r>
      <w:proofErr w:type="spellEnd"/>
      <w:r w:rsidR="002306E5" w:rsidRPr="007638F3">
        <w:rPr>
          <w:rFonts w:ascii="Times New Roman" w:hAnsi="Times New Roman" w:cs="Times New Roman"/>
          <w:i w:val="0"/>
          <w:iCs w:val="0"/>
          <w:color w:val="auto"/>
          <w:sz w:val="24"/>
          <w:szCs w:val="24"/>
        </w:rPr>
        <w:t xml:space="preserve"> </w:t>
      </w:r>
      <w:proofErr w:type="spellStart"/>
      <w:r w:rsidR="002306E5" w:rsidRPr="007638F3">
        <w:rPr>
          <w:rFonts w:ascii="Times New Roman" w:hAnsi="Times New Roman" w:cs="Times New Roman"/>
          <w:i w:val="0"/>
          <w:iCs w:val="0"/>
          <w:color w:val="auto"/>
          <w:sz w:val="24"/>
          <w:szCs w:val="24"/>
        </w:rPr>
        <w:t>segar</w:t>
      </w:r>
      <w:proofErr w:type="spellEnd"/>
      <w:r w:rsidR="002306E5" w:rsidRPr="007638F3">
        <w:rPr>
          <w:rFonts w:ascii="Times New Roman" w:hAnsi="Times New Roman" w:cs="Times New Roman"/>
          <w:i w:val="0"/>
          <w:iCs w:val="0"/>
          <w:color w:val="auto"/>
          <w:sz w:val="24"/>
          <w:szCs w:val="24"/>
        </w:rPr>
        <w:t xml:space="preserve"> dan </w:t>
      </w:r>
      <w:proofErr w:type="spellStart"/>
      <w:r w:rsidR="002306E5" w:rsidRPr="007638F3">
        <w:rPr>
          <w:rFonts w:ascii="Times New Roman" w:hAnsi="Times New Roman" w:cs="Times New Roman"/>
          <w:i w:val="0"/>
          <w:iCs w:val="0"/>
          <w:color w:val="auto"/>
          <w:sz w:val="24"/>
          <w:szCs w:val="24"/>
        </w:rPr>
        <w:t>kering</w:t>
      </w:r>
      <w:proofErr w:type="spellEnd"/>
      <w:r w:rsidR="002306E5" w:rsidRPr="007638F3">
        <w:rPr>
          <w:rFonts w:ascii="Times New Roman" w:hAnsi="Times New Roman" w:cs="Times New Roman"/>
          <w:i w:val="0"/>
          <w:iCs w:val="0"/>
          <w:color w:val="auto"/>
          <w:sz w:val="24"/>
          <w:szCs w:val="24"/>
        </w:rPr>
        <w:t xml:space="preserve"> </w:t>
      </w:r>
      <w:proofErr w:type="spellStart"/>
      <w:r w:rsidR="002306E5" w:rsidRPr="007638F3">
        <w:rPr>
          <w:rFonts w:ascii="Times New Roman" w:hAnsi="Times New Roman" w:cs="Times New Roman"/>
          <w:i w:val="0"/>
          <w:iCs w:val="0"/>
          <w:color w:val="auto"/>
          <w:sz w:val="24"/>
          <w:szCs w:val="24"/>
        </w:rPr>
        <w:t>akar</w:t>
      </w:r>
      <w:bookmarkEnd w:id="45"/>
      <w:bookmarkEnd w:id="46"/>
      <w:proofErr w:type="spellEnd"/>
      <w:r w:rsidR="00227937" w:rsidRPr="007638F3">
        <w:rPr>
          <w:rFonts w:ascii="Times New Roman" w:hAnsi="Times New Roman" w:cs="Times New Roman"/>
          <w:i w:val="0"/>
          <w:iCs w:val="0"/>
          <w:color w:val="auto"/>
          <w:sz w:val="24"/>
          <w:szCs w:val="24"/>
        </w:rPr>
        <w:t xml:space="preserve"> </w:t>
      </w:r>
      <w:proofErr w:type="spellStart"/>
      <w:r w:rsidR="002306E5" w:rsidRPr="007638F3">
        <w:rPr>
          <w:rFonts w:ascii="Times New Roman" w:hAnsi="Times New Roman" w:cs="Times New Roman"/>
          <w:i w:val="0"/>
          <w:iCs w:val="0"/>
          <w:color w:val="auto"/>
          <w:sz w:val="24"/>
          <w:szCs w:val="24"/>
        </w:rPr>
        <w:t>bibit</w:t>
      </w:r>
      <w:proofErr w:type="spellEnd"/>
      <w:r w:rsidR="002306E5" w:rsidRPr="007638F3">
        <w:rPr>
          <w:rFonts w:ascii="Times New Roman" w:hAnsi="Times New Roman" w:cs="Times New Roman"/>
          <w:i w:val="0"/>
          <w:iCs w:val="0"/>
          <w:color w:val="auto"/>
          <w:sz w:val="24"/>
          <w:szCs w:val="24"/>
        </w:rPr>
        <w:t xml:space="preserve"> </w:t>
      </w:r>
      <w:proofErr w:type="spellStart"/>
      <w:r w:rsidR="002306E5" w:rsidRPr="007638F3">
        <w:rPr>
          <w:rFonts w:ascii="Times New Roman" w:hAnsi="Times New Roman" w:cs="Times New Roman"/>
          <w:i w:val="0"/>
          <w:iCs w:val="0"/>
          <w:color w:val="auto"/>
          <w:sz w:val="24"/>
          <w:szCs w:val="24"/>
        </w:rPr>
        <w:t>kelapa</w:t>
      </w:r>
      <w:proofErr w:type="spellEnd"/>
      <w:r w:rsidR="002306E5" w:rsidRPr="007638F3">
        <w:rPr>
          <w:rFonts w:ascii="Times New Roman" w:hAnsi="Times New Roman" w:cs="Times New Roman"/>
          <w:i w:val="0"/>
          <w:iCs w:val="0"/>
          <w:color w:val="auto"/>
          <w:sz w:val="24"/>
          <w:szCs w:val="24"/>
        </w:rPr>
        <w:t xml:space="preserve"> </w:t>
      </w:r>
      <w:proofErr w:type="spellStart"/>
      <w:r w:rsidR="002306E5" w:rsidRPr="007638F3">
        <w:rPr>
          <w:rFonts w:ascii="Times New Roman" w:hAnsi="Times New Roman" w:cs="Times New Roman"/>
          <w:i w:val="0"/>
          <w:iCs w:val="0"/>
          <w:color w:val="auto"/>
          <w:sz w:val="24"/>
          <w:szCs w:val="24"/>
        </w:rPr>
        <w:t>sawit</w:t>
      </w:r>
      <w:proofErr w:type="spellEnd"/>
      <w:r w:rsidR="002306E5" w:rsidRPr="007638F3">
        <w:rPr>
          <w:rFonts w:ascii="Times New Roman" w:hAnsi="Times New Roman" w:cs="Times New Roman"/>
          <w:i w:val="0"/>
          <w:iCs w:val="0"/>
          <w:color w:val="auto"/>
          <w:sz w:val="24"/>
          <w:szCs w:val="24"/>
        </w:rPr>
        <w:t xml:space="preserve"> pada </w:t>
      </w:r>
      <w:proofErr w:type="spellStart"/>
      <w:r w:rsidR="002306E5" w:rsidRPr="007638F3">
        <w:rPr>
          <w:rFonts w:ascii="Times New Roman" w:hAnsi="Times New Roman" w:cs="Times New Roman"/>
          <w:i w:val="0"/>
          <w:iCs w:val="0"/>
          <w:color w:val="auto"/>
          <w:sz w:val="24"/>
          <w:szCs w:val="24"/>
        </w:rPr>
        <w:t>berbagai</w:t>
      </w:r>
      <w:proofErr w:type="spellEnd"/>
      <w:r w:rsidR="002306E5" w:rsidRPr="007638F3">
        <w:rPr>
          <w:rFonts w:ascii="Times New Roman" w:hAnsi="Times New Roman" w:cs="Times New Roman"/>
          <w:i w:val="0"/>
          <w:iCs w:val="0"/>
          <w:color w:val="auto"/>
          <w:sz w:val="24"/>
          <w:szCs w:val="24"/>
        </w:rPr>
        <w:t xml:space="preserve"> media TKKS dan </w:t>
      </w:r>
      <w:proofErr w:type="spellStart"/>
      <w:r w:rsidR="002306E5" w:rsidRPr="007638F3">
        <w:rPr>
          <w:rFonts w:ascii="Times New Roman" w:hAnsi="Times New Roman" w:cs="Times New Roman"/>
          <w:i w:val="0"/>
          <w:iCs w:val="0"/>
          <w:color w:val="auto"/>
          <w:sz w:val="24"/>
          <w:szCs w:val="24"/>
        </w:rPr>
        <w:t>tanah</w:t>
      </w:r>
      <w:proofErr w:type="spellEnd"/>
      <w:r w:rsidR="002306E5" w:rsidRPr="007638F3">
        <w:rPr>
          <w:rFonts w:ascii="Times New Roman" w:hAnsi="Times New Roman" w:cs="Times New Roman"/>
          <w:i w:val="0"/>
          <w:iCs w:val="0"/>
          <w:color w:val="auto"/>
          <w:sz w:val="24"/>
          <w:szCs w:val="24"/>
        </w:rPr>
        <w:t xml:space="preserve"> </w:t>
      </w:r>
      <w:proofErr w:type="spellStart"/>
      <w:r w:rsidR="002306E5" w:rsidRPr="007638F3">
        <w:rPr>
          <w:rFonts w:ascii="Times New Roman" w:hAnsi="Times New Roman" w:cs="Times New Roman"/>
          <w:i w:val="0"/>
          <w:iCs w:val="0"/>
          <w:color w:val="auto"/>
          <w:sz w:val="24"/>
          <w:szCs w:val="24"/>
        </w:rPr>
        <w:t>pasiran</w:t>
      </w:r>
      <w:bookmarkEnd w:id="47"/>
      <w:bookmarkEnd w:id="48"/>
      <w:proofErr w:type="spellEnd"/>
    </w:p>
    <w:p w14:paraId="2C18B22D" w14:textId="77777777" w:rsidR="007F3CDD" w:rsidRPr="007638F3" w:rsidRDefault="007F3CDD" w:rsidP="007638F3">
      <w:pPr>
        <w:spacing w:after="0" w:line="240" w:lineRule="auto"/>
        <w:rPr>
          <w:rFonts w:ascii="Times New Roman" w:hAnsi="Times New Roman" w:cs="Times New Roman"/>
          <w:sz w:val="24"/>
          <w:szCs w:val="24"/>
        </w:rPr>
      </w:pPr>
    </w:p>
    <w:p w14:paraId="47BEBEC6" w14:textId="77777777" w:rsidR="007F3CDD" w:rsidRPr="007638F3" w:rsidRDefault="007F3CDD" w:rsidP="007638F3">
      <w:pPr>
        <w:spacing w:after="0" w:line="240" w:lineRule="auto"/>
        <w:rPr>
          <w:rFonts w:ascii="Times New Roman" w:hAnsi="Times New Roman" w:cs="Times New Roman"/>
          <w:b/>
          <w:bCs/>
          <w:sz w:val="24"/>
          <w:szCs w:val="24"/>
        </w:rPr>
        <w:sectPr w:rsidR="007F3CDD" w:rsidRPr="007638F3" w:rsidSect="0070712D">
          <w:type w:val="continuous"/>
          <w:pgSz w:w="11907" w:h="16839" w:code="9"/>
          <w:pgMar w:top="2268" w:right="1701" w:bottom="1701" w:left="2268" w:header="720" w:footer="720" w:gutter="0"/>
          <w:pgNumType w:start="1"/>
          <w:cols w:space="720"/>
          <w:docGrid w:linePitch="360"/>
        </w:sectPr>
      </w:pPr>
    </w:p>
    <w:p w14:paraId="15184AEA" w14:textId="49AE88B1" w:rsidR="001C3D07" w:rsidRPr="007638F3" w:rsidRDefault="001C3D07" w:rsidP="007638F3">
      <w:pPr>
        <w:spacing w:after="0" w:line="240" w:lineRule="auto"/>
        <w:rPr>
          <w:rFonts w:ascii="Times New Roman" w:hAnsi="Times New Roman" w:cs="Times New Roman"/>
          <w:b/>
          <w:bCs/>
          <w:sz w:val="24"/>
          <w:szCs w:val="24"/>
        </w:rPr>
      </w:pPr>
      <w:r w:rsidRPr="007638F3">
        <w:rPr>
          <w:rFonts w:ascii="Times New Roman" w:hAnsi="Times New Roman" w:cs="Times New Roman"/>
          <w:b/>
          <w:bCs/>
          <w:sz w:val="24"/>
          <w:szCs w:val="24"/>
        </w:rPr>
        <w:t xml:space="preserve">Volume </w:t>
      </w:r>
      <w:proofErr w:type="spellStart"/>
      <w:r w:rsidRPr="007638F3">
        <w:rPr>
          <w:rFonts w:ascii="Times New Roman" w:hAnsi="Times New Roman" w:cs="Times New Roman"/>
          <w:b/>
          <w:bCs/>
          <w:sz w:val="24"/>
          <w:szCs w:val="24"/>
        </w:rPr>
        <w:t>Akar</w:t>
      </w:r>
      <w:proofErr w:type="spellEnd"/>
    </w:p>
    <w:p w14:paraId="5FFE9D31" w14:textId="18834519" w:rsidR="001C3D07" w:rsidRPr="007638F3" w:rsidRDefault="003A30F8" w:rsidP="007638F3">
      <w:pPr>
        <w:spacing w:after="0" w:line="240" w:lineRule="auto"/>
        <w:ind w:firstLine="567"/>
        <w:jc w:val="both"/>
        <w:rPr>
          <w:rFonts w:ascii="Times New Roman" w:hAnsi="Times New Roman" w:cs="Times New Roman"/>
          <w:sz w:val="24"/>
          <w:szCs w:val="24"/>
          <w:lang w:val="en-ID"/>
        </w:rPr>
      </w:pPr>
      <w:proofErr w:type="spellStart"/>
      <w:r w:rsidRPr="007638F3">
        <w:rPr>
          <w:rFonts w:ascii="Times New Roman" w:hAnsi="Times New Roman" w:cs="Times New Roman"/>
          <w:sz w:val="24"/>
          <w:szCs w:val="24"/>
          <w:lang w:val="en-ID"/>
        </w:rPr>
        <w:t>Komposisi</w:t>
      </w:r>
      <w:proofErr w:type="spellEnd"/>
      <w:r w:rsidRPr="007638F3">
        <w:rPr>
          <w:rFonts w:ascii="Times New Roman" w:hAnsi="Times New Roman" w:cs="Times New Roman"/>
          <w:sz w:val="24"/>
          <w:szCs w:val="24"/>
          <w:lang w:val="en-ID"/>
        </w:rPr>
        <w:t xml:space="preserve"> media </w:t>
      </w:r>
      <w:proofErr w:type="spellStart"/>
      <w:r w:rsidRPr="007638F3">
        <w:rPr>
          <w:rFonts w:ascii="Times New Roman" w:hAnsi="Times New Roman" w:cs="Times New Roman"/>
          <w:sz w:val="24"/>
          <w:szCs w:val="24"/>
          <w:lang w:val="en-ID"/>
        </w:rPr>
        <w:t>tumbuh</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antara</w:t>
      </w:r>
      <w:proofErr w:type="spellEnd"/>
      <w:r w:rsidRPr="007638F3">
        <w:rPr>
          <w:rFonts w:ascii="Times New Roman" w:hAnsi="Times New Roman" w:cs="Times New Roman"/>
          <w:sz w:val="24"/>
          <w:szCs w:val="24"/>
          <w:lang w:val="en-ID"/>
        </w:rPr>
        <w:t xml:space="preserve"> TKKS dan </w:t>
      </w:r>
      <w:proofErr w:type="spellStart"/>
      <w:r w:rsidRPr="007638F3">
        <w:rPr>
          <w:rFonts w:ascii="Times New Roman" w:hAnsi="Times New Roman" w:cs="Times New Roman"/>
          <w:sz w:val="24"/>
          <w:szCs w:val="24"/>
          <w:lang w:val="en-ID"/>
        </w:rPr>
        <w:t>tanah</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pasiran</w:t>
      </w:r>
      <w:proofErr w:type="spellEnd"/>
      <w:r w:rsidRPr="007638F3">
        <w:rPr>
          <w:rFonts w:ascii="Times New Roman" w:hAnsi="Times New Roman" w:cs="Times New Roman"/>
          <w:sz w:val="24"/>
          <w:szCs w:val="24"/>
          <w:lang w:val="en-ID"/>
        </w:rPr>
        <w:t xml:space="preserve"> </w:t>
      </w:r>
      <w:proofErr w:type="spellStart"/>
      <w:r w:rsidR="001C3D07" w:rsidRPr="007638F3">
        <w:rPr>
          <w:rFonts w:ascii="Times New Roman" w:hAnsi="Times New Roman" w:cs="Times New Roman"/>
          <w:sz w:val="24"/>
          <w:szCs w:val="24"/>
          <w:lang w:val="en-ID"/>
        </w:rPr>
        <w:t>berpengaruh</w:t>
      </w:r>
      <w:proofErr w:type="spellEnd"/>
      <w:r w:rsidR="001C3D07" w:rsidRPr="007638F3">
        <w:rPr>
          <w:rFonts w:ascii="Times New Roman" w:hAnsi="Times New Roman" w:cs="Times New Roman"/>
          <w:sz w:val="24"/>
          <w:szCs w:val="24"/>
          <w:lang w:val="en-ID"/>
        </w:rPr>
        <w:t xml:space="preserve"> </w:t>
      </w:r>
      <w:proofErr w:type="spellStart"/>
      <w:r w:rsidR="001C3D07" w:rsidRPr="007638F3">
        <w:rPr>
          <w:rFonts w:ascii="Times New Roman" w:hAnsi="Times New Roman" w:cs="Times New Roman"/>
          <w:sz w:val="24"/>
          <w:szCs w:val="24"/>
          <w:lang w:val="en-ID"/>
        </w:rPr>
        <w:t>nyata</w:t>
      </w:r>
      <w:proofErr w:type="spellEnd"/>
      <w:r w:rsidR="001C3D07" w:rsidRPr="007638F3">
        <w:rPr>
          <w:rFonts w:ascii="Times New Roman" w:hAnsi="Times New Roman" w:cs="Times New Roman"/>
          <w:sz w:val="24"/>
          <w:szCs w:val="24"/>
          <w:lang w:val="en-ID"/>
        </w:rPr>
        <w:t xml:space="preserve"> </w:t>
      </w:r>
      <w:proofErr w:type="spellStart"/>
      <w:r w:rsidR="001C3D07" w:rsidRPr="007638F3">
        <w:rPr>
          <w:rFonts w:ascii="Times New Roman" w:hAnsi="Times New Roman" w:cs="Times New Roman"/>
          <w:sz w:val="24"/>
          <w:szCs w:val="24"/>
          <w:lang w:val="en-ID"/>
        </w:rPr>
        <w:t>terhadap</w:t>
      </w:r>
      <w:proofErr w:type="spellEnd"/>
      <w:r w:rsidR="001C3D07" w:rsidRPr="007638F3">
        <w:rPr>
          <w:rFonts w:ascii="Times New Roman" w:hAnsi="Times New Roman" w:cs="Times New Roman"/>
          <w:sz w:val="24"/>
          <w:szCs w:val="24"/>
          <w:lang w:val="en-ID"/>
        </w:rPr>
        <w:t xml:space="preserve"> volume </w:t>
      </w:r>
      <w:proofErr w:type="spellStart"/>
      <w:r w:rsidR="001C3D07" w:rsidRPr="007638F3">
        <w:rPr>
          <w:rFonts w:ascii="Times New Roman" w:hAnsi="Times New Roman" w:cs="Times New Roman"/>
          <w:sz w:val="24"/>
          <w:szCs w:val="24"/>
          <w:lang w:val="en-ID"/>
        </w:rPr>
        <w:t>akar</w:t>
      </w:r>
      <w:proofErr w:type="spellEnd"/>
      <w:r w:rsidR="001C3D07" w:rsidRPr="007638F3">
        <w:rPr>
          <w:rFonts w:ascii="Times New Roman" w:hAnsi="Times New Roman" w:cs="Times New Roman"/>
          <w:sz w:val="24"/>
          <w:szCs w:val="24"/>
          <w:lang w:val="en-ID"/>
        </w:rPr>
        <w:t xml:space="preserve"> pada </w:t>
      </w:r>
      <w:proofErr w:type="spellStart"/>
      <w:r w:rsidR="001C3D07" w:rsidRPr="007638F3">
        <w:rPr>
          <w:rFonts w:ascii="Times New Roman" w:hAnsi="Times New Roman" w:cs="Times New Roman"/>
          <w:sz w:val="24"/>
          <w:szCs w:val="24"/>
          <w:lang w:val="en-ID"/>
        </w:rPr>
        <w:t>akhir</w:t>
      </w:r>
      <w:proofErr w:type="spellEnd"/>
      <w:r w:rsidR="001C3D07" w:rsidRPr="007638F3">
        <w:rPr>
          <w:rFonts w:ascii="Times New Roman" w:hAnsi="Times New Roman" w:cs="Times New Roman"/>
          <w:sz w:val="24"/>
          <w:szCs w:val="24"/>
          <w:lang w:val="en-ID"/>
        </w:rPr>
        <w:t xml:space="preserve"> </w:t>
      </w:r>
      <w:proofErr w:type="spellStart"/>
      <w:r w:rsidR="001C3D07" w:rsidRPr="007638F3">
        <w:rPr>
          <w:rFonts w:ascii="Times New Roman" w:hAnsi="Times New Roman" w:cs="Times New Roman"/>
          <w:sz w:val="24"/>
          <w:szCs w:val="24"/>
          <w:lang w:val="en-ID"/>
        </w:rPr>
        <w:t>percobaan</w:t>
      </w:r>
      <w:proofErr w:type="spellEnd"/>
      <w:r w:rsidR="001C3D07" w:rsidRPr="007638F3">
        <w:rPr>
          <w:rFonts w:ascii="Times New Roman" w:hAnsi="Times New Roman" w:cs="Times New Roman"/>
          <w:sz w:val="24"/>
          <w:szCs w:val="24"/>
          <w:lang w:val="en-ID"/>
        </w:rPr>
        <w:t xml:space="preserve"> di </w:t>
      </w:r>
      <w:proofErr w:type="spellStart"/>
      <w:r w:rsidR="001C3D07" w:rsidRPr="007638F3">
        <w:rPr>
          <w:rFonts w:ascii="Times New Roman" w:hAnsi="Times New Roman" w:cs="Times New Roman"/>
          <w:sz w:val="24"/>
          <w:szCs w:val="24"/>
          <w:lang w:val="en-ID"/>
        </w:rPr>
        <w:t>umur</w:t>
      </w:r>
      <w:proofErr w:type="spellEnd"/>
      <w:r w:rsidR="001C3D07" w:rsidRPr="007638F3">
        <w:rPr>
          <w:rFonts w:ascii="Times New Roman" w:hAnsi="Times New Roman" w:cs="Times New Roman"/>
          <w:sz w:val="24"/>
          <w:szCs w:val="24"/>
          <w:lang w:val="en-ID"/>
        </w:rPr>
        <w:t xml:space="preserve"> 3 BST, </w:t>
      </w:r>
      <w:proofErr w:type="spellStart"/>
      <w:r w:rsidRPr="007638F3">
        <w:rPr>
          <w:rFonts w:ascii="Times New Roman" w:hAnsi="Times New Roman" w:cs="Times New Roman"/>
          <w:sz w:val="24"/>
          <w:szCs w:val="24"/>
          <w:lang w:val="en-ID"/>
        </w:rPr>
        <w:t>Perbandingan</w:t>
      </w:r>
      <w:proofErr w:type="spellEnd"/>
      <w:r w:rsidRPr="007638F3">
        <w:rPr>
          <w:rFonts w:ascii="Times New Roman" w:hAnsi="Times New Roman" w:cs="Times New Roman"/>
          <w:sz w:val="24"/>
          <w:szCs w:val="24"/>
          <w:lang w:val="en-ID"/>
        </w:rPr>
        <w:t xml:space="preserve"> volume </w:t>
      </w:r>
      <w:proofErr w:type="spellStart"/>
      <w:r w:rsidRPr="007638F3">
        <w:rPr>
          <w:rFonts w:ascii="Times New Roman" w:hAnsi="Times New Roman" w:cs="Times New Roman"/>
          <w:sz w:val="24"/>
          <w:szCs w:val="24"/>
          <w:lang w:val="en-ID"/>
        </w:rPr>
        <w:t>akar</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bibit</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kelapa</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sawit</w:t>
      </w:r>
      <w:proofErr w:type="spellEnd"/>
      <w:r w:rsidRPr="007638F3">
        <w:rPr>
          <w:rFonts w:ascii="Times New Roman" w:hAnsi="Times New Roman" w:cs="Times New Roman"/>
          <w:sz w:val="24"/>
          <w:szCs w:val="24"/>
          <w:lang w:val="en-ID"/>
        </w:rPr>
        <w:t xml:space="preserve"> pada </w:t>
      </w:r>
      <w:proofErr w:type="spellStart"/>
      <w:r w:rsidRPr="007638F3">
        <w:rPr>
          <w:rFonts w:ascii="Times New Roman" w:hAnsi="Times New Roman" w:cs="Times New Roman"/>
          <w:sz w:val="24"/>
          <w:szCs w:val="24"/>
          <w:lang w:val="en-ID"/>
        </w:rPr>
        <w:t>berbagai</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komposisi</w:t>
      </w:r>
      <w:proofErr w:type="spellEnd"/>
      <w:r w:rsidRPr="007638F3">
        <w:rPr>
          <w:rFonts w:ascii="Times New Roman" w:hAnsi="Times New Roman" w:cs="Times New Roman"/>
          <w:sz w:val="24"/>
          <w:szCs w:val="24"/>
          <w:lang w:val="en-ID"/>
        </w:rPr>
        <w:t xml:space="preserve"> </w:t>
      </w:r>
      <w:r w:rsidRPr="007638F3">
        <w:rPr>
          <w:rFonts w:ascii="Times New Roman" w:hAnsi="Times New Roman" w:cs="Times New Roman"/>
          <w:sz w:val="24"/>
          <w:szCs w:val="24"/>
          <w:lang w:val="en-ID"/>
        </w:rPr>
        <w:t xml:space="preserve">media TKKS dan </w:t>
      </w:r>
      <w:proofErr w:type="spellStart"/>
      <w:r w:rsidRPr="007638F3">
        <w:rPr>
          <w:rFonts w:ascii="Times New Roman" w:hAnsi="Times New Roman" w:cs="Times New Roman"/>
          <w:sz w:val="24"/>
          <w:szCs w:val="24"/>
          <w:lang w:val="en-ID"/>
        </w:rPr>
        <w:t>tanah</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pasiran</w:t>
      </w:r>
      <w:proofErr w:type="spellEnd"/>
      <w:r w:rsidRPr="007638F3">
        <w:rPr>
          <w:rFonts w:ascii="Times New Roman" w:hAnsi="Times New Roman" w:cs="Times New Roman"/>
          <w:sz w:val="24"/>
          <w:szCs w:val="24"/>
          <w:lang w:val="en-ID"/>
        </w:rPr>
        <w:t xml:space="preserve"> </w:t>
      </w:r>
      <w:proofErr w:type="spellStart"/>
      <w:r w:rsidR="001C3D07" w:rsidRPr="007638F3">
        <w:rPr>
          <w:rFonts w:ascii="Times New Roman" w:hAnsi="Times New Roman" w:cs="Times New Roman"/>
          <w:sz w:val="24"/>
          <w:szCs w:val="24"/>
          <w:lang w:val="en-ID"/>
        </w:rPr>
        <w:t>dapat</w:t>
      </w:r>
      <w:proofErr w:type="spellEnd"/>
      <w:r w:rsidR="001C3D07" w:rsidRPr="007638F3">
        <w:rPr>
          <w:rFonts w:ascii="Times New Roman" w:hAnsi="Times New Roman" w:cs="Times New Roman"/>
          <w:sz w:val="24"/>
          <w:szCs w:val="24"/>
          <w:lang w:val="en-ID"/>
        </w:rPr>
        <w:t xml:space="preserve"> </w:t>
      </w:r>
      <w:proofErr w:type="spellStart"/>
      <w:r w:rsidR="001C3D07" w:rsidRPr="007638F3">
        <w:rPr>
          <w:rFonts w:ascii="Times New Roman" w:hAnsi="Times New Roman" w:cs="Times New Roman"/>
          <w:sz w:val="24"/>
          <w:szCs w:val="24"/>
          <w:lang w:val="en-ID"/>
        </w:rPr>
        <w:t>dilihat</w:t>
      </w:r>
      <w:proofErr w:type="spellEnd"/>
      <w:r w:rsidR="001C3D07" w:rsidRPr="007638F3">
        <w:rPr>
          <w:rFonts w:ascii="Times New Roman" w:hAnsi="Times New Roman" w:cs="Times New Roman"/>
          <w:sz w:val="24"/>
          <w:szCs w:val="24"/>
          <w:lang w:val="en-ID"/>
        </w:rPr>
        <w:t xml:space="preserve"> pada </w:t>
      </w:r>
      <w:proofErr w:type="spellStart"/>
      <w:r w:rsidR="001C3D07" w:rsidRPr="007638F3">
        <w:rPr>
          <w:rFonts w:ascii="Times New Roman" w:hAnsi="Times New Roman" w:cs="Times New Roman"/>
          <w:sz w:val="24"/>
          <w:szCs w:val="24"/>
          <w:lang w:val="en-ID"/>
        </w:rPr>
        <w:t>tabel</w:t>
      </w:r>
      <w:proofErr w:type="spellEnd"/>
      <w:r w:rsidR="001C3D07" w:rsidRPr="007638F3">
        <w:rPr>
          <w:rFonts w:ascii="Times New Roman" w:hAnsi="Times New Roman" w:cs="Times New Roman"/>
          <w:sz w:val="24"/>
          <w:szCs w:val="24"/>
          <w:lang w:val="en-ID"/>
        </w:rPr>
        <w:t xml:space="preserve"> 4.</w:t>
      </w:r>
    </w:p>
    <w:p w14:paraId="578F9D3E" w14:textId="77777777" w:rsidR="007F3CDD" w:rsidRPr="007638F3" w:rsidRDefault="007F3CDD" w:rsidP="007638F3">
      <w:pPr>
        <w:spacing w:after="0" w:line="240" w:lineRule="auto"/>
        <w:ind w:firstLine="567"/>
        <w:jc w:val="both"/>
        <w:rPr>
          <w:rFonts w:ascii="Times New Roman" w:hAnsi="Times New Roman" w:cs="Times New Roman"/>
          <w:b/>
          <w:bCs/>
          <w:sz w:val="24"/>
          <w:szCs w:val="24"/>
          <w:lang w:val="en-ID"/>
        </w:rPr>
      </w:pPr>
      <w:proofErr w:type="spellStart"/>
      <w:r w:rsidRPr="007638F3">
        <w:rPr>
          <w:rFonts w:ascii="Times New Roman" w:hAnsi="Times New Roman" w:cs="Times New Roman"/>
          <w:sz w:val="24"/>
          <w:szCs w:val="24"/>
        </w:rPr>
        <w:t>Berdasarkan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gambar</w:t>
      </w:r>
      <w:proofErr w:type="spellEnd"/>
      <w:r w:rsidRPr="007638F3">
        <w:rPr>
          <w:rFonts w:ascii="Times New Roman" w:hAnsi="Times New Roman" w:cs="Times New Roman"/>
          <w:sz w:val="24"/>
          <w:szCs w:val="24"/>
        </w:rPr>
        <w:t xml:space="preserve"> 7, volume </w:t>
      </w:r>
      <w:proofErr w:type="spellStart"/>
      <w:r w:rsidRPr="007638F3">
        <w:rPr>
          <w:rFonts w:ascii="Times New Roman" w:hAnsi="Times New Roman" w:cs="Times New Roman"/>
          <w:sz w:val="24"/>
          <w:szCs w:val="24"/>
        </w:rPr>
        <w:t>akar</w:t>
      </w:r>
      <w:proofErr w:type="spellEnd"/>
      <w:r w:rsidRPr="007638F3">
        <w:rPr>
          <w:rFonts w:ascii="Times New Roman" w:hAnsi="Times New Roman" w:cs="Times New Roman"/>
          <w:sz w:val="24"/>
          <w:szCs w:val="24"/>
        </w:rPr>
        <w:t xml:space="preserve"> yang </w:t>
      </w:r>
      <w:proofErr w:type="spellStart"/>
      <w:r w:rsidRPr="007638F3">
        <w:rPr>
          <w:rFonts w:ascii="Times New Roman" w:hAnsi="Times New Roman" w:cs="Times New Roman"/>
          <w:sz w:val="24"/>
          <w:szCs w:val="24"/>
        </w:rPr>
        <w:t>tertinggi</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terdapat</w:t>
      </w:r>
      <w:proofErr w:type="spellEnd"/>
      <w:r w:rsidRPr="007638F3">
        <w:rPr>
          <w:rFonts w:ascii="Times New Roman" w:hAnsi="Times New Roman" w:cs="Times New Roman"/>
          <w:sz w:val="24"/>
          <w:szCs w:val="24"/>
        </w:rPr>
        <w:t xml:space="preserve"> pada </w:t>
      </w:r>
      <w:proofErr w:type="spellStart"/>
      <w:r w:rsidRPr="007638F3">
        <w:rPr>
          <w:rFonts w:ascii="Times New Roman" w:hAnsi="Times New Roman" w:cs="Times New Roman"/>
          <w:sz w:val="24"/>
          <w:szCs w:val="24"/>
        </w:rPr>
        <w:t>perlakuan</w:t>
      </w:r>
      <w:proofErr w:type="spellEnd"/>
      <w:r w:rsidRPr="007638F3">
        <w:rPr>
          <w:rFonts w:ascii="Times New Roman" w:hAnsi="Times New Roman" w:cs="Times New Roman"/>
          <w:sz w:val="24"/>
          <w:szCs w:val="24"/>
        </w:rPr>
        <w:t xml:space="preserve"> A </w:t>
      </w:r>
      <w:proofErr w:type="spellStart"/>
      <w:r w:rsidRPr="007638F3">
        <w:rPr>
          <w:rFonts w:ascii="Times New Roman" w:hAnsi="Times New Roman" w:cs="Times New Roman"/>
          <w:sz w:val="24"/>
          <w:szCs w:val="24"/>
        </w:rPr>
        <w:t>yaitu</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perbandingan</w:t>
      </w:r>
      <w:proofErr w:type="spellEnd"/>
      <w:r w:rsidRPr="007638F3">
        <w:rPr>
          <w:rFonts w:ascii="Times New Roman" w:hAnsi="Times New Roman" w:cs="Times New Roman"/>
          <w:sz w:val="24"/>
          <w:szCs w:val="24"/>
        </w:rPr>
        <w:t xml:space="preserve"> </w:t>
      </w:r>
      <w:r w:rsidRPr="007638F3">
        <w:rPr>
          <w:rFonts w:ascii="Times New Roman" w:hAnsi="Times New Roman" w:cs="Times New Roman"/>
          <w:sz w:val="24"/>
          <w:szCs w:val="24"/>
          <w:lang w:val="id-ID"/>
        </w:rPr>
        <w:t xml:space="preserve">0% TKKS </w:t>
      </w:r>
      <w:r w:rsidRPr="007638F3">
        <w:rPr>
          <w:rFonts w:ascii="Times New Roman" w:hAnsi="Times New Roman" w:cs="Times New Roman"/>
          <w:sz w:val="24"/>
          <w:szCs w:val="24"/>
          <w:lang w:val="en-ID"/>
        </w:rPr>
        <w:t>dan</w:t>
      </w:r>
      <w:r w:rsidRPr="007638F3">
        <w:rPr>
          <w:rFonts w:ascii="Times New Roman" w:hAnsi="Times New Roman" w:cs="Times New Roman"/>
          <w:sz w:val="24"/>
          <w:szCs w:val="24"/>
          <w:lang w:val="id-ID"/>
        </w:rPr>
        <w:t xml:space="preserve"> 100% tanah </w:t>
      </w:r>
      <w:proofErr w:type="spellStart"/>
      <w:r w:rsidRPr="007638F3">
        <w:rPr>
          <w:rFonts w:ascii="Times New Roman" w:hAnsi="Times New Roman" w:cs="Times New Roman"/>
          <w:sz w:val="24"/>
          <w:szCs w:val="24"/>
          <w:lang w:val="en-ID"/>
        </w:rPr>
        <w:t>pasiran</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rPr>
        <w:t>dengan</w:t>
      </w:r>
      <w:proofErr w:type="spellEnd"/>
      <w:r w:rsidRPr="007638F3">
        <w:rPr>
          <w:rFonts w:ascii="Times New Roman" w:hAnsi="Times New Roman" w:cs="Times New Roman"/>
          <w:sz w:val="24"/>
          <w:szCs w:val="24"/>
        </w:rPr>
        <w:t xml:space="preserve"> volume 3.44 </w:t>
      </w:r>
      <w:proofErr w:type="spellStart"/>
      <w:r w:rsidRPr="007638F3">
        <w:rPr>
          <w:rFonts w:ascii="Times New Roman" w:hAnsi="Times New Roman" w:cs="Times New Roman"/>
          <w:sz w:val="24"/>
          <w:szCs w:val="24"/>
        </w:rPr>
        <w:t>mililiter</w:t>
      </w:r>
      <w:proofErr w:type="spellEnd"/>
      <w:r w:rsidRPr="007638F3">
        <w:rPr>
          <w:rFonts w:ascii="Times New Roman" w:hAnsi="Times New Roman" w:cs="Times New Roman"/>
          <w:sz w:val="24"/>
          <w:szCs w:val="24"/>
        </w:rPr>
        <w:t xml:space="preserve">. </w:t>
      </w:r>
    </w:p>
    <w:p w14:paraId="32DC90CF" w14:textId="77777777" w:rsidR="007F3CDD" w:rsidRPr="007638F3" w:rsidRDefault="007F3CDD" w:rsidP="007638F3">
      <w:pPr>
        <w:spacing w:after="0" w:line="240" w:lineRule="auto"/>
        <w:ind w:firstLine="567"/>
        <w:jc w:val="both"/>
        <w:rPr>
          <w:rFonts w:ascii="Times New Roman" w:hAnsi="Times New Roman" w:cs="Times New Roman"/>
          <w:sz w:val="24"/>
          <w:szCs w:val="24"/>
          <w:lang w:val="en-ID"/>
        </w:rPr>
        <w:sectPr w:rsidR="007F3CDD" w:rsidRPr="007638F3" w:rsidSect="0070712D">
          <w:type w:val="continuous"/>
          <w:pgSz w:w="11907" w:h="16839" w:code="9"/>
          <w:pgMar w:top="2268" w:right="1701" w:bottom="1701" w:left="2268" w:header="720" w:footer="720" w:gutter="0"/>
          <w:pgNumType w:start="1"/>
          <w:cols w:num="2" w:space="720"/>
          <w:docGrid w:linePitch="360"/>
        </w:sectPr>
      </w:pPr>
    </w:p>
    <w:p w14:paraId="7EFE8906" w14:textId="7BA98EEA" w:rsidR="007F3CDD" w:rsidRPr="007638F3" w:rsidRDefault="007F3CDD" w:rsidP="007638F3">
      <w:pPr>
        <w:spacing w:after="0" w:line="240" w:lineRule="auto"/>
        <w:ind w:firstLine="567"/>
        <w:jc w:val="both"/>
        <w:rPr>
          <w:rFonts w:ascii="Times New Roman" w:hAnsi="Times New Roman" w:cs="Times New Roman"/>
          <w:sz w:val="24"/>
          <w:szCs w:val="24"/>
          <w:lang w:val="en-ID"/>
        </w:rPr>
      </w:pPr>
    </w:p>
    <w:p w14:paraId="58E2BA29" w14:textId="1105F369" w:rsidR="006125E4" w:rsidRPr="007638F3" w:rsidRDefault="006125E4" w:rsidP="007638F3">
      <w:pPr>
        <w:pStyle w:val="Caption"/>
        <w:tabs>
          <w:tab w:val="left" w:pos="851"/>
        </w:tabs>
        <w:spacing w:after="0"/>
        <w:ind w:left="851" w:hanging="851"/>
        <w:jc w:val="both"/>
        <w:rPr>
          <w:rFonts w:ascii="Times New Roman" w:hAnsi="Times New Roman" w:cs="Times New Roman"/>
          <w:i w:val="0"/>
          <w:iCs w:val="0"/>
          <w:color w:val="auto"/>
          <w:sz w:val="24"/>
          <w:szCs w:val="24"/>
          <w:lang w:val="en-ID"/>
        </w:rPr>
      </w:pPr>
      <w:bookmarkStart w:id="49" w:name="_Toc15228973"/>
      <w:bookmarkStart w:id="50" w:name="_Toc15229516"/>
      <w:bookmarkStart w:id="51" w:name="_Toc15235286"/>
      <w:bookmarkStart w:id="52" w:name="_Toc16861872"/>
      <w:proofErr w:type="spellStart"/>
      <w:r w:rsidRPr="007638F3">
        <w:rPr>
          <w:rFonts w:ascii="Times New Roman" w:hAnsi="Times New Roman" w:cs="Times New Roman"/>
          <w:b/>
          <w:bCs/>
          <w:i w:val="0"/>
          <w:iCs w:val="0"/>
          <w:color w:val="auto"/>
          <w:sz w:val="24"/>
          <w:szCs w:val="24"/>
        </w:rPr>
        <w:t>Tabel</w:t>
      </w:r>
      <w:proofErr w:type="spellEnd"/>
      <w:r w:rsidRPr="007638F3">
        <w:rPr>
          <w:rFonts w:ascii="Times New Roman" w:hAnsi="Times New Roman" w:cs="Times New Roman"/>
          <w:b/>
          <w:bCs/>
          <w:i w:val="0"/>
          <w:iCs w:val="0"/>
          <w:color w:val="auto"/>
          <w:sz w:val="24"/>
          <w:szCs w:val="24"/>
        </w:rPr>
        <w:t xml:space="preserve"> </w:t>
      </w:r>
      <w:r w:rsidRPr="007638F3">
        <w:rPr>
          <w:rFonts w:ascii="Times New Roman" w:hAnsi="Times New Roman" w:cs="Times New Roman"/>
          <w:b/>
          <w:bCs/>
          <w:i w:val="0"/>
          <w:iCs w:val="0"/>
          <w:color w:val="auto"/>
          <w:sz w:val="24"/>
          <w:szCs w:val="24"/>
        </w:rPr>
        <w:fldChar w:fldCharType="begin"/>
      </w:r>
      <w:r w:rsidRPr="007638F3">
        <w:rPr>
          <w:rFonts w:ascii="Times New Roman" w:hAnsi="Times New Roman" w:cs="Times New Roman"/>
          <w:b/>
          <w:bCs/>
          <w:i w:val="0"/>
          <w:iCs w:val="0"/>
          <w:color w:val="auto"/>
          <w:sz w:val="24"/>
          <w:szCs w:val="24"/>
        </w:rPr>
        <w:instrText xml:space="preserve"> SEQ Tabel \* ARABIC </w:instrText>
      </w:r>
      <w:r w:rsidRPr="007638F3">
        <w:rPr>
          <w:rFonts w:ascii="Times New Roman" w:hAnsi="Times New Roman" w:cs="Times New Roman"/>
          <w:b/>
          <w:bCs/>
          <w:i w:val="0"/>
          <w:iCs w:val="0"/>
          <w:color w:val="auto"/>
          <w:sz w:val="24"/>
          <w:szCs w:val="24"/>
        </w:rPr>
        <w:fldChar w:fldCharType="separate"/>
      </w:r>
      <w:r w:rsidR="00217533">
        <w:rPr>
          <w:rFonts w:ascii="Times New Roman" w:hAnsi="Times New Roman" w:cs="Times New Roman"/>
          <w:b/>
          <w:bCs/>
          <w:i w:val="0"/>
          <w:iCs w:val="0"/>
          <w:noProof/>
          <w:color w:val="auto"/>
          <w:sz w:val="24"/>
          <w:szCs w:val="24"/>
        </w:rPr>
        <w:t>4</w:t>
      </w:r>
      <w:r w:rsidRPr="007638F3">
        <w:rPr>
          <w:rFonts w:ascii="Times New Roman" w:hAnsi="Times New Roman" w:cs="Times New Roman"/>
          <w:b/>
          <w:bCs/>
          <w:i w:val="0"/>
          <w:iCs w:val="0"/>
          <w:color w:val="auto"/>
          <w:sz w:val="24"/>
          <w:szCs w:val="24"/>
        </w:rPr>
        <w:fldChar w:fldCharType="end"/>
      </w:r>
      <w:r w:rsidRPr="007638F3">
        <w:rPr>
          <w:rFonts w:ascii="Times New Roman" w:hAnsi="Times New Roman" w:cs="Times New Roman"/>
          <w:b/>
          <w:bCs/>
          <w:i w:val="0"/>
          <w:iCs w:val="0"/>
          <w:color w:val="auto"/>
          <w:sz w:val="24"/>
          <w:szCs w:val="24"/>
        </w:rPr>
        <w:t>.</w:t>
      </w:r>
      <w:bookmarkEnd w:id="49"/>
      <w:bookmarkEnd w:id="50"/>
      <w:r w:rsidR="003A30F8" w:rsidRPr="007638F3">
        <w:rPr>
          <w:rFonts w:ascii="Times New Roman" w:hAnsi="Times New Roman" w:cs="Times New Roman"/>
          <w:i w:val="0"/>
          <w:iCs w:val="0"/>
          <w:color w:val="auto"/>
          <w:sz w:val="24"/>
          <w:szCs w:val="24"/>
        </w:rPr>
        <w:tab/>
      </w:r>
      <w:proofErr w:type="spellStart"/>
      <w:r w:rsidR="009B6B59" w:rsidRPr="007638F3">
        <w:rPr>
          <w:rFonts w:ascii="Times New Roman" w:hAnsi="Times New Roman" w:cs="Times New Roman"/>
          <w:i w:val="0"/>
          <w:iCs w:val="0"/>
          <w:color w:val="auto"/>
          <w:sz w:val="24"/>
          <w:szCs w:val="24"/>
        </w:rPr>
        <w:t>Perbandingan</w:t>
      </w:r>
      <w:proofErr w:type="spellEnd"/>
      <w:r w:rsidR="009B6B59" w:rsidRPr="007638F3">
        <w:rPr>
          <w:rFonts w:ascii="Times New Roman" w:hAnsi="Times New Roman" w:cs="Times New Roman"/>
          <w:i w:val="0"/>
          <w:iCs w:val="0"/>
          <w:color w:val="auto"/>
          <w:sz w:val="24"/>
          <w:szCs w:val="24"/>
        </w:rPr>
        <w:t xml:space="preserve"> </w:t>
      </w:r>
      <w:r w:rsidR="00AE2A9C" w:rsidRPr="007638F3">
        <w:rPr>
          <w:rFonts w:ascii="Times New Roman" w:hAnsi="Times New Roman" w:cs="Times New Roman"/>
          <w:i w:val="0"/>
          <w:iCs w:val="0"/>
          <w:color w:val="auto"/>
          <w:sz w:val="24"/>
          <w:szCs w:val="24"/>
        </w:rPr>
        <w:t xml:space="preserve">volume </w:t>
      </w:r>
      <w:proofErr w:type="spellStart"/>
      <w:r w:rsidR="00AE2A9C" w:rsidRPr="007638F3">
        <w:rPr>
          <w:rFonts w:ascii="Times New Roman" w:hAnsi="Times New Roman" w:cs="Times New Roman"/>
          <w:i w:val="0"/>
          <w:iCs w:val="0"/>
          <w:color w:val="auto"/>
          <w:sz w:val="24"/>
          <w:szCs w:val="24"/>
        </w:rPr>
        <w:t>akar</w:t>
      </w:r>
      <w:proofErr w:type="spellEnd"/>
      <w:r w:rsidR="00AE2A9C" w:rsidRPr="007638F3">
        <w:rPr>
          <w:rFonts w:ascii="Times New Roman" w:hAnsi="Times New Roman" w:cs="Times New Roman"/>
          <w:i w:val="0"/>
          <w:iCs w:val="0"/>
          <w:color w:val="auto"/>
          <w:sz w:val="24"/>
          <w:szCs w:val="24"/>
        </w:rPr>
        <w:t xml:space="preserve"> </w:t>
      </w:r>
      <w:proofErr w:type="spellStart"/>
      <w:r w:rsidR="00AE2A9C" w:rsidRPr="007638F3">
        <w:rPr>
          <w:rFonts w:ascii="Times New Roman" w:hAnsi="Times New Roman" w:cs="Times New Roman"/>
          <w:i w:val="0"/>
          <w:iCs w:val="0"/>
          <w:color w:val="auto"/>
          <w:sz w:val="24"/>
          <w:szCs w:val="24"/>
        </w:rPr>
        <w:t>bibit</w:t>
      </w:r>
      <w:proofErr w:type="spellEnd"/>
      <w:r w:rsidR="00AE2A9C" w:rsidRPr="007638F3">
        <w:rPr>
          <w:rFonts w:ascii="Times New Roman" w:hAnsi="Times New Roman" w:cs="Times New Roman"/>
          <w:i w:val="0"/>
          <w:iCs w:val="0"/>
          <w:color w:val="auto"/>
          <w:sz w:val="24"/>
          <w:szCs w:val="24"/>
        </w:rPr>
        <w:t xml:space="preserve"> </w:t>
      </w:r>
      <w:proofErr w:type="spellStart"/>
      <w:r w:rsidR="00AE2A9C" w:rsidRPr="007638F3">
        <w:rPr>
          <w:rFonts w:ascii="Times New Roman" w:hAnsi="Times New Roman" w:cs="Times New Roman"/>
          <w:i w:val="0"/>
          <w:iCs w:val="0"/>
          <w:color w:val="auto"/>
          <w:sz w:val="24"/>
          <w:szCs w:val="24"/>
        </w:rPr>
        <w:t>kelapa</w:t>
      </w:r>
      <w:proofErr w:type="spellEnd"/>
      <w:r w:rsidR="00AE2A9C" w:rsidRPr="007638F3">
        <w:rPr>
          <w:rFonts w:ascii="Times New Roman" w:hAnsi="Times New Roman" w:cs="Times New Roman"/>
          <w:i w:val="0"/>
          <w:iCs w:val="0"/>
          <w:color w:val="auto"/>
          <w:sz w:val="24"/>
          <w:szCs w:val="24"/>
        </w:rPr>
        <w:t xml:space="preserve"> </w:t>
      </w:r>
      <w:proofErr w:type="spellStart"/>
      <w:r w:rsidR="00AE2A9C" w:rsidRPr="007638F3">
        <w:rPr>
          <w:rFonts w:ascii="Times New Roman" w:hAnsi="Times New Roman" w:cs="Times New Roman"/>
          <w:i w:val="0"/>
          <w:iCs w:val="0"/>
          <w:color w:val="auto"/>
          <w:sz w:val="24"/>
          <w:szCs w:val="24"/>
        </w:rPr>
        <w:t>sawit</w:t>
      </w:r>
      <w:proofErr w:type="spellEnd"/>
      <w:r w:rsidR="00AE2A9C" w:rsidRPr="007638F3">
        <w:rPr>
          <w:rFonts w:ascii="Times New Roman" w:hAnsi="Times New Roman" w:cs="Times New Roman"/>
          <w:i w:val="0"/>
          <w:iCs w:val="0"/>
          <w:color w:val="auto"/>
          <w:sz w:val="24"/>
          <w:szCs w:val="24"/>
        </w:rPr>
        <w:t xml:space="preserve"> pada </w:t>
      </w:r>
      <w:proofErr w:type="spellStart"/>
      <w:r w:rsidR="00AE2A9C" w:rsidRPr="007638F3">
        <w:rPr>
          <w:rFonts w:ascii="Times New Roman" w:hAnsi="Times New Roman" w:cs="Times New Roman"/>
          <w:i w:val="0"/>
          <w:iCs w:val="0"/>
          <w:color w:val="auto"/>
          <w:sz w:val="24"/>
          <w:szCs w:val="24"/>
        </w:rPr>
        <w:t>berbagai</w:t>
      </w:r>
      <w:proofErr w:type="spellEnd"/>
      <w:r w:rsidR="00AE2A9C" w:rsidRPr="007638F3">
        <w:rPr>
          <w:rFonts w:ascii="Times New Roman" w:hAnsi="Times New Roman" w:cs="Times New Roman"/>
          <w:i w:val="0"/>
          <w:iCs w:val="0"/>
          <w:color w:val="auto"/>
          <w:sz w:val="24"/>
          <w:szCs w:val="24"/>
        </w:rPr>
        <w:t xml:space="preserve"> </w:t>
      </w:r>
      <w:proofErr w:type="spellStart"/>
      <w:r w:rsidR="00AE2A9C" w:rsidRPr="007638F3">
        <w:rPr>
          <w:rFonts w:ascii="Times New Roman" w:hAnsi="Times New Roman" w:cs="Times New Roman"/>
          <w:i w:val="0"/>
          <w:iCs w:val="0"/>
          <w:color w:val="auto"/>
          <w:sz w:val="24"/>
          <w:szCs w:val="24"/>
        </w:rPr>
        <w:t>komposisi</w:t>
      </w:r>
      <w:proofErr w:type="spellEnd"/>
      <w:r w:rsidR="00AE2A9C" w:rsidRPr="007638F3">
        <w:rPr>
          <w:rFonts w:ascii="Times New Roman" w:hAnsi="Times New Roman" w:cs="Times New Roman"/>
          <w:i w:val="0"/>
          <w:iCs w:val="0"/>
          <w:color w:val="auto"/>
          <w:sz w:val="24"/>
          <w:szCs w:val="24"/>
        </w:rPr>
        <w:t xml:space="preserve"> media TKKS dan </w:t>
      </w:r>
      <w:proofErr w:type="spellStart"/>
      <w:r w:rsidR="00AE2A9C" w:rsidRPr="007638F3">
        <w:rPr>
          <w:rFonts w:ascii="Times New Roman" w:hAnsi="Times New Roman" w:cs="Times New Roman"/>
          <w:i w:val="0"/>
          <w:iCs w:val="0"/>
          <w:color w:val="auto"/>
          <w:sz w:val="24"/>
          <w:szCs w:val="24"/>
        </w:rPr>
        <w:t>tanah</w:t>
      </w:r>
      <w:proofErr w:type="spellEnd"/>
      <w:r w:rsidR="00AE2A9C" w:rsidRPr="007638F3">
        <w:rPr>
          <w:rFonts w:ascii="Times New Roman" w:hAnsi="Times New Roman" w:cs="Times New Roman"/>
          <w:i w:val="0"/>
          <w:iCs w:val="0"/>
          <w:color w:val="auto"/>
          <w:sz w:val="24"/>
          <w:szCs w:val="24"/>
        </w:rPr>
        <w:t xml:space="preserve"> </w:t>
      </w:r>
      <w:proofErr w:type="spellStart"/>
      <w:r w:rsidR="00AE2A9C" w:rsidRPr="007638F3">
        <w:rPr>
          <w:rFonts w:ascii="Times New Roman" w:hAnsi="Times New Roman" w:cs="Times New Roman"/>
          <w:i w:val="0"/>
          <w:iCs w:val="0"/>
          <w:color w:val="auto"/>
          <w:sz w:val="24"/>
          <w:szCs w:val="24"/>
        </w:rPr>
        <w:t>pasiran</w:t>
      </w:r>
      <w:bookmarkEnd w:id="51"/>
      <w:bookmarkEnd w:id="52"/>
      <w:proofErr w:type="spellEnd"/>
    </w:p>
    <w:tbl>
      <w:tblPr>
        <w:tblStyle w:val="TableGrid"/>
        <w:tblW w:w="7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1989"/>
        <w:gridCol w:w="1559"/>
        <w:gridCol w:w="9"/>
      </w:tblGrid>
      <w:tr w:rsidR="001C3D07" w:rsidRPr="007638F3" w14:paraId="6BCDCC2D" w14:textId="77777777" w:rsidTr="0070712D">
        <w:trPr>
          <w:trHeight w:val="20"/>
        </w:trPr>
        <w:tc>
          <w:tcPr>
            <w:tcW w:w="4395" w:type="dxa"/>
            <w:tcBorders>
              <w:top w:val="single" w:sz="4" w:space="0" w:color="auto"/>
              <w:bottom w:val="single" w:sz="4" w:space="0" w:color="auto"/>
            </w:tcBorders>
            <w:vAlign w:val="center"/>
          </w:tcPr>
          <w:p w14:paraId="6E1785CA" w14:textId="77777777" w:rsidR="001C3D07" w:rsidRPr="007638F3" w:rsidRDefault="001C3D07" w:rsidP="007638F3">
            <w:pPr>
              <w:jc w:val="center"/>
              <w:rPr>
                <w:rFonts w:ascii="Times New Roman" w:hAnsi="Times New Roman" w:cs="Times New Roman"/>
                <w:sz w:val="24"/>
                <w:szCs w:val="24"/>
                <w:lang w:val="en-ID"/>
              </w:rPr>
            </w:pPr>
            <w:proofErr w:type="spellStart"/>
            <w:r w:rsidRPr="007638F3">
              <w:rPr>
                <w:rFonts w:ascii="Times New Roman" w:eastAsia="Times New Roman" w:hAnsi="Times New Roman" w:cs="Times New Roman"/>
                <w:b/>
                <w:bCs/>
                <w:sz w:val="24"/>
                <w:szCs w:val="24"/>
                <w:lang w:val="en-ID" w:eastAsia="en-ID"/>
              </w:rPr>
              <w:t>Perlakuan</w:t>
            </w:r>
            <w:proofErr w:type="spellEnd"/>
          </w:p>
        </w:tc>
        <w:tc>
          <w:tcPr>
            <w:tcW w:w="3557" w:type="dxa"/>
            <w:gridSpan w:val="3"/>
            <w:tcBorders>
              <w:top w:val="single" w:sz="4" w:space="0" w:color="auto"/>
              <w:bottom w:val="single" w:sz="4" w:space="0" w:color="auto"/>
            </w:tcBorders>
            <w:vAlign w:val="center"/>
          </w:tcPr>
          <w:p w14:paraId="177482E2" w14:textId="4D6371CA" w:rsidR="001C3D07" w:rsidRPr="007638F3" w:rsidRDefault="00B47FAC" w:rsidP="007638F3">
            <w:pPr>
              <w:jc w:val="center"/>
              <w:rPr>
                <w:rFonts w:ascii="Times New Roman" w:hAnsi="Times New Roman" w:cs="Times New Roman"/>
                <w:sz w:val="24"/>
                <w:szCs w:val="24"/>
                <w:lang w:val="en-ID"/>
              </w:rPr>
            </w:pPr>
            <w:r>
              <w:rPr>
                <w:rFonts w:ascii="Times New Roman" w:eastAsia="Times New Roman" w:hAnsi="Times New Roman" w:cs="Times New Roman"/>
                <w:b/>
                <w:bCs/>
                <w:sz w:val="24"/>
                <w:szCs w:val="24"/>
                <w:lang w:val="en-ID" w:eastAsia="en-ID"/>
              </w:rPr>
              <w:t>V</w:t>
            </w:r>
            <w:r w:rsidR="001C3D07" w:rsidRPr="007638F3">
              <w:rPr>
                <w:rFonts w:ascii="Times New Roman" w:eastAsia="Times New Roman" w:hAnsi="Times New Roman" w:cs="Times New Roman"/>
                <w:b/>
                <w:bCs/>
                <w:sz w:val="24"/>
                <w:szCs w:val="24"/>
                <w:lang w:val="en-ID" w:eastAsia="en-ID"/>
              </w:rPr>
              <w:t xml:space="preserve">olume </w:t>
            </w:r>
            <w:proofErr w:type="spellStart"/>
            <w:r w:rsidR="001C3D07" w:rsidRPr="007638F3">
              <w:rPr>
                <w:rFonts w:ascii="Times New Roman" w:eastAsia="Times New Roman" w:hAnsi="Times New Roman" w:cs="Times New Roman"/>
                <w:b/>
                <w:bCs/>
                <w:sz w:val="24"/>
                <w:szCs w:val="24"/>
                <w:lang w:val="en-ID" w:eastAsia="en-ID"/>
              </w:rPr>
              <w:t>akar</w:t>
            </w:r>
            <w:proofErr w:type="spellEnd"/>
          </w:p>
        </w:tc>
      </w:tr>
      <w:tr w:rsidR="001C3D07" w:rsidRPr="007638F3" w14:paraId="0DA216DC" w14:textId="77777777" w:rsidTr="0070712D">
        <w:trPr>
          <w:trHeight w:val="20"/>
        </w:trPr>
        <w:tc>
          <w:tcPr>
            <w:tcW w:w="4395" w:type="dxa"/>
            <w:tcBorders>
              <w:top w:val="single" w:sz="4" w:space="0" w:color="auto"/>
            </w:tcBorders>
            <w:vAlign w:val="center"/>
          </w:tcPr>
          <w:p w14:paraId="511EBD67" w14:textId="77777777" w:rsidR="001C3D07" w:rsidRPr="007638F3" w:rsidRDefault="001C3D07" w:rsidP="007638F3">
            <w:pPr>
              <w:jc w:val="center"/>
              <w:rPr>
                <w:rFonts w:ascii="Times New Roman" w:hAnsi="Times New Roman" w:cs="Times New Roman"/>
                <w:sz w:val="24"/>
                <w:szCs w:val="24"/>
                <w:lang w:val="en-ID"/>
              </w:rPr>
            </w:pPr>
          </w:p>
        </w:tc>
        <w:tc>
          <w:tcPr>
            <w:tcW w:w="3557" w:type="dxa"/>
            <w:gridSpan w:val="3"/>
            <w:tcBorders>
              <w:top w:val="single" w:sz="4" w:space="0" w:color="auto"/>
            </w:tcBorders>
            <w:vAlign w:val="center"/>
          </w:tcPr>
          <w:p w14:paraId="2354F75B" w14:textId="77777777" w:rsidR="001C3D07" w:rsidRPr="007638F3" w:rsidRDefault="001C3D07" w:rsidP="007638F3">
            <w:pPr>
              <w:jc w:val="center"/>
              <w:rPr>
                <w:rFonts w:ascii="Times New Roman" w:hAnsi="Times New Roman" w:cs="Times New Roman"/>
                <w:sz w:val="24"/>
                <w:szCs w:val="24"/>
                <w:lang w:val="en-ID"/>
              </w:rPr>
            </w:pPr>
            <w:r w:rsidRPr="007638F3">
              <w:rPr>
                <w:rFonts w:ascii="Times New Roman" w:eastAsia="Times New Roman" w:hAnsi="Times New Roman" w:cs="Times New Roman"/>
                <w:sz w:val="24"/>
                <w:szCs w:val="24"/>
                <w:lang w:val="en-ID" w:eastAsia="en-ID"/>
              </w:rPr>
              <w:t>--------------- ml ---------------</w:t>
            </w:r>
          </w:p>
        </w:tc>
      </w:tr>
      <w:tr w:rsidR="00D019CB" w:rsidRPr="007638F3" w14:paraId="1AEE79BF" w14:textId="77777777" w:rsidTr="0070712D">
        <w:trPr>
          <w:gridAfter w:val="1"/>
          <w:wAfter w:w="9" w:type="dxa"/>
          <w:trHeight w:val="20"/>
        </w:trPr>
        <w:tc>
          <w:tcPr>
            <w:tcW w:w="4395" w:type="dxa"/>
            <w:vAlign w:val="center"/>
          </w:tcPr>
          <w:p w14:paraId="1E539D43" w14:textId="77777777" w:rsidR="00D019CB" w:rsidRPr="007638F3" w:rsidRDefault="00D019CB" w:rsidP="007638F3">
            <w:pPr>
              <w:rPr>
                <w:rFonts w:ascii="Times New Roman" w:hAnsi="Times New Roman" w:cs="Times New Roman"/>
                <w:sz w:val="24"/>
                <w:szCs w:val="24"/>
                <w:lang w:val="en-ID"/>
              </w:rPr>
            </w:pPr>
            <w:r w:rsidRPr="007638F3">
              <w:rPr>
                <w:rFonts w:ascii="Times New Roman" w:eastAsia="Times New Roman" w:hAnsi="Times New Roman" w:cs="Times New Roman"/>
                <w:sz w:val="24"/>
                <w:szCs w:val="24"/>
                <w:lang w:val="id-ID" w:eastAsia="en-ID"/>
              </w:rPr>
              <w:t>0% TKKS : 100% tanah pasiran (A)</w:t>
            </w:r>
          </w:p>
        </w:tc>
        <w:tc>
          <w:tcPr>
            <w:tcW w:w="1989" w:type="dxa"/>
            <w:vAlign w:val="center"/>
          </w:tcPr>
          <w:p w14:paraId="08C4D4AE" w14:textId="6867CA07" w:rsidR="00D019CB" w:rsidRPr="007638F3" w:rsidRDefault="00087EEA" w:rsidP="007638F3">
            <w:pPr>
              <w:ind w:left="-115"/>
              <w:jc w:val="right"/>
              <w:rPr>
                <w:rFonts w:ascii="Times New Roman" w:hAnsi="Times New Roman" w:cs="Times New Roman"/>
                <w:sz w:val="24"/>
                <w:szCs w:val="24"/>
                <w:lang w:val="en-ID"/>
              </w:rPr>
            </w:pPr>
            <w:r w:rsidRPr="007638F3">
              <w:rPr>
                <w:rFonts w:ascii="Times New Roman" w:eastAsia="Times New Roman" w:hAnsi="Times New Roman" w:cs="Times New Roman"/>
                <w:sz w:val="24"/>
                <w:szCs w:val="24"/>
                <w:lang w:val="en-ID" w:eastAsia="en-ID"/>
              </w:rPr>
              <w:t>3.44</w:t>
            </w:r>
          </w:p>
        </w:tc>
        <w:tc>
          <w:tcPr>
            <w:tcW w:w="1559" w:type="dxa"/>
            <w:vAlign w:val="center"/>
          </w:tcPr>
          <w:p w14:paraId="021FD9AD" w14:textId="762FF442" w:rsidR="00D019CB" w:rsidRPr="007638F3" w:rsidRDefault="00087EEA" w:rsidP="007638F3">
            <w:pPr>
              <w:rPr>
                <w:rFonts w:ascii="Times New Roman" w:hAnsi="Times New Roman" w:cs="Times New Roman"/>
                <w:sz w:val="24"/>
                <w:szCs w:val="24"/>
                <w:lang w:val="en-ID"/>
              </w:rPr>
            </w:pPr>
            <w:proofErr w:type="spellStart"/>
            <w:r w:rsidRPr="007638F3">
              <w:rPr>
                <w:rFonts w:ascii="Times New Roman" w:hAnsi="Times New Roman" w:cs="Times New Roman"/>
                <w:sz w:val="24"/>
                <w:szCs w:val="24"/>
              </w:rPr>
              <w:t>bc</w:t>
            </w:r>
            <w:proofErr w:type="spellEnd"/>
          </w:p>
        </w:tc>
      </w:tr>
      <w:tr w:rsidR="00D019CB" w:rsidRPr="007638F3" w14:paraId="6F991BA9" w14:textId="77777777" w:rsidTr="0070712D">
        <w:trPr>
          <w:gridAfter w:val="1"/>
          <w:wAfter w:w="9" w:type="dxa"/>
          <w:trHeight w:val="20"/>
        </w:trPr>
        <w:tc>
          <w:tcPr>
            <w:tcW w:w="4395" w:type="dxa"/>
            <w:vAlign w:val="center"/>
          </w:tcPr>
          <w:p w14:paraId="49C15B32" w14:textId="77777777" w:rsidR="00D019CB" w:rsidRPr="007638F3" w:rsidRDefault="00D019CB" w:rsidP="007638F3">
            <w:pPr>
              <w:rPr>
                <w:rFonts w:ascii="Times New Roman" w:eastAsia="Times New Roman" w:hAnsi="Times New Roman" w:cs="Times New Roman"/>
                <w:sz w:val="24"/>
                <w:szCs w:val="24"/>
                <w:lang w:val="id-ID" w:eastAsia="en-ID"/>
              </w:rPr>
            </w:pPr>
            <w:r w:rsidRPr="007638F3">
              <w:rPr>
                <w:rFonts w:ascii="Times New Roman" w:eastAsia="Times New Roman" w:hAnsi="Times New Roman" w:cs="Times New Roman"/>
                <w:sz w:val="24"/>
                <w:szCs w:val="24"/>
                <w:lang w:eastAsia="en-ID"/>
              </w:rPr>
              <w:t xml:space="preserve">25% </w:t>
            </w:r>
            <w:proofErr w:type="gramStart"/>
            <w:r w:rsidRPr="007638F3">
              <w:rPr>
                <w:rFonts w:ascii="Times New Roman" w:eastAsia="Times New Roman" w:hAnsi="Times New Roman" w:cs="Times New Roman"/>
                <w:sz w:val="24"/>
                <w:szCs w:val="24"/>
                <w:lang w:eastAsia="en-ID"/>
              </w:rPr>
              <w:t>TKKS :</w:t>
            </w:r>
            <w:proofErr w:type="gramEnd"/>
            <w:r w:rsidRPr="007638F3">
              <w:rPr>
                <w:rFonts w:ascii="Times New Roman" w:eastAsia="Times New Roman" w:hAnsi="Times New Roman" w:cs="Times New Roman"/>
                <w:sz w:val="24"/>
                <w:szCs w:val="24"/>
                <w:lang w:eastAsia="en-ID"/>
              </w:rPr>
              <w:t xml:space="preserve"> 75% </w:t>
            </w:r>
            <w:proofErr w:type="spellStart"/>
            <w:r w:rsidRPr="007638F3">
              <w:rPr>
                <w:rFonts w:ascii="Times New Roman" w:eastAsia="Times New Roman" w:hAnsi="Times New Roman" w:cs="Times New Roman"/>
                <w:sz w:val="24"/>
                <w:szCs w:val="24"/>
                <w:lang w:eastAsia="en-ID"/>
              </w:rPr>
              <w:t>tanah</w:t>
            </w:r>
            <w:proofErr w:type="spellEnd"/>
            <w:r w:rsidRPr="007638F3">
              <w:rPr>
                <w:rFonts w:ascii="Times New Roman" w:eastAsia="Times New Roman" w:hAnsi="Times New Roman" w:cs="Times New Roman"/>
                <w:sz w:val="24"/>
                <w:szCs w:val="24"/>
                <w:lang w:eastAsia="en-ID"/>
              </w:rPr>
              <w:t xml:space="preserve"> </w:t>
            </w:r>
            <w:proofErr w:type="spellStart"/>
            <w:r w:rsidRPr="007638F3">
              <w:rPr>
                <w:rFonts w:ascii="Times New Roman" w:eastAsia="Times New Roman" w:hAnsi="Times New Roman" w:cs="Times New Roman"/>
                <w:sz w:val="24"/>
                <w:szCs w:val="24"/>
                <w:lang w:eastAsia="en-ID"/>
              </w:rPr>
              <w:t>pasiran</w:t>
            </w:r>
            <w:proofErr w:type="spellEnd"/>
            <w:r w:rsidRPr="007638F3">
              <w:rPr>
                <w:rFonts w:ascii="Times New Roman" w:eastAsia="Times New Roman" w:hAnsi="Times New Roman" w:cs="Times New Roman"/>
                <w:sz w:val="24"/>
                <w:szCs w:val="24"/>
                <w:lang w:eastAsia="en-ID"/>
              </w:rPr>
              <w:t xml:space="preserve"> (B)</w:t>
            </w:r>
          </w:p>
        </w:tc>
        <w:tc>
          <w:tcPr>
            <w:tcW w:w="1989" w:type="dxa"/>
            <w:vAlign w:val="center"/>
          </w:tcPr>
          <w:p w14:paraId="19D47099" w14:textId="15F8EA9E" w:rsidR="00D019CB" w:rsidRPr="007638F3" w:rsidRDefault="00087EEA" w:rsidP="007638F3">
            <w:pPr>
              <w:ind w:left="-115"/>
              <w:jc w:val="right"/>
              <w:rPr>
                <w:rFonts w:ascii="Times New Roman" w:hAnsi="Times New Roman" w:cs="Times New Roman"/>
                <w:sz w:val="24"/>
                <w:szCs w:val="24"/>
                <w:lang w:val="en-ID"/>
              </w:rPr>
            </w:pPr>
            <w:r w:rsidRPr="007638F3">
              <w:rPr>
                <w:rFonts w:ascii="Times New Roman" w:eastAsia="Times New Roman" w:hAnsi="Times New Roman" w:cs="Times New Roman"/>
                <w:sz w:val="24"/>
                <w:szCs w:val="24"/>
                <w:lang w:val="en-ID" w:eastAsia="en-ID"/>
              </w:rPr>
              <w:t>2.78</w:t>
            </w:r>
          </w:p>
        </w:tc>
        <w:tc>
          <w:tcPr>
            <w:tcW w:w="1559" w:type="dxa"/>
            <w:vAlign w:val="center"/>
          </w:tcPr>
          <w:p w14:paraId="05F0527C" w14:textId="3C6615E8" w:rsidR="00D019CB" w:rsidRPr="007638F3" w:rsidRDefault="00087EEA" w:rsidP="007638F3">
            <w:pPr>
              <w:rPr>
                <w:rFonts w:ascii="Times New Roman" w:hAnsi="Times New Roman" w:cs="Times New Roman"/>
                <w:sz w:val="24"/>
                <w:szCs w:val="24"/>
                <w:lang w:val="en-ID"/>
              </w:rPr>
            </w:pPr>
            <w:r w:rsidRPr="007638F3">
              <w:rPr>
                <w:rFonts w:ascii="Times New Roman" w:hAnsi="Times New Roman" w:cs="Times New Roman"/>
                <w:sz w:val="24"/>
                <w:szCs w:val="24"/>
              </w:rPr>
              <w:t>ab</w:t>
            </w:r>
          </w:p>
        </w:tc>
      </w:tr>
      <w:tr w:rsidR="00D019CB" w:rsidRPr="007638F3" w14:paraId="1F26FB44" w14:textId="77777777" w:rsidTr="0070712D">
        <w:trPr>
          <w:gridAfter w:val="1"/>
          <w:wAfter w:w="9" w:type="dxa"/>
          <w:trHeight w:val="20"/>
        </w:trPr>
        <w:tc>
          <w:tcPr>
            <w:tcW w:w="4395" w:type="dxa"/>
            <w:vAlign w:val="center"/>
          </w:tcPr>
          <w:p w14:paraId="5FC72092" w14:textId="77777777" w:rsidR="00D019CB" w:rsidRPr="007638F3" w:rsidRDefault="00D019CB" w:rsidP="007638F3">
            <w:pPr>
              <w:rPr>
                <w:rFonts w:ascii="Times New Roman" w:eastAsia="Times New Roman" w:hAnsi="Times New Roman" w:cs="Times New Roman"/>
                <w:sz w:val="24"/>
                <w:szCs w:val="24"/>
                <w:lang w:eastAsia="en-ID"/>
              </w:rPr>
            </w:pPr>
            <w:r w:rsidRPr="007638F3">
              <w:rPr>
                <w:rFonts w:ascii="Times New Roman" w:eastAsia="Times New Roman" w:hAnsi="Times New Roman" w:cs="Times New Roman"/>
                <w:sz w:val="24"/>
                <w:szCs w:val="24"/>
                <w:lang w:eastAsia="en-ID"/>
              </w:rPr>
              <w:t xml:space="preserve">50% </w:t>
            </w:r>
            <w:proofErr w:type="gramStart"/>
            <w:r w:rsidRPr="007638F3">
              <w:rPr>
                <w:rFonts w:ascii="Times New Roman" w:eastAsia="Times New Roman" w:hAnsi="Times New Roman" w:cs="Times New Roman"/>
                <w:sz w:val="24"/>
                <w:szCs w:val="24"/>
                <w:lang w:eastAsia="en-ID"/>
              </w:rPr>
              <w:t>TTKS :</w:t>
            </w:r>
            <w:proofErr w:type="gramEnd"/>
            <w:r w:rsidRPr="007638F3">
              <w:rPr>
                <w:rFonts w:ascii="Times New Roman" w:eastAsia="Times New Roman" w:hAnsi="Times New Roman" w:cs="Times New Roman"/>
                <w:sz w:val="24"/>
                <w:szCs w:val="24"/>
                <w:lang w:eastAsia="en-ID"/>
              </w:rPr>
              <w:t xml:space="preserve"> 50% </w:t>
            </w:r>
            <w:proofErr w:type="spellStart"/>
            <w:r w:rsidRPr="007638F3">
              <w:rPr>
                <w:rFonts w:ascii="Times New Roman" w:eastAsia="Times New Roman" w:hAnsi="Times New Roman" w:cs="Times New Roman"/>
                <w:sz w:val="24"/>
                <w:szCs w:val="24"/>
                <w:lang w:eastAsia="en-ID"/>
              </w:rPr>
              <w:t>tanah</w:t>
            </w:r>
            <w:proofErr w:type="spellEnd"/>
            <w:r w:rsidRPr="007638F3">
              <w:rPr>
                <w:rFonts w:ascii="Times New Roman" w:eastAsia="Times New Roman" w:hAnsi="Times New Roman" w:cs="Times New Roman"/>
                <w:sz w:val="24"/>
                <w:szCs w:val="24"/>
                <w:lang w:eastAsia="en-ID"/>
              </w:rPr>
              <w:t xml:space="preserve"> </w:t>
            </w:r>
            <w:proofErr w:type="spellStart"/>
            <w:r w:rsidRPr="007638F3">
              <w:rPr>
                <w:rFonts w:ascii="Times New Roman" w:eastAsia="Times New Roman" w:hAnsi="Times New Roman" w:cs="Times New Roman"/>
                <w:sz w:val="24"/>
                <w:szCs w:val="24"/>
                <w:lang w:eastAsia="en-ID"/>
              </w:rPr>
              <w:t>pasiran</w:t>
            </w:r>
            <w:proofErr w:type="spellEnd"/>
            <w:r w:rsidRPr="007638F3">
              <w:rPr>
                <w:rFonts w:ascii="Times New Roman" w:eastAsia="Times New Roman" w:hAnsi="Times New Roman" w:cs="Times New Roman"/>
                <w:sz w:val="24"/>
                <w:szCs w:val="24"/>
                <w:lang w:eastAsia="en-ID"/>
              </w:rPr>
              <w:t xml:space="preserve"> (C)</w:t>
            </w:r>
          </w:p>
        </w:tc>
        <w:tc>
          <w:tcPr>
            <w:tcW w:w="1989" w:type="dxa"/>
            <w:vAlign w:val="center"/>
          </w:tcPr>
          <w:p w14:paraId="75397CBE" w14:textId="7E268036" w:rsidR="00D019CB" w:rsidRPr="007638F3" w:rsidRDefault="00087EEA" w:rsidP="007638F3">
            <w:pPr>
              <w:ind w:left="-115"/>
              <w:jc w:val="right"/>
              <w:rPr>
                <w:rFonts w:ascii="Times New Roman" w:hAnsi="Times New Roman" w:cs="Times New Roman"/>
                <w:sz w:val="24"/>
                <w:szCs w:val="24"/>
                <w:lang w:val="en-ID"/>
              </w:rPr>
            </w:pPr>
            <w:r w:rsidRPr="007638F3">
              <w:rPr>
                <w:rFonts w:ascii="Times New Roman" w:eastAsia="Times New Roman" w:hAnsi="Times New Roman" w:cs="Times New Roman"/>
                <w:sz w:val="24"/>
                <w:szCs w:val="24"/>
                <w:lang w:val="en-ID" w:eastAsia="en-ID"/>
              </w:rPr>
              <w:t>2.56</w:t>
            </w:r>
          </w:p>
        </w:tc>
        <w:tc>
          <w:tcPr>
            <w:tcW w:w="1559" w:type="dxa"/>
            <w:vAlign w:val="center"/>
          </w:tcPr>
          <w:p w14:paraId="397380F5" w14:textId="0ABDF344" w:rsidR="00D019CB" w:rsidRPr="007638F3" w:rsidRDefault="00087EEA" w:rsidP="007638F3">
            <w:pPr>
              <w:rPr>
                <w:rFonts w:ascii="Times New Roman" w:hAnsi="Times New Roman" w:cs="Times New Roman"/>
                <w:sz w:val="24"/>
                <w:szCs w:val="24"/>
                <w:lang w:val="en-ID"/>
              </w:rPr>
            </w:pPr>
            <w:r w:rsidRPr="007638F3">
              <w:rPr>
                <w:rFonts w:ascii="Times New Roman" w:hAnsi="Times New Roman" w:cs="Times New Roman"/>
                <w:sz w:val="24"/>
                <w:szCs w:val="24"/>
              </w:rPr>
              <w:t>a</w:t>
            </w:r>
          </w:p>
        </w:tc>
      </w:tr>
      <w:tr w:rsidR="00D019CB" w:rsidRPr="007638F3" w14:paraId="190DACC6" w14:textId="77777777" w:rsidTr="0070712D">
        <w:trPr>
          <w:gridAfter w:val="1"/>
          <w:wAfter w:w="9" w:type="dxa"/>
          <w:trHeight w:val="20"/>
        </w:trPr>
        <w:tc>
          <w:tcPr>
            <w:tcW w:w="4395" w:type="dxa"/>
            <w:vAlign w:val="center"/>
          </w:tcPr>
          <w:p w14:paraId="35822563" w14:textId="77777777" w:rsidR="00D019CB" w:rsidRPr="007638F3" w:rsidRDefault="00D019CB" w:rsidP="007638F3">
            <w:pPr>
              <w:rPr>
                <w:rFonts w:ascii="Times New Roman" w:eastAsia="Times New Roman" w:hAnsi="Times New Roman" w:cs="Times New Roman"/>
                <w:sz w:val="24"/>
                <w:szCs w:val="24"/>
                <w:lang w:eastAsia="en-ID"/>
              </w:rPr>
            </w:pPr>
            <w:r w:rsidRPr="007638F3">
              <w:rPr>
                <w:rFonts w:ascii="Times New Roman" w:eastAsia="Times New Roman" w:hAnsi="Times New Roman" w:cs="Times New Roman"/>
                <w:sz w:val="24"/>
                <w:szCs w:val="24"/>
                <w:lang w:eastAsia="en-ID"/>
              </w:rPr>
              <w:t xml:space="preserve">75% </w:t>
            </w:r>
            <w:proofErr w:type="gramStart"/>
            <w:r w:rsidRPr="007638F3">
              <w:rPr>
                <w:rFonts w:ascii="Times New Roman" w:eastAsia="Times New Roman" w:hAnsi="Times New Roman" w:cs="Times New Roman"/>
                <w:sz w:val="24"/>
                <w:szCs w:val="24"/>
                <w:lang w:eastAsia="en-ID"/>
              </w:rPr>
              <w:t>TKKS :</w:t>
            </w:r>
            <w:proofErr w:type="gramEnd"/>
            <w:r w:rsidRPr="007638F3">
              <w:rPr>
                <w:rFonts w:ascii="Times New Roman" w:eastAsia="Times New Roman" w:hAnsi="Times New Roman" w:cs="Times New Roman"/>
                <w:sz w:val="24"/>
                <w:szCs w:val="24"/>
                <w:lang w:eastAsia="en-ID"/>
              </w:rPr>
              <w:t xml:space="preserve"> 25% </w:t>
            </w:r>
            <w:proofErr w:type="spellStart"/>
            <w:r w:rsidRPr="007638F3">
              <w:rPr>
                <w:rFonts w:ascii="Times New Roman" w:eastAsia="Times New Roman" w:hAnsi="Times New Roman" w:cs="Times New Roman"/>
                <w:sz w:val="24"/>
                <w:szCs w:val="24"/>
                <w:lang w:eastAsia="en-ID"/>
              </w:rPr>
              <w:t>tanah</w:t>
            </w:r>
            <w:proofErr w:type="spellEnd"/>
            <w:r w:rsidRPr="007638F3">
              <w:rPr>
                <w:rFonts w:ascii="Times New Roman" w:eastAsia="Times New Roman" w:hAnsi="Times New Roman" w:cs="Times New Roman"/>
                <w:sz w:val="24"/>
                <w:szCs w:val="24"/>
                <w:lang w:eastAsia="en-ID"/>
              </w:rPr>
              <w:t xml:space="preserve"> </w:t>
            </w:r>
            <w:proofErr w:type="spellStart"/>
            <w:r w:rsidRPr="007638F3">
              <w:rPr>
                <w:rFonts w:ascii="Times New Roman" w:eastAsia="Times New Roman" w:hAnsi="Times New Roman" w:cs="Times New Roman"/>
                <w:sz w:val="24"/>
                <w:szCs w:val="24"/>
                <w:lang w:eastAsia="en-ID"/>
              </w:rPr>
              <w:t>pasiran</w:t>
            </w:r>
            <w:proofErr w:type="spellEnd"/>
            <w:r w:rsidRPr="007638F3">
              <w:rPr>
                <w:rFonts w:ascii="Times New Roman" w:eastAsia="Times New Roman" w:hAnsi="Times New Roman" w:cs="Times New Roman"/>
                <w:sz w:val="24"/>
                <w:szCs w:val="24"/>
                <w:lang w:eastAsia="en-ID"/>
              </w:rPr>
              <w:t xml:space="preserve"> (D)</w:t>
            </w:r>
          </w:p>
        </w:tc>
        <w:tc>
          <w:tcPr>
            <w:tcW w:w="1989" w:type="dxa"/>
            <w:vAlign w:val="center"/>
          </w:tcPr>
          <w:p w14:paraId="5CE11DF5" w14:textId="50B3364A" w:rsidR="00D019CB" w:rsidRPr="007638F3" w:rsidRDefault="00087EEA" w:rsidP="007638F3">
            <w:pPr>
              <w:ind w:left="-115"/>
              <w:jc w:val="right"/>
              <w:rPr>
                <w:rFonts w:ascii="Times New Roman" w:hAnsi="Times New Roman" w:cs="Times New Roman"/>
                <w:sz w:val="24"/>
                <w:szCs w:val="24"/>
                <w:lang w:val="en-ID"/>
              </w:rPr>
            </w:pPr>
            <w:r w:rsidRPr="007638F3">
              <w:rPr>
                <w:rFonts w:ascii="Times New Roman" w:eastAsia="Times New Roman" w:hAnsi="Times New Roman" w:cs="Times New Roman"/>
                <w:sz w:val="24"/>
                <w:szCs w:val="24"/>
                <w:lang w:val="en-ID" w:eastAsia="en-ID"/>
              </w:rPr>
              <w:t>3.22</w:t>
            </w:r>
          </w:p>
        </w:tc>
        <w:tc>
          <w:tcPr>
            <w:tcW w:w="1559" w:type="dxa"/>
            <w:vAlign w:val="center"/>
          </w:tcPr>
          <w:p w14:paraId="4347156C" w14:textId="748FD214" w:rsidR="00D019CB" w:rsidRPr="007638F3" w:rsidRDefault="00087EEA" w:rsidP="007638F3">
            <w:pPr>
              <w:rPr>
                <w:rFonts w:ascii="Times New Roman" w:hAnsi="Times New Roman" w:cs="Times New Roman"/>
                <w:sz w:val="24"/>
                <w:szCs w:val="24"/>
                <w:lang w:val="en-ID"/>
              </w:rPr>
            </w:pPr>
            <w:r w:rsidRPr="007638F3">
              <w:rPr>
                <w:rFonts w:ascii="Times New Roman" w:hAnsi="Times New Roman" w:cs="Times New Roman"/>
                <w:sz w:val="24"/>
                <w:szCs w:val="24"/>
              </w:rPr>
              <w:t>b</w:t>
            </w:r>
          </w:p>
        </w:tc>
      </w:tr>
      <w:tr w:rsidR="00D019CB" w:rsidRPr="007638F3" w14:paraId="1668167F" w14:textId="77777777" w:rsidTr="0070712D">
        <w:trPr>
          <w:gridAfter w:val="1"/>
          <w:wAfter w:w="9" w:type="dxa"/>
          <w:trHeight w:val="20"/>
        </w:trPr>
        <w:tc>
          <w:tcPr>
            <w:tcW w:w="4395" w:type="dxa"/>
            <w:tcBorders>
              <w:bottom w:val="single" w:sz="4" w:space="0" w:color="auto"/>
            </w:tcBorders>
            <w:vAlign w:val="center"/>
          </w:tcPr>
          <w:p w14:paraId="3CA9E7EB" w14:textId="77777777" w:rsidR="00D019CB" w:rsidRPr="007638F3" w:rsidRDefault="00D019CB" w:rsidP="007638F3">
            <w:pPr>
              <w:rPr>
                <w:rFonts w:ascii="Times New Roman" w:eastAsia="Times New Roman" w:hAnsi="Times New Roman" w:cs="Times New Roman"/>
                <w:sz w:val="24"/>
                <w:szCs w:val="24"/>
                <w:lang w:eastAsia="en-ID"/>
              </w:rPr>
            </w:pPr>
            <w:r w:rsidRPr="007638F3">
              <w:rPr>
                <w:rFonts w:ascii="Times New Roman" w:eastAsia="Times New Roman" w:hAnsi="Times New Roman" w:cs="Times New Roman"/>
                <w:sz w:val="24"/>
                <w:szCs w:val="24"/>
                <w:lang w:eastAsia="en-ID"/>
              </w:rPr>
              <w:t xml:space="preserve">100% </w:t>
            </w:r>
            <w:proofErr w:type="gramStart"/>
            <w:r w:rsidRPr="007638F3">
              <w:rPr>
                <w:rFonts w:ascii="Times New Roman" w:eastAsia="Times New Roman" w:hAnsi="Times New Roman" w:cs="Times New Roman"/>
                <w:sz w:val="24"/>
                <w:szCs w:val="24"/>
                <w:lang w:eastAsia="en-ID"/>
              </w:rPr>
              <w:t>TKKS :</w:t>
            </w:r>
            <w:proofErr w:type="gramEnd"/>
            <w:r w:rsidRPr="007638F3">
              <w:rPr>
                <w:rFonts w:ascii="Times New Roman" w:eastAsia="Times New Roman" w:hAnsi="Times New Roman" w:cs="Times New Roman"/>
                <w:sz w:val="24"/>
                <w:szCs w:val="24"/>
                <w:lang w:eastAsia="en-ID"/>
              </w:rPr>
              <w:t xml:space="preserve"> 0% </w:t>
            </w:r>
            <w:proofErr w:type="spellStart"/>
            <w:r w:rsidRPr="007638F3">
              <w:rPr>
                <w:rFonts w:ascii="Times New Roman" w:eastAsia="Times New Roman" w:hAnsi="Times New Roman" w:cs="Times New Roman"/>
                <w:sz w:val="24"/>
                <w:szCs w:val="24"/>
                <w:lang w:eastAsia="en-ID"/>
              </w:rPr>
              <w:t>tanah</w:t>
            </w:r>
            <w:proofErr w:type="spellEnd"/>
            <w:r w:rsidRPr="007638F3">
              <w:rPr>
                <w:rFonts w:ascii="Times New Roman" w:eastAsia="Times New Roman" w:hAnsi="Times New Roman" w:cs="Times New Roman"/>
                <w:sz w:val="24"/>
                <w:szCs w:val="24"/>
                <w:lang w:eastAsia="en-ID"/>
              </w:rPr>
              <w:t xml:space="preserve"> </w:t>
            </w:r>
            <w:proofErr w:type="spellStart"/>
            <w:r w:rsidRPr="007638F3">
              <w:rPr>
                <w:rFonts w:ascii="Times New Roman" w:eastAsia="Times New Roman" w:hAnsi="Times New Roman" w:cs="Times New Roman"/>
                <w:sz w:val="24"/>
                <w:szCs w:val="24"/>
                <w:lang w:eastAsia="en-ID"/>
              </w:rPr>
              <w:t>pasiran</w:t>
            </w:r>
            <w:proofErr w:type="spellEnd"/>
            <w:r w:rsidRPr="007638F3">
              <w:rPr>
                <w:rFonts w:ascii="Times New Roman" w:eastAsia="Times New Roman" w:hAnsi="Times New Roman" w:cs="Times New Roman"/>
                <w:sz w:val="24"/>
                <w:szCs w:val="24"/>
                <w:lang w:eastAsia="en-ID"/>
              </w:rPr>
              <w:t xml:space="preserve"> (E)</w:t>
            </w:r>
          </w:p>
        </w:tc>
        <w:tc>
          <w:tcPr>
            <w:tcW w:w="1989" w:type="dxa"/>
            <w:tcBorders>
              <w:bottom w:val="single" w:sz="4" w:space="0" w:color="auto"/>
            </w:tcBorders>
            <w:vAlign w:val="center"/>
          </w:tcPr>
          <w:p w14:paraId="5D3300DB" w14:textId="2C93E23F" w:rsidR="00D019CB" w:rsidRPr="007638F3" w:rsidRDefault="00087EEA" w:rsidP="007638F3">
            <w:pPr>
              <w:ind w:left="-115"/>
              <w:jc w:val="right"/>
              <w:rPr>
                <w:rFonts w:ascii="Times New Roman" w:hAnsi="Times New Roman" w:cs="Times New Roman"/>
                <w:sz w:val="24"/>
                <w:szCs w:val="24"/>
                <w:lang w:val="en-ID"/>
              </w:rPr>
            </w:pPr>
            <w:r w:rsidRPr="007638F3">
              <w:rPr>
                <w:rFonts w:ascii="Times New Roman" w:eastAsia="Times New Roman" w:hAnsi="Times New Roman" w:cs="Times New Roman"/>
                <w:sz w:val="24"/>
                <w:szCs w:val="24"/>
                <w:lang w:val="en-ID" w:eastAsia="en-ID"/>
              </w:rPr>
              <w:t>1.89</w:t>
            </w:r>
          </w:p>
        </w:tc>
        <w:tc>
          <w:tcPr>
            <w:tcW w:w="1559" w:type="dxa"/>
            <w:tcBorders>
              <w:bottom w:val="single" w:sz="4" w:space="0" w:color="auto"/>
            </w:tcBorders>
            <w:vAlign w:val="center"/>
          </w:tcPr>
          <w:p w14:paraId="08B4AD46" w14:textId="0C4B2FB9" w:rsidR="00D019CB" w:rsidRPr="007638F3" w:rsidRDefault="00087EEA" w:rsidP="007638F3">
            <w:pPr>
              <w:rPr>
                <w:rFonts w:ascii="Times New Roman" w:hAnsi="Times New Roman" w:cs="Times New Roman"/>
                <w:sz w:val="24"/>
                <w:szCs w:val="24"/>
                <w:lang w:val="en-ID"/>
              </w:rPr>
            </w:pPr>
            <w:r w:rsidRPr="007638F3">
              <w:rPr>
                <w:rFonts w:ascii="Times New Roman" w:hAnsi="Times New Roman" w:cs="Times New Roman"/>
                <w:sz w:val="24"/>
                <w:szCs w:val="24"/>
              </w:rPr>
              <w:t>a</w:t>
            </w:r>
          </w:p>
        </w:tc>
      </w:tr>
    </w:tbl>
    <w:p w14:paraId="3233C53A" w14:textId="27CA8F63" w:rsidR="001C3D07" w:rsidRPr="007638F3" w:rsidRDefault="001C3D07" w:rsidP="007638F3">
      <w:pPr>
        <w:spacing w:after="0" w:line="240" w:lineRule="auto"/>
        <w:ind w:left="1276" w:hanging="1276"/>
        <w:jc w:val="both"/>
        <w:rPr>
          <w:rFonts w:ascii="Times New Roman" w:hAnsi="Times New Roman" w:cs="Times New Roman"/>
          <w:sz w:val="24"/>
          <w:szCs w:val="24"/>
        </w:rPr>
      </w:pPr>
      <w:proofErr w:type="spellStart"/>
      <w:r w:rsidRPr="007638F3">
        <w:rPr>
          <w:rFonts w:ascii="Times New Roman" w:hAnsi="Times New Roman" w:cs="Times New Roman"/>
          <w:sz w:val="24"/>
          <w:szCs w:val="24"/>
        </w:rPr>
        <w:t>Keterangan</w:t>
      </w:r>
      <w:proofErr w:type="spellEnd"/>
      <w:r w:rsidRPr="007638F3">
        <w:rPr>
          <w:rFonts w:ascii="Times New Roman" w:hAnsi="Times New Roman" w:cs="Times New Roman"/>
          <w:sz w:val="24"/>
          <w:szCs w:val="24"/>
        </w:rPr>
        <w:t>:</w:t>
      </w:r>
      <w:r w:rsidRPr="007638F3">
        <w:rPr>
          <w:rFonts w:ascii="Times New Roman" w:hAnsi="Times New Roman" w:cs="Times New Roman"/>
          <w:sz w:val="24"/>
          <w:szCs w:val="24"/>
        </w:rPr>
        <w:tab/>
      </w:r>
      <w:proofErr w:type="spellStart"/>
      <w:r w:rsidRPr="007638F3">
        <w:rPr>
          <w:rFonts w:ascii="Times New Roman" w:hAnsi="Times New Roman" w:cs="Times New Roman"/>
          <w:sz w:val="24"/>
          <w:szCs w:val="24"/>
        </w:rPr>
        <w:t>angka-angka</w:t>
      </w:r>
      <w:proofErr w:type="spellEnd"/>
      <w:r w:rsidRPr="007638F3">
        <w:rPr>
          <w:rFonts w:ascii="Times New Roman" w:hAnsi="Times New Roman" w:cs="Times New Roman"/>
          <w:sz w:val="24"/>
          <w:szCs w:val="24"/>
        </w:rPr>
        <w:t xml:space="preserve"> yang </w:t>
      </w:r>
      <w:proofErr w:type="spellStart"/>
      <w:r w:rsidRPr="007638F3">
        <w:rPr>
          <w:rFonts w:ascii="Times New Roman" w:hAnsi="Times New Roman" w:cs="Times New Roman"/>
          <w:sz w:val="24"/>
          <w:szCs w:val="24"/>
        </w:rPr>
        <w:t>diikuti</w:t>
      </w:r>
      <w:proofErr w:type="spellEnd"/>
      <w:r w:rsidRPr="007638F3">
        <w:rPr>
          <w:rFonts w:ascii="Times New Roman" w:hAnsi="Times New Roman" w:cs="Times New Roman"/>
          <w:sz w:val="24"/>
          <w:szCs w:val="24"/>
        </w:rPr>
        <w:t xml:space="preserve"> oleh </w:t>
      </w:r>
      <w:proofErr w:type="spellStart"/>
      <w:r w:rsidRPr="007638F3">
        <w:rPr>
          <w:rFonts w:ascii="Times New Roman" w:hAnsi="Times New Roman" w:cs="Times New Roman"/>
          <w:sz w:val="24"/>
          <w:szCs w:val="24"/>
        </w:rPr>
        <w:t>huruf</w:t>
      </w:r>
      <w:proofErr w:type="spellEnd"/>
      <w:r w:rsidRPr="007638F3">
        <w:rPr>
          <w:rFonts w:ascii="Times New Roman" w:hAnsi="Times New Roman" w:cs="Times New Roman"/>
          <w:sz w:val="24"/>
          <w:szCs w:val="24"/>
        </w:rPr>
        <w:t xml:space="preserve"> yang </w:t>
      </w:r>
      <w:proofErr w:type="spellStart"/>
      <w:r w:rsidRPr="007638F3">
        <w:rPr>
          <w:rFonts w:ascii="Times New Roman" w:hAnsi="Times New Roman" w:cs="Times New Roman"/>
          <w:sz w:val="24"/>
          <w:szCs w:val="24"/>
        </w:rPr>
        <w:t>berbeda</w:t>
      </w:r>
      <w:proofErr w:type="spellEnd"/>
      <w:r w:rsidRPr="007638F3">
        <w:rPr>
          <w:rFonts w:ascii="Times New Roman" w:hAnsi="Times New Roman" w:cs="Times New Roman"/>
          <w:sz w:val="24"/>
          <w:szCs w:val="24"/>
        </w:rPr>
        <w:t xml:space="preserve"> pada </w:t>
      </w:r>
      <w:proofErr w:type="spellStart"/>
      <w:r w:rsidRPr="007638F3">
        <w:rPr>
          <w:rFonts w:ascii="Times New Roman" w:hAnsi="Times New Roman" w:cs="Times New Roman"/>
          <w:sz w:val="24"/>
          <w:szCs w:val="24"/>
        </w:rPr>
        <w:t>kolom</w:t>
      </w:r>
      <w:proofErr w:type="spellEnd"/>
      <w:r w:rsidRPr="007638F3">
        <w:rPr>
          <w:rFonts w:ascii="Times New Roman" w:hAnsi="Times New Roman" w:cs="Times New Roman"/>
          <w:sz w:val="24"/>
          <w:szCs w:val="24"/>
        </w:rPr>
        <w:t xml:space="preserve"> yang </w:t>
      </w:r>
      <w:proofErr w:type="spellStart"/>
      <w:r w:rsidRPr="007638F3">
        <w:rPr>
          <w:rFonts w:ascii="Times New Roman" w:hAnsi="Times New Roman" w:cs="Times New Roman"/>
          <w:sz w:val="24"/>
          <w:szCs w:val="24"/>
        </w:rPr>
        <w:t>sama</w:t>
      </w:r>
      <w:proofErr w:type="spellEnd"/>
      <w:r w:rsidRPr="007638F3">
        <w:rPr>
          <w:rFonts w:ascii="Times New Roman" w:hAnsi="Times New Roman" w:cs="Times New Roman"/>
          <w:sz w:val="24"/>
          <w:szCs w:val="24"/>
          <w:lang w:val="id-ID"/>
        </w:rPr>
        <w:t xml:space="preserve"> </w:t>
      </w:r>
      <w:proofErr w:type="spellStart"/>
      <w:r w:rsidRPr="007638F3">
        <w:rPr>
          <w:rFonts w:ascii="Times New Roman" w:hAnsi="Times New Roman" w:cs="Times New Roman"/>
          <w:sz w:val="24"/>
          <w:szCs w:val="24"/>
        </w:rPr>
        <w:t>menunjukan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berbeda</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nyata</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menurut</w:t>
      </w:r>
      <w:proofErr w:type="spellEnd"/>
      <w:r w:rsidRPr="007638F3">
        <w:rPr>
          <w:rFonts w:ascii="Times New Roman" w:hAnsi="Times New Roman" w:cs="Times New Roman"/>
          <w:sz w:val="24"/>
          <w:szCs w:val="24"/>
        </w:rPr>
        <w:t xml:space="preserve"> Uji DMRT 5%.</w:t>
      </w:r>
    </w:p>
    <w:p w14:paraId="20EB922C" w14:textId="77777777" w:rsidR="007F3CDD" w:rsidRPr="007638F3" w:rsidRDefault="007F3CDD" w:rsidP="007638F3">
      <w:pPr>
        <w:spacing w:after="0" w:line="240" w:lineRule="auto"/>
        <w:ind w:left="1276" w:hanging="1276"/>
        <w:jc w:val="both"/>
        <w:rPr>
          <w:rFonts w:ascii="Times New Roman" w:hAnsi="Times New Roman" w:cs="Times New Roman"/>
          <w:sz w:val="24"/>
          <w:szCs w:val="24"/>
          <w:lang w:val="en-ID"/>
        </w:rPr>
      </w:pPr>
    </w:p>
    <w:p w14:paraId="39595742" w14:textId="031A5DE8" w:rsidR="001C3D07" w:rsidRPr="007638F3" w:rsidRDefault="001C3D07" w:rsidP="007638F3">
      <w:pPr>
        <w:spacing w:after="0" w:line="240" w:lineRule="auto"/>
        <w:rPr>
          <w:rFonts w:ascii="Times New Roman" w:hAnsi="Times New Roman" w:cs="Times New Roman"/>
          <w:sz w:val="24"/>
          <w:szCs w:val="24"/>
        </w:rPr>
      </w:pPr>
      <w:r w:rsidRPr="007638F3">
        <w:rPr>
          <w:rFonts w:ascii="Times New Roman" w:hAnsi="Times New Roman" w:cs="Times New Roman"/>
          <w:noProof/>
          <w:sz w:val="24"/>
          <w:szCs w:val="24"/>
        </w:rPr>
        <w:lastRenderedPageBreak/>
        <w:drawing>
          <wp:inline distT="0" distB="0" distL="0" distR="0" wp14:anchorId="55457A19" wp14:editId="07297B46">
            <wp:extent cx="5040000" cy="1620000"/>
            <wp:effectExtent l="0" t="0" r="8255" b="18415"/>
            <wp:docPr id="8" name="Chart 8">
              <a:extLst xmlns:a="http://schemas.openxmlformats.org/drawingml/2006/main">
                <a:ext uri="{FF2B5EF4-FFF2-40B4-BE49-F238E27FC236}">
                  <a16:creationId xmlns:a16="http://schemas.microsoft.com/office/drawing/2014/main" id="{D72D849B-9668-4731-9D88-AF6A9BF2F9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226441" w14:textId="0CF70A82" w:rsidR="006125E4" w:rsidRPr="007638F3" w:rsidRDefault="006125E4" w:rsidP="007638F3">
      <w:pPr>
        <w:pStyle w:val="Caption"/>
        <w:spacing w:after="0"/>
        <w:jc w:val="center"/>
        <w:rPr>
          <w:rFonts w:ascii="Times New Roman" w:hAnsi="Times New Roman" w:cs="Times New Roman"/>
          <w:i w:val="0"/>
          <w:iCs w:val="0"/>
          <w:color w:val="auto"/>
          <w:sz w:val="24"/>
          <w:szCs w:val="24"/>
        </w:rPr>
      </w:pPr>
      <w:bookmarkStart w:id="53" w:name="_Toc15228945"/>
      <w:bookmarkStart w:id="54" w:name="_Toc15228958"/>
      <w:bookmarkStart w:id="55" w:name="_Toc15235295"/>
      <w:bookmarkStart w:id="56" w:name="_Toc16861787"/>
      <w:r w:rsidRPr="007638F3">
        <w:rPr>
          <w:rFonts w:ascii="Times New Roman" w:hAnsi="Times New Roman" w:cs="Times New Roman"/>
          <w:b/>
          <w:bCs/>
          <w:i w:val="0"/>
          <w:iCs w:val="0"/>
          <w:color w:val="auto"/>
          <w:sz w:val="24"/>
          <w:szCs w:val="24"/>
        </w:rPr>
        <w:t xml:space="preserve">Gambar </w:t>
      </w:r>
      <w:r w:rsidRPr="007638F3">
        <w:rPr>
          <w:rFonts w:ascii="Times New Roman" w:hAnsi="Times New Roman" w:cs="Times New Roman"/>
          <w:b/>
          <w:bCs/>
          <w:i w:val="0"/>
          <w:iCs w:val="0"/>
          <w:color w:val="auto"/>
          <w:sz w:val="24"/>
          <w:szCs w:val="24"/>
        </w:rPr>
        <w:fldChar w:fldCharType="begin"/>
      </w:r>
      <w:r w:rsidRPr="007638F3">
        <w:rPr>
          <w:rFonts w:ascii="Times New Roman" w:hAnsi="Times New Roman" w:cs="Times New Roman"/>
          <w:b/>
          <w:bCs/>
          <w:i w:val="0"/>
          <w:iCs w:val="0"/>
          <w:color w:val="auto"/>
          <w:sz w:val="24"/>
          <w:szCs w:val="24"/>
        </w:rPr>
        <w:instrText xml:space="preserve"> SEQ Gambar \* ARABIC </w:instrText>
      </w:r>
      <w:r w:rsidRPr="007638F3">
        <w:rPr>
          <w:rFonts w:ascii="Times New Roman" w:hAnsi="Times New Roman" w:cs="Times New Roman"/>
          <w:b/>
          <w:bCs/>
          <w:i w:val="0"/>
          <w:iCs w:val="0"/>
          <w:color w:val="auto"/>
          <w:sz w:val="24"/>
          <w:szCs w:val="24"/>
        </w:rPr>
        <w:fldChar w:fldCharType="separate"/>
      </w:r>
      <w:r w:rsidR="00217533">
        <w:rPr>
          <w:rFonts w:ascii="Times New Roman" w:hAnsi="Times New Roman" w:cs="Times New Roman"/>
          <w:b/>
          <w:bCs/>
          <w:i w:val="0"/>
          <w:iCs w:val="0"/>
          <w:noProof/>
          <w:color w:val="auto"/>
          <w:sz w:val="24"/>
          <w:szCs w:val="24"/>
        </w:rPr>
        <w:t>7</w:t>
      </w:r>
      <w:r w:rsidRPr="007638F3">
        <w:rPr>
          <w:rFonts w:ascii="Times New Roman" w:hAnsi="Times New Roman" w:cs="Times New Roman"/>
          <w:b/>
          <w:bCs/>
          <w:i w:val="0"/>
          <w:iCs w:val="0"/>
          <w:color w:val="auto"/>
          <w:sz w:val="24"/>
          <w:szCs w:val="24"/>
        </w:rPr>
        <w:fldChar w:fldCharType="end"/>
      </w:r>
      <w:r w:rsidRPr="007638F3">
        <w:rPr>
          <w:rFonts w:ascii="Times New Roman" w:hAnsi="Times New Roman" w:cs="Times New Roman"/>
          <w:b/>
          <w:bCs/>
          <w:i w:val="0"/>
          <w:iCs w:val="0"/>
          <w:color w:val="auto"/>
          <w:sz w:val="24"/>
          <w:szCs w:val="24"/>
        </w:rPr>
        <w:t>.</w:t>
      </w:r>
      <w:r w:rsidRPr="007638F3">
        <w:rPr>
          <w:rFonts w:ascii="Times New Roman" w:hAnsi="Times New Roman" w:cs="Times New Roman"/>
          <w:i w:val="0"/>
          <w:iCs w:val="0"/>
          <w:color w:val="auto"/>
          <w:sz w:val="24"/>
          <w:szCs w:val="24"/>
        </w:rPr>
        <w:t xml:space="preserve"> </w:t>
      </w:r>
      <w:bookmarkEnd w:id="53"/>
      <w:bookmarkEnd w:id="54"/>
      <w:proofErr w:type="spellStart"/>
      <w:r w:rsidR="002306E5" w:rsidRPr="007638F3">
        <w:rPr>
          <w:rFonts w:ascii="Times New Roman" w:hAnsi="Times New Roman" w:cs="Times New Roman"/>
          <w:i w:val="0"/>
          <w:iCs w:val="0"/>
          <w:color w:val="auto"/>
          <w:sz w:val="24"/>
          <w:szCs w:val="24"/>
        </w:rPr>
        <w:t>Perbandingan</w:t>
      </w:r>
      <w:proofErr w:type="spellEnd"/>
      <w:r w:rsidR="002306E5" w:rsidRPr="007638F3">
        <w:rPr>
          <w:rFonts w:ascii="Times New Roman" w:hAnsi="Times New Roman" w:cs="Times New Roman"/>
          <w:i w:val="0"/>
          <w:iCs w:val="0"/>
          <w:color w:val="auto"/>
          <w:sz w:val="24"/>
          <w:szCs w:val="24"/>
        </w:rPr>
        <w:t xml:space="preserve"> volume </w:t>
      </w:r>
      <w:proofErr w:type="spellStart"/>
      <w:r w:rsidR="002306E5" w:rsidRPr="007638F3">
        <w:rPr>
          <w:rFonts w:ascii="Times New Roman" w:hAnsi="Times New Roman" w:cs="Times New Roman"/>
          <w:i w:val="0"/>
          <w:iCs w:val="0"/>
          <w:color w:val="auto"/>
          <w:sz w:val="24"/>
          <w:szCs w:val="24"/>
        </w:rPr>
        <w:t>akar</w:t>
      </w:r>
      <w:proofErr w:type="spellEnd"/>
      <w:r w:rsidR="002306E5" w:rsidRPr="007638F3">
        <w:rPr>
          <w:rFonts w:ascii="Times New Roman" w:hAnsi="Times New Roman" w:cs="Times New Roman"/>
          <w:i w:val="0"/>
          <w:iCs w:val="0"/>
          <w:color w:val="auto"/>
          <w:sz w:val="24"/>
          <w:szCs w:val="24"/>
        </w:rPr>
        <w:t xml:space="preserve"> </w:t>
      </w:r>
      <w:proofErr w:type="spellStart"/>
      <w:r w:rsidR="002306E5" w:rsidRPr="007638F3">
        <w:rPr>
          <w:rFonts w:ascii="Times New Roman" w:hAnsi="Times New Roman" w:cs="Times New Roman"/>
          <w:i w:val="0"/>
          <w:iCs w:val="0"/>
          <w:color w:val="auto"/>
          <w:sz w:val="24"/>
          <w:szCs w:val="24"/>
        </w:rPr>
        <w:t>terhadap</w:t>
      </w:r>
      <w:proofErr w:type="spellEnd"/>
      <w:r w:rsidR="002306E5" w:rsidRPr="007638F3">
        <w:rPr>
          <w:rFonts w:ascii="Times New Roman" w:hAnsi="Times New Roman" w:cs="Times New Roman"/>
          <w:i w:val="0"/>
          <w:iCs w:val="0"/>
          <w:color w:val="auto"/>
          <w:sz w:val="24"/>
          <w:szCs w:val="24"/>
        </w:rPr>
        <w:t xml:space="preserve"> </w:t>
      </w:r>
      <w:proofErr w:type="spellStart"/>
      <w:r w:rsidR="002306E5" w:rsidRPr="007638F3">
        <w:rPr>
          <w:rFonts w:ascii="Times New Roman" w:hAnsi="Times New Roman" w:cs="Times New Roman"/>
          <w:i w:val="0"/>
          <w:iCs w:val="0"/>
          <w:color w:val="auto"/>
          <w:sz w:val="24"/>
          <w:szCs w:val="24"/>
        </w:rPr>
        <w:t>bibit</w:t>
      </w:r>
      <w:proofErr w:type="spellEnd"/>
      <w:r w:rsidR="002306E5" w:rsidRPr="007638F3">
        <w:rPr>
          <w:rFonts w:ascii="Times New Roman" w:hAnsi="Times New Roman" w:cs="Times New Roman"/>
          <w:i w:val="0"/>
          <w:iCs w:val="0"/>
          <w:color w:val="auto"/>
          <w:sz w:val="24"/>
          <w:szCs w:val="24"/>
        </w:rPr>
        <w:t xml:space="preserve"> </w:t>
      </w:r>
      <w:proofErr w:type="spellStart"/>
      <w:r w:rsidR="002306E5" w:rsidRPr="007638F3">
        <w:rPr>
          <w:rFonts w:ascii="Times New Roman" w:hAnsi="Times New Roman" w:cs="Times New Roman"/>
          <w:i w:val="0"/>
          <w:iCs w:val="0"/>
          <w:color w:val="auto"/>
          <w:sz w:val="24"/>
          <w:szCs w:val="24"/>
        </w:rPr>
        <w:t>kelapa</w:t>
      </w:r>
      <w:proofErr w:type="spellEnd"/>
      <w:r w:rsidR="002306E5" w:rsidRPr="007638F3">
        <w:rPr>
          <w:rFonts w:ascii="Times New Roman" w:hAnsi="Times New Roman" w:cs="Times New Roman"/>
          <w:i w:val="0"/>
          <w:iCs w:val="0"/>
          <w:color w:val="auto"/>
          <w:sz w:val="24"/>
          <w:szCs w:val="24"/>
        </w:rPr>
        <w:t xml:space="preserve"> </w:t>
      </w:r>
      <w:proofErr w:type="spellStart"/>
      <w:r w:rsidR="002306E5" w:rsidRPr="007638F3">
        <w:rPr>
          <w:rFonts w:ascii="Times New Roman" w:hAnsi="Times New Roman" w:cs="Times New Roman"/>
          <w:i w:val="0"/>
          <w:iCs w:val="0"/>
          <w:color w:val="auto"/>
          <w:sz w:val="24"/>
          <w:szCs w:val="24"/>
        </w:rPr>
        <w:t>sawit</w:t>
      </w:r>
      <w:proofErr w:type="spellEnd"/>
      <w:r w:rsidR="002306E5" w:rsidRPr="007638F3">
        <w:rPr>
          <w:rFonts w:ascii="Times New Roman" w:hAnsi="Times New Roman" w:cs="Times New Roman"/>
          <w:i w:val="0"/>
          <w:iCs w:val="0"/>
          <w:color w:val="auto"/>
          <w:sz w:val="24"/>
          <w:szCs w:val="24"/>
        </w:rPr>
        <w:t xml:space="preserve"> pada </w:t>
      </w:r>
      <w:proofErr w:type="spellStart"/>
      <w:r w:rsidR="002306E5" w:rsidRPr="007638F3">
        <w:rPr>
          <w:rFonts w:ascii="Times New Roman" w:hAnsi="Times New Roman" w:cs="Times New Roman"/>
          <w:i w:val="0"/>
          <w:iCs w:val="0"/>
          <w:color w:val="auto"/>
          <w:sz w:val="24"/>
          <w:szCs w:val="24"/>
        </w:rPr>
        <w:t>berbagai</w:t>
      </w:r>
      <w:proofErr w:type="spellEnd"/>
      <w:r w:rsidR="002306E5" w:rsidRPr="007638F3">
        <w:rPr>
          <w:rFonts w:ascii="Times New Roman" w:hAnsi="Times New Roman" w:cs="Times New Roman"/>
          <w:i w:val="0"/>
          <w:iCs w:val="0"/>
          <w:color w:val="auto"/>
          <w:sz w:val="24"/>
          <w:szCs w:val="24"/>
        </w:rPr>
        <w:t xml:space="preserve"> </w:t>
      </w:r>
      <w:proofErr w:type="spellStart"/>
      <w:r w:rsidR="002306E5" w:rsidRPr="007638F3">
        <w:rPr>
          <w:rFonts w:ascii="Times New Roman" w:hAnsi="Times New Roman" w:cs="Times New Roman"/>
          <w:i w:val="0"/>
          <w:iCs w:val="0"/>
          <w:color w:val="auto"/>
          <w:sz w:val="24"/>
          <w:szCs w:val="24"/>
        </w:rPr>
        <w:t>komposisi</w:t>
      </w:r>
      <w:proofErr w:type="spellEnd"/>
      <w:r w:rsidR="002306E5" w:rsidRPr="007638F3">
        <w:rPr>
          <w:rFonts w:ascii="Times New Roman" w:hAnsi="Times New Roman" w:cs="Times New Roman"/>
          <w:i w:val="0"/>
          <w:iCs w:val="0"/>
          <w:color w:val="auto"/>
          <w:sz w:val="24"/>
          <w:szCs w:val="24"/>
        </w:rPr>
        <w:t xml:space="preserve"> media TKKS dan </w:t>
      </w:r>
      <w:proofErr w:type="spellStart"/>
      <w:r w:rsidR="002306E5" w:rsidRPr="007638F3">
        <w:rPr>
          <w:rFonts w:ascii="Times New Roman" w:hAnsi="Times New Roman" w:cs="Times New Roman"/>
          <w:i w:val="0"/>
          <w:iCs w:val="0"/>
          <w:color w:val="auto"/>
          <w:sz w:val="24"/>
          <w:szCs w:val="24"/>
        </w:rPr>
        <w:t>tanah</w:t>
      </w:r>
      <w:proofErr w:type="spellEnd"/>
      <w:r w:rsidR="002306E5" w:rsidRPr="007638F3">
        <w:rPr>
          <w:rFonts w:ascii="Times New Roman" w:hAnsi="Times New Roman" w:cs="Times New Roman"/>
          <w:i w:val="0"/>
          <w:iCs w:val="0"/>
          <w:color w:val="auto"/>
          <w:sz w:val="24"/>
          <w:szCs w:val="24"/>
        </w:rPr>
        <w:t xml:space="preserve"> </w:t>
      </w:r>
      <w:proofErr w:type="spellStart"/>
      <w:r w:rsidR="002306E5" w:rsidRPr="007638F3">
        <w:rPr>
          <w:rFonts w:ascii="Times New Roman" w:hAnsi="Times New Roman" w:cs="Times New Roman"/>
          <w:i w:val="0"/>
          <w:iCs w:val="0"/>
          <w:color w:val="auto"/>
          <w:sz w:val="24"/>
          <w:szCs w:val="24"/>
        </w:rPr>
        <w:t>pasiran</w:t>
      </w:r>
      <w:bookmarkEnd w:id="55"/>
      <w:bookmarkEnd w:id="56"/>
      <w:proofErr w:type="spellEnd"/>
    </w:p>
    <w:p w14:paraId="02ABA2E5" w14:textId="77777777" w:rsidR="007F3CDD" w:rsidRPr="007638F3" w:rsidRDefault="007F3CDD" w:rsidP="007638F3">
      <w:pPr>
        <w:spacing w:after="0" w:line="240" w:lineRule="auto"/>
        <w:rPr>
          <w:rFonts w:ascii="Times New Roman" w:hAnsi="Times New Roman" w:cs="Times New Roman"/>
          <w:sz w:val="24"/>
          <w:szCs w:val="24"/>
        </w:rPr>
      </w:pPr>
    </w:p>
    <w:p w14:paraId="441A0BF6" w14:textId="77777777" w:rsidR="007F3CDD" w:rsidRPr="007638F3" w:rsidRDefault="007F3CDD" w:rsidP="007638F3">
      <w:pPr>
        <w:spacing w:after="0" w:line="240" w:lineRule="auto"/>
        <w:rPr>
          <w:rFonts w:ascii="Times New Roman" w:hAnsi="Times New Roman" w:cs="Times New Roman"/>
          <w:b/>
          <w:bCs/>
          <w:sz w:val="24"/>
          <w:szCs w:val="24"/>
        </w:rPr>
        <w:sectPr w:rsidR="007F3CDD" w:rsidRPr="007638F3" w:rsidSect="0070712D">
          <w:type w:val="continuous"/>
          <w:pgSz w:w="11907" w:h="16839" w:code="9"/>
          <w:pgMar w:top="2268" w:right="1701" w:bottom="1701" w:left="2268" w:header="720" w:footer="720" w:gutter="0"/>
          <w:pgNumType w:start="1"/>
          <w:cols w:space="720"/>
          <w:docGrid w:linePitch="360"/>
        </w:sectPr>
      </w:pPr>
    </w:p>
    <w:p w14:paraId="380DF966" w14:textId="5D348D35" w:rsidR="001C3D07" w:rsidRPr="007638F3" w:rsidRDefault="001C3D07" w:rsidP="007638F3">
      <w:pPr>
        <w:spacing w:after="0" w:line="240" w:lineRule="auto"/>
        <w:rPr>
          <w:rFonts w:ascii="Times New Roman" w:hAnsi="Times New Roman" w:cs="Times New Roman"/>
          <w:b/>
          <w:bCs/>
          <w:sz w:val="24"/>
          <w:szCs w:val="24"/>
        </w:rPr>
      </w:pPr>
      <w:r w:rsidRPr="007638F3">
        <w:rPr>
          <w:rFonts w:ascii="Times New Roman" w:hAnsi="Times New Roman" w:cs="Times New Roman"/>
          <w:b/>
          <w:bCs/>
          <w:sz w:val="24"/>
          <w:szCs w:val="24"/>
        </w:rPr>
        <w:t xml:space="preserve">Ratio </w:t>
      </w:r>
      <w:proofErr w:type="spellStart"/>
      <w:r w:rsidRPr="007638F3">
        <w:rPr>
          <w:rFonts w:ascii="Times New Roman" w:hAnsi="Times New Roman" w:cs="Times New Roman"/>
          <w:b/>
          <w:bCs/>
          <w:sz w:val="24"/>
          <w:szCs w:val="24"/>
        </w:rPr>
        <w:t>Tajuk</w:t>
      </w:r>
      <w:proofErr w:type="spellEnd"/>
      <w:r w:rsidRPr="007638F3">
        <w:rPr>
          <w:rFonts w:ascii="Times New Roman" w:hAnsi="Times New Roman" w:cs="Times New Roman"/>
          <w:b/>
          <w:bCs/>
          <w:sz w:val="24"/>
          <w:szCs w:val="24"/>
        </w:rPr>
        <w:t>/</w:t>
      </w:r>
      <w:proofErr w:type="spellStart"/>
      <w:r w:rsidRPr="007638F3">
        <w:rPr>
          <w:rFonts w:ascii="Times New Roman" w:hAnsi="Times New Roman" w:cs="Times New Roman"/>
          <w:b/>
          <w:bCs/>
          <w:sz w:val="24"/>
          <w:szCs w:val="24"/>
        </w:rPr>
        <w:t>Akar</w:t>
      </w:r>
      <w:proofErr w:type="spellEnd"/>
    </w:p>
    <w:p w14:paraId="1BCF0C21" w14:textId="77777777" w:rsidR="007F3CDD" w:rsidRPr="007638F3" w:rsidRDefault="00267972" w:rsidP="007638F3">
      <w:pPr>
        <w:spacing w:after="0" w:line="240" w:lineRule="auto"/>
        <w:ind w:firstLine="567"/>
        <w:jc w:val="both"/>
        <w:rPr>
          <w:rFonts w:ascii="Times New Roman" w:hAnsi="Times New Roman" w:cs="Times New Roman"/>
          <w:sz w:val="24"/>
          <w:szCs w:val="24"/>
          <w:lang w:val="en-ID"/>
        </w:rPr>
      </w:pPr>
      <w:proofErr w:type="spellStart"/>
      <w:r w:rsidRPr="007638F3">
        <w:rPr>
          <w:rFonts w:ascii="Times New Roman" w:hAnsi="Times New Roman" w:cs="Times New Roman"/>
          <w:sz w:val="24"/>
          <w:szCs w:val="24"/>
          <w:lang w:val="en-ID"/>
        </w:rPr>
        <w:t>Komposisi</w:t>
      </w:r>
      <w:proofErr w:type="spellEnd"/>
      <w:r w:rsidRPr="007638F3">
        <w:rPr>
          <w:rFonts w:ascii="Times New Roman" w:hAnsi="Times New Roman" w:cs="Times New Roman"/>
          <w:sz w:val="24"/>
          <w:szCs w:val="24"/>
          <w:lang w:val="en-ID"/>
        </w:rPr>
        <w:t xml:space="preserve"> media </w:t>
      </w:r>
      <w:proofErr w:type="spellStart"/>
      <w:r w:rsidRPr="007638F3">
        <w:rPr>
          <w:rFonts w:ascii="Times New Roman" w:hAnsi="Times New Roman" w:cs="Times New Roman"/>
          <w:sz w:val="24"/>
          <w:szCs w:val="24"/>
          <w:lang w:val="en-ID"/>
        </w:rPr>
        <w:t>tumbuh</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antara</w:t>
      </w:r>
      <w:proofErr w:type="spellEnd"/>
      <w:r w:rsidRPr="007638F3">
        <w:rPr>
          <w:rFonts w:ascii="Times New Roman" w:hAnsi="Times New Roman" w:cs="Times New Roman"/>
          <w:sz w:val="24"/>
          <w:szCs w:val="24"/>
          <w:lang w:val="en-ID"/>
        </w:rPr>
        <w:t xml:space="preserve"> TKKS dan </w:t>
      </w:r>
      <w:proofErr w:type="spellStart"/>
      <w:r w:rsidRPr="007638F3">
        <w:rPr>
          <w:rFonts w:ascii="Times New Roman" w:hAnsi="Times New Roman" w:cs="Times New Roman"/>
          <w:sz w:val="24"/>
          <w:szCs w:val="24"/>
          <w:lang w:val="en-ID"/>
        </w:rPr>
        <w:t>tanah</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lang w:val="en-ID"/>
        </w:rPr>
        <w:t>pasiran</w:t>
      </w:r>
      <w:proofErr w:type="spellEnd"/>
      <w:r w:rsidRPr="007638F3">
        <w:rPr>
          <w:rFonts w:ascii="Times New Roman" w:hAnsi="Times New Roman" w:cs="Times New Roman"/>
          <w:sz w:val="24"/>
          <w:szCs w:val="24"/>
          <w:lang w:val="en-ID"/>
        </w:rPr>
        <w:t xml:space="preserve"> </w:t>
      </w:r>
      <w:proofErr w:type="spellStart"/>
      <w:r w:rsidR="001C3D07" w:rsidRPr="007638F3">
        <w:rPr>
          <w:rFonts w:ascii="Times New Roman" w:hAnsi="Times New Roman" w:cs="Times New Roman"/>
          <w:sz w:val="24"/>
          <w:szCs w:val="24"/>
          <w:lang w:val="en-ID"/>
        </w:rPr>
        <w:t>berpengaruh</w:t>
      </w:r>
      <w:proofErr w:type="spellEnd"/>
      <w:r w:rsidR="001C3D07" w:rsidRPr="007638F3">
        <w:rPr>
          <w:rFonts w:ascii="Times New Roman" w:hAnsi="Times New Roman" w:cs="Times New Roman"/>
          <w:sz w:val="24"/>
          <w:szCs w:val="24"/>
          <w:lang w:val="en-ID"/>
        </w:rPr>
        <w:t xml:space="preserve"> </w:t>
      </w:r>
      <w:proofErr w:type="spellStart"/>
      <w:r w:rsidR="001C3D07" w:rsidRPr="007638F3">
        <w:rPr>
          <w:rFonts w:ascii="Times New Roman" w:hAnsi="Times New Roman" w:cs="Times New Roman"/>
          <w:sz w:val="24"/>
          <w:szCs w:val="24"/>
          <w:lang w:val="en-ID"/>
        </w:rPr>
        <w:t>nyata</w:t>
      </w:r>
      <w:proofErr w:type="spellEnd"/>
      <w:r w:rsidR="001C3D07" w:rsidRPr="007638F3">
        <w:rPr>
          <w:rFonts w:ascii="Times New Roman" w:hAnsi="Times New Roman" w:cs="Times New Roman"/>
          <w:sz w:val="24"/>
          <w:szCs w:val="24"/>
          <w:lang w:val="en-ID"/>
        </w:rPr>
        <w:t xml:space="preserve"> </w:t>
      </w:r>
      <w:proofErr w:type="spellStart"/>
      <w:r w:rsidR="001C3D07" w:rsidRPr="007638F3">
        <w:rPr>
          <w:rFonts w:ascii="Times New Roman" w:hAnsi="Times New Roman" w:cs="Times New Roman"/>
          <w:sz w:val="24"/>
          <w:szCs w:val="24"/>
          <w:lang w:val="en-ID"/>
        </w:rPr>
        <w:t>terhadap</w:t>
      </w:r>
      <w:proofErr w:type="spellEnd"/>
      <w:r w:rsidR="001C3D07" w:rsidRPr="007638F3">
        <w:rPr>
          <w:rFonts w:ascii="Times New Roman" w:hAnsi="Times New Roman" w:cs="Times New Roman"/>
          <w:sz w:val="24"/>
          <w:szCs w:val="24"/>
          <w:lang w:val="en-ID"/>
        </w:rPr>
        <w:t xml:space="preserve"> ratio </w:t>
      </w:r>
      <w:proofErr w:type="spellStart"/>
      <w:r w:rsidR="001C3D07" w:rsidRPr="007638F3">
        <w:rPr>
          <w:rFonts w:ascii="Times New Roman" w:hAnsi="Times New Roman" w:cs="Times New Roman"/>
          <w:sz w:val="24"/>
          <w:szCs w:val="24"/>
          <w:lang w:val="en-ID"/>
        </w:rPr>
        <w:t>tajuk</w:t>
      </w:r>
      <w:proofErr w:type="spellEnd"/>
      <w:r w:rsidR="001C3D07" w:rsidRPr="007638F3">
        <w:rPr>
          <w:rFonts w:ascii="Times New Roman" w:hAnsi="Times New Roman" w:cs="Times New Roman"/>
          <w:sz w:val="24"/>
          <w:szCs w:val="24"/>
          <w:lang w:val="en-ID"/>
        </w:rPr>
        <w:t>/</w:t>
      </w:r>
      <w:proofErr w:type="spellStart"/>
      <w:r w:rsidR="001C3D07" w:rsidRPr="007638F3">
        <w:rPr>
          <w:rFonts w:ascii="Times New Roman" w:hAnsi="Times New Roman" w:cs="Times New Roman"/>
          <w:sz w:val="24"/>
          <w:szCs w:val="24"/>
          <w:lang w:val="en-ID"/>
        </w:rPr>
        <w:t>akar</w:t>
      </w:r>
      <w:proofErr w:type="spellEnd"/>
      <w:r w:rsidR="001C3D07" w:rsidRPr="007638F3">
        <w:rPr>
          <w:rFonts w:ascii="Times New Roman" w:hAnsi="Times New Roman" w:cs="Times New Roman"/>
          <w:sz w:val="24"/>
          <w:szCs w:val="24"/>
          <w:lang w:val="en-ID"/>
        </w:rPr>
        <w:t xml:space="preserve"> pada </w:t>
      </w:r>
      <w:proofErr w:type="spellStart"/>
      <w:r w:rsidR="001C3D07" w:rsidRPr="007638F3">
        <w:rPr>
          <w:rFonts w:ascii="Times New Roman" w:hAnsi="Times New Roman" w:cs="Times New Roman"/>
          <w:sz w:val="24"/>
          <w:szCs w:val="24"/>
          <w:lang w:val="en-ID"/>
        </w:rPr>
        <w:t>akhir</w:t>
      </w:r>
      <w:proofErr w:type="spellEnd"/>
      <w:r w:rsidR="001C3D07" w:rsidRPr="007638F3">
        <w:rPr>
          <w:rFonts w:ascii="Times New Roman" w:hAnsi="Times New Roman" w:cs="Times New Roman"/>
          <w:sz w:val="24"/>
          <w:szCs w:val="24"/>
          <w:lang w:val="en-ID"/>
        </w:rPr>
        <w:t xml:space="preserve"> </w:t>
      </w:r>
      <w:proofErr w:type="spellStart"/>
      <w:r w:rsidR="001C3D07" w:rsidRPr="007638F3">
        <w:rPr>
          <w:rFonts w:ascii="Times New Roman" w:hAnsi="Times New Roman" w:cs="Times New Roman"/>
          <w:sz w:val="24"/>
          <w:szCs w:val="24"/>
          <w:lang w:val="en-ID"/>
        </w:rPr>
        <w:t>percobaan</w:t>
      </w:r>
      <w:proofErr w:type="spellEnd"/>
      <w:r w:rsidR="001C3D07" w:rsidRPr="007638F3">
        <w:rPr>
          <w:rFonts w:ascii="Times New Roman" w:hAnsi="Times New Roman" w:cs="Times New Roman"/>
          <w:sz w:val="24"/>
          <w:szCs w:val="24"/>
          <w:lang w:val="en-ID"/>
        </w:rPr>
        <w:t xml:space="preserve"> di </w:t>
      </w:r>
      <w:proofErr w:type="spellStart"/>
      <w:r w:rsidR="001C3D07" w:rsidRPr="007638F3">
        <w:rPr>
          <w:rFonts w:ascii="Times New Roman" w:hAnsi="Times New Roman" w:cs="Times New Roman"/>
          <w:sz w:val="24"/>
          <w:szCs w:val="24"/>
          <w:lang w:val="en-ID"/>
        </w:rPr>
        <w:t>umur</w:t>
      </w:r>
      <w:proofErr w:type="spellEnd"/>
      <w:r w:rsidR="001C3D07" w:rsidRPr="007638F3">
        <w:rPr>
          <w:rFonts w:ascii="Times New Roman" w:hAnsi="Times New Roman" w:cs="Times New Roman"/>
          <w:sz w:val="24"/>
          <w:szCs w:val="24"/>
          <w:lang w:val="en-ID"/>
        </w:rPr>
        <w:t xml:space="preserve"> 3 BST, </w:t>
      </w:r>
      <w:proofErr w:type="spellStart"/>
      <w:r w:rsidR="002431D5" w:rsidRPr="007638F3">
        <w:rPr>
          <w:rFonts w:ascii="Times New Roman" w:hAnsi="Times New Roman" w:cs="Times New Roman"/>
          <w:sz w:val="24"/>
          <w:szCs w:val="24"/>
          <w:lang w:val="en-ID"/>
        </w:rPr>
        <w:t>Perbandingan</w:t>
      </w:r>
      <w:proofErr w:type="spellEnd"/>
      <w:r w:rsidR="002431D5" w:rsidRPr="007638F3">
        <w:rPr>
          <w:rFonts w:ascii="Times New Roman" w:hAnsi="Times New Roman" w:cs="Times New Roman"/>
          <w:sz w:val="24"/>
          <w:szCs w:val="24"/>
          <w:lang w:val="en-ID"/>
        </w:rPr>
        <w:t xml:space="preserve"> ratio </w:t>
      </w:r>
      <w:proofErr w:type="spellStart"/>
      <w:r w:rsidR="002431D5" w:rsidRPr="007638F3">
        <w:rPr>
          <w:rFonts w:ascii="Times New Roman" w:hAnsi="Times New Roman" w:cs="Times New Roman"/>
          <w:sz w:val="24"/>
          <w:szCs w:val="24"/>
          <w:lang w:val="en-ID"/>
        </w:rPr>
        <w:t>tajuk</w:t>
      </w:r>
      <w:proofErr w:type="spellEnd"/>
      <w:r w:rsidR="002431D5" w:rsidRPr="007638F3">
        <w:rPr>
          <w:rFonts w:ascii="Times New Roman" w:hAnsi="Times New Roman" w:cs="Times New Roman"/>
          <w:sz w:val="24"/>
          <w:szCs w:val="24"/>
          <w:lang w:val="en-ID"/>
        </w:rPr>
        <w:t>/</w:t>
      </w:r>
      <w:proofErr w:type="spellStart"/>
      <w:r w:rsidR="002431D5" w:rsidRPr="007638F3">
        <w:rPr>
          <w:rFonts w:ascii="Times New Roman" w:hAnsi="Times New Roman" w:cs="Times New Roman"/>
          <w:sz w:val="24"/>
          <w:szCs w:val="24"/>
          <w:lang w:val="en-ID"/>
        </w:rPr>
        <w:t>akar</w:t>
      </w:r>
      <w:proofErr w:type="spellEnd"/>
      <w:r w:rsidR="002431D5" w:rsidRPr="007638F3">
        <w:rPr>
          <w:rFonts w:ascii="Times New Roman" w:hAnsi="Times New Roman" w:cs="Times New Roman"/>
          <w:sz w:val="24"/>
          <w:szCs w:val="24"/>
          <w:lang w:val="en-ID"/>
        </w:rPr>
        <w:t xml:space="preserve"> </w:t>
      </w:r>
      <w:proofErr w:type="spellStart"/>
      <w:r w:rsidR="002431D5" w:rsidRPr="007638F3">
        <w:rPr>
          <w:rFonts w:ascii="Times New Roman" w:hAnsi="Times New Roman" w:cs="Times New Roman"/>
          <w:sz w:val="24"/>
          <w:szCs w:val="24"/>
          <w:lang w:val="en-ID"/>
        </w:rPr>
        <w:t>bibit</w:t>
      </w:r>
      <w:proofErr w:type="spellEnd"/>
      <w:r w:rsidR="002431D5" w:rsidRPr="007638F3">
        <w:rPr>
          <w:rFonts w:ascii="Times New Roman" w:hAnsi="Times New Roman" w:cs="Times New Roman"/>
          <w:sz w:val="24"/>
          <w:szCs w:val="24"/>
          <w:lang w:val="en-ID"/>
        </w:rPr>
        <w:t xml:space="preserve"> </w:t>
      </w:r>
      <w:proofErr w:type="spellStart"/>
      <w:r w:rsidR="002431D5" w:rsidRPr="007638F3">
        <w:rPr>
          <w:rFonts w:ascii="Times New Roman" w:hAnsi="Times New Roman" w:cs="Times New Roman"/>
          <w:sz w:val="24"/>
          <w:szCs w:val="24"/>
          <w:lang w:val="en-ID"/>
        </w:rPr>
        <w:t>kelapa</w:t>
      </w:r>
      <w:proofErr w:type="spellEnd"/>
      <w:r w:rsidR="002431D5" w:rsidRPr="007638F3">
        <w:rPr>
          <w:rFonts w:ascii="Times New Roman" w:hAnsi="Times New Roman" w:cs="Times New Roman"/>
          <w:sz w:val="24"/>
          <w:szCs w:val="24"/>
          <w:lang w:val="en-ID"/>
        </w:rPr>
        <w:t xml:space="preserve"> </w:t>
      </w:r>
      <w:proofErr w:type="spellStart"/>
      <w:r w:rsidR="002431D5" w:rsidRPr="007638F3">
        <w:rPr>
          <w:rFonts w:ascii="Times New Roman" w:hAnsi="Times New Roman" w:cs="Times New Roman"/>
          <w:sz w:val="24"/>
          <w:szCs w:val="24"/>
          <w:lang w:val="en-ID"/>
        </w:rPr>
        <w:t>sawit</w:t>
      </w:r>
      <w:proofErr w:type="spellEnd"/>
      <w:r w:rsidR="002431D5" w:rsidRPr="007638F3">
        <w:rPr>
          <w:rFonts w:ascii="Times New Roman" w:hAnsi="Times New Roman" w:cs="Times New Roman"/>
          <w:sz w:val="24"/>
          <w:szCs w:val="24"/>
          <w:lang w:val="en-ID"/>
        </w:rPr>
        <w:t xml:space="preserve"> pada </w:t>
      </w:r>
      <w:proofErr w:type="spellStart"/>
      <w:r w:rsidR="002431D5" w:rsidRPr="007638F3">
        <w:rPr>
          <w:rFonts w:ascii="Times New Roman" w:hAnsi="Times New Roman" w:cs="Times New Roman"/>
          <w:sz w:val="24"/>
          <w:szCs w:val="24"/>
          <w:lang w:val="en-ID"/>
        </w:rPr>
        <w:t>berbagai</w:t>
      </w:r>
      <w:proofErr w:type="spellEnd"/>
      <w:r w:rsidR="002431D5" w:rsidRPr="007638F3">
        <w:rPr>
          <w:rFonts w:ascii="Times New Roman" w:hAnsi="Times New Roman" w:cs="Times New Roman"/>
          <w:sz w:val="24"/>
          <w:szCs w:val="24"/>
          <w:lang w:val="en-ID"/>
        </w:rPr>
        <w:t xml:space="preserve"> </w:t>
      </w:r>
      <w:proofErr w:type="spellStart"/>
      <w:r w:rsidR="002431D5" w:rsidRPr="007638F3">
        <w:rPr>
          <w:rFonts w:ascii="Times New Roman" w:hAnsi="Times New Roman" w:cs="Times New Roman"/>
          <w:sz w:val="24"/>
          <w:szCs w:val="24"/>
          <w:lang w:val="en-ID"/>
        </w:rPr>
        <w:t>komposisi</w:t>
      </w:r>
      <w:proofErr w:type="spellEnd"/>
      <w:r w:rsidR="002431D5" w:rsidRPr="007638F3">
        <w:rPr>
          <w:rFonts w:ascii="Times New Roman" w:hAnsi="Times New Roman" w:cs="Times New Roman"/>
          <w:sz w:val="24"/>
          <w:szCs w:val="24"/>
          <w:lang w:val="en-ID"/>
        </w:rPr>
        <w:t xml:space="preserve"> media TKKS dan </w:t>
      </w:r>
      <w:proofErr w:type="spellStart"/>
      <w:r w:rsidR="002431D5" w:rsidRPr="007638F3">
        <w:rPr>
          <w:rFonts w:ascii="Times New Roman" w:hAnsi="Times New Roman" w:cs="Times New Roman"/>
          <w:sz w:val="24"/>
          <w:szCs w:val="24"/>
          <w:lang w:val="en-ID"/>
        </w:rPr>
        <w:t>tanah</w:t>
      </w:r>
      <w:proofErr w:type="spellEnd"/>
      <w:r w:rsidR="002431D5" w:rsidRPr="007638F3">
        <w:rPr>
          <w:rFonts w:ascii="Times New Roman" w:hAnsi="Times New Roman" w:cs="Times New Roman"/>
          <w:sz w:val="24"/>
          <w:szCs w:val="24"/>
          <w:lang w:val="en-ID"/>
        </w:rPr>
        <w:t xml:space="preserve"> </w:t>
      </w:r>
      <w:proofErr w:type="spellStart"/>
      <w:r w:rsidR="002431D5" w:rsidRPr="007638F3">
        <w:rPr>
          <w:rFonts w:ascii="Times New Roman" w:hAnsi="Times New Roman" w:cs="Times New Roman"/>
          <w:sz w:val="24"/>
          <w:szCs w:val="24"/>
          <w:lang w:val="en-ID"/>
        </w:rPr>
        <w:t>pasiran</w:t>
      </w:r>
      <w:proofErr w:type="spellEnd"/>
      <w:r w:rsidR="002431D5" w:rsidRPr="007638F3">
        <w:rPr>
          <w:rFonts w:ascii="Times New Roman" w:hAnsi="Times New Roman" w:cs="Times New Roman"/>
          <w:sz w:val="24"/>
          <w:szCs w:val="24"/>
          <w:lang w:val="en-ID"/>
        </w:rPr>
        <w:t xml:space="preserve"> </w:t>
      </w:r>
      <w:proofErr w:type="spellStart"/>
      <w:r w:rsidR="001C3D07" w:rsidRPr="007638F3">
        <w:rPr>
          <w:rFonts w:ascii="Times New Roman" w:hAnsi="Times New Roman" w:cs="Times New Roman"/>
          <w:sz w:val="24"/>
          <w:szCs w:val="24"/>
          <w:lang w:val="en-ID"/>
        </w:rPr>
        <w:t>dapat</w:t>
      </w:r>
      <w:proofErr w:type="spellEnd"/>
      <w:r w:rsidR="001C3D07" w:rsidRPr="007638F3">
        <w:rPr>
          <w:rFonts w:ascii="Times New Roman" w:hAnsi="Times New Roman" w:cs="Times New Roman"/>
          <w:sz w:val="24"/>
          <w:szCs w:val="24"/>
          <w:lang w:val="en-ID"/>
        </w:rPr>
        <w:t xml:space="preserve"> </w:t>
      </w:r>
      <w:proofErr w:type="spellStart"/>
      <w:r w:rsidR="001C3D07" w:rsidRPr="007638F3">
        <w:rPr>
          <w:rFonts w:ascii="Times New Roman" w:hAnsi="Times New Roman" w:cs="Times New Roman"/>
          <w:sz w:val="24"/>
          <w:szCs w:val="24"/>
          <w:lang w:val="en-ID"/>
        </w:rPr>
        <w:t>dilihat</w:t>
      </w:r>
      <w:proofErr w:type="spellEnd"/>
      <w:r w:rsidR="001C3D07" w:rsidRPr="007638F3">
        <w:rPr>
          <w:rFonts w:ascii="Times New Roman" w:hAnsi="Times New Roman" w:cs="Times New Roman"/>
          <w:sz w:val="24"/>
          <w:szCs w:val="24"/>
          <w:lang w:val="en-ID"/>
        </w:rPr>
        <w:t xml:space="preserve"> pada </w:t>
      </w:r>
      <w:proofErr w:type="spellStart"/>
      <w:r w:rsidR="001C3D07" w:rsidRPr="007638F3">
        <w:rPr>
          <w:rFonts w:ascii="Times New Roman" w:hAnsi="Times New Roman" w:cs="Times New Roman"/>
          <w:sz w:val="24"/>
          <w:szCs w:val="24"/>
          <w:lang w:val="en-ID"/>
        </w:rPr>
        <w:t>tabel</w:t>
      </w:r>
      <w:proofErr w:type="spellEnd"/>
      <w:r w:rsidR="001C3D07" w:rsidRPr="007638F3">
        <w:rPr>
          <w:rFonts w:ascii="Times New Roman" w:hAnsi="Times New Roman" w:cs="Times New Roman"/>
          <w:sz w:val="24"/>
          <w:szCs w:val="24"/>
          <w:lang w:val="en-ID"/>
        </w:rPr>
        <w:t xml:space="preserve"> 5.</w:t>
      </w:r>
    </w:p>
    <w:p w14:paraId="4410EA3D" w14:textId="014DAC13" w:rsidR="007F3CDD" w:rsidRPr="007638F3" w:rsidRDefault="007F3CDD" w:rsidP="007638F3">
      <w:pPr>
        <w:spacing w:after="0" w:line="240" w:lineRule="auto"/>
        <w:ind w:firstLine="567"/>
        <w:jc w:val="both"/>
        <w:rPr>
          <w:rFonts w:ascii="Times New Roman" w:hAnsi="Times New Roman" w:cs="Times New Roman"/>
          <w:b/>
          <w:bCs/>
          <w:sz w:val="24"/>
          <w:szCs w:val="24"/>
          <w:lang w:val="en-ID"/>
        </w:rPr>
        <w:sectPr w:rsidR="007F3CDD" w:rsidRPr="007638F3" w:rsidSect="0070712D">
          <w:type w:val="continuous"/>
          <w:pgSz w:w="11907" w:h="16839" w:code="9"/>
          <w:pgMar w:top="2268" w:right="1701" w:bottom="1701" w:left="2268" w:header="720" w:footer="720" w:gutter="0"/>
          <w:pgNumType w:start="1"/>
          <w:cols w:num="2" w:space="720"/>
          <w:docGrid w:linePitch="360"/>
        </w:sectPr>
      </w:pPr>
      <w:proofErr w:type="spellStart"/>
      <w:r w:rsidRPr="007638F3">
        <w:rPr>
          <w:rFonts w:ascii="Times New Roman" w:hAnsi="Times New Roman" w:cs="Times New Roman"/>
          <w:sz w:val="24"/>
          <w:szCs w:val="24"/>
        </w:rPr>
        <w:t>Berdasarkan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gambar</w:t>
      </w:r>
      <w:proofErr w:type="spellEnd"/>
      <w:r w:rsidRPr="007638F3">
        <w:rPr>
          <w:rFonts w:ascii="Times New Roman" w:hAnsi="Times New Roman" w:cs="Times New Roman"/>
          <w:sz w:val="24"/>
          <w:szCs w:val="24"/>
        </w:rPr>
        <w:t xml:space="preserve"> 8, ratio </w:t>
      </w:r>
      <w:proofErr w:type="spellStart"/>
      <w:r w:rsidRPr="007638F3">
        <w:rPr>
          <w:rFonts w:ascii="Times New Roman" w:hAnsi="Times New Roman" w:cs="Times New Roman"/>
          <w:sz w:val="24"/>
          <w:szCs w:val="24"/>
        </w:rPr>
        <w:t>tajuk</w:t>
      </w:r>
      <w:proofErr w:type="spellEnd"/>
      <w:r w:rsidRPr="007638F3">
        <w:rPr>
          <w:rFonts w:ascii="Times New Roman" w:hAnsi="Times New Roman" w:cs="Times New Roman"/>
          <w:sz w:val="24"/>
          <w:szCs w:val="24"/>
        </w:rPr>
        <w:t>/</w:t>
      </w:r>
      <w:proofErr w:type="spellStart"/>
      <w:r w:rsidRPr="007638F3">
        <w:rPr>
          <w:rFonts w:ascii="Times New Roman" w:hAnsi="Times New Roman" w:cs="Times New Roman"/>
          <w:sz w:val="24"/>
          <w:szCs w:val="24"/>
        </w:rPr>
        <w:t>akar</w:t>
      </w:r>
      <w:proofErr w:type="spellEnd"/>
      <w:r w:rsidRPr="007638F3">
        <w:rPr>
          <w:rFonts w:ascii="Times New Roman" w:hAnsi="Times New Roman" w:cs="Times New Roman"/>
          <w:sz w:val="24"/>
          <w:szCs w:val="24"/>
        </w:rPr>
        <w:t xml:space="preserve"> yang </w:t>
      </w:r>
      <w:proofErr w:type="spellStart"/>
      <w:r w:rsidRPr="007638F3">
        <w:rPr>
          <w:rFonts w:ascii="Times New Roman" w:hAnsi="Times New Roman" w:cs="Times New Roman"/>
          <w:sz w:val="24"/>
          <w:szCs w:val="24"/>
        </w:rPr>
        <w:t>tertinggi</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terdapat</w:t>
      </w:r>
      <w:proofErr w:type="spellEnd"/>
      <w:r w:rsidRPr="007638F3">
        <w:rPr>
          <w:rFonts w:ascii="Times New Roman" w:hAnsi="Times New Roman" w:cs="Times New Roman"/>
          <w:sz w:val="24"/>
          <w:szCs w:val="24"/>
        </w:rPr>
        <w:t xml:space="preserve"> pada </w:t>
      </w:r>
      <w:proofErr w:type="spellStart"/>
      <w:r w:rsidRPr="007638F3">
        <w:rPr>
          <w:rFonts w:ascii="Times New Roman" w:hAnsi="Times New Roman" w:cs="Times New Roman"/>
          <w:sz w:val="24"/>
          <w:szCs w:val="24"/>
        </w:rPr>
        <w:t>perlakuan</w:t>
      </w:r>
      <w:proofErr w:type="spellEnd"/>
      <w:r w:rsidRPr="007638F3">
        <w:rPr>
          <w:rFonts w:ascii="Times New Roman" w:hAnsi="Times New Roman" w:cs="Times New Roman"/>
          <w:sz w:val="24"/>
          <w:szCs w:val="24"/>
        </w:rPr>
        <w:t xml:space="preserve"> A </w:t>
      </w:r>
      <w:proofErr w:type="spellStart"/>
      <w:r w:rsidRPr="007638F3">
        <w:rPr>
          <w:rFonts w:ascii="Times New Roman" w:hAnsi="Times New Roman" w:cs="Times New Roman"/>
          <w:sz w:val="24"/>
          <w:szCs w:val="24"/>
        </w:rPr>
        <w:t>yaitu</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perbandingan</w:t>
      </w:r>
      <w:proofErr w:type="spellEnd"/>
      <w:r w:rsidRPr="007638F3">
        <w:rPr>
          <w:rFonts w:ascii="Times New Roman" w:hAnsi="Times New Roman" w:cs="Times New Roman"/>
          <w:sz w:val="24"/>
          <w:szCs w:val="24"/>
        </w:rPr>
        <w:t xml:space="preserve"> </w:t>
      </w:r>
      <w:r w:rsidRPr="007638F3">
        <w:rPr>
          <w:rFonts w:ascii="Times New Roman" w:hAnsi="Times New Roman" w:cs="Times New Roman"/>
          <w:sz w:val="24"/>
          <w:szCs w:val="24"/>
          <w:lang w:val="id-ID"/>
        </w:rPr>
        <w:t xml:space="preserve">0% TKKS </w:t>
      </w:r>
      <w:r w:rsidRPr="007638F3">
        <w:rPr>
          <w:rFonts w:ascii="Times New Roman" w:hAnsi="Times New Roman" w:cs="Times New Roman"/>
          <w:sz w:val="24"/>
          <w:szCs w:val="24"/>
          <w:lang w:val="en-ID"/>
        </w:rPr>
        <w:t>dan</w:t>
      </w:r>
      <w:r w:rsidRPr="007638F3">
        <w:rPr>
          <w:rFonts w:ascii="Times New Roman" w:hAnsi="Times New Roman" w:cs="Times New Roman"/>
          <w:sz w:val="24"/>
          <w:szCs w:val="24"/>
          <w:lang w:val="id-ID"/>
        </w:rPr>
        <w:t xml:space="preserve"> 100% tanah </w:t>
      </w:r>
      <w:proofErr w:type="spellStart"/>
      <w:r w:rsidRPr="007638F3">
        <w:rPr>
          <w:rFonts w:ascii="Times New Roman" w:hAnsi="Times New Roman" w:cs="Times New Roman"/>
          <w:sz w:val="24"/>
          <w:szCs w:val="24"/>
          <w:lang w:val="en-ID"/>
        </w:rPr>
        <w:t>pasiran</w:t>
      </w:r>
      <w:proofErr w:type="spellEnd"/>
      <w:r w:rsidRPr="007638F3">
        <w:rPr>
          <w:rFonts w:ascii="Times New Roman" w:hAnsi="Times New Roman" w:cs="Times New Roman"/>
          <w:sz w:val="24"/>
          <w:szCs w:val="24"/>
          <w:lang w:val="en-ID"/>
        </w:rPr>
        <w:t xml:space="preserve"> </w:t>
      </w:r>
      <w:proofErr w:type="spellStart"/>
      <w:r w:rsidRPr="007638F3">
        <w:rPr>
          <w:rFonts w:ascii="Times New Roman" w:hAnsi="Times New Roman" w:cs="Times New Roman"/>
          <w:sz w:val="24"/>
          <w:szCs w:val="24"/>
        </w:rPr>
        <w:t>dengan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nilai</w:t>
      </w:r>
      <w:proofErr w:type="spellEnd"/>
      <w:r w:rsidRPr="007638F3">
        <w:rPr>
          <w:rFonts w:ascii="Times New Roman" w:hAnsi="Times New Roman" w:cs="Times New Roman"/>
          <w:sz w:val="24"/>
          <w:szCs w:val="24"/>
        </w:rPr>
        <w:t xml:space="preserve"> 1.22. </w:t>
      </w:r>
    </w:p>
    <w:p w14:paraId="0B259E1E" w14:textId="3649B0D0" w:rsidR="001C3D07" w:rsidRPr="007638F3" w:rsidRDefault="001C3D07" w:rsidP="007638F3">
      <w:pPr>
        <w:spacing w:after="0" w:line="240" w:lineRule="auto"/>
        <w:ind w:firstLine="567"/>
        <w:jc w:val="both"/>
        <w:rPr>
          <w:rFonts w:ascii="Times New Roman" w:hAnsi="Times New Roman" w:cs="Times New Roman"/>
          <w:sz w:val="24"/>
          <w:szCs w:val="24"/>
          <w:lang w:val="en-ID"/>
        </w:rPr>
      </w:pPr>
    </w:p>
    <w:p w14:paraId="7B781800" w14:textId="77777777" w:rsidR="007F3CDD" w:rsidRPr="007638F3" w:rsidRDefault="007F3CDD" w:rsidP="007638F3">
      <w:pPr>
        <w:spacing w:after="0" w:line="240" w:lineRule="auto"/>
        <w:ind w:firstLine="567"/>
        <w:jc w:val="both"/>
        <w:rPr>
          <w:rFonts w:ascii="Times New Roman" w:hAnsi="Times New Roman" w:cs="Times New Roman"/>
          <w:sz w:val="24"/>
          <w:szCs w:val="24"/>
          <w:lang w:val="en-ID"/>
        </w:rPr>
      </w:pPr>
    </w:p>
    <w:p w14:paraId="0E98DF5C" w14:textId="5AAC616D" w:rsidR="006125E4" w:rsidRPr="007638F3" w:rsidRDefault="006125E4" w:rsidP="007638F3">
      <w:pPr>
        <w:pStyle w:val="Caption"/>
        <w:tabs>
          <w:tab w:val="left" w:pos="851"/>
        </w:tabs>
        <w:spacing w:after="0"/>
        <w:ind w:left="851" w:hanging="851"/>
        <w:rPr>
          <w:rFonts w:ascii="Times New Roman" w:hAnsi="Times New Roman" w:cs="Times New Roman"/>
          <w:i w:val="0"/>
          <w:iCs w:val="0"/>
          <w:color w:val="auto"/>
          <w:sz w:val="24"/>
          <w:szCs w:val="24"/>
          <w:lang w:val="en-ID"/>
        </w:rPr>
      </w:pPr>
      <w:bookmarkStart w:id="57" w:name="_Toc15228974"/>
      <w:bookmarkStart w:id="58" w:name="_Toc15229517"/>
      <w:bookmarkStart w:id="59" w:name="_Toc15235287"/>
      <w:bookmarkStart w:id="60" w:name="_Toc16861873"/>
      <w:proofErr w:type="spellStart"/>
      <w:r w:rsidRPr="007638F3">
        <w:rPr>
          <w:rFonts w:ascii="Times New Roman" w:hAnsi="Times New Roman" w:cs="Times New Roman"/>
          <w:b/>
          <w:bCs/>
          <w:i w:val="0"/>
          <w:iCs w:val="0"/>
          <w:color w:val="auto"/>
          <w:sz w:val="24"/>
          <w:szCs w:val="24"/>
        </w:rPr>
        <w:t>Tabel</w:t>
      </w:r>
      <w:proofErr w:type="spellEnd"/>
      <w:r w:rsidRPr="007638F3">
        <w:rPr>
          <w:rFonts w:ascii="Times New Roman" w:hAnsi="Times New Roman" w:cs="Times New Roman"/>
          <w:b/>
          <w:bCs/>
          <w:i w:val="0"/>
          <w:iCs w:val="0"/>
          <w:color w:val="auto"/>
          <w:sz w:val="24"/>
          <w:szCs w:val="24"/>
        </w:rPr>
        <w:t xml:space="preserve"> </w:t>
      </w:r>
      <w:r w:rsidRPr="007638F3">
        <w:rPr>
          <w:rFonts w:ascii="Times New Roman" w:hAnsi="Times New Roman" w:cs="Times New Roman"/>
          <w:b/>
          <w:bCs/>
          <w:i w:val="0"/>
          <w:iCs w:val="0"/>
          <w:color w:val="auto"/>
          <w:sz w:val="24"/>
          <w:szCs w:val="24"/>
        </w:rPr>
        <w:fldChar w:fldCharType="begin"/>
      </w:r>
      <w:r w:rsidRPr="007638F3">
        <w:rPr>
          <w:rFonts w:ascii="Times New Roman" w:hAnsi="Times New Roman" w:cs="Times New Roman"/>
          <w:b/>
          <w:bCs/>
          <w:i w:val="0"/>
          <w:iCs w:val="0"/>
          <w:color w:val="auto"/>
          <w:sz w:val="24"/>
          <w:szCs w:val="24"/>
        </w:rPr>
        <w:instrText xml:space="preserve"> SEQ Tabel \* ARABIC </w:instrText>
      </w:r>
      <w:r w:rsidRPr="007638F3">
        <w:rPr>
          <w:rFonts w:ascii="Times New Roman" w:hAnsi="Times New Roman" w:cs="Times New Roman"/>
          <w:b/>
          <w:bCs/>
          <w:i w:val="0"/>
          <w:iCs w:val="0"/>
          <w:color w:val="auto"/>
          <w:sz w:val="24"/>
          <w:szCs w:val="24"/>
        </w:rPr>
        <w:fldChar w:fldCharType="separate"/>
      </w:r>
      <w:r w:rsidR="00217533">
        <w:rPr>
          <w:rFonts w:ascii="Times New Roman" w:hAnsi="Times New Roman" w:cs="Times New Roman"/>
          <w:b/>
          <w:bCs/>
          <w:i w:val="0"/>
          <w:iCs w:val="0"/>
          <w:noProof/>
          <w:color w:val="auto"/>
          <w:sz w:val="24"/>
          <w:szCs w:val="24"/>
        </w:rPr>
        <w:t>5</w:t>
      </w:r>
      <w:r w:rsidRPr="007638F3">
        <w:rPr>
          <w:rFonts w:ascii="Times New Roman" w:hAnsi="Times New Roman" w:cs="Times New Roman"/>
          <w:b/>
          <w:bCs/>
          <w:i w:val="0"/>
          <w:iCs w:val="0"/>
          <w:color w:val="auto"/>
          <w:sz w:val="24"/>
          <w:szCs w:val="24"/>
        </w:rPr>
        <w:fldChar w:fldCharType="end"/>
      </w:r>
      <w:r w:rsidRPr="007638F3">
        <w:rPr>
          <w:rFonts w:ascii="Times New Roman" w:hAnsi="Times New Roman" w:cs="Times New Roman"/>
          <w:b/>
          <w:bCs/>
          <w:i w:val="0"/>
          <w:iCs w:val="0"/>
          <w:color w:val="auto"/>
          <w:sz w:val="24"/>
          <w:szCs w:val="24"/>
        </w:rPr>
        <w:t>.</w:t>
      </w:r>
      <w:bookmarkEnd w:id="57"/>
      <w:bookmarkEnd w:id="58"/>
      <w:r w:rsidR="002431D5" w:rsidRPr="007638F3">
        <w:rPr>
          <w:rFonts w:ascii="Times New Roman" w:hAnsi="Times New Roman" w:cs="Times New Roman"/>
          <w:i w:val="0"/>
          <w:iCs w:val="0"/>
          <w:color w:val="auto"/>
          <w:sz w:val="24"/>
          <w:szCs w:val="24"/>
        </w:rPr>
        <w:tab/>
      </w:r>
      <w:proofErr w:type="spellStart"/>
      <w:r w:rsidR="00267972" w:rsidRPr="007638F3">
        <w:rPr>
          <w:rFonts w:ascii="Times New Roman" w:hAnsi="Times New Roman" w:cs="Times New Roman"/>
          <w:i w:val="0"/>
          <w:iCs w:val="0"/>
          <w:color w:val="auto"/>
          <w:sz w:val="24"/>
          <w:szCs w:val="24"/>
        </w:rPr>
        <w:t>Perbandingan</w:t>
      </w:r>
      <w:proofErr w:type="spellEnd"/>
      <w:r w:rsidR="00267972" w:rsidRPr="007638F3">
        <w:rPr>
          <w:rFonts w:ascii="Times New Roman" w:hAnsi="Times New Roman" w:cs="Times New Roman"/>
          <w:i w:val="0"/>
          <w:iCs w:val="0"/>
          <w:color w:val="auto"/>
          <w:sz w:val="24"/>
          <w:szCs w:val="24"/>
        </w:rPr>
        <w:t xml:space="preserve"> ratio </w:t>
      </w:r>
      <w:proofErr w:type="spellStart"/>
      <w:r w:rsidR="00267972" w:rsidRPr="007638F3">
        <w:rPr>
          <w:rFonts w:ascii="Times New Roman" w:hAnsi="Times New Roman" w:cs="Times New Roman"/>
          <w:i w:val="0"/>
          <w:iCs w:val="0"/>
          <w:color w:val="auto"/>
          <w:sz w:val="24"/>
          <w:szCs w:val="24"/>
        </w:rPr>
        <w:t>tajuk</w:t>
      </w:r>
      <w:proofErr w:type="spellEnd"/>
      <w:r w:rsidR="00267972" w:rsidRPr="007638F3">
        <w:rPr>
          <w:rFonts w:ascii="Times New Roman" w:hAnsi="Times New Roman" w:cs="Times New Roman"/>
          <w:i w:val="0"/>
          <w:iCs w:val="0"/>
          <w:color w:val="auto"/>
          <w:sz w:val="24"/>
          <w:szCs w:val="24"/>
        </w:rPr>
        <w:t>/</w:t>
      </w:r>
      <w:proofErr w:type="spellStart"/>
      <w:r w:rsidR="00267972" w:rsidRPr="007638F3">
        <w:rPr>
          <w:rFonts w:ascii="Times New Roman" w:hAnsi="Times New Roman" w:cs="Times New Roman"/>
          <w:i w:val="0"/>
          <w:iCs w:val="0"/>
          <w:color w:val="auto"/>
          <w:sz w:val="24"/>
          <w:szCs w:val="24"/>
        </w:rPr>
        <w:t>akar</w:t>
      </w:r>
      <w:proofErr w:type="spellEnd"/>
      <w:r w:rsidR="00267972" w:rsidRPr="007638F3">
        <w:rPr>
          <w:rFonts w:ascii="Times New Roman" w:hAnsi="Times New Roman" w:cs="Times New Roman"/>
          <w:i w:val="0"/>
          <w:iCs w:val="0"/>
          <w:color w:val="auto"/>
          <w:sz w:val="24"/>
          <w:szCs w:val="24"/>
        </w:rPr>
        <w:t xml:space="preserve"> </w:t>
      </w:r>
      <w:proofErr w:type="spellStart"/>
      <w:r w:rsidR="00267972" w:rsidRPr="007638F3">
        <w:rPr>
          <w:rFonts w:ascii="Times New Roman" w:hAnsi="Times New Roman" w:cs="Times New Roman"/>
          <w:i w:val="0"/>
          <w:iCs w:val="0"/>
          <w:color w:val="auto"/>
          <w:sz w:val="24"/>
          <w:szCs w:val="24"/>
        </w:rPr>
        <w:t>bibit</w:t>
      </w:r>
      <w:proofErr w:type="spellEnd"/>
      <w:r w:rsidR="00267972" w:rsidRPr="007638F3">
        <w:rPr>
          <w:rFonts w:ascii="Times New Roman" w:hAnsi="Times New Roman" w:cs="Times New Roman"/>
          <w:i w:val="0"/>
          <w:iCs w:val="0"/>
          <w:color w:val="auto"/>
          <w:sz w:val="24"/>
          <w:szCs w:val="24"/>
        </w:rPr>
        <w:t xml:space="preserve"> </w:t>
      </w:r>
      <w:proofErr w:type="spellStart"/>
      <w:r w:rsidR="00267972" w:rsidRPr="007638F3">
        <w:rPr>
          <w:rFonts w:ascii="Times New Roman" w:hAnsi="Times New Roman" w:cs="Times New Roman"/>
          <w:i w:val="0"/>
          <w:iCs w:val="0"/>
          <w:color w:val="auto"/>
          <w:sz w:val="24"/>
          <w:szCs w:val="24"/>
        </w:rPr>
        <w:t>kelapa</w:t>
      </w:r>
      <w:proofErr w:type="spellEnd"/>
      <w:r w:rsidR="00267972" w:rsidRPr="007638F3">
        <w:rPr>
          <w:rFonts w:ascii="Times New Roman" w:hAnsi="Times New Roman" w:cs="Times New Roman"/>
          <w:i w:val="0"/>
          <w:iCs w:val="0"/>
          <w:color w:val="auto"/>
          <w:sz w:val="24"/>
          <w:szCs w:val="24"/>
        </w:rPr>
        <w:t xml:space="preserve"> </w:t>
      </w:r>
      <w:proofErr w:type="spellStart"/>
      <w:r w:rsidR="00267972" w:rsidRPr="007638F3">
        <w:rPr>
          <w:rFonts w:ascii="Times New Roman" w:hAnsi="Times New Roman" w:cs="Times New Roman"/>
          <w:i w:val="0"/>
          <w:iCs w:val="0"/>
          <w:color w:val="auto"/>
          <w:sz w:val="24"/>
          <w:szCs w:val="24"/>
        </w:rPr>
        <w:t>sawit</w:t>
      </w:r>
      <w:proofErr w:type="spellEnd"/>
      <w:r w:rsidR="00267972" w:rsidRPr="007638F3">
        <w:rPr>
          <w:rFonts w:ascii="Times New Roman" w:hAnsi="Times New Roman" w:cs="Times New Roman"/>
          <w:i w:val="0"/>
          <w:iCs w:val="0"/>
          <w:color w:val="auto"/>
          <w:sz w:val="24"/>
          <w:szCs w:val="24"/>
        </w:rPr>
        <w:t xml:space="preserve"> pada </w:t>
      </w:r>
      <w:proofErr w:type="spellStart"/>
      <w:r w:rsidR="00267972" w:rsidRPr="007638F3">
        <w:rPr>
          <w:rFonts w:ascii="Times New Roman" w:hAnsi="Times New Roman" w:cs="Times New Roman"/>
          <w:i w:val="0"/>
          <w:iCs w:val="0"/>
          <w:color w:val="auto"/>
          <w:sz w:val="24"/>
          <w:szCs w:val="24"/>
        </w:rPr>
        <w:t>berbagai</w:t>
      </w:r>
      <w:proofErr w:type="spellEnd"/>
      <w:r w:rsidR="00267972" w:rsidRPr="007638F3">
        <w:rPr>
          <w:rFonts w:ascii="Times New Roman" w:hAnsi="Times New Roman" w:cs="Times New Roman"/>
          <w:i w:val="0"/>
          <w:iCs w:val="0"/>
          <w:color w:val="auto"/>
          <w:sz w:val="24"/>
          <w:szCs w:val="24"/>
        </w:rPr>
        <w:t xml:space="preserve"> </w:t>
      </w:r>
      <w:proofErr w:type="spellStart"/>
      <w:r w:rsidR="00267972" w:rsidRPr="007638F3">
        <w:rPr>
          <w:rFonts w:ascii="Times New Roman" w:hAnsi="Times New Roman" w:cs="Times New Roman"/>
          <w:i w:val="0"/>
          <w:iCs w:val="0"/>
          <w:color w:val="auto"/>
          <w:sz w:val="24"/>
          <w:szCs w:val="24"/>
        </w:rPr>
        <w:t>komposisi</w:t>
      </w:r>
      <w:proofErr w:type="spellEnd"/>
      <w:r w:rsidR="00267972" w:rsidRPr="007638F3">
        <w:rPr>
          <w:rFonts w:ascii="Times New Roman" w:hAnsi="Times New Roman" w:cs="Times New Roman"/>
          <w:i w:val="0"/>
          <w:iCs w:val="0"/>
          <w:color w:val="auto"/>
          <w:sz w:val="24"/>
          <w:szCs w:val="24"/>
        </w:rPr>
        <w:t xml:space="preserve"> media TKKS dan </w:t>
      </w:r>
      <w:proofErr w:type="spellStart"/>
      <w:r w:rsidR="00267972" w:rsidRPr="007638F3">
        <w:rPr>
          <w:rFonts w:ascii="Times New Roman" w:hAnsi="Times New Roman" w:cs="Times New Roman"/>
          <w:i w:val="0"/>
          <w:iCs w:val="0"/>
          <w:color w:val="auto"/>
          <w:sz w:val="24"/>
          <w:szCs w:val="24"/>
        </w:rPr>
        <w:t>tanah</w:t>
      </w:r>
      <w:proofErr w:type="spellEnd"/>
      <w:r w:rsidR="00267972" w:rsidRPr="007638F3">
        <w:rPr>
          <w:rFonts w:ascii="Times New Roman" w:hAnsi="Times New Roman" w:cs="Times New Roman"/>
          <w:i w:val="0"/>
          <w:iCs w:val="0"/>
          <w:color w:val="auto"/>
          <w:sz w:val="24"/>
          <w:szCs w:val="24"/>
        </w:rPr>
        <w:t xml:space="preserve"> </w:t>
      </w:r>
      <w:proofErr w:type="spellStart"/>
      <w:r w:rsidR="00267972" w:rsidRPr="007638F3">
        <w:rPr>
          <w:rFonts w:ascii="Times New Roman" w:hAnsi="Times New Roman" w:cs="Times New Roman"/>
          <w:i w:val="0"/>
          <w:iCs w:val="0"/>
          <w:color w:val="auto"/>
          <w:sz w:val="24"/>
          <w:szCs w:val="24"/>
        </w:rPr>
        <w:t>pasiran</w:t>
      </w:r>
      <w:bookmarkEnd w:id="59"/>
      <w:bookmarkEnd w:id="60"/>
      <w:proofErr w:type="spellEnd"/>
    </w:p>
    <w:tbl>
      <w:tblPr>
        <w:tblStyle w:val="TableGrid"/>
        <w:tblW w:w="7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1989"/>
        <w:gridCol w:w="1559"/>
        <w:gridCol w:w="9"/>
      </w:tblGrid>
      <w:tr w:rsidR="001C3D07" w:rsidRPr="007638F3" w14:paraId="67684748" w14:textId="77777777" w:rsidTr="0070712D">
        <w:trPr>
          <w:trHeight w:val="20"/>
        </w:trPr>
        <w:tc>
          <w:tcPr>
            <w:tcW w:w="4395" w:type="dxa"/>
            <w:tcBorders>
              <w:top w:val="single" w:sz="4" w:space="0" w:color="auto"/>
              <w:bottom w:val="single" w:sz="4" w:space="0" w:color="auto"/>
            </w:tcBorders>
            <w:vAlign w:val="center"/>
          </w:tcPr>
          <w:p w14:paraId="652C3599" w14:textId="77777777" w:rsidR="001C3D07" w:rsidRPr="007638F3" w:rsidRDefault="001C3D07" w:rsidP="007638F3">
            <w:pPr>
              <w:jc w:val="center"/>
              <w:rPr>
                <w:rFonts w:ascii="Times New Roman" w:hAnsi="Times New Roman" w:cs="Times New Roman"/>
                <w:sz w:val="24"/>
                <w:szCs w:val="24"/>
                <w:lang w:val="en-ID"/>
              </w:rPr>
            </w:pPr>
            <w:proofErr w:type="spellStart"/>
            <w:r w:rsidRPr="007638F3">
              <w:rPr>
                <w:rFonts w:ascii="Times New Roman" w:eastAsia="Times New Roman" w:hAnsi="Times New Roman" w:cs="Times New Roman"/>
                <w:b/>
                <w:bCs/>
                <w:sz w:val="24"/>
                <w:szCs w:val="24"/>
                <w:lang w:val="en-ID" w:eastAsia="en-ID"/>
              </w:rPr>
              <w:t>Perlakuan</w:t>
            </w:r>
            <w:proofErr w:type="spellEnd"/>
          </w:p>
        </w:tc>
        <w:tc>
          <w:tcPr>
            <w:tcW w:w="3557" w:type="dxa"/>
            <w:gridSpan w:val="3"/>
            <w:tcBorders>
              <w:top w:val="single" w:sz="4" w:space="0" w:color="auto"/>
              <w:bottom w:val="single" w:sz="4" w:space="0" w:color="auto"/>
            </w:tcBorders>
            <w:vAlign w:val="center"/>
          </w:tcPr>
          <w:p w14:paraId="6C111BE6" w14:textId="77777777" w:rsidR="001C3D07" w:rsidRPr="007638F3" w:rsidRDefault="001C3D07" w:rsidP="007638F3">
            <w:pPr>
              <w:jc w:val="center"/>
              <w:rPr>
                <w:rFonts w:ascii="Times New Roman" w:hAnsi="Times New Roman" w:cs="Times New Roman"/>
                <w:sz w:val="24"/>
                <w:szCs w:val="24"/>
                <w:lang w:val="en-ID"/>
              </w:rPr>
            </w:pPr>
            <w:r w:rsidRPr="007638F3">
              <w:rPr>
                <w:rFonts w:ascii="Times New Roman" w:eastAsia="Times New Roman" w:hAnsi="Times New Roman" w:cs="Times New Roman"/>
                <w:b/>
                <w:bCs/>
                <w:sz w:val="24"/>
                <w:szCs w:val="24"/>
                <w:lang w:val="en-ID" w:eastAsia="en-ID"/>
              </w:rPr>
              <w:t xml:space="preserve">Ratio </w:t>
            </w:r>
            <w:proofErr w:type="spellStart"/>
            <w:r w:rsidRPr="007638F3">
              <w:rPr>
                <w:rFonts w:ascii="Times New Roman" w:eastAsia="Times New Roman" w:hAnsi="Times New Roman" w:cs="Times New Roman"/>
                <w:b/>
                <w:bCs/>
                <w:sz w:val="24"/>
                <w:szCs w:val="24"/>
                <w:lang w:val="en-ID" w:eastAsia="en-ID"/>
              </w:rPr>
              <w:t>tajuk</w:t>
            </w:r>
            <w:proofErr w:type="spellEnd"/>
            <w:r w:rsidRPr="007638F3">
              <w:rPr>
                <w:rFonts w:ascii="Times New Roman" w:eastAsia="Times New Roman" w:hAnsi="Times New Roman" w:cs="Times New Roman"/>
                <w:b/>
                <w:bCs/>
                <w:sz w:val="24"/>
                <w:szCs w:val="24"/>
                <w:lang w:val="en-ID" w:eastAsia="en-ID"/>
              </w:rPr>
              <w:t>/</w:t>
            </w:r>
            <w:proofErr w:type="spellStart"/>
            <w:r w:rsidRPr="007638F3">
              <w:rPr>
                <w:rFonts w:ascii="Times New Roman" w:eastAsia="Times New Roman" w:hAnsi="Times New Roman" w:cs="Times New Roman"/>
                <w:b/>
                <w:bCs/>
                <w:sz w:val="24"/>
                <w:szCs w:val="24"/>
                <w:lang w:val="en-ID" w:eastAsia="en-ID"/>
              </w:rPr>
              <w:t>akar</w:t>
            </w:r>
            <w:proofErr w:type="spellEnd"/>
          </w:p>
        </w:tc>
      </w:tr>
      <w:tr w:rsidR="001C3D07" w:rsidRPr="007638F3" w14:paraId="30073297" w14:textId="77777777" w:rsidTr="0070712D">
        <w:trPr>
          <w:trHeight w:val="20"/>
        </w:trPr>
        <w:tc>
          <w:tcPr>
            <w:tcW w:w="4395" w:type="dxa"/>
            <w:tcBorders>
              <w:top w:val="single" w:sz="4" w:space="0" w:color="auto"/>
            </w:tcBorders>
            <w:vAlign w:val="center"/>
          </w:tcPr>
          <w:p w14:paraId="26837165" w14:textId="77777777" w:rsidR="001C3D07" w:rsidRPr="007638F3" w:rsidRDefault="001C3D07" w:rsidP="007638F3">
            <w:pPr>
              <w:jc w:val="center"/>
              <w:rPr>
                <w:rFonts w:ascii="Times New Roman" w:hAnsi="Times New Roman" w:cs="Times New Roman"/>
                <w:sz w:val="24"/>
                <w:szCs w:val="24"/>
                <w:lang w:val="en-ID"/>
              </w:rPr>
            </w:pPr>
          </w:p>
        </w:tc>
        <w:tc>
          <w:tcPr>
            <w:tcW w:w="3557" w:type="dxa"/>
            <w:gridSpan w:val="3"/>
            <w:tcBorders>
              <w:top w:val="single" w:sz="4" w:space="0" w:color="auto"/>
            </w:tcBorders>
            <w:vAlign w:val="center"/>
          </w:tcPr>
          <w:p w14:paraId="1BA1FA2C" w14:textId="77777777" w:rsidR="001C3D07" w:rsidRPr="007638F3" w:rsidRDefault="001C3D07" w:rsidP="007638F3">
            <w:pPr>
              <w:jc w:val="center"/>
              <w:rPr>
                <w:rFonts w:ascii="Times New Roman" w:hAnsi="Times New Roman" w:cs="Times New Roman"/>
                <w:sz w:val="24"/>
                <w:szCs w:val="24"/>
                <w:lang w:val="en-ID"/>
              </w:rPr>
            </w:pPr>
            <w:r w:rsidRPr="007638F3">
              <w:rPr>
                <w:rFonts w:ascii="Times New Roman" w:eastAsia="Times New Roman" w:hAnsi="Times New Roman" w:cs="Times New Roman"/>
                <w:sz w:val="24"/>
                <w:szCs w:val="24"/>
                <w:lang w:val="en-ID" w:eastAsia="en-ID"/>
              </w:rPr>
              <w:t>--------------- gram ---------------</w:t>
            </w:r>
          </w:p>
        </w:tc>
      </w:tr>
      <w:tr w:rsidR="00D019CB" w:rsidRPr="007638F3" w14:paraId="79EB1416" w14:textId="77777777" w:rsidTr="0070712D">
        <w:trPr>
          <w:gridAfter w:val="1"/>
          <w:wAfter w:w="9" w:type="dxa"/>
          <w:trHeight w:val="20"/>
        </w:trPr>
        <w:tc>
          <w:tcPr>
            <w:tcW w:w="4395" w:type="dxa"/>
            <w:vAlign w:val="center"/>
          </w:tcPr>
          <w:p w14:paraId="1F2CA512" w14:textId="77777777" w:rsidR="00D019CB" w:rsidRPr="007638F3" w:rsidRDefault="00D019CB" w:rsidP="007638F3">
            <w:pPr>
              <w:rPr>
                <w:rFonts w:ascii="Times New Roman" w:hAnsi="Times New Roman" w:cs="Times New Roman"/>
                <w:sz w:val="24"/>
                <w:szCs w:val="24"/>
                <w:lang w:val="en-ID"/>
              </w:rPr>
            </w:pPr>
            <w:r w:rsidRPr="007638F3">
              <w:rPr>
                <w:rFonts w:ascii="Times New Roman" w:eastAsia="Times New Roman" w:hAnsi="Times New Roman" w:cs="Times New Roman"/>
                <w:sz w:val="24"/>
                <w:szCs w:val="24"/>
                <w:lang w:val="id-ID" w:eastAsia="en-ID"/>
              </w:rPr>
              <w:t>0% TKKS : 100% tanah pasiran (A)</w:t>
            </w:r>
          </w:p>
        </w:tc>
        <w:tc>
          <w:tcPr>
            <w:tcW w:w="1989" w:type="dxa"/>
            <w:vAlign w:val="center"/>
          </w:tcPr>
          <w:p w14:paraId="0EC571B1" w14:textId="29393E36" w:rsidR="00D019CB" w:rsidRPr="007638F3" w:rsidRDefault="00120C95" w:rsidP="007638F3">
            <w:pPr>
              <w:ind w:left="-115"/>
              <w:jc w:val="right"/>
              <w:rPr>
                <w:rFonts w:ascii="Times New Roman" w:hAnsi="Times New Roman" w:cs="Times New Roman"/>
                <w:sz w:val="24"/>
                <w:szCs w:val="24"/>
                <w:lang w:val="en-ID"/>
              </w:rPr>
            </w:pPr>
            <w:r w:rsidRPr="007638F3">
              <w:rPr>
                <w:rFonts w:ascii="Times New Roman" w:hAnsi="Times New Roman" w:cs="Times New Roman"/>
                <w:sz w:val="24"/>
                <w:szCs w:val="24"/>
              </w:rPr>
              <w:t>1.21</w:t>
            </w:r>
          </w:p>
        </w:tc>
        <w:tc>
          <w:tcPr>
            <w:tcW w:w="1559" w:type="dxa"/>
            <w:vAlign w:val="center"/>
          </w:tcPr>
          <w:p w14:paraId="47A75816" w14:textId="6D3537D5" w:rsidR="00D019CB" w:rsidRPr="007638F3" w:rsidRDefault="00120C95" w:rsidP="007638F3">
            <w:pPr>
              <w:rPr>
                <w:rFonts w:ascii="Times New Roman" w:hAnsi="Times New Roman" w:cs="Times New Roman"/>
                <w:sz w:val="24"/>
                <w:szCs w:val="24"/>
                <w:lang w:val="en-ID"/>
              </w:rPr>
            </w:pPr>
            <w:r w:rsidRPr="007638F3">
              <w:rPr>
                <w:rFonts w:ascii="Times New Roman" w:hAnsi="Times New Roman" w:cs="Times New Roman"/>
                <w:sz w:val="24"/>
                <w:szCs w:val="24"/>
              </w:rPr>
              <w:t>b</w:t>
            </w:r>
          </w:p>
        </w:tc>
      </w:tr>
      <w:tr w:rsidR="00D019CB" w:rsidRPr="007638F3" w14:paraId="01BAFEA1" w14:textId="77777777" w:rsidTr="0070712D">
        <w:trPr>
          <w:gridAfter w:val="1"/>
          <w:wAfter w:w="9" w:type="dxa"/>
          <w:trHeight w:val="20"/>
        </w:trPr>
        <w:tc>
          <w:tcPr>
            <w:tcW w:w="4395" w:type="dxa"/>
            <w:vAlign w:val="center"/>
          </w:tcPr>
          <w:p w14:paraId="4A6E96DD" w14:textId="77777777" w:rsidR="00D019CB" w:rsidRPr="007638F3" w:rsidRDefault="00D019CB" w:rsidP="007638F3">
            <w:pPr>
              <w:rPr>
                <w:rFonts w:ascii="Times New Roman" w:eastAsia="Times New Roman" w:hAnsi="Times New Roman" w:cs="Times New Roman"/>
                <w:sz w:val="24"/>
                <w:szCs w:val="24"/>
                <w:lang w:val="id-ID" w:eastAsia="en-ID"/>
              </w:rPr>
            </w:pPr>
            <w:r w:rsidRPr="007638F3">
              <w:rPr>
                <w:rFonts w:ascii="Times New Roman" w:eastAsia="Times New Roman" w:hAnsi="Times New Roman" w:cs="Times New Roman"/>
                <w:sz w:val="24"/>
                <w:szCs w:val="24"/>
                <w:lang w:eastAsia="en-ID"/>
              </w:rPr>
              <w:t xml:space="preserve">25% </w:t>
            </w:r>
            <w:proofErr w:type="gramStart"/>
            <w:r w:rsidRPr="007638F3">
              <w:rPr>
                <w:rFonts w:ascii="Times New Roman" w:eastAsia="Times New Roman" w:hAnsi="Times New Roman" w:cs="Times New Roman"/>
                <w:sz w:val="24"/>
                <w:szCs w:val="24"/>
                <w:lang w:eastAsia="en-ID"/>
              </w:rPr>
              <w:t>TKKS :</w:t>
            </w:r>
            <w:proofErr w:type="gramEnd"/>
            <w:r w:rsidRPr="007638F3">
              <w:rPr>
                <w:rFonts w:ascii="Times New Roman" w:eastAsia="Times New Roman" w:hAnsi="Times New Roman" w:cs="Times New Roman"/>
                <w:sz w:val="24"/>
                <w:szCs w:val="24"/>
                <w:lang w:eastAsia="en-ID"/>
              </w:rPr>
              <w:t xml:space="preserve"> 75% </w:t>
            </w:r>
            <w:proofErr w:type="spellStart"/>
            <w:r w:rsidRPr="007638F3">
              <w:rPr>
                <w:rFonts w:ascii="Times New Roman" w:eastAsia="Times New Roman" w:hAnsi="Times New Roman" w:cs="Times New Roman"/>
                <w:sz w:val="24"/>
                <w:szCs w:val="24"/>
                <w:lang w:eastAsia="en-ID"/>
              </w:rPr>
              <w:t>tanah</w:t>
            </w:r>
            <w:proofErr w:type="spellEnd"/>
            <w:r w:rsidRPr="007638F3">
              <w:rPr>
                <w:rFonts w:ascii="Times New Roman" w:eastAsia="Times New Roman" w:hAnsi="Times New Roman" w:cs="Times New Roman"/>
                <w:sz w:val="24"/>
                <w:szCs w:val="24"/>
                <w:lang w:eastAsia="en-ID"/>
              </w:rPr>
              <w:t xml:space="preserve"> </w:t>
            </w:r>
            <w:proofErr w:type="spellStart"/>
            <w:r w:rsidRPr="007638F3">
              <w:rPr>
                <w:rFonts w:ascii="Times New Roman" w:eastAsia="Times New Roman" w:hAnsi="Times New Roman" w:cs="Times New Roman"/>
                <w:sz w:val="24"/>
                <w:szCs w:val="24"/>
                <w:lang w:eastAsia="en-ID"/>
              </w:rPr>
              <w:t>pasiran</w:t>
            </w:r>
            <w:proofErr w:type="spellEnd"/>
            <w:r w:rsidRPr="007638F3">
              <w:rPr>
                <w:rFonts w:ascii="Times New Roman" w:eastAsia="Times New Roman" w:hAnsi="Times New Roman" w:cs="Times New Roman"/>
                <w:sz w:val="24"/>
                <w:szCs w:val="24"/>
                <w:lang w:eastAsia="en-ID"/>
              </w:rPr>
              <w:t xml:space="preserve"> (B)</w:t>
            </w:r>
          </w:p>
        </w:tc>
        <w:tc>
          <w:tcPr>
            <w:tcW w:w="1989" w:type="dxa"/>
            <w:vAlign w:val="center"/>
          </w:tcPr>
          <w:p w14:paraId="0F9E7454" w14:textId="3572029F" w:rsidR="00D019CB" w:rsidRPr="007638F3" w:rsidRDefault="00120C95" w:rsidP="007638F3">
            <w:pPr>
              <w:ind w:left="-115"/>
              <w:jc w:val="right"/>
              <w:rPr>
                <w:rFonts w:ascii="Times New Roman" w:hAnsi="Times New Roman" w:cs="Times New Roman"/>
                <w:sz w:val="24"/>
                <w:szCs w:val="24"/>
                <w:lang w:val="en-ID"/>
              </w:rPr>
            </w:pPr>
            <w:r w:rsidRPr="007638F3">
              <w:rPr>
                <w:rFonts w:ascii="Times New Roman" w:hAnsi="Times New Roman" w:cs="Times New Roman"/>
                <w:sz w:val="24"/>
                <w:szCs w:val="24"/>
              </w:rPr>
              <w:t>1.04</w:t>
            </w:r>
          </w:p>
        </w:tc>
        <w:tc>
          <w:tcPr>
            <w:tcW w:w="1559" w:type="dxa"/>
            <w:vAlign w:val="center"/>
          </w:tcPr>
          <w:p w14:paraId="4CE17E66" w14:textId="3A35C4DA" w:rsidR="00D019CB" w:rsidRPr="007638F3" w:rsidRDefault="00120C95" w:rsidP="007638F3">
            <w:pPr>
              <w:rPr>
                <w:rFonts w:ascii="Times New Roman" w:hAnsi="Times New Roman" w:cs="Times New Roman"/>
                <w:sz w:val="24"/>
                <w:szCs w:val="24"/>
                <w:lang w:val="en-ID"/>
              </w:rPr>
            </w:pPr>
            <w:r w:rsidRPr="007638F3">
              <w:rPr>
                <w:rFonts w:ascii="Times New Roman" w:hAnsi="Times New Roman" w:cs="Times New Roman"/>
                <w:sz w:val="24"/>
                <w:szCs w:val="24"/>
              </w:rPr>
              <w:t>ab</w:t>
            </w:r>
          </w:p>
        </w:tc>
      </w:tr>
      <w:tr w:rsidR="00D019CB" w:rsidRPr="007638F3" w14:paraId="4A6705F6" w14:textId="77777777" w:rsidTr="0070712D">
        <w:trPr>
          <w:gridAfter w:val="1"/>
          <w:wAfter w:w="9" w:type="dxa"/>
          <w:trHeight w:val="20"/>
        </w:trPr>
        <w:tc>
          <w:tcPr>
            <w:tcW w:w="4395" w:type="dxa"/>
            <w:vAlign w:val="center"/>
          </w:tcPr>
          <w:p w14:paraId="7DC7055B" w14:textId="77777777" w:rsidR="00D019CB" w:rsidRPr="007638F3" w:rsidRDefault="00D019CB" w:rsidP="007638F3">
            <w:pPr>
              <w:rPr>
                <w:rFonts w:ascii="Times New Roman" w:eastAsia="Times New Roman" w:hAnsi="Times New Roman" w:cs="Times New Roman"/>
                <w:sz w:val="24"/>
                <w:szCs w:val="24"/>
                <w:lang w:eastAsia="en-ID"/>
              </w:rPr>
            </w:pPr>
            <w:r w:rsidRPr="007638F3">
              <w:rPr>
                <w:rFonts w:ascii="Times New Roman" w:eastAsia="Times New Roman" w:hAnsi="Times New Roman" w:cs="Times New Roman"/>
                <w:sz w:val="24"/>
                <w:szCs w:val="24"/>
                <w:lang w:eastAsia="en-ID"/>
              </w:rPr>
              <w:t xml:space="preserve">50% </w:t>
            </w:r>
            <w:proofErr w:type="gramStart"/>
            <w:r w:rsidRPr="007638F3">
              <w:rPr>
                <w:rFonts w:ascii="Times New Roman" w:eastAsia="Times New Roman" w:hAnsi="Times New Roman" w:cs="Times New Roman"/>
                <w:sz w:val="24"/>
                <w:szCs w:val="24"/>
                <w:lang w:eastAsia="en-ID"/>
              </w:rPr>
              <w:t>TTKS :</w:t>
            </w:r>
            <w:proofErr w:type="gramEnd"/>
            <w:r w:rsidRPr="007638F3">
              <w:rPr>
                <w:rFonts w:ascii="Times New Roman" w:eastAsia="Times New Roman" w:hAnsi="Times New Roman" w:cs="Times New Roman"/>
                <w:sz w:val="24"/>
                <w:szCs w:val="24"/>
                <w:lang w:eastAsia="en-ID"/>
              </w:rPr>
              <w:t xml:space="preserve"> 50% </w:t>
            </w:r>
            <w:proofErr w:type="spellStart"/>
            <w:r w:rsidRPr="007638F3">
              <w:rPr>
                <w:rFonts w:ascii="Times New Roman" w:eastAsia="Times New Roman" w:hAnsi="Times New Roman" w:cs="Times New Roman"/>
                <w:sz w:val="24"/>
                <w:szCs w:val="24"/>
                <w:lang w:eastAsia="en-ID"/>
              </w:rPr>
              <w:t>tanah</w:t>
            </w:r>
            <w:proofErr w:type="spellEnd"/>
            <w:r w:rsidRPr="007638F3">
              <w:rPr>
                <w:rFonts w:ascii="Times New Roman" w:eastAsia="Times New Roman" w:hAnsi="Times New Roman" w:cs="Times New Roman"/>
                <w:sz w:val="24"/>
                <w:szCs w:val="24"/>
                <w:lang w:eastAsia="en-ID"/>
              </w:rPr>
              <w:t xml:space="preserve"> </w:t>
            </w:r>
            <w:proofErr w:type="spellStart"/>
            <w:r w:rsidRPr="007638F3">
              <w:rPr>
                <w:rFonts w:ascii="Times New Roman" w:eastAsia="Times New Roman" w:hAnsi="Times New Roman" w:cs="Times New Roman"/>
                <w:sz w:val="24"/>
                <w:szCs w:val="24"/>
                <w:lang w:eastAsia="en-ID"/>
              </w:rPr>
              <w:t>pasiran</w:t>
            </w:r>
            <w:proofErr w:type="spellEnd"/>
            <w:r w:rsidRPr="007638F3">
              <w:rPr>
                <w:rFonts w:ascii="Times New Roman" w:eastAsia="Times New Roman" w:hAnsi="Times New Roman" w:cs="Times New Roman"/>
                <w:sz w:val="24"/>
                <w:szCs w:val="24"/>
                <w:lang w:eastAsia="en-ID"/>
              </w:rPr>
              <w:t xml:space="preserve"> (C)</w:t>
            </w:r>
          </w:p>
        </w:tc>
        <w:tc>
          <w:tcPr>
            <w:tcW w:w="1989" w:type="dxa"/>
            <w:vAlign w:val="center"/>
          </w:tcPr>
          <w:p w14:paraId="57256DF8" w14:textId="5E1821C0" w:rsidR="00D019CB" w:rsidRPr="007638F3" w:rsidRDefault="00120C95" w:rsidP="007638F3">
            <w:pPr>
              <w:ind w:left="-115"/>
              <w:jc w:val="right"/>
              <w:rPr>
                <w:rFonts w:ascii="Times New Roman" w:hAnsi="Times New Roman" w:cs="Times New Roman"/>
                <w:sz w:val="24"/>
                <w:szCs w:val="24"/>
                <w:lang w:val="en-ID"/>
              </w:rPr>
            </w:pPr>
            <w:r w:rsidRPr="007638F3">
              <w:rPr>
                <w:rFonts w:ascii="Times New Roman" w:hAnsi="Times New Roman" w:cs="Times New Roman"/>
                <w:sz w:val="24"/>
                <w:szCs w:val="24"/>
              </w:rPr>
              <w:t>1.02</w:t>
            </w:r>
          </w:p>
        </w:tc>
        <w:tc>
          <w:tcPr>
            <w:tcW w:w="1559" w:type="dxa"/>
            <w:vAlign w:val="center"/>
          </w:tcPr>
          <w:p w14:paraId="51F8A1E1" w14:textId="663935B8" w:rsidR="00D019CB" w:rsidRPr="007638F3" w:rsidRDefault="00120C95" w:rsidP="007638F3">
            <w:pPr>
              <w:rPr>
                <w:rFonts w:ascii="Times New Roman" w:hAnsi="Times New Roman" w:cs="Times New Roman"/>
                <w:sz w:val="24"/>
                <w:szCs w:val="24"/>
                <w:lang w:val="en-ID"/>
              </w:rPr>
            </w:pPr>
            <w:r w:rsidRPr="007638F3">
              <w:rPr>
                <w:rFonts w:ascii="Times New Roman" w:hAnsi="Times New Roman" w:cs="Times New Roman"/>
                <w:sz w:val="24"/>
                <w:szCs w:val="24"/>
              </w:rPr>
              <w:t>ab</w:t>
            </w:r>
          </w:p>
        </w:tc>
      </w:tr>
      <w:tr w:rsidR="00D019CB" w:rsidRPr="007638F3" w14:paraId="5799C1D5" w14:textId="77777777" w:rsidTr="0070712D">
        <w:trPr>
          <w:gridAfter w:val="1"/>
          <w:wAfter w:w="9" w:type="dxa"/>
          <w:trHeight w:val="20"/>
        </w:trPr>
        <w:tc>
          <w:tcPr>
            <w:tcW w:w="4395" w:type="dxa"/>
            <w:vAlign w:val="center"/>
          </w:tcPr>
          <w:p w14:paraId="6D5C844F" w14:textId="77777777" w:rsidR="00D019CB" w:rsidRPr="007638F3" w:rsidRDefault="00D019CB" w:rsidP="007638F3">
            <w:pPr>
              <w:rPr>
                <w:rFonts w:ascii="Times New Roman" w:eastAsia="Times New Roman" w:hAnsi="Times New Roman" w:cs="Times New Roman"/>
                <w:sz w:val="24"/>
                <w:szCs w:val="24"/>
                <w:lang w:eastAsia="en-ID"/>
              </w:rPr>
            </w:pPr>
            <w:r w:rsidRPr="007638F3">
              <w:rPr>
                <w:rFonts w:ascii="Times New Roman" w:eastAsia="Times New Roman" w:hAnsi="Times New Roman" w:cs="Times New Roman"/>
                <w:sz w:val="24"/>
                <w:szCs w:val="24"/>
                <w:lang w:eastAsia="en-ID"/>
              </w:rPr>
              <w:t xml:space="preserve">75% </w:t>
            </w:r>
            <w:proofErr w:type="gramStart"/>
            <w:r w:rsidRPr="007638F3">
              <w:rPr>
                <w:rFonts w:ascii="Times New Roman" w:eastAsia="Times New Roman" w:hAnsi="Times New Roman" w:cs="Times New Roman"/>
                <w:sz w:val="24"/>
                <w:szCs w:val="24"/>
                <w:lang w:eastAsia="en-ID"/>
              </w:rPr>
              <w:t>TKKS :</w:t>
            </w:r>
            <w:proofErr w:type="gramEnd"/>
            <w:r w:rsidRPr="007638F3">
              <w:rPr>
                <w:rFonts w:ascii="Times New Roman" w:eastAsia="Times New Roman" w:hAnsi="Times New Roman" w:cs="Times New Roman"/>
                <w:sz w:val="24"/>
                <w:szCs w:val="24"/>
                <w:lang w:eastAsia="en-ID"/>
              </w:rPr>
              <w:t xml:space="preserve"> 25% </w:t>
            </w:r>
            <w:proofErr w:type="spellStart"/>
            <w:r w:rsidRPr="007638F3">
              <w:rPr>
                <w:rFonts w:ascii="Times New Roman" w:eastAsia="Times New Roman" w:hAnsi="Times New Roman" w:cs="Times New Roman"/>
                <w:sz w:val="24"/>
                <w:szCs w:val="24"/>
                <w:lang w:eastAsia="en-ID"/>
              </w:rPr>
              <w:t>tanah</w:t>
            </w:r>
            <w:proofErr w:type="spellEnd"/>
            <w:r w:rsidRPr="007638F3">
              <w:rPr>
                <w:rFonts w:ascii="Times New Roman" w:eastAsia="Times New Roman" w:hAnsi="Times New Roman" w:cs="Times New Roman"/>
                <w:sz w:val="24"/>
                <w:szCs w:val="24"/>
                <w:lang w:eastAsia="en-ID"/>
              </w:rPr>
              <w:t xml:space="preserve"> </w:t>
            </w:r>
            <w:proofErr w:type="spellStart"/>
            <w:r w:rsidRPr="007638F3">
              <w:rPr>
                <w:rFonts w:ascii="Times New Roman" w:eastAsia="Times New Roman" w:hAnsi="Times New Roman" w:cs="Times New Roman"/>
                <w:sz w:val="24"/>
                <w:szCs w:val="24"/>
                <w:lang w:eastAsia="en-ID"/>
              </w:rPr>
              <w:t>pasiran</w:t>
            </w:r>
            <w:proofErr w:type="spellEnd"/>
            <w:r w:rsidRPr="007638F3">
              <w:rPr>
                <w:rFonts w:ascii="Times New Roman" w:eastAsia="Times New Roman" w:hAnsi="Times New Roman" w:cs="Times New Roman"/>
                <w:sz w:val="24"/>
                <w:szCs w:val="24"/>
                <w:lang w:eastAsia="en-ID"/>
              </w:rPr>
              <w:t xml:space="preserve"> (D)</w:t>
            </w:r>
          </w:p>
        </w:tc>
        <w:tc>
          <w:tcPr>
            <w:tcW w:w="1989" w:type="dxa"/>
            <w:vAlign w:val="center"/>
          </w:tcPr>
          <w:p w14:paraId="114CB1A7" w14:textId="06D5171D" w:rsidR="00D019CB" w:rsidRPr="007638F3" w:rsidRDefault="00120C95" w:rsidP="007638F3">
            <w:pPr>
              <w:ind w:left="-115"/>
              <w:jc w:val="right"/>
              <w:rPr>
                <w:rFonts w:ascii="Times New Roman" w:hAnsi="Times New Roman" w:cs="Times New Roman"/>
                <w:sz w:val="24"/>
                <w:szCs w:val="24"/>
                <w:lang w:val="en-ID"/>
              </w:rPr>
            </w:pPr>
            <w:r w:rsidRPr="007638F3">
              <w:rPr>
                <w:rFonts w:ascii="Times New Roman" w:hAnsi="Times New Roman" w:cs="Times New Roman"/>
                <w:sz w:val="24"/>
                <w:szCs w:val="24"/>
              </w:rPr>
              <w:t>1.04</w:t>
            </w:r>
          </w:p>
        </w:tc>
        <w:tc>
          <w:tcPr>
            <w:tcW w:w="1559" w:type="dxa"/>
            <w:vAlign w:val="center"/>
          </w:tcPr>
          <w:p w14:paraId="46481D53" w14:textId="329A7A5E" w:rsidR="00D019CB" w:rsidRPr="007638F3" w:rsidRDefault="00120C95" w:rsidP="007638F3">
            <w:pPr>
              <w:rPr>
                <w:rFonts w:ascii="Times New Roman" w:hAnsi="Times New Roman" w:cs="Times New Roman"/>
                <w:sz w:val="24"/>
                <w:szCs w:val="24"/>
                <w:lang w:val="en-ID"/>
              </w:rPr>
            </w:pPr>
            <w:r w:rsidRPr="007638F3">
              <w:rPr>
                <w:rFonts w:ascii="Times New Roman" w:hAnsi="Times New Roman" w:cs="Times New Roman"/>
                <w:sz w:val="24"/>
                <w:szCs w:val="24"/>
              </w:rPr>
              <w:t>ab</w:t>
            </w:r>
          </w:p>
        </w:tc>
      </w:tr>
      <w:tr w:rsidR="00D019CB" w:rsidRPr="007638F3" w14:paraId="49AD1AA4" w14:textId="77777777" w:rsidTr="0070712D">
        <w:trPr>
          <w:gridAfter w:val="1"/>
          <w:wAfter w:w="9" w:type="dxa"/>
          <w:trHeight w:val="20"/>
        </w:trPr>
        <w:tc>
          <w:tcPr>
            <w:tcW w:w="4395" w:type="dxa"/>
            <w:tcBorders>
              <w:bottom w:val="single" w:sz="4" w:space="0" w:color="auto"/>
            </w:tcBorders>
            <w:vAlign w:val="center"/>
          </w:tcPr>
          <w:p w14:paraId="40ADE990" w14:textId="77777777" w:rsidR="00D019CB" w:rsidRPr="007638F3" w:rsidRDefault="00D019CB" w:rsidP="007638F3">
            <w:pPr>
              <w:rPr>
                <w:rFonts w:ascii="Times New Roman" w:eastAsia="Times New Roman" w:hAnsi="Times New Roman" w:cs="Times New Roman"/>
                <w:sz w:val="24"/>
                <w:szCs w:val="24"/>
                <w:lang w:eastAsia="en-ID"/>
              </w:rPr>
            </w:pPr>
            <w:r w:rsidRPr="007638F3">
              <w:rPr>
                <w:rFonts w:ascii="Times New Roman" w:eastAsia="Times New Roman" w:hAnsi="Times New Roman" w:cs="Times New Roman"/>
                <w:sz w:val="24"/>
                <w:szCs w:val="24"/>
                <w:lang w:eastAsia="en-ID"/>
              </w:rPr>
              <w:t xml:space="preserve">100% </w:t>
            </w:r>
            <w:proofErr w:type="gramStart"/>
            <w:r w:rsidRPr="007638F3">
              <w:rPr>
                <w:rFonts w:ascii="Times New Roman" w:eastAsia="Times New Roman" w:hAnsi="Times New Roman" w:cs="Times New Roman"/>
                <w:sz w:val="24"/>
                <w:szCs w:val="24"/>
                <w:lang w:eastAsia="en-ID"/>
              </w:rPr>
              <w:t>TKKS :</w:t>
            </w:r>
            <w:proofErr w:type="gramEnd"/>
            <w:r w:rsidRPr="007638F3">
              <w:rPr>
                <w:rFonts w:ascii="Times New Roman" w:eastAsia="Times New Roman" w:hAnsi="Times New Roman" w:cs="Times New Roman"/>
                <w:sz w:val="24"/>
                <w:szCs w:val="24"/>
                <w:lang w:eastAsia="en-ID"/>
              </w:rPr>
              <w:t xml:space="preserve"> 0% </w:t>
            </w:r>
            <w:proofErr w:type="spellStart"/>
            <w:r w:rsidRPr="007638F3">
              <w:rPr>
                <w:rFonts w:ascii="Times New Roman" w:eastAsia="Times New Roman" w:hAnsi="Times New Roman" w:cs="Times New Roman"/>
                <w:sz w:val="24"/>
                <w:szCs w:val="24"/>
                <w:lang w:eastAsia="en-ID"/>
              </w:rPr>
              <w:t>tanah</w:t>
            </w:r>
            <w:proofErr w:type="spellEnd"/>
            <w:r w:rsidRPr="007638F3">
              <w:rPr>
                <w:rFonts w:ascii="Times New Roman" w:eastAsia="Times New Roman" w:hAnsi="Times New Roman" w:cs="Times New Roman"/>
                <w:sz w:val="24"/>
                <w:szCs w:val="24"/>
                <w:lang w:eastAsia="en-ID"/>
              </w:rPr>
              <w:t xml:space="preserve"> </w:t>
            </w:r>
            <w:proofErr w:type="spellStart"/>
            <w:r w:rsidRPr="007638F3">
              <w:rPr>
                <w:rFonts w:ascii="Times New Roman" w:eastAsia="Times New Roman" w:hAnsi="Times New Roman" w:cs="Times New Roman"/>
                <w:sz w:val="24"/>
                <w:szCs w:val="24"/>
                <w:lang w:eastAsia="en-ID"/>
              </w:rPr>
              <w:t>pasiran</w:t>
            </w:r>
            <w:proofErr w:type="spellEnd"/>
            <w:r w:rsidRPr="007638F3">
              <w:rPr>
                <w:rFonts w:ascii="Times New Roman" w:eastAsia="Times New Roman" w:hAnsi="Times New Roman" w:cs="Times New Roman"/>
                <w:sz w:val="24"/>
                <w:szCs w:val="24"/>
                <w:lang w:eastAsia="en-ID"/>
              </w:rPr>
              <w:t xml:space="preserve"> (E)</w:t>
            </w:r>
          </w:p>
        </w:tc>
        <w:tc>
          <w:tcPr>
            <w:tcW w:w="1989" w:type="dxa"/>
            <w:tcBorders>
              <w:bottom w:val="single" w:sz="4" w:space="0" w:color="auto"/>
            </w:tcBorders>
            <w:vAlign w:val="center"/>
          </w:tcPr>
          <w:p w14:paraId="6AE60357" w14:textId="3C5C2BED" w:rsidR="00D019CB" w:rsidRPr="007638F3" w:rsidRDefault="00120C95" w:rsidP="007638F3">
            <w:pPr>
              <w:ind w:left="-115"/>
              <w:jc w:val="right"/>
              <w:rPr>
                <w:rFonts w:ascii="Times New Roman" w:hAnsi="Times New Roman" w:cs="Times New Roman"/>
                <w:sz w:val="24"/>
                <w:szCs w:val="24"/>
                <w:lang w:val="en-ID"/>
              </w:rPr>
            </w:pPr>
            <w:r w:rsidRPr="007638F3">
              <w:rPr>
                <w:rFonts w:ascii="Times New Roman" w:hAnsi="Times New Roman" w:cs="Times New Roman"/>
                <w:sz w:val="24"/>
                <w:szCs w:val="24"/>
              </w:rPr>
              <w:t>0.84</w:t>
            </w:r>
          </w:p>
        </w:tc>
        <w:tc>
          <w:tcPr>
            <w:tcW w:w="1559" w:type="dxa"/>
            <w:tcBorders>
              <w:bottom w:val="single" w:sz="4" w:space="0" w:color="auto"/>
            </w:tcBorders>
            <w:vAlign w:val="center"/>
          </w:tcPr>
          <w:p w14:paraId="151B0C21" w14:textId="2C96ACEA" w:rsidR="00D019CB" w:rsidRPr="007638F3" w:rsidRDefault="00120C95" w:rsidP="007638F3">
            <w:pPr>
              <w:rPr>
                <w:rFonts w:ascii="Times New Roman" w:hAnsi="Times New Roman" w:cs="Times New Roman"/>
                <w:sz w:val="24"/>
                <w:szCs w:val="24"/>
                <w:lang w:val="en-ID"/>
              </w:rPr>
            </w:pPr>
            <w:r w:rsidRPr="007638F3">
              <w:rPr>
                <w:rFonts w:ascii="Times New Roman" w:hAnsi="Times New Roman" w:cs="Times New Roman"/>
                <w:sz w:val="24"/>
                <w:szCs w:val="24"/>
              </w:rPr>
              <w:t>a</w:t>
            </w:r>
          </w:p>
        </w:tc>
      </w:tr>
    </w:tbl>
    <w:p w14:paraId="10E3D874" w14:textId="7110FC71" w:rsidR="001C3D07" w:rsidRPr="007638F3" w:rsidRDefault="001C3D07" w:rsidP="007638F3">
      <w:pPr>
        <w:spacing w:after="0" w:line="240" w:lineRule="auto"/>
        <w:ind w:left="1276" w:hanging="1276"/>
        <w:jc w:val="both"/>
        <w:rPr>
          <w:rFonts w:ascii="Times New Roman" w:hAnsi="Times New Roman" w:cs="Times New Roman"/>
          <w:sz w:val="24"/>
          <w:szCs w:val="24"/>
        </w:rPr>
      </w:pPr>
      <w:proofErr w:type="spellStart"/>
      <w:r w:rsidRPr="007638F3">
        <w:rPr>
          <w:rFonts w:ascii="Times New Roman" w:hAnsi="Times New Roman" w:cs="Times New Roman"/>
          <w:sz w:val="24"/>
          <w:szCs w:val="24"/>
        </w:rPr>
        <w:t>Keterangan</w:t>
      </w:r>
      <w:proofErr w:type="spellEnd"/>
      <w:r w:rsidRPr="007638F3">
        <w:rPr>
          <w:rFonts w:ascii="Times New Roman" w:hAnsi="Times New Roman" w:cs="Times New Roman"/>
          <w:sz w:val="24"/>
          <w:szCs w:val="24"/>
        </w:rPr>
        <w:t>:</w:t>
      </w:r>
      <w:r w:rsidRPr="007638F3">
        <w:rPr>
          <w:rFonts w:ascii="Times New Roman" w:hAnsi="Times New Roman" w:cs="Times New Roman"/>
          <w:sz w:val="24"/>
          <w:szCs w:val="24"/>
        </w:rPr>
        <w:tab/>
      </w:r>
      <w:proofErr w:type="spellStart"/>
      <w:r w:rsidRPr="007638F3">
        <w:rPr>
          <w:rFonts w:ascii="Times New Roman" w:hAnsi="Times New Roman" w:cs="Times New Roman"/>
          <w:sz w:val="24"/>
          <w:szCs w:val="24"/>
        </w:rPr>
        <w:t>angka-angka</w:t>
      </w:r>
      <w:proofErr w:type="spellEnd"/>
      <w:r w:rsidRPr="007638F3">
        <w:rPr>
          <w:rFonts w:ascii="Times New Roman" w:hAnsi="Times New Roman" w:cs="Times New Roman"/>
          <w:sz w:val="24"/>
          <w:szCs w:val="24"/>
        </w:rPr>
        <w:t xml:space="preserve"> yang </w:t>
      </w:r>
      <w:proofErr w:type="spellStart"/>
      <w:r w:rsidRPr="007638F3">
        <w:rPr>
          <w:rFonts w:ascii="Times New Roman" w:hAnsi="Times New Roman" w:cs="Times New Roman"/>
          <w:sz w:val="24"/>
          <w:szCs w:val="24"/>
        </w:rPr>
        <w:t>diikuti</w:t>
      </w:r>
      <w:proofErr w:type="spellEnd"/>
      <w:r w:rsidRPr="007638F3">
        <w:rPr>
          <w:rFonts w:ascii="Times New Roman" w:hAnsi="Times New Roman" w:cs="Times New Roman"/>
          <w:sz w:val="24"/>
          <w:szCs w:val="24"/>
        </w:rPr>
        <w:t xml:space="preserve"> oleh </w:t>
      </w:r>
      <w:proofErr w:type="spellStart"/>
      <w:r w:rsidRPr="007638F3">
        <w:rPr>
          <w:rFonts w:ascii="Times New Roman" w:hAnsi="Times New Roman" w:cs="Times New Roman"/>
          <w:sz w:val="24"/>
          <w:szCs w:val="24"/>
        </w:rPr>
        <w:t>huruf</w:t>
      </w:r>
      <w:proofErr w:type="spellEnd"/>
      <w:r w:rsidRPr="007638F3">
        <w:rPr>
          <w:rFonts w:ascii="Times New Roman" w:hAnsi="Times New Roman" w:cs="Times New Roman"/>
          <w:sz w:val="24"/>
          <w:szCs w:val="24"/>
        </w:rPr>
        <w:t xml:space="preserve"> yang </w:t>
      </w:r>
      <w:proofErr w:type="spellStart"/>
      <w:r w:rsidRPr="007638F3">
        <w:rPr>
          <w:rFonts w:ascii="Times New Roman" w:hAnsi="Times New Roman" w:cs="Times New Roman"/>
          <w:sz w:val="24"/>
          <w:szCs w:val="24"/>
        </w:rPr>
        <w:t>berbeda</w:t>
      </w:r>
      <w:proofErr w:type="spellEnd"/>
      <w:r w:rsidRPr="007638F3">
        <w:rPr>
          <w:rFonts w:ascii="Times New Roman" w:hAnsi="Times New Roman" w:cs="Times New Roman"/>
          <w:sz w:val="24"/>
          <w:szCs w:val="24"/>
        </w:rPr>
        <w:t xml:space="preserve"> pada </w:t>
      </w:r>
      <w:proofErr w:type="spellStart"/>
      <w:r w:rsidRPr="007638F3">
        <w:rPr>
          <w:rFonts w:ascii="Times New Roman" w:hAnsi="Times New Roman" w:cs="Times New Roman"/>
          <w:sz w:val="24"/>
          <w:szCs w:val="24"/>
        </w:rPr>
        <w:t>kolom</w:t>
      </w:r>
      <w:proofErr w:type="spellEnd"/>
      <w:r w:rsidRPr="007638F3">
        <w:rPr>
          <w:rFonts w:ascii="Times New Roman" w:hAnsi="Times New Roman" w:cs="Times New Roman"/>
          <w:sz w:val="24"/>
          <w:szCs w:val="24"/>
        </w:rPr>
        <w:t xml:space="preserve"> yang </w:t>
      </w:r>
      <w:proofErr w:type="spellStart"/>
      <w:r w:rsidRPr="007638F3">
        <w:rPr>
          <w:rFonts w:ascii="Times New Roman" w:hAnsi="Times New Roman" w:cs="Times New Roman"/>
          <w:sz w:val="24"/>
          <w:szCs w:val="24"/>
        </w:rPr>
        <w:t>sama</w:t>
      </w:r>
      <w:proofErr w:type="spellEnd"/>
      <w:r w:rsidRPr="007638F3">
        <w:rPr>
          <w:rFonts w:ascii="Times New Roman" w:hAnsi="Times New Roman" w:cs="Times New Roman"/>
          <w:sz w:val="24"/>
          <w:szCs w:val="24"/>
          <w:lang w:val="id-ID"/>
        </w:rPr>
        <w:t xml:space="preserve"> </w:t>
      </w:r>
      <w:proofErr w:type="spellStart"/>
      <w:r w:rsidRPr="007638F3">
        <w:rPr>
          <w:rFonts w:ascii="Times New Roman" w:hAnsi="Times New Roman" w:cs="Times New Roman"/>
          <w:sz w:val="24"/>
          <w:szCs w:val="24"/>
        </w:rPr>
        <w:t>menunjukan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berbeda</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nyata</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menurut</w:t>
      </w:r>
      <w:proofErr w:type="spellEnd"/>
      <w:r w:rsidRPr="007638F3">
        <w:rPr>
          <w:rFonts w:ascii="Times New Roman" w:hAnsi="Times New Roman" w:cs="Times New Roman"/>
          <w:sz w:val="24"/>
          <w:szCs w:val="24"/>
        </w:rPr>
        <w:t xml:space="preserve"> Uji DMRT 5%.</w:t>
      </w:r>
    </w:p>
    <w:p w14:paraId="33B17812" w14:textId="77777777" w:rsidR="007F3CDD" w:rsidRPr="007638F3" w:rsidRDefault="007F3CDD" w:rsidP="007638F3">
      <w:pPr>
        <w:spacing w:after="0" w:line="240" w:lineRule="auto"/>
        <w:ind w:left="1276" w:hanging="1276"/>
        <w:jc w:val="both"/>
        <w:rPr>
          <w:rFonts w:ascii="Times New Roman" w:hAnsi="Times New Roman" w:cs="Times New Roman"/>
          <w:sz w:val="24"/>
          <w:szCs w:val="24"/>
          <w:lang w:val="en-ID"/>
        </w:rPr>
      </w:pPr>
    </w:p>
    <w:p w14:paraId="7D767E20" w14:textId="00EA1029" w:rsidR="001C3D07" w:rsidRPr="007638F3" w:rsidRDefault="001C3D07" w:rsidP="007638F3">
      <w:pPr>
        <w:spacing w:after="0" w:line="240" w:lineRule="auto"/>
        <w:rPr>
          <w:rFonts w:ascii="Times New Roman" w:hAnsi="Times New Roman" w:cs="Times New Roman"/>
          <w:sz w:val="24"/>
          <w:szCs w:val="24"/>
        </w:rPr>
      </w:pPr>
      <w:r w:rsidRPr="007638F3">
        <w:rPr>
          <w:rFonts w:ascii="Times New Roman" w:hAnsi="Times New Roman" w:cs="Times New Roman"/>
          <w:noProof/>
          <w:sz w:val="24"/>
          <w:szCs w:val="24"/>
        </w:rPr>
        <w:drawing>
          <wp:inline distT="0" distB="0" distL="0" distR="0" wp14:anchorId="2F99410A" wp14:editId="4C82B72A">
            <wp:extent cx="5040000" cy="1800000"/>
            <wp:effectExtent l="0" t="0" r="8255" b="10160"/>
            <wp:docPr id="7" name="Chart 7">
              <a:extLst xmlns:a="http://schemas.openxmlformats.org/drawingml/2006/main">
                <a:ext uri="{FF2B5EF4-FFF2-40B4-BE49-F238E27FC236}">
                  <a16:creationId xmlns:a16="http://schemas.microsoft.com/office/drawing/2014/main" id="{110C3638-AF20-4C9F-9D89-05894D9052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B0CD300" w14:textId="1734C61F" w:rsidR="006125E4" w:rsidRPr="007638F3" w:rsidRDefault="006125E4" w:rsidP="007638F3">
      <w:pPr>
        <w:pStyle w:val="Caption"/>
        <w:spacing w:after="0"/>
        <w:jc w:val="center"/>
        <w:rPr>
          <w:rFonts w:ascii="Times New Roman" w:hAnsi="Times New Roman" w:cs="Times New Roman"/>
          <w:i w:val="0"/>
          <w:iCs w:val="0"/>
          <w:color w:val="auto"/>
          <w:sz w:val="24"/>
          <w:szCs w:val="24"/>
        </w:rPr>
      </w:pPr>
      <w:bookmarkStart w:id="61" w:name="_Toc15228946"/>
      <w:bookmarkStart w:id="62" w:name="_Toc15228959"/>
      <w:bookmarkStart w:id="63" w:name="_Toc15235296"/>
      <w:bookmarkStart w:id="64" w:name="_Toc16861788"/>
      <w:r w:rsidRPr="007638F3">
        <w:rPr>
          <w:rFonts w:ascii="Times New Roman" w:hAnsi="Times New Roman" w:cs="Times New Roman"/>
          <w:b/>
          <w:bCs/>
          <w:i w:val="0"/>
          <w:iCs w:val="0"/>
          <w:color w:val="auto"/>
          <w:sz w:val="24"/>
          <w:szCs w:val="24"/>
        </w:rPr>
        <w:lastRenderedPageBreak/>
        <w:t xml:space="preserve">Gambar </w:t>
      </w:r>
      <w:r w:rsidRPr="007638F3">
        <w:rPr>
          <w:rFonts w:ascii="Times New Roman" w:hAnsi="Times New Roman" w:cs="Times New Roman"/>
          <w:b/>
          <w:bCs/>
          <w:i w:val="0"/>
          <w:iCs w:val="0"/>
          <w:color w:val="auto"/>
          <w:sz w:val="24"/>
          <w:szCs w:val="24"/>
        </w:rPr>
        <w:fldChar w:fldCharType="begin"/>
      </w:r>
      <w:r w:rsidRPr="007638F3">
        <w:rPr>
          <w:rFonts w:ascii="Times New Roman" w:hAnsi="Times New Roman" w:cs="Times New Roman"/>
          <w:b/>
          <w:bCs/>
          <w:i w:val="0"/>
          <w:iCs w:val="0"/>
          <w:color w:val="auto"/>
          <w:sz w:val="24"/>
          <w:szCs w:val="24"/>
        </w:rPr>
        <w:instrText xml:space="preserve"> SEQ Gambar \* ARABIC </w:instrText>
      </w:r>
      <w:r w:rsidRPr="007638F3">
        <w:rPr>
          <w:rFonts w:ascii="Times New Roman" w:hAnsi="Times New Roman" w:cs="Times New Roman"/>
          <w:b/>
          <w:bCs/>
          <w:i w:val="0"/>
          <w:iCs w:val="0"/>
          <w:color w:val="auto"/>
          <w:sz w:val="24"/>
          <w:szCs w:val="24"/>
        </w:rPr>
        <w:fldChar w:fldCharType="separate"/>
      </w:r>
      <w:r w:rsidR="00217533">
        <w:rPr>
          <w:rFonts w:ascii="Times New Roman" w:hAnsi="Times New Roman" w:cs="Times New Roman"/>
          <w:b/>
          <w:bCs/>
          <w:i w:val="0"/>
          <w:iCs w:val="0"/>
          <w:noProof/>
          <w:color w:val="auto"/>
          <w:sz w:val="24"/>
          <w:szCs w:val="24"/>
        </w:rPr>
        <w:t>8</w:t>
      </w:r>
      <w:r w:rsidRPr="007638F3">
        <w:rPr>
          <w:rFonts w:ascii="Times New Roman" w:hAnsi="Times New Roman" w:cs="Times New Roman"/>
          <w:b/>
          <w:bCs/>
          <w:i w:val="0"/>
          <w:iCs w:val="0"/>
          <w:color w:val="auto"/>
          <w:sz w:val="24"/>
          <w:szCs w:val="24"/>
        </w:rPr>
        <w:fldChar w:fldCharType="end"/>
      </w:r>
      <w:r w:rsidRPr="007638F3">
        <w:rPr>
          <w:rFonts w:ascii="Times New Roman" w:hAnsi="Times New Roman" w:cs="Times New Roman"/>
          <w:b/>
          <w:bCs/>
          <w:i w:val="0"/>
          <w:iCs w:val="0"/>
          <w:color w:val="auto"/>
          <w:sz w:val="24"/>
          <w:szCs w:val="24"/>
        </w:rPr>
        <w:t>.</w:t>
      </w:r>
      <w:r w:rsidRPr="007638F3">
        <w:rPr>
          <w:rFonts w:ascii="Times New Roman" w:hAnsi="Times New Roman" w:cs="Times New Roman"/>
          <w:i w:val="0"/>
          <w:iCs w:val="0"/>
          <w:color w:val="auto"/>
          <w:sz w:val="24"/>
          <w:szCs w:val="24"/>
        </w:rPr>
        <w:t xml:space="preserve"> </w:t>
      </w:r>
      <w:bookmarkEnd w:id="61"/>
      <w:bookmarkEnd w:id="62"/>
      <w:proofErr w:type="spellStart"/>
      <w:r w:rsidR="002306E5" w:rsidRPr="007638F3">
        <w:rPr>
          <w:rFonts w:ascii="Times New Roman" w:hAnsi="Times New Roman" w:cs="Times New Roman"/>
          <w:i w:val="0"/>
          <w:iCs w:val="0"/>
          <w:color w:val="auto"/>
          <w:sz w:val="24"/>
          <w:szCs w:val="24"/>
        </w:rPr>
        <w:t>Perbandingan</w:t>
      </w:r>
      <w:proofErr w:type="spellEnd"/>
      <w:r w:rsidR="002306E5" w:rsidRPr="007638F3">
        <w:rPr>
          <w:rFonts w:ascii="Times New Roman" w:hAnsi="Times New Roman" w:cs="Times New Roman"/>
          <w:i w:val="0"/>
          <w:iCs w:val="0"/>
          <w:color w:val="auto"/>
          <w:sz w:val="24"/>
          <w:szCs w:val="24"/>
        </w:rPr>
        <w:t xml:space="preserve"> ratio </w:t>
      </w:r>
      <w:proofErr w:type="spellStart"/>
      <w:r w:rsidR="002306E5" w:rsidRPr="007638F3">
        <w:rPr>
          <w:rFonts w:ascii="Times New Roman" w:hAnsi="Times New Roman" w:cs="Times New Roman"/>
          <w:i w:val="0"/>
          <w:iCs w:val="0"/>
          <w:color w:val="auto"/>
          <w:sz w:val="24"/>
          <w:szCs w:val="24"/>
        </w:rPr>
        <w:t>tajuk</w:t>
      </w:r>
      <w:proofErr w:type="spellEnd"/>
      <w:r w:rsidR="002306E5" w:rsidRPr="007638F3">
        <w:rPr>
          <w:rFonts w:ascii="Times New Roman" w:hAnsi="Times New Roman" w:cs="Times New Roman"/>
          <w:i w:val="0"/>
          <w:iCs w:val="0"/>
          <w:color w:val="auto"/>
          <w:sz w:val="24"/>
          <w:szCs w:val="24"/>
        </w:rPr>
        <w:t>/</w:t>
      </w:r>
      <w:proofErr w:type="spellStart"/>
      <w:r w:rsidR="002306E5" w:rsidRPr="007638F3">
        <w:rPr>
          <w:rFonts w:ascii="Times New Roman" w:hAnsi="Times New Roman" w:cs="Times New Roman"/>
          <w:i w:val="0"/>
          <w:iCs w:val="0"/>
          <w:color w:val="auto"/>
          <w:sz w:val="24"/>
          <w:szCs w:val="24"/>
        </w:rPr>
        <w:t>akar</w:t>
      </w:r>
      <w:proofErr w:type="spellEnd"/>
      <w:r w:rsidR="002306E5" w:rsidRPr="007638F3">
        <w:rPr>
          <w:rFonts w:ascii="Times New Roman" w:hAnsi="Times New Roman" w:cs="Times New Roman"/>
          <w:i w:val="0"/>
          <w:iCs w:val="0"/>
          <w:color w:val="auto"/>
          <w:sz w:val="24"/>
          <w:szCs w:val="24"/>
        </w:rPr>
        <w:t xml:space="preserve"> </w:t>
      </w:r>
      <w:proofErr w:type="spellStart"/>
      <w:r w:rsidR="002306E5" w:rsidRPr="007638F3">
        <w:rPr>
          <w:rFonts w:ascii="Times New Roman" w:hAnsi="Times New Roman" w:cs="Times New Roman"/>
          <w:i w:val="0"/>
          <w:iCs w:val="0"/>
          <w:color w:val="auto"/>
          <w:sz w:val="24"/>
          <w:szCs w:val="24"/>
        </w:rPr>
        <w:t>terhadap</w:t>
      </w:r>
      <w:proofErr w:type="spellEnd"/>
      <w:r w:rsidR="002306E5" w:rsidRPr="007638F3">
        <w:rPr>
          <w:rFonts w:ascii="Times New Roman" w:hAnsi="Times New Roman" w:cs="Times New Roman"/>
          <w:i w:val="0"/>
          <w:iCs w:val="0"/>
          <w:color w:val="auto"/>
          <w:sz w:val="24"/>
          <w:szCs w:val="24"/>
        </w:rPr>
        <w:t xml:space="preserve"> </w:t>
      </w:r>
      <w:proofErr w:type="spellStart"/>
      <w:r w:rsidR="002306E5" w:rsidRPr="007638F3">
        <w:rPr>
          <w:rFonts w:ascii="Times New Roman" w:hAnsi="Times New Roman" w:cs="Times New Roman"/>
          <w:i w:val="0"/>
          <w:iCs w:val="0"/>
          <w:color w:val="auto"/>
          <w:sz w:val="24"/>
          <w:szCs w:val="24"/>
        </w:rPr>
        <w:t>bibit</w:t>
      </w:r>
      <w:proofErr w:type="spellEnd"/>
      <w:r w:rsidR="002306E5" w:rsidRPr="007638F3">
        <w:rPr>
          <w:rFonts w:ascii="Times New Roman" w:hAnsi="Times New Roman" w:cs="Times New Roman"/>
          <w:i w:val="0"/>
          <w:iCs w:val="0"/>
          <w:color w:val="auto"/>
          <w:sz w:val="24"/>
          <w:szCs w:val="24"/>
        </w:rPr>
        <w:t xml:space="preserve"> </w:t>
      </w:r>
      <w:proofErr w:type="spellStart"/>
      <w:r w:rsidR="002306E5" w:rsidRPr="007638F3">
        <w:rPr>
          <w:rFonts w:ascii="Times New Roman" w:hAnsi="Times New Roman" w:cs="Times New Roman"/>
          <w:i w:val="0"/>
          <w:iCs w:val="0"/>
          <w:color w:val="auto"/>
          <w:sz w:val="24"/>
          <w:szCs w:val="24"/>
        </w:rPr>
        <w:t>kelapa</w:t>
      </w:r>
      <w:proofErr w:type="spellEnd"/>
      <w:r w:rsidR="002306E5" w:rsidRPr="007638F3">
        <w:rPr>
          <w:rFonts w:ascii="Times New Roman" w:hAnsi="Times New Roman" w:cs="Times New Roman"/>
          <w:i w:val="0"/>
          <w:iCs w:val="0"/>
          <w:color w:val="auto"/>
          <w:sz w:val="24"/>
          <w:szCs w:val="24"/>
        </w:rPr>
        <w:t xml:space="preserve"> </w:t>
      </w:r>
      <w:proofErr w:type="spellStart"/>
      <w:r w:rsidR="002306E5" w:rsidRPr="007638F3">
        <w:rPr>
          <w:rFonts w:ascii="Times New Roman" w:hAnsi="Times New Roman" w:cs="Times New Roman"/>
          <w:i w:val="0"/>
          <w:iCs w:val="0"/>
          <w:color w:val="auto"/>
          <w:sz w:val="24"/>
          <w:szCs w:val="24"/>
        </w:rPr>
        <w:t>sawit</w:t>
      </w:r>
      <w:proofErr w:type="spellEnd"/>
      <w:r w:rsidR="002306E5" w:rsidRPr="007638F3">
        <w:rPr>
          <w:rFonts w:ascii="Times New Roman" w:hAnsi="Times New Roman" w:cs="Times New Roman"/>
          <w:i w:val="0"/>
          <w:iCs w:val="0"/>
          <w:color w:val="auto"/>
          <w:sz w:val="24"/>
          <w:szCs w:val="24"/>
        </w:rPr>
        <w:t xml:space="preserve"> pada </w:t>
      </w:r>
      <w:proofErr w:type="spellStart"/>
      <w:r w:rsidR="002306E5" w:rsidRPr="007638F3">
        <w:rPr>
          <w:rFonts w:ascii="Times New Roman" w:hAnsi="Times New Roman" w:cs="Times New Roman"/>
          <w:i w:val="0"/>
          <w:iCs w:val="0"/>
          <w:color w:val="auto"/>
          <w:sz w:val="24"/>
          <w:szCs w:val="24"/>
        </w:rPr>
        <w:t>berbagai</w:t>
      </w:r>
      <w:proofErr w:type="spellEnd"/>
      <w:r w:rsidR="002306E5" w:rsidRPr="007638F3">
        <w:rPr>
          <w:rFonts w:ascii="Times New Roman" w:hAnsi="Times New Roman" w:cs="Times New Roman"/>
          <w:i w:val="0"/>
          <w:iCs w:val="0"/>
          <w:color w:val="auto"/>
          <w:sz w:val="24"/>
          <w:szCs w:val="24"/>
        </w:rPr>
        <w:t xml:space="preserve"> </w:t>
      </w:r>
      <w:proofErr w:type="spellStart"/>
      <w:r w:rsidR="002306E5" w:rsidRPr="007638F3">
        <w:rPr>
          <w:rFonts w:ascii="Times New Roman" w:hAnsi="Times New Roman" w:cs="Times New Roman"/>
          <w:i w:val="0"/>
          <w:iCs w:val="0"/>
          <w:color w:val="auto"/>
          <w:sz w:val="24"/>
          <w:szCs w:val="24"/>
        </w:rPr>
        <w:t>komposisi</w:t>
      </w:r>
      <w:proofErr w:type="spellEnd"/>
      <w:r w:rsidR="002306E5" w:rsidRPr="007638F3">
        <w:rPr>
          <w:rFonts w:ascii="Times New Roman" w:hAnsi="Times New Roman" w:cs="Times New Roman"/>
          <w:i w:val="0"/>
          <w:iCs w:val="0"/>
          <w:color w:val="auto"/>
          <w:sz w:val="24"/>
          <w:szCs w:val="24"/>
        </w:rPr>
        <w:t xml:space="preserve"> media TKKS dan </w:t>
      </w:r>
      <w:proofErr w:type="spellStart"/>
      <w:r w:rsidR="002306E5" w:rsidRPr="007638F3">
        <w:rPr>
          <w:rFonts w:ascii="Times New Roman" w:hAnsi="Times New Roman" w:cs="Times New Roman"/>
          <w:i w:val="0"/>
          <w:iCs w:val="0"/>
          <w:color w:val="auto"/>
          <w:sz w:val="24"/>
          <w:szCs w:val="24"/>
        </w:rPr>
        <w:t>tanah</w:t>
      </w:r>
      <w:proofErr w:type="spellEnd"/>
      <w:r w:rsidR="002306E5" w:rsidRPr="007638F3">
        <w:rPr>
          <w:rFonts w:ascii="Times New Roman" w:hAnsi="Times New Roman" w:cs="Times New Roman"/>
          <w:i w:val="0"/>
          <w:iCs w:val="0"/>
          <w:color w:val="auto"/>
          <w:sz w:val="24"/>
          <w:szCs w:val="24"/>
        </w:rPr>
        <w:t xml:space="preserve"> </w:t>
      </w:r>
      <w:proofErr w:type="spellStart"/>
      <w:r w:rsidR="002306E5" w:rsidRPr="007638F3">
        <w:rPr>
          <w:rFonts w:ascii="Times New Roman" w:hAnsi="Times New Roman" w:cs="Times New Roman"/>
          <w:i w:val="0"/>
          <w:iCs w:val="0"/>
          <w:color w:val="auto"/>
          <w:sz w:val="24"/>
          <w:szCs w:val="24"/>
        </w:rPr>
        <w:t>pasiran</w:t>
      </w:r>
      <w:bookmarkEnd w:id="63"/>
      <w:bookmarkEnd w:id="64"/>
      <w:proofErr w:type="spellEnd"/>
    </w:p>
    <w:p w14:paraId="40661775" w14:textId="77777777" w:rsidR="00F14C2B" w:rsidRPr="007638F3" w:rsidRDefault="00F14C2B" w:rsidP="007638F3">
      <w:pPr>
        <w:spacing w:after="0" w:line="240" w:lineRule="auto"/>
        <w:rPr>
          <w:rFonts w:ascii="Times New Roman" w:hAnsi="Times New Roman" w:cs="Times New Roman"/>
          <w:sz w:val="24"/>
          <w:szCs w:val="24"/>
        </w:rPr>
      </w:pPr>
    </w:p>
    <w:p w14:paraId="3078D6E3" w14:textId="77777777" w:rsidR="00E65F3F" w:rsidRPr="007638F3" w:rsidRDefault="00E65F3F" w:rsidP="007638F3">
      <w:pPr>
        <w:pStyle w:val="Heading2"/>
        <w:spacing w:before="0" w:line="240" w:lineRule="auto"/>
        <w:rPr>
          <w:rFonts w:ascii="Times New Roman" w:hAnsi="Times New Roman" w:cs="Times New Roman"/>
          <w:b/>
          <w:bCs/>
          <w:color w:val="auto"/>
          <w:sz w:val="24"/>
          <w:szCs w:val="24"/>
        </w:rPr>
        <w:sectPr w:rsidR="00E65F3F" w:rsidRPr="007638F3" w:rsidSect="0070712D">
          <w:type w:val="continuous"/>
          <w:pgSz w:w="11907" w:h="16839" w:code="9"/>
          <w:pgMar w:top="2268" w:right="1701" w:bottom="1701" w:left="2268" w:header="720" w:footer="720" w:gutter="0"/>
          <w:pgNumType w:start="1"/>
          <w:cols w:space="720"/>
          <w:docGrid w:linePitch="360"/>
        </w:sectPr>
      </w:pPr>
      <w:bookmarkStart w:id="65" w:name="_Toc16861483"/>
    </w:p>
    <w:p w14:paraId="140AE162" w14:textId="33A08771" w:rsidR="001C3D07" w:rsidRPr="007638F3" w:rsidRDefault="00B456C1" w:rsidP="007638F3">
      <w:pPr>
        <w:pStyle w:val="Heading2"/>
        <w:spacing w:before="0" w:line="240" w:lineRule="auto"/>
        <w:jc w:val="center"/>
        <w:rPr>
          <w:rFonts w:ascii="Times New Roman" w:hAnsi="Times New Roman" w:cs="Times New Roman"/>
          <w:b/>
          <w:bCs/>
          <w:color w:val="auto"/>
          <w:sz w:val="24"/>
          <w:szCs w:val="24"/>
        </w:rPr>
      </w:pPr>
      <w:proofErr w:type="spellStart"/>
      <w:r w:rsidRPr="007638F3">
        <w:rPr>
          <w:rFonts w:ascii="Times New Roman" w:hAnsi="Times New Roman" w:cs="Times New Roman"/>
          <w:b/>
          <w:bCs/>
          <w:color w:val="auto"/>
          <w:sz w:val="24"/>
          <w:szCs w:val="24"/>
        </w:rPr>
        <w:t>Pembahasan</w:t>
      </w:r>
      <w:bookmarkEnd w:id="65"/>
      <w:proofErr w:type="spellEnd"/>
    </w:p>
    <w:p w14:paraId="00752BFF" w14:textId="05B51645" w:rsidR="001C3D07" w:rsidRPr="007638F3" w:rsidRDefault="004577DE" w:rsidP="007638F3">
      <w:pPr>
        <w:spacing w:after="0" w:line="240" w:lineRule="auto"/>
        <w:jc w:val="center"/>
        <w:rPr>
          <w:rFonts w:ascii="Times New Roman" w:hAnsi="Times New Roman" w:cs="Times New Roman"/>
          <w:b/>
          <w:bCs/>
          <w:sz w:val="24"/>
          <w:szCs w:val="24"/>
        </w:rPr>
      </w:pPr>
      <w:r w:rsidRPr="007638F3">
        <w:rPr>
          <w:rFonts w:ascii="Times New Roman" w:hAnsi="Times New Roman" w:cs="Times New Roman"/>
          <w:b/>
          <w:bCs/>
          <w:sz w:val="24"/>
          <w:szCs w:val="24"/>
        </w:rPr>
        <w:t xml:space="preserve">Tinggi </w:t>
      </w:r>
      <w:proofErr w:type="spellStart"/>
      <w:r w:rsidRPr="007638F3">
        <w:rPr>
          <w:rFonts w:ascii="Times New Roman" w:hAnsi="Times New Roman" w:cs="Times New Roman"/>
          <w:b/>
          <w:bCs/>
          <w:sz w:val="24"/>
          <w:szCs w:val="24"/>
        </w:rPr>
        <w:t>Tanaman</w:t>
      </w:r>
      <w:proofErr w:type="spellEnd"/>
    </w:p>
    <w:p w14:paraId="1868343D" w14:textId="7FC736CC" w:rsidR="00C348D3" w:rsidRPr="007638F3" w:rsidRDefault="004577DE" w:rsidP="007638F3">
      <w:pPr>
        <w:spacing w:after="0" w:line="240" w:lineRule="auto"/>
        <w:ind w:firstLine="567"/>
        <w:jc w:val="both"/>
        <w:rPr>
          <w:rFonts w:ascii="Times New Roman" w:hAnsi="Times New Roman" w:cs="Times New Roman"/>
          <w:sz w:val="24"/>
          <w:szCs w:val="24"/>
        </w:rPr>
      </w:pPr>
      <w:proofErr w:type="spellStart"/>
      <w:r w:rsidRPr="007638F3">
        <w:rPr>
          <w:rFonts w:ascii="Times New Roman" w:hAnsi="Times New Roman" w:cs="Times New Roman"/>
          <w:sz w:val="24"/>
          <w:szCs w:val="24"/>
        </w:rPr>
        <w:t>Tanaman</w:t>
      </w:r>
      <w:proofErr w:type="spellEnd"/>
      <w:r w:rsidRPr="007638F3">
        <w:rPr>
          <w:rFonts w:ascii="Times New Roman" w:hAnsi="Times New Roman" w:cs="Times New Roman"/>
          <w:sz w:val="24"/>
          <w:szCs w:val="24"/>
        </w:rPr>
        <w:t xml:space="preserve"> yang </w:t>
      </w:r>
      <w:proofErr w:type="spellStart"/>
      <w:r w:rsidRPr="007638F3">
        <w:rPr>
          <w:rFonts w:ascii="Times New Roman" w:hAnsi="Times New Roman" w:cs="Times New Roman"/>
          <w:sz w:val="24"/>
          <w:szCs w:val="24"/>
        </w:rPr>
        <w:t>memiliki</w:t>
      </w:r>
      <w:proofErr w:type="spellEnd"/>
      <w:r w:rsidRPr="007638F3">
        <w:rPr>
          <w:rFonts w:ascii="Times New Roman" w:hAnsi="Times New Roman" w:cs="Times New Roman"/>
          <w:sz w:val="24"/>
          <w:szCs w:val="24"/>
        </w:rPr>
        <w:t xml:space="preserve"> </w:t>
      </w:r>
      <w:proofErr w:type="spellStart"/>
      <w:r w:rsidR="001B3671" w:rsidRPr="007638F3">
        <w:rPr>
          <w:rFonts w:ascii="Times New Roman" w:hAnsi="Times New Roman" w:cs="Times New Roman"/>
          <w:sz w:val="24"/>
          <w:szCs w:val="24"/>
        </w:rPr>
        <w:t>campuran</w:t>
      </w:r>
      <w:proofErr w:type="spellEnd"/>
      <w:r w:rsidR="001B3671" w:rsidRPr="007638F3">
        <w:rPr>
          <w:rFonts w:ascii="Times New Roman" w:hAnsi="Times New Roman" w:cs="Times New Roman"/>
          <w:sz w:val="24"/>
          <w:szCs w:val="24"/>
        </w:rPr>
        <w:t xml:space="preserve"> </w:t>
      </w:r>
      <w:proofErr w:type="spellStart"/>
      <w:r w:rsidR="001B3671" w:rsidRPr="007638F3">
        <w:rPr>
          <w:rFonts w:ascii="Times New Roman" w:hAnsi="Times New Roman" w:cs="Times New Roman"/>
          <w:sz w:val="24"/>
          <w:szCs w:val="24"/>
        </w:rPr>
        <w:t>komposisi</w:t>
      </w:r>
      <w:proofErr w:type="spellEnd"/>
      <w:r w:rsidRPr="007638F3">
        <w:rPr>
          <w:rFonts w:ascii="Times New Roman" w:hAnsi="Times New Roman" w:cs="Times New Roman"/>
          <w:sz w:val="24"/>
          <w:szCs w:val="24"/>
        </w:rPr>
        <w:t xml:space="preserve"> TKKS </w:t>
      </w:r>
      <w:proofErr w:type="spellStart"/>
      <w:r w:rsidRPr="007638F3">
        <w:rPr>
          <w:rFonts w:ascii="Times New Roman" w:hAnsi="Times New Roman" w:cs="Times New Roman"/>
          <w:sz w:val="24"/>
          <w:szCs w:val="24"/>
        </w:rPr>
        <w:t>mem</w:t>
      </w:r>
      <w:r w:rsidR="00925C72" w:rsidRPr="007638F3">
        <w:rPr>
          <w:rFonts w:ascii="Times New Roman" w:hAnsi="Times New Roman" w:cs="Times New Roman"/>
          <w:sz w:val="24"/>
          <w:szCs w:val="24"/>
        </w:rPr>
        <w:t>i</w:t>
      </w:r>
      <w:r w:rsidRPr="007638F3">
        <w:rPr>
          <w:rFonts w:ascii="Times New Roman" w:hAnsi="Times New Roman" w:cs="Times New Roman"/>
          <w:sz w:val="24"/>
          <w:szCs w:val="24"/>
        </w:rPr>
        <w:t>liki</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tinggi</w:t>
      </w:r>
      <w:proofErr w:type="spellEnd"/>
      <w:r w:rsidRPr="007638F3">
        <w:rPr>
          <w:rFonts w:ascii="Times New Roman" w:hAnsi="Times New Roman" w:cs="Times New Roman"/>
          <w:sz w:val="24"/>
          <w:szCs w:val="24"/>
        </w:rPr>
        <w:t xml:space="preserve"> yang </w:t>
      </w:r>
      <w:proofErr w:type="spellStart"/>
      <w:r w:rsidRPr="007638F3">
        <w:rPr>
          <w:rFonts w:ascii="Times New Roman" w:hAnsi="Times New Roman" w:cs="Times New Roman"/>
          <w:sz w:val="24"/>
          <w:szCs w:val="24"/>
        </w:rPr>
        <w:t>lebih</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rendah</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dibandingkan</w:t>
      </w:r>
      <w:proofErr w:type="spellEnd"/>
      <w:r w:rsidRPr="007638F3">
        <w:rPr>
          <w:rFonts w:ascii="Times New Roman" w:hAnsi="Times New Roman" w:cs="Times New Roman"/>
          <w:sz w:val="24"/>
          <w:szCs w:val="24"/>
        </w:rPr>
        <w:t xml:space="preserve"> media 100% </w:t>
      </w:r>
      <w:proofErr w:type="spellStart"/>
      <w:r w:rsidRPr="007638F3">
        <w:rPr>
          <w:rFonts w:ascii="Times New Roman" w:hAnsi="Times New Roman" w:cs="Times New Roman"/>
          <w:sz w:val="24"/>
          <w:szCs w:val="24"/>
        </w:rPr>
        <w:t>tanah</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pasiran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terutama</w:t>
      </w:r>
      <w:proofErr w:type="spellEnd"/>
      <w:r w:rsidRPr="007638F3">
        <w:rPr>
          <w:rFonts w:ascii="Times New Roman" w:hAnsi="Times New Roman" w:cs="Times New Roman"/>
          <w:sz w:val="24"/>
          <w:szCs w:val="24"/>
        </w:rPr>
        <w:t xml:space="preserve"> pada </w:t>
      </w:r>
      <w:proofErr w:type="spellStart"/>
      <w:r w:rsidRPr="007638F3">
        <w:rPr>
          <w:rFonts w:ascii="Times New Roman" w:hAnsi="Times New Roman" w:cs="Times New Roman"/>
          <w:sz w:val="24"/>
          <w:szCs w:val="24"/>
        </w:rPr>
        <w:t>umur</w:t>
      </w:r>
      <w:proofErr w:type="spellEnd"/>
      <w:r w:rsidRPr="007638F3">
        <w:rPr>
          <w:rFonts w:ascii="Times New Roman" w:hAnsi="Times New Roman" w:cs="Times New Roman"/>
          <w:sz w:val="24"/>
          <w:szCs w:val="24"/>
        </w:rPr>
        <w:t xml:space="preserve"> 3 BST yang </w:t>
      </w:r>
      <w:proofErr w:type="spellStart"/>
      <w:r w:rsidRPr="007638F3">
        <w:rPr>
          <w:rFonts w:ascii="Times New Roman" w:hAnsi="Times New Roman" w:cs="Times New Roman"/>
          <w:sz w:val="24"/>
          <w:szCs w:val="24"/>
        </w:rPr>
        <w:t>berbeda</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nyata</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terhadap</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semua</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perlakuan</w:t>
      </w:r>
      <w:proofErr w:type="spellEnd"/>
      <w:r w:rsidRPr="007638F3">
        <w:rPr>
          <w:rFonts w:ascii="Times New Roman" w:hAnsi="Times New Roman" w:cs="Times New Roman"/>
          <w:sz w:val="24"/>
          <w:szCs w:val="24"/>
        </w:rPr>
        <w:t xml:space="preserve">. </w:t>
      </w:r>
      <w:r w:rsidR="006A7565" w:rsidRPr="007638F3">
        <w:rPr>
          <w:rFonts w:ascii="Times New Roman" w:hAnsi="Times New Roman" w:cs="Times New Roman"/>
          <w:sz w:val="24"/>
          <w:szCs w:val="24"/>
        </w:rPr>
        <w:t xml:space="preserve">Tanah </w:t>
      </w:r>
      <w:proofErr w:type="spellStart"/>
      <w:r w:rsidR="006A7565" w:rsidRPr="007638F3">
        <w:rPr>
          <w:rFonts w:ascii="Times New Roman" w:hAnsi="Times New Roman" w:cs="Times New Roman"/>
          <w:sz w:val="24"/>
          <w:szCs w:val="24"/>
        </w:rPr>
        <w:t>pasiran</w:t>
      </w:r>
      <w:proofErr w:type="spellEnd"/>
      <w:r w:rsidR="006A7565" w:rsidRPr="007638F3">
        <w:rPr>
          <w:rFonts w:ascii="Times New Roman" w:hAnsi="Times New Roman" w:cs="Times New Roman"/>
          <w:sz w:val="24"/>
          <w:szCs w:val="24"/>
        </w:rPr>
        <w:t xml:space="preserve"> </w:t>
      </w:r>
      <w:proofErr w:type="spellStart"/>
      <w:r w:rsidR="006A7565" w:rsidRPr="007638F3">
        <w:rPr>
          <w:rFonts w:ascii="Times New Roman" w:hAnsi="Times New Roman" w:cs="Times New Roman"/>
          <w:sz w:val="24"/>
          <w:szCs w:val="24"/>
        </w:rPr>
        <w:t>sudah</w:t>
      </w:r>
      <w:proofErr w:type="spellEnd"/>
      <w:r w:rsidR="006A7565" w:rsidRPr="007638F3">
        <w:rPr>
          <w:rFonts w:ascii="Times New Roman" w:hAnsi="Times New Roman" w:cs="Times New Roman"/>
          <w:sz w:val="24"/>
          <w:szCs w:val="24"/>
        </w:rPr>
        <w:t xml:space="preserve"> </w:t>
      </w:r>
      <w:proofErr w:type="spellStart"/>
      <w:r w:rsidR="006A7565" w:rsidRPr="007638F3">
        <w:rPr>
          <w:rFonts w:ascii="Times New Roman" w:hAnsi="Times New Roman" w:cs="Times New Roman"/>
          <w:sz w:val="24"/>
          <w:szCs w:val="24"/>
        </w:rPr>
        <w:t>cukup</w:t>
      </w:r>
      <w:proofErr w:type="spellEnd"/>
      <w:r w:rsidR="006A7565" w:rsidRPr="007638F3">
        <w:rPr>
          <w:rFonts w:ascii="Times New Roman" w:hAnsi="Times New Roman" w:cs="Times New Roman"/>
          <w:sz w:val="24"/>
          <w:szCs w:val="24"/>
        </w:rPr>
        <w:t xml:space="preserve"> </w:t>
      </w:r>
      <w:proofErr w:type="spellStart"/>
      <w:r w:rsidR="006A7565" w:rsidRPr="007638F3">
        <w:rPr>
          <w:rFonts w:ascii="Times New Roman" w:hAnsi="Times New Roman" w:cs="Times New Roman"/>
          <w:sz w:val="24"/>
          <w:szCs w:val="24"/>
        </w:rPr>
        <w:t>baik</w:t>
      </w:r>
      <w:proofErr w:type="spellEnd"/>
      <w:r w:rsidR="006A7565" w:rsidRPr="007638F3">
        <w:rPr>
          <w:rFonts w:ascii="Times New Roman" w:hAnsi="Times New Roman" w:cs="Times New Roman"/>
          <w:sz w:val="24"/>
          <w:szCs w:val="24"/>
        </w:rPr>
        <w:t xml:space="preserve"> </w:t>
      </w:r>
      <w:proofErr w:type="spellStart"/>
      <w:r w:rsidR="006A7565" w:rsidRPr="007638F3">
        <w:rPr>
          <w:rFonts w:ascii="Times New Roman" w:hAnsi="Times New Roman" w:cs="Times New Roman"/>
          <w:sz w:val="24"/>
          <w:szCs w:val="24"/>
        </w:rPr>
        <w:t>untuk</w:t>
      </w:r>
      <w:proofErr w:type="spellEnd"/>
      <w:r w:rsidR="006A7565" w:rsidRPr="007638F3">
        <w:rPr>
          <w:rFonts w:ascii="Times New Roman" w:hAnsi="Times New Roman" w:cs="Times New Roman"/>
          <w:sz w:val="24"/>
          <w:szCs w:val="24"/>
        </w:rPr>
        <w:t xml:space="preserve"> </w:t>
      </w:r>
      <w:proofErr w:type="spellStart"/>
      <w:r w:rsidR="006A7565" w:rsidRPr="007638F3">
        <w:rPr>
          <w:rFonts w:ascii="Times New Roman" w:hAnsi="Times New Roman" w:cs="Times New Roman"/>
          <w:sz w:val="24"/>
          <w:szCs w:val="24"/>
        </w:rPr>
        <w:t>pertumbuhan</w:t>
      </w:r>
      <w:proofErr w:type="spellEnd"/>
      <w:r w:rsidR="006A7565" w:rsidRPr="007638F3">
        <w:rPr>
          <w:rFonts w:ascii="Times New Roman" w:hAnsi="Times New Roman" w:cs="Times New Roman"/>
          <w:sz w:val="24"/>
          <w:szCs w:val="24"/>
        </w:rPr>
        <w:t xml:space="preserve"> </w:t>
      </w:r>
      <w:proofErr w:type="spellStart"/>
      <w:r w:rsidR="006A7565" w:rsidRPr="007638F3">
        <w:rPr>
          <w:rFonts w:ascii="Times New Roman" w:hAnsi="Times New Roman" w:cs="Times New Roman"/>
          <w:sz w:val="24"/>
          <w:szCs w:val="24"/>
        </w:rPr>
        <w:t>tinggi</w:t>
      </w:r>
      <w:proofErr w:type="spellEnd"/>
      <w:r w:rsidR="006A7565" w:rsidRPr="007638F3">
        <w:rPr>
          <w:rFonts w:ascii="Times New Roman" w:hAnsi="Times New Roman" w:cs="Times New Roman"/>
          <w:sz w:val="24"/>
          <w:szCs w:val="24"/>
        </w:rPr>
        <w:t xml:space="preserve"> </w:t>
      </w:r>
      <w:proofErr w:type="spellStart"/>
      <w:r w:rsidR="006A7565" w:rsidRPr="007638F3">
        <w:rPr>
          <w:rFonts w:ascii="Times New Roman" w:hAnsi="Times New Roman" w:cs="Times New Roman"/>
          <w:sz w:val="24"/>
          <w:szCs w:val="24"/>
        </w:rPr>
        <w:t>tanaman</w:t>
      </w:r>
      <w:proofErr w:type="spellEnd"/>
      <w:r w:rsidR="00B01A07" w:rsidRPr="007638F3">
        <w:rPr>
          <w:rFonts w:ascii="Times New Roman" w:hAnsi="Times New Roman" w:cs="Times New Roman"/>
          <w:sz w:val="24"/>
          <w:szCs w:val="24"/>
        </w:rPr>
        <w:t xml:space="preserve"> </w:t>
      </w:r>
      <w:proofErr w:type="spellStart"/>
      <w:r w:rsidR="00B01A07" w:rsidRPr="007638F3">
        <w:rPr>
          <w:rFonts w:ascii="Times New Roman" w:hAnsi="Times New Roman" w:cs="Times New Roman"/>
          <w:sz w:val="24"/>
          <w:szCs w:val="24"/>
        </w:rPr>
        <w:t>dengan</w:t>
      </w:r>
      <w:proofErr w:type="spellEnd"/>
      <w:r w:rsidR="00B01A07" w:rsidRPr="007638F3">
        <w:rPr>
          <w:rFonts w:ascii="Times New Roman" w:hAnsi="Times New Roman" w:cs="Times New Roman"/>
          <w:sz w:val="24"/>
          <w:szCs w:val="24"/>
        </w:rPr>
        <w:t xml:space="preserve"> </w:t>
      </w:r>
      <w:proofErr w:type="spellStart"/>
      <w:r w:rsidR="00B01A07" w:rsidRPr="007638F3">
        <w:rPr>
          <w:rFonts w:ascii="Times New Roman" w:hAnsi="Times New Roman" w:cs="Times New Roman"/>
          <w:sz w:val="24"/>
          <w:szCs w:val="24"/>
        </w:rPr>
        <w:t>rerata</w:t>
      </w:r>
      <w:proofErr w:type="spellEnd"/>
      <w:r w:rsidR="00B01A07" w:rsidRPr="007638F3">
        <w:rPr>
          <w:rFonts w:ascii="Times New Roman" w:hAnsi="Times New Roman" w:cs="Times New Roman"/>
          <w:sz w:val="24"/>
          <w:szCs w:val="24"/>
        </w:rPr>
        <w:t xml:space="preserve"> </w:t>
      </w:r>
      <w:proofErr w:type="spellStart"/>
      <w:r w:rsidR="00B01A07" w:rsidRPr="007638F3">
        <w:rPr>
          <w:rFonts w:ascii="Times New Roman" w:hAnsi="Times New Roman" w:cs="Times New Roman"/>
          <w:sz w:val="24"/>
          <w:szCs w:val="24"/>
        </w:rPr>
        <w:t>tinggi</w:t>
      </w:r>
      <w:proofErr w:type="spellEnd"/>
      <w:r w:rsidR="00B01A07" w:rsidRPr="007638F3">
        <w:rPr>
          <w:rFonts w:ascii="Times New Roman" w:hAnsi="Times New Roman" w:cs="Times New Roman"/>
          <w:sz w:val="24"/>
          <w:szCs w:val="24"/>
        </w:rPr>
        <w:t xml:space="preserve"> </w:t>
      </w:r>
      <w:proofErr w:type="spellStart"/>
      <w:r w:rsidR="00B01A07" w:rsidRPr="007638F3">
        <w:rPr>
          <w:rFonts w:ascii="Times New Roman" w:hAnsi="Times New Roman" w:cs="Times New Roman"/>
          <w:sz w:val="24"/>
          <w:szCs w:val="24"/>
        </w:rPr>
        <w:t>tanaman</w:t>
      </w:r>
      <w:proofErr w:type="spellEnd"/>
      <w:r w:rsidR="00B01A07" w:rsidRPr="007638F3">
        <w:rPr>
          <w:rFonts w:ascii="Times New Roman" w:hAnsi="Times New Roman" w:cs="Times New Roman"/>
          <w:sz w:val="24"/>
          <w:szCs w:val="24"/>
        </w:rPr>
        <w:t xml:space="preserve"> 18.93</w:t>
      </w:r>
      <w:r w:rsidR="008E256B" w:rsidRPr="007638F3">
        <w:rPr>
          <w:rFonts w:ascii="Times New Roman" w:hAnsi="Times New Roman" w:cs="Times New Roman"/>
          <w:sz w:val="24"/>
          <w:szCs w:val="24"/>
        </w:rPr>
        <w:t xml:space="preserve"> </w:t>
      </w:r>
      <w:r w:rsidR="00B01A07" w:rsidRPr="007638F3">
        <w:rPr>
          <w:rFonts w:ascii="Times New Roman" w:hAnsi="Times New Roman" w:cs="Times New Roman"/>
          <w:sz w:val="24"/>
          <w:szCs w:val="24"/>
        </w:rPr>
        <w:t>cm</w:t>
      </w:r>
      <w:r w:rsidR="00C348D3" w:rsidRPr="007638F3">
        <w:rPr>
          <w:rFonts w:ascii="Times New Roman" w:hAnsi="Times New Roman" w:cs="Times New Roman"/>
          <w:sz w:val="24"/>
          <w:szCs w:val="24"/>
        </w:rPr>
        <w:t>.</w:t>
      </w:r>
    </w:p>
    <w:p w14:paraId="1A850283" w14:textId="30B42BD9" w:rsidR="002D39F2" w:rsidRPr="007638F3" w:rsidRDefault="006A7565" w:rsidP="007638F3">
      <w:pPr>
        <w:spacing w:after="0" w:line="240" w:lineRule="auto"/>
        <w:ind w:firstLine="567"/>
        <w:jc w:val="both"/>
        <w:rPr>
          <w:rFonts w:ascii="Times New Roman" w:hAnsi="Times New Roman" w:cs="Times New Roman"/>
          <w:sz w:val="24"/>
          <w:szCs w:val="24"/>
        </w:rPr>
      </w:pPr>
      <w:proofErr w:type="spellStart"/>
      <w:r w:rsidRPr="007638F3">
        <w:rPr>
          <w:rFonts w:ascii="Times New Roman" w:hAnsi="Times New Roman" w:cs="Times New Roman"/>
          <w:sz w:val="24"/>
          <w:szCs w:val="24"/>
        </w:rPr>
        <w:t>Dalam</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penelitian</w:t>
      </w:r>
      <w:proofErr w:type="spellEnd"/>
      <w:r w:rsidR="00B01A07" w:rsidRPr="007638F3">
        <w:rPr>
          <w:rFonts w:ascii="Times New Roman" w:hAnsi="Times New Roman" w:cs="Times New Roman"/>
          <w:sz w:val="24"/>
          <w:szCs w:val="24"/>
        </w:rPr>
        <w:t xml:space="preserve"> </w:t>
      </w:r>
      <w:r w:rsidR="00DF7601" w:rsidRPr="007638F3">
        <w:rPr>
          <w:rStyle w:val="FootnoteReference"/>
          <w:rFonts w:ascii="Times New Roman" w:hAnsi="Times New Roman" w:cs="Times New Roman"/>
          <w:sz w:val="24"/>
          <w:szCs w:val="24"/>
        </w:rPr>
        <w:fldChar w:fldCharType="begin" w:fldLock="1"/>
      </w:r>
      <w:r w:rsidR="00DA04FF" w:rsidRPr="007638F3">
        <w:rPr>
          <w:rFonts w:ascii="Times New Roman" w:hAnsi="Times New Roman" w:cs="Times New Roman"/>
          <w:sz w:val="24"/>
          <w:szCs w:val="24"/>
        </w:rPr>
        <w:instrText>ADDIN CSL_CITATION {"citationItems":[{"id":"ITEM-1","itemData":{"author":[{"dropping-particle":"","family":"Rohmiyati","given":"Sri Manu","non-dropping-particle":"","parse-names":false,"suffix":""},{"dropping-particle":"","family":"Hastuti","given":"Pauliz Budi","non-dropping-particle":"","parse-names":false,"suffix":""},{"dropping-particle":"","family":"Mahesa","given":"Raka gilang","non-dropping-particle":"","parse-names":false,"suffix":""}],"container-title":"Jurnal Agroteknologi","id":"ITEM-1","issue":"2","issued":{"date-parts":[["2018"]]},"page":"193-201","title":"Aplikasi Bioslury Padat Terhadap Pertumbuhan Bibit Kelapa Sawit Pre Nursery Pada Berbagai Jenis","type":"article-journal","volume":"02"},"uris":["http://www.mendeley.com/documents/?uuid=12d9714c-98e3-4f42-a87f-76073d7b4709"]}],"mendeley":{"formattedCitation":"(Rohmiyati &lt;i&gt;et al.&lt;/i&gt;, 2018)","manualFormatting":"Rohmiyati et al., (2018)","plainTextFormattedCitation":"(Rohmiyati et al., 2018)","previouslyFormattedCitation":"(Rohmiyati &lt;i&gt;et al.&lt;/i&gt;, 2018)"},"properties":{"noteIndex":0},"schema":"https://github.com/citation-style-language/schema/raw/master/csl-citation.json"}</w:instrText>
      </w:r>
      <w:r w:rsidR="00DF7601" w:rsidRPr="007638F3">
        <w:rPr>
          <w:rStyle w:val="FootnoteReference"/>
          <w:rFonts w:ascii="Times New Roman" w:hAnsi="Times New Roman" w:cs="Times New Roman"/>
          <w:sz w:val="24"/>
          <w:szCs w:val="24"/>
        </w:rPr>
        <w:fldChar w:fldCharType="separate"/>
      </w:r>
      <w:r w:rsidR="00D45FE0" w:rsidRPr="007638F3">
        <w:rPr>
          <w:rFonts w:ascii="Times New Roman" w:hAnsi="Times New Roman" w:cs="Times New Roman"/>
          <w:bCs/>
          <w:noProof/>
          <w:sz w:val="24"/>
          <w:szCs w:val="24"/>
        </w:rPr>
        <w:t xml:space="preserve">Rohmiyati </w:t>
      </w:r>
      <w:r w:rsidR="00D45FE0" w:rsidRPr="007638F3">
        <w:rPr>
          <w:rFonts w:ascii="Times New Roman" w:hAnsi="Times New Roman" w:cs="Times New Roman"/>
          <w:bCs/>
          <w:i/>
          <w:noProof/>
          <w:sz w:val="24"/>
          <w:szCs w:val="24"/>
        </w:rPr>
        <w:t>et al.</w:t>
      </w:r>
      <w:r w:rsidR="00D45FE0" w:rsidRPr="007638F3">
        <w:rPr>
          <w:rFonts w:ascii="Times New Roman" w:hAnsi="Times New Roman" w:cs="Times New Roman"/>
          <w:bCs/>
          <w:noProof/>
          <w:sz w:val="24"/>
          <w:szCs w:val="24"/>
        </w:rPr>
        <w:t xml:space="preserve">, </w:t>
      </w:r>
      <w:r w:rsidR="00DA04FF" w:rsidRPr="007638F3">
        <w:rPr>
          <w:rFonts w:ascii="Times New Roman" w:hAnsi="Times New Roman" w:cs="Times New Roman"/>
          <w:bCs/>
          <w:noProof/>
          <w:sz w:val="24"/>
          <w:szCs w:val="24"/>
        </w:rPr>
        <w:t>(</w:t>
      </w:r>
      <w:r w:rsidR="00D45FE0" w:rsidRPr="007638F3">
        <w:rPr>
          <w:rFonts w:ascii="Times New Roman" w:hAnsi="Times New Roman" w:cs="Times New Roman"/>
          <w:bCs/>
          <w:noProof/>
          <w:sz w:val="24"/>
          <w:szCs w:val="24"/>
        </w:rPr>
        <w:t>2018)</w:t>
      </w:r>
      <w:r w:rsidR="00DF7601" w:rsidRPr="007638F3">
        <w:rPr>
          <w:rStyle w:val="FootnoteReference"/>
          <w:rFonts w:ascii="Times New Roman" w:hAnsi="Times New Roman" w:cs="Times New Roman"/>
          <w:sz w:val="24"/>
          <w:szCs w:val="24"/>
        </w:rPr>
        <w:fldChar w:fldCharType="end"/>
      </w:r>
      <w:r w:rsidR="00DF7601" w:rsidRPr="007638F3">
        <w:rPr>
          <w:rStyle w:val="FootnoteReference"/>
          <w:rFonts w:ascii="Times New Roman" w:hAnsi="Times New Roman" w:cs="Times New Roman"/>
          <w:sz w:val="24"/>
          <w:szCs w:val="24"/>
          <w:vertAlign w:val="baseline"/>
        </w:rPr>
        <w:t xml:space="preserve"> </w:t>
      </w:r>
      <w:proofErr w:type="spellStart"/>
      <w:r w:rsidR="00DF7601" w:rsidRPr="007638F3">
        <w:rPr>
          <w:rFonts w:ascii="Times New Roman" w:hAnsi="Times New Roman" w:cs="Times New Roman"/>
          <w:sz w:val="24"/>
          <w:szCs w:val="24"/>
        </w:rPr>
        <w:t>tinggi</w:t>
      </w:r>
      <w:proofErr w:type="spellEnd"/>
      <w:r w:rsidR="00DF7601" w:rsidRPr="007638F3">
        <w:rPr>
          <w:rFonts w:ascii="Times New Roman" w:hAnsi="Times New Roman" w:cs="Times New Roman"/>
          <w:sz w:val="24"/>
          <w:szCs w:val="24"/>
        </w:rPr>
        <w:t xml:space="preserve"> </w:t>
      </w:r>
      <w:proofErr w:type="spellStart"/>
      <w:r w:rsidR="00DF7601" w:rsidRPr="007638F3">
        <w:rPr>
          <w:rFonts w:ascii="Times New Roman" w:hAnsi="Times New Roman" w:cs="Times New Roman"/>
          <w:sz w:val="24"/>
          <w:szCs w:val="24"/>
        </w:rPr>
        <w:t>tanaman</w:t>
      </w:r>
      <w:proofErr w:type="spellEnd"/>
      <w:r w:rsidR="00DF7601" w:rsidRPr="007638F3">
        <w:rPr>
          <w:rFonts w:ascii="Times New Roman" w:hAnsi="Times New Roman" w:cs="Times New Roman"/>
          <w:sz w:val="24"/>
          <w:szCs w:val="24"/>
        </w:rPr>
        <w:t xml:space="preserve"> pada </w:t>
      </w:r>
      <w:proofErr w:type="spellStart"/>
      <w:r w:rsidR="00DF7601" w:rsidRPr="007638F3">
        <w:rPr>
          <w:rFonts w:ascii="Times New Roman" w:hAnsi="Times New Roman" w:cs="Times New Roman"/>
          <w:sz w:val="24"/>
          <w:szCs w:val="24"/>
        </w:rPr>
        <w:t>tanah</w:t>
      </w:r>
      <w:proofErr w:type="spellEnd"/>
      <w:r w:rsidR="00DF7601" w:rsidRPr="007638F3">
        <w:rPr>
          <w:rFonts w:ascii="Times New Roman" w:hAnsi="Times New Roman" w:cs="Times New Roman"/>
          <w:sz w:val="24"/>
          <w:szCs w:val="24"/>
        </w:rPr>
        <w:t xml:space="preserve"> </w:t>
      </w:r>
      <w:proofErr w:type="spellStart"/>
      <w:r w:rsidR="00DF7601" w:rsidRPr="007638F3">
        <w:rPr>
          <w:rFonts w:ascii="Times New Roman" w:hAnsi="Times New Roman" w:cs="Times New Roman"/>
          <w:sz w:val="24"/>
          <w:szCs w:val="24"/>
        </w:rPr>
        <w:t>regosol</w:t>
      </w:r>
      <w:proofErr w:type="spellEnd"/>
      <w:r w:rsidR="00DF7601" w:rsidRPr="007638F3">
        <w:rPr>
          <w:rFonts w:ascii="Times New Roman" w:hAnsi="Times New Roman" w:cs="Times New Roman"/>
          <w:sz w:val="24"/>
          <w:szCs w:val="24"/>
        </w:rPr>
        <w:t xml:space="preserve"> </w:t>
      </w:r>
      <w:proofErr w:type="spellStart"/>
      <w:r w:rsidR="00DF7601" w:rsidRPr="007638F3">
        <w:rPr>
          <w:rFonts w:ascii="Times New Roman" w:hAnsi="Times New Roman" w:cs="Times New Roman"/>
          <w:sz w:val="24"/>
          <w:szCs w:val="24"/>
        </w:rPr>
        <w:t>mencapai</w:t>
      </w:r>
      <w:proofErr w:type="spellEnd"/>
      <w:r w:rsidR="00DF7601" w:rsidRPr="007638F3">
        <w:rPr>
          <w:rFonts w:ascii="Times New Roman" w:hAnsi="Times New Roman" w:cs="Times New Roman"/>
          <w:sz w:val="24"/>
          <w:szCs w:val="24"/>
        </w:rPr>
        <w:t xml:space="preserve"> 21.57 cm, </w:t>
      </w:r>
      <w:r w:rsidR="00C348D3" w:rsidRPr="007638F3">
        <w:rPr>
          <w:rFonts w:ascii="Times New Roman" w:hAnsi="Times New Roman" w:cs="Times New Roman"/>
          <w:sz w:val="24"/>
          <w:szCs w:val="24"/>
        </w:rPr>
        <w:t xml:space="preserve">24.62 cm pada </w:t>
      </w:r>
      <w:proofErr w:type="spellStart"/>
      <w:r w:rsidR="00C348D3" w:rsidRPr="007638F3">
        <w:rPr>
          <w:rFonts w:ascii="Times New Roman" w:hAnsi="Times New Roman" w:cs="Times New Roman"/>
          <w:sz w:val="24"/>
          <w:szCs w:val="24"/>
        </w:rPr>
        <w:t>tanah</w:t>
      </w:r>
      <w:proofErr w:type="spellEnd"/>
      <w:r w:rsidR="00C348D3" w:rsidRPr="007638F3">
        <w:rPr>
          <w:rFonts w:ascii="Times New Roman" w:hAnsi="Times New Roman" w:cs="Times New Roman"/>
          <w:sz w:val="24"/>
          <w:szCs w:val="24"/>
        </w:rPr>
        <w:t xml:space="preserve"> latosol dan 23.62 cm pada </w:t>
      </w:r>
      <w:proofErr w:type="spellStart"/>
      <w:r w:rsidR="00C348D3" w:rsidRPr="007638F3">
        <w:rPr>
          <w:rFonts w:ascii="Times New Roman" w:hAnsi="Times New Roman" w:cs="Times New Roman"/>
          <w:sz w:val="24"/>
          <w:szCs w:val="24"/>
        </w:rPr>
        <w:t>tanah</w:t>
      </w:r>
      <w:proofErr w:type="spellEnd"/>
      <w:r w:rsidR="00C348D3" w:rsidRPr="007638F3">
        <w:rPr>
          <w:rFonts w:ascii="Times New Roman" w:hAnsi="Times New Roman" w:cs="Times New Roman"/>
          <w:sz w:val="24"/>
          <w:szCs w:val="24"/>
        </w:rPr>
        <w:t xml:space="preserve"> </w:t>
      </w:r>
      <w:proofErr w:type="spellStart"/>
      <w:r w:rsidR="00C348D3" w:rsidRPr="007638F3">
        <w:rPr>
          <w:rFonts w:ascii="Times New Roman" w:hAnsi="Times New Roman" w:cs="Times New Roman"/>
          <w:sz w:val="24"/>
          <w:szCs w:val="24"/>
        </w:rPr>
        <w:t>grumosol</w:t>
      </w:r>
      <w:proofErr w:type="spellEnd"/>
      <w:r w:rsidR="00C348D3" w:rsidRPr="007638F3">
        <w:rPr>
          <w:rFonts w:ascii="Times New Roman" w:hAnsi="Times New Roman" w:cs="Times New Roman"/>
          <w:sz w:val="24"/>
          <w:szCs w:val="24"/>
        </w:rPr>
        <w:t xml:space="preserve"> di </w:t>
      </w:r>
      <w:proofErr w:type="spellStart"/>
      <w:r w:rsidR="00C348D3" w:rsidRPr="007638F3">
        <w:rPr>
          <w:rFonts w:ascii="Times New Roman" w:hAnsi="Times New Roman" w:cs="Times New Roman"/>
          <w:sz w:val="24"/>
          <w:szCs w:val="24"/>
        </w:rPr>
        <w:t>pengamatan</w:t>
      </w:r>
      <w:proofErr w:type="spellEnd"/>
      <w:r w:rsidR="00C348D3" w:rsidRPr="007638F3">
        <w:rPr>
          <w:rFonts w:ascii="Times New Roman" w:hAnsi="Times New Roman" w:cs="Times New Roman"/>
          <w:sz w:val="24"/>
          <w:szCs w:val="24"/>
        </w:rPr>
        <w:t xml:space="preserve"> 14 MST.</w:t>
      </w:r>
      <w:r w:rsidR="002D39F2" w:rsidRPr="007638F3">
        <w:rPr>
          <w:rFonts w:ascii="Times New Roman" w:hAnsi="Times New Roman" w:cs="Times New Roman"/>
          <w:sz w:val="24"/>
          <w:szCs w:val="24"/>
        </w:rPr>
        <w:t xml:space="preserve"> Hal </w:t>
      </w:r>
      <w:proofErr w:type="spellStart"/>
      <w:r w:rsidR="002D39F2" w:rsidRPr="007638F3">
        <w:rPr>
          <w:rFonts w:ascii="Times New Roman" w:hAnsi="Times New Roman" w:cs="Times New Roman"/>
          <w:sz w:val="24"/>
          <w:szCs w:val="24"/>
        </w:rPr>
        <w:t>ini</w:t>
      </w:r>
      <w:proofErr w:type="spellEnd"/>
      <w:r w:rsidR="002D39F2" w:rsidRPr="007638F3">
        <w:rPr>
          <w:rFonts w:ascii="Times New Roman" w:hAnsi="Times New Roman" w:cs="Times New Roman"/>
          <w:sz w:val="24"/>
          <w:szCs w:val="24"/>
        </w:rPr>
        <w:t xml:space="preserve"> </w:t>
      </w:r>
      <w:proofErr w:type="spellStart"/>
      <w:r w:rsidR="002D39F2" w:rsidRPr="007638F3">
        <w:rPr>
          <w:rFonts w:ascii="Times New Roman" w:hAnsi="Times New Roman" w:cs="Times New Roman"/>
          <w:sz w:val="24"/>
          <w:szCs w:val="24"/>
        </w:rPr>
        <w:t>membuktikan</w:t>
      </w:r>
      <w:proofErr w:type="spellEnd"/>
      <w:r w:rsidR="002D39F2" w:rsidRPr="007638F3">
        <w:rPr>
          <w:rFonts w:ascii="Times New Roman" w:hAnsi="Times New Roman" w:cs="Times New Roman"/>
          <w:sz w:val="24"/>
          <w:szCs w:val="24"/>
        </w:rPr>
        <w:t xml:space="preserve"> </w:t>
      </w:r>
      <w:proofErr w:type="spellStart"/>
      <w:r w:rsidR="002D39F2" w:rsidRPr="007638F3">
        <w:rPr>
          <w:rFonts w:ascii="Times New Roman" w:hAnsi="Times New Roman" w:cs="Times New Roman"/>
          <w:sz w:val="24"/>
          <w:szCs w:val="24"/>
        </w:rPr>
        <w:t>bahwa</w:t>
      </w:r>
      <w:proofErr w:type="spellEnd"/>
      <w:r w:rsidR="002D39F2" w:rsidRPr="007638F3">
        <w:rPr>
          <w:rFonts w:ascii="Times New Roman" w:hAnsi="Times New Roman" w:cs="Times New Roman"/>
          <w:sz w:val="24"/>
          <w:szCs w:val="24"/>
        </w:rPr>
        <w:t xml:space="preserve"> </w:t>
      </w:r>
      <w:proofErr w:type="spellStart"/>
      <w:r w:rsidR="002D39F2" w:rsidRPr="007638F3">
        <w:rPr>
          <w:rFonts w:ascii="Times New Roman" w:hAnsi="Times New Roman" w:cs="Times New Roman"/>
          <w:sz w:val="24"/>
          <w:szCs w:val="24"/>
        </w:rPr>
        <w:t>tanah</w:t>
      </w:r>
      <w:proofErr w:type="spellEnd"/>
      <w:r w:rsidR="002D39F2" w:rsidRPr="007638F3">
        <w:rPr>
          <w:rFonts w:ascii="Times New Roman" w:hAnsi="Times New Roman" w:cs="Times New Roman"/>
          <w:sz w:val="24"/>
          <w:szCs w:val="24"/>
        </w:rPr>
        <w:t xml:space="preserve"> </w:t>
      </w:r>
      <w:proofErr w:type="spellStart"/>
      <w:r w:rsidR="002D39F2" w:rsidRPr="007638F3">
        <w:rPr>
          <w:rFonts w:ascii="Times New Roman" w:hAnsi="Times New Roman" w:cs="Times New Roman"/>
          <w:sz w:val="24"/>
          <w:szCs w:val="24"/>
        </w:rPr>
        <w:t>pasiran</w:t>
      </w:r>
      <w:proofErr w:type="spellEnd"/>
      <w:r w:rsidR="002D39F2" w:rsidRPr="007638F3">
        <w:rPr>
          <w:rFonts w:ascii="Times New Roman" w:hAnsi="Times New Roman" w:cs="Times New Roman"/>
          <w:sz w:val="24"/>
          <w:szCs w:val="24"/>
        </w:rPr>
        <w:t xml:space="preserve"> </w:t>
      </w:r>
      <w:proofErr w:type="spellStart"/>
      <w:r w:rsidR="002D39F2" w:rsidRPr="007638F3">
        <w:rPr>
          <w:rFonts w:ascii="Times New Roman" w:hAnsi="Times New Roman" w:cs="Times New Roman"/>
          <w:sz w:val="24"/>
          <w:szCs w:val="24"/>
        </w:rPr>
        <w:t>sudah</w:t>
      </w:r>
      <w:proofErr w:type="spellEnd"/>
      <w:r w:rsidR="002D39F2" w:rsidRPr="007638F3">
        <w:rPr>
          <w:rFonts w:ascii="Times New Roman" w:hAnsi="Times New Roman" w:cs="Times New Roman"/>
          <w:sz w:val="24"/>
          <w:szCs w:val="24"/>
        </w:rPr>
        <w:t xml:space="preserve"> </w:t>
      </w:r>
      <w:proofErr w:type="spellStart"/>
      <w:r w:rsidR="002D39F2" w:rsidRPr="007638F3">
        <w:rPr>
          <w:rFonts w:ascii="Times New Roman" w:hAnsi="Times New Roman" w:cs="Times New Roman"/>
          <w:sz w:val="24"/>
          <w:szCs w:val="24"/>
        </w:rPr>
        <w:t>cukup</w:t>
      </w:r>
      <w:proofErr w:type="spellEnd"/>
      <w:r w:rsidR="002D39F2" w:rsidRPr="007638F3">
        <w:rPr>
          <w:rFonts w:ascii="Times New Roman" w:hAnsi="Times New Roman" w:cs="Times New Roman"/>
          <w:sz w:val="24"/>
          <w:szCs w:val="24"/>
        </w:rPr>
        <w:t xml:space="preserve"> </w:t>
      </w:r>
      <w:proofErr w:type="spellStart"/>
      <w:r w:rsidR="002D39F2" w:rsidRPr="007638F3">
        <w:rPr>
          <w:rFonts w:ascii="Times New Roman" w:hAnsi="Times New Roman" w:cs="Times New Roman"/>
          <w:sz w:val="24"/>
          <w:szCs w:val="24"/>
        </w:rPr>
        <w:t>baik</w:t>
      </w:r>
      <w:proofErr w:type="spellEnd"/>
      <w:r w:rsidR="002D39F2" w:rsidRPr="007638F3">
        <w:rPr>
          <w:rFonts w:ascii="Times New Roman" w:hAnsi="Times New Roman" w:cs="Times New Roman"/>
          <w:sz w:val="24"/>
          <w:szCs w:val="24"/>
        </w:rPr>
        <w:t xml:space="preserve"> </w:t>
      </w:r>
      <w:proofErr w:type="spellStart"/>
      <w:r w:rsidR="002D39F2" w:rsidRPr="007638F3">
        <w:rPr>
          <w:rFonts w:ascii="Times New Roman" w:hAnsi="Times New Roman" w:cs="Times New Roman"/>
          <w:sz w:val="24"/>
          <w:szCs w:val="24"/>
        </w:rPr>
        <w:t>namun</w:t>
      </w:r>
      <w:proofErr w:type="spellEnd"/>
      <w:r w:rsidR="002D39F2" w:rsidRPr="007638F3">
        <w:rPr>
          <w:rFonts w:ascii="Times New Roman" w:hAnsi="Times New Roman" w:cs="Times New Roman"/>
          <w:sz w:val="24"/>
          <w:szCs w:val="24"/>
        </w:rPr>
        <w:t xml:space="preserve"> </w:t>
      </w:r>
      <w:proofErr w:type="spellStart"/>
      <w:r w:rsidR="00F96B93" w:rsidRPr="007638F3">
        <w:rPr>
          <w:rFonts w:ascii="Times New Roman" w:hAnsi="Times New Roman" w:cs="Times New Roman"/>
          <w:sz w:val="24"/>
          <w:szCs w:val="24"/>
        </w:rPr>
        <w:t>masih</w:t>
      </w:r>
      <w:proofErr w:type="spellEnd"/>
      <w:r w:rsidR="00F96B93" w:rsidRPr="007638F3">
        <w:rPr>
          <w:rFonts w:ascii="Times New Roman" w:hAnsi="Times New Roman" w:cs="Times New Roman"/>
          <w:sz w:val="24"/>
          <w:szCs w:val="24"/>
        </w:rPr>
        <w:t xml:space="preserve"> </w:t>
      </w:r>
      <w:proofErr w:type="spellStart"/>
      <w:r w:rsidR="00F96B93" w:rsidRPr="007638F3">
        <w:rPr>
          <w:rFonts w:ascii="Times New Roman" w:hAnsi="Times New Roman" w:cs="Times New Roman"/>
          <w:sz w:val="24"/>
          <w:szCs w:val="24"/>
        </w:rPr>
        <w:t>kurang</w:t>
      </w:r>
      <w:proofErr w:type="spellEnd"/>
      <w:r w:rsidR="002D39F2" w:rsidRPr="007638F3">
        <w:rPr>
          <w:rFonts w:ascii="Times New Roman" w:hAnsi="Times New Roman" w:cs="Times New Roman"/>
          <w:sz w:val="24"/>
          <w:szCs w:val="24"/>
        </w:rPr>
        <w:t xml:space="preserve"> </w:t>
      </w:r>
      <w:proofErr w:type="spellStart"/>
      <w:r w:rsidR="002D39F2" w:rsidRPr="007638F3">
        <w:rPr>
          <w:rFonts w:ascii="Times New Roman" w:hAnsi="Times New Roman" w:cs="Times New Roman"/>
          <w:sz w:val="24"/>
          <w:szCs w:val="24"/>
        </w:rPr>
        <w:t>baik</w:t>
      </w:r>
      <w:proofErr w:type="spellEnd"/>
      <w:r w:rsidR="002D39F2" w:rsidRPr="007638F3">
        <w:rPr>
          <w:rFonts w:ascii="Times New Roman" w:hAnsi="Times New Roman" w:cs="Times New Roman"/>
          <w:sz w:val="24"/>
          <w:szCs w:val="24"/>
        </w:rPr>
        <w:t xml:space="preserve"> </w:t>
      </w:r>
      <w:proofErr w:type="spellStart"/>
      <w:r w:rsidR="002D39F2" w:rsidRPr="007638F3">
        <w:rPr>
          <w:rFonts w:ascii="Times New Roman" w:hAnsi="Times New Roman" w:cs="Times New Roman"/>
          <w:sz w:val="24"/>
          <w:szCs w:val="24"/>
        </w:rPr>
        <w:t>dibandingkan</w:t>
      </w:r>
      <w:proofErr w:type="spellEnd"/>
      <w:r w:rsidR="002D39F2" w:rsidRPr="007638F3">
        <w:rPr>
          <w:rFonts w:ascii="Times New Roman" w:hAnsi="Times New Roman" w:cs="Times New Roman"/>
          <w:sz w:val="24"/>
          <w:szCs w:val="24"/>
        </w:rPr>
        <w:t xml:space="preserve"> </w:t>
      </w:r>
      <w:proofErr w:type="spellStart"/>
      <w:r w:rsidR="002D39F2" w:rsidRPr="007638F3">
        <w:rPr>
          <w:rFonts w:ascii="Times New Roman" w:hAnsi="Times New Roman" w:cs="Times New Roman"/>
          <w:sz w:val="24"/>
          <w:szCs w:val="24"/>
        </w:rPr>
        <w:t>tanah</w:t>
      </w:r>
      <w:proofErr w:type="spellEnd"/>
      <w:r w:rsidR="002D39F2" w:rsidRPr="007638F3">
        <w:rPr>
          <w:rFonts w:ascii="Times New Roman" w:hAnsi="Times New Roman" w:cs="Times New Roman"/>
          <w:sz w:val="24"/>
          <w:szCs w:val="24"/>
        </w:rPr>
        <w:t xml:space="preserve"> yang </w:t>
      </w:r>
      <w:proofErr w:type="spellStart"/>
      <w:r w:rsidR="002D39F2" w:rsidRPr="007638F3">
        <w:rPr>
          <w:rFonts w:ascii="Times New Roman" w:hAnsi="Times New Roman" w:cs="Times New Roman"/>
          <w:sz w:val="24"/>
          <w:szCs w:val="24"/>
        </w:rPr>
        <w:t>lainnya</w:t>
      </w:r>
      <w:proofErr w:type="spellEnd"/>
      <w:r w:rsidR="002D39F2" w:rsidRPr="007638F3">
        <w:rPr>
          <w:rFonts w:ascii="Times New Roman" w:hAnsi="Times New Roman" w:cs="Times New Roman"/>
          <w:sz w:val="24"/>
          <w:szCs w:val="24"/>
        </w:rPr>
        <w:t>.</w:t>
      </w:r>
    </w:p>
    <w:p w14:paraId="0B02FC8D" w14:textId="1AC3CF65" w:rsidR="00FA4E15" w:rsidRPr="007638F3" w:rsidRDefault="00FF644C" w:rsidP="007638F3">
      <w:pPr>
        <w:spacing w:after="0" w:line="240" w:lineRule="auto"/>
        <w:ind w:firstLine="567"/>
        <w:jc w:val="both"/>
        <w:rPr>
          <w:rFonts w:ascii="Times New Roman" w:hAnsi="Times New Roman" w:cs="Times New Roman"/>
          <w:noProof/>
          <w:sz w:val="24"/>
          <w:szCs w:val="24"/>
        </w:rPr>
      </w:pPr>
      <w:proofErr w:type="spellStart"/>
      <w:r w:rsidRPr="007638F3">
        <w:rPr>
          <w:rFonts w:ascii="Times New Roman" w:hAnsi="Times New Roman" w:cs="Times New Roman"/>
          <w:sz w:val="24"/>
          <w:szCs w:val="24"/>
        </w:rPr>
        <w:t>Berdasarkan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kutipan</w:t>
      </w:r>
      <w:proofErr w:type="spellEnd"/>
      <w:r w:rsidRPr="007638F3">
        <w:rPr>
          <w:rFonts w:ascii="Times New Roman" w:hAnsi="Times New Roman" w:cs="Times New Roman"/>
          <w:sz w:val="24"/>
          <w:szCs w:val="24"/>
        </w:rPr>
        <w:t xml:space="preserve"> PPKS </w:t>
      </w:r>
      <w:proofErr w:type="spellStart"/>
      <w:r w:rsidRPr="007638F3">
        <w:rPr>
          <w:rFonts w:ascii="Times New Roman" w:hAnsi="Times New Roman" w:cs="Times New Roman"/>
          <w:sz w:val="24"/>
          <w:szCs w:val="24"/>
        </w:rPr>
        <w:t>dalam</w:t>
      </w:r>
      <w:proofErr w:type="spellEnd"/>
      <w:r w:rsidR="00DC1FBA" w:rsidRPr="007638F3">
        <w:rPr>
          <w:rFonts w:ascii="Times New Roman" w:hAnsi="Times New Roman" w:cs="Times New Roman"/>
          <w:sz w:val="24"/>
          <w:szCs w:val="24"/>
        </w:rPr>
        <w:t xml:space="preserve"> </w:t>
      </w:r>
      <w:r w:rsidR="0002185D" w:rsidRPr="007638F3">
        <w:rPr>
          <w:rFonts w:ascii="Times New Roman" w:hAnsi="Times New Roman" w:cs="Times New Roman"/>
          <w:sz w:val="24"/>
          <w:szCs w:val="24"/>
        </w:rPr>
        <w:fldChar w:fldCharType="begin" w:fldLock="1"/>
      </w:r>
      <w:r w:rsidR="005B6F8A" w:rsidRPr="007638F3">
        <w:rPr>
          <w:rFonts w:ascii="Times New Roman" w:hAnsi="Times New Roman" w:cs="Times New Roman"/>
          <w:sz w:val="24"/>
          <w:szCs w:val="24"/>
        </w:rPr>
        <w:instrText>ADDIN CSL_CITATION {"citationItems":[{"id":"ITEM-1","itemData":{"author":[{"dropping-particle":"","family":"Harapan","given":"iman yadi","non-dropping-particle":"","parse-names":false,"suffix":""},{"dropping-particle":"","family":"Sutarta","given":"edy sigit","non-dropping-particle":"","parse-names":false,"suffix":""},{"dropping-particle":"","family":"Purba","given":"roletha y","non-dropping-particle":"","parse-names":false,"suffix":""},{"dropping-particle":"","family":"Darlan","given":"nuzul h","non-dropping-particle":"","parse-names":false,"suffix":""}],"container-title":"Pertemuan Teknis Kelapa Sawit 13- 14 September 2005","id":"ITEM-1","issued":{"date-parts":[["2005"]]},"title":"Peran Pemupukan Terhadap Pertumbuhan Dan Kesehatan Bibit Kelapa Sawit","type":"article-journal"},"uris":["http://www.mendeley.com/documents/?uuid=9a2deb62-7cdf-4b05-858e-dd3f57cd7f85"]}],"mendeley":{"formattedCitation":"(Harapan &lt;i&gt;et al.&lt;/i&gt;, 2005)","manualFormatting":"Harapan et al., (2005)","plainTextFormattedCitation":"(Harapan et al., 2005)","previouslyFormattedCitation":"(Harapan &lt;i&gt;et al.&lt;/i&gt;, 2005)"},"properties":{"noteIndex":0},"schema":"https://github.com/citation-style-language/schema/raw/master/csl-citation.json"}</w:instrText>
      </w:r>
      <w:r w:rsidR="0002185D" w:rsidRPr="007638F3">
        <w:rPr>
          <w:rFonts w:ascii="Times New Roman" w:hAnsi="Times New Roman" w:cs="Times New Roman"/>
          <w:sz w:val="24"/>
          <w:szCs w:val="24"/>
        </w:rPr>
        <w:fldChar w:fldCharType="separate"/>
      </w:r>
      <w:r w:rsidR="0002185D" w:rsidRPr="007638F3">
        <w:rPr>
          <w:rFonts w:ascii="Times New Roman" w:hAnsi="Times New Roman" w:cs="Times New Roman"/>
          <w:noProof/>
          <w:sz w:val="24"/>
          <w:szCs w:val="24"/>
        </w:rPr>
        <w:t xml:space="preserve">Harapan </w:t>
      </w:r>
      <w:r w:rsidR="0002185D" w:rsidRPr="007638F3">
        <w:rPr>
          <w:rFonts w:ascii="Times New Roman" w:hAnsi="Times New Roman" w:cs="Times New Roman"/>
          <w:i/>
          <w:noProof/>
          <w:sz w:val="24"/>
          <w:szCs w:val="24"/>
        </w:rPr>
        <w:t>et al.</w:t>
      </w:r>
      <w:r w:rsidR="0002185D" w:rsidRPr="007638F3">
        <w:rPr>
          <w:rFonts w:ascii="Times New Roman" w:hAnsi="Times New Roman" w:cs="Times New Roman"/>
          <w:noProof/>
          <w:sz w:val="24"/>
          <w:szCs w:val="24"/>
        </w:rPr>
        <w:t>, (2005)</w:t>
      </w:r>
      <w:r w:rsidR="0002185D" w:rsidRPr="007638F3">
        <w:rPr>
          <w:rFonts w:ascii="Times New Roman" w:hAnsi="Times New Roman" w:cs="Times New Roman"/>
          <w:sz w:val="24"/>
          <w:szCs w:val="24"/>
        </w:rPr>
        <w:fldChar w:fldCharType="end"/>
      </w:r>
      <w:r w:rsidR="00B254B8" w:rsidRPr="007638F3">
        <w:rPr>
          <w:rFonts w:ascii="Times New Roman" w:hAnsi="Times New Roman" w:cs="Times New Roman"/>
          <w:sz w:val="24"/>
          <w:szCs w:val="24"/>
        </w:rPr>
        <w:t xml:space="preserve"> </w:t>
      </w:r>
      <w:proofErr w:type="spellStart"/>
      <w:r w:rsidR="00DC1FBA" w:rsidRPr="007638F3">
        <w:rPr>
          <w:rFonts w:ascii="Times New Roman" w:hAnsi="Times New Roman" w:cs="Times New Roman"/>
          <w:sz w:val="24"/>
          <w:szCs w:val="24"/>
        </w:rPr>
        <w:t>menunjukan</w:t>
      </w:r>
      <w:proofErr w:type="spellEnd"/>
      <w:r w:rsidR="00DC1FBA" w:rsidRPr="007638F3">
        <w:rPr>
          <w:rFonts w:ascii="Times New Roman" w:hAnsi="Times New Roman" w:cs="Times New Roman"/>
          <w:sz w:val="24"/>
          <w:szCs w:val="24"/>
        </w:rPr>
        <w:t xml:space="preserve"> </w:t>
      </w:r>
      <w:proofErr w:type="spellStart"/>
      <w:r w:rsidR="00DC1FBA" w:rsidRPr="007638F3">
        <w:rPr>
          <w:rFonts w:ascii="Times New Roman" w:hAnsi="Times New Roman" w:cs="Times New Roman"/>
          <w:sz w:val="24"/>
          <w:szCs w:val="24"/>
        </w:rPr>
        <w:t>bahwa</w:t>
      </w:r>
      <w:proofErr w:type="spellEnd"/>
      <w:r w:rsidR="00DC1FBA" w:rsidRPr="007638F3">
        <w:rPr>
          <w:rFonts w:ascii="Times New Roman" w:hAnsi="Times New Roman" w:cs="Times New Roman"/>
          <w:sz w:val="24"/>
          <w:szCs w:val="24"/>
        </w:rPr>
        <w:t xml:space="preserve"> </w:t>
      </w:r>
      <w:proofErr w:type="spellStart"/>
      <w:r w:rsidR="00957BB3" w:rsidRPr="007638F3">
        <w:rPr>
          <w:rFonts w:ascii="Times New Roman" w:hAnsi="Times New Roman" w:cs="Times New Roman"/>
          <w:sz w:val="24"/>
          <w:szCs w:val="24"/>
        </w:rPr>
        <w:t>standar</w:t>
      </w:r>
      <w:proofErr w:type="spellEnd"/>
      <w:r w:rsidR="00957BB3" w:rsidRPr="007638F3">
        <w:rPr>
          <w:rFonts w:ascii="Times New Roman" w:hAnsi="Times New Roman" w:cs="Times New Roman"/>
          <w:sz w:val="24"/>
          <w:szCs w:val="24"/>
        </w:rPr>
        <w:t xml:space="preserve"> </w:t>
      </w:r>
      <w:proofErr w:type="spellStart"/>
      <w:r w:rsidR="00957BB3" w:rsidRPr="007638F3">
        <w:rPr>
          <w:rFonts w:ascii="Times New Roman" w:hAnsi="Times New Roman" w:cs="Times New Roman"/>
          <w:sz w:val="24"/>
          <w:szCs w:val="24"/>
        </w:rPr>
        <w:t>pertumbuhan</w:t>
      </w:r>
      <w:proofErr w:type="spellEnd"/>
      <w:r w:rsidR="00957BB3" w:rsidRPr="007638F3">
        <w:rPr>
          <w:rFonts w:ascii="Times New Roman" w:hAnsi="Times New Roman" w:cs="Times New Roman"/>
          <w:sz w:val="24"/>
          <w:szCs w:val="24"/>
        </w:rPr>
        <w:t xml:space="preserve"> </w:t>
      </w:r>
      <w:proofErr w:type="spellStart"/>
      <w:r w:rsidR="004503A9" w:rsidRPr="007638F3">
        <w:rPr>
          <w:rFonts w:ascii="Times New Roman" w:hAnsi="Times New Roman" w:cs="Times New Roman"/>
          <w:sz w:val="24"/>
          <w:szCs w:val="24"/>
        </w:rPr>
        <w:t>bibit</w:t>
      </w:r>
      <w:proofErr w:type="spellEnd"/>
      <w:r w:rsidR="004503A9" w:rsidRPr="007638F3">
        <w:rPr>
          <w:rFonts w:ascii="Times New Roman" w:hAnsi="Times New Roman" w:cs="Times New Roman"/>
          <w:sz w:val="24"/>
          <w:szCs w:val="24"/>
        </w:rPr>
        <w:t xml:space="preserve"> </w:t>
      </w:r>
      <w:proofErr w:type="spellStart"/>
      <w:r w:rsidR="004503A9" w:rsidRPr="007638F3">
        <w:rPr>
          <w:rFonts w:ascii="Times New Roman" w:hAnsi="Times New Roman" w:cs="Times New Roman"/>
          <w:sz w:val="24"/>
          <w:szCs w:val="24"/>
        </w:rPr>
        <w:t>kelapa</w:t>
      </w:r>
      <w:proofErr w:type="spellEnd"/>
      <w:r w:rsidR="004503A9" w:rsidRPr="007638F3">
        <w:rPr>
          <w:rFonts w:ascii="Times New Roman" w:hAnsi="Times New Roman" w:cs="Times New Roman"/>
          <w:sz w:val="24"/>
          <w:szCs w:val="24"/>
        </w:rPr>
        <w:t xml:space="preserve"> </w:t>
      </w:r>
      <w:proofErr w:type="spellStart"/>
      <w:r w:rsidR="004503A9" w:rsidRPr="007638F3">
        <w:rPr>
          <w:rFonts w:ascii="Times New Roman" w:hAnsi="Times New Roman" w:cs="Times New Roman"/>
          <w:sz w:val="24"/>
          <w:szCs w:val="24"/>
        </w:rPr>
        <w:t>sawit</w:t>
      </w:r>
      <w:proofErr w:type="spellEnd"/>
      <w:r w:rsidR="004503A9" w:rsidRPr="007638F3">
        <w:rPr>
          <w:rFonts w:ascii="Times New Roman" w:hAnsi="Times New Roman" w:cs="Times New Roman"/>
          <w:sz w:val="24"/>
          <w:szCs w:val="24"/>
        </w:rPr>
        <w:t xml:space="preserve"> pada </w:t>
      </w:r>
      <w:proofErr w:type="spellStart"/>
      <w:r w:rsidR="004503A9" w:rsidRPr="007638F3">
        <w:rPr>
          <w:rFonts w:ascii="Times New Roman" w:hAnsi="Times New Roman" w:cs="Times New Roman"/>
          <w:sz w:val="24"/>
          <w:szCs w:val="24"/>
        </w:rPr>
        <w:t>bulan</w:t>
      </w:r>
      <w:proofErr w:type="spellEnd"/>
      <w:r w:rsidR="004503A9" w:rsidRPr="007638F3">
        <w:rPr>
          <w:rFonts w:ascii="Times New Roman" w:hAnsi="Times New Roman" w:cs="Times New Roman"/>
          <w:sz w:val="24"/>
          <w:szCs w:val="24"/>
        </w:rPr>
        <w:t xml:space="preserve"> ke-3</w:t>
      </w:r>
      <w:r w:rsidR="00A72D68" w:rsidRPr="007638F3">
        <w:rPr>
          <w:rFonts w:ascii="Times New Roman" w:hAnsi="Times New Roman" w:cs="Times New Roman"/>
          <w:sz w:val="24"/>
          <w:szCs w:val="24"/>
        </w:rPr>
        <w:t xml:space="preserve"> </w:t>
      </w:r>
      <w:proofErr w:type="spellStart"/>
      <w:r w:rsidR="00CA1F1F" w:rsidRPr="007638F3">
        <w:rPr>
          <w:rFonts w:ascii="Times New Roman" w:hAnsi="Times New Roman" w:cs="Times New Roman"/>
          <w:sz w:val="24"/>
          <w:szCs w:val="24"/>
        </w:rPr>
        <w:t>memiliki</w:t>
      </w:r>
      <w:proofErr w:type="spellEnd"/>
      <w:r w:rsidR="00A72D68" w:rsidRPr="007638F3">
        <w:rPr>
          <w:rFonts w:ascii="Times New Roman" w:hAnsi="Times New Roman" w:cs="Times New Roman"/>
          <w:sz w:val="24"/>
          <w:szCs w:val="24"/>
        </w:rPr>
        <w:t xml:space="preserve"> </w:t>
      </w:r>
      <w:proofErr w:type="spellStart"/>
      <w:r w:rsidR="00A72D68" w:rsidRPr="007638F3">
        <w:rPr>
          <w:rFonts w:ascii="Times New Roman" w:hAnsi="Times New Roman" w:cs="Times New Roman"/>
          <w:sz w:val="24"/>
          <w:szCs w:val="24"/>
        </w:rPr>
        <w:t>tinggi</w:t>
      </w:r>
      <w:proofErr w:type="spellEnd"/>
      <w:r w:rsidR="00A72D68" w:rsidRPr="007638F3">
        <w:rPr>
          <w:rFonts w:ascii="Times New Roman" w:hAnsi="Times New Roman" w:cs="Times New Roman"/>
          <w:sz w:val="24"/>
          <w:szCs w:val="24"/>
        </w:rPr>
        <w:t xml:space="preserve"> </w:t>
      </w:r>
      <w:proofErr w:type="spellStart"/>
      <w:r w:rsidR="00A72D68" w:rsidRPr="007638F3">
        <w:rPr>
          <w:rFonts w:ascii="Times New Roman" w:hAnsi="Times New Roman" w:cs="Times New Roman"/>
          <w:sz w:val="24"/>
          <w:szCs w:val="24"/>
        </w:rPr>
        <w:t>tanaman</w:t>
      </w:r>
      <w:proofErr w:type="spellEnd"/>
      <w:r w:rsidR="00A72D68" w:rsidRPr="007638F3">
        <w:rPr>
          <w:rFonts w:ascii="Times New Roman" w:hAnsi="Times New Roman" w:cs="Times New Roman"/>
          <w:sz w:val="24"/>
          <w:szCs w:val="24"/>
        </w:rPr>
        <w:t xml:space="preserve"> </w:t>
      </w:r>
      <w:r w:rsidR="004876B2" w:rsidRPr="007638F3">
        <w:rPr>
          <w:rFonts w:ascii="Times New Roman" w:hAnsi="Times New Roman" w:cs="Times New Roman"/>
          <w:sz w:val="24"/>
          <w:szCs w:val="24"/>
        </w:rPr>
        <w:t>20 cm</w:t>
      </w:r>
      <w:r w:rsidR="00E46B7E" w:rsidRPr="007638F3">
        <w:rPr>
          <w:rFonts w:ascii="Times New Roman" w:hAnsi="Times New Roman" w:cs="Times New Roman"/>
          <w:sz w:val="24"/>
          <w:szCs w:val="24"/>
        </w:rPr>
        <w:t xml:space="preserve"> dan </w:t>
      </w:r>
      <w:r w:rsidR="004876B2" w:rsidRPr="007638F3">
        <w:rPr>
          <w:rFonts w:ascii="Times New Roman" w:hAnsi="Times New Roman" w:cs="Times New Roman"/>
          <w:sz w:val="24"/>
          <w:szCs w:val="24"/>
        </w:rPr>
        <w:t xml:space="preserve"> </w:t>
      </w:r>
      <w:proofErr w:type="spellStart"/>
      <w:r w:rsidR="004876B2" w:rsidRPr="007638F3">
        <w:rPr>
          <w:rFonts w:ascii="Times New Roman" w:hAnsi="Times New Roman" w:cs="Times New Roman"/>
          <w:sz w:val="24"/>
          <w:szCs w:val="24"/>
        </w:rPr>
        <w:t>jumlah</w:t>
      </w:r>
      <w:proofErr w:type="spellEnd"/>
      <w:r w:rsidR="004876B2" w:rsidRPr="007638F3">
        <w:rPr>
          <w:rFonts w:ascii="Times New Roman" w:hAnsi="Times New Roman" w:cs="Times New Roman"/>
          <w:sz w:val="24"/>
          <w:szCs w:val="24"/>
        </w:rPr>
        <w:t xml:space="preserve"> </w:t>
      </w:r>
      <w:proofErr w:type="spellStart"/>
      <w:r w:rsidR="004876B2" w:rsidRPr="007638F3">
        <w:rPr>
          <w:rFonts w:ascii="Times New Roman" w:hAnsi="Times New Roman" w:cs="Times New Roman"/>
          <w:sz w:val="24"/>
          <w:szCs w:val="24"/>
        </w:rPr>
        <w:t>daun</w:t>
      </w:r>
      <w:proofErr w:type="spellEnd"/>
      <w:r w:rsidR="004876B2" w:rsidRPr="007638F3">
        <w:rPr>
          <w:rFonts w:ascii="Times New Roman" w:hAnsi="Times New Roman" w:cs="Times New Roman"/>
          <w:sz w:val="24"/>
          <w:szCs w:val="24"/>
        </w:rPr>
        <w:t xml:space="preserve"> </w:t>
      </w:r>
      <w:r w:rsidR="00E46B7E" w:rsidRPr="007638F3">
        <w:rPr>
          <w:rFonts w:ascii="Times New Roman" w:hAnsi="Times New Roman" w:cs="Times New Roman"/>
          <w:sz w:val="24"/>
          <w:szCs w:val="24"/>
        </w:rPr>
        <w:t xml:space="preserve">3.5 </w:t>
      </w:r>
      <w:proofErr w:type="spellStart"/>
      <w:r w:rsidR="00E46B7E" w:rsidRPr="007638F3">
        <w:rPr>
          <w:rFonts w:ascii="Times New Roman" w:hAnsi="Times New Roman" w:cs="Times New Roman"/>
          <w:sz w:val="24"/>
          <w:szCs w:val="24"/>
        </w:rPr>
        <w:t>helai</w:t>
      </w:r>
      <w:proofErr w:type="spellEnd"/>
      <w:r w:rsidR="00942E8C" w:rsidRPr="007638F3">
        <w:rPr>
          <w:rFonts w:ascii="Times New Roman" w:hAnsi="Times New Roman" w:cs="Times New Roman"/>
          <w:sz w:val="24"/>
          <w:szCs w:val="24"/>
        </w:rPr>
        <w:t xml:space="preserve">. </w:t>
      </w:r>
      <w:proofErr w:type="spellStart"/>
      <w:r w:rsidR="00942E8C" w:rsidRPr="007638F3">
        <w:rPr>
          <w:rFonts w:ascii="Times New Roman" w:hAnsi="Times New Roman" w:cs="Times New Roman"/>
          <w:sz w:val="24"/>
          <w:szCs w:val="24"/>
        </w:rPr>
        <w:t>S</w:t>
      </w:r>
      <w:r w:rsidR="00240AFB" w:rsidRPr="007638F3">
        <w:rPr>
          <w:rFonts w:ascii="Times New Roman" w:hAnsi="Times New Roman" w:cs="Times New Roman"/>
          <w:sz w:val="24"/>
          <w:szCs w:val="24"/>
        </w:rPr>
        <w:t>edangkan</w:t>
      </w:r>
      <w:proofErr w:type="spellEnd"/>
      <w:r w:rsidR="00240AFB" w:rsidRPr="007638F3">
        <w:rPr>
          <w:rFonts w:ascii="Times New Roman" w:hAnsi="Times New Roman" w:cs="Times New Roman"/>
          <w:sz w:val="24"/>
          <w:szCs w:val="24"/>
        </w:rPr>
        <w:t xml:space="preserve"> </w:t>
      </w:r>
      <w:proofErr w:type="spellStart"/>
      <w:r w:rsidR="00240AFB" w:rsidRPr="007638F3">
        <w:rPr>
          <w:rFonts w:ascii="Times New Roman" w:hAnsi="Times New Roman" w:cs="Times New Roman"/>
          <w:sz w:val="24"/>
          <w:szCs w:val="24"/>
        </w:rPr>
        <w:t>berdasarkan</w:t>
      </w:r>
      <w:proofErr w:type="spellEnd"/>
      <w:r w:rsidR="00240AFB" w:rsidRPr="007638F3">
        <w:rPr>
          <w:rFonts w:ascii="Times New Roman" w:hAnsi="Times New Roman" w:cs="Times New Roman"/>
          <w:sz w:val="24"/>
          <w:szCs w:val="24"/>
        </w:rPr>
        <w:t xml:space="preserve"> </w:t>
      </w:r>
      <w:proofErr w:type="spellStart"/>
      <w:r w:rsidR="00240AFB" w:rsidRPr="007638F3">
        <w:rPr>
          <w:rFonts w:ascii="Times New Roman" w:hAnsi="Times New Roman" w:cs="Times New Roman"/>
          <w:sz w:val="24"/>
          <w:szCs w:val="24"/>
        </w:rPr>
        <w:t>tabel</w:t>
      </w:r>
      <w:proofErr w:type="spellEnd"/>
      <w:r w:rsidR="00240AFB" w:rsidRPr="007638F3">
        <w:rPr>
          <w:rFonts w:ascii="Times New Roman" w:hAnsi="Times New Roman" w:cs="Times New Roman"/>
          <w:sz w:val="24"/>
          <w:szCs w:val="24"/>
        </w:rPr>
        <w:t xml:space="preserve"> 1 dan 2 </w:t>
      </w:r>
      <w:proofErr w:type="spellStart"/>
      <w:r w:rsidR="00E45C13" w:rsidRPr="007638F3">
        <w:rPr>
          <w:rFonts w:ascii="Times New Roman" w:hAnsi="Times New Roman" w:cs="Times New Roman"/>
          <w:sz w:val="24"/>
          <w:szCs w:val="24"/>
        </w:rPr>
        <w:t>tanah</w:t>
      </w:r>
      <w:proofErr w:type="spellEnd"/>
      <w:r w:rsidR="00E45C13" w:rsidRPr="007638F3">
        <w:rPr>
          <w:rFonts w:ascii="Times New Roman" w:hAnsi="Times New Roman" w:cs="Times New Roman"/>
          <w:sz w:val="24"/>
          <w:szCs w:val="24"/>
        </w:rPr>
        <w:t xml:space="preserve"> </w:t>
      </w:r>
      <w:proofErr w:type="spellStart"/>
      <w:r w:rsidR="00E45C13" w:rsidRPr="007638F3">
        <w:rPr>
          <w:rFonts w:ascii="Times New Roman" w:hAnsi="Times New Roman" w:cs="Times New Roman"/>
          <w:sz w:val="24"/>
          <w:szCs w:val="24"/>
        </w:rPr>
        <w:t>pasiran</w:t>
      </w:r>
      <w:proofErr w:type="spellEnd"/>
      <w:r w:rsidR="00E45C13" w:rsidRPr="007638F3">
        <w:rPr>
          <w:rFonts w:ascii="Times New Roman" w:hAnsi="Times New Roman" w:cs="Times New Roman"/>
          <w:sz w:val="24"/>
          <w:szCs w:val="24"/>
        </w:rPr>
        <w:t xml:space="preserve"> </w:t>
      </w:r>
      <w:proofErr w:type="spellStart"/>
      <w:r w:rsidR="00E45C13" w:rsidRPr="007638F3">
        <w:rPr>
          <w:rFonts w:ascii="Times New Roman" w:hAnsi="Times New Roman" w:cs="Times New Roman"/>
          <w:sz w:val="24"/>
          <w:szCs w:val="24"/>
        </w:rPr>
        <w:t>memiliki</w:t>
      </w:r>
      <w:proofErr w:type="spellEnd"/>
      <w:r w:rsidR="00E45C13" w:rsidRPr="007638F3">
        <w:rPr>
          <w:rFonts w:ascii="Times New Roman" w:hAnsi="Times New Roman" w:cs="Times New Roman"/>
          <w:sz w:val="24"/>
          <w:szCs w:val="24"/>
        </w:rPr>
        <w:t xml:space="preserve"> </w:t>
      </w:r>
      <w:proofErr w:type="spellStart"/>
      <w:r w:rsidR="000217FA" w:rsidRPr="007638F3">
        <w:rPr>
          <w:rFonts w:ascii="Times New Roman" w:hAnsi="Times New Roman" w:cs="Times New Roman"/>
          <w:sz w:val="24"/>
          <w:szCs w:val="24"/>
        </w:rPr>
        <w:t>tinggi</w:t>
      </w:r>
      <w:proofErr w:type="spellEnd"/>
      <w:r w:rsidR="000217FA" w:rsidRPr="007638F3">
        <w:rPr>
          <w:rFonts w:ascii="Times New Roman" w:hAnsi="Times New Roman" w:cs="Times New Roman"/>
          <w:sz w:val="24"/>
          <w:szCs w:val="24"/>
        </w:rPr>
        <w:t xml:space="preserve"> </w:t>
      </w:r>
      <w:proofErr w:type="spellStart"/>
      <w:r w:rsidR="000217FA" w:rsidRPr="007638F3">
        <w:rPr>
          <w:rFonts w:ascii="Times New Roman" w:hAnsi="Times New Roman" w:cs="Times New Roman"/>
          <w:sz w:val="24"/>
          <w:szCs w:val="24"/>
        </w:rPr>
        <w:t>tanaman</w:t>
      </w:r>
      <w:proofErr w:type="spellEnd"/>
      <w:r w:rsidR="000217FA" w:rsidRPr="007638F3">
        <w:rPr>
          <w:rFonts w:ascii="Times New Roman" w:hAnsi="Times New Roman" w:cs="Times New Roman"/>
          <w:sz w:val="24"/>
          <w:szCs w:val="24"/>
        </w:rPr>
        <w:t xml:space="preserve"> </w:t>
      </w:r>
      <w:r w:rsidR="00A45957" w:rsidRPr="007638F3">
        <w:rPr>
          <w:rFonts w:ascii="Times New Roman" w:hAnsi="Times New Roman" w:cs="Times New Roman"/>
          <w:sz w:val="24"/>
          <w:szCs w:val="24"/>
        </w:rPr>
        <w:t>18.93</w:t>
      </w:r>
      <w:r w:rsidR="00942E8C" w:rsidRPr="007638F3">
        <w:rPr>
          <w:rFonts w:ascii="Times New Roman" w:hAnsi="Times New Roman" w:cs="Times New Roman"/>
          <w:sz w:val="24"/>
          <w:szCs w:val="24"/>
        </w:rPr>
        <w:t xml:space="preserve"> cm dan </w:t>
      </w:r>
      <w:proofErr w:type="spellStart"/>
      <w:r w:rsidR="00942E8C" w:rsidRPr="007638F3">
        <w:rPr>
          <w:rFonts w:ascii="Times New Roman" w:hAnsi="Times New Roman" w:cs="Times New Roman"/>
          <w:sz w:val="24"/>
          <w:szCs w:val="24"/>
        </w:rPr>
        <w:t>jumlah</w:t>
      </w:r>
      <w:proofErr w:type="spellEnd"/>
      <w:r w:rsidR="00942E8C" w:rsidRPr="007638F3">
        <w:rPr>
          <w:rFonts w:ascii="Times New Roman" w:hAnsi="Times New Roman" w:cs="Times New Roman"/>
          <w:sz w:val="24"/>
          <w:szCs w:val="24"/>
        </w:rPr>
        <w:t xml:space="preserve"> </w:t>
      </w:r>
      <w:proofErr w:type="spellStart"/>
      <w:r w:rsidR="00942E8C" w:rsidRPr="007638F3">
        <w:rPr>
          <w:rFonts w:ascii="Times New Roman" w:hAnsi="Times New Roman" w:cs="Times New Roman"/>
          <w:sz w:val="24"/>
          <w:szCs w:val="24"/>
        </w:rPr>
        <w:t>daun</w:t>
      </w:r>
      <w:proofErr w:type="spellEnd"/>
      <w:r w:rsidR="00942E8C" w:rsidRPr="007638F3">
        <w:rPr>
          <w:rFonts w:ascii="Times New Roman" w:hAnsi="Times New Roman" w:cs="Times New Roman"/>
          <w:sz w:val="24"/>
          <w:szCs w:val="24"/>
        </w:rPr>
        <w:t xml:space="preserve"> 4 </w:t>
      </w:r>
      <w:proofErr w:type="spellStart"/>
      <w:r w:rsidR="00942E8C" w:rsidRPr="007638F3">
        <w:rPr>
          <w:rFonts w:ascii="Times New Roman" w:hAnsi="Times New Roman" w:cs="Times New Roman"/>
          <w:sz w:val="24"/>
          <w:szCs w:val="24"/>
        </w:rPr>
        <w:t>helai</w:t>
      </w:r>
      <w:proofErr w:type="spellEnd"/>
      <w:r w:rsidR="00453848" w:rsidRPr="007638F3">
        <w:rPr>
          <w:rFonts w:ascii="Times New Roman" w:hAnsi="Times New Roman" w:cs="Times New Roman"/>
          <w:sz w:val="24"/>
          <w:szCs w:val="24"/>
        </w:rPr>
        <w:t>,</w:t>
      </w:r>
      <w:r w:rsidR="0063369E" w:rsidRPr="007638F3">
        <w:rPr>
          <w:rFonts w:ascii="Times New Roman" w:hAnsi="Times New Roman" w:cs="Times New Roman"/>
          <w:sz w:val="24"/>
          <w:szCs w:val="24"/>
        </w:rPr>
        <w:t xml:space="preserve"> </w:t>
      </w:r>
      <w:proofErr w:type="spellStart"/>
      <w:r w:rsidR="0063369E" w:rsidRPr="007638F3">
        <w:rPr>
          <w:rFonts w:ascii="Times New Roman" w:hAnsi="Times New Roman" w:cs="Times New Roman"/>
          <w:sz w:val="24"/>
          <w:szCs w:val="24"/>
        </w:rPr>
        <w:t>hal</w:t>
      </w:r>
      <w:proofErr w:type="spellEnd"/>
      <w:r w:rsidR="0063369E" w:rsidRPr="007638F3">
        <w:rPr>
          <w:rFonts w:ascii="Times New Roman" w:hAnsi="Times New Roman" w:cs="Times New Roman"/>
          <w:sz w:val="24"/>
          <w:szCs w:val="24"/>
        </w:rPr>
        <w:t xml:space="preserve"> </w:t>
      </w:r>
      <w:proofErr w:type="spellStart"/>
      <w:r w:rsidR="0063369E" w:rsidRPr="007638F3">
        <w:rPr>
          <w:rFonts w:ascii="Times New Roman" w:hAnsi="Times New Roman" w:cs="Times New Roman"/>
          <w:sz w:val="24"/>
          <w:szCs w:val="24"/>
        </w:rPr>
        <w:t>ini</w:t>
      </w:r>
      <w:proofErr w:type="spellEnd"/>
      <w:r w:rsidR="0063369E" w:rsidRPr="007638F3">
        <w:rPr>
          <w:rFonts w:ascii="Times New Roman" w:hAnsi="Times New Roman" w:cs="Times New Roman"/>
          <w:sz w:val="24"/>
          <w:szCs w:val="24"/>
        </w:rPr>
        <w:t xml:space="preserve"> </w:t>
      </w:r>
      <w:proofErr w:type="spellStart"/>
      <w:r w:rsidR="0063369E" w:rsidRPr="007638F3">
        <w:rPr>
          <w:rFonts w:ascii="Times New Roman" w:hAnsi="Times New Roman" w:cs="Times New Roman"/>
          <w:sz w:val="24"/>
          <w:szCs w:val="24"/>
        </w:rPr>
        <w:t>menunjukan</w:t>
      </w:r>
      <w:proofErr w:type="spellEnd"/>
      <w:r w:rsidR="0063369E" w:rsidRPr="007638F3">
        <w:rPr>
          <w:rFonts w:ascii="Times New Roman" w:hAnsi="Times New Roman" w:cs="Times New Roman"/>
          <w:sz w:val="24"/>
          <w:szCs w:val="24"/>
        </w:rPr>
        <w:t xml:space="preserve"> </w:t>
      </w:r>
      <w:proofErr w:type="spellStart"/>
      <w:r w:rsidR="0063369E" w:rsidRPr="007638F3">
        <w:rPr>
          <w:rFonts w:ascii="Times New Roman" w:hAnsi="Times New Roman" w:cs="Times New Roman"/>
          <w:sz w:val="24"/>
          <w:szCs w:val="24"/>
        </w:rPr>
        <w:t>bahwa</w:t>
      </w:r>
      <w:proofErr w:type="spellEnd"/>
      <w:r w:rsidR="0063369E" w:rsidRPr="007638F3">
        <w:rPr>
          <w:rFonts w:ascii="Times New Roman" w:hAnsi="Times New Roman" w:cs="Times New Roman"/>
          <w:sz w:val="24"/>
          <w:szCs w:val="24"/>
        </w:rPr>
        <w:t xml:space="preserve"> </w:t>
      </w:r>
      <w:proofErr w:type="spellStart"/>
      <w:r w:rsidR="0063369E" w:rsidRPr="007638F3">
        <w:rPr>
          <w:rFonts w:ascii="Times New Roman" w:hAnsi="Times New Roman" w:cs="Times New Roman"/>
          <w:sz w:val="24"/>
          <w:szCs w:val="24"/>
        </w:rPr>
        <w:t>tanah</w:t>
      </w:r>
      <w:proofErr w:type="spellEnd"/>
      <w:r w:rsidR="0063369E" w:rsidRPr="007638F3">
        <w:rPr>
          <w:rFonts w:ascii="Times New Roman" w:hAnsi="Times New Roman" w:cs="Times New Roman"/>
          <w:sz w:val="24"/>
          <w:szCs w:val="24"/>
        </w:rPr>
        <w:t xml:space="preserve"> </w:t>
      </w:r>
      <w:proofErr w:type="spellStart"/>
      <w:r w:rsidR="0063369E" w:rsidRPr="007638F3">
        <w:rPr>
          <w:rFonts w:ascii="Times New Roman" w:hAnsi="Times New Roman" w:cs="Times New Roman"/>
          <w:sz w:val="24"/>
          <w:szCs w:val="24"/>
        </w:rPr>
        <w:t>pasiran</w:t>
      </w:r>
      <w:proofErr w:type="spellEnd"/>
      <w:r w:rsidR="0063369E" w:rsidRPr="007638F3">
        <w:rPr>
          <w:rFonts w:ascii="Times New Roman" w:hAnsi="Times New Roman" w:cs="Times New Roman"/>
          <w:sz w:val="24"/>
          <w:szCs w:val="24"/>
        </w:rPr>
        <w:t xml:space="preserve"> </w:t>
      </w:r>
      <w:proofErr w:type="spellStart"/>
      <w:r w:rsidR="0063369E" w:rsidRPr="007638F3">
        <w:rPr>
          <w:rFonts w:ascii="Times New Roman" w:hAnsi="Times New Roman" w:cs="Times New Roman"/>
          <w:sz w:val="24"/>
          <w:szCs w:val="24"/>
        </w:rPr>
        <w:t>masih</w:t>
      </w:r>
      <w:proofErr w:type="spellEnd"/>
      <w:r w:rsidR="0063369E" w:rsidRPr="007638F3">
        <w:rPr>
          <w:rFonts w:ascii="Times New Roman" w:hAnsi="Times New Roman" w:cs="Times New Roman"/>
          <w:sz w:val="24"/>
          <w:szCs w:val="24"/>
        </w:rPr>
        <w:t xml:space="preserve"> </w:t>
      </w:r>
      <w:proofErr w:type="spellStart"/>
      <w:r w:rsidR="0063369E" w:rsidRPr="007638F3">
        <w:rPr>
          <w:rFonts w:ascii="Times New Roman" w:hAnsi="Times New Roman" w:cs="Times New Roman"/>
          <w:sz w:val="24"/>
          <w:szCs w:val="24"/>
        </w:rPr>
        <w:t>belum</w:t>
      </w:r>
      <w:proofErr w:type="spellEnd"/>
      <w:r w:rsidR="0063369E" w:rsidRPr="007638F3">
        <w:rPr>
          <w:rFonts w:ascii="Times New Roman" w:hAnsi="Times New Roman" w:cs="Times New Roman"/>
          <w:sz w:val="24"/>
          <w:szCs w:val="24"/>
        </w:rPr>
        <w:t xml:space="preserve"> </w:t>
      </w:r>
      <w:proofErr w:type="spellStart"/>
      <w:r w:rsidR="0063369E" w:rsidRPr="007638F3">
        <w:rPr>
          <w:rFonts w:ascii="Times New Roman" w:hAnsi="Times New Roman" w:cs="Times New Roman"/>
          <w:sz w:val="24"/>
          <w:szCs w:val="24"/>
        </w:rPr>
        <w:t>memenuhi</w:t>
      </w:r>
      <w:proofErr w:type="spellEnd"/>
      <w:r w:rsidR="0063369E" w:rsidRPr="007638F3">
        <w:rPr>
          <w:rFonts w:ascii="Times New Roman" w:hAnsi="Times New Roman" w:cs="Times New Roman"/>
          <w:sz w:val="24"/>
          <w:szCs w:val="24"/>
        </w:rPr>
        <w:t xml:space="preserve"> </w:t>
      </w:r>
      <w:proofErr w:type="spellStart"/>
      <w:r w:rsidR="0063369E" w:rsidRPr="007638F3">
        <w:rPr>
          <w:rFonts w:ascii="Times New Roman" w:hAnsi="Times New Roman" w:cs="Times New Roman"/>
          <w:sz w:val="24"/>
          <w:szCs w:val="24"/>
        </w:rPr>
        <w:t>standar</w:t>
      </w:r>
      <w:proofErr w:type="spellEnd"/>
      <w:r w:rsidR="0063369E" w:rsidRPr="007638F3">
        <w:rPr>
          <w:rFonts w:ascii="Times New Roman" w:hAnsi="Times New Roman" w:cs="Times New Roman"/>
          <w:sz w:val="24"/>
          <w:szCs w:val="24"/>
        </w:rPr>
        <w:t xml:space="preserve"> </w:t>
      </w:r>
      <w:proofErr w:type="spellStart"/>
      <w:r w:rsidR="0063369E" w:rsidRPr="007638F3">
        <w:rPr>
          <w:rFonts w:ascii="Times New Roman" w:hAnsi="Times New Roman" w:cs="Times New Roman"/>
          <w:sz w:val="24"/>
          <w:szCs w:val="24"/>
        </w:rPr>
        <w:t>pertumbuhan</w:t>
      </w:r>
      <w:proofErr w:type="spellEnd"/>
      <w:r w:rsidR="0063369E" w:rsidRPr="007638F3">
        <w:rPr>
          <w:rFonts w:ascii="Times New Roman" w:hAnsi="Times New Roman" w:cs="Times New Roman"/>
          <w:sz w:val="24"/>
          <w:szCs w:val="24"/>
        </w:rPr>
        <w:t xml:space="preserve"> </w:t>
      </w:r>
      <w:proofErr w:type="spellStart"/>
      <w:r w:rsidR="00453848" w:rsidRPr="007638F3">
        <w:rPr>
          <w:rFonts w:ascii="Times New Roman" w:hAnsi="Times New Roman" w:cs="Times New Roman"/>
          <w:sz w:val="24"/>
          <w:szCs w:val="24"/>
        </w:rPr>
        <w:t>tinggi</w:t>
      </w:r>
      <w:proofErr w:type="spellEnd"/>
      <w:r w:rsidR="00453848" w:rsidRPr="007638F3">
        <w:rPr>
          <w:rFonts w:ascii="Times New Roman" w:hAnsi="Times New Roman" w:cs="Times New Roman"/>
          <w:sz w:val="24"/>
          <w:szCs w:val="24"/>
        </w:rPr>
        <w:t xml:space="preserve"> </w:t>
      </w:r>
      <w:proofErr w:type="spellStart"/>
      <w:r w:rsidR="00453848" w:rsidRPr="007638F3">
        <w:rPr>
          <w:rFonts w:ascii="Times New Roman" w:hAnsi="Times New Roman" w:cs="Times New Roman"/>
          <w:sz w:val="24"/>
          <w:szCs w:val="24"/>
        </w:rPr>
        <w:t>tanaman</w:t>
      </w:r>
      <w:proofErr w:type="spellEnd"/>
      <w:r w:rsidR="00453848" w:rsidRPr="007638F3">
        <w:rPr>
          <w:rFonts w:ascii="Times New Roman" w:hAnsi="Times New Roman" w:cs="Times New Roman"/>
          <w:sz w:val="24"/>
          <w:szCs w:val="24"/>
        </w:rPr>
        <w:t xml:space="preserve"> </w:t>
      </w:r>
      <w:r w:rsidR="0063369E" w:rsidRPr="007638F3">
        <w:rPr>
          <w:rFonts w:ascii="Times New Roman" w:hAnsi="Times New Roman" w:cs="Times New Roman"/>
          <w:sz w:val="24"/>
          <w:szCs w:val="24"/>
        </w:rPr>
        <w:t xml:space="preserve">yang </w:t>
      </w:r>
      <w:proofErr w:type="spellStart"/>
      <w:r w:rsidR="0063369E" w:rsidRPr="007638F3">
        <w:rPr>
          <w:rFonts w:ascii="Times New Roman" w:hAnsi="Times New Roman" w:cs="Times New Roman"/>
          <w:sz w:val="24"/>
          <w:szCs w:val="24"/>
        </w:rPr>
        <w:t>baik</w:t>
      </w:r>
      <w:proofErr w:type="spellEnd"/>
      <w:r w:rsidR="0063369E" w:rsidRPr="007638F3">
        <w:rPr>
          <w:rFonts w:ascii="Times New Roman" w:hAnsi="Times New Roman" w:cs="Times New Roman"/>
          <w:sz w:val="24"/>
          <w:szCs w:val="24"/>
        </w:rPr>
        <w:t xml:space="preserve"> </w:t>
      </w:r>
      <w:r w:rsidR="00146602" w:rsidRPr="007638F3">
        <w:rPr>
          <w:rFonts w:ascii="Times New Roman" w:hAnsi="Times New Roman" w:cs="Times New Roman"/>
          <w:sz w:val="24"/>
          <w:szCs w:val="24"/>
        </w:rPr>
        <w:t xml:space="preserve">di </w:t>
      </w:r>
      <w:proofErr w:type="spellStart"/>
      <w:r w:rsidR="00146602" w:rsidRPr="007638F3">
        <w:rPr>
          <w:rFonts w:ascii="Times New Roman" w:hAnsi="Times New Roman" w:cs="Times New Roman"/>
          <w:sz w:val="24"/>
          <w:szCs w:val="24"/>
        </w:rPr>
        <w:t>pembibitan</w:t>
      </w:r>
      <w:proofErr w:type="spellEnd"/>
      <w:r w:rsidR="00146602" w:rsidRPr="007638F3">
        <w:rPr>
          <w:rFonts w:ascii="Times New Roman" w:hAnsi="Times New Roman" w:cs="Times New Roman"/>
          <w:sz w:val="24"/>
          <w:szCs w:val="24"/>
        </w:rPr>
        <w:t xml:space="preserve"> </w:t>
      </w:r>
      <w:r w:rsidR="00B9348F" w:rsidRPr="007638F3">
        <w:rPr>
          <w:rFonts w:ascii="Times New Roman" w:hAnsi="Times New Roman" w:cs="Times New Roman"/>
          <w:i/>
          <w:iCs/>
          <w:sz w:val="24"/>
          <w:szCs w:val="24"/>
        </w:rPr>
        <w:t>pre-nursery</w:t>
      </w:r>
      <w:r w:rsidR="006B4572" w:rsidRPr="007638F3">
        <w:rPr>
          <w:rFonts w:ascii="Times New Roman" w:hAnsi="Times New Roman" w:cs="Times New Roman"/>
          <w:sz w:val="24"/>
          <w:szCs w:val="24"/>
        </w:rPr>
        <w:t xml:space="preserve">. </w:t>
      </w:r>
      <w:r w:rsidR="004503A9" w:rsidRPr="007638F3">
        <w:rPr>
          <w:rFonts w:ascii="Times New Roman" w:hAnsi="Times New Roman" w:cs="Times New Roman"/>
          <w:sz w:val="24"/>
          <w:szCs w:val="24"/>
        </w:rPr>
        <w:t xml:space="preserve"> </w:t>
      </w:r>
    </w:p>
    <w:p w14:paraId="0F6FE47B" w14:textId="161C45E8" w:rsidR="001B2B4F" w:rsidRPr="007638F3" w:rsidRDefault="00F96B93" w:rsidP="007638F3">
      <w:pPr>
        <w:spacing w:after="0" w:line="240" w:lineRule="auto"/>
        <w:ind w:firstLine="567"/>
        <w:jc w:val="both"/>
        <w:rPr>
          <w:rFonts w:ascii="Times New Roman" w:hAnsi="Times New Roman" w:cs="Times New Roman"/>
          <w:sz w:val="24"/>
          <w:szCs w:val="24"/>
        </w:rPr>
      </w:pPr>
      <w:proofErr w:type="spellStart"/>
      <w:r w:rsidRPr="007638F3">
        <w:rPr>
          <w:rFonts w:ascii="Times New Roman" w:hAnsi="Times New Roman" w:cs="Times New Roman"/>
          <w:sz w:val="24"/>
          <w:szCs w:val="24"/>
        </w:rPr>
        <w:t>Peran</w:t>
      </w:r>
      <w:proofErr w:type="spellEnd"/>
      <w:r w:rsidRPr="007638F3">
        <w:rPr>
          <w:rFonts w:ascii="Times New Roman" w:hAnsi="Times New Roman" w:cs="Times New Roman"/>
          <w:sz w:val="24"/>
          <w:szCs w:val="24"/>
        </w:rPr>
        <w:t xml:space="preserve"> TKKS </w:t>
      </w:r>
      <w:proofErr w:type="spellStart"/>
      <w:r w:rsidRPr="007638F3">
        <w:rPr>
          <w:rFonts w:ascii="Times New Roman" w:hAnsi="Times New Roman" w:cs="Times New Roman"/>
          <w:sz w:val="24"/>
          <w:szCs w:val="24"/>
        </w:rPr>
        <w:t>dalam</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ko</w:t>
      </w:r>
      <w:r w:rsidR="00852198" w:rsidRPr="007638F3">
        <w:rPr>
          <w:rFonts w:ascii="Times New Roman" w:hAnsi="Times New Roman" w:cs="Times New Roman"/>
          <w:sz w:val="24"/>
          <w:szCs w:val="24"/>
        </w:rPr>
        <w:t>mposisi</w:t>
      </w:r>
      <w:proofErr w:type="spellEnd"/>
      <w:r w:rsidRPr="007638F3">
        <w:rPr>
          <w:rFonts w:ascii="Times New Roman" w:hAnsi="Times New Roman" w:cs="Times New Roman"/>
          <w:sz w:val="24"/>
          <w:szCs w:val="24"/>
        </w:rPr>
        <w:t xml:space="preserve"> media </w:t>
      </w:r>
      <w:proofErr w:type="spellStart"/>
      <w:r w:rsidRPr="007638F3">
        <w:rPr>
          <w:rFonts w:ascii="Times New Roman" w:hAnsi="Times New Roman" w:cs="Times New Roman"/>
          <w:sz w:val="24"/>
          <w:szCs w:val="24"/>
        </w:rPr>
        <w:t>tanah</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pasiran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belum</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memperoleh</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hasil</w:t>
      </w:r>
      <w:proofErr w:type="spellEnd"/>
      <w:r w:rsidRPr="007638F3">
        <w:rPr>
          <w:rFonts w:ascii="Times New Roman" w:hAnsi="Times New Roman" w:cs="Times New Roman"/>
          <w:sz w:val="24"/>
          <w:szCs w:val="24"/>
        </w:rPr>
        <w:t xml:space="preserve"> yang </w:t>
      </w:r>
      <w:proofErr w:type="spellStart"/>
      <w:r w:rsidRPr="007638F3">
        <w:rPr>
          <w:rFonts w:ascii="Times New Roman" w:hAnsi="Times New Roman" w:cs="Times New Roman"/>
          <w:sz w:val="24"/>
          <w:szCs w:val="24"/>
        </w:rPr>
        <w:t>baik</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terhadap</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tinggi</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tanaman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sampai</w:t>
      </w:r>
      <w:proofErr w:type="spellEnd"/>
      <w:r w:rsidRPr="007638F3">
        <w:rPr>
          <w:rFonts w:ascii="Times New Roman" w:hAnsi="Times New Roman" w:cs="Times New Roman"/>
          <w:sz w:val="24"/>
          <w:szCs w:val="24"/>
        </w:rPr>
        <w:t xml:space="preserve"> 3 BST.</w:t>
      </w:r>
      <w:r w:rsidR="00D45FE0" w:rsidRPr="007638F3">
        <w:rPr>
          <w:rFonts w:ascii="Times New Roman" w:hAnsi="Times New Roman" w:cs="Times New Roman"/>
          <w:sz w:val="24"/>
          <w:szCs w:val="24"/>
        </w:rPr>
        <w:t xml:space="preserve"> </w:t>
      </w:r>
      <w:proofErr w:type="spellStart"/>
      <w:r w:rsidR="00D45FE0" w:rsidRPr="007638F3">
        <w:rPr>
          <w:rFonts w:ascii="Times New Roman" w:hAnsi="Times New Roman" w:cs="Times New Roman"/>
          <w:sz w:val="24"/>
          <w:szCs w:val="24"/>
        </w:rPr>
        <w:t>Menurut</w:t>
      </w:r>
      <w:proofErr w:type="spellEnd"/>
      <w:r w:rsidR="00D45FE0" w:rsidRPr="007638F3">
        <w:rPr>
          <w:rFonts w:ascii="Times New Roman" w:hAnsi="Times New Roman" w:cs="Times New Roman"/>
          <w:sz w:val="24"/>
          <w:szCs w:val="24"/>
        </w:rPr>
        <w:t xml:space="preserve"> </w:t>
      </w:r>
      <w:r w:rsidR="00D45FE0" w:rsidRPr="007638F3">
        <w:rPr>
          <w:rFonts w:ascii="Times New Roman" w:hAnsi="Times New Roman" w:cs="Times New Roman"/>
          <w:sz w:val="24"/>
          <w:szCs w:val="24"/>
        </w:rPr>
        <w:fldChar w:fldCharType="begin" w:fldLock="1"/>
      </w:r>
      <w:r w:rsidR="001E7955" w:rsidRPr="007638F3">
        <w:rPr>
          <w:rFonts w:ascii="Times New Roman" w:hAnsi="Times New Roman" w:cs="Times New Roman"/>
          <w:sz w:val="24"/>
          <w:szCs w:val="24"/>
        </w:rPr>
        <w:instrText>ADDIN CSL_CITATION {"citationItems":[{"id":"ITEM-1","itemData":{"author":[{"dropping-particle":"","family":"Susanto","given":"Eddy","non-dropping-particle":"","parse-names":false,"suffix":""},{"dropping-particle":"","family":"Mawarni","given":"Lisa","non-dropping-particle":"","parse-names":false,"suffix":""},{"dropping-particle":"","family":"Barus","given":"Asil","non-dropping-particle":"","parse-names":false,"suffix":""}],"container-title":"Jurnal Agroekoteknologi FP USU","id":"ITEM-1","issue":"3","issued":{"date-parts":[["2018"]]},"page":"476-481","title":"Perbedaan Pertumbuhan Dua Varietas Kelapa Sawit (Elaeis guineensisJacq.) Pada Komposisi Media Tanam di Pre Nursery","type":"article-journal","volume":"6"},"uris":["http://www.mendeley.com/documents/?uuid=e4d26c68-494b-4fcd-b25d-0eb65e8f21b2"]}],"mendeley":{"formattedCitation":"(Susanto &lt;i&gt;et al.&lt;/i&gt;, 2018)","manualFormatting":"Susanto et al., (2018)","plainTextFormattedCitation":"(Susanto et al., 2018)","previouslyFormattedCitation":"(Susanto &lt;i&gt;et al.&lt;/i&gt;, 2018)"},"properties":{"noteIndex":0},"schema":"https://github.com/citation-style-language/schema/raw/master/csl-citation.json"}</w:instrText>
      </w:r>
      <w:r w:rsidR="00D45FE0" w:rsidRPr="007638F3">
        <w:rPr>
          <w:rFonts w:ascii="Times New Roman" w:hAnsi="Times New Roman" w:cs="Times New Roman"/>
          <w:sz w:val="24"/>
          <w:szCs w:val="24"/>
        </w:rPr>
        <w:fldChar w:fldCharType="separate"/>
      </w:r>
      <w:r w:rsidR="00D45FE0" w:rsidRPr="007638F3">
        <w:rPr>
          <w:rFonts w:ascii="Times New Roman" w:hAnsi="Times New Roman" w:cs="Times New Roman"/>
          <w:noProof/>
          <w:sz w:val="24"/>
          <w:szCs w:val="24"/>
        </w:rPr>
        <w:t xml:space="preserve">Susanto </w:t>
      </w:r>
      <w:r w:rsidR="00D45FE0" w:rsidRPr="007638F3">
        <w:rPr>
          <w:rFonts w:ascii="Times New Roman" w:hAnsi="Times New Roman" w:cs="Times New Roman"/>
          <w:i/>
          <w:noProof/>
          <w:sz w:val="24"/>
          <w:szCs w:val="24"/>
        </w:rPr>
        <w:t>et al.</w:t>
      </w:r>
      <w:r w:rsidR="00D45FE0" w:rsidRPr="007638F3">
        <w:rPr>
          <w:rFonts w:ascii="Times New Roman" w:hAnsi="Times New Roman" w:cs="Times New Roman"/>
          <w:noProof/>
          <w:sz w:val="24"/>
          <w:szCs w:val="24"/>
        </w:rPr>
        <w:t xml:space="preserve">, </w:t>
      </w:r>
      <w:r w:rsidR="001B2B4F" w:rsidRPr="007638F3">
        <w:rPr>
          <w:rFonts w:ascii="Times New Roman" w:hAnsi="Times New Roman" w:cs="Times New Roman"/>
          <w:noProof/>
          <w:sz w:val="24"/>
          <w:szCs w:val="24"/>
        </w:rPr>
        <w:t>(</w:t>
      </w:r>
      <w:r w:rsidR="00D45FE0" w:rsidRPr="007638F3">
        <w:rPr>
          <w:rFonts w:ascii="Times New Roman" w:hAnsi="Times New Roman" w:cs="Times New Roman"/>
          <w:noProof/>
          <w:sz w:val="24"/>
          <w:szCs w:val="24"/>
        </w:rPr>
        <w:t>2018)</w:t>
      </w:r>
      <w:r w:rsidR="00D45FE0" w:rsidRPr="007638F3">
        <w:rPr>
          <w:rFonts w:ascii="Times New Roman" w:hAnsi="Times New Roman" w:cs="Times New Roman"/>
          <w:sz w:val="24"/>
          <w:szCs w:val="24"/>
        </w:rPr>
        <w:fldChar w:fldCharType="end"/>
      </w:r>
      <w:r w:rsidR="001B2B4F" w:rsidRPr="007638F3">
        <w:rPr>
          <w:rFonts w:ascii="Times New Roman" w:hAnsi="Times New Roman" w:cs="Times New Roman"/>
          <w:sz w:val="24"/>
          <w:szCs w:val="24"/>
        </w:rPr>
        <w:t>,</w:t>
      </w:r>
      <w:r w:rsidRPr="007638F3">
        <w:rPr>
          <w:rFonts w:ascii="Times New Roman" w:hAnsi="Times New Roman" w:cs="Times New Roman"/>
          <w:sz w:val="24"/>
          <w:szCs w:val="24"/>
        </w:rPr>
        <w:t xml:space="preserve"> </w:t>
      </w:r>
      <w:r w:rsidR="00D45FE0" w:rsidRPr="007638F3">
        <w:rPr>
          <w:rFonts w:ascii="Times New Roman" w:hAnsi="Times New Roman" w:cs="Times New Roman"/>
          <w:sz w:val="24"/>
          <w:szCs w:val="24"/>
        </w:rPr>
        <w:t xml:space="preserve">TKKS </w:t>
      </w:r>
      <w:proofErr w:type="spellStart"/>
      <w:r w:rsidR="00D45FE0" w:rsidRPr="007638F3">
        <w:rPr>
          <w:rFonts w:ascii="Times New Roman" w:hAnsi="Times New Roman" w:cs="Times New Roman"/>
          <w:sz w:val="24"/>
          <w:szCs w:val="24"/>
        </w:rPr>
        <w:t>adalah</w:t>
      </w:r>
      <w:proofErr w:type="spellEnd"/>
      <w:r w:rsidR="00D45FE0" w:rsidRPr="007638F3">
        <w:rPr>
          <w:rFonts w:ascii="Times New Roman" w:hAnsi="Times New Roman" w:cs="Times New Roman"/>
          <w:sz w:val="24"/>
          <w:szCs w:val="24"/>
        </w:rPr>
        <w:t xml:space="preserve"> </w:t>
      </w:r>
      <w:proofErr w:type="spellStart"/>
      <w:r w:rsidR="00D45FE0" w:rsidRPr="007638F3">
        <w:rPr>
          <w:rFonts w:ascii="Times New Roman" w:hAnsi="Times New Roman" w:cs="Times New Roman"/>
          <w:sz w:val="24"/>
          <w:szCs w:val="24"/>
        </w:rPr>
        <w:t>pupuk</w:t>
      </w:r>
      <w:proofErr w:type="spellEnd"/>
      <w:r w:rsidR="00D45FE0" w:rsidRPr="007638F3">
        <w:rPr>
          <w:rFonts w:ascii="Times New Roman" w:hAnsi="Times New Roman" w:cs="Times New Roman"/>
          <w:sz w:val="24"/>
          <w:szCs w:val="24"/>
        </w:rPr>
        <w:t xml:space="preserve"> </w:t>
      </w:r>
      <w:proofErr w:type="spellStart"/>
      <w:r w:rsidR="00D45FE0" w:rsidRPr="007638F3">
        <w:rPr>
          <w:rFonts w:ascii="Times New Roman" w:hAnsi="Times New Roman" w:cs="Times New Roman"/>
          <w:sz w:val="24"/>
          <w:szCs w:val="24"/>
        </w:rPr>
        <w:t>organik</w:t>
      </w:r>
      <w:proofErr w:type="spellEnd"/>
      <w:r w:rsidR="00D45FE0" w:rsidRPr="007638F3">
        <w:rPr>
          <w:rFonts w:ascii="Times New Roman" w:hAnsi="Times New Roman" w:cs="Times New Roman"/>
          <w:sz w:val="24"/>
          <w:szCs w:val="24"/>
        </w:rPr>
        <w:t xml:space="preserve"> yang </w:t>
      </w:r>
      <w:proofErr w:type="spellStart"/>
      <w:r w:rsidR="00D45FE0" w:rsidRPr="007638F3">
        <w:rPr>
          <w:rFonts w:ascii="Times New Roman" w:hAnsi="Times New Roman" w:cs="Times New Roman"/>
          <w:sz w:val="24"/>
          <w:szCs w:val="24"/>
        </w:rPr>
        <w:t>memiliki</w:t>
      </w:r>
      <w:proofErr w:type="spellEnd"/>
      <w:r w:rsidR="00D45FE0" w:rsidRPr="007638F3">
        <w:rPr>
          <w:rFonts w:ascii="Times New Roman" w:hAnsi="Times New Roman" w:cs="Times New Roman"/>
          <w:sz w:val="24"/>
          <w:szCs w:val="24"/>
        </w:rPr>
        <w:t xml:space="preserve"> </w:t>
      </w:r>
      <w:proofErr w:type="spellStart"/>
      <w:r w:rsidR="00D45FE0" w:rsidRPr="007638F3">
        <w:rPr>
          <w:rFonts w:ascii="Times New Roman" w:hAnsi="Times New Roman" w:cs="Times New Roman"/>
          <w:sz w:val="24"/>
          <w:szCs w:val="24"/>
        </w:rPr>
        <w:t>sifat</w:t>
      </w:r>
      <w:proofErr w:type="spellEnd"/>
      <w:r w:rsidR="00D45FE0" w:rsidRPr="007638F3">
        <w:rPr>
          <w:rFonts w:ascii="Times New Roman" w:hAnsi="Times New Roman" w:cs="Times New Roman"/>
          <w:sz w:val="24"/>
          <w:szCs w:val="24"/>
        </w:rPr>
        <w:t xml:space="preserve"> </w:t>
      </w:r>
      <w:r w:rsidR="00D45FE0" w:rsidRPr="007638F3">
        <w:rPr>
          <w:rFonts w:ascii="Times New Roman" w:hAnsi="Times New Roman" w:cs="Times New Roman"/>
          <w:i/>
          <w:iCs/>
          <w:sz w:val="24"/>
          <w:szCs w:val="24"/>
        </w:rPr>
        <w:t>slow release</w:t>
      </w:r>
      <w:r w:rsidR="00D45FE0" w:rsidRPr="007638F3">
        <w:rPr>
          <w:rFonts w:ascii="Times New Roman" w:hAnsi="Times New Roman" w:cs="Times New Roman"/>
          <w:sz w:val="24"/>
          <w:szCs w:val="24"/>
        </w:rPr>
        <w:t xml:space="preserve"> </w:t>
      </w:r>
      <w:proofErr w:type="spellStart"/>
      <w:r w:rsidR="00D45FE0" w:rsidRPr="007638F3">
        <w:rPr>
          <w:rFonts w:ascii="Times New Roman" w:hAnsi="Times New Roman" w:cs="Times New Roman"/>
          <w:sz w:val="24"/>
          <w:szCs w:val="24"/>
        </w:rPr>
        <w:t>atau</w:t>
      </w:r>
      <w:proofErr w:type="spellEnd"/>
      <w:r w:rsidR="00D45FE0" w:rsidRPr="007638F3">
        <w:rPr>
          <w:rFonts w:ascii="Times New Roman" w:hAnsi="Times New Roman" w:cs="Times New Roman"/>
          <w:sz w:val="24"/>
          <w:szCs w:val="24"/>
        </w:rPr>
        <w:t xml:space="preserve"> </w:t>
      </w:r>
      <w:proofErr w:type="spellStart"/>
      <w:r w:rsidR="00D45FE0" w:rsidRPr="007638F3">
        <w:rPr>
          <w:rFonts w:ascii="Times New Roman" w:hAnsi="Times New Roman" w:cs="Times New Roman"/>
          <w:sz w:val="24"/>
          <w:szCs w:val="24"/>
        </w:rPr>
        <w:t>lambat</w:t>
      </w:r>
      <w:proofErr w:type="spellEnd"/>
      <w:r w:rsidR="00D45FE0" w:rsidRPr="007638F3">
        <w:rPr>
          <w:rFonts w:ascii="Times New Roman" w:hAnsi="Times New Roman" w:cs="Times New Roman"/>
          <w:sz w:val="24"/>
          <w:szCs w:val="24"/>
        </w:rPr>
        <w:t xml:space="preserve"> </w:t>
      </w:r>
      <w:proofErr w:type="spellStart"/>
      <w:r w:rsidR="00D45FE0" w:rsidRPr="007638F3">
        <w:rPr>
          <w:rFonts w:ascii="Times New Roman" w:hAnsi="Times New Roman" w:cs="Times New Roman"/>
          <w:sz w:val="24"/>
          <w:szCs w:val="24"/>
        </w:rPr>
        <w:t>untuk</w:t>
      </w:r>
      <w:proofErr w:type="spellEnd"/>
      <w:r w:rsidR="00D45FE0" w:rsidRPr="007638F3">
        <w:rPr>
          <w:rFonts w:ascii="Times New Roman" w:hAnsi="Times New Roman" w:cs="Times New Roman"/>
          <w:sz w:val="24"/>
          <w:szCs w:val="24"/>
        </w:rPr>
        <w:t xml:space="preserve"> </w:t>
      </w:r>
      <w:proofErr w:type="spellStart"/>
      <w:r w:rsidR="00D45FE0" w:rsidRPr="007638F3">
        <w:rPr>
          <w:rFonts w:ascii="Times New Roman" w:hAnsi="Times New Roman" w:cs="Times New Roman"/>
          <w:sz w:val="24"/>
          <w:szCs w:val="24"/>
        </w:rPr>
        <w:t>diserap</w:t>
      </w:r>
      <w:proofErr w:type="spellEnd"/>
      <w:r w:rsidR="00D45FE0" w:rsidRPr="007638F3">
        <w:rPr>
          <w:rFonts w:ascii="Times New Roman" w:hAnsi="Times New Roman" w:cs="Times New Roman"/>
          <w:sz w:val="24"/>
          <w:szCs w:val="24"/>
        </w:rPr>
        <w:t xml:space="preserve"> oleh </w:t>
      </w:r>
      <w:proofErr w:type="spellStart"/>
      <w:r w:rsidR="00D45FE0" w:rsidRPr="007638F3">
        <w:rPr>
          <w:rFonts w:ascii="Times New Roman" w:hAnsi="Times New Roman" w:cs="Times New Roman"/>
          <w:sz w:val="24"/>
          <w:szCs w:val="24"/>
        </w:rPr>
        <w:t>tanaman</w:t>
      </w:r>
      <w:proofErr w:type="spellEnd"/>
      <w:r w:rsidR="001B2B4F" w:rsidRPr="007638F3">
        <w:rPr>
          <w:rFonts w:ascii="Times New Roman" w:hAnsi="Times New Roman" w:cs="Times New Roman"/>
          <w:sz w:val="24"/>
          <w:szCs w:val="24"/>
        </w:rPr>
        <w:t xml:space="preserve">. </w:t>
      </w:r>
      <w:proofErr w:type="spellStart"/>
      <w:r w:rsidR="001B2B4F" w:rsidRPr="007638F3">
        <w:rPr>
          <w:rFonts w:ascii="Times New Roman" w:hAnsi="Times New Roman" w:cs="Times New Roman"/>
          <w:sz w:val="24"/>
          <w:szCs w:val="24"/>
        </w:rPr>
        <w:t>Sehingga</w:t>
      </w:r>
      <w:proofErr w:type="spellEnd"/>
      <w:r w:rsidR="001B2B4F" w:rsidRPr="007638F3">
        <w:rPr>
          <w:rFonts w:ascii="Times New Roman" w:hAnsi="Times New Roman" w:cs="Times New Roman"/>
          <w:sz w:val="24"/>
          <w:szCs w:val="24"/>
        </w:rPr>
        <w:t xml:space="preserve">, </w:t>
      </w:r>
      <w:proofErr w:type="spellStart"/>
      <w:r w:rsidR="001B2B4F" w:rsidRPr="007638F3">
        <w:rPr>
          <w:rFonts w:ascii="Times New Roman" w:hAnsi="Times New Roman" w:cs="Times New Roman"/>
          <w:sz w:val="24"/>
          <w:szCs w:val="24"/>
        </w:rPr>
        <w:t>pengaruh</w:t>
      </w:r>
      <w:proofErr w:type="spellEnd"/>
      <w:r w:rsidR="001B2B4F" w:rsidRPr="007638F3">
        <w:rPr>
          <w:rFonts w:ascii="Times New Roman" w:hAnsi="Times New Roman" w:cs="Times New Roman"/>
          <w:sz w:val="24"/>
          <w:szCs w:val="24"/>
        </w:rPr>
        <w:t xml:space="preserve"> </w:t>
      </w:r>
      <w:proofErr w:type="spellStart"/>
      <w:r w:rsidR="001B2B4F" w:rsidRPr="007638F3">
        <w:rPr>
          <w:rFonts w:ascii="Times New Roman" w:hAnsi="Times New Roman" w:cs="Times New Roman"/>
          <w:sz w:val="24"/>
          <w:szCs w:val="24"/>
        </w:rPr>
        <w:t>dari</w:t>
      </w:r>
      <w:proofErr w:type="spellEnd"/>
      <w:r w:rsidR="001B2B4F" w:rsidRPr="007638F3">
        <w:rPr>
          <w:rFonts w:ascii="Times New Roman" w:hAnsi="Times New Roman" w:cs="Times New Roman"/>
          <w:sz w:val="24"/>
          <w:szCs w:val="24"/>
        </w:rPr>
        <w:t xml:space="preserve"> </w:t>
      </w:r>
      <w:proofErr w:type="spellStart"/>
      <w:r w:rsidR="001B2B4F" w:rsidRPr="007638F3">
        <w:rPr>
          <w:rFonts w:ascii="Times New Roman" w:hAnsi="Times New Roman" w:cs="Times New Roman"/>
          <w:sz w:val="24"/>
          <w:szCs w:val="24"/>
        </w:rPr>
        <w:t>kompos</w:t>
      </w:r>
      <w:proofErr w:type="spellEnd"/>
      <w:r w:rsidR="001B2B4F" w:rsidRPr="007638F3">
        <w:rPr>
          <w:rFonts w:ascii="Times New Roman" w:hAnsi="Times New Roman" w:cs="Times New Roman"/>
          <w:sz w:val="24"/>
          <w:szCs w:val="24"/>
        </w:rPr>
        <w:t xml:space="preserve"> </w:t>
      </w:r>
      <w:r w:rsidR="001B2B4F" w:rsidRPr="007638F3">
        <w:rPr>
          <w:rFonts w:ascii="Times New Roman" w:hAnsi="Times New Roman" w:cs="Times New Roman"/>
          <w:sz w:val="24"/>
          <w:szCs w:val="24"/>
        </w:rPr>
        <w:t xml:space="preserve">TKKS </w:t>
      </w:r>
      <w:proofErr w:type="spellStart"/>
      <w:r w:rsidR="001B2B4F" w:rsidRPr="007638F3">
        <w:rPr>
          <w:rFonts w:ascii="Times New Roman" w:hAnsi="Times New Roman" w:cs="Times New Roman"/>
          <w:sz w:val="24"/>
          <w:szCs w:val="24"/>
        </w:rPr>
        <w:t>terhadap</w:t>
      </w:r>
      <w:proofErr w:type="spellEnd"/>
      <w:r w:rsidR="001B2B4F" w:rsidRPr="007638F3">
        <w:rPr>
          <w:rFonts w:ascii="Times New Roman" w:hAnsi="Times New Roman" w:cs="Times New Roman"/>
          <w:sz w:val="24"/>
          <w:szCs w:val="24"/>
        </w:rPr>
        <w:t xml:space="preserve"> </w:t>
      </w:r>
      <w:proofErr w:type="spellStart"/>
      <w:r w:rsidR="001B2B4F" w:rsidRPr="007638F3">
        <w:rPr>
          <w:rFonts w:ascii="Times New Roman" w:hAnsi="Times New Roman" w:cs="Times New Roman"/>
          <w:sz w:val="24"/>
          <w:szCs w:val="24"/>
        </w:rPr>
        <w:t>pertumbuhan</w:t>
      </w:r>
      <w:proofErr w:type="spellEnd"/>
      <w:r w:rsidR="001B2B4F" w:rsidRPr="007638F3">
        <w:rPr>
          <w:rFonts w:ascii="Times New Roman" w:hAnsi="Times New Roman" w:cs="Times New Roman"/>
          <w:sz w:val="24"/>
          <w:szCs w:val="24"/>
        </w:rPr>
        <w:t xml:space="preserve"> </w:t>
      </w:r>
      <w:proofErr w:type="spellStart"/>
      <w:r w:rsidR="001B2B4F" w:rsidRPr="007638F3">
        <w:rPr>
          <w:rFonts w:ascii="Times New Roman" w:hAnsi="Times New Roman" w:cs="Times New Roman"/>
          <w:sz w:val="24"/>
          <w:szCs w:val="24"/>
        </w:rPr>
        <w:t>bibit</w:t>
      </w:r>
      <w:proofErr w:type="spellEnd"/>
      <w:r w:rsidR="001B2B4F" w:rsidRPr="007638F3">
        <w:rPr>
          <w:rFonts w:ascii="Times New Roman" w:hAnsi="Times New Roman" w:cs="Times New Roman"/>
          <w:sz w:val="24"/>
          <w:szCs w:val="24"/>
        </w:rPr>
        <w:t xml:space="preserve"> </w:t>
      </w:r>
      <w:proofErr w:type="spellStart"/>
      <w:r w:rsidR="001B2B4F" w:rsidRPr="007638F3">
        <w:rPr>
          <w:rFonts w:ascii="Times New Roman" w:hAnsi="Times New Roman" w:cs="Times New Roman"/>
          <w:sz w:val="24"/>
          <w:szCs w:val="24"/>
        </w:rPr>
        <w:t>kelapa</w:t>
      </w:r>
      <w:proofErr w:type="spellEnd"/>
      <w:r w:rsidR="001B2B4F" w:rsidRPr="007638F3">
        <w:rPr>
          <w:rFonts w:ascii="Times New Roman" w:hAnsi="Times New Roman" w:cs="Times New Roman"/>
          <w:sz w:val="24"/>
          <w:szCs w:val="24"/>
        </w:rPr>
        <w:t xml:space="preserve"> </w:t>
      </w:r>
      <w:proofErr w:type="spellStart"/>
      <w:r w:rsidR="001B2B4F" w:rsidRPr="007638F3">
        <w:rPr>
          <w:rFonts w:ascii="Times New Roman" w:hAnsi="Times New Roman" w:cs="Times New Roman"/>
          <w:sz w:val="24"/>
          <w:szCs w:val="24"/>
        </w:rPr>
        <w:t>sawit</w:t>
      </w:r>
      <w:proofErr w:type="spellEnd"/>
      <w:r w:rsidR="001B2B4F" w:rsidRPr="007638F3">
        <w:rPr>
          <w:rFonts w:ascii="Times New Roman" w:hAnsi="Times New Roman" w:cs="Times New Roman"/>
          <w:sz w:val="24"/>
          <w:szCs w:val="24"/>
        </w:rPr>
        <w:t xml:space="preserve"> </w:t>
      </w:r>
      <w:proofErr w:type="spellStart"/>
      <w:r w:rsidR="001B2B4F" w:rsidRPr="007638F3">
        <w:rPr>
          <w:rFonts w:ascii="Times New Roman" w:hAnsi="Times New Roman" w:cs="Times New Roman"/>
          <w:sz w:val="24"/>
          <w:szCs w:val="24"/>
        </w:rPr>
        <w:t>masih</w:t>
      </w:r>
      <w:proofErr w:type="spellEnd"/>
      <w:r w:rsidR="001B2B4F" w:rsidRPr="007638F3">
        <w:rPr>
          <w:rFonts w:ascii="Times New Roman" w:hAnsi="Times New Roman" w:cs="Times New Roman"/>
          <w:sz w:val="24"/>
          <w:szCs w:val="24"/>
        </w:rPr>
        <w:t xml:space="preserve"> </w:t>
      </w:r>
      <w:proofErr w:type="spellStart"/>
      <w:r w:rsidR="001B2B4F" w:rsidRPr="007638F3">
        <w:rPr>
          <w:rFonts w:ascii="Times New Roman" w:hAnsi="Times New Roman" w:cs="Times New Roman"/>
          <w:sz w:val="24"/>
          <w:szCs w:val="24"/>
        </w:rPr>
        <w:t>belum</w:t>
      </w:r>
      <w:proofErr w:type="spellEnd"/>
      <w:r w:rsidR="001B2B4F" w:rsidRPr="007638F3">
        <w:rPr>
          <w:rFonts w:ascii="Times New Roman" w:hAnsi="Times New Roman" w:cs="Times New Roman"/>
          <w:sz w:val="24"/>
          <w:szCs w:val="24"/>
        </w:rPr>
        <w:t xml:space="preserve"> </w:t>
      </w:r>
      <w:proofErr w:type="spellStart"/>
      <w:r w:rsidR="001B2B4F" w:rsidRPr="007638F3">
        <w:rPr>
          <w:rFonts w:ascii="Times New Roman" w:hAnsi="Times New Roman" w:cs="Times New Roman"/>
          <w:sz w:val="24"/>
          <w:szCs w:val="24"/>
        </w:rPr>
        <w:t>cukup</w:t>
      </w:r>
      <w:proofErr w:type="spellEnd"/>
      <w:r w:rsidR="001B2B4F" w:rsidRPr="007638F3">
        <w:rPr>
          <w:rFonts w:ascii="Times New Roman" w:hAnsi="Times New Roman" w:cs="Times New Roman"/>
          <w:sz w:val="24"/>
          <w:szCs w:val="24"/>
        </w:rPr>
        <w:t xml:space="preserve"> </w:t>
      </w:r>
      <w:proofErr w:type="spellStart"/>
      <w:r w:rsidR="001B2B4F" w:rsidRPr="007638F3">
        <w:rPr>
          <w:rFonts w:ascii="Times New Roman" w:hAnsi="Times New Roman" w:cs="Times New Roman"/>
          <w:sz w:val="24"/>
          <w:szCs w:val="24"/>
        </w:rPr>
        <w:t>terlihat</w:t>
      </w:r>
      <w:proofErr w:type="spellEnd"/>
      <w:r w:rsidR="001B2B4F" w:rsidRPr="007638F3">
        <w:rPr>
          <w:rFonts w:ascii="Times New Roman" w:hAnsi="Times New Roman" w:cs="Times New Roman"/>
          <w:sz w:val="24"/>
          <w:szCs w:val="24"/>
        </w:rPr>
        <w:t xml:space="preserve"> </w:t>
      </w:r>
      <w:proofErr w:type="spellStart"/>
      <w:r w:rsidR="001B2B4F" w:rsidRPr="007638F3">
        <w:rPr>
          <w:rFonts w:ascii="Times New Roman" w:hAnsi="Times New Roman" w:cs="Times New Roman"/>
          <w:sz w:val="24"/>
          <w:szCs w:val="24"/>
        </w:rPr>
        <w:t>dalam</w:t>
      </w:r>
      <w:proofErr w:type="spellEnd"/>
      <w:r w:rsidR="001B2B4F" w:rsidRPr="007638F3">
        <w:rPr>
          <w:rFonts w:ascii="Times New Roman" w:hAnsi="Times New Roman" w:cs="Times New Roman"/>
          <w:sz w:val="24"/>
          <w:szCs w:val="24"/>
        </w:rPr>
        <w:t xml:space="preserve"> </w:t>
      </w:r>
      <w:proofErr w:type="spellStart"/>
      <w:r w:rsidR="001B2B4F" w:rsidRPr="007638F3">
        <w:rPr>
          <w:rFonts w:ascii="Times New Roman" w:hAnsi="Times New Roman" w:cs="Times New Roman"/>
          <w:sz w:val="24"/>
          <w:szCs w:val="24"/>
        </w:rPr>
        <w:t>jangka</w:t>
      </w:r>
      <w:proofErr w:type="spellEnd"/>
      <w:r w:rsidR="001B2B4F" w:rsidRPr="007638F3">
        <w:rPr>
          <w:rFonts w:ascii="Times New Roman" w:hAnsi="Times New Roman" w:cs="Times New Roman"/>
          <w:sz w:val="24"/>
          <w:szCs w:val="24"/>
        </w:rPr>
        <w:t xml:space="preserve"> </w:t>
      </w:r>
      <w:proofErr w:type="spellStart"/>
      <w:r w:rsidR="001B2B4F" w:rsidRPr="007638F3">
        <w:rPr>
          <w:rFonts w:ascii="Times New Roman" w:hAnsi="Times New Roman" w:cs="Times New Roman"/>
          <w:sz w:val="24"/>
          <w:szCs w:val="24"/>
        </w:rPr>
        <w:t>waktu</w:t>
      </w:r>
      <w:proofErr w:type="spellEnd"/>
      <w:r w:rsidR="001B2B4F" w:rsidRPr="007638F3">
        <w:rPr>
          <w:rFonts w:ascii="Times New Roman" w:hAnsi="Times New Roman" w:cs="Times New Roman"/>
          <w:sz w:val="24"/>
          <w:szCs w:val="24"/>
        </w:rPr>
        <w:t xml:space="preserve"> yang </w:t>
      </w:r>
      <w:proofErr w:type="spellStart"/>
      <w:r w:rsidR="001B2B4F" w:rsidRPr="007638F3">
        <w:rPr>
          <w:rFonts w:ascii="Times New Roman" w:hAnsi="Times New Roman" w:cs="Times New Roman"/>
          <w:sz w:val="24"/>
          <w:szCs w:val="24"/>
        </w:rPr>
        <w:t>pendek</w:t>
      </w:r>
      <w:proofErr w:type="spellEnd"/>
      <w:r w:rsidR="001B2B4F" w:rsidRPr="007638F3">
        <w:rPr>
          <w:rFonts w:ascii="Times New Roman" w:hAnsi="Times New Roman" w:cs="Times New Roman"/>
          <w:sz w:val="24"/>
          <w:szCs w:val="24"/>
        </w:rPr>
        <w:t>.</w:t>
      </w:r>
    </w:p>
    <w:p w14:paraId="55B294D2" w14:textId="26D89E54" w:rsidR="007D5710" w:rsidRPr="007638F3" w:rsidRDefault="00FA1848" w:rsidP="007638F3">
      <w:pPr>
        <w:spacing w:after="0" w:line="240" w:lineRule="auto"/>
        <w:ind w:firstLine="567"/>
        <w:jc w:val="both"/>
        <w:rPr>
          <w:rFonts w:ascii="Times New Roman" w:hAnsi="Times New Roman" w:cs="Times New Roman"/>
          <w:sz w:val="24"/>
          <w:szCs w:val="24"/>
        </w:rPr>
      </w:pPr>
      <w:r w:rsidRPr="007638F3">
        <w:rPr>
          <w:rFonts w:ascii="Times New Roman" w:hAnsi="Times New Roman" w:cs="Times New Roman"/>
          <w:sz w:val="24"/>
          <w:szCs w:val="24"/>
        </w:rPr>
        <w:t xml:space="preserve">TKKS </w:t>
      </w:r>
      <w:proofErr w:type="spellStart"/>
      <w:r w:rsidRPr="007638F3">
        <w:rPr>
          <w:rFonts w:ascii="Times New Roman" w:hAnsi="Times New Roman" w:cs="Times New Roman"/>
          <w:sz w:val="24"/>
          <w:szCs w:val="24"/>
        </w:rPr>
        <w:t>memiliki</w:t>
      </w:r>
      <w:proofErr w:type="spellEnd"/>
      <w:r w:rsidRPr="007638F3">
        <w:rPr>
          <w:rFonts w:ascii="Times New Roman" w:hAnsi="Times New Roman" w:cs="Times New Roman"/>
          <w:sz w:val="24"/>
          <w:szCs w:val="24"/>
        </w:rPr>
        <w:t xml:space="preserve"> </w:t>
      </w:r>
      <w:proofErr w:type="spellStart"/>
      <w:r w:rsidR="002F2C1B" w:rsidRPr="007638F3">
        <w:rPr>
          <w:rFonts w:ascii="Times New Roman" w:hAnsi="Times New Roman" w:cs="Times New Roman"/>
          <w:sz w:val="24"/>
          <w:szCs w:val="24"/>
        </w:rPr>
        <w:t>waktu</w:t>
      </w:r>
      <w:proofErr w:type="spellEnd"/>
      <w:r w:rsidR="002F2C1B" w:rsidRPr="007638F3">
        <w:rPr>
          <w:rFonts w:ascii="Times New Roman" w:hAnsi="Times New Roman" w:cs="Times New Roman"/>
          <w:sz w:val="24"/>
          <w:szCs w:val="24"/>
        </w:rPr>
        <w:t xml:space="preserve"> </w:t>
      </w:r>
      <w:proofErr w:type="spellStart"/>
      <w:r w:rsidR="002F2C1B" w:rsidRPr="007638F3">
        <w:rPr>
          <w:rFonts w:ascii="Times New Roman" w:hAnsi="Times New Roman" w:cs="Times New Roman"/>
          <w:sz w:val="24"/>
          <w:szCs w:val="24"/>
        </w:rPr>
        <w:t>pengomposan</w:t>
      </w:r>
      <w:proofErr w:type="spellEnd"/>
      <w:r w:rsidR="002F2C1B" w:rsidRPr="007638F3">
        <w:rPr>
          <w:rFonts w:ascii="Times New Roman" w:hAnsi="Times New Roman" w:cs="Times New Roman"/>
          <w:sz w:val="24"/>
          <w:szCs w:val="24"/>
        </w:rPr>
        <w:t xml:space="preserve"> yang lama </w:t>
      </w:r>
      <w:proofErr w:type="spellStart"/>
      <w:r w:rsidR="002F2C1B" w:rsidRPr="007638F3">
        <w:rPr>
          <w:rFonts w:ascii="Times New Roman" w:hAnsi="Times New Roman" w:cs="Times New Roman"/>
          <w:sz w:val="24"/>
          <w:szCs w:val="24"/>
        </w:rPr>
        <w:t>menurut</w:t>
      </w:r>
      <w:proofErr w:type="spellEnd"/>
      <w:r w:rsidR="005B6F8A" w:rsidRPr="007638F3">
        <w:rPr>
          <w:rFonts w:ascii="Times New Roman" w:hAnsi="Times New Roman" w:cs="Times New Roman"/>
          <w:sz w:val="24"/>
          <w:szCs w:val="24"/>
        </w:rPr>
        <w:t xml:space="preserve"> </w:t>
      </w:r>
      <w:r w:rsidR="005B6F8A" w:rsidRPr="007638F3">
        <w:rPr>
          <w:rFonts w:ascii="Times New Roman" w:hAnsi="Times New Roman" w:cs="Times New Roman"/>
          <w:sz w:val="24"/>
          <w:szCs w:val="24"/>
        </w:rPr>
        <w:fldChar w:fldCharType="begin" w:fldLock="1"/>
      </w:r>
      <w:r w:rsidR="004629BA" w:rsidRPr="007638F3">
        <w:rPr>
          <w:rFonts w:ascii="Times New Roman" w:hAnsi="Times New Roman" w:cs="Times New Roman"/>
          <w:sz w:val="24"/>
          <w:szCs w:val="24"/>
        </w:rPr>
        <w:instrText>ADDIN CSL_CITATION {"citationItems":[{"id":"ITEM-1","itemData":{"abstract":"Empty Fruit Bunches (EFB) and sludge are 2 (two) kinds of solid waste of palm oil plant that haven’t been utilized optimally. Their potency are high enough, and both have different characteristic that positively influence each other if both utilized together. The research result showing that composting process of EFB added by sludge is optimally aerobic done with processing time about 13 weeks to produce mature compost. The addition of sludge is positively influence composting process of EFB that its compost product has good quality.","author":[{"dropping-particle":"","family":"Syahwan","given":"Firman L.","non-dropping-particle":"","parse-names":false,"suffix":""}],"container-title":"Jurnal Teknik Lingkungan","id":"ITEM-1","issue":"3","issued":{"date-parts":[["2010"]]},"page":"323 - 330","title":"Potensi Limbah dan Karakteristik Proses Pengomposan Tandan Kosong Kelapa Sawit yang ditambahkan Sludge Limbah","type":"article-journal","volume":"11"},"uris":["http://www.mendeley.com/documents/?uuid=e4b2195c-b70f-47e0-9a87-71d1e2bc7db9"]}],"mendeley":{"formattedCitation":"(Syahwan, 2010)","manualFormatting":"Syahwan (2010)","plainTextFormattedCitation":"(Syahwan, 2010)","previouslyFormattedCitation":"(Syahwan, 2010)"},"properties":{"noteIndex":0},"schema":"https://github.com/citation-style-language/schema/raw/master/csl-citation.json"}</w:instrText>
      </w:r>
      <w:r w:rsidR="005B6F8A" w:rsidRPr="007638F3">
        <w:rPr>
          <w:rFonts w:ascii="Times New Roman" w:hAnsi="Times New Roman" w:cs="Times New Roman"/>
          <w:sz w:val="24"/>
          <w:szCs w:val="24"/>
        </w:rPr>
        <w:fldChar w:fldCharType="separate"/>
      </w:r>
      <w:r w:rsidR="005B6F8A" w:rsidRPr="007638F3">
        <w:rPr>
          <w:rFonts w:ascii="Times New Roman" w:hAnsi="Times New Roman" w:cs="Times New Roman"/>
          <w:noProof/>
          <w:sz w:val="24"/>
          <w:szCs w:val="24"/>
        </w:rPr>
        <w:t>Syahwan (2010)</w:t>
      </w:r>
      <w:r w:rsidR="005B6F8A" w:rsidRPr="007638F3">
        <w:rPr>
          <w:rFonts w:ascii="Times New Roman" w:hAnsi="Times New Roman" w:cs="Times New Roman"/>
          <w:sz w:val="24"/>
          <w:szCs w:val="24"/>
        </w:rPr>
        <w:fldChar w:fldCharType="end"/>
      </w:r>
      <w:r w:rsidR="005B6F8A" w:rsidRPr="007638F3">
        <w:rPr>
          <w:rFonts w:ascii="Times New Roman" w:hAnsi="Times New Roman" w:cs="Times New Roman"/>
          <w:sz w:val="24"/>
          <w:szCs w:val="24"/>
        </w:rPr>
        <w:t xml:space="preserve">, </w:t>
      </w:r>
      <w:r w:rsidR="000E18F6" w:rsidRPr="007638F3">
        <w:rPr>
          <w:rFonts w:ascii="Times New Roman" w:hAnsi="Times New Roman" w:cs="Times New Roman"/>
          <w:sz w:val="24"/>
          <w:szCs w:val="24"/>
        </w:rPr>
        <w:t>proses</w:t>
      </w:r>
      <w:r w:rsidR="00EA45F4" w:rsidRPr="007638F3">
        <w:rPr>
          <w:rFonts w:ascii="Times New Roman" w:hAnsi="Times New Roman" w:cs="Times New Roman"/>
          <w:sz w:val="24"/>
          <w:szCs w:val="24"/>
        </w:rPr>
        <w:t xml:space="preserve"> </w:t>
      </w:r>
      <w:proofErr w:type="spellStart"/>
      <w:r w:rsidR="00EA45F4" w:rsidRPr="007638F3">
        <w:rPr>
          <w:rFonts w:ascii="Times New Roman" w:hAnsi="Times New Roman" w:cs="Times New Roman"/>
          <w:sz w:val="24"/>
          <w:szCs w:val="24"/>
        </w:rPr>
        <w:t>pengomposan</w:t>
      </w:r>
      <w:proofErr w:type="spellEnd"/>
      <w:r w:rsidR="00EA45F4" w:rsidRPr="007638F3">
        <w:rPr>
          <w:rFonts w:ascii="Times New Roman" w:hAnsi="Times New Roman" w:cs="Times New Roman"/>
          <w:sz w:val="24"/>
          <w:szCs w:val="24"/>
        </w:rPr>
        <w:t xml:space="preserve"> TKKS </w:t>
      </w:r>
      <w:proofErr w:type="spellStart"/>
      <w:r w:rsidR="00EA45F4" w:rsidRPr="007638F3">
        <w:rPr>
          <w:rFonts w:ascii="Times New Roman" w:hAnsi="Times New Roman" w:cs="Times New Roman"/>
          <w:sz w:val="24"/>
          <w:szCs w:val="24"/>
        </w:rPr>
        <w:t>sampai</w:t>
      </w:r>
      <w:proofErr w:type="spellEnd"/>
      <w:r w:rsidR="00EA45F4" w:rsidRPr="007638F3">
        <w:rPr>
          <w:rFonts w:ascii="Times New Roman" w:hAnsi="Times New Roman" w:cs="Times New Roman"/>
          <w:sz w:val="24"/>
          <w:szCs w:val="24"/>
        </w:rPr>
        <w:t xml:space="preserve"> </w:t>
      </w:r>
      <w:proofErr w:type="spellStart"/>
      <w:r w:rsidR="0074599E" w:rsidRPr="007638F3">
        <w:rPr>
          <w:rFonts w:ascii="Times New Roman" w:hAnsi="Times New Roman" w:cs="Times New Roman"/>
          <w:sz w:val="24"/>
          <w:szCs w:val="24"/>
        </w:rPr>
        <w:t>menghasilkan</w:t>
      </w:r>
      <w:proofErr w:type="spellEnd"/>
      <w:r w:rsidR="00956233" w:rsidRPr="007638F3">
        <w:rPr>
          <w:rFonts w:ascii="Times New Roman" w:hAnsi="Times New Roman" w:cs="Times New Roman"/>
          <w:sz w:val="24"/>
          <w:szCs w:val="24"/>
        </w:rPr>
        <w:t xml:space="preserve"> </w:t>
      </w:r>
      <w:proofErr w:type="spellStart"/>
      <w:r w:rsidR="0074599E" w:rsidRPr="007638F3">
        <w:rPr>
          <w:rFonts w:ascii="Times New Roman" w:hAnsi="Times New Roman" w:cs="Times New Roman"/>
          <w:sz w:val="24"/>
          <w:szCs w:val="24"/>
        </w:rPr>
        <w:t>kompos</w:t>
      </w:r>
      <w:proofErr w:type="spellEnd"/>
      <w:r w:rsidR="0074599E" w:rsidRPr="007638F3">
        <w:rPr>
          <w:rFonts w:ascii="Times New Roman" w:hAnsi="Times New Roman" w:cs="Times New Roman"/>
          <w:sz w:val="24"/>
          <w:szCs w:val="24"/>
        </w:rPr>
        <w:t xml:space="preserve"> yang </w:t>
      </w:r>
      <w:proofErr w:type="spellStart"/>
      <w:r w:rsidR="0074599E" w:rsidRPr="007638F3">
        <w:rPr>
          <w:rFonts w:ascii="Times New Roman" w:hAnsi="Times New Roman" w:cs="Times New Roman"/>
          <w:sz w:val="24"/>
          <w:szCs w:val="24"/>
        </w:rPr>
        <w:t>matang</w:t>
      </w:r>
      <w:proofErr w:type="spellEnd"/>
      <w:r w:rsidR="0074599E" w:rsidRPr="007638F3">
        <w:rPr>
          <w:rFonts w:ascii="Times New Roman" w:hAnsi="Times New Roman" w:cs="Times New Roman"/>
          <w:sz w:val="24"/>
          <w:szCs w:val="24"/>
        </w:rPr>
        <w:t xml:space="preserve"> </w:t>
      </w:r>
      <w:proofErr w:type="spellStart"/>
      <w:r w:rsidR="0074599E" w:rsidRPr="007638F3">
        <w:rPr>
          <w:rFonts w:ascii="Times New Roman" w:hAnsi="Times New Roman" w:cs="Times New Roman"/>
          <w:sz w:val="24"/>
          <w:szCs w:val="24"/>
        </w:rPr>
        <w:t>dibutuhkan</w:t>
      </w:r>
      <w:proofErr w:type="spellEnd"/>
      <w:r w:rsidR="0074599E" w:rsidRPr="007638F3">
        <w:rPr>
          <w:rFonts w:ascii="Times New Roman" w:hAnsi="Times New Roman" w:cs="Times New Roman"/>
          <w:sz w:val="24"/>
          <w:szCs w:val="24"/>
        </w:rPr>
        <w:t xml:space="preserve"> </w:t>
      </w:r>
      <w:proofErr w:type="spellStart"/>
      <w:r w:rsidR="0074599E" w:rsidRPr="007638F3">
        <w:rPr>
          <w:rFonts w:ascii="Times New Roman" w:hAnsi="Times New Roman" w:cs="Times New Roman"/>
          <w:sz w:val="24"/>
          <w:szCs w:val="24"/>
        </w:rPr>
        <w:t>waktu</w:t>
      </w:r>
      <w:proofErr w:type="spellEnd"/>
      <w:r w:rsidR="0074599E" w:rsidRPr="007638F3">
        <w:rPr>
          <w:rFonts w:ascii="Times New Roman" w:hAnsi="Times New Roman" w:cs="Times New Roman"/>
          <w:sz w:val="24"/>
          <w:szCs w:val="24"/>
        </w:rPr>
        <w:t xml:space="preserve"> </w:t>
      </w:r>
      <w:proofErr w:type="spellStart"/>
      <w:r w:rsidR="0074599E" w:rsidRPr="007638F3">
        <w:rPr>
          <w:rFonts w:ascii="Times New Roman" w:hAnsi="Times New Roman" w:cs="Times New Roman"/>
          <w:sz w:val="24"/>
          <w:szCs w:val="24"/>
        </w:rPr>
        <w:t>sekitar</w:t>
      </w:r>
      <w:proofErr w:type="spellEnd"/>
      <w:r w:rsidR="0074599E" w:rsidRPr="007638F3">
        <w:rPr>
          <w:rFonts w:ascii="Times New Roman" w:hAnsi="Times New Roman" w:cs="Times New Roman"/>
          <w:sz w:val="24"/>
          <w:szCs w:val="24"/>
        </w:rPr>
        <w:t xml:space="preserve"> 13 </w:t>
      </w:r>
      <w:proofErr w:type="spellStart"/>
      <w:r w:rsidR="0074599E" w:rsidRPr="007638F3">
        <w:rPr>
          <w:rFonts w:ascii="Times New Roman" w:hAnsi="Times New Roman" w:cs="Times New Roman"/>
          <w:sz w:val="24"/>
          <w:szCs w:val="24"/>
        </w:rPr>
        <w:t>minggu</w:t>
      </w:r>
      <w:proofErr w:type="spellEnd"/>
      <w:r w:rsidR="00956233" w:rsidRPr="007638F3">
        <w:rPr>
          <w:rFonts w:ascii="Times New Roman" w:hAnsi="Times New Roman" w:cs="Times New Roman"/>
          <w:sz w:val="24"/>
          <w:szCs w:val="24"/>
        </w:rPr>
        <w:t xml:space="preserve">. </w:t>
      </w:r>
      <w:proofErr w:type="spellStart"/>
      <w:r w:rsidR="008D704F" w:rsidRPr="007638F3">
        <w:rPr>
          <w:rFonts w:ascii="Times New Roman" w:hAnsi="Times New Roman" w:cs="Times New Roman"/>
          <w:sz w:val="24"/>
          <w:szCs w:val="24"/>
        </w:rPr>
        <w:t>Lamanya</w:t>
      </w:r>
      <w:proofErr w:type="spellEnd"/>
      <w:r w:rsidR="008D704F" w:rsidRPr="007638F3">
        <w:rPr>
          <w:rFonts w:ascii="Times New Roman" w:hAnsi="Times New Roman" w:cs="Times New Roman"/>
          <w:sz w:val="24"/>
          <w:szCs w:val="24"/>
        </w:rPr>
        <w:t xml:space="preserve"> </w:t>
      </w:r>
      <w:proofErr w:type="spellStart"/>
      <w:r w:rsidR="008D704F" w:rsidRPr="007638F3">
        <w:rPr>
          <w:rFonts w:ascii="Times New Roman" w:hAnsi="Times New Roman" w:cs="Times New Roman"/>
          <w:sz w:val="24"/>
          <w:szCs w:val="24"/>
        </w:rPr>
        <w:t>waktu</w:t>
      </w:r>
      <w:proofErr w:type="spellEnd"/>
      <w:r w:rsidR="008D704F" w:rsidRPr="007638F3">
        <w:rPr>
          <w:rFonts w:ascii="Times New Roman" w:hAnsi="Times New Roman" w:cs="Times New Roman"/>
          <w:sz w:val="24"/>
          <w:szCs w:val="24"/>
        </w:rPr>
        <w:t xml:space="preserve"> </w:t>
      </w:r>
      <w:proofErr w:type="spellStart"/>
      <w:r w:rsidR="008D704F" w:rsidRPr="007638F3">
        <w:rPr>
          <w:rFonts w:ascii="Times New Roman" w:hAnsi="Times New Roman" w:cs="Times New Roman"/>
          <w:sz w:val="24"/>
          <w:szCs w:val="24"/>
        </w:rPr>
        <w:t>pengomposan</w:t>
      </w:r>
      <w:proofErr w:type="spellEnd"/>
      <w:r w:rsidR="008D704F" w:rsidRPr="007638F3">
        <w:rPr>
          <w:rFonts w:ascii="Times New Roman" w:hAnsi="Times New Roman" w:cs="Times New Roman"/>
          <w:sz w:val="24"/>
          <w:szCs w:val="24"/>
        </w:rPr>
        <w:t xml:space="preserve"> TKKS </w:t>
      </w:r>
      <w:proofErr w:type="spellStart"/>
      <w:r w:rsidR="008D704F" w:rsidRPr="007638F3">
        <w:rPr>
          <w:rFonts w:ascii="Times New Roman" w:hAnsi="Times New Roman" w:cs="Times New Roman"/>
          <w:sz w:val="24"/>
          <w:szCs w:val="24"/>
        </w:rPr>
        <w:t>dik</w:t>
      </w:r>
      <w:r w:rsidR="00956233" w:rsidRPr="007638F3">
        <w:rPr>
          <w:rFonts w:ascii="Times New Roman" w:hAnsi="Times New Roman" w:cs="Times New Roman"/>
          <w:sz w:val="24"/>
          <w:szCs w:val="24"/>
        </w:rPr>
        <w:t>arena</w:t>
      </w:r>
      <w:proofErr w:type="spellEnd"/>
      <w:r w:rsidR="008D704F" w:rsidRPr="007638F3">
        <w:rPr>
          <w:rFonts w:ascii="Times New Roman" w:hAnsi="Times New Roman" w:cs="Times New Roman"/>
          <w:sz w:val="24"/>
          <w:szCs w:val="24"/>
        </w:rPr>
        <w:t xml:space="preserve"> </w:t>
      </w:r>
      <w:proofErr w:type="spellStart"/>
      <w:r w:rsidR="00956233" w:rsidRPr="007638F3">
        <w:rPr>
          <w:rFonts w:ascii="Times New Roman" w:hAnsi="Times New Roman" w:cs="Times New Roman"/>
          <w:sz w:val="24"/>
          <w:szCs w:val="24"/>
        </w:rPr>
        <w:t>memiliki</w:t>
      </w:r>
      <w:proofErr w:type="spellEnd"/>
      <w:r w:rsidR="00956233" w:rsidRPr="007638F3">
        <w:rPr>
          <w:rFonts w:ascii="Times New Roman" w:hAnsi="Times New Roman" w:cs="Times New Roman"/>
          <w:sz w:val="24"/>
          <w:szCs w:val="24"/>
        </w:rPr>
        <w:t xml:space="preserve"> </w:t>
      </w:r>
      <w:proofErr w:type="spellStart"/>
      <w:r w:rsidR="002A106A" w:rsidRPr="007638F3">
        <w:rPr>
          <w:rFonts w:ascii="Times New Roman" w:hAnsi="Times New Roman" w:cs="Times New Roman"/>
          <w:sz w:val="24"/>
          <w:szCs w:val="24"/>
        </w:rPr>
        <w:t>sifat</w:t>
      </w:r>
      <w:proofErr w:type="spellEnd"/>
      <w:r w:rsidR="00F669C7" w:rsidRPr="007638F3">
        <w:rPr>
          <w:rFonts w:ascii="Times New Roman" w:hAnsi="Times New Roman" w:cs="Times New Roman"/>
          <w:sz w:val="24"/>
          <w:szCs w:val="24"/>
        </w:rPr>
        <w:t xml:space="preserve"> </w:t>
      </w:r>
      <w:r w:rsidR="002A106A" w:rsidRPr="007638F3">
        <w:rPr>
          <w:rFonts w:ascii="Times New Roman" w:hAnsi="Times New Roman" w:cs="Times New Roman"/>
          <w:sz w:val="24"/>
          <w:szCs w:val="24"/>
        </w:rPr>
        <w:t>ya</w:t>
      </w:r>
      <w:r w:rsidR="00F669C7" w:rsidRPr="007638F3">
        <w:rPr>
          <w:rFonts w:ascii="Times New Roman" w:hAnsi="Times New Roman" w:cs="Times New Roman"/>
          <w:sz w:val="24"/>
          <w:szCs w:val="24"/>
        </w:rPr>
        <w:t>ng</w:t>
      </w:r>
      <w:r w:rsidR="002A106A" w:rsidRPr="007638F3">
        <w:rPr>
          <w:rFonts w:ascii="Times New Roman" w:hAnsi="Times New Roman" w:cs="Times New Roman"/>
          <w:sz w:val="24"/>
          <w:szCs w:val="24"/>
        </w:rPr>
        <w:t xml:space="preserve"> </w:t>
      </w:r>
      <w:proofErr w:type="spellStart"/>
      <w:r w:rsidR="002A106A" w:rsidRPr="007638F3">
        <w:rPr>
          <w:rFonts w:ascii="Times New Roman" w:hAnsi="Times New Roman" w:cs="Times New Roman"/>
          <w:sz w:val="24"/>
          <w:szCs w:val="24"/>
        </w:rPr>
        <w:t>sulit</w:t>
      </w:r>
      <w:proofErr w:type="spellEnd"/>
      <w:r w:rsidR="002A106A" w:rsidRPr="007638F3">
        <w:rPr>
          <w:rFonts w:ascii="Times New Roman" w:hAnsi="Times New Roman" w:cs="Times New Roman"/>
          <w:sz w:val="24"/>
          <w:szCs w:val="24"/>
        </w:rPr>
        <w:t xml:space="preserve"> </w:t>
      </w:r>
      <w:proofErr w:type="spellStart"/>
      <w:r w:rsidR="002A106A" w:rsidRPr="007638F3">
        <w:rPr>
          <w:rFonts w:ascii="Times New Roman" w:hAnsi="Times New Roman" w:cs="Times New Roman"/>
          <w:sz w:val="24"/>
          <w:szCs w:val="24"/>
        </w:rPr>
        <w:t>terdegradasi</w:t>
      </w:r>
      <w:proofErr w:type="spellEnd"/>
      <w:r w:rsidR="002A106A" w:rsidRPr="007638F3">
        <w:rPr>
          <w:rFonts w:ascii="Times New Roman" w:hAnsi="Times New Roman" w:cs="Times New Roman"/>
          <w:sz w:val="24"/>
          <w:szCs w:val="24"/>
        </w:rPr>
        <w:t xml:space="preserve"> </w:t>
      </w:r>
      <w:proofErr w:type="spellStart"/>
      <w:r w:rsidR="00FE0179" w:rsidRPr="007638F3">
        <w:rPr>
          <w:rFonts w:ascii="Times New Roman" w:hAnsi="Times New Roman" w:cs="Times New Roman"/>
          <w:sz w:val="24"/>
          <w:szCs w:val="24"/>
        </w:rPr>
        <w:t>atau</w:t>
      </w:r>
      <w:proofErr w:type="spellEnd"/>
      <w:r w:rsidR="00FE0179" w:rsidRPr="007638F3">
        <w:rPr>
          <w:rFonts w:ascii="Times New Roman" w:hAnsi="Times New Roman" w:cs="Times New Roman"/>
          <w:sz w:val="24"/>
          <w:szCs w:val="24"/>
        </w:rPr>
        <w:t xml:space="preserve"> </w:t>
      </w:r>
      <w:proofErr w:type="spellStart"/>
      <w:r w:rsidR="00126E4E" w:rsidRPr="007638F3">
        <w:rPr>
          <w:rFonts w:ascii="Times New Roman" w:hAnsi="Times New Roman" w:cs="Times New Roman"/>
          <w:sz w:val="24"/>
          <w:szCs w:val="24"/>
        </w:rPr>
        <w:t>terurai</w:t>
      </w:r>
      <w:proofErr w:type="spellEnd"/>
      <w:r w:rsidR="00626622" w:rsidRPr="007638F3">
        <w:rPr>
          <w:rFonts w:ascii="Times New Roman" w:hAnsi="Times New Roman" w:cs="Times New Roman"/>
          <w:sz w:val="24"/>
          <w:szCs w:val="24"/>
        </w:rPr>
        <w:t xml:space="preserve"> </w:t>
      </w:r>
      <w:proofErr w:type="spellStart"/>
      <w:r w:rsidR="005C6A69" w:rsidRPr="007638F3">
        <w:rPr>
          <w:rFonts w:ascii="Times New Roman" w:hAnsi="Times New Roman" w:cs="Times New Roman"/>
          <w:sz w:val="24"/>
          <w:szCs w:val="24"/>
        </w:rPr>
        <w:t>karena</w:t>
      </w:r>
      <w:proofErr w:type="spellEnd"/>
      <w:r w:rsidR="00626622" w:rsidRPr="007638F3">
        <w:rPr>
          <w:rFonts w:ascii="Times New Roman" w:hAnsi="Times New Roman" w:cs="Times New Roman"/>
          <w:sz w:val="24"/>
          <w:szCs w:val="24"/>
        </w:rPr>
        <w:t xml:space="preserve"> </w:t>
      </w:r>
      <w:proofErr w:type="spellStart"/>
      <w:r w:rsidR="00626622" w:rsidRPr="007638F3">
        <w:rPr>
          <w:rFonts w:ascii="Times New Roman" w:hAnsi="Times New Roman" w:cs="Times New Roman"/>
          <w:sz w:val="24"/>
          <w:szCs w:val="24"/>
        </w:rPr>
        <w:t>memiliki</w:t>
      </w:r>
      <w:proofErr w:type="spellEnd"/>
      <w:r w:rsidR="00626622" w:rsidRPr="007638F3">
        <w:rPr>
          <w:rFonts w:ascii="Times New Roman" w:hAnsi="Times New Roman" w:cs="Times New Roman"/>
          <w:sz w:val="24"/>
          <w:szCs w:val="24"/>
        </w:rPr>
        <w:t xml:space="preserve"> </w:t>
      </w:r>
      <w:proofErr w:type="spellStart"/>
      <w:r w:rsidR="00626622" w:rsidRPr="007638F3">
        <w:rPr>
          <w:rFonts w:ascii="Times New Roman" w:hAnsi="Times New Roman" w:cs="Times New Roman"/>
          <w:sz w:val="24"/>
          <w:szCs w:val="24"/>
        </w:rPr>
        <w:t>kandungan</w:t>
      </w:r>
      <w:proofErr w:type="spellEnd"/>
      <w:r w:rsidR="00626622" w:rsidRPr="007638F3">
        <w:rPr>
          <w:rFonts w:ascii="Times New Roman" w:hAnsi="Times New Roman" w:cs="Times New Roman"/>
          <w:sz w:val="24"/>
          <w:szCs w:val="24"/>
        </w:rPr>
        <w:t xml:space="preserve"> </w:t>
      </w:r>
      <w:r w:rsidR="00DC2A41" w:rsidRPr="007638F3">
        <w:rPr>
          <w:rFonts w:ascii="Times New Roman" w:hAnsi="Times New Roman" w:cs="Times New Roman"/>
          <w:sz w:val="24"/>
          <w:szCs w:val="24"/>
        </w:rPr>
        <w:t xml:space="preserve">lignin, </w:t>
      </w:r>
      <w:proofErr w:type="spellStart"/>
      <w:r w:rsidR="00DC2A41" w:rsidRPr="007638F3">
        <w:rPr>
          <w:rFonts w:ascii="Times New Roman" w:hAnsi="Times New Roman" w:cs="Times New Roman"/>
          <w:sz w:val="24"/>
          <w:szCs w:val="24"/>
        </w:rPr>
        <w:t>selulosa</w:t>
      </w:r>
      <w:proofErr w:type="spellEnd"/>
      <w:r w:rsidR="00DC2A41" w:rsidRPr="007638F3">
        <w:rPr>
          <w:rFonts w:ascii="Times New Roman" w:hAnsi="Times New Roman" w:cs="Times New Roman"/>
          <w:sz w:val="24"/>
          <w:szCs w:val="24"/>
        </w:rPr>
        <w:t xml:space="preserve"> dan </w:t>
      </w:r>
      <w:proofErr w:type="spellStart"/>
      <w:r w:rsidR="00DC2A41" w:rsidRPr="007638F3">
        <w:rPr>
          <w:rFonts w:ascii="Times New Roman" w:hAnsi="Times New Roman" w:cs="Times New Roman"/>
          <w:sz w:val="24"/>
          <w:szCs w:val="24"/>
        </w:rPr>
        <w:t>hemiselulosa</w:t>
      </w:r>
      <w:proofErr w:type="spellEnd"/>
      <w:r w:rsidR="00DC2A41" w:rsidRPr="007638F3">
        <w:rPr>
          <w:rFonts w:ascii="Times New Roman" w:hAnsi="Times New Roman" w:cs="Times New Roman"/>
          <w:sz w:val="24"/>
          <w:szCs w:val="24"/>
        </w:rPr>
        <w:t xml:space="preserve"> yang </w:t>
      </w:r>
      <w:proofErr w:type="spellStart"/>
      <w:r w:rsidR="00DC2A41" w:rsidRPr="007638F3">
        <w:rPr>
          <w:rFonts w:ascii="Times New Roman" w:hAnsi="Times New Roman" w:cs="Times New Roman"/>
          <w:sz w:val="24"/>
          <w:szCs w:val="24"/>
        </w:rPr>
        <w:t>tinggi</w:t>
      </w:r>
      <w:proofErr w:type="spellEnd"/>
      <w:r w:rsidR="00AC0624" w:rsidRPr="007638F3">
        <w:rPr>
          <w:rFonts w:ascii="Times New Roman" w:hAnsi="Times New Roman" w:cs="Times New Roman"/>
          <w:sz w:val="24"/>
          <w:szCs w:val="24"/>
        </w:rPr>
        <w:t>.</w:t>
      </w:r>
      <w:r w:rsidR="006B408D" w:rsidRPr="007638F3">
        <w:rPr>
          <w:rFonts w:ascii="Times New Roman" w:hAnsi="Times New Roman" w:cs="Times New Roman"/>
          <w:sz w:val="24"/>
          <w:szCs w:val="24"/>
        </w:rPr>
        <w:t xml:space="preserve"> </w:t>
      </w:r>
      <w:proofErr w:type="spellStart"/>
      <w:r w:rsidR="006B408D" w:rsidRPr="007638F3">
        <w:rPr>
          <w:rFonts w:ascii="Times New Roman" w:hAnsi="Times New Roman" w:cs="Times New Roman"/>
          <w:sz w:val="24"/>
          <w:szCs w:val="24"/>
        </w:rPr>
        <w:t>Menurut</w:t>
      </w:r>
      <w:proofErr w:type="spellEnd"/>
      <w:r w:rsidR="006B408D" w:rsidRPr="007638F3">
        <w:rPr>
          <w:rFonts w:ascii="Times New Roman" w:hAnsi="Times New Roman" w:cs="Times New Roman"/>
          <w:sz w:val="24"/>
          <w:szCs w:val="24"/>
        </w:rPr>
        <w:t xml:space="preserve"> </w:t>
      </w:r>
      <w:r w:rsidR="006B408D" w:rsidRPr="007638F3">
        <w:rPr>
          <w:rFonts w:ascii="Times New Roman" w:hAnsi="Times New Roman" w:cs="Times New Roman"/>
          <w:sz w:val="24"/>
          <w:szCs w:val="24"/>
        </w:rPr>
        <w:fldChar w:fldCharType="begin" w:fldLock="1"/>
      </w:r>
      <w:r w:rsidR="00120E5A" w:rsidRPr="007638F3">
        <w:rPr>
          <w:rFonts w:ascii="Times New Roman" w:hAnsi="Times New Roman" w:cs="Times New Roman"/>
          <w:sz w:val="24"/>
          <w:szCs w:val="24"/>
        </w:rPr>
        <w:instrText>ADDIN CSL_CITATION {"citationItems":[{"id":"ITEM-1","itemData":{"abstract":"Agricultural and forestry wastes are raw materials that can be utilized for cellulose production, papermaking, and transformation into value-added products. For enzymatic conversion oflignocellulosic materials to fermentable sugars, network of lignin must be decomposed to enhance their susceptibility to enzymatic hydrolysis. There are a number of pre-treatments for this purpose. Biological treatments using white-rot fungi are one alternative to chemical degradation oflignin. Empty fruit bunch (EFB) of oil palm (Elaeis guineensis) is a residue of palm oil production in Indonesia, Malaysia, and the rest of Southeast Asian countries. EFB is a potential resource that can be utilized for the production of useful materials, but its industrial applications are still limited. In this research, the authors aimed at production of fermentable sugars from EFB by using pre-treatments with white-rot fungi. Effects of the fungal treatments on saccharification ofEFB were evaluated, together with those of beech wood.","author":[{"dropping-particle":"","family":"Syafwina","given":"","non-dropping-particle":"","parse-names":false,"suffix":""},{"dropping-particle":"","family":"Honda","given":"Yoichi","non-dropping-particle":"","parse-names":false,"suffix":""},{"dropping-particle":"","family":"Watanabe","given":"Takashi","non-dropping-particle":"","parse-names":false,"suffix":""},{"dropping-particle":"","family":"Kuwahara","given":"Masaaki","non-dropping-particle":"","parse-names":false,"suffix":""}],"container-title":"Wood research : bulletin of the Wood Research Institute Kyoto University (2002)","id":"ITEM-1","issued":{"date-parts":[["2002"]]},"page":"19-20","title":"Pre-treatment of Oil Palm Empty Fruit Bunch by White-rot Fungi for Enzymatic Saccharification","type":"article-journal","volume":"89"},"uris":["http://www.mendeley.com/documents/?uuid=9d8a7fdb-73a7-4706-b521-373bb62bea85"]}],"mendeley":{"formattedCitation":"(Syafwina &lt;i&gt;et al.&lt;/i&gt;, 2002)","manualFormatting":"Syafwina et al., (2002)","plainTextFormattedCitation":"(Syafwina et al., 2002)","previouslyFormattedCitation":"(Syafwina &lt;i&gt;et al.&lt;/i&gt;, 2002)"},"properties":{"noteIndex":0},"schema":"https://github.com/citation-style-language/schema/raw/master/csl-citation.json"}</w:instrText>
      </w:r>
      <w:r w:rsidR="006B408D" w:rsidRPr="007638F3">
        <w:rPr>
          <w:rFonts w:ascii="Times New Roman" w:hAnsi="Times New Roman" w:cs="Times New Roman"/>
          <w:sz w:val="24"/>
          <w:szCs w:val="24"/>
        </w:rPr>
        <w:fldChar w:fldCharType="separate"/>
      </w:r>
      <w:r w:rsidR="006B408D" w:rsidRPr="007638F3">
        <w:rPr>
          <w:rFonts w:ascii="Times New Roman" w:hAnsi="Times New Roman" w:cs="Times New Roman"/>
          <w:noProof/>
          <w:sz w:val="24"/>
          <w:szCs w:val="24"/>
        </w:rPr>
        <w:t xml:space="preserve">Syafwina </w:t>
      </w:r>
      <w:r w:rsidR="006B408D" w:rsidRPr="007638F3">
        <w:rPr>
          <w:rFonts w:ascii="Times New Roman" w:hAnsi="Times New Roman" w:cs="Times New Roman"/>
          <w:i/>
          <w:noProof/>
          <w:sz w:val="24"/>
          <w:szCs w:val="24"/>
        </w:rPr>
        <w:t>et al.</w:t>
      </w:r>
      <w:r w:rsidR="006B408D" w:rsidRPr="007638F3">
        <w:rPr>
          <w:rFonts w:ascii="Times New Roman" w:hAnsi="Times New Roman" w:cs="Times New Roman"/>
          <w:noProof/>
          <w:sz w:val="24"/>
          <w:szCs w:val="24"/>
        </w:rPr>
        <w:t>, (2002)</w:t>
      </w:r>
      <w:r w:rsidR="006B408D" w:rsidRPr="007638F3">
        <w:rPr>
          <w:rFonts w:ascii="Times New Roman" w:hAnsi="Times New Roman" w:cs="Times New Roman"/>
          <w:sz w:val="24"/>
          <w:szCs w:val="24"/>
        </w:rPr>
        <w:fldChar w:fldCharType="end"/>
      </w:r>
      <w:r w:rsidR="000B08C6" w:rsidRPr="007638F3">
        <w:rPr>
          <w:rFonts w:ascii="Times New Roman" w:hAnsi="Times New Roman" w:cs="Times New Roman"/>
          <w:sz w:val="24"/>
          <w:szCs w:val="24"/>
        </w:rPr>
        <w:t xml:space="preserve"> TKKS </w:t>
      </w:r>
      <w:proofErr w:type="spellStart"/>
      <w:r w:rsidR="000B08C6" w:rsidRPr="007638F3">
        <w:rPr>
          <w:rFonts w:ascii="Times New Roman" w:hAnsi="Times New Roman" w:cs="Times New Roman"/>
          <w:sz w:val="24"/>
          <w:szCs w:val="24"/>
        </w:rPr>
        <w:t>mengandung</w:t>
      </w:r>
      <w:proofErr w:type="spellEnd"/>
      <w:r w:rsidR="000B08C6" w:rsidRPr="007638F3">
        <w:rPr>
          <w:rFonts w:ascii="Times New Roman" w:hAnsi="Times New Roman" w:cs="Times New Roman"/>
          <w:sz w:val="24"/>
          <w:szCs w:val="24"/>
        </w:rPr>
        <w:t xml:space="preserve"> 41.3% - 46.5% </w:t>
      </w:r>
      <w:proofErr w:type="spellStart"/>
      <w:r w:rsidR="000B08C6" w:rsidRPr="007638F3">
        <w:rPr>
          <w:rFonts w:ascii="Times New Roman" w:hAnsi="Times New Roman" w:cs="Times New Roman"/>
          <w:sz w:val="24"/>
          <w:szCs w:val="24"/>
        </w:rPr>
        <w:t>selulosa</w:t>
      </w:r>
      <w:proofErr w:type="spellEnd"/>
      <w:r w:rsidR="000B08C6" w:rsidRPr="007638F3">
        <w:rPr>
          <w:rFonts w:ascii="Times New Roman" w:hAnsi="Times New Roman" w:cs="Times New Roman"/>
          <w:sz w:val="24"/>
          <w:szCs w:val="24"/>
        </w:rPr>
        <w:t>, 25.3% - 33.8%</w:t>
      </w:r>
      <w:r w:rsidR="006B408D" w:rsidRPr="007638F3">
        <w:rPr>
          <w:rFonts w:ascii="Times New Roman" w:hAnsi="Times New Roman" w:cs="Times New Roman"/>
          <w:sz w:val="24"/>
          <w:szCs w:val="24"/>
        </w:rPr>
        <w:t xml:space="preserve"> </w:t>
      </w:r>
      <w:proofErr w:type="spellStart"/>
      <w:r w:rsidR="000B08C6" w:rsidRPr="007638F3">
        <w:rPr>
          <w:rFonts w:ascii="Times New Roman" w:hAnsi="Times New Roman" w:cs="Times New Roman"/>
          <w:sz w:val="24"/>
          <w:szCs w:val="24"/>
        </w:rPr>
        <w:t>hemiselulosa</w:t>
      </w:r>
      <w:proofErr w:type="spellEnd"/>
      <w:r w:rsidR="000B08C6" w:rsidRPr="007638F3">
        <w:rPr>
          <w:rFonts w:ascii="Times New Roman" w:hAnsi="Times New Roman" w:cs="Times New Roman"/>
          <w:sz w:val="24"/>
          <w:szCs w:val="24"/>
        </w:rPr>
        <w:t>, dan 27.6% - 32.5% lignin</w:t>
      </w:r>
      <w:r w:rsidR="00465630" w:rsidRPr="007638F3">
        <w:rPr>
          <w:rFonts w:ascii="Times New Roman" w:hAnsi="Times New Roman" w:cs="Times New Roman"/>
          <w:sz w:val="24"/>
          <w:szCs w:val="24"/>
        </w:rPr>
        <w:t>.</w:t>
      </w:r>
      <w:r w:rsidR="004629BA" w:rsidRPr="007638F3">
        <w:rPr>
          <w:rFonts w:ascii="Times New Roman" w:hAnsi="Times New Roman" w:cs="Times New Roman"/>
          <w:sz w:val="24"/>
          <w:szCs w:val="24"/>
        </w:rPr>
        <w:t xml:space="preserve"> </w:t>
      </w:r>
    </w:p>
    <w:p w14:paraId="27DBAE9A" w14:textId="23C4302A" w:rsidR="00E65F3F" w:rsidRPr="007638F3" w:rsidRDefault="00E65F3F" w:rsidP="007638F3">
      <w:pPr>
        <w:spacing w:after="0" w:line="240" w:lineRule="auto"/>
        <w:ind w:firstLine="567"/>
        <w:jc w:val="both"/>
        <w:rPr>
          <w:rFonts w:ascii="Times New Roman" w:hAnsi="Times New Roman" w:cs="Times New Roman"/>
          <w:sz w:val="24"/>
          <w:szCs w:val="24"/>
        </w:rPr>
      </w:pPr>
    </w:p>
    <w:p w14:paraId="22C88C26" w14:textId="77777777" w:rsidR="002E56F4" w:rsidRDefault="002E56F4" w:rsidP="007638F3">
      <w:pPr>
        <w:spacing w:after="0" w:line="240" w:lineRule="auto"/>
        <w:jc w:val="center"/>
        <w:rPr>
          <w:rFonts w:ascii="Times New Roman" w:hAnsi="Times New Roman" w:cs="Times New Roman"/>
          <w:b/>
          <w:bCs/>
          <w:sz w:val="24"/>
          <w:szCs w:val="24"/>
        </w:rPr>
      </w:pPr>
    </w:p>
    <w:p w14:paraId="03612F00" w14:textId="25149C9A" w:rsidR="001D77E7" w:rsidRPr="007638F3" w:rsidRDefault="001B2B4F" w:rsidP="007638F3">
      <w:pPr>
        <w:spacing w:after="0" w:line="240" w:lineRule="auto"/>
        <w:jc w:val="center"/>
        <w:rPr>
          <w:rFonts w:ascii="Times New Roman" w:hAnsi="Times New Roman" w:cs="Times New Roman"/>
          <w:b/>
          <w:bCs/>
          <w:sz w:val="24"/>
          <w:szCs w:val="24"/>
        </w:rPr>
      </w:pPr>
      <w:proofErr w:type="spellStart"/>
      <w:r w:rsidRPr="007638F3">
        <w:rPr>
          <w:rFonts w:ascii="Times New Roman" w:hAnsi="Times New Roman" w:cs="Times New Roman"/>
          <w:b/>
          <w:bCs/>
          <w:sz w:val="24"/>
          <w:szCs w:val="24"/>
        </w:rPr>
        <w:t>Jumlah</w:t>
      </w:r>
      <w:proofErr w:type="spellEnd"/>
      <w:r w:rsidRPr="007638F3">
        <w:rPr>
          <w:rFonts w:ascii="Times New Roman" w:hAnsi="Times New Roman" w:cs="Times New Roman"/>
          <w:b/>
          <w:bCs/>
          <w:sz w:val="24"/>
          <w:szCs w:val="24"/>
        </w:rPr>
        <w:t xml:space="preserve"> </w:t>
      </w:r>
      <w:proofErr w:type="spellStart"/>
      <w:r w:rsidRPr="007638F3">
        <w:rPr>
          <w:rFonts w:ascii="Times New Roman" w:hAnsi="Times New Roman" w:cs="Times New Roman"/>
          <w:b/>
          <w:bCs/>
          <w:sz w:val="24"/>
          <w:szCs w:val="24"/>
        </w:rPr>
        <w:t>Daun</w:t>
      </w:r>
      <w:proofErr w:type="spellEnd"/>
    </w:p>
    <w:p w14:paraId="68326066" w14:textId="0D7F324C" w:rsidR="00F56429" w:rsidRPr="007638F3" w:rsidRDefault="00C34F03" w:rsidP="007638F3">
      <w:pPr>
        <w:spacing w:after="0" w:line="240" w:lineRule="auto"/>
        <w:ind w:firstLine="567"/>
        <w:jc w:val="both"/>
        <w:rPr>
          <w:rFonts w:ascii="Times New Roman" w:hAnsi="Times New Roman" w:cs="Times New Roman"/>
          <w:sz w:val="24"/>
          <w:szCs w:val="24"/>
        </w:rPr>
      </w:pPr>
      <w:proofErr w:type="spellStart"/>
      <w:r w:rsidRPr="007638F3">
        <w:rPr>
          <w:rFonts w:ascii="Times New Roman" w:hAnsi="Times New Roman" w:cs="Times New Roman"/>
          <w:sz w:val="24"/>
          <w:szCs w:val="24"/>
        </w:rPr>
        <w:t>Semua</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perlakuan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bibit</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kelapa</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sawit</w:t>
      </w:r>
      <w:proofErr w:type="spellEnd"/>
      <w:r w:rsidRPr="007638F3">
        <w:rPr>
          <w:rFonts w:ascii="Times New Roman" w:hAnsi="Times New Roman" w:cs="Times New Roman"/>
          <w:sz w:val="24"/>
          <w:szCs w:val="24"/>
        </w:rPr>
        <w:t xml:space="preserve"> pada </w:t>
      </w:r>
      <w:proofErr w:type="spellStart"/>
      <w:r w:rsidRPr="007638F3">
        <w:rPr>
          <w:rFonts w:ascii="Times New Roman" w:hAnsi="Times New Roman" w:cs="Times New Roman"/>
          <w:sz w:val="24"/>
          <w:szCs w:val="24"/>
        </w:rPr>
        <w:t>umur</w:t>
      </w:r>
      <w:proofErr w:type="spellEnd"/>
      <w:r w:rsidRPr="007638F3">
        <w:rPr>
          <w:rFonts w:ascii="Times New Roman" w:hAnsi="Times New Roman" w:cs="Times New Roman"/>
          <w:sz w:val="24"/>
          <w:szCs w:val="24"/>
        </w:rPr>
        <w:t xml:space="preserve"> 1 BST </w:t>
      </w:r>
      <w:proofErr w:type="spellStart"/>
      <w:r w:rsidRPr="007638F3">
        <w:rPr>
          <w:rFonts w:ascii="Times New Roman" w:hAnsi="Times New Roman" w:cs="Times New Roman"/>
          <w:sz w:val="24"/>
          <w:szCs w:val="24"/>
        </w:rPr>
        <w:t>tidak</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berpengaruh</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nyata</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dalam</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jumlah</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daun</w:t>
      </w:r>
      <w:proofErr w:type="spellEnd"/>
      <w:r w:rsidRPr="007638F3">
        <w:rPr>
          <w:rFonts w:ascii="Times New Roman" w:hAnsi="Times New Roman" w:cs="Times New Roman"/>
          <w:sz w:val="24"/>
          <w:szCs w:val="24"/>
        </w:rPr>
        <w:t xml:space="preserve">, </w:t>
      </w:r>
      <w:proofErr w:type="spellStart"/>
      <w:r w:rsidR="00970E64" w:rsidRPr="007638F3">
        <w:rPr>
          <w:rFonts w:ascii="Times New Roman" w:hAnsi="Times New Roman" w:cs="Times New Roman"/>
          <w:sz w:val="24"/>
          <w:szCs w:val="24"/>
        </w:rPr>
        <w:t>dikarenakan</w:t>
      </w:r>
      <w:proofErr w:type="spellEnd"/>
      <w:r w:rsidR="00970E64" w:rsidRPr="007638F3">
        <w:rPr>
          <w:rFonts w:ascii="Times New Roman" w:hAnsi="Times New Roman" w:cs="Times New Roman"/>
          <w:sz w:val="24"/>
          <w:szCs w:val="24"/>
        </w:rPr>
        <w:t xml:space="preserve"> </w:t>
      </w:r>
      <w:proofErr w:type="spellStart"/>
      <w:r w:rsidR="00970E64" w:rsidRPr="007638F3">
        <w:rPr>
          <w:rFonts w:ascii="Times New Roman" w:hAnsi="Times New Roman" w:cs="Times New Roman"/>
          <w:sz w:val="24"/>
          <w:szCs w:val="24"/>
        </w:rPr>
        <w:t>pertumbuhan</w:t>
      </w:r>
      <w:proofErr w:type="spellEnd"/>
      <w:r w:rsidR="00970E64" w:rsidRPr="007638F3">
        <w:rPr>
          <w:rFonts w:ascii="Times New Roman" w:hAnsi="Times New Roman" w:cs="Times New Roman"/>
          <w:sz w:val="24"/>
          <w:szCs w:val="24"/>
        </w:rPr>
        <w:t xml:space="preserve"> </w:t>
      </w:r>
      <w:proofErr w:type="spellStart"/>
      <w:r w:rsidR="00970E64" w:rsidRPr="007638F3">
        <w:rPr>
          <w:rFonts w:ascii="Times New Roman" w:hAnsi="Times New Roman" w:cs="Times New Roman"/>
          <w:sz w:val="24"/>
          <w:szCs w:val="24"/>
        </w:rPr>
        <w:t>bibit</w:t>
      </w:r>
      <w:proofErr w:type="spellEnd"/>
      <w:r w:rsidR="00970E64" w:rsidRPr="007638F3">
        <w:rPr>
          <w:rFonts w:ascii="Times New Roman" w:hAnsi="Times New Roman" w:cs="Times New Roman"/>
          <w:sz w:val="24"/>
          <w:szCs w:val="24"/>
        </w:rPr>
        <w:t xml:space="preserve"> </w:t>
      </w:r>
      <w:proofErr w:type="spellStart"/>
      <w:r w:rsidR="00970E64" w:rsidRPr="007638F3">
        <w:rPr>
          <w:rFonts w:ascii="Times New Roman" w:hAnsi="Times New Roman" w:cs="Times New Roman"/>
          <w:sz w:val="24"/>
          <w:szCs w:val="24"/>
        </w:rPr>
        <w:t>masih</w:t>
      </w:r>
      <w:proofErr w:type="spellEnd"/>
      <w:r w:rsidR="00970E64" w:rsidRPr="007638F3">
        <w:rPr>
          <w:rFonts w:ascii="Times New Roman" w:hAnsi="Times New Roman" w:cs="Times New Roman"/>
          <w:sz w:val="24"/>
          <w:szCs w:val="24"/>
        </w:rPr>
        <w:t xml:space="preserve"> </w:t>
      </w:r>
      <w:proofErr w:type="spellStart"/>
      <w:r w:rsidR="00970E64" w:rsidRPr="007638F3">
        <w:rPr>
          <w:rFonts w:ascii="Times New Roman" w:hAnsi="Times New Roman" w:cs="Times New Roman"/>
          <w:sz w:val="24"/>
          <w:szCs w:val="24"/>
        </w:rPr>
        <w:t>tergantung</w:t>
      </w:r>
      <w:proofErr w:type="spellEnd"/>
      <w:r w:rsidR="00970E64" w:rsidRPr="007638F3">
        <w:rPr>
          <w:rFonts w:ascii="Times New Roman" w:hAnsi="Times New Roman" w:cs="Times New Roman"/>
          <w:sz w:val="24"/>
          <w:szCs w:val="24"/>
        </w:rPr>
        <w:t xml:space="preserve"> </w:t>
      </w:r>
      <w:proofErr w:type="spellStart"/>
      <w:r w:rsidR="00970E64" w:rsidRPr="007638F3">
        <w:rPr>
          <w:rFonts w:ascii="Times New Roman" w:hAnsi="Times New Roman" w:cs="Times New Roman"/>
          <w:sz w:val="24"/>
          <w:szCs w:val="24"/>
        </w:rPr>
        <w:t>dengan</w:t>
      </w:r>
      <w:proofErr w:type="spellEnd"/>
      <w:r w:rsidR="00970E64" w:rsidRPr="007638F3">
        <w:rPr>
          <w:rFonts w:ascii="Times New Roman" w:hAnsi="Times New Roman" w:cs="Times New Roman"/>
          <w:sz w:val="24"/>
          <w:szCs w:val="24"/>
        </w:rPr>
        <w:t xml:space="preserve"> </w:t>
      </w:r>
      <w:proofErr w:type="spellStart"/>
      <w:r w:rsidR="00970E64" w:rsidRPr="007638F3">
        <w:rPr>
          <w:rFonts w:ascii="Times New Roman" w:hAnsi="Times New Roman" w:cs="Times New Roman"/>
          <w:sz w:val="24"/>
          <w:szCs w:val="24"/>
        </w:rPr>
        <w:t>cadangan</w:t>
      </w:r>
      <w:proofErr w:type="spellEnd"/>
      <w:r w:rsidR="00970E64" w:rsidRPr="007638F3">
        <w:rPr>
          <w:rFonts w:ascii="Times New Roman" w:hAnsi="Times New Roman" w:cs="Times New Roman"/>
          <w:sz w:val="24"/>
          <w:szCs w:val="24"/>
        </w:rPr>
        <w:t xml:space="preserve"> </w:t>
      </w:r>
      <w:proofErr w:type="spellStart"/>
      <w:r w:rsidR="00970E64" w:rsidRPr="007638F3">
        <w:rPr>
          <w:rFonts w:ascii="Times New Roman" w:hAnsi="Times New Roman" w:cs="Times New Roman"/>
          <w:sz w:val="24"/>
          <w:szCs w:val="24"/>
        </w:rPr>
        <w:t>makanannya</w:t>
      </w:r>
      <w:proofErr w:type="spellEnd"/>
      <w:r w:rsidR="001D58FB" w:rsidRPr="007638F3">
        <w:rPr>
          <w:rFonts w:ascii="Times New Roman" w:hAnsi="Times New Roman" w:cs="Times New Roman"/>
          <w:sz w:val="24"/>
          <w:szCs w:val="24"/>
        </w:rPr>
        <w:t xml:space="preserve">. </w:t>
      </w:r>
      <w:proofErr w:type="spellStart"/>
      <w:r w:rsidR="001D58FB" w:rsidRPr="007638F3">
        <w:rPr>
          <w:rFonts w:ascii="Times New Roman" w:hAnsi="Times New Roman" w:cs="Times New Roman"/>
          <w:sz w:val="24"/>
          <w:szCs w:val="24"/>
        </w:rPr>
        <w:t>Menurut</w:t>
      </w:r>
      <w:proofErr w:type="spellEnd"/>
      <w:r w:rsidR="001D58FB" w:rsidRPr="007638F3">
        <w:rPr>
          <w:rFonts w:ascii="Times New Roman" w:hAnsi="Times New Roman" w:cs="Times New Roman"/>
          <w:sz w:val="24"/>
          <w:szCs w:val="24"/>
        </w:rPr>
        <w:t xml:space="preserve"> </w:t>
      </w:r>
      <w:proofErr w:type="spellStart"/>
      <w:r w:rsidR="001D58FB" w:rsidRPr="007638F3">
        <w:rPr>
          <w:rFonts w:ascii="Times New Roman" w:hAnsi="Times New Roman" w:cs="Times New Roman"/>
          <w:sz w:val="24"/>
          <w:szCs w:val="24"/>
        </w:rPr>
        <w:t>Pahan</w:t>
      </w:r>
      <w:proofErr w:type="spellEnd"/>
      <w:r w:rsidR="001D58FB" w:rsidRPr="007638F3">
        <w:rPr>
          <w:rFonts w:ascii="Times New Roman" w:hAnsi="Times New Roman" w:cs="Times New Roman"/>
          <w:sz w:val="24"/>
          <w:szCs w:val="24"/>
        </w:rPr>
        <w:t xml:space="preserve"> (20</w:t>
      </w:r>
      <w:r w:rsidR="001D107C" w:rsidRPr="007638F3">
        <w:rPr>
          <w:rFonts w:ascii="Times New Roman" w:hAnsi="Times New Roman" w:cs="Times New Roman"/>
          <w:sz w:val="24"/>
          <w:szCs w:val="24"/>
        </w:rPr>
        <w:t>10</w:t>
      </w:r>
      <w:r w:rsidR="001D58FB" w:rsidRPr="007638F3">
        <w:rPr>
          <w:rFonts w:ascii="Times New Roman" w:hAnsi="Times New Roman" w:cs="Times New Roman"/>
          <w:sz w:val="24"/>
          <w:szCs w:val="24"/>
        </w:rPr>
        <w:t xml:space="preserve">), </w:t>
      </w:r>
      <w:proofErr w:type="spellStart"/>
      <w:r w:rsidR="001D58FB" w:rsidRPr="007638F3">
        <w:rPr>
          <w:rFonts w:ascii="Times New Roman" w:hAnsi="Times New Roman" w:cs="Times New Roman"/>
          <w:sz w:val="24"/>
          <w:szCs w:val="24"/>
        </w:rPr>
        <w:t>pertumbuhan</w:t>
      </w:r>
      <w:proofErr w:type="spellEnd"/>
      <w:r w:rsidR="001D58FB" w:rsidRPr="007638F3">
        <w:rPr>
          <w:rFonts w:ascii="Times New Roman" w:hAnsi="Times New Roman" w:cs="Times New Roman"/>
          <w:sz w:val="24"/>
          <w:szCs w:val="24"/>
        </w:rPr>
        <w:t xml:space="preserve"> </w:t>
      </w:r>
      <w:proofErr w:type="spellStart"/>
      <w:r w:rsidR="001D58FB" w:rsidRPr="007638F3">
        <w:rPr>
          <w:rFonts w:ascii="Times New Roman" w:hAnsi="Times New Roman" w:cs="Times New Roman"/>
          <w:sz w:val="24"/>
          <w:szCs w:val="24"/>
        </w:rPr>
        <w:t>bibit</w:t>
      </w:r>
      <w:proofErr w:type="spellEnd"/>
      <w:r w:rsidR="001D58FB" w:rsidRPr="007638F3">
        <w:rPr>
          <w:rFonts w:ascii="Times New Roman" w:hAnsi="Times New Roman" w:cs="Times New Roman"/>
          <w:sz w:val="24"/>
          <w:szCs w:val="24"/>
        </w:rPr>
        <w:t xml:space="preserve"> pada </w:t>
      </w:r>
      <w:proofErr w:type="spellStart"/>
      <w:r w:rsidR="001D58FB" w:rsidRPr="007638F3">
        <w:rPr>
          <w:rFonts w:ascii="Times New Roman" w:hAnsi="Times New Roman" w:cs="Times New Roman"/>
          <w:sz w:val="24"/>
          <w:szCs w:val="24"/>
        </w:rPr>
        <w:t>minggu-minggu</w:t>
      </w:r>
      <w:proofErr w:type="spellEnd"/>
      <w:r w:rsidR="001D58FB" w:rsidRPr="007638F3">
        <w:rPr>
          <w:rFonts w:ascii="Times New Roman" w:hAnsi="Times New Roman" w:cs="Times New Roman"/>
          <w:sz w:val="24"/>
          <w:szCs w:val="24"/>
        </w:rPr>
        <w:t xml:space="preserve"> </w:t>
      </w:r>
      <w:proofErr w:type="spellStart"/>
      <w:r w:rsidR="001D58FB" w:rsidRPr="007638F3">
        <w:rPr>
          <w:rFonts w:ascii="Times New Roman" w:hAnsi="Times New Roman" w:cs="Times New Roman"/>
          <w:sz w:val="24"/>
          <w:szCs w:val="24"/>
        </w:rPr>
        <w:t>pertama</w:t>
      </w:r>
      <w:proofErr w:type="spellEnd"/>
      <w:r w:rsidR="001D58FB" w:rsidRPr="007638F3">
        <w:rPr>
          <w:rFonts w:ascii="Times New Roman" w:hAnsi="Times New Roman" w:cs="Times New Roman"/>
          <w:sz w:val="24"/>
          <w:szCs w:val="24"/>
        </w:rPr>
        <w:t xml:space="preserve"> </w:t>
      </w:r>
      <w:proofErr w:type="spellStart"/>
      <w:r w:rsidR="001D58FB" w:rsidRPr="007638F3">
        <w:rPr>
          <w:rFonts w:ascii="Times New Roman" w:hAnsi="Times New Roman" w:cs="Times New Roman"/>
          <w:sz w:val="24"/>
          <w:szCs w:val="24"/>
        </w:rPr>
        <w:t>sangat</w:t>
      </w:r>
      <w:proofErr w:type="spellEnd"/>
      <w:r w:rsidR="001D58FB" w:rsidRPr="007638F3">
        <w:rPr>
          <w:rFonts w:ascii="Times New Roman" w:hAnsi="Times New Roman" w:cs="Times New Roman"/>
          <w:sz w:val="24"/>
          <w:szCs w:val="24"/>
        </w:rPr>
        <w:t xml:space="preserve"> </w:t>
      </w:r>
      <w:proofErr w:type="spellStart"/>
      <w:r w:rsidR="001D58FB" w:rsidRPr="007638F3">
        <w:rPr>
          <w:rFonts w:ascii="Times New Roman" w:hAnsi="Times New Roman" w:cs="Times New Roman"/>
          <w:sz w:val="24"/>
          <w:szCs w:val="24"/>
        </w:rPr>
        <w:t>tergantung</w:t>
      </w:r>
      <w:proofErr w:type="spellEnd"/>
      <w:r w:rsidR="001D58FB" w:rsidRPr="007638F3">
        <w:rPr>
          <w:rFonts w:ascii="Times New Roman" w:hAnsi="Times New Roman" w:cs="Times New Roman"/>
          <w:sz w:val="24"/>
          <w:szCs w:val="24"/>
        </w:rPr>
        <w:t xml:space="preserve"> pada </w:t>
      </w:r>
      <w:proofErr w:type="spellStart"/>
      <w:r w:rsidR="001D58FB" w:rsidRPr="007638F3">
        <w:rPr>
          <w:rFonts w:ascii="Times New Roman" w:hAnsi="Times New Roman" w:cs="Times New Roman"/>
          <w:sz w:val="24"/>
          <w:szCs w:val="24"/>
        </w:rPr>
        <w:t>cadangan</w:t>
      </w:r>
      <w:proofErr w:type="spellEnd"/>
      <w:r w:rsidR="001D58FB" w:rsidRPr="007638F3">
        <w:rPr>
          <w:rFonts w:ascii="Times New Roman" w:hAnsi="Times New Roman" w:cs="Times New Roman"/>
          <w:sz w:val="24"/>
          <w:szCs w:val="24"/>
        </w:rPr>
        <w:t xml:space="preserve"> </w:t>
      </w:r>
      <w:proofErr w:type="spellStart"/>
      <w:r w:rsidR="001D58FB" w:rsidRPr="007638F3">
        <w:rPr>
          <w:rFonts w:ascii="Times New Roman" w:hAnsi="Times New Roman" w:cs="Times New Roman"/>
          <w:sz w:val="24"/>
          <w:szCs w:val="24"/>
        </w:rPr>
        <w:t>makanan</w:t>
      </w:r>
      <w:proofErr w:type="spellEnd"/>
      <w:r w:rsidR="001D58FB" w:rsidRPr="007638F3">
        <w:rPr>
          <w:rFonts w:ascii="Times New Roman" w:hAnsi="Times New Roman" w:cs="Times New Roman"/>
          <w:sz w:val="24"/>
          <w:szCs w:val="24"/>
        </w:rPr>
        <w:t xml:space="preserve"> di </w:t>
      </w:r>
      <w:proofErr w:type="spellStart"/>
      <w:r w:rsidR="001D58FB" w:rsidRPr="007638F3">
        <w:rPr>
          <w:rFonts w:ascii="Times New Roman" w:hAnsi="Times New Roman" w:cs="Times New Roman"/>
          <w:sz w:val="24"/>
          <w:szCs w:val="24"/>
        </w:rPr>
        <w:t>dalam</w:t>
      </w:r>
      <w:proofErr w:type="spellEnd"/>
      <w:r w:rsidR="001D58FB" w:rsidRPr="007638F3">
        <w:rPr>
          <w:rFonts w:ascii="Times New Roman" w:hAnsi="Times New Roman" w:cs="Times New Roman"/>
          <w:sz w:val="24"/>
          <w:szCs w:val="24"/>
        </w:rPr>
        <w:t xml:space="preserve"> endosperm</w:t>
      </w:r>
      <w:r w:rsidR="0003509D" w:rsidRPr="007638F3">
        <w:rPr>
          <w:rFonts w:ascii="Times New Roman" w:hAnsi="Times New Roman" w:cs="Times New Roman"/>
          <w:sz w:val="24"/>
          <w:szCs w:val="24"/>
        </w:rPr>
        <w:t xml:space="preserve">, </w:t>
      </w:r>
      <w:proofErr w:type="spellStart"/>
      <w:r w:rsidR="0003509D" w:rsidRPr="007638F3">
        <w:rPr>
          <w:rFonts w:ascii="Times New Roman" w:hAnsi="Times New Roman" w:cs="Times New Roman"/>
          <w:sz w:val="24"/>
          <w:szCs w:val="24"/>
        </w:rPr>
        <w:t>sehingga</w:t>
      </w:r>
      <w:proofErr w:type="spellEnd"/>
      <w:r w:rsidR="0003509D" w:rsidRPr="007638F3">
        <w:rPr>
          <w:rFonts w:ascii="Times New Roman" w:hAnsi="Times New Roman" w:cs="Times New Roman"/>
          <w:sz w:val="24"/>
          <w:szCs w:val="24"/>
        </w:rPr>
        <w:t xml:space="preserve"> </w:t>
      </w:r>
      <w:proofErr w:type="spellStart"/>
      <w:r w:rsidR="0003509D" w:rsidRPr="007638F3">
        <w:rPr>
          <w:rFonts w:ascii="Times New Roman" w:hAnsi="Times New Roman" w:cs="Times New Roman"/>
          <w:sz w:val="24"/>
          <w:szCs w:val="24"/>
        </w:rPr>
        <w:t>penting</w:t>
      </w:r>
      <w:proofErr w:type="spellEnd"/>
      <w:r w:rsidR="0003509D" w:rsidRPr="007638F3">
        <w:rPr>
          <w:rFonts w:ascii="Times New Roman" w:hAnsi="Times New Roman" w:cs="Times New Roman"/>
          <w:sz w:val="24"/>
          <w:szCs w:val="24"/>
        </w:rPr>
        <w:t xml:space="preserve"> </w:t>
      </w:r>
      <w:proofErr w:type="spellStart"/>
      <w:r w:rsidR="0003509D" w:rsidRPr="007638F3">
        <w:rPr>
          <w:rFonts w:ascii="Times New Roman" w:hAnsi="Times New Roman" w:cs="Times New Roman"/>
          <w:sz w:val="24"/>
          <w:szCs w:val="24"/>
        </w:rPr>
        <w:t>untuk</w:t>
      </w:r>
      <w:proofErr w:type="spellEnd"/>
      <w:r w:rsidR="0003509D" w:rsidRPr="007638F3">
        <w:rPr>
          <w:rFonts w:ascii="Times New Roman" w:hAnsi="Times New Roman" w:cs="Times New Roman"/>
          <w:sz w:val="24"/>
          <w:szCs w:val="24"/>
        </w:rPr>
        <w:t xml:space="preserve"> </w:t>
      </w:r>
      <w:proofErr w:type="spellStart"/>
      <w:r w:rsidR="0003509D" w:rsidRPr="007638F3">
        <w:rPr>
          <w:rFonts w:ascii="Times New Roman" w:hAnsi="Times New Roman" w:cs="Times New Roman"/>
          <w:sz w:val="24"/>
          <w:szCs w:val="24"/>
        </w:rPr>
        <w:t>memilih</w:t>
      </w:r>
      <w:proofErr w:type="spellEnd"/>
      <w:r w:rsidR="0003509D" w:rsidRPr="007638F3">
        <w:rPr>
          <w:rFonts w:ascii="Times New Roman" w:hAnsi="Times New Roman" w:cs="Times New Roman"/>
          <w:sz w:val="24"/>
          <w:szCs w:val="24"/>
        </w:rPr>
        <w:t xml:space="preserve"> </w:t>
      </w:r>
      <w:proofErr w:type="spellStart"/>
      <w:r w:rsidR="0003509D" w:rsidRPr="007638F3">
        <w:rPr>
          <w:rFonts w:ascii="Times New Roman" w:hAnsi="Times New Roman" w:cs="Times New Roman"/>
          <w:sz w:val="24"/>
          <w:szCs w:val="24"/>
        </w:rPr>
        <w:t>varietas</w:t>
      </w:r>
      <w:proofErr w:type="spellEnd"/>
      <w:r w:rsidR="0003509D" w:rsidRPr="007638F3">
        <w:rPr>
          <w:rFonts w:ascii="Times New Roman" w:hAnsi="Times New Roman" w:cs="Times New Roman"/>
          <w:sz w:val="24"/>
          <w:szCs w:val="24"/>
        </w:rPr>
        <w:t xml:space="preserve"> yang </w:t>
      </w:r>
      <w:proofErr w:type="spellStart"/>
      <w:r w:rsidR="0003509D" w:rsidRPr="007638F3">
        <w:rPr>
          <w:rFonts w:ascii="Times New Roman" w:hAnsi="Times New Roman" w:cs="Times New Roman"/>
          <w:sz w:val="24"/>
          <w:szCs w:val="24"/>
        </w:rPr>
        <w:t>unggul</w:t>
      </w:r>
      <w:proofErr w:type="spellEnd"/>
      <w:r w:rsidR="0003509D" w:rsidRPr="007638F3">
        <w:rPr>
          <w:rFonts w:ascii="Times New Roman" w:hAnsi="Times New Roman" w:cs="Times New Roman"/>
          <w:sz w:val="24"/>
          <w:szCs w:val="24"/>
        </w:rPr>
        <w:t xml:space="preserve"> dan </w:t>
      </w:r>
      <w:proofErr w:type="spellStart"/>
      <w:r w:rsidR="0003509D" w:rsidRPr="007638F3">
        <w:rPr>
          <w:rFonts w:ascii="Times New Roman" w:hAnsi="Times New Roman" w:cs="Times New Roman"/>
          <w:sz w:val="24"/>
          <w:szCs w:val="24"/>
        </w:rPr>
        <w:t>bermutu</w:t>
      </w:r>
      <w:proofErr w:type="spellEnd"/>
      <w:r w:rsidR="001D58FB" w:rsidRPr="007638F3">
        <w:rPr>
          <w:rFonts w:ascii="Times New Roman" w:hAnsi="Times New Roman" w:cs="Times New Roman"/>
          <w:sz w:val="24"/>
          <w:szCs w:val="24"/>
        </w:rPr>
        <w:t>.</w:t>
      </w:r>
    </w:p>
    <w:p w14:paraId="5405E8F0" w14:textId="74329192" w:rsidR="004975C3" w:rsidRPr="007638F3" w:rsidRDefault="00120E5A" w:rsidP="007638F3">
      <w:pPr>
        <w:spacing w:after="0" w:line="240" w:lineRule="auto"/>
        <w:ind w:firstLine="567"/>
        <w:jc w:val="both"/>
        <w:rPr>
          <w:rFonts w:ascii="Times New Roman" w:hAnsi="Times New Roman" w:cs="Times New Roman"/>
          <w:sz w:val="24"/>
          <w:szCs w:val="24"/>
        </w:rPr>
      </w:pPr>
      <w:proofErr w:type="spellStart"/>
      <w:r w:rsidRPr="007638F3">
        <w:rPr>
          <w:rFonts w:ascii="Times New Roman" w:hAnsi="Times New Roman" w:cs="Times New Roman"/>
          <w:sz w:val="24"/>
          <w:szCs w:val="24"/>
        </w:rPr>
        <w:t>Menurut</w:t>
      </w:r>
      <w:proofErr w:type="spellEnd"/>
      <w:r w:rsidRPr="007638F3">
        <w:rPr>
          <w:rFonts w:ascii="Times New Roman" w:hAnsi="Times New Roman" w:cs="Times New Roman"/>
          <w:sz w:val="24"/>
          <w:szCs w:val="24"/>
        </w:rPr>
        <w:t xml:space="preserve"> </w:t>
      </w:r>
      <w:r w:rsidRPr="007638F3">
        <w:rPr>
          <w:rFonts w:ascii="Times New Roman" w:hAnsi="Times New Roman" w:cs="Times New Roman"/>
          <w:sz w:val="24"/>
          <w:szCs w:val="24"/>
        </w:rPr>
        <w:fldChar w:fldCharType="begin" w:fldLock="1"/>
      </w:r>
      <w:r w:rsidR="009D24CF" w:rsidRPr="007638F3">
        <w:rPr>
          <w:rFonts w:ascii="Times New Roman" w:hAnsi="Times New Roman" w:cs="Times New Roman"/>
          <w:sz w:val="24"/>
          <w:szCs w:val="24"/>
        </w:rPr>
        <w:instrText>ADDIN CSL_CITATION {"citationItems":[{"id":"ITEM-1","itemData":{"author":[{"dropping-particle":"","family":"Minansyah","given":"Putra","non-dropping-particle":"","parse-names":false,"suffix":""}],"container-title":"Fakultas Pertanian Institut Pertanian Bogor","id":"ITEM-1","issued":{"date-parts":[["2015"]]},"title":"Pengelolaan Pembibitan Kelapa Sawit (Elaeis guineensis Jacq.) di Kebun Teluk Bakau, PT Bhumireksa Nusa Sejati, Kabupaten Indragiri Hilir, Provinsi Riau","type":"article-journal"},"uris":["http://www.mendeley.com/documents/?uuid=661c0e20-9d36-410b-a4c3-1aa62391aede"]}],"mendeley":{"formattedCitation":"(Minansyah, 2015)","manualFormatting":"Minansyah (2015)","plainTextFormattedCitation":"(Minansyah, 2015)","previouslyFormattedCitation":"(Minansyah, 2015)"},"properties":{"noteIndex":0},"schema":"https://github.com/citation-style-language/schema/raw/master/csl-citation.json"}</w:instrText>
      </w:r>
      <w:r w:rsidRPr="007638F3">
        <w:rPr>
          <w:rFonts w:ascii="Times New Roman" w:hAnsi="Times New Roman" w:cs="Times New Roman"/>
          <w:sz w:val="24"/>
          <w:szCs w:val="24"/>
        </w:rPr>
        <w:fldChar w:fldCharType="separate"/>
      </w:r>
      <w:r w:rsidRPr="007638F3">
        <w:rPr>
          <w:rFonts w:ascii="Times New Roman" w:hAnsi="Times New Roman" w:cs="Times New Roman"/>
          <w:noProof/>
          <w:sz w:val="24"/>
          <w:szCs w:val="24"/>
        </w:rPr>
        <w:t>Minansyah (2015)</w:t>
      </w:r>
      <w:r w:rsidRPr="007638F3">
        <w:rPr>
          <w:rFonts w:ascii="Times New Roman" w:hAnsi="Times New Roman" w:cs="Times New Roman"/>
          <w:sz w:val="24"/>
          <w:szCs w:val="24"/>
        </w:rPr>
        <w:fldChar w:fldCharType="end"/>
      </w:r>
      <w:r w:rsidRPr="007638F3">
        <w:rPr>
          <w:rFonts w:ascii="Times New Roman" w:hAnsi="Times New Roman" w:cs="Times New Roman"/>
          <w:sz w:val="24"/>
          <w:szCs w:val="24"/>
        </w:rPr>
        <w:t xml:space="preserve">, </w:t>
      </w:r>
      <w:proofErr w:type="spellStart"/>
      <w:r w:rsidR="009F2EFD" w:rsidRPr="007638F3">
        <w:rPr>
          <w:rFonts w:ascii="Times New Roman" w:hAnsi="Times New Roman" w:cs="Times New Roman"/>
          <w:sz w:val="24"/>
          <w:szCs w:val="24"/>
        </w:rPr>
        <w:t>walaupun</w:t>
      </w:r>
      <w:proofErr w:type="spellEnd"/>
      <w:r w:rsidR="009F2EFD" w:rsidRPr="007638F3">
        <w:rPr>
          <w:rFonts w:ascii="Times New Roman" w:hAnsi="Times New Roman" w:cs="Times New Roman"/>
          <w:sz w:val="24"/>
          <w:szCs w:val="24"/>
        </w:rPr>
        <w:t xml:space="preserve"> p</w:t>
      </w:r>
      <w:r w:rsidR="0007110F" w:rsidRPr="007638F3">
        <w:rPr>
          <w:rFonts w:ascii="Times New Roman" w:hAnsi="Times New Roman" w:cs="Times New Roman"/>
          <w:sz w:val="24"/>
          <w:szCs w:val="24"/>
        </w:rPr>
        <w:t xml:space="preserve">ada </w:t>
      </w:r>
      <w:proofErr w:type="spellStart"/>
      <w:r w:rsidR="0007110F" w:rsidRPr="007638F3">
        <w:rPr>
          <w:rFonts w:ascii="Times New Roman" w:hAnsi="Times New Roman" w:cs="Times New Roman"/>
          <w:sz w:val="24"/>
          <w:szCs w:val="24"/>
        </w:rPr>
        <w:t>umur</w:t>
      </w:r>
      <w:proofErr w:type="spellEnd"/>
      <w:r w:rsidR="0007110F" w:rsidRPr="007638F3">
        <w:rPr>
          <w:rFonts w:ascii="Times New Roman" w:hAnsi="Times New Roman" w:cs="Times New Roman"/>
          <w:sz w:val="24"/>
          <w:szCs w:val="24"/>
        </w:rPr>
        <w:t xml:space="preserve"> 1 MST </w:t>
      </w:r>
      <w:proofErr w:type="spellStart"/>
      <w:r w:rsidR="0007110F" w:rsidRPr="007638F3">
        <w:rPr>
          <w:rFonts w:ascii="Times New Roman" w:hAnsi="Times New Roman" w:cs="Times New Roman"/>
          <w:sz w:val="24"/>
          <w:szCs w:val="24"/>
        </w:rPr>
        <w:t>bibit</w:t>
      </w:r>
      <w:proofErr w:type="spellEnd"/>
      <w:r w:rsidR="0007110F" w:rsidRPr="007638F3">
        <w:rPr>
          <w:rFonts w:ascii="Times New Roman" w:hAnsi="Times New Roman" w:cs="Times New Roman"/>
          <w:sz w:val="24"/>
          <w:szCs w:val="24"/>
        </w:rPr>
        <w:t xml:space="preserve"> </w:t>
      </w:r>
      <w:proofErr w:type="spellStart"/>
      <w:r w:rsidR="0007110F" w:rsidRPr="007638F3">
        <w:rPr>
          <w:rFonts w:ascii="Times New Roman" w:hAnsi="Times New Roman" w:cs="Times New Roman"/>
          <w:sz w:val="24"/>
          <w:szCs w:val="24"/>
        </w:rPr>
        <w:t>kelapa</w:t>
      </w:r>
      <w:proofErr w:type="spellEnd"/>
      <w:r w:rsidR="0007110F" w:rsidRPr="007638F3">
        <w:rPr>
          <w:rFonts w:ascii="Times New Roman" w:hAnsi="Times New Roman" w:cs="Times New Roman"/>
          <w:sz w:val="24"/>
          <w:szCs w:val="24"/>
        </w:rPr>
        <w:t xml:space="preserve"> </w:t>
      </w:r>
      <w:proofErr w:type="spellStart"/>
      <w:r w:rsidR="0007110F" w:rsidRPr="007638F3">
        <w:rPr>
          <w:rFonts w:ascii="Times New Roman" w:hAnsi="Times New Roman" w:cs="Times New Roman"/>
          <w:sz w:val="24"/>
          <w:szCs w:val="24"/>
        </w:rPr>
        <w:t>sawit</w:t>
      </w:r>
      <w:proofErr w:type="spellEnd"/>
      <w:r w:rsidR="0007110F" w:rsidRPr="007638F3">
        <w:rPr>
          <w:rFonts w:ascii="Times New Roman" w:hAnsi="Times New Roman" w:cs="Times New Roman"/>
          <w:sz w:val="24"/>
          <w:szCs w:val="24"/>
        </w:rPr>
        <w:t xml:space="preserve"> </w:t>
      </w:r>
      <w:proofErr w:type="spellStart"/>
      <w:r w:rsidR="000E1103" w:rsidRPr="007638F3">
        <w:rPr>
          <w:rFonts w:ascii="Times New Roman" w:hAnsi="Times New Roman" w:cs="Times New Roman"/>
          <w:sz w:val="24"/>
          <w:szCs w:val="24"/>
        </w:rPr>
        <w:t>telah</w:t>
      </w:r>
      <w:proofErr w:type="spellEnd"/>
      <w:r w:rsidR="000E1103" w:rsidRPr="007638F3">
        <w:rPr>
          <w:rFonts w:ascii="Times New Roman" w:hAnsi="Times New Roman" w:cs="Times New Roman"/>
          <w:sz w:val="24"/>
          <w:szCs w:val="24"/>
        </w:rPr>
        <w:t xml:space="preserve"> </w:t>
      </w:r>
      <w:proofErr w:type="spellStart"/>
      <w:r w:rsidR="000E1103" w:rsidRPr="007638F3">
        <w:rPr>
          <w:rFonts w:ascii="Times New Roman" w:hAnsi="Times New Roman" w:cs="Times New Roman"/>
          <w:sz w:val="24"/>
          <w:szCs w:val="24"/>
        </w:rPr>
        <w:t>muncul</w:t>
      </w:r>
      <w:proofErr w:type="spellEnd"/>
      <w:r w:rsidR="000E1103" w:rsidRPr="007638F3">
        <w:rPr>
          <w:rFonts w:ascii="Times New Roman" w:hAnsi="Times New Roman" w:cs="Times New Roman"/>
          <w:sz w:val="24"/>
          <w:szCs w:val="24"/>
        </w:rPr>
        <w:t xml:space="preserve"> </w:t>
      </w:r>
      <w:proofErr w:type="spellStart"/>
      <w:r w:rsidR="000E1103" w:rsidRPr="007638F3">
        <w:rPr>
          <w:rFonts w:ascii="Times New Roman" w:hAnsi="Times New Roman" w:cs="Times New Roman"/>
          <w:sz w:val="24"/>
          <w:szCs w:val="24"/>
        </w:rPr>
        <w:t>akar</w:t>
      </w:r>
      <w:proofErr w:type="spellEnd"/>
      <w:r w:rsidR="000E1103" w:rsidRPr="007638F3">
        <w:rPr>
          <w:rFonts w:ascii="Times New Roman" w:hAnsi="Times New Roman" w:cs="Times New Roman"/>
          <w:sz w:val="24"/>
          <w:szCs w:val="24"/>
        </w:rPr>
        <w:t xml:space="preserve">, </w:t>
      </w:r>
      <w:proofErr w:type="spellStart"/>
      <w:r w:rsidR="000E1103" w:rsidRPr="007638F3">
        <w:rPr>
          <w:rFonts w:ascii="Times New Roman" w:hAnsi="Times New Roman" w:cs="Times New Roman"/>
          <w:sz w:val="24"/>
          <w:szCs w:val="24"/>
        </w:rPr>
        <w:t>namun</w:t>
      </w:r>
      <w:proofErr w:type="spellEnd"/>
      <w:r w:rsidR="000E1103" w:rsidRPr="007638F3">
        <w:rPr>
          <w:rFonts w:ascii="Times New Roman" w:hAnsi="Times New Roman" w:cs="Times New Roman"/>
          <w:sz w:val="24"/>
          <w:szCs w:val="24"/>
        </w:rPr>
        <w:t xml:space="preserve"> </w:t>
      </w:r>
      <w:proofErr w:type="spellStart"/>
      <w:r w:rsidR="000E1103" w:rsidRPr="007638F3">
        <w:rPr>
          <w:rFonts w:ascii="Times New Roman" w:hAnsi="Times New Roman" w:cs="Times New Roman"/>
          <w:sz w:val="24"/>
          <w:szCs w:val="24"/>
        </w:rPr>
        <w:t>sumber</w:t>
      </w:r>
      <w:proofErr w:type="spellEnd"/>
      <w:r w:rsidR="000E1103" w:rsidRPr="007638F3">
        <w:rPr>
          <w:rFonts w:ascii="Times New Roman" w:hAnsi="Times New Roman" w:cs="Times New Roman"/>
          <w:sz w:val="24"/>
          <w:szCs w:val="24"/>
        </w:rPr>
        <w:t xml:space="preserve"> </w:t>
      </w:r>
      <w:proofErr w:type="spellStart"/>
      <w:r w:rsidR="000E1103" w:rsidRPr="007638F3">
        <w:rPr>
          <w:rFonts w:ascii="Times New Roman" w:hAnsi="Times New Roman" w:cs="Times New Roman"/>
          <w:sz w:val="24"/>
          <w:szCs w:val="24"/>
        </w:rPr>
        <w:t>makanan</w:t>
      </w:r>
      <w:proofErr w:type="spellEnd"/>
      <w:r w:rsidR="000E1103" w:rsidRPr="007638F3">
        <w:rPr>
          <w:rFonts w:ascii="Times New Roman" w:hAnsi="Times New Roman" w:cs="Times New Roman"/>
          <w:sz w:val="24"/>
          <w:szCs w:val="24"/>
        </w:rPr>
        <w:t xml:space="preserve"> yang </w:t>
      </w:r>
      <w:proofErr w:type="spellStart"/>
      <w:r w:rsidR="000E1103" w:rsidRPr="007638F3">
        <w:rPr>
          <w:rFonts w:ascii="Times New Roman" w:hAnsi="Times New Roman" w:cs="Times New Roman"/>
          <w:sz w:val="24"/>
          <w:szCs w:val="24"/>
        </w:rPr>
        <w:t>digunakan</w:t>
      </w:r>
      <w:proofErr w:type="spellEnd"/>
      <w:r w:rsidR="000E1103" w:rsidRPr="007638F3">
        <w:rPr>
          <w:rFonts w:ascii="Times New Roman" w:hAnsi="Times New Roman" w:cs="Times New Roman"/>
          <w:sz w:val="24"/>
          <w:szCs w:val="24"/>
        </w:rPr>
        <w:t xml:space="preserve"> </w:t>
      </w:r>
      <w:proofErr w:type="spellStart"/>
      <w:r w:rsidR="00611C71" w:rsidRPr="007638F3">
        <w:rPr>
          <w:rFonts w:ascii="Times New Roman" w:hAnsi="Times New Roman" w:cs="Times New Roman"/>
          <w:sz w:val="24"/>
          <w:szCs w:val="24"/>
        </w:rPr>
        <w:t>hanya</w:t>
      </w:r>
      <w:proofErr w:type="spellEnd"/>
      <w:r w:rsidR="00611C71" w:rsidRPr="007638F3">
        <w:rPr>
          <w:rFonts w:ascii="Times New Roman" w:hAnsi="Times New Roman" w:cs="Times New Roman"/>
          <w:sz w:val="24"/>
          <w:szCs w:val="24"/>
        </w:rPr>
        <w:t xml:space="preserve"> </w:t>
      </w:r>
      <w:proofErr w:type="spellStart"/>
      <w:r w:rsidR="00611C71" w:rsidRPr="007638F3">
        <w:rPr>
          <w:rFonts w:ascii="Times New Roman" w:hAnsi="Times New Roman" w:cs="Times New Roman"/>
          <w:sz w:val="24"/>
          <w:szCs w:val="24"/>
        </w:rPr>
        <w:t>berasal</w:t>
      </w:r>
      <w:proofErr w:type="spellEnd"/>
      <w:r w:rsidR="00611C71" w:rsidRPr="007638F3">
        <w:rPr>
          <w:rFonts w:ascii="Times New Roman" w:hAnsi="Times New Roman" w:cs="Times New Roman"/>
          <w:sz w:val="24"/>
          <w:szCs w:val="24"/>
        </w:rPr>
        <w:t xml:space="preserve"> </w:t>
      </w:r>
      <w:proofErr w:type="spellStart"/>
      <w:r w:rsidR="00611C71" w:rsidRPr="007638F3">
        <w:rPr>
          <w:rFonts w:ascii="Times New Roman" w:hAnsi="Times New Roman" w:cs="Times New Roman"/>
          <w:sz w:val="24"/>
          <w:szCs w:val="24"/>
        </w:rPr>
        <w:t>dari</w:t>
      </w:r>
      <w:proofErr w:type="spellEnd"/>
      <w:r w:rsidR="00611C71" w:rsidRPr="007638F3">
        <w:rPr>
          <w:rFonts w:ascii="Times New Roman" w:hAnsi="Times New Roman" w:cs="Times New Roman"/>
          <w:sz w:val="24"/>
          <w:szCs w:val="24"/>
        </w:rPr>
        <w:t xml:space="preserve"> </w:t>
      </w:r>
      <w:proofErr w:type="spellStart"/>
      <w:r w:rsidR="00611C71" w:rsidRPr="007638F3">
        <w:rPr>
          <w:rFonts w:ascii="Times New Roman" w:hAnsi="Times New Roman" w:cs="Times New Roman"/>
          <w:sz w:val="24"/>
          <w:szCs w:val="24"/>
        </w:rPr>
        <w:t>cadangan</w:t>
      </w:r>
      <w:proofErr w:type="spellEnd"/>
      <w:r w:rsidR="00611C71" w:rsidRPr="007638F3">
        <w:rPr>
          <w:rFonts w:ascii="Times New Roman" w:hAnsi="Times New Roman" w:cs="Times New Roman"/>
          <w:sz w:val="24"/>
          <w:szCs w:val="24"/>
        </w:rPr>
        <w:t xml:space="preserve"> </w:t>
      </w:r>
      <w:proofErr w:type="spellStart"/>
      <w:r w:rsidR="00611C71" w:rsidRPr="007638F3">
        <w:rPr>
          <w:rFonts w:ascii="Times New Roman" w:hAnsi="Times New Roman" w:cs="Times New Roman"/>
          <w:sz w:val="24"/>
          <w:szCs w:val="24"/>
        </w:rPr>
        <w:t>makanan</w:t>
      </w:r>
      <w:proofErr w:type="spellEnd"/>
      <w:r w:rsidR="00611C71" w:rsidRPr="007638F3">
        <w:rPr>
          <w:rFonts w:ascii="Times New Roman" w:hAnsi="Times New Roman" w:cs="Times New Roman"/>
          <w:sz w:val="24"/>
          <w:szCs w:val="24"/>
        </w:rPr>
        <w:t xml:space="preserve"> </w:t>
      </w:r>
      <w:proofErr w:type="spellStart"/>
      <w:r w:rsidR="00611C71" w:rsidRPr="007638F3">
        <w:rPr>
          <w:rFonts w:ascii="Times New Roman" w:hAnsi="Times New Roman" w:cs="Times New Roman"/>
          <w:sz w:val="24"/>
          <w:szCs w:val="24"/>
        </w:rPr>
        <w:t>sehingga</w:t>
      </w:r>
      <w:proofErr w:type="spellEnd"/>
      <w:r w:rsidR="00611C71" w:rsidRPr="007638F3">
        <w:rPr>
          <w:rFonts w:ascii="Times New Roman" w:hAnsi="Times New Roman" w:cs="Times New Roman"/>
          <w:sz w:val="24"/>
          <w:szCs w:val="24"/>
        </w:rPr>
        <w:t xml:space="preserve"> </w:t>
      </w:r>
      <w:proofErr w:type="spellStart"/>
      <w:r w:rsidR="00611C71" w:rsidRPr="007638F3">
        <w:rPr>
          <w:rFonts w:ascii="Times New Roman" w:hAnsi="Times New Roman" w:cs="Times New Roman"/>
          <w:sz w:val="24"/>
          <w:szCs w:val="24"/>
        </w:rPr>
        <w:t>pasokan</w:t>
      </w:r>
      <w:proofErr w:type="spellEnd"/>
      <w:r w:rsidR="00611C71" w:rsidRPr="007638F3">
        <w:rPr>
          <w:rFonts w:ascii="Times New Roman" w:hAnsi="Times New Roman" w:cs="Times New Roman"/>
          <w:sz w:val="24"/>
          <w:szCs w:val="24"/>
        </w:rPr>
        <w:t xml:space="preserve"> </w:t>
      </w:r>
      <w:proofErr w:type="spellStart"/>
      <w:r w:rsidR="00611C71" w:rsidRPr="007638F3">
        <w:rPr>
          <w:rFonts w:ascii="Times New Roman" w:hAnsi="Times New Roman" w:cs="Times New Roman"/>
          <w:sz w:val="24"/>
          <w:szCs w:val="24"/>
        </w:rPr>
        <w:t>benar-benar</w:t>
      </w:r>
      <w:proofErr w:type="spellEnd"/>
      <w:r w:rsidR="00611C71" w:rsidRPr="007638F3">
        <w:rPr>
          <w:rFonts w:ascii="Times New Roman" w:hAnsi="Times New Roman" w:cs="Times New Roman"/>
          <w:sz w:val="24"/>
          <w:szCs w:val="24"/>
        </w:rPr>
        <w:t xml:space="preserve"> </w:t>
      </w:r>
      <w:proofErr w:type="spellStart"/>
      <w:r w:rsidR="00611C71" w:rsidRPr="007638F3">
        <w:rPr>
          <w:rFonts w:ascii="Times New Roman" w:hAnsi="Times New Roman" w:cs="Times New Roman"/>
          <w:sz w:val="24"/>
          <w:szCs w:val="24"/>
        </w:rPr>
        <w:t>tercukupi</w:t>
      </w:r>
      <w:proofErr w:type="spellEnd"/>
      <w:r w:rsidR="00611C71" w:rsidRPr="007638F3">
        <w:rPr>
          <w:rFonts w:ascii="Times New Roman" w:hAnsi="Times New Roman" w:cs="Times New Roman"/>
          <w:sz w:val="24"/>
          <w:szCs w:val="24"/>
        </w:rPr>
        <w:t xml:space="preserve"> </w:t>
      </w:r>
      <w:proofErr w:type="spellStart"/>
      <w:r w:rsidR="00611C71" w:rsidRPr="007638F3">
        <w:rPr>
          <w:rFonts w:ascii="Times New Roman" w:hAnsi="Times New Roman" w:cs="Times New Roman"/>
          <w:sz w:val="24"/>
          <w:szCs w:val="24"/>
        </w:rPr>
        <w:t>hingga</w:t>
      </w:r>
      <w:proofErr w:type="spellEnd"/>
      <w:r w:rsidR="00611C71" w:rsidRPr="007638F3">
        <w:rPr>
          <w:rFonts w:ascii="Times New Roman" w:hAnsi="Times New Roman" w:cs="Times New Roman"/>
          <w:sz w:val="24"/>
          <w:szCs w:val="24"/>
        </w:rPr>
        <w:t xml:space="preserve"> 4 MST.</w:t>
      </w:r>
      <w:r w:rsidR="00173CEB" w:rsidRPr="007638F3">
        <w:rPr>
          <w:rFonts w:ascii="Times New Roman" w:hAnsi="Times New Roman" w:cs="Times New Roman"/>
          <w:sz w:val="24"/>
          <w:szCs w:val="24"/>
        </w:rPr>
        <w:t xml:space="preserve"> </w:t>
      </w:r>
      <w:proofErr w:type="spellStart"/>
      <w:r w:rsidR="008C4E34" w:rsidRPr="007638F3">
        <w:rPr>
          <w:rFonts w:ascii="Times New Roman" w:hAnsi="Times New Roman" w:cs="Times New Roman"/>
          <w:sz w:val="24"/>
          <w:szCs w:val="24"/>
        </w:rPr>
        <w:t>Bibit</w:t>
      </w:r>
      <w:proofErr w:type="spellEnd"/>
      <w:r w:rsidR="008C4E34" w:rsidRPr="007638F3">
        <w:rPr>
          <w:rFonts w:ascii="Times New Roman" w:hAnsi="Times New Roman" w:cs="Times New Roman"/>
          <w:sz w:val="24"/>
          <w:szCs w:val="24"/>
        </w:rPr>
        <w:t xml:space="preserve"> </w:t>
      </w:r>
      <w:proofErr w:type="spellStart"/>
      <w:r w:rsidR="008C4E34" w:rsidRPr="007638F3">
        <w:rPr>
          <w:rFonts w:ascii="Times New Roman" w:hAnsi="Times New Roman" w:cs="Times New Roman"/>
          <w:sz w:val="24"/>
          <w:szCs w:val="24"/>
        </w:rPr>
        <w:t>kelapa</w:t>
      </w:r>
      <w:proofErr w:type="spellEnd"/>
      <w:r w:rsidR="008C4E34" w:rsidRPr="007638F3">
        <w:rPr>
          <w:rFonts w:ascii="Times New Roman" w:hAnsi="Times New Roman" w:cs="Times New Roman"/>
          <w:sz w:val="24"/>
          <w:szCs w:val="24"/>
        </w:rPr>
        <w:t xml:space="preserve"> </w:t>
      </w:r>
      <w:proofErr w:type="spellStart"/>
      <w:r w:rsidR="008C4E34" w:rsidRPr="007638F3">
        <w:rPr>
          <w:rFonts w:ascii="Times New Roman" w:hAnsi="Times New Roman" w:cs="Times New Roman"/>
          <w:sz w:val="24"/>
          <w:szCs w:val="24"/>
        </w:rPr>
        <w:t>sawit</w:t>
      </w:r>
      <w:proofErr w:type="spellEnd"/>
      <w:r w:rsidR="008C4E34" w:rsidRPr="007638F3">
        <w:rPr>
          <w:rFonts w:ascii="Times New Roman" w:hAnsi="Times New Roman" w:cs="Times New Roman"/>
          <w:sz w:val="24"/>
          <w:szCs w:val="24"/>
        </w:rPr>
        <w:t xml:space="preserve"> </w:t>
      </w:r>
      <w:proofErr w:type="spellStart"/>
      <w:r w:rsidR="008C4E34" w:rsidRPr="007638F3">
        <w:rPr>
          <w:rFonts w:ascii="Times New Roman" w:hAnsi="Times New Roman" w:cs="Times New Roman"/>
          <w:sz w:val="24"/>
          <w:szCs w:val="24"/>
        </w:rPr>
        <w:t>mulai</w:t>
      </w:r>
      <w:proofErr w:type="spellEnd"/>
      <w:r w:rsidR="008C4E34" w:rsidRPr="007638F3">
        <w:rPr>
          <w:rFonts w:ascii="Times New Roman" w:hAnsi="Times New Roman" w:cs="Times New Roman"/>
          <w:sz w:val="24"/>
          <w:szCs w:val="24"/>
        </w:rPr>
        <w:t xml:space="preserve"> </w:t>
      </w:r>
      <w:proofErr w:type="spellStart"/>
      <w:r w:rsidR="008C4E34" w:rsidRPr="007638F3">
        <w:rPr>
          <w:rFonts w:ascii="Times New Roman" w:hAnsi="Times New Roman" w:cs="Times New Roman"/>
          <w:sz w:val="24"/>
          <w:szCs w:val="24"/>
        </w:rPr>
        <w:t>mengambil</w:t>
      </w:r>
      <w:proofErr w:type="spellEnd"/>
      <w:r w:rsidR="008C4E34" w:rsidRPr="007638F3">
        <w:rPr>
          <w:rFonts w:ascii="Times New Roman" w:hAnsi="Times New Roman" w:cs="Times New Roman"/>
          <w:sz w:val="24"/>
          <w:szCs w:val="24"/>
        </w:rPr>
        <w:t xml:space="preserve"> </w:t>
      </w:r>
      <w:proofErr w:type="spellStart"/>
      <w:r w:rsidR="00887AC7" w:rsidRPr="007638F3">
        <w:rPr>
          <w:rFonts w:ascii="Times New Roman" w:hAnsi="Times New Roman" w:cs="Times New Roman"/>
          <w:sz w:val="24"/>
          <w:szCs w:val="24"/>
        </w:rPr>
        <w:lastRenderedPageBreak/>
        <w:t>unsur</w:t>
      </w:r>
      <w:proofErr w:type="spellEnd"/>
      <w:r w:rsidR="00887AC7" w:rsidRPr="007638F3">
        <w:rPr>
          <w:rFonts w:ascii="Times New Roman" w:hAnsi="Times New Roman" w:cs="Times New Roman"/>
          <w:sz w:val="24"/>
          <w:szCs w:val="24"/>
        </w:rPr>
        <w:t xml:space="preserve"> hara dan mineral pada 5 MS</w:t>
      </w:r>
      <w:r w:rsidR="008651E1" w:rsidRPr="007638F3">
        <w:rPr>
          <w:rFonts w:ascii="Times New Roman" w:hAnsi="Times New Roman" w:cs="Times New Roman"/>
          <w:sz w:val="24"/>
          <w:szCs w:val="24"/>
        </w:rPr>
        <w:t xml:space="preserve">T, </w:t>
      </w:r>
      <w:proofErr w:type="spellStart"/>
      <w:r w:rsidR="008651E1" w:rsidRPr="007638F3">
        <w:rPr>
          <w:rFonts w:ascii="Times New Roman" w:hAnsi="Times New Roman" w:cs="Times New Roman"/>
          <w:sz w:val="24"/>
          <w:szCs w:val="24"/>
        </w:rPr>
        <w:t>hal</w:t>
      </w:r>
      <w:proofErr w:type="spellEnd"/>
      <w:r w:rsidR="008651E1" w:rsidRPr="007638F3">
        <w:rPr>
          <w:rFonts w:ascii="Times New Roman" w:hAnsi="Times New Roman" w:cs="Times New Roman"/>
          <w:sz w:val="24"/>
          <w:szCs w:val="24"/>
        </w:rPr>
        <w:t xml:space="preserve"> </w:t>
      </w:r>
      <w:proofErr w:type="spellStart"/>
      <w:r w:rsidR="008651E1" w:rsidRPr="007638F3">
        <w:rPr>
          <w:rFonts w:ascii="Times New Roman" w:hAnsi="Times New Roman" w:cs="Times New Roman"/>
          <w:sz w:val="24"/>
          <w:szCs w:val="24"/>
        </w:rPr>
        <w:t>ini</w:t>
      </w:r>
      <w:proofErr w:type="spellEnd"/>
      <w:r w:rsidR="008651E1" w:rsidRPr="007638F3">
        <w:rPr>
          <w:rFonts w:ascii="Times New Roman" w:hAnsi="Times New Roman" w:cs="Times New Roman"/>
          <w:sz w:val="24"/>
          <w:szCs w:val="24"/>
        </w:rPr>
        <w:t xml:space="preserve"> di </w:t>
      </w:r>
      <w:proofErr w:type="spellStart"/>
      <w:r w:rsidR="008651E1" w:rsidRPr="007638F3">
        <w:rPr>
          <w:rFonts w:ascii="Times New Roman" w:hAnsi="Times New Roman" w:cs="Times New Roman"/>
          <w:sz w:val="24"/>
          <w:szCs w:val="24"/>
        </w:rPr>
        <w:t>buktikan</w:t>
      </w:r>
      <w:proofErr w:type="spellEnd"/>
      <w:r w:rsidR="008651E1" w:rsidRPr="007638F3">
        <w:rPr>
          <w:rFonts w:ascii="Times New Roman" w:hAnsi="Times New Roman" w:cs="Times New Roman"/>
          <w:sz w:val="24"/>
          <w:szCs w:val="24"/>
        </w:rPr>
        <w:t xml:space="preserve"> </w:t>
      </w:r>
      <w:proofErr w:type="spellStart"/>
      <w:r w:rsidR="008651E1" w:rsidRPr="007638F3">
        <w:rPr>
          <w:rFonts w:ascii="Times New Roman" w:hAnsi="Times New Roman" w:cs="Times New Roman"/>
          <w:sz w:val="24"/>
          <w:szCs w:val="24"/>
        </w:rPr>
        <w:t>dengan</w:t>
      </w:r>
      <w:proofErr w:type="spellEnd"/>
      <w:r w:rsidR="008651E1" w:rsidRPr="007638F3">
        <w:rPr>
          <w:rFonts w:ascii="Times New Roman" w:hAnsi="Times New Roman" w:cs="Times New Roman"/>
          <w:sz w:val="24"/>
          <w:szCs w:val="24"/>
        </w:rPr>
        <w:t xml:space="preserve"> </w:t>
      </w:r>
      <w:proofErr w:type="spellStart"/>
      <w:r w:rsidR="004975C3" w:rsidRPr="007638F3">
        <w:rPr>
          <w:rFonts w:ascii="Times New Roman" w:hAnsi="Times New Roman" w:cs="Times New Roman"/>
          <w:sz w:val="24"/>
          <w:szCs w:val="24"/>
        </w:rPr>
        <w:t>adanya</w:t>
      </w:r>
      <w:proofErr w:type="spellEnd"/>
      <w:r w:rsidR="004975C3" w:rsidRPr="007638F3">
        <w:rPr>
          <w:rFonts w:ascii="Times New Roman" w:hAnsi="Times New Roman" w:cs="Times New Roman"/>
          <w:sz w:val="24"/>
          <w:szCs w:val="24"/>
        </w:rPr>
        <w:t xml:space="preserve"> </w:t>
      </w:r>
      <w:proofErr w:type="spellStart"/>
      <w:r w:rsidR="004975C3" w:rsidRPr="007638F3">
        <w:rPr>
          <w:rFonts w:ascii="Times New Roman" w:hAnsi="Times New Roman" w:cs="Times New Roman"/>
          <w:sz w:val="24"/>
          <w:szCs w:val="24"/>
        </w:rPr>
        <w:t>pengaruh</w:t>
      </w:r>
      <w:proofErr w:type="spellEnd"/>
      <w:r w:rsidR="004975C3" w:rsidRPr="007638F3">
        <w:rPr>
          <w:rFonts w:ascii="Times New Roman" w:hAnsi="Times New Roman" w:cs="Times New Roman"/>
          <w:sz w:val="24"/>
          <w:szCs w:val="24"/>
        </w:rPr>
        <w:t xml:space="preserve"> pada </w:t>
      </w:r>
      <w:proofErr w:type="spellStart"/>
      <w:r w:rsidR="004975C3" w:rsidRPr="007638F3">
        <w:rPr>
          <w:rFonts w:ascii="Times New Roman" w:hAnsi="Times New Roman" w:cs="Times New Roman"/>
          <w:sz w:val="24"/>
          <w:szCs w:val="24"/>
        </w:rPr>
        <w:t>umur</w:t>
      </w:r>
      <w:proofErr w:type="spellEnd"/>
      <w:r w:rsidR="004975C3" w:rsidRPr="007638F3">
        <w:rPr>
          <w:rFonts w:ascii="Times New Roman" w:hAnsi="Times New Roman" w:cs="Times New Roman"/>
          <w:sz w:val="24"/>
          <w:szCs w:val="24"/>
        </w:rPr>
        <w:t xml:space="preserve"> 2 dan 3 BST. </w:t>
      </w:r>
    </w:p>
    <w:p w14:paraId="33338143" w14:textId="01C6307C" w:rsidR="00826F85" w:rsidRPr="007638F3" w:rsidRDefault="004975C3" w:rsidP="007638F3">
      <w:pPr>
        <w:spacing w:after="0" w:line="240" w:lineRule="auto"/>
        <w:ind w:firstLine="567"/>
        <w:jc w:val="both"/>
        <w:rPr>
          <w:rFonts w:ascii="Times New Roman" w:hAnsi="Times New Roman" w:cs="Times New Roman"/>
          <w:sz w:val="24"/>
          <w:szCs w:val="24"/>
        </w:rPr>
      </w:pPr>
      <w:r w:rsidRPr="007638F3">
        <w:rPr>
          <w:rFonts w:ascii="Times New Roman" w:hAnsi="Times New Roman" w:cs="Times New Roman"/>
          <w:sz w:val="24"/>
          <w:szCs w:val="24"/>
        </w:rPr>
        <w:t>P</w:t>
      </w:r>
      <w:r w:rsidR="00970E64" w:rsidRPr="007638F3">
        <w:rPr>
          <w:rFonts w:ascii="Times New Roman" w:hAnsi="Times New Roman" w:cs="Times New Roman"/>
          <w:sz w:val="24"/>
          <w:szCs w:val="24"/>
        </w:rPr>
        <w:t xml:space="preserve">ada </w:t>
      </w:r>
      <w:proofErr w:type="spellStart"/>
      <w:r w:rsidR="00970E64" w:rsidRPr="007638F3">
        <w:rPr>
          <w:rFonts w:ascii="Times New Roman" w:hAnsi="Times New Roman" w:cs="Times New Roman"/>
          <w:sz w:val="24"/>
          <w:szCs w:val="24"/>
        </w:rPr>
        <w:t>p</w:t>
      </w:r>
      <w:r w:rsidR="001D58FB" w:rsidRPr="007638F3">
        <w:rPr>
          <w:rFonts w:ascii="Times New Roman" w:hAnsi="Times New Roman" w:cs="Times New Roman"/>
          <w:sz w:val="24"/>
          <w:szCs w:val="24"/>
        </w:rPr>
        <w:t>erlakuan</w:t>
      </w:r>
      <w:proofErr w:type="spellEnd"/>
      <w:r w:rsidR="00970E64" w:rsidRPr="007638F3">
        <w:rPr>
          <w:rFonts w:ascii="Times New Roman" w:hAnsi="Times New Roman" w:cs="Times New Roman"/>
          <w:sz w:val="24"/>
          <w:szCs w:val="24"/>
        </w:rPr>
        <w:t xml:space="preserve"> </w:t>
      </w:r>
      <w:r w:rsidR="001D58FB" w:rsidRPr="007638F3">
        <w:rPr>
          <w:rFonts w:ascii="Times New Roman" w:hAnsi="Times New Roman" w:cs="Times New Roman"/>
          <w:sz w:val="24"/>
          <w:szCs w:val="24"/>
        </w:rPr>
        <w:t xml:space="preserve">A dan C </w:t>
      </w:r>
      <w:proofErr w:type="spellStart"/>
      <w:r w:rsidR="001D58FB" w:rsidRPr="007638F3">
        <w:rPr>
          <w:rFonts w:ascii="Times New Roman" w:hAnsi="Times New Roman" w:cs="Times New Roman"/>
          <w:sz w:val="24"/>
          <w:szCs w:val="24"/>
        </w:rPr>
        <w:t>memiliki</w:t>
      </w:r>
      <w:proofErr w:type="spellEnd"/>
      <w:r w:rsidR="001D58FB" w:rsidRPr="007638F3">
        <w:rPr>
          <w:rFonts w:ascii="Times New Roman" w:hAnsi="Times New Roman" w:cs="Times New Roman"/>
          <w:sz w:val="24"/>
          <w:szCs w:val="24"/>
        </w:rPr>
        <w:t xml:space="preserve"> </w:t>
      </w:r>
      <w:proofErr w:type="spellStart"/>
      <w:r w:rsidR="001D58FB" w:rsidRPr="007638F3">
        <w:rPr>
          <w:rFonts w:ascii="Times New Roman" w:hAnsi="Times New Roman" w:cs="Times New Roman"/>
          <w:sz w:val="24"/>
          <w:szCs w:val="24"/>
        </w:rPr>
        <w:t>nilai</w:t>
      </w:r>
      <w:proofErr w:type="spellEnd"/>
      <w:r w:rsidR="001D58FB" w:rsidRPr="007638F3">
        <w:rPr>
          <w:rFonts w:ascii="Times New Roman" w:hAnsi="Times New Roman" w:cs="Times New Roman"/>
          <w:sz w:val="24"/>
          <w:szCs w:val="24"/>
        </w:rPr>
        <w:t xml:space="preserve"> yang </w:t>
      </w:r>
      <w:proofErr w:type="spellStart"/>
      <w:r w:rsidR="001D58FB" w:rsidRPr="007638F3">
        <w:rPr>
          <w:rFonts w:ascii="Times New Roman" w:hAnsi="Times New Roman" w:cs="Times New Roman"/>
          <w:sz w:val="24"/>
          <w:szCs w:val="24"/>
        </w:rPr>
        <w:t>sama</w:t>
      </w:r>
      <w:proofErr w:type="spellEnd"/>
      <w:r w:rsidR="001D58FB" w:rsidRPr="007638F3">
        <w:rPr>
          <w:rFonts w:ascii="Times New Roman" w:hAnsi="Times New Roman" w:cs="Times New Roman"/>
          <w:sz w:val="24"/>
          <w:szCs w:val="24"/>
        </w:rPr>
        <w:t xml:space="preserve"> pada</w:t>
      </w:r>
      <w:r w:rsidR="00970E64" w:rsidRPr="007638F3">
        <w:rPr>
          <w:rFonts w:ascii="Times New Roman" w:hAnsi="Times New Roman" w:cs="Times New Roman"/>
          <w:sz w:val="24"/>
          <w:szCs w:val="24"/>
        </w:rPr>
        <w:t xml:space="preserve"> </w:t>
      </w:r>
      <w:proofErr w:type="spellStart"/>
      <w:r w:rsidR="00970E64" w:rsidRPr="007638F3">
        <w:rPr>
          <w:rFonts w:ascii="Times New Roman" w:hAnsi="Times New Roman" w:cs="Times New Roman"/>
          <w:sz w:val="24"/>
          <w:szCs w:val="24"/>
        </w:rPr>
        <w:t>umur</w:t>
      </w:r>
      <w:proofErr w:type="spellEnd"/>
      <w:r w:rsidR="001D58FB" w:rsidRPr="007638F3">
        <w:rPr>
          <w:rFonts w:ascii="Times New Roman" w:hAnsi="Times New Roman" w:cs="Times New Roman"/>
          <w:sz w:val="24"/>
          <w:szCs w:val="24"/>
        </w:rPr>
        <w:t xml:space="preserve"> 3 BST </w:t>
      </w:r>
      <w:proofErr w:type="spellStart"/>
      <w:r w:rsidR="001D58FB" w:rsidRPr="007638F3">
        <w:rPr>
          <w:rFonts w:ascii="Times New Roman" w:hAnsi="Times New Roman" w:cs="Times New Roman"/>
          <w:sz w:val="24"/>
          <w:szCs w:val="24"/>
        </w:rPr>
        <w:t>namun</w:t>
      </w:r>
      <w:proofErr w:type="spellEnd"/>
      <w:r w:rsidR="001D58FB" w:rsidRPr="007638F3">
        <w:rPr>
          <w:rFonts w:ascii="Times New Roman" w:hAnsi="Times New Roman" w:cs="Times New Roman"/>
          <w:sz w:val="24"/>
          <w:szCs w:val="24"/>
        </w:rPr>
        <w:t xml:space="preserve"> </w:t>
      </w:r>
      <w:proofErr w:type="spellStart"/>
      <w:r w:rsidR="001D58FB" w:rsidRPr="007638F3">
        <w:rPr>
          <w:rFonts w:ascii="Times New Roman" w:hAnsi="Times New Roman" w:cs="Times New Roman"/>
          <w:sz w:val="24"/>
          <w:szCs w:val="24"/>
        </w:rPr>
        <w:t>tidak</w:t>
      </w:r>
      <w:proofErr w:type="spellEnd"/>
      <w:r w:rsidR="001D58FB" w:rsidRPr="007638F3">
        <w:rPr>
          <w:rFonts w:ascii="Times New Roman" w:hAnsi="Times New Roman" w:cs="Times New Roman"/>
          <w:sz w:val="24"/>
          <w:szCs w:val="24"/>
        </w:rPr>
        <w:t xml:space="preserve"> </w:t>
      </w:r>
      <w:proofErr w:type="spellStart"/>
      <w:r w:rsidR="001D58FB" w:rsidRPr="007638F3">
        <w:rPr>
          <w:rFonts w:ascii="Times New Roman" w:hAnsi="Times New Roman" w:cs="Times New Roman"/>
          <w:sz w:val="24"/>
          <w:szCs w:val="24"/>
        </w:rPr>
        <w:t>berbeda</w:t>
      </w:r>
      <w:proofErr w:type="spellEnd"/>
      <w:r w:rsidR="001D58FB" w:rsidRPr="007638F3">
        <w:rPr>
          <w:rFonts w:ascii="Times New Roman" w:hAnsi="Times New Roman" w:cs="Times New Roman"/>
          <w:sz w:val="24"/>
          <w:szCs w:val="24"/>
        </w:rPr>
        <w:t xml:space="preserve"> </w:t>
      </w:r>
      <w:proofErr w:type="spellStart"/>
      <w:r w:rsidR="001D58FB" w:rsidRPr="007638F3">
        <w:rPr>
          <w:rFonts w:ascii="Times New Roman" w:hAnsi="Times New Roman" w:cs="Times New Roman"/>
          <w:sz w:val="24"/>
          <w:szCs w:val="24"/>
        </w:rPr>
        <w:t>nyata</w:t>
      </w:r>
      <w:proofErr w:type="spellEnd"/>
      <w:r w:rsidR="001D58FB" w:rsidRPr="007638F3">
        <w:rPr>
          <w:rFonts w:ascii="Times New Roman" w:hAnsi="Times New Roman" w:cs="Times New Roman"/>
          <w:sz w:val="24"/>
          <w:szCs w:val="24"/>
        </w:rPr>
        <w:t xml:space="preserve"> </w:t>
      </w:r>
      <w:proofErr w:type="spellStart"/>
      <w:r w:rsidR="001D58FB" w:rsidRPr="007638F3">
        <w:rPr>
          <w:rFonts w:ascii="Times New Roman" w:hAnsi="Times New Roman" w:cs="Times New Roman"/>
          <w:sz w:val="24"/>
          <w:szCs w:val="24"/>
        </w:rPr>
        <w:t>terhadap</w:t>
      </w:r>
      <w:proofErr w:type="spellEnd"/>
      <w:r w:rsidR="001D58FB" w:rsidRPr="007638F3">
        <w:rPr>
          <w:rFonts w:ascii="Times New Roman" w:hAnsi="Times New Roman" w:cs="Times New Roman"/>
          <w:sz w:val="24"/>
          <w:szCs w:val="24"/>
        </w:rPr>
        <w:t xml:space="preserve"> </w:t>
      </w:r>
      <w:proofErr w:type="spellStart"/>
      <w:r w:rsidR="001D58FB" w:rsidRPr="007638F3">
        <w:rPr>
          <w:rFonts w:ascii="Times New Roman" w:hAnsi="Times New Roman" w:cs="Times New Roman"/>
          <w:sz w:val="24"/>
          <w:szCs w:val="24"/>
        </w:rPr>
        <w:t>perlakuan</w:t>
      </w:r>
      <w:proofErr w:type="spellEnd"/>
      <w:r w:rsidR="001D58FB" w:rsidRPr="007638F3">
        <w:rPr>
          <w:rFonts w:ascii="Times New Roman" w:hAnsi="Times New Roman" w:cs="Times New Roman"/>
          <w:sz w:val="24"/>
          <w:szCs w:val="24"/>
        </w:rPr>
        <w:t xml:space="preserve"> D (</w:t>
      </w:r>
      <w:proofErr w:type="spellStart"/>
      <w:r w:rsidR="001D58FB" w:rsidRPr="007638F3">
        <w:rPr>
          <w:rFonts w:ascii="Times New Roman" w:hAnsi="Times New Roman" w:cs="Times New Roman"/>
          <w:sz w:val="24"/>
          <w:szCs w:val="24"/>
        </w:rPr>
        <w:t>Tabel</w:t>
      </w:r>
      <w:proofErr w:type="spellEnd"/>
      <w:r w:rsidR="00BB733C" w:rsidRPr="007638F3">
        <w:rPr>
          <w:rFonts w:ascii="Times New Roman" w:hAnsi="Times New Roman" w:cs="Times New Roman"/>
          <w:sz w:val="24"/>
          <w:szCs w:val="24"/>
        </w:rPr>
        <w:t xml:space="preserve"> </w:t>
      </w:r>
      <w:r w:rsidR="001D58FB" w:rsidRPr="007638F3">
        <w:rPr>
          <w:rFonts w:ascii="Times New Roman" w:hAnsi="Times New Roman" w:cs="Times New Roman"/>
          <w:sz w:val="24"/>
          <w:szCs w:val="24"/>
        </w:rPr>
        <w:t>2).</w:t>
      </w:r>
      <w:r w:rsidR="00BB733C" w:rsidRPr="007638F3">
        <w:rPr>
          <w:rFonts w:ascii="Times New Roman" w:hAnsi="Times New Roman" w:cs="Times New Roman"/>
          <w:sz w:val="24"/>
          <w:szCs w:val="24"/>
        </w:rPr>
        <w:t xml:space="preserve"> </w:t>
      </w:r>
      <w:r w:rsidR="00BB733C" w:rsidRPr="007638F3">
        <w:rPr>
          <w:rFonts w:ascii="Times New Roman" w:hAnsi="Times New Roman" w:cs="Times New Roman"/>
          <w:sz w:val="24"/>
          <w:szCs w:val="24"/>
        </w:rPr>
        <w:fldChar w:fldCharType="begin" w:fldLock="1"/>
      </w:r>
      <w:r w:rsidR="00820A4B" w:rsidRPr="007638F3">
        <w:rPr>
          <w:rFonts w:ascii="Times New Roman" w:hAnsi="Times New Roman" w:cs="Times New Roman"/>
          <w:sz w:val="24"/>
          <w:szCs w:val="24"/>
        </w:rPr>
        <w:instrText>ADDIN CSL_CITATION {"citationItems":[{"id":"ITEM-1","itemData":{"author":[{"dropping-particle":"","family":"Yuliyanto","given":"","non-dropping-particle":"","parse-names":false,"suffix":""},{"dropping-particle":"","family":"Sari","given":"vira irma","non-dropping-particle":"","parse-names":false,"suffix":""},{"dropping-particle":"","family":"Safrizal","given":"Riki","non-dropping-particle":"","parse-names":false,"suffix":""}],"container-title":"Jurnal Citra Widya Edukasi","id":"ITEM-1","issue":"2","issued":{"date-parts":[["2017"]]},"page":"199-210","title":"Pemanfaatan Kotoran Manusia Dan Arang Serbuk Gergaji Sebagai Media Tanam Bibit Kelapa Sawit (Elaeis Guineensis Jacq.) Di Pembibitan Awal","type":"article-journal","volume":"9"},"uris":["http://www.mendeley.com/documents/?uuid=6c9f9cc0-79ef-422a-93fb-15a2c70eb1aa"]}],"mendeley":{"formattedCitation":"(Yuliyanto &lt;i&gt;et al.&lt;/i&gt;, 2017)","manualFormatting":"Yuliyanto et al., (2017)","plainTextFormattedCitation":"(Yuliyanto et al., 2017)","previouslyFormattedCitation":"(Yuliyanto &lt;i&gt;et al.&lt;/i&gt;, 2017)"},"properties":{"noteIndex":0},"schema":"https://github.com/citation-style-language/schema/raw/master/csl-citation.json"}</w:instrText>
      </w:r>
      <w:r w:rsidR="00BB733C" w:rsidRPr="007638F3">
        <w:rPr>
          <w:rFonts w:ascii="Times New Roman" w:hAnsi="Times New Roman" w:cs="Times New Roman"/>
          <w:sz w:val="24"/>
          <w:szCs w:val="24"/>
        </w:rPr>
        <w:fldChar w:fldCharType="separate"/>
      </w:r>
      <w:r w:rsidR="00BB733C" w:rsidRPr="007638F3">
        <w:rPr>
          <w:rFonts w:ascii="Times New Roman" w:hAnsi="Times New Roman" w:cs="Times New Roman"/>
          <w:noProof/>
          <w:sz w:val="24"/>
          <w:szCs w:val="24"/>
        </w:rPr>
        <w:t xml:space="preserve">Yuliyanto </w:t>
      </w:r>
      <w:r w:rsidR="00BB733C" w:rsidRPr="007638F3">
        <w:rPr>
          <w:rFonts w:ascii="Times New Roman" w:hAnsi="Times New Roman" w:cs="Times New Roman"/>
          <w:i/>
          <w:noProof/>
          <w:sz w:val="24"/>
          <w:szCs w:val="24"/>
        </w:rPr>
        <w:t>et al.</w:t>
      </w:r>
      <w:r w:rsidR="00BB733C" w:rsidRPr="007638F3">
        <w:rPr>
          <w:rFonts w:ascii="Times New Roman" w:hAnsi="Times New Roman" w:cs="Times New Roman"/>
          <w:noProof/>
          <w:sz w:val="24"/>
          <w:szCs w:val="24"/>
        </w:rPr>
        <w:t xml:space="preserve">, </w:t>
      </w:r>
      <w:r w:rsidR="00820A4B" w:rsidRPr="007638F3">
        <w:rPr>
          <w:rFonts w:ascii="Times New Roman" w:hAnsi="Times New Roman" w:cs="Times New Roman"/>
          <w:noProof/>
          <w:sz w:val="24"/>
          <w:szCs w:val="24"/>
        </w:rPr>
        <w:t>(</w:t>
      </w:r>
      <w:r w:rsidR="00BB733C" w:rsidRPr="007638F3">
        <w:rPr>
          <w:rFonts w:ascii="Times New Roman" w:hAnsi="Times New Roman" w:cs="Times New Roman"/>
          <w:noProof/>
          <w:sz w:val="24"/>
          <w:szCs w:val="24"/>
        </w:rPr>
        <w:t>2017)</w:t>
      </w:r>
      <w:r w:rsidR="00BB733C" w:rsidRPr="007638F3">
        <w:rPr>
          <w:rFonts w:ascii="Times New Roman" w:hAnsi="Times New Roman" w:cs="Times New Roman"/>
          <w:sz w:val="24"/>
          <w:szCs w:val="24"/>
        </w:rPr>
        <w:fldChar w:fldCharType="end"/>
      </w:r>
      <w:r w:rsidR="00BB733C" w:rsidRPr="007638F3">
        <w:rPr>
          <w:rFonts w:ascii="Times New Roman" w:hAnsi="Times New Roman" w:cs="Times New Roman"/>
          <w:sz w:val="24"/>
          <w:szCs w:val="24"/>
        </w:rPr>
        <w:t xml:space="preserve"> </w:t>
      </w:r>
      <w:proofErr w:type="spellStart"/>
      <w:r w:rsidR="00BB733C" w:rsidRPr="007638F3">
        <w:rPr>
          <w:rFonts w:ascii="Times New Roman" w:hAnsi="Times New Roman" w:cs="Times New Roman"/>
          <w:sz w:val="24"/>
          <w:szCs w:val="24"/>
        </w:rPr>
        <w:t>menyatakan</w:t>
      </w:r>
      <w:proofErr w:type="spellEnd"/>
      <w:r w:rsidR="00BB733C" w:rsidRPr="007638F3">
        <w:rPr>
          <w:rFonts w:ascii="Times New Roman" w:hAnsi="Times New Roman" w:cs="Times New Roman"/>
          <w:sz w:val="24"/>
          <w:szCs w:val="24"/>
        </w:rPr>
        <w:t xml:space="preserve"> </w:t>
      </w:r>
      <w:proofErr w:type="spellStart"/>
      <w:r w:rsidR="00BB733C" w:rsidRPr="007638F3">
        <w:rPr>
          <w:rFonts w:ascii="Times New Roman" w:hAnsi="Times New Roman" w:cs="Times New Roman"/>
          <w:sz w:val="24"/>
          <w:szCs w:val="24"/>
        </w:rPr>
        <w:t>bahwa</w:t>
      </w:r>
      <w:proofErr w:type="spellEnd"/>
      <w:r w:rsidR="00BB733C" w:rsidRPr="007638F3">
        <w:rPr>
          <w:rFonts w:ascii="Times New Roman" w:hAnsi="Times New Roman" w:cs="Times New Roman"/>
          <w:sz w:val="24"/>
          <w:szCs w:val="24"/>
        </w:rPr>
        <w:t xml:space="preserve"> </w:t>
      </w:r>
      <w:proofErr w:type="spellStart"/>
      <w:r w:rsidR="00BB733C" w:rsidRPr="007638F3">
        <w:rPr>
          <w:rFonts w:ascii="Times New Roman" w:hAnsi="Times New Roman" w:cs="Times New Roman"/>
          <w:sz w:val="24"/>
          <w:szCs w:val="24"/>
        </w:rPr>
        <w:t>jumlah</w:t>
      </w:r>
      <w:proofErr w:type="spellEnd"/>
      <w:r w:rsidR="00BB733C" w:rsidRPr="007638F3">
        <w:rPr>
          <w:rFonts w:ascii="Times New Roman" w:hAnsi="Times New Roman" w:cs="Times New Roman"/>
          <w:sz w:val="24"/>
          <w:szCs w:val="24"/>
        </w:rPr>
        <w:t xml:space="preserve"> </w:t>
      </w:r>
      <w:proofErr w:type="spellStart"/>
      <w:r w:rsidR="00BB733C" w:rsidRPr="007638F3">
        <w:rPr>
          <w:rFonts w:ascii="Times New Roman" w:hAnsi="Times New Roman" w:cs="Times New Roman"/>
          <w:sz w:val="24"/>
          <w:szCs w:val="24"/>
        </w:rPr>
        <w:t>daun</w:t>
      </w:r>
      <w:proofErr w:type="spellEnd"/>
      <w:r w:rsidR="00BB733C" w:rsidRPr="007638F3">
        <w:rPr>
          <w:rFonts w:ascii="Times New Roman" w:hAnsi="Times New Roman" w:cs="Times New Roman"/>
          <w:sz w:val="24"/>
          <w:szCs w:val="24"/>
        </w:rPr>
        <w:t xml:space="preserve"> </w:t>
      </w:r>
      <w:proofErr w:type="spellStart"/>
      <w:r w:rsidR="00BB733C" w:rsidRPr="007638F3">
        <w:rPr>
          <w:rFonts w:ascii="Times New Roman" w:hAnsi="Times New Roman" w:cs="Times New Roman"/>
          <w:sz w:val="24"/>
          <w:szCs w:val="24"/>
        </w:rPr>
        <w:t>dipengaruhi</w:t>
      </w:r>
      <w:proofErr w:type="spellEnd"/>
      <w:r w:rsidR="00BB733C" w:rsidRPr="007638F3">
        <w:rPr>
          <w:rFonts w:ascii="Times New Roman" w:hAnsi="Times New Roman" w:cs="Times New Roman"/>
          <w:sz w:val="24"/>
          <w:szCs w:val="24"/>
        </w:rPr>
        <w:t xml:space="preserve"> oleh </w:t>
      </w:r>
      <w:proofErr w:type="spellStart"/>
      <w:r w:rsidR="00BB733C" w:rsidRPr="007638F3">
        <w:rPr>
          <w:rFonts w:ascii="Times New Roman" w:hAnsi="Times New Roman" w:cs="Times New Roman"/>
          <w:sz w:val="24"/>
          <w:szCs w:val="24"/>
        </w:rPr>
        <w:t>pertumbuhan</w:t>
      </w:r>
      <w:proofErr w:type="spellEnd"/>
      <w:r w:rsidR="00BB733C" w:rsidRPr="007638F3">
        <w:rPr>
          <w:rFonts w:ascii="Times New Roman" w:hAnsi="Times New Roman" w:cs="Times New Roman"/>
          <w:sz w:val="24"/>
          <w:szCs w:val="24"/>
        </w:rPr>
        <w:t xml:space="preserve"> </w:t>
      </w:r>
      <w:proofErr w:type="spellStart"/>
      <w:r w:rsidR="00BB733C" w:rsidRPr="007638F3">
        <w:rPr>
          <w:rFonts w:ascii="Times New Roman" w:hAnsi="Times New Roman" w:cs="Times New Roman"/>
          <w:sz w:val="24"/>
          <w:szCs w:val="24"/>
        </w:rPr>
        <w:t>tinggi</w:t>
      </w:r>
      <w:proofErr w:type="spellEnd"/>
      <w:r w:rsidR="00BB733C" w:rsidRPr="007638F3">
        <w:rPr>
          <w:rFonts w:ascii="Times New Roman" w:hAnsi="Times New Roman" w:cs="Times New Roman"/>
          <w:sz w:val="24"/>
          <w:szCs w:val="24"/>
        </w:rPr>
        <w:t xml:space="preserve"> </w:t>
      </w:r>
      <w:proofErr w:type="spellStart"/>
      <w:r w:rsidR="00BB733C" w:rsidRPr="007638F3">
        <w:rPr>
          <w:rFonts w:ascii="Times New Roman" w:hAnsi="Times New Roman" w:cs="Times New Roman"/>
          <w:sz w:val="24"/>
          <w:szCs w:val="24"/>
        </w:rPr>
        <w:t>tanaman</w:t>
      </w:r>
      <w:proofErr w:type="spellEnd"/>
      <w:r w:rsidR="00BB733C" w:rsidRPr="007638F3">
        <w:rPr>
          <w:rFonts w:ascii="Times New Roman" w:hAnsi="Times New Roman" w:cs="Times New Roman"/>
          <w:sz w:val="24"/>
          <w:szCs w:val="24"/>
        </w:rPr>
        <w:t xml:space="preserve"> </w:t>
      </w:r>
      <w:proofErr w:type="spellStart"/>
      <w:r w:rsidR="00BB733C" w:rsidRPr="007638F3">
        <w:rPr>
          <w:rFonts w:ascii="Times New Roman" w:hAnsi="Times New Roman" w:cs="Times New Roman"/>
          <w:sz w:val="24"/>
          <w:szCs w:val="24"/>
        </w:rPr>
        <w:t>karena</w:t>
      </w:r>
      <w:proofErr w:type="spellEnd"/>
      <w:r w:rsidR="00BB733C" w:rsidRPr="007638F3">
        <w:rPr>
          <w:rFonts w:ascii="Times New Roman" w:hAnsi="Times New Roman" w:cs="Times New Roman"/>
          <w:sz w:val="24"/>
          <w:szCs w:val="24"/>
        </w:rPr>
        <w:t xml:space="preserve"> </w:t>
      </w:r>
      <w:proofErr w:type="spellStart"/>
      <w:r w:rsidR="00BB733C" w:rsidRPr="007638F3">
        <w:rPr>
          <w:rFonts w:ascii="Times New Roman" w:hAnsi="Times New Roman" w:cs="Times New Roman"/>
          <w:sz w:val="24"/>
          <w:szCs w:val="24"/>
        </w:rPr>
        <w:t>batang</w:t>
      </w:r>
      <w:proofErr w:type="spellEnd"/>
      <w:r w:rsidR="00BB733C" w:rsidRPr="007638F3">
        <w:rPr>
          <w:rFonts w:ascii="Times New Roman" w:hAnsi="Times New Roman" w:cs="Times New Roman"/>
          <w:sz w:val="24"/>
          <w:szCs w:val="24"/>
        </w:rPr>
        <w:t xml:space="preserve"> </w:t>
      </w:r>
      <w:proofErr w:type="spellStart"/>
      <w:r w:rsidR="00BB733C" w:rsidRPr="007638F3">
        <w:rPr>
          <w:rFonts w:ascii="Times New Roman" w:hAnsi="Times New Roman" w:cs="Times New Roman"/>
          <w:sz w:val="24"/>
          <w:szCs w:val="24"/>
        </w:rPr>
        <w:t>merupakan</w:t>
      </w:r>
      <w:proofErr w:type="spellEnd"/>
      <w:r w:rsidR="00BB733C" w:rsidRPr="007638F3">
        <w:rPr>
          <w:rFonts w:ascii="Times New Roman" w:hAnsi="Times New Roman" w:cs="Times New Roman"/>
          <w:sz w:val="24"/>
          <w:szCs w:val="24"/>
        </w:rPr>
        <w:t xml:space="preserve"> </w:t>
      </w:r>
      <w:proofErr w:type="spellStart"/>
      <w:r w:rsidR="00BB733C" w:rsidRPr="007638F3">
        <w:rPr>
          <w:rFonts w:ascii="Times New Roman" w:hAnsi="Times New Roman" w:cs="Times New Roman"/>
          <w:sz w:val="24"/>
          <w:szCs w:val="24"/>
        </w:rPr>
        <w:t>tempat</w:t>
      </w:r>
      <w:proofErr w:type="spellEnd"/>
      <w:r w:rsidR="00BB733C" w:rsidRPr="007638F3">
        <w:rPr>
          <w:rFonts w:ascii="Times New Roman" w:hAnsi="Times New Roman" w:cs="Times New Roman"/>
          <w:sz w:val="24"/>
          <w:szCs w:val="24"/>
        </w:rPr>
        <w:t xml:space="preserve"> </w:t>
      </w:r>
      <w:proofErr w:type="spellStart"/>
      <w:r w:rsidR="00BB733C" w:rsidRPr="007638F3">
        <w:rPr>
          <w:rFonts w:ascii="Times New Roman" w:hAnsi="Times New Roman" w:cs="Times New Roman"/>
          <w:sz w:val="24"/>
          <w:szCs w:val="24"/>
        </w:rPr>
        <w:t>melekatnya</w:t>
      </w:r>
      <w:proofErr w:type="spellEnd"/>
      <w:r w:rsidR="00BB733C" w:rsidRPr="007638F3">
        <w:rPr>
          <w:rFonts w:ascii="Times New Roman" w:hAnsi="Times New Roman" w:cs="Times New Roman"/>
          <w:sz w:val="24"/>
          <w:szCs w:val="24"/>
        </w:rPr>
        <w:t xml:space="preserve"> </w:t>
      </w:r>
      <w:proofErr w:type="spellStart"/>
      <w:r w:rsidR="00BB733C" w:rsidRPr="007638F3">
        <w:rPr>
          <w:rFonts w:ascii="Times New Roman" w:hAnsi="Times New Roman" w:cs="Times New Roman"/>
          <w:sz w:val="24"/>
          <w:szCs w:val="24"/>
        </w:rPr>
        <w:t>daun</w:t>
      </w:r>
      <w:proofErr w:type="spellEnd"/>
      <w:r w:rsidR="00BB733C" w:rsidRPr="007638F3">
        <w:rPr>
          <w:rFonts w:ascii="Times New Roman" w:hAnsi="Times New Roman" w:cs="Times New Roman"/>
          <w:sz w:val="24"/>
          <w:szCs w:val="24"/>
        </w:rPr>
        <w:t xml:space="preserve">, yang </w:t>
      </w:r>
      <w:proofErr w:type="spellStart"/>
      <w:r w:rsidR="00BB733C" w:rsidRPr="007638F3">
        <w:rPr>
          <w:rFonts w:ascii="Times New Roman" w:hAnsi="Times New Roman" w:cs="Times New Roman"/>
          <w:sz w:val="24"/>
          <w:szCs w:val="24"/>
        </w:rPr>
        <w:t>artinya</w:t>
      </w:r>
      <w:proofErr w:type="spellEnd"/>
      <w:r w:rsidR="00BB733C" w:rsidRPr="007638F3">
        <w:rPr>
          <w:rFonts w:ascii="Times New Roman" w:hAnsi="Times New Roman" w:cs="Times New Roman"/>
          <w:sz w:val="24"/>
          <w:szCs w:val="24"/>
        </w:rPr>
        <w:t xml:space="preserve"> </w:t>
      </w:r>
      <w:proofErr w:type="spellStart"/>
      <w:r w:rsidR="00BB733C" w:rsidRPr="007638F3">
        <w:rPr>
          <w:rFonts w:ascii="Times New Roman" w:hAnsi="Times New Roman" w:cs="Times New Roman"/>
          <w:sz w:val="24"/>
          <w:szCs w:val="24"/>
        </w:rPr>
        <w:t>semakin</w:t>
      </w:r>
      <w:proofErr w:type="spellEnd"/>
      <w:r w:rsidR="00BB733C" w:rsidRPr="007638F3">
        <w:rPr>
          <w:rFonts w:ascii="Times New Roman" w:hAnsi="Times New Roman" w:cs="Times New Roman"/>
          <w:sz w:val="24"/>
          <w:szCs w:val="24"/>
        </w:rPr>
        <w:t xml:space="preserve"> </w:t>
      </w:r>
      <w:proofErr w:type="spellStart"/>
      <w:r w:rsidR="00D52FFA" w:rsidRPr="007638F3">
        <w:rPr>
          <w:rFonts w:ascii="Times New Roman" w:hAnsi="Times New Roman" w:cs="Times New Roman"/>
          <w:sz w:val="24"/>
          <w:szCs w:val="24"/>
        </w:rPr>
        <w:t>besar</w:t>
      </w:r>
      <w:proofErr w:type="spellEnd"/>
      <w:r w:rsidR="00D52FFA" w:rsidRPr="007638F3">
        <w:rPr>
          <w:rFonts w:ascii="Times New Roman" w:hAnsi="Times New Roman" w:cs="Times New Roman"/>
          <w:sz w:val="24"/>
          <w:szCs w:val="24"/>
        </w:rPr>
        <w:t xml:space="preserve"> </w:t>
      </w:r>
      <w:proofErr w:type="spellStart"/>
      <w:r w:rsidR="00BB733C" w:rsidRPr="007638F3">
        <w:rPr>
          <w:rFonts w:ascii="Times New Roman" w:hAnsi="Times New Roman" w:cs="Times New Roman"/>
          <w:sz w:val="24"/>
          <w:szCs w:val="24"/>
        </w:rPr>
        <w:t>nilai</w:t>
      </w:r>
      <w:proofErr w:type="spellEnd"/>
      <w:r w:rsidR="00D52FFA" w:rsidRPr="007638F3">
        <w:rPr>
          <w:rFonts w:ascii="Times New Roman" w:hAnsi="Times New Roman" w:cs="Times New Roman"/>
          <w:sz w:val="24"/>
          <w:szCs w:val="24"/>
        </w:rPr>
        <w:t xml:space="preserve"> </w:t>
      </w:r>
      <w:proofErr w:type="spellStart"/>
      <w:r w:rsidR="00D52FFA" w:rsidRPr="007638F3">
        <w:rPr>
          <w:rFonts w:ascii="Times New Roman" w:hAnsi="Times New Roman" w:cs="Times New Roman"/>
          <w:sz w:val="24"/>
          <w:szCs w:val="24"/>
        </w:rPr>
        <w:t>tinggi</w:t>
      </w:r>
      <w:proofErr w:type="spellEnd"/>
      <w:r w:rsidR="00BB733C" w:rsidRPr="007638F3">
        <w:rPr>
          <w:rFonts w:ascii="Times New Roman" w:hAnsi="Times New Roman" w:cs="Times New Roman"/>
          <w:sz w:val="24"/>
          <w:szCs w:val="24"/>
        </w:rPr>
        <w:t xml:space="preserve"> </w:t>
      </w:r>
      <w:proofErr w:type="spellStart"/>
      <w:r w:rsidR="00BB733C" w:rsidRPr="007638F3">
        <w:rPr>
          <w:rFonts w:ascii="Times New Roman" w:hAnsi="Times New Roman" w:cs="Times New Roman"/>
          <w:sz w:val="24"/>
          <w:szCs w:val="24"/>
        </w:rPr>
        <w:t>tanaman</w:t>
      </w:r>
      <w:proofErr w:type="spellEnd"/>
      <w:r w:rsidR="00BB733C" w:rsidRPr="007638F3">
        <w:rPr>
          <w:rFonts w:ascii="Times New Roman" w:hAnsi="Times New Roman" w:cs="Times New Roman"/>
          <w:sz w:val="24"/>
          <w:szCs w:val="24"/>
        </w:rPr>
        <w:t xml:space="preserve"> </w:t>
      </w:r>
      <w:proofErr w:type="spellStart"/>
      <w:r w:rsidR="00BB733C" w:rsidRPr="007638F3">
        <w:rPr>
          <w:rFonts w:ascii="Times New Roman" w:hAnsi="Times New Roman" w:cs="Times New Roman"/>
          <w:sz w:val="24"/>
          <w:szCs w:val="24"/>
        </w:rPr>
        <w:t>maka</w:t>
      </w:r>
      <w:proofErr w:type="spellEnd"/>
      <w:r w:rsidR="00BB733C" w:rsidRPr="007638F3">
        <w:rPr>
          <w:rFonts w:ascii="Times New Roman" w:hAnsi="Times New Roman" w:cs="Times New Roman"/>
          <w:sz w:val="24"/>
          <w:szCs w:val="24"/>
        </w:rPr>
        <w:t xml:space="preserve"> </w:t>
      </w:r>
      <w:proofErr w:type="spellStart"/>
      <w:r w:rsidR="00BB733C" w:rsidRPr="007638F3">
        <w:rPr>
          <w:rFonts w:ascii="Times New Roman" w:hAnsi="Times New Roman" w:cs="Times New Roman"/>
          <w:sz w:val="24"/>
          <w:szCs w:val="24"/>
        </w:rPr>
        <w:t>semakin</w:t>
      </w:r>
      <w:proofErr w:type="spellEnd"/>
      <w:r w:rsidR="00BB733C" w:rsidRPr="007638F3">
        <w:rPr>
          <w:rFonts w:ascii="Times New Roman" w:hAnsi="Times New Roman" w:cs="Times New Roman"/>
          <w:sz w:val="24"/>
          <w:szCs w:val="24"/>
        </w:rPr>
        <w:t xml:space="preserve"> </w:t>
      </w:r>
      <w:proofErr w:type="spellStart"/>
      <w:r w:rsidR="00D52FFA" w:rsidRPr="007638F3">
        <w:rPr>
          <w:rFonts w:ascii="Times New Roman" w:hAnsi="Times New Roman" w:cs="Times New Roman"/>
          <w:sz w:val="24"/>
          <w:szCs w:val="24"/>
        </w:rPr>
        <w:t>besar</w:t>
      </w:r>
      <w:proofErr w:type="spellEnd"/>
      <w:r w:rsidR="00BB733C" w:rsidRPr="007638F3">
        <w:rPr>
          <w:rFonts w:ascii="Times New Roman" w:hAnsi="Times New Roman" w:cs="Times New Roman"/>
          <w:sz w:val="24"/>
          <w:szCs w:val="24"/>
        </w:rPr>
        <w:t xml:space="preserve"> </w:t>
      </w:r>
      <w:proofErr w:type="spellStart"/>
      <w:r w:rsidR="00BB733C" w:rsidRPr="007638F3">
        <w:rPr>
          <w:rFonts w:ascii="Times New Roman" w:hAnsi="Times New Roman" w:cs="Times New Roman"/>
          <w:sz w:val="24"/>
          <w:szCs w:val="24"/>
        </w:rPr>
        <w:t>nilai</w:t>
      </w:r>
      <w:proofErr w:type="spellEnd"/>
      <w:r w:rsidR="00BB733C" w:rsidRPr="007638F3">
        <w:rPr>
          <w:rFonts w:ascii="Times New Roman" w:hAnsi="Times New Roman" w:cs="Times New Roman"/>
          <w:sz w:val="24"/>
          <w:szCs w:val="24"/>
        </w:rPr>
        <w:t xml:space="preserve"> </w:t>
      </w:r>
      <w:proofErr w:type="spellStart"/>
      <w:r w:rsidR="00BB733C" w:rsidRPr="007638F3">
        <w:rPr>
          <w:rFonts w:ascii="Times New Roman" w:hAnsi="Times New Roman" w:cs="Times New Roman"/>
          <w:sz w:val="24"/>
          <w:szCs w:val="24"/>
        </w:rPr>
        <w:t>jumlah</w:t>
      </w:r>
      <w:proofErr w:type="spellEnd"/>
      <w:r w:rsidR="00BB733C" w:rsidRPr="007638F3">
        <w:rPr>
          <w:rFonts w:ascii="Times New Roman" w:hAnsi="Times New Roman" w:cs="Times New Roman"/>
          <w:sz w:val="24"/>
          <w:szCs w:val="24"/>
        </w:rPr>
        <w:t xml:space="preserve"> </w:t>
      </w:r>
      <w:proofErr w:type="spellStart"/>
      <w:r w:rsidR="00BB733C" w:rsidRPr="007638F3">
        <w:rPr>
          <w:rFonts w:ascii="Times New Roman" w:hAnsi="Times New Roman" w:cs="Times New Roman"/>
          <w:sz w:val="24"/>
          <w:szCs w:val="24"/>
        </w:rPr>
        <w:t>daun</w:t>
      </w:r>
      <w:proofErr w:type="spellEnd"/>
      <w:r w:rsidR="00BB733C" w:rsidRPr="007638F3">
        <w:rPr>
          <w:rFonts w:ascii="Times New Roman" w:hAnsi="Times New Roman" w:cs="Times New Roman"/>
          <w:sz w:val="24"/>
          <w:szCs w:val="24"/>
        </w:rPr>
        <w:t xml:space="preserve">. </w:t>
      </w:r>
      <w:proofErr w:type="spellStart"/>
      <w:r w:rsidR="00BB733C" w:rsidRPr="007638F3">
        <w:rPr>
          <w:rFonts w:ascii="Times New Roman" w:hAnsi="Times New Roman" w:cs="Times New Roman"/>
          <w:sz w:val="24"/>
          <w:szCs w:val="24"/>
        </w:rPr>
        <w:t>Berdasarkan</w:t>
      </w:r>
      <w:proofErr w:type="spellEnd"/>
      <w:r w:rsidR="00BB733C" w:rsidRPr="007638F3">
        <w:rPr>
          <w:rFonts w:ascii="Times New Roman" w:hAnsi="Times New Roman" w:cs="Times New Roman"/>
          <w:sz w:val="24"/>
          <w:szCs w:val="24"/>
        </w:rPr>
        <w:t xml:space="preserve"> </w:t>
      </w:r>
      <w:proofErr w:type="spellStart"/>
      <w:r w:rsidR="00BB733C" w:rsidRPr="007638F3">
        <w:rPr>
          <w:rFonts w:ascii="Times New Roman" w:hAnsi="Times New Roman" w:cs="Times New Roman"/>
          <w:sz w:val="24"/>
          <w:szCs w:val="24"/>
        </w:rPr>
        <w:t>tabel</w:t>
      </w:r>
      <w:proofErr w:type="spellEnd"/>
      <w:r w:rsidR="00BB733C" w:rsidRPr="007638F3">
        <w:rPr>
          <w:rFonts w:ascii="Times New Roman" w:hAnsi="Times New Roman" w:cs="Times New Roman"/>
          <w:sz w:val="24"/>
          <w:szCs w:val="24"/>
        </w:rPr>
        <w:t xml:space="preserve"> 1</w:t>
      </w:r>
      <w:r w:rsidR="00826F85" w:rsidRPr="007638F3">
        <w:rPr>
          <w:rFonts w:ascii="Times New Roman" w:hAnsi="Times New Roman" w:cs="Times New Roman"/>
          <w:sz w:val="24"/>
          <w:szCs w:val="24"/>
        </w:rPr>
        <w:t xml:space="preserve"> dan </w:t>
      </w:r>
      <w:proofErr w:type="spellStart"/>
      <w:r w:rsidR="00826F85" w:rsidRPr="007638F3">
        <w:rPr>
          <w:rFonts w:ascii="Times New Roman" w:hAnsi="Times New Roman" w:cs="Times New Roman"/>
          <w:sz w:val="24"/>
          <w:szCs w:val="24"/>
        </w:rPr>
        <w:t>tabel</w:t>
      </w:r>
      <w:proofErr w:type="spellEnd"/>
      <w:r w:rsidR="00826F85" w:rsidRPr="007638F3">
        <w:rPr>
          <w:rFonts w:ascii="Times New Roman" w:hAnsi="Times New Roman" w:cs="Times New Roman"/>
          <w:sz w:val="24"/>
          <w:szCs w:val="24"/>
        </w:rPr>
        <w:t xml:space="preserve"> 2</w:t>
      </w:r>
      <w:r w:rsidR="00BB733C" w:rsidRPr="007638F3">
        <w:rPr>
          <w:rFonts w:ascii="Times New Roman" w:hAnsi="Times New Roman" w:cs="Times New Roman"/>
          <w:sz w:val="24"/>
          <w:szCs w:val="24"/>
        </w:rPr>
        <w:t xml:space="preserve">, </w:t>
      </w:r>
      <w:proofErr w:type="spellStart"/>
      <w:r w:rsidR="00826F85" w:rsidRPr="007638F3">
        <w:rPr>
          <w:rFonts w:ascii="Times New Roman" w:hAnsi="Times New Roman" w:cs="Times New Roman"/>
          <w:sz w:val="24"/>
          <w:szCs w:val="24"/>
        </w:rPr>
        <w:t>perlakuan</w:t>
      </w:r>
      <w:proofErr w:type="spellEnd"/>
      <w:r w:rsidR="00826F85" w:rsidRPr="007638F3">
        <w:rPr>
          <w:rFonts w:ascii="Times New Roman" w:hAnsi="Times New Roman" w:cs="Times New Roman"/>
          <w:sz w:val="24"/>
          <w:szCs w:val="24"/>
        </w:rPr>
        <w:t xml:space="preserve"> A yang </w:t>
      </w:r>
      <w:proofErr w:type="spellStart"/>
      <w:r w:rsidR="00826F85" w:rsidRPr="007638F3">
        <w:rPr>
          <w:rFonts w:ascii="Times New Roman" w:hAnsi="Times New Roman" w:cs="Times New Roman"/>
          <w:sz w:val="24"/>
          <w:szCs w:val="24"/>
        </w:rPr>
        <w:t>memiliki</w:t>
      </w:r>
      <w:proofErr w:type="spellEnd"/>
      <w:r w:rsidR="00826F85" w:rsidRPr="007638F3">
        <w:rPr>
          <w:rFonts w:ascii="Times New Roman" w:hAnsi="Times New Roman" w:cs="Times New Roman"/>
          <w:sz w:val="24"/>
          <w:szCs w:val="24"/>
        </w:rPr>
        <w:t xml:space="preserve"> </w:t>
      </w:r>
      <w:proofErr w:type="spellStart"/>
      <w:r w:rsidR="00826F85" w:rsidRPr="007638F3">
        <w:rPr>
          <w:rFonts w:ascii="Times New Roman" w:hAnsi="Times New Roman" w:cs="Times New Roman"/>
          <w:sz w:val="24"/>
          <w:szCs w:val="24"/>
        </w:rPr>
        <w:t>tinggi</w:t>
      </w:r>
      <w:proofErr w:type="spellEnd"/>
      <w:r w:rsidR="00826F85" w:rsidRPr="007638F3">
        <w:rPr>
          <w:rFonts w:ascii="Times New Roman" w:hAnsi="Times New Roman" w:cs="Times New Roman"/>
          <w:sz w:val="24"/>
          <w:szCs w:val="24"/>
        </w:rPr>
        <w:t xml:space="preserve"> </w:t>
      </w:r>
      <w:proofErr w:type="spellStart"/>
      <w:r w:rsidR="00826F85" w:rsidRPr="007638F3">
        <w:rPr>
          <w:rFonts w:ascii="Times New Roman" w:hAnsi="Times New Roman" w:cs="Times New Roman"/>
          <w:sz w:val="24"/>
          <w:szCs w:val="24"/>
        </w:rPr>
        <w:t>tanaman</w:t>
      </w:r>
      <w:proofErr w:type="spellEnd"/>
      <w:r w:rsidR="00826F85" w:rsidRPr="007638F3">
        <w:rPr>
          <w:rFonts w:ascii="Times New Roman" w:hAnsi="Times New Roman" w:cs="Times New Roman"/>
          <w:sz w:val="24"/>
          <w:szCs w:val="24"/>
        </w:rPr>
        <w:t xml:space="preserve"> </w:t>
      </w:r>
      <w:proofErr w:type="spellStart"/>
      <w:r w:rsidR="00826F85" w:rsidRPr="007638F3">
        <w:rPr>
          <w:rFonts w:ascii="Times New Roman" w:hAnsi="Times New Roman" w:cs="Times New Roman"/>
          <w:sz w:val="24"/>
          <w:szCs w:val="24"/>
        </w:rPr>
        <w:t>terbaik</w:t>
      </w:r>
      <w:proofErr w:type="spellEnd"/>
      <w:r w:rsidR="00826F85" w:rsidRPr="007638F3">
        <w:rPr>
          <w:rFonts w:ascii="Times New Roman" w:hAnsi="Times New Roman" w:cs="Times New Roman"/>
          <w:sz w:val="24"/>
          <w:szCs w:val="24"/>
        </w:rPr>
        <w:t xml:space="preserve"> </w:t>
      </w:r>
      <w:proofErr w:type="spellStart"/>
      <w:r w:rsidR="00826F85" w:rsidRPr="007638F3">
        <w:rPr>
          <w:rFonts w:ascii="Times New Roman" w:hAnsi="Times New Roman" w:cs="Times New Roman"/>
          <w:sz w:val="24"/>
          <w:szCs w:val="24"/>
        </w:rPr>
        <w:t>diikuti</w:t>
      </w:r>
      <w:proofErr w:type="spellEnd"/>
      <w:r w:rsidR="00826F85" w:rsidRPr="007638F3">
        <w:rPr>
          <w:rFonts w:ascii="Times New Roman" w:hAnsi="Times New Roman" w:cs="Times New Roman"/>
          <w:sz w:val="24"/>
          <w:szCs w:val="24"/>
        </w:rPr>
        <w:t xml:space="preserve"> juga </w:t>
      </w:r>
      <w:proofErr w:type="spellStart"/>
      <w:r w:rsidR="00826F85" w:rsidRPr="007638F3">
        <w:rPr>
          <w:rFonts w:ascii="Times New Roman" w:hAnsi="Times New Roman" w:cs="Times New Roman"/>
          <w:sz w:val="24"/>
          <w:szCs w:val="24"/>
        </w:rPr>
        <w:t>dengan</w:t>
      </w:r>
      <w:proofErr w:type="spellEnd"/>
      <w:r w:rsidR="00826F85" w:rsidRPr="007638F3">
        <w:rPr>
          <w:rFonts w:ascii="Times New Roman" w:hAnsi="Times New Roman" w:cs="Times New Roman"/>
          <w:sz w:val="24"/>
          <w:szCs w:val="24"/>
        </w:rPr>
        <w:t xml:space="preserve"> </w:t>
      </w:r>
      <w:proofErr w:type="spellStart"/>
      <w:r w:rsidR="00826F85" w:rsidRPr="007638F3">
        <w:rPr>
          <w:rFonts w:ascii="Times New Roman" w:hAnsi="Times New Roman" w:cs="Times New Roman"/>
          <w:sz w:val="24"/>
          <w:szCs w:val="24"/>
        </w:rPr>
        <w:t>jumlah</w:t>
      </w:r>
      <w:proofErr w:type="spellEnd"/>
      <w:r w:rsidR="00826F85" w:rsidRPr="007638F3">
        <w:rPr>
          <w:rFonts w:ascii="Times New Roman" w:hAnsi="Times New Roman" w:cs="Times New Roman"/>
          <w:sz w:val="24"/>
          <w:szCs w:val="24"/>
        </w:rPr>
        <w:t xml:space="preserve"> </w:t>
      </w:r>
      <w:proofErr w:type="spellStart"/>
      <w:r w:rsidR="00826F85" w:rsidRPr="007638F3">
        <w:rPr>
          <w:rFonts w:ascii="Times New Roman" w:hAnsi="Times New Roman" w:cs="Times New Roman"/>
          <w:sz w:val="24"/>
          <w:szCs w:val="24"/>
        </w:rPr>
        <w:t>daun</w:t>
      </w:r>
      <w:proofErr w:type="spellEnd"/>
      <w:r w:rsidR="00826F85" w:rsidRPr="007638F3">
        <w:rPr>
          <w:rFonts w:ascii="Times New Roman" w:hAnsi="Times New Roman" w:cs="Times New Roman"/>
          <w:sz w:val="24"/>
          <w:szCs w:val="24"/>
        </w:rPr>
        <w:t xml:space="preserve"> yang </w:t>
      </w:r>
      <w:proofErr w:type="spellStart"/>
      <w:r w:rsidR="00826F85" w:rsidRPr="007638F3">
        <w:rPr>
          <w:rFonts w:ascii="Times New Roman" w:hAnsi="Times New Roman" w:cs="Times New Roman"/>
          <w:sz w:val="24"/>
          <w:szCs w:val="24"/>
        </w:rPr>
        <w:t>terbaik</w:t>
      </w:r>
      <w:proofErr w:type="spellEnd"/>
      <w:r w:rsidR="00826F85" w:rsidRPr="007638F3">
        <w:rPr>
          <w:rFonts w:ascii="Times New Roman" w:hAnsi="Times New Roman" w:cs="Times New Roman"/>
          <w:sz w:val="24"/>
          <w:szCs w:val="24"/>
        </w:rPr>
        <w:t xml:space="preserve">. </w:t>
      </w:r>
    </w:p>
    <w:p w14:paraId="4738A488" w14:textId="6411DB4F" w:rsidR="0020034A" w:rsidRPr="007638F3" w:rsidRDefault="0020034A" w:rsidP="007638F3">
      <w:pPr>
        <w:spacing w:after="0" w:line="240" w:lineRule="auto"/>
        <w:ind w:firstLine="567"/>
        <w:jc w:val="both"/>
        <w:rPr>
          <w:rFonts w:ascii="Times New Roman" w:hAnsi="Times New Roman" w:cs="Times New Roman"/>
          <w:sz w:val="24"/>
          <w:szCs w:val="24"/>
        </w:rPr>
      </w:pPr>
      <w:proofErr w:type="spellStart"/>
      <w:r w:rsidRPr="007638F3">
        <w:rPr>
          <w:rFonts w:ascii="Times New Roman" w:hAnsi="Times New Roman" w:cs="Times New Roman"/>
          <w:sz w:val="24"/>
          <w:szCs w:val="24"/>
        </w:rPr>
        <w:t>Dalam</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h</w:t>
      </w:r>
      <w:r w:rsidR="00970E64" w:rsidRPr="007638F3">
        <w:rPr>
          <w:rFonts w:ascii="Times New Roman" w:hAnsi="Times New Roman" w:cs="Times New Roman"/>
          <w:sz w:val="24"/>
          <w:szCs w:val="24"/>
        </w:rPr>
        <w:t>al</w:t>
      </w:r>
      <w:proofErr w:type="spellEnd"/>
      <w:r w:rsidR="00970E64" w:rsidRPr="007638F3">
        <w:rPr>
          <w:rFonts w:ascii="Times New Roman" w:hAnsi="Times New Roman" w:cs="Times New Roman"/>
          <w:sz w:val="24"/>
          <w:szCs w:val="24"/>
        </w:rPr>
        <w:t xml:space="preserve"> </w:t>
      </w:r>
      <w:proofErr w:type="spellStart"/>
      <w:r w:rsidR="00970E64" w:rsidRPr="007638F3">
        <w:rPr>
          <w:rFonts w:ascii="Times New Roman" w:hAnsi="Times New Roman" w:cs="Times New Roman"/>
          <w:sz w:val="24"/>
          <w:szCs w:val="24"/>
        </w:rPr>
        <w:t>ini</w:t>
      </w:r>
      <w:proofErr w:type="spellEnd"/>
      <w:r w:rsidR="00970E64" w:rsidRPr="007638F3">
        <w:rPr>
          <w:rFonts w:ascii="Times New Roman" w:hAnsi="Times New Roman" w:cs="Times New Roman"/>
          <w:sz w:val="24"/>
          <w:szCs w:val="24"/>
        </w:rPr>
        <w:t xml:space="preserve"> juga </w:t>
      </w:r>
      <w:proofErr w:type="spellStart"/>
      <w:r w:rsidR="00970E64" w:rsidRPr="007638F3">
        <w:rPr>
          <w:rFonts w:ascii="Times New Roman" w:hAnsi="Times New Roman" w:cs="Times New Roman"/>
          <w:sz w:val="24"/>
          <w:szCs w:val="24"/>
        </w:rPr>
        <w:t>sesuai</w:t>
      </w:r>
      <w:proofErr w:type="spellEnd"/>
      <w:r w:rsidR="00970E64" w:rsidRPr="007638F3">
        <w:rPr>
          <w:rFonts w:ascii="Times New Roman" w:hAnsi="Times New Roman" w:cs="Times New Roman"/>
          <w:sz w:val="24"/>
          <w:szCs w:val="24"/>
        </w:rPr>
        <w:t xml:space="preserve"> </w:t>
      </w:r>
      <w:proofErr w:type="spellStart"/>
      <w:r w:rsidR="00970E64" w:rsidRPr="007638F3">
        <w:rPr>
          <w:rFonts w:ascii="Times New Roman" w:hAnsi="Times New Roman" w:cs="Times New Roman"/>
          <w:sz w:val="24"/>
          <w:szCs w:val="24"/>
        </w:rPr>
        <w:t>dengan</w:t>
      </w:r>
      <w:proofErr w:type="spellEnd"/>
      <w:r w:rsidR="00970E64" w:rsidRPr="007638F3">
        <w:rPr>
          <w:rFonts w:ascii="Times New Roman" w:hAnsi="Times New Roman" w:cs="Times New Roman"/>
          <w:sz w:val="24"/>
          <w:szCs w:val="24"/>
        </w:rPr>
        <w:t xml:space="preserve"> </w:t>
      </w:r>
      <w:proofErr w:type="spellStart"/>
      <w:r w:rsidR="00970E64" w:rsidRPr="007638F3">
        <w:rPr>
          <w:rFonts w:ascii="Times New Roman" w:hAnsi="Times New Roman" w:cs="Times New Roman"/>
          <w:sz w:val="24"/>
          <w:szCs w:val="24"/>
        </w:rPr>
        <w:t>kutipan</w:t>
      </w:r>
      <w:proofErr w:type="spellEnd"/>
      <w:r w:rsidR="00970E64" w:rsidRPr="007638F3">
        <w:rPr>
          <w:rFonts w:ascii="Times New Roman" w:hAnsi="Times New Roman" w:cs="Times New Roman"/>
          <w:sz w:val="24"/>
          <w:szCs w:val="24"/>
        </w:rPr>
        <w:t xml:space="preserve"> </w:t>
      </w:r>
      <w:r w:rsidR="00F56429" w:rsidRPr="007638F3">
        <w:rPr>
          <w:rFonts w:ascii="Times New Roman" w:hAnsi="Times New Roman" w:cs="Times New Roman"/>
          <w:sz w:val="24"/>
          <w:szCs w:val="24"/>
        </w:rPr>
        <w:fldChar w:fldCharType="begin" w:fldLock="1"/>
      </w:r>
      <w:r w:rsidR="001E7955" w:rsidRPr="007638F3">
        <w:rPr>
          <w:rFonts w:ascii="Times New Roman" w:hAnsi="Times New Roman" w:cs="Times New Roman"/>
          <w:sz w:val="24"/>
          <w:szCs w:val="24"/>
        </w:rPr>
        <w:instrText>ADDIN CSL_CITATION {"citationItems":[{"id":"ITEM-1","itemData":{"DOI":"10.1590/1678-4499.0408","ISSN":"0006-8705","author":[{"dropping-particle":"","family":"Mohidin","given":"Hasmah","non-dropping-particle":"","parse-names":false,"suffix":""},{"dropping-particle":"","family":"Idris","given":"Abu Seman","non-dropping-particle":"","parse-names":false,"suffix":""},{"dropping-particle":"","family":"Sahebi","given":"Mahbod","non-dropping-particle":"","parse-names":false,"suffix":""},{"dropping-particle":"","family":"Idris","given":"Juferi","non-dropping-particle":"","parse-names":false,"suffix":""},{"dropping-particle":"","family":"Man","given":"Sulaiman","non-dropping-particle":"","parse-names":false,"suffix":""},{"dropping-particle":"","family":"Abdullah","given":"Siti Nor Akmar","non-dropping-particle":"","parse-names":false,"suffix":""},{"dropping-particle":"","family":"Hanafi","given":"Mohamed Musa","non-dropping-particle":"","parse-names":false,"suffix":""},{"dropping-particle":"","family":"Rafii","given":"Yusop Mohd","non-dropping-particle":"","parse-names":false,"suffix":""}],"container-title":"Bragantia","id":"ITEM-1","issue":"3","issued":{"date-parts":[["2015"]]},"page":"247-254","title":"Determination Of Optimum Levels Of Nitrogen, Phosphorus And Potassium Of Oil Palm Seedlings In Solution Culture","type":"article-journal","volume":"74"},"uris":["http://www.mendeley.com/documents/?uuid=6925e51c-9e61-4389-9879-8e940e099ce4"]}],"mendeley":{"formattedCitation":"(Mohidin &lt;i&gt;et al.&lt;/i&gt;, 2015)","manualFormatting":"Mohidin et al., (2015)","plainTextFormattedCitation":"(Mohidin et al., 2015)","previouslyFormattedCitation":"(Mohidin &lt;i&gt;et al.&lt;/i&gt;, 2015)"},"properties":{"noteIndex":0},"schema":"https://github.com/citation-style-language/schema/raw/master/csl-citation.json"}</w:instrText>
      </w:r>
      <w:r w:rsidR="00F56429" w:rsidRPr="007638F3">
        <w:rPr>
          <w:rFonts w:ascii="Times New Roman" w:hAnsi="Times New Roman" w:cs="Times New Roman"/>
          <w:sz w:val="24"/>
          <w:szCs w:val="24"/>
        </w:rPr>
        <w:fldChar w:fldCharType="separate"/>
      </w:r>
      <w:r w:rsidR="00F56429" w:rsidRPr="007638F3">
        <w:rPr>
          <w:rFonts w:ascii="Times New Roman" w:hAnsi="Times New Roman" w:cs="Times New Roman"/>
          <w:noProof/>
          <w:sz w:val="24"/>
          <w:szCs w:val="24"/>
        </w:rPr>
        <w:t xml:space="preserve">Mohidin </w:t>
      </w:r>
      <w:r w:rsidR="00F56429" w:rsidRPr="007638F3">
        <w:rPr>
          <w:rFonts w:ascii="Times New Roman" w:hAnsi="Times New Roman" w:cs="Times New Roman"/>
          <w:i/>
          <w:noProof/>
          <w:sz w:val="24"/>
          <w:szCs w:val="24"/>
        </w:rPr>
        <w:t>et al.</w:t>
      </w:r>
      <w:r w:rsidR="00F56429" w:rsidRPr="007638F3">
        <w:rPr>
          <w:rFonts w:ascii="Times New Roman" w:hAnsi="Times New Roman" w:cs="Times New Roman"/>
          <w:noProof/>
          <w:sz w:val="24"/>
          <w:szCs w:val="24"/>
        </w:rPr>
        <w:t>, (2015)</w:t>
      </w:r>
      <w:r w:rsidR="00F56429" w:rsidRPr="007638F3">
        <w:rPr>
          <w:rFonts w:ascii="Times New Roman" w:hAnsi="Times New Roman" w:cs="Times New Roman"/>
          <w:sz w:val="24"/>
          <w:szCs w:val="24"/>
        </w:rPr>
        <w:fldChar w:fldCharType="end"/>
      </w:r>
      <w:r w:rsidR="00F56429" w:rsidRPr="007638F3">
        <w:rPr>
          <w:rFonts w:ascii="Times New Roman" w:hAnsi="Times New Roman" w:cs="Times New Roman"/>
          <w:sz w:val="24"/>
          <w:szCs w:val="24"/>
        </w:rPr>
        <w:t xml:space="preserve"> </w:t>
      </w:r>
      <w:r w:rsidR="00970E64" w:rsidRPr="007638F3">
        <w:rPr>
          <w:rFonts w:ascii="Times New Roman" w:hAnsi="Times New Roman" w:cs="Times New Roman"/>
          <w:sz w:val="24"/>
          <w:szCs w:val="24"/>
        </w:rPr>
        <w:t xml:space="preserve">yang </w:t>
      </w:r>
      <w:proofErr w:type="spellStart"/>
      <w:r w:rsidR="00970E64" w:rsidRPr="007638F3">
        <w:rPr>
          <w:rFonts w:ascii="Times New Roman" w:hAnsi="Times New Roman" w:cs="Times New Roman"/>
          <w:sz w:val="24"/>
          <w:szCs w:val="24"/>
        </w:rPr>
        <w:t>menyatakan</w:t>
      </w:r>
      <w:proofErr w:type="spellEnd"/>
      <w:r w:rsidR="00F56429" w:rsidRPr="007638F3">
        <w:rPr>
          <w:rFonts w:ascii="Times New Roman" w:hAnsi="Times New Roman" w:cs="Times New Roman"/>
          <w:sz w:val="24"/>
          <w:szCs w:val="24"/>
        </w:rPr>
        <w:t xml:space="preserve"> </w:t>
      </w:r>
      <w:proofErr w:type="spellStart"/>
      <w:r w:rsidR="00F56429" w:rsidRPr="007638F3">
        <w:rPr>
          <w:rFonts w:ascii="Times New Roman" w:hAnsi="Times New Roman" w:cs="Times New Roman"/>
          <w:sz w:val="24"/>
          <w:szCs w:val="24"/>
        </w:rPr>
        <w:t>bahwa</w:t>
      </w:r>
      <w:proofErr w:type="spellEnd"/>
      <w:r w:rsidR="00F56429" w:rsidRPr="007638F3">
        <w:rPr>
          <w:rFonts w:ascii="Times New Roman" w:hAnsi="Times New Roman" w:cs="Times New Roman"/>
          <w:sz w:val="24"/>
          <w:szCs w:val="24"/>
        </w:rPr>
        <w:t xml:space="preserve"> </w:t>
      </w:r>
      <w:proofErr w:type="spellStart"/>
      <w:r w:rsidR="00F56429" w:rsidRPr="007638F3">
        <w:rPr>
          <w:rFonts w:ascii="Times New Roman" w:hAnsi="Times New Roman" w:cs="Times New Roman"/>
          <w:sz w:val="24"/>
          <w:szCs w:val="24"/>
        </w:rPr>
        <w:t>jumlah</w:t>
      </w:r>
      <w:proofErr w:type="spellEnd"/>
      <w:r w:rsidR="00F56429" w:rsidRPr="007638F3">
        <w:rPr>
          <w:rFonts w:ascii="Times New Roman" w:hAnsi="Times New Roman" w:cs="Times New Roman"/>
          <w:sz w:val="24"/>
          <w:szCs w:val="24"/>
        </w:rPr>
        <w:t xml:space="preserve"> </w:t>
      </w:r>
      <w:proofErr w:type="spellStart"/>
      <w:r w:rsidR="00F56429" w:rsidRPr="007638F3">
        <w:rPr>
          <w:rFonts w:ascii="Times New Roman" w:hAnsi="Times New Roman" w:cs="Times New Roman"/>
          <w:sz w:val="24"/>
          <w:szCs w:val="24"/>
        </w:rPr>
        <w:t>daun</w:t>
      </w:r>
      <w:proofErr w:type="spellEnd"/>
      <w:r w:rsidR="00F56429" w:rsidRPr="007638F3">
        <w:rPr>
          <w:rFonts w:ascii="Times New Roman" w:hAnsi="Times New Roman" w:cs="Times New Roman"/>
          <w:sz w:val="24"/>
          <w:szCs w:val="24"/>
        </w:rPr>
        <w:t xml:space="preserve"> yang </w:t>
      </w:r>
      <w:proofErr w:type="spellStart"/>
      <w:r w:rsidR="00F56429" w:rsidRPr="007638F3">
        <w:rPr>
          <w:rFonts w:ascii="Times New Roman" w:hAnsi="Times New Roman" w:cs="Times New Roman"/>
          <w:sz w:val="24"/>
          <w:szCs w:val="24"/>
        </w:rPr>
        <w:t>menurun</w:t>
      </w:r>
      <w:proofErr w:type="spellEnd"/>
      <w:r w:rsidR="00F56429" w:rsidRPr="007638F3">
        <w:rPr>
          <w:rFonts w:ascii="Times New Roman" w:hAnsi="Times New Roman" w:cs="Times New Roman"/>
          <w:sz w:val="24"/>
          <w:szCs w:val="24"/>
        </w:rPr>
        <w:t xml:space="preserve"> </w:t>
      </w:r>
      <w:proofErr w:type="spellStart"/>
      <w:r w:rsidR="00F56429" w:rsidRPr="007638F3">
        <w:rPr>
          <w:rFonts w:ascii="Times New Roman" w:hAnsi="Times New Roman" w:cs="Times New Roman"/>
          <w:sz w:val="24"/>
          <w:szCs w:val="24"/>
        </w:rPr>
        <w:t>maka</w:t>
      </w:r>
      <w:proofErr w:type="spellEnd"/>
      <w:r w:rsidR="00F56429" w:rsidRPr="007638F3">
        <w:rPr>
          <w:rFonts w:ascii="Times New Roman" w:hAnsi="Times New Roman" w:cs="Times New Roman"/>
          <w:sz w:val="24"/>
          <w:szCs w:val="24"/>
        </w:rPr>
        <w:t xml:space="preserve"> </w:t>
      </w:r>
      <w:proofErr w:type="spellStart"/>
      <w:r w:rsidR="00F56429" w:rsidRPr="007638F3">
        <w:rPr>
          <w:rFonts w:ascii="Times New Roman" w:hAnsi="Times New Roman" w:cs="Times New Roman"/>
          <w:sz w:val="24"/>
          <w:szCs w:val="24"/>
        </w:rPr>
        <w:t>akan</w:t>
      </w:r>
      <w:proofErr w:type="spellEnd"/>
      <w:r w:rsidR="00F56429" w:rsidRPr="007638F3">
        <w:rPr>
          <w:rFonts w:ascii="Times New Roman" w:hAnsi="Times New Roman" w:cs="Times New Roman"/>
          <w:sz w:val="24"/>
          <w:szCs w:val="24"/>
        </w:rPr>
        <w:t xml:space="preserve"> </w:t>
      </w:r>
      <w:proofErr w:type="spellStart"/>
      <w:r w:rsidR="00F56429" w:rsidRPr="007638F3">
        <w:rPr>
          <w:rFonts w:ascii="Times New Roman" w:hAnsi="Times New Roman" w:cs="Times New Roman"/>
          <w:sz w:val="24"/>
          <w:szCs w:val="24"/>
        </w:rPr>
        <w:t>menyebabkan</w:t>
      </w:r>
      <w:proofErr w:type="spellEnd"/>
      <w:r w:rsidR="00F56429" w:rsidRPr="007638F3">
        <w:rPr>
          <w:rFonts w:ascii="Times New Roman" w:hAnsi="Times New Roman" w:cs="Times New Roman"/>
          <w:sz w:val="24"/>
          <w:szCs w:val="24"/>
        </w:rPr>
        <w:t xml:space="preserve"> </w:t>
      </w:r>
      <w:proofErr w:type="spellStart"/>
      <w:r w:rsidR="00F56429" w:rsidRPr="007638F3">
        <w:rPr>
          <w:rFonts w:ascii="Times New Roman" w:hAnsi="Times New Roman" w:cs="Times New Roman"/>
          <w:sz w:val="24"/>
          <w:szCs w:val="24"/>
        </w:rPr>
        <w:t>penurunan</w:t>
      </w:r>
      <w:proofErr w:type="spellEnd"/>
      <w:r w:rsidR="00F56429" w:rsidRPr="007638F3">
        <w:rPr>
          <w:rFonts w:ascii="Times New Roman" w:hAnsi="Times New Roman" w:cs="Times New Roman"/>
          <w:sz w:val="24"/>
          <w:szCs w:val="24"/>
        </w:rPr>
        <w:t xml:space="preserve"> pada parameter </w:t>
      </w:r>
      <w:proofErr w:type="spellStart"/>
      <w:r w:rsidR="00F56429" w:rsidRPr="007638F3">
        <w:rPr>
          <w:rFonts w:ascii="Times New Roman" w:hAnsi="Times New Roman" w:cs="Times New Roman"/>
          <w:sz w:val="24"/>
          <w:szCs w:val="24"/>
        </w:rPr>
        <w:t>tinggi</w:t>
      </w:r>
      <w:proofErr w:type="spellEnd"/>
      <w:r w:rsidR="00F56429" w:rsidRPr="007638F3">
        <w:rPr>
          <w:rFonts w:ascii="Times New Roman" w:hAnsi="Times New Roman" w:cs="Times New Roman"/>
          <w:sz w:val="24"/>
          <w:szCs w:val="24"/>
        </w:rPr>
        <w:t xml:space="preserve"> </w:t>
      </w:r>
      <w:proofErr w:type="spellStart"/>
      <w:r w:rsidR="00F56429" w:rsidRPr="007638F3">
        <w:rPr>
          <w:rFonts w:ascii="Times New Roman" w:hAnsi="Times New Roman" w:cs="Times New Roman"/>
          <w:sz w:val="24"/>
          <w:szCs w:val="24"/>
        </w:rPr>
        <w:t>tanaman</w:t>
      </w:r>
      <w:proofErr w:type="spellEnd"/>
      <w:r w:rsidR="00F56429" w:rsidRPr="007638F3">
        <w:rPr>
          <w:rFonts w:ascii="Times New Roman" w:hAnsi="Times New Roman" w:cs="Times New Roman"/>
          <w:sz w:val="24"/>
          <w:szCs w:val="24"/>
        </w:rPr>
        <w:t xml:space="preserve">, diameter </w:t>
      </w:r>
      <w:proofErr w:type="spellStart"/>
      <w:r w:rsidR="00F56429" w:rsidRPr="007638F3">
        <w:rPr>
          <w:rFonts w:ascii="Times New Roman" w:hAnsi="Times New Roman" w:cs="Times New Roman"/>
          <w:sz w:val="24"/>
          <w:szCs w:val="24"/>
        </w:rPr>
        <w:t>batang</w:t>
      </w:r>
      <w:proofErr w:type="spellEnd"/>
      <w:r w:rsidR="00F56429" w:rsidRPr="007638F3">
        <w:rPr>
          <w:rFonts w:ascii="Times New Roman" w:hAnsi="Times New Roman" w:cs="Times New Roman"/>
          <w:sz w:val="24"/>
          <w:szCs w:val="24"/>
        </w:rPr>
        <w:t xml:space="preserve">, dan </w:t>
      </w:r>
      <w:proofErr w:type="spellStart"/>
      <w:r w:rsidR="00F56429" w:rsidRPr="007638F3">
        <w:rPr>
          <w:rFonts w:ascii="Times New Roman" w:hAnsi="Times New Roman" w:cs="Times New Roman"/>
          <w:sz w:val="24"/>
          <w:szCs w:val="24"/>
        </w:rPr>
        <w:t>luas</w:t>
      </w:r>
      <w:proofErr w:type="spellEnd"/>
      <w:r w:rsidR="00F56429" w:rsidRPr="007638F3">
        <w:rPr>
          <w:rFonts w:ascii="Times New Roman" w:hAnsi="Times New Roman" w:cs="Times New Roman"/>
          <w:sz w:val="24"/>
          <w:szCs w:val="24"/>
        </w:rPr>
        <w:t xml:space="preserve"> </w:t>
      </w:r>
      <w:proofErr w:type="spellStart"/>
      <w:r w:rsidR="00F56429" w:rsidRPr="007638F3">
        <w:rPr>
          <w:rFonts w:ascii="Times New Roman" w:hAnsi="Times New Roman" w:cs="Times New Roman"/>
          <w:sz w:val="24"/>
          <w:szCs w:val="24"/>
        </w:rPr>
        <w:t>daun</w:t>
      </w:r>
      <w:proofErr w:type="spellEnd"/>
      <w:r w:rsidR="00F56429" w:rsidRPr="007638F3">
        <w:rPr>
          <w:rFonts w:ascii="Times New Roman" w:hAnsi="Times New Roman" w:cs="Times New Roman"/>
          <w:sz w:val="24"/>
          <w:szCs w:val="24"/>
        </w:rPr>
        <w:t>.</w:t>
      </w:r>
      <w:r w:rsidRPr="007638F3">
        <w:rPr>
          <w:rFonts w:ascii="Times New Roman" w:hAnsi="Times New Roman" w:cs="Times New Roman"/>
          <w:sz w:val="24"/>
          <w:szCs w:val="24"/>
        </w:rPr>
        <w:t xml:space="preserve"> Pada</w:t>
      </w:r>
      <w:r w:rsidR="00970E64" w:rsidRPr="007638F3">
        <w:rPr>
          <w:rFonts w:ascii="Times New Roman" w:hAnsi="Times New Roman" w:cs="Times New Roman"/>
          <w:sz w:val="24"/>
          <w:szCs w:val="24"/>
        </w:rPr>
        <w:t xml:space="preserve"> </w:t>
      </w:r>
      <w:proofErr w:type="spellStart"/>
      <w:r w:rsidR="00970E64" w:rsidRPr="007638F3">
        <w:rPr>
          <w:rFonts w:ascii="Times New Roman" w:hAnsi="Times New Roman" w:cs="Times New Roman"/>
          <w:sz w:val="24"/>
          <w:szCs w:val="24"/>
        </w:rPr>
        <w:t>tabel</w:t>
      </w:r>
      <w:proofErr w:type="spellEnd"/>
      <w:r w:rsidR="00970E64" w:rsidRPr="007638F3">
        <w:rPr>
          <w:rFonts w:ascii="Times New Roman" w:hAnsi="Times New Roman" w:cs="Times New Roman"/>
          <w:sz w:val="24"/>
          <w:szCs w:val="24"/>
        </w:rPr>
        <w:t xml:space="preserve"> 1 dan </w:t>
      </w:r>
      <w:proofErr w:type="spellStart"/>
      <w:r w:rsidR="00970E64" w:rsidRPr="007638F3">
        <w:rPr>
          <w:rFonts w:ascii="Times New Roman" w:hAnsi="Times New Roman" w:cs="Times New Roman"/>
          <w:sz w:val="24"/>
          <w:szCs w:val="24"/>
        </w:rPr>
        <w:t>tabel</w:t>
      </w:r>
      <w:proofErr w:type="spellEnd"/>
      <w:r w:rsidR="00970E64" w:rsidRPr="007638F3">
        <w:rPr>
          <w:rFonts w:ascii="Times New Roman" w:hAnsi="Times New Roman" w:cs="Times New Roman"/>
          <w:sz w:val="24"/>
          <w:szCs w:val="24"/>
        </w:rPr>
        <w:t xml:space="preserve"> 2</w:t>
      </w:r>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menyatakan</w:t>
      </w:r>
      <w:proofErr w:type="spellEnd"/>
      <w:r w:rsidR="00970E64" w:rsidRPr="007638F3">
        <w:rPr>
          <w:rFonts w:ascii="Times New Roman" w:hAnsi="Times New Roman" w:cs="Times New Roman"/>
          <w:sz w:val="24"/>
          <w:szCs w:val="24"/>
        </w:rPr>
        <w:t xml:space="preserve">, </w:t>
      </w:r>
      <w:proofErr w:type="spellStart"/>
      <w:r w:rsidR="00B945DD" w:rsidRPr="007638F3">
        <w:rPr>
          <w:rFonts w:ascii="Times New Roman" w:hAnsi="Times New Roman" w:cs="Times New Roman"/>
          <w:sz w:val="24"/>
          <w:szCs w:val="24"/>
        </w:rPr>
        <w:t>perlakuan</w:t>
      </w:r>
      <w:proofErr w:type="spellEnd"/>
      <w:r w:rsidR="00B945DD" w:rsidRPr="007638F3">
        <w:rPr>
          <w:rFonts w:ascii="Times New Roman" w:hAnsi="Times New Roman" w:cs="Times New Roman"/>
          <w:sz w:val="24"/>
          <w:szCs w:val="24"/>
        </w:rPr>
        <w:t xml:space="preserve"> E yang </w:t>
      </w:r>
      <w:proofErr w:type="spellStart"/>
      <w:r w:rsidR="00B945DD" w:rsidRPr="007638F3">
        <w:rPr>
          <w:rFonts w:ascii="Times New Roman" w:hAnsi="Times New Roman" w:cs="Times New Roman"/>
          <w:sz w:val="24"/>
          <w:szCs w:val="24"/>
        </w:rPr>
        <w:t>memiliki</w:t>
      </w:r>
      <w:proofErr w:type="spellEnd"/>
      <w:r w:rsidR="00B945DD" w:rsidRPr="007638F3">
        <w:rPr>
          <w:rFonts w:ascii="Times New Roman" w:hAnsi="Times New Roman" w:cs="Times New Roman"/>
          <w:sz w:val="24"/>
          <w:szCs w:val="24"/>
        </w:rPr>
        <w:t xml:space="preserve"> </w:t>
      </w:r>
      <w:proofErr w:type="spellStart"/>
      <w:r w:rsidR="00B945DD" w:rsidRPr="007638F3">
        <w:rPr>
          <w:rFonts w:ascii="Times New Roman" w:hAnsi="Times New Roman" w:cs="Times New Roman"/>
          <w:sz w:val="24"/>
          <w:szCs w:val="24"/>
        </w:rPr>
        <w:t>jumlah</w:t>
      </w:r>
      <w:proofErr w:type="spellEnd"/>
      <w:r w:rsidR="00B945DD" w:rsidRPr="007638F3">
        <w:rPr>
          <w:rFonts w:ascii="Times New Roman" w:hAnsi="Times New Roman" w:cs="Times New Roman"/>
          <w:sz w:val="24"/>
          <w:szCs w:val="24"/>
        </w:rPr>
        <w:t xml:space="preserve"> </w:t>
      </w:r>
      <w:proofErr w:type="spellStart"/>
      <w:r w:rsidR="00B945DD" w:rsidRPr="007638F3">
        <w:rPr>
          <w:rFonts w:ascii="Times New Roman" w:hAnsi="Times New Roman" w:cs="Times New Roman"/>
          <w:sz w:val="24"/>
          <w:szCs w:val="24"/>
        </w:rPr>
        <w:t>daun</w:t>
      </w:r>
      <w:proofErr w:type="spellEnd"/>
      <w:r w:rsidR="00B945DD" w:rsidRPr="007638F3">
        <w:rPr>
          <w:rFonts w:ascii="Times New Roman" w:hAnsi="Times New Roman" w:cs="Times New Roman"/>
          <w:sz w:val="24"/>
          <w:szCs w:val="24"/>
        </w:rPr>
        <w:t xml:space="preserve"> </w:t>
      </w:r>
      <w:proofErr w:type="spellStart"/>
      <w:r w:rsidR="00B945DD" w:rsidRPr="007638F3">
        <w:rPr>
          <w:rFonts w:ascii="Times New Roman" w:hAnsi="Times New Roman" w:cs="Times New Roman"/>
          <w:sz w:val="24"/>
          <w:szCs w:val="24"/>
        </w:rPr>
        <w:t>rendah</w:t>
      </w:r>
      <w:proofErr w:type="spellEnd"/>
      <w:r w:rsidR="00B945DD" w:rsidRPr="007638F3">
        <w:rPr>
          <w:rFonts w:ascii="Times New Roman" w:hAnsi="Times New Roman" w:cs="Times New Roman"/>
          <w:sz w:val="24"/>
          <w:szCs w:val="24"/>
        </w:rPr>
        <w:t xml:space="preserve"> </w:t>
      </w:r>
      <w:proofErr w:type="spellStart"/>
      <w:r w:rsidR="00B945DD" w:rsidRPr="007638F3">
        <w:rPr>
          <w:rFonts w:ascii="Times New Roman" w:hAnsi="Times New Roman" w:cs="Times New Roman"/>
          <w:sz w:val="24"/>
          <w:szCs w:val="24"/>
        </w:rPr>
        <w:t>yaitu</w:t>
      </w:r>
      <w:proofErr w:type="spellEnd"/>
      <w:r w:rsidR="00B945DD" w:rsidRPr="007638F3">
        <w:rPr>
          <w:rFonts w:ascii="Times New Roman" w:hAnsi="Times New Roman" w:cs="Times New Roman"/>
          <w:sz w:val="24"/>
          <w:szCs w:val="24"/>
        </w:rPr>
        <w:t xml:space="preserve"> 3 </w:t>
      </w:r>
      <w:proofErr w:type="spellStart"/>
      <w:r w:rsidR="00B945DD" w:rsidRPr="007638F3">
        <w:rPr>
          <w:rFonts w:ascii="Times New Roman" w:hAnsi="Times New Roman" w:cs="Times New Roman"/>
          <w:sz w:val="24"/>
          <w:szCs w:val="24"/>
        </w:rPr>
        <w:t>helai</w:t>
      </w:r>
      <w:proofErr w:type="spellEnd"/>
      <w:r w:rsidR="00D52FFA" w:rsidRPr="007638F3">
        <w:rPr>
          <w:rFonts w:ascii="Times New Roman" w:hAnsi="Times New Roman" w:cs="Times New Roman"/>
          <w:sz w:val="24"/>
          <w:szCs w:val="24"/>
        </w:rPr>
        <w:t xml:space="preserve">, </w:t>
      </w:r>
      <w:proofErr w:type="spellStart"/>
      <w:r w:rsidR="00B945DD" w:rsidRPr="007638F3">
        <w:rPr>
          <w:rFonts w:ascii="Times New Roman" w:hAnsi="Times New Roman" w:cs="Times New Roman"/>
          <w:sz w:val="24"/>
          <w:szCs w:val="24"/>
        </w:rPr>
        <w:t>diikuti</w:t>
      </w:r>
      <w:proofErr w:type="spellEnd"/>
      <w:r w:rsidR="00B945DD" w:rsidRPr="007638F3">
        <w:rPr>
          <w:rFonts w:ascii="Times New Roman" w:hAnsi="Times New Roman" w:cs="Times New Roman"/>
          <w:sz w:val="24"/>
          <w:szCs w:val="24"/>
        </w:rPr>
        <w:t xml:space="preserve"> </w:t>
      </w:r>
      <w:proofErr w:type="spellStart"/>
      <w:r w:rsidR="00B945DD" w:rsidRPr="007638F3">
        <w:rPr>
          <w:rFonts w:ascii="Times New Roman" w:hAnsi="Times New Roman" w:cs="Times New Roman"/>
          <w:sz w:val="24"/>
          <w:szCs w:val="24"/>
        </w:rPr>
        <w:t>dengan</w:t>
      </w:r>
      <w:proofErr w:type="spellEnd"/>
      <w:r w:rsidR="00B945DD" w:rsidRPr="007638F3">
        <w:rPr>
          <w:rFonts w:ascii="Times New Roman" w:hAnsi="Times New Roman" w:cs="Times New Roman"/>
          <w:sz w:val="24"/>
          <w:szCs w:val="24"/>
        </w:rPr>
        <w:t xml:space="preserve"> </w:t>
      </w:r>
      <w:proofErr w:type="spellStart"/>
      <w:r w:rsidR="00B945DD" w:rsidRPr="007638F3">
        <w:rPr>
          <w:rFonts w:ascii="Times New Roman" w:hAnsi="Times New Roman" w:cs="Times New Roman"/>
          <w:sz w:val="24"/>
          <w:szCs w:val="24"/>
        </w:rPr>
        <w:t>tinggi</w:t>
      </w:r>
      <w:proofErr w:type="spellEnd"/>
      <w:r w:rsidR="00B945DD"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tanaman</w:t>
      </w:r>
      <w:proofErr w:type="spellEnd"/>
      <w:r w:rsidRPr="007638F3">
        <w:rPr>
          <w:rFonts w:ascii="Times New Roman" w:hAnsi="Times New Roman" w:cs="Times New Roman"/>
          <w:sz w:val="24"/>
          <w:szCs w:val="24"/>
        </w:rPr>
        <w:t xml:space="preserve"> </w:t>
      </w:r>
      <w:r w:rsidR="00B945DD" w:rsidRPr="007638F3">
        <w:rPr>
          <w:rFonts w:ascii="Times New Roman" w:hAnsi="Times New Roman" w:cs="Times New Roman"/>
          <w:sz w:val="24"/>
          <w:szCs w:val="24"/>
        </w:rPr>
        <w:t xml:space="preserve">yang </w:t>
      </w:r>
      <w:proofErr w:type="spellStart"/>
      <w:r w:rsidR="00B945DD" w:rsidRPr="007638F3">
        <w:rPr>
          <w:rFonts w:ascii="Times New Roman" w:hAnsi="Times New Roman" w:cs="Times New Roman"/>
          <w:sz w:val="24"/>
          <w:szCs w:val="24"/>
        </w:rPr>
        <w:t>rendah</w:t>
      </w:r>
      <w:proofErr w:type="spellEnd"/>
      <w:r w:rsidR="00B945DD" w:rsidRPr="007638F3">
        <w:rPr>
          <w:rFonts w:ascii="Times New Roman" w:hAnsi="Times New Roman" w:cs="Times New Roman"/>
          <w:sz w:val="24"/>
          <w:szCs w:val="24"/>
        </w:rPr>
        <w:t xml:space="preserve"> juga </w:t>
      </w:r>
      <w:proofErr w:type="spellStart"/>
      <w:r w:rsidR="00B945DD" w:rsidRPr="007638F3">
        <w:rPr>
          <w:rFonts w:ascii="Times New Roman" w:hAnsi="Times New Roman" w:cs="Times New Roman"/>
          <w:sz w:val="24"/>
          <w:szCs w:val="24"/>
        </w:rPr>
        <w:t>yaitu</w:t>
      </w:r>
      <w:proofErr w:type="spellEnd"/>
      <w:r w:rsidR="00B945DD" w:rsidRPr="007638F3">
        <w:rPr>
          <w:rFonts w:ascii="Times New Roman" w:hAnsi="Times New Roman" w:cs="Times New Roman"/>
          <w:sz w:val="24"/>
          <w:szCs w:val="24"/>
        </w:rPr>
        <w:t xml:space="preserve"> 14.93 cm.</w:t>
      </w:r>
    </w:p>
    <w:p w14:paraId="147AFFB1" w14:textId="77777777" w:rsidR="00E65F3F" w:rsidRPr="007638F3" w:rsidRDefault="00E65F3F" w:rsidP="007638F3">
      <w:pPr>
        <w:spacing w:after="0" w:line="240" w:lineRule="auto"/>
        <w:jc w:val="both"/>
        <w:rPr>
          <w:rFonts w:ascii="Times New Roman" w:hAnsi="Times New Roman" w:cs="Times New Roman"/>
          <w:b/>
          <w:bCs/>
          <w:sz w:val="24"/>
          <w:szCs w:val="24"/>
        </w:rPr>
      </w:pPr>
    </w:p>
    <w:p w14:paraId="2E1E8436" w14:textId="31C60357" w:rsidR="00A517B9" w:rsidRPr="007638F3" w:rsidRDefault="00A517B9" w:rsidP="007638F3">
      <w:pPr>
        <w:spacing w:after="0" w:line="240" w:lineRule="auto"/>
        <w:jc w:val="center"/>
        <w:rPr>
          <w:rFonts w:ascii="Times New Roman" w:hAnsi="Times New Roman" w:cs="Times New Roman"/>
          <w:b/>
          <w:bCs/>
          <w:sz w:val="24"/>
          <w:szCs w:val="24"/>
        </w:rPr>
      </w:pPr>
      <w:proofErr w:type="spellStart"/>
      <w:r w:rsidRPr="007638F3">
        <w:rPr>
          <w:rFonts w:ascii="Times New Roman" w:hAnsi="Times New Roman" w:cs="Times New Roman"/>
          <w:b/>
          <w:bCs/>
          <w:sz w:val="24"/>
          <w:szCs w:val="24"/>
        </w:rPr>
        <w:t>Biomassa</w:t>
      </w:r>
      <w:proofErr w:type="spellEnd"/>
      <w:r w:rsidRPr="007638F3">
        <w:rPr>
          <w:rFonts w:ascii="Times New Roman" w:hAnsi="Times New Roman" w:cs="Times New Roman"/>
          <w:b/>
          <w:bCs/>
          <w:sz w:val="24"/>
          <w:szCs w:val="24"/>
        </w:rPr>
        <w:t xml:space="preserve"> </w:t>
      </w:r>
      <w:proofErr w:type="spellStart"/>
      <w:r w:rsidRPr="007638F3">
        <w:rPr>
          <w:rFonts w:ascii="Times New Roman" w:hAnsi="Times New Roman" w:cs="Times New Roman"/>
          <w:b/>
          <w:bCs/>
          <w:sz w:val="24"/>
          <w:szCs w:val="24"/>
        </w:rPr>
        <w:t>Tanaman</w:t>
      </w:r>
      <w:proofErr w:type="spellEnd"/>
    </w:p>
    <w:p w14:paraId="3BE34621" w14:textId="686A988E" w:rsidR="00957765" w:rsidRPr="007638F3" w:rsidRDefault="003C272A" w:rsidP="007638F3">
      <w:pPr>
        <w:spacing w:after="0" w:line="240" w:lineRule="auto"/>
        <w:ind w:firstLine="567"/>
        <w:jc w:val="both"/>
        <w:rPr>
          <w:rFonts w:ascii="Times New Roman" w:hAnsi="Times New Roman" w:cs="Times New Roman"/>
          <w:sz w:val="24"/>
          <w:szCs w:val="24"/>
        </w:rPr>
      </w:pPr>
      <w:proofErr w:type="spellStart"/>
      <w:r w:rsidRPr="007638F3">
        <w:rPr>
          <w:rFonts w:ascii="Times New Roman" w:hAnsi="Times New Roman" w:cs="Times New Roman"/>
          <w:sz w:val="24"/>
          <w:szCs w:val="24"/>
        </w:rPr>
        <w:t>Berdasarkan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tabel</w:t>
      </w:r>
      <w:proofErr w:type="spellEnd"/>
      <w:r w:rsidRPr="007638F3">
        <w:rPr>
          <w:rFonts w:ascii="Times New Roman" w:hAnsi="Times New Roman" w:cs="Times New Roman"/>
          <w:sz w:val="24"/>
          <w:szCs w:val="24"/>
        </w:rPr>
        <w:t xml:space="preserve"> 3, </w:t>
      </w:r>
      <w:proofErr w:type="spellStart"/>
      <w:r w:rsidRPr="007638F3">
        <w:rPr>
          <w:rFonts w:ascii="Times New Roman" w:hAnsi="Times New Roman" w:cs="Times New Roman"/>
          <w:sz w:val="24"/>
          <w:szCs w:val="24"/>
        </w:rPr>
        <w:t>nilai</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bobot</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segar</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tajuk</w:t>
      </w:r>
      <w:proofErr w:type="spellEnd"/>
      <w:r w:rsidRPr="007638F3">
        <w:rPr>
          <w:rFonts w:ascii="Times New Roman" w:hAnsi="Times New Roman" w:cs="Times New Roman"/>
          <w:sz w:val="24"/>
          <w:szCs w:val="24"/>
        </w:rPr>
        <w:t xml:space="preserve"> dan </w:t>
      </w:r>
      <w:proofErr w:type="spellStart"/>
      <w:r w:rsidRPr="007638F3">
        <w:rPr>
          <w:rFonts w:ascii="Times New Roman" w:hAnsi="Times New Roman" w:cs="Times New Roman"/>
          <w:sz w:val="24"/>
          <w:szCs w:val="24"/>
        </w:rPr>
        <w:t>akar</w:t>
      </w:r>
      <w:proofErr w:type="spellEnd"/>
      <w:r w:rsidR="00A429C5" w:rsidRPr="007638F3">
        <w:rPr>
          <w:rFonts w:ascii="Times New Roman" w:hAnsi="Times New Roman" w:cs="Times New Roman"/>
          <w:sz w:val="24"/>
          <w:szCs w:val="24"/>
        </w:rPr>
        <w:t xml:space="preserve"> </w:t>
      </w:r>
      <w:proofErr w:type="spellStart"/>
      <w:r w:rsidR="00A429C5" w:rsidRPr="007638F3">
        <w:rPr>
          <w:rFonts w:ascii="Times New Roman" w:hAnsi="Times New Roman" w:cs="Times New Roman"/>
          <w:sz w:val="24"/>
          <w:szCs w:val="24"/>
        </w:rPr>
        <w:t>serta</w:t>
      </w:r>
      <w:proofErr w:type="spellEnd"/>
      <w:r w:rsidR="00A429C5" w:rsidRPr="007638F3">
        <w:rPr>
          <w:rFonts w:ascii="Times New Roman" w:hAnsi="Times New Roman" w:cs="Times New Roman"/>
          <w:sz w:val="24"/>
          <w:szCs w:val="24"/>
        </w:rPr>
        <w:t xml:space="preserve"> </w:t>
      </w:r>
      <w:proofErr w:type="spellStart"/>
      <w:r w:rsidR="00A429C5" w:rsidRPr="007638F3">
        <w:rPr>
          <w:rFonts w:ascii="Times New Roman" w:hAnsi="Times New Roman" w:cs="Times New Roman"/>
          <w:sz w:val="24"/>
          <w:szCs w:val="24"/>
        </w:rPr>
        <w:t>bobot</w:t>
      </w:r>
      <w:proofErr w:type="spellEnd"/>
      <w:r w:rsidR="00A429C5" w:rsidRPr="007638F3">
        <w:rPr>
          <w:rFonts w:ascii="Times New Roman" w:hAnsi="Times New Roman" w:cs="Times New Roman"/>
          <w:sz w:val="24"/>
          <w:szCs w:val="24"/>
        </w:rPr>
        <w:t xml:space="preserve"> </w:t>
      </w:r>
      <w:proofErr w:type="spellStart"/>
      <w:r w:rsidR="00A429C5" w:rsidRPr="007638F3">
        <w:rPr>
          <w:rFonts w:ascii="Times New Roman" w:hAnsi="Times New Roman" w:cs="Times New Roman"/>
          <w:sz w:val="24"/>
          <w:szCs w:val="24"/>
        </w:rPr>
        <w:t>kering</w:t>
      </w:r>
      <w:proofErr w:type="spellEnd"/>
      <w:r w:rsidR="00A429C5" w:rsidRPr="007638F3">
        <w:rPr>
          <w:rFonts w:ascii="Times New Roman" w:hAnsi="Times New Roman" w:cs="Times New Roman"/>
          <w:sz w:val="24"/>
          <w:szCs w:val="24"/>
        </w:rPr>
        <w:t xml:space="preserve"> </w:t>
      </w:r>
      <w:proofErr w:type="spellStart"/>
      <w:r w:rsidR="00A429C5" w:rsidRPr="007638F3">
        <w:rPr>
          <w:rFonts w:ascii="Times New Roman" w:hAnsi="Times New Roman" w:cs="Times New Roman"/>
          <w:sz w:val="24"/>
          <w:szCs w:val="24"/>
        </w:rPr>
        <w:t>tajuk</w:t>
      </w:r>
      <w:proofErr w:type="spellEnd"/>
      <w:r w:rsidR="00A429C5" w:rsidRPr="007638F3">
        <w:rPr>
          <w:rFonts w:ascii="Times New Roman" w:hAnsi="Times New Roman" w:cs="Times New Roman"/>
          <w:sz w:val="24"/>
          <w:szCs w:val="24"/>
        </w:rPr>
        <w:t xml:space="preserve"> dan </w:t>
      </w:r>
      <w:proofErr w:type="spellStart"/>
      <w:r w:rsidR="00A429C5" w:rsidRPr="007638F3">
        <w:rPr>
          <w:rFonts w:ascii="Times New Roman" w:hAnsi="Times New Roman" w:cs="Times New Roman"/>
          <w:sz w:val="24"/>
          <w:szCs w:val="24"/>
        </w:rPr>
        <w:t>akar</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menunjukan</w:t>
      </w:r>
      <w:proofErr w:type="spellEnd"/>
      <w:r w:rsidRPr="007638F3">
        <w:rPr>
          <w:rFonts w:ascii="Times New Roman" w:hAnsi="Times New Roman" w:cs="Times New Roman"/>
          <w:sz w:val="24"/>
          <w:szCs w:val="24"/>
        </w:rPr>
        <w:t xml:space="preserve"> </w:t>
      </w:r>
      <w:proofErr w:type="spellStart"/>
      <w:r w:rsidR="00286C4F" w:rsidRPr="007638F3">
        <w:rPr>
          <w:rFonts w:ascii="Times New Roman" w:hAnsi="Times New Roman" w:cs="Times New Roman"/>
          <w:sz w:val="24"/>
          <w:szCs w:val="24"/>
        </w:rPr>
        <w:t>berpen</w:t>
      </w:r>
      <w:r w:rsidRPr="007638F3">
        <w:rPr>
          <w:rFonts w:ascii="Times New Roman" w:hAnsi="Times New Roman" w:cs="Times New Roman"/>
          <w:sz w:val="24"/>
          <w:szCs w:val="24"/>
        </w:rPr>
        <w:t>garuh</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nyata</w:t>
      </w:r>
      <w:proofErr w:type="spellEnd"/>
      <w:r w:rsidR="00146B00" w:rsidRPr="007638F3">
        <w:rPr>
          <w:rFonts w:ascii="Times New Roman" w:hAnsi="Times New Roman" w:cs="Times New Roman"/>
          <w:sz w:val="24"/>
          <w:szCs w:val="24"/>
        </w:rPr>
        <w:t xml:space="preserve">. Pada </w:t>
      </w:r>
      <w:proofErr w:type="spellStart"/>
      <w:r w:rsidR="00146B00" w:rsidRPr="007638F3">
        <w:rPr>
          <w:rFonts w:ascii="Times New Roman" w:hAnsi="Times New Roman" w:cs="Times New Roman"/>
          <w:sz w:val="24"/>
          <w:szCs w:val="24"/>
        </w:rPr>
        <w:t>p</w:t>
      </w:r>
      <w:r w:rsidRPr="007638F3">
        <w:rPr>
          <w:rFonts w:ascii="Times New Roman" w:hAnsi="Times New Roman" w:cs="Times New Roman"/>
          <w:sz w:val="24"/>
          <w:szCs w:val="24"/>
        </w:rPr>
        <w:t>erlakuan</w:t>
      </w:r>
      <w:proofErr w:type="spellEnd"/>
      <w:r w:rsidRPr="007638F3">
        <w:rPr>
          <w:rFonts w:ascii="Times New Roman" w:hAnsi="Times New Roman" w:cs="Times New Roman"/>
          <w:sz w:val="24"/>
          <w:szCs w:val="24"/>
        </w:rPr>
        <w:t xml:space="preserve"> A </w:t>
      </w:r>
      <w:proofErr w:type="spellStart"/>
      <w:r w:rsidRPr="007638F3">
        <w:rPr>
          <w:rFonts w:ascii="Times New Roman" w:hAnsi="Times New Roman" w:cs="Times New Roman"/>
          <w:sz w:val="24"/>
          <w:szCs w:val="24"/>
        </w:rPr>
        <w:t>dengan</w:t>
      </w:r>
      <w:proofErr w:type="spellEnd"/>
      <w:r w:rsidRPr="007638F3">
        <w:rPr>
          <w:rFonts w:ascii="Times New Roman" w:hAnsi="Times New Roman" w:cs="Times New Roman"/>
          <w:sz w:val="24"/>
          <w:szCs w:val="24"/>
        </w:rPr>
        <w:t xml:space="preserve"> 100% </w:t>
      </w:r>
      <w:proofErr w:type="spellStart"/>
      <w:r w:rsidRPr="007638F3">
        <w:rPr>
          <w:rFonts w:ascii="Times New Roman" w:hAnsi="Times New Roman" w:cs="Times New Roman"/>
          <w:sz w:val="24"/>
          <w:szCs w:val="24"/>
        </w:rPr>
        <w:t>tanah</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pasiran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me</w:t>
      </w:r>
      <w:r w:rsidR="00925AE7" w:rsidRPr="007638F3">
        <w:rPr>
          <w:rFonts w:ascii="Times New Roman" w:hAnsi="Times New Roman" w:cs="Times New Roman"/>
          <w:sz w:val="24"/>
          <w:szCs w:val="24"/>
        </w:rPr>
        <w:t>rupakan</w:t>
      </w:r>
      <w:proofErr w:type="spellEnd"/>
      <w:r w:rsidR="00925AE7" w:rsidRPr="007638F3">
        <w:rPr>
          <w:rFonts w:ascii="Times New Roman" w:hAnsi="Times New Roman" w:cs="Times New Roman"/>
          <w:sz w:val="24"/>
          <w:szCs w:val="24"/>
        </w:rPr>
        <w:t xml:space="preserve"> </w:t>
      </w:r>
      <w:proofErr w:type="spellStart"/>
      <w:r w:rsidR="00925AE7" w:rsidRPr="007638F3">
        <w:rPr>
          <w:rFonts w:ascii="Times New Roman" w:hAnsi="Times New Roman" w:cs="Times New Roman"/>
          <w:sz w:val="24"/>
          <w:szCs w:val="24"/>
        </w:rPr>
        <w:t>perlakuan</w:t>
      </w:r>
      <w:proofErr w:type="spellEnd"/>
      <w:r w:rsidR="00925AE7" w:rsidRPr="007638F3">
        <w:rPr>
          <w:rFonts w:ascii="Times New Roman" w:hAnsi="Times New Roman" w:cs="Times New Roman"/>
          <w:sz w:val="24"/>
          <w:szCs w:val="24"/>
        </w:rPr>
        <w:t xml:space="preserve"> </w:t>
      </w:r>
      <w:proofErr w:type="spellStart"/>
      <w:r w:rsidR="00925AE7" w:rsidRPr="007638F3">
        <w:rPr>
          <w:rFonts w:ascii="Times New Roman" w:hAnsi="Times New Roman" w:cs="Times New Roman"/>
          <w:sz w:val="24"/>
          <w:szCs w:val="24"/>
        </w:rPr>
        <w:t>terbaik</w:t>
      </w:r>
      <w:proofErr w:type="spellEnd"/>
      <w:r w:rsidR="00D52FFA" w:rsidRPr="007638F3">
        <w:rPr>
          <w:rFonts w:ascii="Times New Roman" w:hAnsi="Times New Roman" w:cs="Times New Roman"/>
          <w:sz w:val="24"/>
          <w:szCs w:val="24"/>
        </w:rPr>
        <w:t xml:space="preserve"> </w:t>
      </w:r>
      <w:proofErr w:type="spellStart"/>
      <w:r w:rsidR="00D52FFA" w:rsidRPr="007638F3">
        <w:rPr>
          <w:rFonts w:ascii="Times New Roman" w:hAnsi="Times New Roman" w:cs="Times New Roman"/>
          <w:sz w:val="24"/>
          <w:szCs w:val="24"/>
        </w:rPr>
        <w:t>dibandingkan</w:t>
      </w:r>
      <w:proofErr w:type="spellEnd"/>
      <w:r w:rsidR="00D52FFA" w:rsidRPr="007638F3">
        <w:rPr>
          <w:rFonts w:ascii="Times New Roman" w:hAnsi="Times New Roman" w:cs="Times New Roman"/>
          <w:sz w:val="24"/>
          <w:szCs w:val="24"/>
        </w:rPr>
        <w:t xml:space="preserve"> </w:t>
      </w:r>
      <w:proofErr w:type="spellStart"/>
      <w:r w:rsidR="00D52FFA" w:rsidRPr="007638F3">
        <w:rPr>
          <w:rFonts w:ascii="Times New Roman" w:hAnsi="Times New Roman" w:cs="Times New Roman"/>
          <w:sz w:val="24"/>
          <w:szCs w:val="24"/>
        </w:rPr>
        <w:t>perlakuan</w:t>
      </w:r>
      <w:proofErr w:type="spellEnd"/>
      <w:r w:rsidR="00D52FFA" w:rsidRPr="007638F3">
        <w:rPr>
          <w:rFonts w:ascii="Times New Roman" w:hAnsi="Times New Roman" w:cs="Times New Roman"/>
          <w:sz w:val="24"/>
          <w:szCs w:val="24"/>
        </w:rPr>
        <w:t xml:space="preserve"> </w:t>
      </w:r>
      <w:proofErr w:type="spellStart"/>
      <w:r w:rsidR="00D52FFA" w:rsidRPr="007638F3">
        <w:rPr>
          <w:rFonts w:ascii="Times New Roman" w:hAnsi="Times New Roman" w:cs="Times New Roman"/>
          <w:sz w:val="24"/>
          <w:szCs w:val="24"/>
        </w:rPr>
        <w:t>lainnya</w:t>
      </w:r>
      <w:proofErr w:type="spellEnd"/>
      <w:r w:rsidR="00146B00" w:rsidRPr="007638F3">
        <w:rPr>
          <w:rFonts w:ascii="Times New Roman" w:hAnsi="Times New Roman" w:cs="Times New Roman"/>
          <w:sz w:val="24"/>
          <w:szCs w:val="24"/>
        </w:rPr>
        <w:t>,</w:t>
      </w:r>
      <w:r w:rsidRPr="007638F3">
        <w:rPr>
          <w:rFonts w:ascii="Times New Roman" w:hAnsi="Times New Roman" w:cs="Times New Roman"/>
          <w:sz w:val="24"/>
          <w:szCs w:val="24"/>
        </w:rPr>
        <w:t xml:space="preserve"> </w:t>
      </w:r>
      <w:r w:rsidR="00925AE7" w:rsidRPr="007638F3">
        <w:rPr>
          <w:rFonts w:ascii="Times New Roman" w:hAnsi="Times New Roman" w:cs="Times New Roman"/>
          <w:sz w:val="24"/>
          <w:szCs w:val="24"/>
        </w:rPr>
        <w:t xml:space="preserve">yang </w:t>
      </w:r>
      <w:proofErr w:type="spellStart"/>
      <w:r w:rsidR="00925AE7" w:rsidRPr="007638F3">
        <w:rPr>
          <w:rFonts w:ascii="Times New Roman" w:hAnsi="Times New Roman" w:cs="Times New Roman"/>
          <w:sz w:val="24"/>
          <w:szCs w:val="24"/>
        </w:rPr>
        <w:t>diikuti</w:t>
      </w:r>
      <w:proofErr w:type="spellEnd"/>
      <w:r w:rsidR="00925AE7"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dengan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perkembangan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vegetatif</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tinggi</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tanaman</w:t>
      </w:r>
      <w:proofErr w:type="spellEnd"/>
      <w:r w:rsidRPr="007638F3">
        <w:rPr>
          <w:rFonts w:ascii="Times New Roman" w:hAnsi="Times New Roman" w:cs="Times New Roman"/>
          <w:sz w:val="24"/>
          <w:szCs w:val="24"/>
        </w:rPr>
        <w:t xml:space="preserve"> dan </w:t>
      </w:r>
      <w:proofErr w:type="spellStart"/>
      <w:r w:rsidRPr="007638F3">
        <w:rPr>
          <w:rFonts w:ascii="Times New Roman" w:hAnsi="Times New Roman" w:cs="Times New Roman"/>
          <w:sz w:val="24"/>
          <w:szCs w:val="24"/>
        </w:rPr>
        <w:t>jumlah</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daun</w:t>
      </w:r>
      <w:proofErr w:type="spellEnd"/>
      <w:r w:rsidR="00925AE7" w:rsidRPr="007638F3">
        <w:rPr>
          <w:rFonts w:ascii="Times New Roman" w:hAnsi="Times New Roman" w:cs="Times New Roman"/>
          <w:sz w:val="24"/>
          <w:szCs w:val="24"/>
        </w:rPr>
        <w:t xml:space="preserve"> yang </w:t>
      </w:r>
      <w:proofErr w:type="spellStart"/>
      <w:r w:rsidR="00925AE7" w:rsidRPr="007638F3">
        <w:rPr>
          <w:rFonts w:ascii="Times New Roman" w:hAnsi="Times New Roman" w:cs="Times New Roman"/>
          <w:sz w:val="24"/>
          <w:szCs w:val="24"/>
        </w:rPr>
        <w:t>terbaik</w:t>
      </w:r>
      <w:proofErr w:type="spellEnd"/>
      <w:r w:rsidRPr="007638F3">
        <w:rPr>
          <w:rFonts w:ascii="Times New Roman" w:hAnsi="Times New Roman" w:cs="Times New Roman"/>
          <w:sz w:val="24"/>
          <w:szCs w:val="24"/>
        </w:rPr>
        <w:t>.</w:t>
      </w:r>
      <w:r w:rsidR="00D52FFA" w:rsidRPr="007638F3">
        <w:rPr>
          <w:rFonts w:ascii="Times New Roman" w:hAnsi="Times New Roman" w:cs="Times New Roman"/>
          <w:sz w:val="24"/>
          <w:szCs w:val="24"/>
        </w:rPr>
        <w:t xml:space="preserve"> Hal </w:t>
      </w:r>
      <w:proofErr w:type="spellStart"/>
      <w:r w:rsidR="00D52FFA" w:rsidRPr="007638F3">
        <w:rPr>
          <w:rFonts w:ascii="Times New Roman" w:hAnsi="Times New Roman" w:cs="Times New Roman"/>
          <w:sz w:val="24"/>
          <w:szCs w:val="24"/>
        </w:rPr>
        <w:t>ini</w:t>
      </w:r>
      <w:proofErr w:type="spellEnd"/>
      <w:r w:rsidR="00D52FFA" w:rsidRPr="007638F3">
        <w:rPr>
          <w:rFonts w:ascii="Times New Roman" w:hAnsi="Times New Roman" w:cs="Times New Roman"/>
          <w:sz w:val="24"/>
          <w:szCs w:val="24"/>
        </w:rPr>
        <w:t xml:space="preserve"> juga </w:t>
      </w:r>
      <w:proofErr w:type="spellStart"/>
      <w:r w:rsidR="00D52FFA" w:rsidRPr="007638F3">
        <w:rPr>
          <w:rFonts w:ascii="Times New Roman" w:hAnsi="Times New Roman" w:cs="Times New Roman"/>
          <w:sz w:val="24"/>
          <w:szCs w:val="24"/>
        </w:rPr>
        <w:t>sejalan</w:t>
      </w:r>
      <w:proofErr w:type="spellEnd"/>
      <w:r w:rsidR="00D52FFA" w:rsidRPr="007638F3">
        <w:rPr>
          <w:rFonts w:ascii="Times New Roman" w:hAnsi="Times New Roman" w:cs="Times New Roman"/>
          <w:sz w:val="24"/>
          <w:szCs w:val="24"/>
        </w:rPr>
        <w:t xml:space="preserve"> </w:t>
      </w:r>
      <w:proofErr w:type="spellStart"/>
      <w:r w:rsidR="00D52FFA" w:rsidRPr="007638F3">
        <w:rPr>
          <w:rFonts w:ascii="Times New Roman" w:hAnsi="Times New Roman" w:cs="Times New Roman"/>
          <w:sz w:val="24"/>
          <w:szCs w:val="24"/>
        </w:rPr>
        <w:t>dengan</w:t>
      </w:r>
      <w:proofErr w:type="spellEnd"/>
      <w:r w:rsidR="00D52FFA" w:rsidRPr="007638F3">
        <w:rPr>
          <w:rFonts w:ascii="Times New Roman" w:hAnsi="Times New Roman" w:cs="Times New Roman"/>
          <w:sz w:val="24"/>
          <w:szCs w:val="24"/>
        </w:rPr>
        <w:t xml:space="preserve"> </w:t>
      </w:r>
      <w:proofErr w:type="spellStart"/>
      <w:r w:rsidR="00D52FFA" w:rsidRPr="007638F3">
        <w:rPr>
          <w:rFonts w:ascii="Times New Roman" w:hAnsi="Times New Roman" w:cs="Times New Roman"/>
          <w:sz w:val="24"/>
          <w:szCs w:val="24"/>
        </w:rPr>
        <w:t>penelitian</w:t>
      </w:r>
      <w:proofErr w:type="spellEnd"/>
      <w:r w:rsidR="00D52FFA" w:rsidRPr="007638F3">
        <w:rPr>
          <w:rFonts w:ascii="Times New Roman" w:hAnsi="Times New Roman" w:cs="Times New Roman"/>
          <w:sz w:val="24"/>
          <w:szCs w:val="24"/>
        </w:rPr>
        <w:t xml:space="preserve"> </w:t>
      </w:r>
      <w:r w:rsidR="00D52FFA" w:rsidRPr="007638F3">
        <w:rPr>
          <w:rFonts w:ascii="Times New Roman" w:hAnsi="Times New Roman" w:cs="Times New Roman"/>
          <w:sz w:val="24"/>
          <w:szCs w:val="24"/>
        </w:rPr>
        <w:fldChar w:fldCharType="begin" w:fldLock="1"/>
      </w:r>
      <w:r w:rsidR="008830C6" w:rsidRPr="007638F3">
        <w:rPr>
          <w:rFonts w:ascii="Times New Roman" w:hAnsi="Times New Roman" w:cs="Times New Roman"/>
          <w:sz w:val="24"/>
          <w:szCs w:val="24"/>
        </w:rPr>
        <w:instrText>ADDIN CSL_CITATION {"citationItems":[{"id":"ITEM-1","itemData":{"author":[{"dropping-particle":"","family":"Suryanto","given":"Toto","non-dropping-particle":"","parse-names":false,"suffix":""}],"container-title":"Jurnal Citra Widya Edukasi","id":"ITEM-1","issue":"2","issued":{"date-parts":[["2017"]]},"page":"133-138","title":"Pemanfaatan Cacahan Limbah Pelepah Kelapa Sawit sebagai Media Tanam terhadap Pertumbuhan Bibit Kelapa Sawit di Pembibitan Awal","type":"article-journal","volume":"X"},"uris":["http://www.mendeley.com/documents/?uuid=0c2159d3-efc0-4b31-a073-800ec1f97be8"]}],"mendeley":{"formattedCitation":"(Suryanto, 2017)","manualFormatting":"Suryanto (2017)","plainTextFormattedCitation":"(Suryanto, 2017)","previouslyFormattedCitation":"(Suryanto, 2017)"},"properties":{"noteIndex":0},"schema":"https://github.com/citation-style-language/schema/raw/master/csl-citation.json"}</w:instrText>
      </w:r>
      <w:r w:rsidR="00D52FFA" w:rsidRPr="007638F3">
        <w:rPr>
          <w:rFonts w:ascii="Times New Roman" w:hAnsi="Times New Roman" w:cs="Times New Roman"/>
          <w:sz w:val="24"/>
          <w:szCs w:val="24"/>
        </w:rPr>
        <w:fldChar w:fldCharType="separate"/>
      </w:r>
      <w:r w:rsidR="00D52FFA" w:rsidRPr="007638F3">
        <w:rPr>
          <w:rFonts w:ascii="Times New Roman" w:hAnsi="Times New Roman" w:cs="Times New Roman"/>
          <w:noProof/>
          <w:sz w:val="24"/>
          <w:szCs w:val="24"/>
        </w:rPr>
        <w:t>Suryanto (2017)</w:t>
      </w:r>
      <w:r w:rsidR="00D52FFA" w:rsidRPr="007638F3">
        <w:rPr>
          <w:rFonts w:ascii="Times New Roman" w:hAnsi="Times New Roman" w:cs="Times New Roman"/>
          <w:sz w:val="24"/>
          <w:szCs w:val="24"/>
        </w:rPr>
        <w:fldChar w:fldCharType="end"/>
      </w:r>
      <w:r w:rsidR="00D52FFA" w:rsidRPr="007638F3">
        <w:rPr>
          <w:rFonts w:ascii="Times New Roman" w:hAnsi="Times New Roman" w:cs="Times New Roman"/>
          <w:sz w:val="24"/>
          <w:szCs w:val="24"/>
        </w:rPr>
        <w:t xml:space="preserve"> yang </w:t>
      </w:r>
      <w:proofErr w:type="spellStart"/>
      <w:r w:rsidR="00D52FFA" w:rsidRPr="007638F3">
        <w:rPr>
          <w:rFonts w:ascii="Times New Roman" w:hAnsi="Times New Roman" w:cs="Times New Roman"/>
          <w:sz w:val="24"/>
          <w:szCs w:val="24"/>
        </w:rPr>
        <w:t>menyatakan</w:t>
      </w:r>
      <w:proofErr w:type="spellEnd"/>
      <w:r w:rsidR="00D52FFA" w:rsidRPr="007638F3">
        <w:rPr>
          <w:rFonts w:ascii="Times New Roman" w:hAnsi="Times New Roman" w:cs="Times New Roman"/>
          <w:sz w:val="24"/>
          <w:szCs w:val="24"/>
        </w:rPr>
        <w:t xml:space="preserve"> </w:t>
      </w:r>
      <w:proofErr w:type="spellStart"/>
      <w:r w:rsidR="00D52FFA" w:rsidRPr="007638F3">
        <w:rPr>
          <w:rFonts w:ascii="Times New Roman" w:hAnsi="Times New Roman" w:cs="Times New Roman"/>
          <w:sz w:val="24"/>
          <w:szCs w:val="24"/>
        </w:rPr>
        <w:t>perlakuan</w:t>
      </w:r>
      <w:proofErr w:type="spellEnd"/>
      <w:r w:rsidR="00D52FFA" w:rsidRPr="007638F3">
        <w:rPr>
          <w:rFonts w:ascii="Times New Roman" w:hAnsi="Times New Roman" w:cs="Times New Roman"/>
          <w:sz w:val="24"/>
          <w:szCs w:val="24"/>
        </w:rPr>
        <w:t xml:space="preserve"> </w:t>
      </w:r>
      <w:proofErr w:type="spellStart"/>
      <w:r w:rsidR="00D52FFA" w:rsidRPr="007638F3">
        <w:rPr>
          <w:rFonts w:ascii="Times New Roman" w:hAnsi="Times New Roman" w:cs="Times New Roman"/>
          <w:sz w:val="24"/>
          <w:szCs w:val="24"/>
        </w:rPr>
        <w:t>dengan</w:t>
      </w:r>
      <w:proofErr w:type="spellEnd"/>
      <w:r w:rsidR="00D52FFA" w:rsidRPr="007638F3">
        <w:rPr>
          <w:rFonts w:ascii="Times New Roman" w:hAnsi="Times New Roman" w:cs="Times New Roman"/>
          <w:sz w:val="24"/>
          <w:szCs w:val="24"/>
        </w:rPr>
        <w:t xml:space="preserve"> parameter yang </w:t>
      </w:r>
      <w:proofErr w:type="spellStart"/>
      <w:r w:rsidR="00D52FFA" w:rsidRPr="007638F3">
        <w:rPr>
          <w:rFonts w:ascii="Times New Roman" w:hAnsi="Times New Roman" w:cs="Times New Roman"/>
          <w:sz w:val="24"/>
          <w:szCs w:val="24"/>
        </w:rPr>
        <w:t>tertinggi</w:t>
      </w:r>
      <w:proofErr w:type="spellEnd"/>
      <w:r w:rsidR="00D52FFA" w:rsidRPr="007638F3">
        <w:rPr>
          <w:rFonts w:ascii="Times New Roman" w:hAnsi="Times New Roman" w:cs="Times New Roman"/>
          <w:sz w:val="24"/>
          <w:szCs w:val="24"/>
        </w:rPr>
        <w:t xml:space="preserve"> </w:t>
      </w:r>
      <w:proofErr w:type="spellStart"/>
      <w:r w:rsidR="00D52FFA" w:rsidRPr="007638F3">
        <w:rPr>
          <w:rFonts w:ascii="Times New Roman" w:hAnsi="Times New Roman" w:cs="Times New Roman"/>
          <w:sz w:val="24"/>
          <w:szCs w:val="24"/>
        </w:rPr>
        <w:t>memiliki</w:t>
      </w:r>
      <w:proofErr w:type="spellEnd"/>
      <w:r w:rsidR="00D52FFA" w:rsidRPr="007638F3">
        <w:rPr>
          <w:rFonts w:ascii="Times New Roman" w:hAnsi="Times New Roman" w:cs="Times New Roman"/>
          <w:sz w:val="24"/>
          <w:szCs w:val="24"/>
        </w:rPr>
        <w:t xml:space="preserve"> </w:t>
      </w:r>
      <w:proofErr w:type="spellStart"/>
      <w:r w:rsidR="00D52FFA" w:rsidRPr="007638F3">
        <w:rPr>
          <w:rFonts w:ascii="Times New Roman" w:hAnsi="Times New Roman" w:cs="Times New Roman"/>
          <w:sz w:val="24"/>
          <w:szCs w:val="24"/>
        </w:rPr>
        <w:t>bobot</w:t>
      </w:r>
      <w:proofErr w:type="spellEnd"/>
      <w:r w:rsidR="00D52FFA" w:rsidRPr="007638F3">
        <w:rPr>
          <w:rFonts w:ascii="Times New Roman" w:hAnsi="Times New Roman" w:cs="Times New Roman"/>
          <w:sz w:val="24"/>
          <w:szCs w:val="24"/>
        </w:rPr>
        <w:t xml:space="preserve"> </w:t>
      </w:r>
      <w:proofErr w:type="spellStart"/>
      <w:r w:rsidR="00D52FFA" w:rsidRPr="007638F3">
        <w:rPr>
          <w:rFonts w:ascii="Times New Roman" w:hAnsi="Times New Roman" w:cs="Times New Roman"/>
          <w:sz w:val="24"/>
          <w:szCs w:val="24"/>
        </w:rPr>
        <w:t>kering</w:t>
      </w:r>
      <w:proofErr w:type="spellEnd"/>
      <w:r w:rsidR="00D52FFA" w:rsidRPr="007638F3">
        <w:rPr>
          <w:rFonts w:ascii="Times New Roman" w:hAnsi="Times New Roman" w:cs="Times New Roman"/>
          <w:sz w:val="24"/>
          <w:szCs w:val="24"/>
        </w:rPr>
        <w:t xml:space="preserve"> yang </w:t>
      </w:r>
      <w:proofErr w:type="spellStart"/>
      <w:r w:rsidR="00D52FFA" w:rsidRPr="007638F3">
        <w:rPr>
          <w:rFonts w:ascii="Times New Roman" w:hAnsi="Times New Roman" w:cs="Times New Roman"/>
          <w:sz w:val="24"/>
          <w:szCs w:val="24"/>
        </w:rPr>
        <w:t>tinggi</w:t>
      </w:r>
      <w:proofErr w:type="spellEnd"/>
      <w:r w:rsidR="00D52FFA" w:rsidRPr="007638F3">
        <w:rPr>
          <w:rFonts w:ascii="Times New Roman" w:hAnsi="Times New Roman" w:cs="Times New Roman"/>
          <w:sz w:val="24"/>
          <w:szCs w:val="24"/>
        </w:rPr>
        <w:t>.</w:t>
      </w:r>
      <w:r w:rsidR="00AC285A" w:rsidRPr="007638F3">
        <w:rPr>
          <w:rFonts w:ascii="Times New Roman" w:hAnsi="Times New Roman" w:cs="Times New Roman"/>
          <w:sz w:val="24"/>
          <w:szCs w:val="24"/>
        </w:rPr>
        <w:t xml:space="preserve"> </w:t>
      </w:r>
      <w:r w:rsidR="001E11A4" w:rsidRPr="007638F3">
        <w:rPr>
          <w:rFonts w:ascii="Times New Roman" w:hAnsi="Times New Roman" w:cs="Times New Roman"/>
          <w:sz w:val="24"/>
          <w:szCs w:val="24"/>
        </w:rPr>
        <w:t xml:space="preserve">Hal </w:t>
      </w:r>
      <w:proofErr w:type="spellStart"/>
      <w:r w:rsidR="001E11A4" w:rsidRPr="007638F3">
        <w:rPr>
          <w:rFonts w:ascii="Times New Roman" w:hAnsi="Times New Roman" w:cs="Times New Roman"/>
          <w:sz w:val="24"/>
          <w:szCs w:val="24"/>
        </w:rPr>
        <w:t>ini</w:t>
      </w:r>
      <w:proofErr w:type="spellEnd"/>
      <w:r w:rsidR="001E11A4" w:rsidRPr="007638F3">
        <w:rPr>
          <w:rFonts w:ascii="Times New Roman" w:hAnsi="Times New Roman" w:cs="Times New Roman"/>
          <w:sz w:val="24"/>
          <w:szCs w:val="24"/>
        </w:rPr>
        <w:t xml:space="preserve"> </w:t>
      </w:r>
      <w:proofErr w:type="spellStart"/>
      <w:r w:rsidR="001E11A4" w:rsidRPr="007638F3">
        <w:rPr>
          <w:rFonts w:ascii="Times New Roman" w:hAnsi="Times New Roman" w:cs="Times New Roman"/>
          <w:sz w:val="24"/>
          <w:szCs w:val="24"/>
        </w:rPr>
        <w:t>didukung</w:t>
      </w:r>
      <w:proofErr w:type="spellEnd"/>
      <w:r w:rsidR="001E11A4" w:rsidRPr="007638F3">
        <w:rPr>
          <w:rFonts w:ascii="Times New Roman" w:hAnsi="Times New Roman" w:cs="Times New Roman"/>
          <w:sz w:val="24"/>
          <w:szCs w:val="24"/>
        </w:rPr>
        <w:t xml:space="preserve"> </w:t>
      </w:r>
      <w:proofErr w:type="spellStart"/>
      <w:r w:rsidR="001E11A4" w:rsidRPr="007638F3">
        <w:rPr>
          <w:rFonts w:ascii="Times New Roman" w:hAnsi="Times New Roman" w:cs="Times New Roman"/>
          <w:sz w:val="24"/>
          <w:szCs w:val="24"/>
        </w:rPr>
        <w:t>dengan</w:t>
      </w:r>
      <w:proofErr w:type="spellEnd"/>
      <w:r w:rsidR="001E11A4" w:rsidRPr="007638F3">
        <w:rPr>
          <w:rFonts w:ascii="Times New Roman" w:hAnsi="Times New Roman" w:cs="Times New Roman"/>
          <w:sz w:val="24"/>
          <w:szCs w:val="24"/>
        </w:rPr>
        <w:t xml:space="preserve"> </w:t>
      </w:r>
      <w:proofErr w:type="spellStart"/>
      <w:r w:rsidR="001E11A4" w:rsidRPr="007638F3">
        <w:rPr>
          <w:rFonts w:ascii="Times New Roman" w:hAnsi="Times New Roman" w:cs="Times New Roman"/>
          <w:sz w:val="24"/>
          <w:szCs w:val="24"/>
        </w:rPr>
        <w:t>kutipan</w:t>
      </w:r>
      <w:proofErr w:type="spellEnd"/>
      <w:r w:rsidR="001E11A4" w:rsidRPr="007638F3">
        <w:rPr>
          <w:rFonts w:ascii="Times New Roman" w:hAnsi="Times New Roman" w:cs="Times New Roman"/>
          <w:sz w:val="24"/>
          <w:szCs w:val="24"/>
        </w:rPr>
        <w:t xml:space="preserve"> </w:t>
      </w:r>
      <w:r w:rsidR="00AC285A" w:rsidRPr="007638F3">
        <w:rPr>
          <w:rFonts w:ascii="Times New Roman" w:hAnsi="Times New Roman" w:cs="Times New Roman"/>
          <w:sz w:val="24"/>
          <w:szCs w:val="24"/>
        </w:rPr>
        <w:fldChar w:fldCharType="begin" w:fldLock="1"/>
      </w:r>
      <w:r w:rsidR="00126F06" w:rsidRPr="007638F3">
        <w:rPr>
          <w:rFonts w:ascii="Times New Roman" w:hAnsi="Times New Roman" w:cs="Times New Roman"/>
          <w:sz w:val="24"/>
          <w:szCs w:val="24"/>
        </w:rPr>
        <w:instrText>ADDIN CSL_CITATION {"citationItems":[{"id":"ITEM-1","itemData":{"author":[{"dropping-particle":"","family":"K","given":"Nora Augustien","non-dropping-particle":"","parse-names":false,"suffix":""},{"dropping-particle":"","family":"Suhardjono","given":"Hadi","non-dropping-particle":"","parse-names":false,"suffix":""}],"container-title":"Jurnal Ilmu-Ilmu Pertanian","id":"ITEM-1","issue":"1","issued":{"date-parts":[["2017"]]},"page":"54-58","title":"Peranan Berbagai Komposisi Media Tanam Organik Terhadap Tanaman Sawi (Brassica juncea L.) Di polibag","type":"article-journal","volume":"14"},"uris":["http://www.mendeley.com/documents/?uuid=c2ac4c26-5b71-4a8d-ab08-0616fcd551e3"]}],"mendeley":{"formattedCitation":"(K &amp; Suhardjono, 2017)","manualFormatting":"K &amp; Suhardjono (2017)","plainTextFormattedCitation":"(K &amp; Suhardjono, 2017)","previouslyFormattedCitation":"(K &amp; Suhardjono, 2017)"},"properties":{"noteIndex":0},"schema":"https://github.com/citation-style-language/schema/raw/master/csl-citation.json"}</w:instrText>
      </w:r>
      <w:r w:rsidR="00AC285A" w:rsidRPr="007638F3">
        <w:rPr>
          <w:rFonts w:ascii="Times New Roman" w:hAnsi="Times New Roman" w:cs="Times New Roman"/>
          <w:sz w:val="24"/>
          <w:szCs w:val="24"/>
        </w:rPr>
        <w:fldChar w:fldCharType="separate"/>
      </w:r>
      <w:r w:rsidR="00AC285A" w:rsidRPr="007638F3">
        <w:rPr>
          <w:rFonts w:ascii="Times New Roman" w:hAnsi="Times New Roman" w:cs="Times New Roman"/>
          <w:noProof/>
          <w:sz w:val="24"/>
          <w:szCs w:val="24"/>
        </w:rPr>
        <w:t xml:space="preserve">K &amp; Suhardjono </w:t>
      </w:r>
      <w:r w:rsidR="00740D8C" w:rsidRPr="007638F3">
        <w:rPr>
          <w:rFonts w:ascii="Times New Roman" w:hAnsi="Times New Roman" w:cs="Times New Roman"/>
          <w:noProof/>
          <w:sz w:val="24"/>
          <w:szCs w:val="24"/>
        </w:rPr>
        <w:t>(</w:t>
      </w:r>
      <w:r w:rsidR="00AC285A" w:rsidRPr="007638F3">
        <w:rPr>
          <w:rFonts w:ascii="Times New Roman" w:hAnsi="Times New Roman" w:cs="Times New Roman"/>
          <w:noProof/>
          <w:sz w:val="24"/>
          <w:szCs w:val="24"/>
        </w:rPr>
        <w:t>2017)</w:t>
      </w:r>
      <w:r w:rsidR="00AC285A" w:rsidRPr="007638F3">
        <w:rPr>
          <w:rFonts w:ascii="Times New Roman" w:hAnsi="Times New Roman" w:cs="Times New Roman"/>
          <w:sz w:val="24"/>
          <w:szCs w:val="24"/>
        </w:rPr>
        <w:fldChar w:fldCharType="end"/>
      </w:r>
      <w:r w:rsidR="00AC285A" w:rsidRPr="007638F3">
        <w:rPr>
          <w:rFonts w:ascii="Times New Roman" w:hAnsi="Times New Roman" w:cs="Times New Roman"/>
          <w:sz w:val="24"/>
          <w:szCs w:val="24"/>
        </w:rPr>
        <w:t xml:space="preserve"> </w:t>
      </w:r>
      <w:r w:rsidR="001E11A4" w:rsidRPr="007638F3">
        <w:rPr>
          <w:rFonts w:ascii="Times New Roman" w:hAnsi="Times New Roman" w:cs="Times New Roman"/>
          <w:sz w:val="24"/>
          <w:szCs w:val="24"/>
        </w:rPr>
        <w:t xml:space="preserve">yang </w:t>
      </w:r>
      <w:proofErr w:type="spellStart"/>
      <w:r w:rsidR="00AC285A" w:rsidRPr="007638F3">
        <w:rPr>
          <w:rFonts w:ascii="Times New Roman" w:hAnsi="Times New Roman" w:cs="Times New Roman"/>
          <w:sz w:val="24"/>
          <w:szCs w:val="24"/>
        </w:rPr>
        <w:t>menyatakan</w:t>
      </w:r>
      <w:proofErr w:type="spellEnd"/>
      <w:r w:rsidR="00AC285A" w:rsidRPr="007638F3">
        <w:rPr>
          <w:rFonts w:ascii="Times New Roman" w:hAnsi="Times New Roman" w:cs="Times New Roman"/>
          <w:sz w:val="24"/>
          <w:szCs w:val="24"/>
        </w:rPr>
        <w:t xml:space="preserve"> </w:t>
      </w:r>
      <w:proofErr w:type="spellStart"/>
      <w:r w:rsidR="00AC285A" w:rsidRPr="007638F3">
        <w:rPr>
          <w:rFonts w:ascii="Times New Roman" w:hAnsi="Times New Roman" w:cs="Times New Roman"/>
          <w:sz w:val="24"/>
          <w:szCs w:val="24"/>
        </w:rPr>
        <w:t>bertambahnya</w:t>
      </w:r>
      <w:proofErr w:type="spellEnd"/>
      <w:r w:rsidR="00AC285A" w:rsidRPr="007638F3">
        <w:rPr>
          <w:rFonts w:ascii="Times New Roman" w:hAnsi="Times New Roman" w:cs="Times New Roman"/>
          <w:sz w:val="24"/>
          <w:szCs w:val="24"/>
        </w:rPr>
        <w:t xml:space="preserve"> </w:t>
      </w:r>
      <w:proofErr w:type="spellStart"/>
      <w:r w:rsidR="00AC285A" w:rsidRPr="007638F3">
        <w:rPr>
          <w:rFonts w:ascii="Times New Roman" w:hAnsi="Times New Roman" w:cs="Times New Roman"/>
          <w:sz w:val="24"/>
          <w:szCs w:val="24"/>
        </w:rPr>
        <w:t>panjang</w:t>
      </w:r>
      <w:proofErr w:type="spellEnd"/>
      <w:r w:rsidR="00AC285A" w:rsidRPr="007638F3">
        <w:rPr>
          <w:rFonts w:ascii="Times New Roman" w:hAnsi="Times New Roman" w:cs="Times New Roman"/>
          <w:sz w:val="24"/>
          <w:szCs w:val="24"/>
        </w:rPr>
        <w:t xml:space="preserve"> </w:t>
      </w:r>
      <w:proofErr w:type="spellStart"/>
      <w:r w:rsidR="00AC285A" w:rsidRPr="007638F3">
        <w:rPr>
          <w:rFonts w:ascii="Times New Roman" w:hAnsi="Times New Roman" w:cs="Times New Roman"/>
          <w:sz w:val="24"/>
          <w:szCs w:val="24"/>
        </w:rPr>
        <w:t>tanaman</w:t>
      </w:r>
      <w:proofErr w:type="spellEnd"/>
      <w:r w:rsidR="00AC285A" w:rsidRPr="007638F3">
        <w:rPr>
          <w:rFonts w:ascii="Times New Roman" w:hAnsi="Times New Roman" w:cs="Times New Roman"/>
          <w:sz w:val="24"/>
          <w:szCs w:val="24"/>
        </w:rPr>
        <w:t xml:space="preserve"> juga </w:t>
      </w:r>
      <w:proofErr w:type="spellStart"/>
      <w:r w:rsidR="00AC285A" w:rsidRPr="007638F3">
        <w:rPr>
          <w:rFonts w:ascii="Times New Roman" w:hAnsi="Times New Roman" w:cs="Times New Roman"/>
          <w:sz w:val="24"/>
          <w:szCs w:val="24"/>
        </w:rPr>
        <w:t>akan</w:t>
      </w:r>
      <w:proofErr w:type="spellEnd"/>
      <w:r w:rsidR="00AC285A" w:rsidRPr="007638F3">
        <w:rPr>
          <w:rFonts w:ascii="Times New Roman" w:hAnsi="Times New Roman" w:cs="Times New Roman"/>
          <w:sz w:val="24"/>
          <w:szCs w:val="24"/>
        </w:rPr>
        <w:t xml:space="preserve"> </w:t>
      </w:r>
      <w:proofErr w:type="spellStart"/>
      <w:r w:rsidR="00AC285A" w:rsidRPr="007638F3">
        <w:rPr>
          <w:rFonts w:ascii="Times New Roman" w:hAnsi="Times New Roman" w:cs="Times New Roman"/>
          <w:sz w:val="24"/>
          <w:szCs w:val="24"/>
        </w:rPr>
        <w:t>meningkatkan</w:t>
      </w:r>
      <w:proofErr w:type="spellEnd"/>
      <w:r w:rsidR="00AC285A" w:rsidRPr="007638F3">
        <w:rPr>
          <w:rFonts w:ascii="Times New Roman" w:hAnsi="Times New Roman" w:cs="Times New Roman"/>
          <w:sz w:val="24"/>
          <w:szCs w:val="24"/>
        </w:rPr>
        <w:t xml:space="preserve"> </w:t>
      </w:r>
      <w:proofErr w:type="spellStart"/>
      <w:r w:rsidR="00AC285A" w:rsidRPr="007638F3">
        <w:rPr>
          <w:rFonts w:ascii="Times New Roman" w:hAnsi="Times New Roman" w:cs="Times New Roman"/>
          <w:sz w:val="24"/>
          <w:szCs w:val="24"/>
        </w:rPr>
        <w:t>b</w:t>
      </w:r>
      <w:r w:rsidR="00D52FFA" w:rsidRPr="007638F3">
        <w:rPr>
          <w:rFonts w:ascii="Times New Roman" w:hAnsi="Times New Roman" w:cs="Times New Roman"/>
          <w:sz w:val="24"/>
          <w:szCs w:val="24"/>
        </w:rPr>
        <w:t>obot</w:t>
      </w:r>
      <w:proofErr w:type="spellEnd"/>
      <w:r w:rsidR="00AC285A" w:rsidRPr="007638F3">
        <w:rPr>
          <w:rFonts w:ascii="Times New Roman" w:hAnsi="Times New Roman" w:cs="Times New Roman"/>
          <w:sz w:val="24"/>
          <w:szCs w:val="24"/>
        </w:rPr>
        <w:t xml:space="preserve"> </w:t>
      </w:r>
      <w:proofErr w:type="spellStart"/>
      <w:r w:rsidR="00AC285A" w:rsidRPr="007638F3">
        <w:rPr>
          <w:rFonts w:ascii="Times New Roman" w:hAnsi="Times New Roman" w:cs="Times New Roman"/>
          <w:sz w:val="24"/>
          <w:szCs w:val="24"/>
        </w:rPr>
        <w:t>segar</w:t>
      </w:r>
      <w:proofErr w:type="spellEnd"/>
      <w:r w:rsidR="00AC285A" w:rsidRPr="007638F3">
        <w:rPr>
          <w:rFonts w:ascii="Times New Roman" w:hAnsi="Times New Roman" w:cs="Times New Roman"/>
          <w:sz w:val="24"/>
          <w:szCs w:val="24"/>
        </w:rPr>
        <w:t xml:space="preserve"> </w:t>
      </w:r>
      <w:proofErr w:type="spellStart"/>
      <w:r w:rsidR="00AC285A" w:rsidRPr="007638F3">
        <w:rPr>
          <w:rFonts w:ascii="Times New Roman" w:hAnsi="Times New Roman" w:cs="Times New Roman"/>
          <w:sz w:val="24"/>
          <w:szCs w:val="24"/>
        </w:rPr>
        <w:t>tanaman</w:t>
      </w:r>
      <w:proofErr w:type="spellEnd"/>
      <w:r w:rsidR="00A429C5" w:rsidRPr="007638F3">
        <w:rPr>
          <w:rFonts w:ascii="Times New Roman" w:hAnsi="Times New Roman" w:cs="Times New Roman"/>
          <w:sz w:val="24"/>
          <w:szCs w:val="24"/>
        </w:rPr>
        <w:t>.</w:t>
      </w:r>
    </w:p>
    <w:p w14:paraId="71984EBA" w14:textId="77777777" w:rsidR="00E65F3F" w:rsidRPr="007638F3" w:rsidRDefault="00E65F3F" w:rsidP="007638F3">
      <w:pPr>
        <w:spacing w:after="0" w:line="240" w:lineRule="auto"/>
        <w:jc w:val="both"/>
        <w:rPr>
          <w:rFonts w:ascii="Times New Roman" w:hAnsi="Times New Roman" w:cs="Times New Roman"/>
          <w:b/>
          <w:bCs/>
          <w:sz w:val="24"/>
          <w:szCs w:val="24"/>
        </w:rPr>
      </w:pPr>
    </w:p>
    <w:p w14:paraId="68034136" w14:textId="4DAFF008" w:rsidR="00A84A82" w:rsidRPr="007638F3" w:rsidRDefault="00A84A82" w:rsidP="007638F3">
      <w:pPr>
        <w:spacing w:after="0" w:line="240" w:lineRule="auto"/>
        <w:jc w:val="center"/>
        <w:rPr>
          <w:rFonts w:ascii="Times New Roman" w:hAnsi="Times New Roman" w:cs="Times New Roman"/>
          <w:b/>
          <w:bCs/>
          <w:sz w:val="24"/>
          <w:szCs w:val="24"/>
        </w:rPr>
      </w:pPr>
      <w:r w:rsidRPr="007638F3">
        <w:rPr>
          <w:rFonts w:ascii="Times New Roman" w:hAnsi="Times New Roman" w:cs="Times New Roman"/>
          <w:b/>
          <w:bCs/>
          <w:sz w:val="24"/>
          <w:szCs w:val="24"/>
        </w:rPr>
        <w:t xml:space="preserve">Volume </w:t>
      </w:r>
      <w:proofErr w:type="spellStart"/>
      <w:r w:rsidRPr="007638F3">
        <w:rPr>
          <w:rFonts w:ascii="Times New Roman" w:hAnsi="Times New Roman" w:cs="Times New Roman"/>
          <w:b/>
          <w:bCs/>
          <w:sz w:val="24"/>
          <w:szCs w:val="24"/>
        </w:rPr>
        <w:t>Akar</w:t>
      </w:r>
      <w:proofErr w:type="spellEnd"/>
    </w:p>
    <w:p w14:paraId="1AD7792F" w14:textId="77777777" w:rsidR="00951A24" w:rsidRPr="007638F3" w:rsidRDefault="00A84A82" w:rsidP="007638F3">
      <w:pPr>
        <w:spacing w:after="0" w:line="240" w:lineRule="auto"/>
        <w:ind w:firstLine="567"/>
        <w:jc w:val="both"/>
        <w:rPr>
          <w:rFonts w:ascii="Times New Roman" w:hAnsi="Times New Roman" w:cs="Times New Roman"/>
          <w:sz w:val="24"/>
          <w:szCs w:val="24"/>
        </w:rPr>
      </w:pPr>
      <w:r w:rsidRPr="007638F3">
        <w:rPr>
          <w:rFonts w:ascii="Times New Roman" w:hAnsi="Times New Roman" w:cs="Times New Roman"/>
          <w:sz w:val="24"/>
          <w:szCs w:val="24"/>
        </w:rPr>
        <w:t xml:space="preserve">Volume </w:t>
      </w:r>
      <w:proofErr w:type="spellStart"/>
      <w:r w:rsidRPr="007638F3">
        <w:rPr>
          <w:rFonts w:ascii="Times New Roman" w:hAnsi="Times New Roman" w:cs="Times New Roman"/>
          <w:sz w:val="24"/>
          <w:szCs w:val="24"/>
        </w:rPr>
        <w:t>akar</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tertinggi</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terdapat</w:t>
      </w:r>
      <w:proofErr w:type="spellEnd"/>
      <w:r w:rsidRPr="007638F3">
        <w:rPr>
          <w:rFonts w:ascii="Times New Roman" w:hAnsi="Times New Roman" w:cs="Times New Roman"/>
          <w:sz w:val="24"/>
          <w:szCs w:val="24"/>
        </w:rPr>
        <w:t xml:space="preserve"> pada </w:t>
      </w:r>
      <w:proofErr w:type="spellStart"/>
      <w:r w:rsidRPr="007638F3">
        <w:rPr>
          <w:rFonts w:ascii="Times New Roman" w:hAnsi="Times New Roman" w:cs="Times New Roman"/>
          <w:sz w:val="24"/>
          <w:szCs w:val="24"/>
        </w:rPr>
        <w:t>perlakuan</w:t>
      </w:r>
      <w:proofErr w:type="spellEnd"/>
      <w:r w:rsidRPr="007638F3">
        <w:rPr>
          <w:rFonts w:ascii="Times New Roman" w:hAnsi="Times New Roman" w:cs="Times New Roman"/>
          <w:sz w:val="24"/>
          <w:szCs w:val="24"/>
        </w:rPr>
        <w:t xml:space="preserve"> A (</w:t>
      </w:r>
      <w:proofErr w:type="spellStart"/>
      <w:r w:rsidRPr="007638F3">
        <w:rPr>
          <w:rFonts w:ascii="Times New Roman" w:hAnsi="Times New Roman" w:cs="Times New Roman"/>
          <w:sz w:val="24"/>
          <w:szCs w:val="24"/>
        </w:rPr>
        <w:t>tabel</w:t>
      </w:r>
      <w:proofErr w:type="spellEnd"/>
      <w:r w:rsidRPr="007638F3">
        <w:rPr>
          <w:rFonts w:ascii="Times New Roman" w:hAnsi="Times New Roman" w:cs="Times New Roman"/>
          <w:sz w:val="24"/>
          <w:szCs w:val="24"/>
        </w:rPr>
        <w:t xml:space="preserve"> 4), </w:t>
      </w:r>
      <w:proofErr w:type="spellStart"/>
      <w:r w:rsidRPr="007638F3">
        <w:rPr>
          <w:rFonts w:ascii="Times New Roman" w:hAnsi="Times New Roman" w:cs="Times New Roman"/>
          <w:sz w:val="24"/>
          <w:szCs w:val="24"/>
        </w:rPr>
        <w:t>hal</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ini</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dikarenakan</w:t>
      </w:r>
      <w:proofErr w:type="spellEnd"/>
      <w:r w:rsidRPr="007638F3">
        <w:rPr>
          <w:rFonts w:ascii="Times New Roman" w:hAnsi="Times New Roman" w:cs="Times New Roman"/>
          <w:sz w:val="24"/>
          <w:szCs w:val="24"/>
        </w:rPr>
        <w:t xml:space="preserve"> pada </w:t>
      </w:r>
      <w:proofErr w:type="spellStart"/>
      <w:r w:rsidRPr="007638F3">
        <w:rPr>
          <w:rFonts w:ascii="Times New Roman" w:hAnsi="Times New Roman" w:cs="Times New Roman"/>
          <w:sz w:val="24"/>
          <w:szCs w:val="24"/>
        </w:rPr>
        <w:t>perlakuan</w:t>
      </w:r>
      <w:proofErr w:type="spellEnd"/>
      <w:r w:rsidRPr="007638F3">
        <w:rPr>
          <w:rFonts w:ascii="Times New Roman" w:hAnsi="Times New Roman" w:cs="Times New Roman"/>
          <w:sz w:val="24"/>
          <w:szCs w:val="24"/>
        </w:rPr>
        <w:t xml:space="preserve"> A </w:t>
      </w:r>
      <w:proofErr w:type="spellStart"/>
      <w:r w:rsidRPr="007638F3">
        <w:rPr>
          <w:rFonts w:ascii="Times New Roman" w:hAnsi="Times New Roman" w:cs="Times New Roman"/>
          <w:sz w:val="24"/>
          <w:szCs w:val="24"/>
        </w:rPr>
        <w:t>memiliki</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bobot</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segar</w:t>
      </w:r>
      <w:proofErr w:type="spellEnd"/>
      <w:r w:rsidRPr="007638F3">
        <w:rPr>
          <w:rFonts w:ascii="Times New Roman" w:hAnsi="Times New Roman" w:cs="Times New Roman"/>
          <w:sz w:val="24"/>
          <w:szCs w:val="24"/>
        </w:rPr>
        <w:t xml:space="preserve"> dan </w:t>
      </w:r>
      <w:proofErr w:type="spellStart"/>
      <w:r w:rsidRPr="007638F3">
        <w:rPr>
          <w:rFonts w:ascii="Times New Roman" w:hAnsi="Times New Roman" w:cs="Times New Roman"/>
          <w:sz w:val="24"/>
          <w:szCs w:val="24"/>
        </w:rPr>
        <w:t>bobot</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kering</w:t>
      </w:r>
      <w:proofErr w:type="spellEnd"/>
      <w:r w:rsidR="00286C4F" w:rsidRPr="007638F3">
        <w:rPr>
          <w:rFonts w:ascii="Times New Roman" w:hAnsi="Times New Roman" w:cs="Times New Roman"/>
          <w:sz w:val="24"/>
          <w:szCs w:val="24"/>
        </w:rPr>
        <w:t xml:space="preserve"> </w:t>
      </w:r>
      <w:proofErr w:type="spellStart"/>
      <w:r w:rsidR="00286C4F" w:rsidRPr="007638F3">
        <w:rPr>
          <w:rFonts w:ascii="Times New Roman" w:hAnsi="Times New Roman" w:cs="Times New Roman"/>
          <w:sz w:val="24"/>
          <w:szCs w:val="24"/>
        </w:rPr>
        <w:t>akar</w:t>
      </w:r>
      <w:proofErr w:type="spellEnd"/>
      <w:r w:rsidRPr="007638F3">
        <w:rPr>
          <w:rFonts w:ascii="Times New Roman" w:hAnsi="Times New Roman" w:cs="Times New Roman"/>
          <w:sz w:val="24"/>
          <w:szCs w:val="24"/>
        </w:rPr>
        <w:t xml:space="preserve"> yang </w:t>
      </w:r>
      <w:proofErr w:type="spellStart"/>
      <w:r w:rsidRPr="007638F3">
        <w:rPr>
          <w:rFonts w:ascii="Times New Roman" w:hAnsi="Times New Roman" w:cs="Times New Roman"/>
          <w:sz w:val="24"/>
          <w:szCs w:val="24"/>
        </w:rPr>
        <w:t>tinggi</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dibandingkan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dengan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perlakuan</w:t>
      </w:r>
      <w:proofErr w:type="spellEnd"/>
      <w:r w:rsidRPr="007638F3">
        <w:rPr>
          <w:rFonts w:ascii="Times New Roman" w:hAnsi="Times New Roman" w:cs="Times New Roman"/>
          <w:sz w:val="24"/>
          <w:szCs w:val="24"/>
        </w:rPr>
        <w:t xml:space="preserve"> yang </w:t>
      </w:r>
      <w:proofErr w:type="spellStart"/>
      <w:r w:rsidRPr="007638F3">
        <w:rPr>
          <w:rFonts w:ascii="Times New Roman" w:hAnsi="Times New Roman" w:cs="Times New Roman"/>
          <w:sz w:val="24"/>
          <w:szCs w:val="24"/>
        </w:rPr>
        <w:t>lainnya</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Namun</w:t>
      </w:r>
      <w:proofErr w:type="spellEnd"/>
      <w:r w:rsidRPr="007638F3">
        <w:rPr>
          <w:rFonts w:ascii="Times New Roman" w:hAnsi="Times New Roman" w:cs="Times New Roman"/>
          <w:sz w:val="24"/>
          <w:szCs w:val="24"/>
        </w:rPr>
        <w:t xml:space="preserve"> pada </w:t>
      </w:r>
      <w:proofErr w:type="spellStart"/>
      <w:r w:rsidRPr="007638F3">
        <w:rPr>
          <w:rFonts w:ascii="Times New Roman" w:hAnsi="Times New Roman" w:cs="Times New Roman"/>
          <w:sz w:val="24"/>
          <w:szCs w:val="24"/>
        </w:rPr>
        <w:t>perlakuan</w:t>
      </w:r>
      <w:proofErr w:type="spellEnd"/>
      <w:r w:rsidRPr="007638F3">
        <w:rPr>
          <w:rFonts w:ascii="Times New Roman" w:hAnsi="Times New Roman" w:cs="Times New Roman"/>
          <w:sz w:val="24"/>
          <w:szCs w:val="24"/>
        </w:rPr>
        <w:t xml:space="preserve"> D </w:t>
      </w:r>
      <w:proofErr w:type="spellStart"/>
      <w:r w:rsidRPr="007638F3">
        <w:rPr>
          <w:rFonts w:ascii="Times New Roman" w:hAnsi="Times New Roman" w:cs="Times New Roman"/>
          <w:sz w:val="24"/>
          <w:szCs w:val="24"/>
        </w:rPr>
        <w:t>memiliki</w:t>
      </w:r>
      <w:proofErr w:type="spellEnd"/>
      <w:r w:rsidRPr="007638F3">
        <w:rPr>
          <w:rFonts w:ascii="Times New Roman" w:hAnsi="Times New Roman" w:cs="Times New Roman"/>
          <w:sz w:val="24"/>
          <w:szCs w:val="24"/>
        </w:rPr>
        <w:t xml:space="preserve"> volume </w:t>
      </w:r>
      <w:proofErr w:type="spellStart"/>
      <w:r w:rsidRPr="007638F3">
        <w:rPr>
          <w:rFonts w:ascii="Times New Roman" w:hAnsi="Times New Roman" w:cs="Times New Roman"/>
          <w:sz w:val="24"/>
          <w:szCs w:val="24"/>
        </w:rPr>
        <w:t>akar</w:t>
      </w:r>
      <w:proofErr w:type="spellEnd"/>
      <w:r w:rsidRPr="007638F3">
        <w:rPr>
          <w:rFonts w:ascii="Times New Roman" w:hAnsi="Times New Roman" w:cs="Times New Roman"/>
          <w:sz w:val="24"/>
          <w:szCs w:val="24"/>
        </w:rPr>
        <w:t xml:space="preserve"> yang </w:t>
      </w:r>
      <w:proofErr w:type="spellStart"/>
      <w:r w:rsidRPr="007638F3">
        <w:rPr>
          <w:rFonts w:ascii="Times New Roman" w:hAnsi="Times New Roman" w:cs="Times New Roman"/>
          <w:sz w:val="24"/>
          <w:szCs w:val="24"/>
        </w:rPr>
        <w:t>tidak</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berbeda</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nyata</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dengan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perlakuan</w:t>
      </w:r>
      <w:proofErr w:type="spellEnd"/>
      <w:r w:rsidRPr="007638F3">
        <w:rPr>
          <w:rFonts w:ascii="Times New Roman" w:hAnsi="Times New Roman" w:cs="Times New Roman"/>
          <w:sz w:val="24"/>
          <w:szCs w:val="24"/>
        </w:rPr>
        <w:t xml:space="preserve"> A, pada </w:t>
      </w:r>
      <w:proofErr w:type="spellStart"/>
      <w:r w:rsidRPr="007638F3">
        <w:rPr>
          <w:rFonts w:ascii="Times New Roman" w:hAnsi="Times New Roman" w:cs="Times New Roman"/>
          <w:sz w:val="24"/>
          <w:szCs w:val="24"/>
        </w:rPr>
        <w:t>dasarnya</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perlakuan</w:t>
      </w:r>
      <w:proofErr w:type="spellEnd"/>
      <w:r w:rsidRPr="007638F3">
        <w:rPr>
          <w:rFonts w:ascii="Times New Roman" w:hAnsi="Times New Roman" w:cs="Times New Roman"/>
          <w:sz w:val="24"/>
          <w:szCs w:val="24"/>
        </w:rPr>
        <w:t xml:space="preserve"> D </w:t>
      </w:r>
      <w:proofErr w:type="spellStart"/>
      <w:r w:rsidRPr="007638F3">
        <w:rPr>
          <w:rFonts w:ascii="Times New Roman" w:hAnsi="Times New Roman" w:cs="Times New Roman"/>
          <w:sz w:val="24"/>
          <w:szCs w:val="24"/>
        </w:rPr>
        <w:t>memiliki</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bobot</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segar</w:t>
      </w:r>
      <w:proofErr w:type="spellEnd"/>
      <w:r w:rsidRPr="007638F3">
        <w:rPr>
          <w:rFonts w:ascii="Times New Roman" w:hAnsi="Times New Roman" w:cs="Times New Roman"/>
          <w:sz w:val="24"/>
          <w:szCs w:val="24"/>
        </w:rPr>
        <w:t xml:space="preserve"> dan </w:t>
      </w:r>
      <w:proofErr w:type="spellStart"/>
      <w:r w:rsidRPr="007638F3">
        <w:rPr>
          <w:rFonts w:ascii="Times New Roman" w:hAnsi="Times New Roman" w:cs="Times New Roman"/>
          <w:sz w:val="24"/>
          <w:szCs w:val="24"/>
        </w:rPr>
        <w:t>kering</w:t>
      </w:r>
      <w:proofErr w:type="spellEnd"/>
      <w:r w:rsidR="00286C4F" w:rsidRPr="007638F3">
        <w:rPr>
          <w:rFonts w:ascii="Times New Roman" w:hAnsi="Times New Roman" w:cs="Times New Roman"/>
          <w:sz w:val="24"/>
          <w:szCs w:val="24"/>
        </w:rPr>
        <w:t xml:space="preserve"> </w:t>
      </w:r>
      <w:proofErr w:type="spellStart"/>
      <w:r w:rsidR="00286C4F" w:rsidRPr="007638F3">
        <w:rPr>
          <w:rFonts w:ascii="Times New Roman" w:hAnsi="Times New Roman" w:cs="Times New Roman"/>
          <w:sz w:val="24"/>
          <w:szCs w:val="24"/>
        </w:rPr>
        <w:t>akar</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tertinggi</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kedua</w:t>
      </w:r>
      <w:proofErr w:type="spellEnd"/>
      <w:r w:rsidR="00286C4F" w:rsidRPr="007638F3">
        <w:rPr>
          <w:rFonts w:ascii="Times New Roman" w:hAnsi="Times New Roman" w:cs="Times New Roman"/>
          <w:sz w:val="24"/>
          <w:szCs w:val="24"/>
        </w:rPr>
        <w:t xml:space="preserve"> </w:t>
      </w:r>
      <w:proofErr w:type="spellStart"/>
      <w:r w:rsidR="00286C4F" w:rsidRPr="007638F3">
        <w:rPr>
          <w:rFonts w:ascii="Times New Roman" w:hAnsi="Times New Roman" w:cs="Times New Roman"/>
          <w:sz w:val="24"/>
          <w:szCs w:val="24"/>
        </w:rPr>
        <w:t>diantara</w:t>
      </w:r>
      <w:proofErr w:type="spellEnd"/>
      <w:r w:rsidR="00286C4F" w:rsidRPr="007638F3">
        <w:rPr>
          <w:rFonts w:ascii="Times New Roman" w:hAnsi="Times New Roman" w:cs="Times New Roman"/>
          <w:sz w:val="24"/>
          <w:szCs w:val="24"/>
        </w:rPr>
        <w:t xml:space="preserve"> </w:t>
      </w:r>
      <w:proofErr w:type="spellStart"/>
      <w:r w:rsidR="00286C4F" w:rsidRPr="007638F3">
        <w:rPr>
          <w:rFonts w:ascii="Times New Roman" w:hAnsi="Times New Roman" w:cs="Times New Roman"/>
          <w:sz w:val="24"/>
          <w:szCs w:val="24"/>
        </w:rPr>
        <w:t>perlakuan</w:t>
      </w:r>
      <w:proofErr w:type="spellEnd"/>
      <w:r w:rsidR="00286C4F" w:rsidRPr="007638F3">
        <w:rPr>
          <w:rFonts w:ascii="Times New Roman" w:hAnsi="Times New Roman" w:cs="Times New Roman"/>
          <w:sz w:val="24"/>
          <w:szCs w:val="24"/>
        </w:rPr>
        <w:t xml:space="preserve"> </w:t>
      </w:r>
      <w:proofErr w:type="spellStart"/>
      <w:r w:rsidR="00286C4F" w:rsidRPr="007638F3">
        <w:rPr>
          <w:rFonts w:ascii="Times New Roman" w:hAnsi="Times New Roman" w:cs="Times New Roman"/>
          <w:sz w:val="24"/>
          <w:szCs w:val="24"/>
        </w:rPr>
        <w:t>lainnya</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Pengukuran</w:t>
      </w:r>
      <w:proofErr w:type="spellEnd"/>
      <w:r w:rsidRPr="007638F3">
        <w:rPr>
          <w:rFonts w:ascii="Times New Roman" w:hAnsi="Times New Roman" w:cs="Times New Roman"/>
          <w:sz w:val="24"/>
          <w:szCs w:val="24"/>
        </w:rPr>
        <w:t xml:space="preserve"> volume </w:t>
      </w:r>
      <w:proofErr w:type="spellStart"/>
      <w:r w:rsidRPr="007638F3">
        <w:rPr>
          <w:rFonts w:ascii="Times New Roman" w:hAnsi="Times New Roman" w:cs="Times New Roman"/>
          <w:sz w:val="24"/>
          <w:szCs w:val="24"/>
        </w:rPr>
        <w:t>akar</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bertujuan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untuk</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mengetahui</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seberapa</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besar</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kemampuan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akar</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dalam</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menjangkau</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atau</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mendapatkan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unsur</w:t>
      </w:r>
      <w:proofErr w:type="spellEnd"/>
      <w:r w:rsidRPr="007638F3">
        <w:rPr>
          <w:rFonts w:ascii="Times New Roman" w:hAnsi="Times New Roman" w:cs="Times New Roman"/>
          <w:sz w:val="24"/>
          <w:szCs w:val="24"/>
        </w:rPr>
        <w:t xml:space="preserve"> hara dan air (</w:t>
      </w:r>
      <w:proofErr w:type="spellStart"/>
      <w:r w:rsidRPr="007638F3">
        <w:rPr>
          <w:rFonts w:ascii="Times New Roman" w:hAnsi="Times New Roman" w:cs="Times New Roman"/>
          <w:sz w:val="24"/>
          <w:szCs w:val="24"/>
        </w:rPr>
        <w:t>Wahim</w:t>
      </w:r>
      <w:proofErr w:type="spellEnd"/>
      <w:r w:rsidRPr="007638F3">
        <w:rPr>
          <w:rFonts w:ascii="Times New Roman" w:hAnsi="Times New Roman" w:cs="Times New Roman"/>
          <w:sz w:val="24"/>
          <w:szCs w:val="24"/>
        </w:rPr>
        <w:t xml:space="preserve"> 2012).</w:t>
      </w:r>
      <w:r w:rsidR="00E308C1" w:rsidRPr="007638F3">
        <w:rPr>
          <w:rFonts w:ascii="Times New Roman" w:hAnsi="Times New Roman" w:cs="Times New Roman"/>
          <w:sz w:val="24"/>
          <w:szCs w:val="24"/>
        </w:rPr>
        <w:t xml:space="preserve"> </w:t>
      </w:r>
    </w:p>
    <w:p w14:paraId="67C32099" w14:textId="09B42ED8" w:rsidR="00206872" w:rsidRPr="007638F3" w:rsidRDefault="00E308C1" w:rsidP="007638F3">
      <w:pPr>
        <w:spacing w:after="0" w:line="240" w:lineRule="auto"/>
        <w:ind w:firstLine="567"/>
        <w:jc w:val="both"/>
        <w:rPr>
          <w:rFonts w:ascii="Times New Roman" w:hAnsi="Times New Roman" w:cs="Times New Roman"/>
          <w:sz w:val="24"/>
          <w:szCs w:val="24"/>
        </w:rPr>
      </w:pPr>
      <w:r w:rsidRPr="007638F3">
        <w:rPr>
          <w:rFonts w:ascii="Times New Roman" w:hAnsi="Times New Roman" w:cs="Times New Roman"/>
          <w:sz w:val="24"/>
          <w:szCs w:val="24"/>
        </w:rPr>
        <w:t xml:space="preserve">Volume </w:t>
      </w:r>
      <w:proofErr w:type="spellStart"/>
      <w:r w:rsidRPr="007638F3">
        <w:rPr>
          <w:rFonts w:ascii="Times New Roman" w:hAnsi="Times New Roman" w:cs="Times New Roman"/>
          <w:sz w:val="24"/>
          <w:szCs w:val="24"/>
        </w:rPr>
        <w:t>akar</w:t>
      </w:r>
      <w:proofErr w:type="spellEnd"/>
      <w:r w:rsidRPr="007638F3">
        <w:rPr>
          <w:rFonts w:ascii="Times New Roman" w:hAnsi="Times New Roman" w:cs="Times New Roman"/>
          <w:sz w:val="24"/>
          <w:szCs w:val="24"/>
        </w:rPr>
        <w:t xml:space="preserve"> pada </w:t>
      </w:r>
      <w:proofErr w:type="spellStart"/>
      <w:r w:rsidRPr="007638F3">
        <w:rPr>
          <w:rFonts w:ascii="Times New Roman" w:hAnsi="Times New Roman" w:cs="Times New Roman"/>
          <w:sz w:val="24"/>
          <w:szCs w:val="24"/>
        </w:rPr>
        <w:t>tanaman</w:t>
      </w:r>
      <w:proofErr w:type="spellEnd"/>
      <w:r w:rsidRPr="007638F3">
        <w:rPr>
          <w:rFonts w:ascii="Times New Roman" w:hAnsi="Times New Roman" w:cs="Times New Roman"/>
          <w:sz w:val="24"/>
          <w:szCs w:val="24"/>
        </w:rPr>
        <w:t xml:space="preserve"> </w:t>
      </w:r>
      <w:r w:rsidR="00951A24" w:rsidRPr="007638F3">
        <w:rPr>
          <w:rFonts w:ascii="Times New Roman" w:hAnsi="Times New Roman" w:cs="Times New Roman"/>
          <w:sz w:val="24"/>
          <w:szCs w:val="24"/>
        </w:rPr>
        <w:t xml:space="preserve">yang </w:t>
      </w:r>
      <w:proofErr w:type="spellStart"/>
      <w:r w:rsidRPr="007638F3">
        <w:rPr>
          <w:rFonts w:ascii="Times New Roman" w:hAnsi="Times New Roman" w:cs="Times New Roman"/>
          <w:sz w:val="24"/>
          <w:szCs w:val="24"/>
        </w:rPr>
        <w:t>menurun</w:t>
      </w:r>
      <w:proofErr w:type="spellEnd"/>
      <w:r w:rsidR="006B0A1E" w:rsidRPr="007638F3">
        <w:rPr>
          <w:rFonts w:ascii="Times New Roman" w:hAnsi="Times New Roman" w:cs="Times New Roman"/>
          <w:sz w:val="24"/>
          <w:szCs w:val="24"/>
        </w:rPr>
        <w:t xml:space="preserve"> </w:t>
      </w:r>
      <w:r w:rsidR="0081465A" w:rsidRPr="007638F3">
        <w:rPr>
          <w:rFonts w:ascii="Times New Roman" w:hAnsi="Times New Roman" w:cs="Times New Roman"/>
          <w:sz w:val="24"/>
          <w:szCs w:val="24"/>
        </w:rPr>
        <w:t xml:space="preserve">salah </w:t>
      </w:r>
      <w:proofErr w:type="spellStart"/>
      <w:r w:rsidR="0081465A" w:rsidRPr="007638F3">
        <w:rPr>
          <w:rFonts w:ascii="Times New Roman" w:hAnsi="Times New Roman" w:cs="Times New Roman"/>
          <w:sz w:val="24"/>
          <w:szCs w:val="24"/>
        </w:rPr>
        <w:t>satu</w:t>
      </w:r>
      <w:proofErr w:type="spellEnd"/>
      <w:r w:rsidR="0081465A" w:rsidRPr="007638F3">
        <w:rPr>
          <w:rFonts w:ascii="Times New Roman" w:hAnsi="Times New Roman" w:cs="Times New Roman"/>
          <w:sz w:val="24"/>
          <w:szCs w:val="24"/>
        </w:rPr>
        <w:t xml:space="preserve"> </w:t>
      </w:r>
      <w:proofErr w:type="spellStart"/>
      <w:r w:rsidR="0081465A" w:rsidRPr="007638F3">
        <w:rPr>
          <w:rFonts w:ascii="Times New Roman" w:hAnsi="Times New Roman" w:cs="Times New Roman"/>
          <w:sz w:val="24"/>
          <w:szCs w:val="24"/>
        </w:rPr>
        <w:t>penyebabnya</w:t>
      </w:r>
      <w:proofErr w:type="spellEnd"/>
      <w:r w:rsidR="0081465A" w:rsidRPr="007638F3">
        <w:rPr>
          <w:rFonts w:ascii="Times New Roman" w:hAnsi="Times New Roman" w:cs="Times New Roman"/>
          <w:sz w:val="24"/>
          <w:szCs w:val="24"/>
        </w:rPr>
        <w:t xml:space="preserve"> </w:t>
      </w:r>
      <w:proofErr w:type="spellStart"/>
      <w:r w:rsidR="0081465A" w:rsidRPr="007638F3">
        <w:rPr>
          <w:rFonts w:ascii="Times New Roman" w:hAnsi="Times New Roman" w:cs="Times New Roman"/>
          <w:sz w:val="24"/>
          <w:szCs w:val="24"/>
        </w:rPr>
        <w:t>adalah</w:t>
      </w:r>
      <w:proofErr w:type="spellEnd"/>
      <w:r w:rsidR="0081465A"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kekurangan</w:t>
      </w:r>
      <w:proofErr w:type="spellEnd"/>
      <w:r w:rsidRPr="007638F3">
        <w:rPr>
          <w:rFonts w:ascii="Times New Roman" w:hAnsi="Times New Roman" w:cs="Times New Roman"/>
          <w:sz w:val="24"/>
          <w:szCs w:val="24"/>
        </w:rPr>
        <w:t xml:space="preserve"> air.</w:t>
      </w:r>
      <w:r w:rsidR="001D7C60" w:rsidRPr="007638F3">
        <w:rPr>
          <w:rFonts w:ascii="Times New Roman" w:hAnsi="Times New Roman" w:cs="Times New Roman"/>
          <w:sz w:val="24"/>
          <w:szCs w:val="24"/>
        </w:rPr>
        <w:t xml:space="preserve"> </w:t>
      </w:r>
      <w:proofErr w:type="spellStart"/>
      <w:r w:rsidR="001D7C60" w:rsidRPr="007638F3">
        <w:rPr>
          <w:rFonts w:ascii="Times New Roman" w:hAnsi="Times New Roman" w:cs="Times New Roman"/>
          <w:sz w:val="24"/>
          <w:szCs w:val="24"/>
        </w:rPr>
        <w:t>Peningkatan</w:t>
      </w:r>
      <w:proofErr w:type="spellEnd"/>
      <w:r w:rsidR="001D7C60" w:rsidRPr="007638F3">
        <w:rPr>
          <w:rFonts w:ascii="Times New Roman" w:hAnsi="Times New Roman" w:cs="Times New Roman"/>
          <w:sz w:val="24"/>
          <w:szCs w:val="24"/>
        </w:rPr>
        <w:t xml:space="preserve"> </w:t>
      </w:r>
      <w:proofErr w:type="spellStart"/>
      <w:r w:rsidR="001D7C60" w:rsidRPr="007638F3">
        <w:rPr>
          <w:rFonts w:ascii="Times New Roman" w:hAnsi="Times New Roman" w:cs="Times New Roman"/>
          <w:sz w:val="24"/>
          <w:szCs w:val="24"/>
        </w:rPr>
        <w:t>berat</w:t>
      </w:r>
      <w:proofErr w:type="spellEnd"/>
      <w:r w:rsidR="001D7C60" w:rsidRPr="007638F3">
        <w:rPr>
          <w:rFonts w:ascii="Times New Roman" w:hAnsi="Times New Roman" w:cs="Times New Roman"/>
          <w:sz w:val="24"/>
          <w:szCs w:val="24"/>
        </w:rPr>
        <w:t xml:space="preserve"> </w:t>
      </w:r>
      <w:proofErr w:type="spellStart"/>
      <w:r w:rsidR="001D7C60" w:rsidRPr="007638F3">
        <w:rPr>
          <w:rFonts w:ascii="Times New Roman" w:hAnsi="Times New Roman" w:cs="Times New Roman"/>
          <w:sz w:val="24"/>
          <w:szCs w:val="24"/>
        </w:rPr>
        <w:t>jenis</w:t>
      </w:r>
      <w:proofErr w:type="spellEnd"/>
      <w:r w:rsidR="001D7C60" w:rsidRPr="007638F3">
        <w:rPr>
          <w:rFonts w:ascii="Times New Roman" w:hAnsi="Times New Roman" w:cs="Times New Roman"/>
          <w:sz w:val="24"/>
          <w:szCs w:val="24"/>
        </w:rPr>
        <w:t xml:space="preserve"> pada </w:t>
      </w:r>
      <w:proofErr w:type="spellStart"/>
      <w:r w:rsidR="001D7C60" w:rsidRPr="007638F3">
        <w:rPr>
          <w:rFonts w:ascii="Times New Roman" w:hAnsi="Times New Roman" w:cs="Times New Roman"/>
          <w:sz w:val="24"/>
          <w:szCs w:val="24"/>
        </w:rPr>
        <w:t>akar</w:t>
      </w:r>
      <w:proofErr w:type="spellEnd"/>
      <w:r w:rsidR="001D7C60" w:rsidRPr="007638F3">
        <w:rPr>
          <w:rFonts w:ascii="Times New Roman" w:hAnsi="Times New Roman" w:cs="Times New Roman"/>
          <w:sz w:val="24"/>
          <w:szCs w:val="24"/>
        </w:rPr>
        <w:t xml:space="preserve"> </w:t>
      </w:r>
      <w:proofErr w:type="spellStart"/>
      <w:r w:rsidR="001D7C60" w:rsidRPr="007638F3">
        <w:rPr>
          <w:rFonts w:ascii="Times New Roman" w:hAnsi="Times New Roman" w:cs="Times New Roman"/>
          <w:sz w:val="24"/>
          <w:szCs w:val="24"/>
        </w:rPr>
        <w:t>utama</w:t>
      </w:r>
      <w:proofErr w:type="spellEnd"/>
      <w:r w:rsidR="001D7C60" w:rsidRPr="007638F3">
        <w:rPr>
          <w:rFonts w:ascii="Times New Roman" w:hAnsi="Times New Roman" w:cs="Times New Roman"/>
          <w:sz w:val="24"/>
          <w:szCs w:val="24"/>
        </w:rPr>
        <w:t xml:space="preserve"> </w:t>
      </w:r>
      <w:proofErr w:type="spellStart"/>
      <w:r w:rsidR="001D7C60" w:rsidRPr="007638F3">
        <w:rPr>
          <w:rFonts w:ascii="Times New Roman" w:hAnsi="Times New Roman" w:cs="Times New Roman"/>
          <w:sz w:val="24"/>
          <w:szCs w:val="24"/>
        </w:rPr>
        <w:t>sangat</w:t>
      </w:r>
      <w:proofErr w:type="spellEnd"/>
      <w:r w:rsidR="001D7C60" w:rsidRPr="007638F3">
        <w:rPr>
          <w:rFonts w:ascii="Times New Roman" w:hAnsi="Times New Roman" w:cs="Times New Roman"/>
          <w:sz w:val="24"/>
          <w:szCs w:val="24"/>
        </w:rPr>
        <w:t xml:space="preserve"> </w:t>
      </w:r>
      <w:proofErr w:type="spellStart"/>
      <w:r w:rsidR="001D7C60" w:rsidRPr="007638F3">
        <w:rPr>
          <w:rFonts w:ascii="Times New Roman" w:hAnsi="Times New Roman" w:cs="Times New Roman"/>
          <w:sz w:val="24"/>
          <w:szCs w:val="24"/>
        </w:rPr>
        <w:t>penting</w:t>
      </w:r>
      <w:proofErr w:type="spellEnd"/>
      <w:r w:rsidR="001D7C60" w:rsidRPr="007638F3">
        <w:rPr>
          <w:rFonts w:ascii="Times New Roman" w:hAnsi="Times New Roman" w:cs="Times New Roman"/>
          <w:sz w:val="24"/>
          <w:szCs w:val="24"/>
        </w:rPr>
        <w:t xml:space="preserve"> </w:t>
      </w:r>
      <w:proofErr w:type="spellStart"/>
      <w:r w:rsidR="001D7C60" w:rsidRPr="007638F3">
        <w:rPr>
          <w:rFonts w:ascii="Times New Roman" w:hAnsi="Times New Roman" w:cs="Times New Roman"/>
          <w:sz w:val="24"/>
          <w:szCs w:val="24"/>
        </w:rPr>
        <w:t>untuk</w:t>
      </w:r>
      <w:proofErr w:type="spellEnd"/>
      <w:r w:rsidR="001D7C60" w:rsidRPr="007638F3">
        <w:rPr>
          <w:rFonts w:ascii="Times New Roman" w:hAnsi="Times New Roman" w:cs="Times New Roman"/>
          <w:sz w:val="24"/>
          <w:szCs w:val="24"/>
        </w:rPr>
        <w:t xml:space="preserve"> </w:t>
      </w:r>
      <w:proofErr w:type="spellStart"/>
      <w:r w:rsidR="001D7C60" w:rsidRPr="007638F3">
        <w:rPr>
          <w:rFonts w:ascii="Times New Roman" w:hAnsi="Times New Roman" w:cs="Times New Roman"/>
          <w:sz w:val="24"/>
          <w:szCs w:val="24"/>
        </w:rPr>
        <w:t>penyerapan</w:t>
      </w:r>
      <w:proofErr w:type="spellEnd"/>
      <w:r w:rsidR="001D7C60" w:rsidRPr="007638F3">
        <w:rPr>
          <w:rFonts w:ascii="Times New Roman" w:hAnsi="Times New Roman" w:cs="Times New Roman"/>
          <w:sz w:val="24"/>
          <w:szCs w:val="24"/>
        </w:rPr>
        <w:t xml:space="preserve"> air </w:t>
      </w:r>
      <w:proofErr w:type="spellStart"/>
      <w:r w:rsidR="001D7C60" w:rsidRPr="007638F3">
        <w:rPr>
          <w:rFonts w:ascii="Times New Roman" w:hAnsi="Times New Roman" w:cs="Times New Roman"/>
          <w:sz w:val="24"/>
          <w:szCs w:val="24"/>
        </w:rPr>
        <w:t>ke</w:t>
      </w:r>
      <w:proofErr w:type="spellEnd"/>
      <w:r w:rsidR="001D7C60" w:rsidRPr="007638F3">
        <w:rPr>
          <w:rFonts w:ascii="Times New Roman" w:hAnsi="Times New Roman" w:cs="Times New Roman"/>
          <w:sz w:val="24"/>
          <w:szCs w:val="24"/>
        </w:rPr>
        <w:t xml:space="preserve"> </w:t>
      </w:r>
      <w:proofErr w:type="spellStart"/>
      <w:r w:rsidR="001D7C60" w:rsidRPr="007638F3">
        <w:rPr>
          <w:rFonts w:ascii="Times New Roman" w:hAnsi="Times New Roman" w:cs="Times New Roman"/>
          <w:sz w:val="24"/>
          <w:szCs w:val="24"/>
        </w:rPr>
        <w:t>dalam</w:t>
      </w:r>
      <w:proofErr w:type="spellEnd"/>
      <w:r w:rsidR="001D7C60" w:rsidRPr="007638F3">
        <w:rPr>
          <w:rFonts w:ascii="Times New Roman" w:hAnsi="Times New Roman" w:cs="Times New Roman"/>
          <w:sz w:val="24"/>
          <w:szCs w:val="24"/>
        </w:rPr>
        <w:t xml:space="preserve"> </w:t>
      </w:r>
      <w:proofErr w:type="spellStart"/>
      <w:r w:rsidR="001D7C60" w:rsidRPr="007638F3">
        <w:rPr>
          <w:rFonts w:ascii="Times New Roman" w:hAnsi="Times New Roman" w:cs="Times New Roman"/>
          <w:sz w:val="24"/>
          <w:szCs w:val="24"/>
        </w:rPr>
        <w:t>tubuh</w:t>
      </w:r>
      <w:proofErr w:type="spellEnd"/>
      <w:r w:rsidR="001D7C60" w:rsidRPr="007638F3">
        <w:rPr>
          <w:rFonts w:ascii="Times New Roman" w:hAnsi="Times New Roman" w:cs="Times New Roman"/>
          <w:sz w:val="24"/>
          <w:szCs w:val="24"/>
        </w:rPr>
        <w:t xml:space="preserve"> </w:t>
      </w:r>
      <w:proofErr w:type="spellStart"/>
      <w:r w:rsidR="001D7C60" w:rsidRPr="007638F3">
        <w:rPr>
          <w:rFonts w:ascii="Times New Roman" w:hAnsi="Times New Roman" w:cs="Times New Roman"/>
          <w:sz w:val="24"/>
          <w:szCs w:val="24"/>
        </w:rPr>
        <w:t>tanaman</w:t>
      </w:r>
      <w:proofErr w:type="spellEnd"/>
      <w:r w:rsidR="001D7C60" w:rsidRPr="007638F3">
        <w:rPr>
          <w:rFonts w:ascii="Times New Roman" w:hAnsi="Times New Roman" w:cs="Times New Roman"/>
          <w:sz w:val="24"/>
          <w:szCs w:val="24"/>
        </w:rPr>
        <w:t xml:space="preserve">. </w:t>
      </w:r>
      <w:proofErr w:type="spellStart"/>
      <w:r w:rsidR="001D7C60" w:rsidRPr="007638F3">
        <w:rPr>
          <w:rFonts w:ascii="Times New Roman" w:hAnsi="Times New Roman" w:cs="Times New Roman"/>
          <w:sz w:val="24"/>
          <w:szCs w:val="24"/>
        </w:rPr>
        <w:t>Berat</w:t>
      </w:r>
      <w:proofErr w:type="spellEnd"/>
      <w:r w:rsidR="001D7C60" w:rsidRPr="007638F3">
        <w:rPr>
          <w:rFonts w:ascii="Times New Roman" w:hAnsi="Times New Roman" w:cs="Times New Roman"/>
          <w:sz w:val="24"/>
          <w:szCs w:val="24"/>
        </w:rPr>
        <w:t xml:space="preserve"> </w:t>
      </w:r>
      <w:proofErr w:type="spellStart"/>
      <w:r w:rsidR="001D7C60" w:rsidRPr="007638F3">
        <w:rPr>
          <w:rFonts w:ascii="Times New Roman" w:hAnsi="Times New Roman" w:cs="Times New Roman"/>
          <w:sz w:val="24"/>
          <w:szCs w:val="24"/>
        </w:rPr>
        <w:t>jenis</w:t>
      </w:r>
      <w:proofErr w:type="spellEnd"/>
      <w:r w:rsidR="001D7C60" w:rsidRPr="007638F3">
        <w:rPr>
          <w:rFonts w:ascii="Times New Roman" w:hAnsi="Times New Roman" w:cs="Times New Roman"/>
          <w:sz w:val="24"/>
          <w:szCs w:val="24"/>
        </w:rPr>
        <w:t xml:space="preserve"> </w:t>
      </w:r>
      <w:proofErr w:type="spellStart"/>
      <w:r w:rsidR="001D7C60" w:rsidRPr="007638F3">
        <w:rPr>
          <w:rFonts w:ascii="Times New Roman" w:hAnsi="Times New Roman" w:cs="Times New Roman"/>
          <w:sz w:val="24"/>
          <w:szCs w:val="24"/>
        </w:rPr>
        <w:t>akar</w:t>
      </w:r>
      <w:proofErr w:type="spellEnd"/>
      <w:r w:rsidR="001D7C60" w:rsidRPr="007638F3">
        <w:rPr>
          <w:rFonts w:ascii="Times New Roman" w:hAnsi="Times New Roman" w:cs="Times New Roman"/>
          <w:sz w:val="24"/>
          <w:szCs w:val="24"/>
        </w:rPr>
        <w:t xml:space="preserve"> </w:t>
      </w:r>
      <w:proofErr w:type="spellStart"/>
      <w:r w:rsidR="001D7C60" w:rsidRPr="007638F3">
        <w:rPr>
          <w:rFonts w:ascii="Times New Roman" w:hAnsi="Times New Roman" w:cs="Times New Roman"/>
          <w:sz w:val="24"/>
          <w:szCs w:val="24"/>
        </w:rPr>
        <w:t>sangat</w:t>
      </w:r>
      <w:proofErr w:type="spellEnd"/>
      <w:r w:rsidR="001D7C60" w:rsidRPr="007638F3">
        <w:rPr>
          <w:rFonts w:ascii="Times New Roman" w:hAnsi="Times New Roman" w:cs="Times New Roman"/>
          <w:sz w:val="24"/>
          <w:szCs w:val="24"/>
        </w:rPr>
        <w:t xml:space="preserve"> </w:t>
      </w:r>
      <w:proofErr w:type="spellStart"/>
      <w:r w:rsidR="001D7C60" w:rsidRPr="007638F3">
        <w:rPr>
          <w:rFonts w:ascii="Times New Roman" w:hAnsi="Times New Roman" w:cs="Times New Roman"/>
          <w:sz w:val="24"/>
          <w:szCs w:val="24"/>
        </w:rPr>
        <w:t>menentukan</w:t>
      </w:r>
      <w:proofErr w:type="spellEnd"/>
      <w:r w:rsidR="001D7C60" w:rsidRPr="007638F3">
        <w:rPr>
          <w:rFonts w:ascii="Times New Roman" w:hAnsi="Times New Roman" w:cs="Times New Roman"/>
          <w:sz w:val="24"/>
          <w:szCs w:val="24"/>
        </w:rPr>
        <w:t xml:space="preserve"> </w:t>
      </w:r>
      <w:proofErr w:type="spellStart"/>
      <w:r w:rsidR="001D7C60" w:rsidRPr="007638F3">
        <w:rPr>
          <w:rFonts w:ascii="Times New Roman" w:hAnsi="Times New Roman" w:cs="Times New Roman"/>
          <w:sz w:val="24"/>
          <w:szCs w:val="24"/>
        </w:rPr>
        <w:t>kemampuan</w:t>
      </w:r>
      <w:proofErr w:type="spellEnd"/>
      <w:r w:rsidR="001D7C60" w:rsidRPr="007638F3">
        <w:rPr>
          <w:rFonts w:ascii="Times New Roman" w:hAnsi="Times New Roman" w:cs="Times New Roman"/>
          <w:sz w:val="24"/>
          <w:szCs w:val="24"/>
        </w:rPr>
        <w:t xml:space="preserve"> </w:t>
      </w:r>
      <w:proofErr w:type="spellStart"/>
      <w:r w:rsidR="001D7C60" w:rsidRPr="007638F3">
        <w:rPr>
          <w:rFonts w:ascii="Times New Roman" w:hAnsi="Times New Roman" w:cs="Times New Roman"/>
          <w:sz w:val="24"/>
          <w:szCs w:val="24"/>
        </w:rPr>
        <w:t>akar</w:t>
      </w:r>
      <w:proofErr w:type="spellEnd"/>
      <w:r w:rsidR="001D7C60" w:rsidRPr="007638F3">
        <w:rPr>
          <w:rFonts w:ascii="Times New Roman" w:hAnsi="Times New Roman" w:cs="Times New Roman"/>
          <w:sz w:val="24"/>
          <w:szCs w:val="24"/>
        </w:rPr>
        <w:t xml:space="preserve"> </w:t>
      </w:r>
      <w:proofErr w:type="spellStart"/>
      <w:r w:rsidR="001D7C60" w:rsidRPr="007638F3">
        <w:rPr>
          <w:rFonts w:ascii="Times New Roman" w:hAnsi="Times New Roman" w:cs="Times New Roman"/>
          <w:sz w:val="24"/>
          <w:szCs w:val="24"/>
        </w:rPr>
        <w:t>untuk</w:t>
      </w:r>
      <w:proofErr w:type="spellEnd"/>
      <w:r w:rsidR="001D7C60" w:rsidRPr="007638F3">
        <w:rPr>
          <w:rFonts w:ascii="Times New Roman" w:hAnsi="Times New Roman" w:cs="Times New Roman"/>
          <w:sz w:val="24"/>
          <w:szCs w:val="24"/>
        </w:rPr>
        <w:t xml:space="preserve"> </w:t>
      </w:r>
      <w:proofErr w:type="spellStart"/>
      <w:r w:rsidR="001D7C60" w:rsidRPr="007638F3">
        <w:rPr>
          <w:rFonts w:ascii="Times New Roman" w:hAnsi="Times New Roman" w:cs="Times New Roman"/>
          <w:sz w:val="24"/>
          <w:szCs w:val="24"/>
        </w:rPr>
        <w:t>mengekstrak</w:t>
      </w:r>
      <w:proofErr w:type="spellEnd"/>
      <w:r w:rsidR="001D7C60" w:rsidRPr="007638F3">
        <w:rPr>
          <w:rFonts w:ascii="Times New Roman" w:hAnsi="Times New Roman" w:cs="Times New Roman"/>
          <w:sz w:val="24"/>
          <w:szCs w:val="24"/>
        </w:rPr>
        <w:t xml:space="preserve"> air </w:t>
      </w:r>
      <w:proofErr w:type="spellStart"/>
      <w:r w:rsidR="001D7C60" w:rsidRPr="007638F3">
        <w:rPr>
          <w:rFonts w:ascii="Times New Roman" w:hAnsi="Times New Roman" w:cs="Times New Roman"/>
          <w:sz w:val="24"/>
          <w:szCs w:val="24"/>
        </w:rPr>
        <w:t>dari</w:t>
      </w:r>
      <w:proofErr w:type="spellEnd"/>
      <w:r w:rsidR="001D7C60" w:rsidRPr="007638F3">
        <w:rPr>
          <w:rFonts w:ascii="Times New Roman" w:hAnsi="Times New Roman" w:cs="Times New Roman"/>
          <w:sz w:val="24"/>
          <w:szCs w:val="24"/>
        </w:rPr>
        <w:t xml:space="preserve"> </w:t>
      </w:r>
      <w:proofErr w:type="spellStart"/>
      <w:r w:rsidR="001D7C60" w:rsidRPr="007638F3">
        <w:rPr>
          <w:rFonts w:ascii="Times New Roman" w:hAnsi="Times New Roman" w:cs="Times New Roman"/>
          <w:sz w:val="24"/>
          <w:szCs w:val="24"/>
        </w:rPr>
        <w:t>lapisan</w:t>
      </w:r>
      <w:proofErr w:type="spellEnd"/>
      <w:r w:rsidR="001D7C60" w:rsidRPr="007638F3">
        <w:rPr>
          <w:rFonts w:ascii="Times New Roman" w:hAnsi="Times New Roman" w:cs="Times New Roman"/>
          <w:sz w:val="24"/>
          <w:szCs w:val="24"/>
        </w:rPr>
        <w:t xml:space="preserve"> </w:t>
      </w:r>
      <w:proofErr w:type="spellStart"/>
      <w:r w:rsidR="001D7C60" w:rsidRPr="007638F3">
        <w:rPr>
          <w:rFonts w:ascii="Times New Roman" w:hAnsi="Times New Roman" w:cs="Times New Roman"/>
          <w:sz w:val="24"/>
          <w:szCs w:val="24"/>
        </w:rPr>
        <w:t>tanah</w:t>
      </w:r>
      <w:proofErr w:type="spellEnd"/>
      <w:r w:rsidR="001D7C60" w:rsidRPr="007638F3">
        <w:rPr>
          <w:rFonts w:ascii="Times New Roman" w:hAnsi="Times New Roman" w:cs="Times New Roman"/>
          <w:sz w:val="24"/>
          <w:szCs w:val="24"/>
        </w:rPr>
        <w:t xml:space="preserve"> yang </w:t>
      </w:r>
      <w:proofErr w:type="spellStart"/>
      <w:r w:rsidR="001D7C60" w:rsidRPr="007638F3">
        <w:rPr>
          <w:rFonts w:ascii="Times New Roman" w:hAnsi="Times New Roman" w:cs="Times New Roman"/>
          <w:sz w:val="24"/>
          <w:szCs w:val="24"/>
        </w:rPr>
        <w:t>terdekat</w:t>
      </w:r>
      <w:proofErr w:type="spellEnd"/>
      <w:r w:rsidR="00AD4791" w:rsidRPr="007638F3">
        <w:rPr>
          <w:rFonts w:ascii="Times New Roman" w:hAnsi="Times New Roman" w:cs="Times New Roman"/>
          <w:sz w:val="24"/>
          <w:szCs w:val="24"/>
        </w:rPr>
        <w:t xml:space="preserve"> </w:t>
      </w:r>
      <w:r w:rsidR="00954EE3" w:rsidRPr="007638F3">
        <w:rPr>
          <w:rFonts w:ascii="Times New Roman" w:hAnsi="Times New Roman" w:cs="Times New Roman"/>
          <w:sz w:val="24"/>
          <w:szCs w:val="24"/>
        </w:rPr>
        <w:fldChar w:fldCharType="begin" w:fldLock="1"/>
      </w:r>
      <w:r w:rsidR="001E7955" w:rsidRPr="007638F3">
        <w:rPr>
          <w:rFonts w:ascii="Times New Roman" w:hAnsi="Times New Roman" w:cs="Times New Roman"/>
          <w:sz w:val="24"/>
          <w:szCs w:val="24"/>
        </w:rPr>
        <w:instrText>ADDIN CSL_CITATION {"citationItems":[{"id":"ITEM-1","itemData":{"author":[{"dropping-particle":"","family":"Ai","given":"nio song","non-dropping-particle":"","parse-names":false,"suffix":""},{"dropping-particle":"","family":"Torey","given":"Patricia","non-dropping-particle":"","parse-names":false,"suffix":""}],"container-title":"jurnal bioslogos","id":"ITEM-1","issue":"1","issued":{"date-parts":[["2013"]]},"page":"32-39","title":"Karakter Morfologi Akar Sebagai Indikator Kekurangan Air Pada Tanaman","type":"article-journal","volume":"3"},"uris":["http://www.mendeley.com/documents/?uuid=a7effa73-2e77-4b0d-b980-00e5b67f7f24"]}],"mendeley":{"formattedCitation":"(Ai &amp; Torey, 2013)","plainTextFormattedCitation":"(Ai &amp; Torey, 2013)","previouslyFormattedCitation":"(Ai &amp; Torey, 2013)"},"properties":{"noteIndex":0},"schema":"https://github.com/citation-style-language/schema/raw/master/csl-citation.json"}</w:instrText>
      </w:r>
      <w:r w:rsidR="00954EE3" w:rsidRPr="007638F3">
        <w:rPr>
          <w:rFonts w:ascii="Times New Roman" w:hAnsi="Times New Roman" w:cs="Times New Roman"/>
          <w:sz w:val="24"/>
          <w:szCs w:val="24"/>
        </w:rPr>
        <w:fldChar w:fldCharType="separate"/>
      </w:r>
      <w:r w:rsidR="00954EE3" w:rsidRPr="007638F3">
        <w:rPr>
          <w:rFonts w:ascii="Times New Roman" w:hAnsi="Times New Roman" w:cs="Times New Roman"/>
          <w:noProof/>
          <w:sz w:val="24"/>
          <w:szCs w:val="24"/>
        </w:rPr>
        <w:t>(Ai &amp; Torey, 2013)</w:t>
      </w:r>
      <w:r w:rsidR="00954EE3" w:rsidRPr="007638F3">
        <w:rPr>
          <w:rFonts w:ascii="Times New Roman" w:hAnsi="Times New Roman" w:cs="Times New Roman"/>
          <w:sz w:val="24"/>
          <w:szCs w:val="24"/>
        </w:rPr>
        <w:fldChar w:fldCharType="end"/>
      </w:r>
      <w:r w:rsidR="00954EE3" w:rsidRPr="007638F3">
        <w:rPr>
          <w:rFonts w:ascii="Times New Roman" w:hAnsi="Times New Roman" w:cs="Times New Roman"/>
          <w:sz w:val="24"/>
          <w:szCs w:val="24"/>
        </w:rPr>
        <w:t>.</w:t>
      </w:r>
    </w:p>
    <w:p w14:paraId="5AB987BF" w14:textId="77777777" w:rsidR="00E65F3F" w:rsidRPr="007638F3" w:rsidRDefault="00E65F3F" w:rsidP="007638F3">
      <w:pPr>
        <w:spacing w:after="0" w:line="240" w:lineRule="auto"/>
        <w:jc w:val="both"/>
        <w:rPr>
          <w:rFonts w:ascii="Times New Roman" w:hAnsi="Times New Roman" w:cs="Times New Roman"/>
          <w:b/>
          <w:bCs/>
          <w:sz w:val="24"/>
          <w:szCs w:val="24"/>
        </w:rPr>
      </w:pPr>
    </w:p>
    <w:p w14:paraId="1C789457" w14:textId="1A9993D0" w:rsidR="00154CCE" w:rsidRPr="007638F3" w:rsidRDefault="00206872" w:rsidP="007638F3">
      <w:pPr>
        <w:spacing w:after="0" w:line="240" w:lineRule="auto"/>
        <w:jc w:val="center"/>
        <w:rPr>
          <w:rFonts w:ascii="Times New Roman" w:hAnsi="Times New Roman" w:cs="Times New Roman"/>
          <w:b/>
          <w:bCs/>
          <w:sz w:val="24"/>
          <w:szCs w:val="24"/>
        </w:rPr>
      </w:pPr>
      <w:r w:rsidRPr="007638F3">
        <w:rPr>
          <w:rFonts w:ascii="Times New Roman" w:hAnsi="Times New Roman" w:cs="Times New Roman"/>
          <w:b/>
          <w:bCs/>
          <w:sz w:val="24"/>
          <w:szCs w:val="24"/>
        </w:rPr>
        <w:t xml:space="preserve">Ratio </w:t>
      </w:r>
      <w:proofErr w:type="spellStart"/>
      <w:r w:rsidRPr="007638F3">
        <w:rPr>
          <w:rFonts w:ascii="Times New Roman" w:hAnsi="Times New Roman" w:cs="Times New Roman"/>
          <w:b/>
          <w:bCs/>
          <w:sz w:val="24"/>
          <w:szCs w:val="24"/>
        </w:rPr>
        <w:t>Tajuk</w:t>
      </w:r>
      <w:proofErr w:type="spellEnd"/>
      <w:r w:rsidRPr="007638F3">
        <w:rPr>
          <w:rFonts w:ascii="Times New Roman" w:hAnsi="Times New Roman" w:cs="Times New Roman"/>
          <w:b/>
          <w:bCs/>
          <w:sz w:val="24"/>
          <w:szCs w:val="24"/>
        </w:rPr>
        <w:t>/</w:t>
      </w:r>
      <w:proofErr w:type="spellStart"/>
      <w:r w:rsidRPr="007638F3">
        <w:rPr>
          <w:rFonts w:ascii="Times New Roman" w:hAnsi="Times New Roman" w:cs="Times New Roman"/>
          <w:b/>
          <w:bCs/>
          <w:sz w:val="24"/>
          <w:szCs w:val="24"/>
        </w:rPr>
        <w:t>Akar</w:t>
      </w:r>
      <w:proofErr w:type="spellEnd"/>
    </w:p>
    <w:p w14:paraId="769C871B" w14:textId="6E1126F8" w:rsidR="00A7644C" w:rsidRPr="007638F3" w:rsidRDefault="00864838" w:rsidP="007638F3">
      <w:pPr>
        <w:spacing w:after="0" w:line="240" w:lineRule="auto"/>
        <w:ind w:firstLine="567"/>
        <w:jc w:val="both"/>
        <w:rPr>
          <w:rFonts w:ascii="Times New Roman" w:hAnsi="Times New Roman" w:cs="Times New Roman"/>
          <w:sz w:val="24"/>
          <w:szCs w:val="24"/>
        </w:rPr>
      </w:pPr>
      <w:r w:rsidRPr="007638F3">
        <w:rPr>
          <w:rFonts w:ascii="Times New Roman" w:hAnsi="Times New Roman" w:cs="Times New Roman"/>
          <w:sz w:val="24"/>
          <w:szCs w:val="24"/>
        </w:rPr>
        <w:t xml:space="preserve">Hasil </w:t>
      </w:r>
      <w:proofErr w:type="spellStart"/>
      <w:r w:rsidRPr="007638F3">
        <w:rPr>
          <w:rFonts w:ascii="Times New Roman" w:hAnsi="Times New Roman" w:cs="Times New Roman"/>
          <w:sz w:val="24"/>
          <w:szCs w:val="24"/>
        </w:rPr>
        <w:t>b</w:t>
      </w:r>
      <w:r w:rsidR="00576667" w:rsidRPr="007638F3">
        <w:rPr>
          <w:rFonts w:ascii="Times New Roman" w:hAnsi="Times New Roman" w:cs="Times New Roman"/>
          <w:sz w:val="24"/>
          <w:szCs w:val="24"/>
        </w:rPr>
        <w:t>obot</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kering</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tajuk</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akar</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menunjukan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penyerapan</w:t>
      </w:r>
      <w:proofErr w:type="spellEnd"/>
      <w:r w:rsidRPr="007638F3">
        <w:rPr>
          <w:rFonts w:ascii="Times New Roman" w:hAnsi="Times New Roman" w:cs="Times New Roman"/>
          <w:sz w:val="24"/>
          <w:szCs w:val="24"/>
        </w:rPr>
        <w:t xml:space="preserve"> air dan </w:t>
      </w:r>
      <w:proofErr w:type="spellStart"/>
      <w:r w:rsidRPr="007638F3">
        <w:rPr>
          <w:rFonts w:ascii="Times New Roman" w:hAnsi="Times New Roman" w:cs="Times New Roman"/>
          <w:sz w:val="24"/>
          <w:szCs w:val="24"/>
        </w:rPr>
        <w:t>unsur</w:t>
      </w:r>
      <w:proofErr w:type="spellEnd"/>
      <w:r w:rsidRPr="007638F3">
        <w:rPr>
          <w:rFonts w:ascii="Times New Roman" w:hAnsi="Times New Roman" w:cs="Times New Roman"/>
          <w:sz w:val="24"/>
          <w:szCs w:val="24"/>
        </w:rPr>
        <w:t xml:space="preserve"> hara oleh </w:t>
      </w:r>
      <w:proofErr w:type="spellStart"/>
      <w:r w:rsidRPr="007638F3">
        <w:rPr>
          <w:rFonts w:ascii="Times New Roman" w:hAnsi="Times New Roman" w:cs="Times New Roman"/>
          <w:sz w:val="24"/>
          <w:szCs w:val="24"/>
        </w:rPr>
        <w:t>akar</w:t>
      </w:r>
      <w:proofErr w:type="spellEnd"/>
      <w:r w:rsidRPr="007638F3">
        <w:rPr>
          <w:rFonts w:ascii="Times New Roman" w:hAnsi="Times New Roman" w:cs="Times New Roman"/>
          <w:sz w:val="24"/>
          <w:szCs w:val="24"/>
        </w:rPr>
        <w:t xml:space="preserve"> yang </w:t>
      </w:r>
      <w:proofErr w:type="spellStart"/>
      <w:r w:rsidRPr="007638F3">
        <w:rPr>
          <w:rFonts w:ascii="Times New Roman" w:hAnsi="Times New Roman" w:cs="Times New Roman"/>
          <w:sz w:val="24"/>
          <w:szCs w:val="24"/>
        </w:rPr>
        <w:t>ditranslokasikan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ke</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tajuk</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tanaman</w:t>
      </w:r>
      <w:proofErr w:type="spellEnd"/>
      <w:r w:rsidRPr="007638F3">
        <w:rPr>
          <w:rFonts w:ascii="Times New Roman" w:hAnsi="Times New Roman" w:cs="Times New Roman"/>
          <w:sz w:val="24"/>
          <w:szCs w:val="24"/>
        </w:rPr>
        <w:t>.</w:t>
      </w:r>
      <w:r w:rsidR="00F93426" w:rsidRPr="007638F3">
        <w:rPr>
          <w:rFonts w:ascii="Times New Roman" w:hAnsi="Times New Roman" w:cs="Times New Roman"/>
          <w:sz w:val="24"/>
          <w:szCs w:val="24"/>
        </w:rPr>
        <w:t xml:space="preserve"> </w:t>
      </w:r>
      <w:r w:rsidR="00587F67" w:rsidRPr="007638F3">
        <w:rPr>
          <w:rFonts w:ascii="Times New Roman" w:hAnsi="Times New Roman" w:cs="Times New Roman"/>
          <w:sz w:val="24"/>
          <w:szCs w:val="24"/>
        </w:rPr>
        <w:t xml:space="preserve">Pada </w:t>
      </w:r>
      <w:proofErr w:type="spellStart"/>
      <w:r w:rsidR="00587F67" w:rsidRPr="007638F3">
        <w:rPr>
          <w:rFonts w:ascii="Times New Roman" w:hAnsi="Times New Roman" w:cs="Times New Roman"/>
          <w:sz w:val="24"/>
          <w:szCs w:val="24"/>
        </w:rPr>
        <w:t>dasarnya</w:t>
      </w:r>
      <w:proofErr w:type="spellEnd"/>
      <w:r w:rsidR="00587F67" w:rsidRPr="007638F3">
        <w:rPr>
          <w:rFonts w:ascii="Times New Roman" w:hAnsi="Times New Roman" w:cs="Times New Roman"/>
          <w:sz w:val="24"/>
          <w:szCs w:val="24"/>
        </w:rPr>
        <w:t xml:space="preserve"> </w:t>
      </w:r>
      <w:proofErr w:type="spellStart"/>
      <w:r w:rsidR="00587F67" w:rsidRPr="007638F3">
        <w:rPr>
          <w:rFonts w:ascii="Times New Roman" w:hAnsi="Times New Roman" w:cs="Times New Roman"/>
          <w:sz w:val="24"/>
          <w:szCs w:val="24"/>
        </w:rPr>
        <w:t>tanaman</w:t>
      </w:r>
      <w:proofErr w:type="spellEnd"/>
      <w:r w:rsidR="00587F67" w:rsidRPr="007638F3">
        <w:rPr>
          <w:rFonts w:ascii="Times New Roman" w:hAnsi="Times New Roman" w:cs="Times New Roman"/>
          <w:sz w:val="24"/>
          <w:szCs w:val="24"/>
        </w:rPr>
        <w:t xml:space="preserve"> yang </w:t>
      </w:r>
      <w:proofErr w:type="spellStart"/>
      <w:r w:rsidR="00587F67" w:rsidRPr="007638F3">
        <w:rPr>
          <w:rFonts w:ascii="Times New Roman" w:hAnsi="Times New Roman" w:cs="Times New Roman"/>
          <w:sz w:val="24"/>
          <w:szCs w:val="24"/>
        </w:rPr>
        <w:t>memiiki</w:t>
      </w:r>
      <w:proofErr w:type="spellEnd"/>
      <w:r w:rsidR="00587F67" w:rsidRPr="007638F3">
        <w:rPr>
          <w:rFonts w:ascii="Times New Roman" w:hAnsi="Times New Roman" w:cs="Times New Roman"/>
          <w:sz w:val="24"/>
          <w:szCs w:val="24"/>
        </w:rPr>
        <w:t xml:space="preserve"> </w:t>
      </w:r>
      <w:proofErr w:type="spellStart"/>
      <w:r w:rsidR="00587F67" w:rsidRPr="007638F3">
        <w:rPr>
          <w:rFonts w:ascii="Times New Roman" w:hAnsi="Times New Roman" w:cs="Times New Roman"/>
          <w:sz w:val="24"/>
          <w:szCs w:val="24"/>
        </w:rPr>
        <w:t>perakaran</w:t>
      </w:r>
      <w:proofErr w:type="spellEnd"/>
      <w:r w:rsidR="00587F67" w:rsidRPr="007638F3">
        <w:rPr>
          <w:rFonts w:ascii="Times New Roman" w:hAnsi="Times New Roman" w:cs="Times New Roman"/>
          <w:sz w:val="24"/>
          <w:szCs w:val="24"/>
        </w:rPr>
        <w:t xml:space="preserve"> </w:t>
      </w:r>
      <w:proofErr w:type="spellStart"/>
      <w:r w:rsidR="00587F67" w:rsidRPr="007638F3">
        <w:rPr>
          <w:rFonts w:ascii="Times New Roman" w:hAnsi="Times New Roman" w:cs="Times New Roman"/>
          <w:sz w:val="24"/>
          <w:szCs w:val="24"/>
        </w:rPr>
        <w:t>baik</w:t>
      </w:r>
      <w:proofErr w:type="spellEnd"/>
      <w:r w:rsidR="00587F67" w:rsidRPr="007638F3">
        <w:rPr>
          <w:rFonts w:ascii="Times New Roman" w:hAnsi="Times New Roman" w:cs="Times New Roman"/>
          <w:sz w:val="24"/>
          <w:szCs w:val="24"/>
        </w:rPr>
        <w:t xml:space="preserve"> </w:t>
      </w:r>
      <w:proofErr w:type="spellStart"/>
      <w:r w:rsidR="00587F67" w:rsidRPr="007638F3">
        <w:rPr>
          <w:rFonts w:ascii="Times New Roman" w:hAnsi="Times New Roman" w:cs="Times New Roman"/>
          <w:sz w:val="24"/>
          <w:szCs w:val="24"/>
        </w:rPr>
        <w:t>akan</w:t>
      </w:r>
      <w:proofErr w:type="spellEnd"/>
      <w:r w:rsidR="00587F67" w:rsidRPr="007638F3">
        <w:rPr>
          <w:rFonts w:ascii="Times New Roman" w:hAnsi="Times New Roman" w:cs="Times New Roman"/>
          <w:sz w:val="24"/>
          <w:szCs w:val="24"/>
        </w:rPr>
        <w:t xml:space="preserve"> </w:t>
      </w:r>
      <w:proofErr w:type="spellStart"/>
      <w:r w:rsidR="00587F67" w:rsidRPr="007638F3">
        <w:rPr>
          <w:rFonts w:ascii="Times New Roman" w:hAnsi="Times New Roman" w:cs="Times New Roman"/>
          <w:sz w:val="24"/>
          <w:szCs w:val="24"/>
        </w:rPr>
        <w:t>lebih</w:t>
      </w:r>
      <w:proofErr w:type="spellEnd"/>
      <w:r w:rsidR="00587F67" w:rsidRPr="007638F3">
        <w:rPr>
          <w:rFonts w:ascii="Times New Roman" w:hAnsi="Times New Roman" w:cs="Times New Roman"/>
          <w:sz w:val="24"/>
          <w:szCs w:val="24"/>
        </w:rPr>
        <w:t xml:space="preserve"> </w:t>
      </w:r>
      <w:proofErr w:type="spellStart"/>
      <w:r w:rsidR="00587F67" w:rsidRPr="007638F3">
        <w:rPr>
          <w:rFonts w:ascii="Times New Roman" w:hAnsi="Times New Roman" w:cs="Times New Roman"/>
          <w:sz w:val="24"/>
          <w:szCs w:val="24"/>
        </w:rPr>
        <w:t>baik</w:t>
      </w:r>
      <w:proofErr w:type="spellEnd"/>
      <w:r w:rsidR="00587F67" w:rsidRPr="007638F3">
        <w:rPr>
          <w:rFonts w:ascii="Times New Roman" w:hAnsi="Times New Roman" w:cs="Times New Roman"/>
          <w:sz w:val="24"/>
          <w:szCs w:val="24"/>
        </w:rPr>
        <w:t xml:space="preserve"> di </w:t>
      </w:r>
      <w:proofErr w:type="spellStart"/>
      <w:r w:rsidR="00587F67" w:rsidRPr="007638F3">
        <w:rPr>
          <w:rFonts w:ascii="Times New Roman" w:hAnsi="Times New Roman" w:cs="Times New Roman"/>
          <w:sz w:val="24"/>
          <w:szCs w:val="24"/>
        </w:rPr>
        <w:t>pertumbuhan</w:t>
      </w:r>
      <w:proofErr w:type="spellEnd"/>
      <w:r w:rsidR="00587F67" w:rsidRPr="007638F3">
        <w:rPr>
          <w:rFonts w:ascii="Times New Roman" w:hAnsi="Times New Roman" w:cs="Times New Roman"/>
          <w:sz w:val="24"/>
          <w:szCs w:val="24"/>
        </w:rPr>
        <w:t xml:space="preserve"> </w:t>
      </w:r>
      <w:proofErr w:type="spellStart"/>
      <w:r w:rsidR="00587F67" w:rsidRPr="007638F3">
        <w:rPr>
          <w:rFonts w:ascii="Times New Roman" w:hAnsi="Times New Roman" w:cs="Times New Roman"/>
          <w:sz w:val="24"/>
          <w:szCs w:val="24"/>
        </w:rPr>
        <w:t>vegetatifnya</w:t>
      </w:r>
      <w:proofErr w:type="spellEnd"/>
      <w:r w:rsidR="00587F67" w:rsidRPr="007638F3">
        <w:rPr>
          <w:rFonts w:ascii="Times New Roman" w:hAnsi="Times New Roman" w:cs="Times New Roman"/>
          <w:sz w:val="24"/>
          <w:szCs w:val="24"/>
        </w:rPr>
        <w:t xml:space="preserve">. </w:t>
      </w:r>
      <w:proofErr w:type="spellStart"/>
      <w:r w:rsidR="00587F67" w:rsidRPr="007638F3">
        <w:rPr>
          <w:rFonts w:ascii="Times New Roman" w:hAnsi="Times New Roman" w:cs="Times New Roman"/>
          <w:sz w:val="24"/>
          <w:szCs w:val="24"/>
        </w:rPr>
        <w:t>Berdasarkan</w:t>
      </w:r>
      <w:proofErr w:type="spellEnd"/>
      <w:r w:rsidR="00587F67" w:rsidRPr="007638F3">
        <w:rPr>
          <w:rFonts w:ascii="Times New Roman" w:hAnsi="Times New Roman" w:cs="Times New Roman"/>
          <w:sz w:val="24"/>
          <w:szCs w:val="24"/>
        </w:rPr>
        <w:t xml:space="preserve"> </w:t>
      </w:r>
      <w:proofErr w:type="spellStart"/>
      <w:r w:rsidR="00587F67" w:rsidRPr="007638F3">
        <w:rPr>
          <w:rFonts w:ascii="Times New Roman" w:hAnsi="Times New Roman" w:cs="Times New Roman"/>
          <w:sz w:val="24"/>
          <w:szCs w:val="24"/>
        </w:rPr>
        <w:t>tabel</w:t>
      </w:r>
      <w:proofErr w:type="spellEnd"/>
      <w:r w:rsidR="00587F67" w:rsidRPr="007638F3">
        <w:rPr>
          <w:rFonts w:ascii="Times New Roman" w:hAnsi="Times New Roman" w:cs="Times New Roman"/>
          <w:sz w:val="24"/>
          <w:szCs w:val="24"/>
        </w:rPr>
        <w:t xml:space="preserve"> 5 </w:t>
      </w:r>
      <w:proofErr w:type="spellStart"/>
      <w:r w:rsidR="00587F67" w:rsidRPr="007638F3">
        <w:rPr>
          <w:rFonts w:ascii="Times New Roman" w:hAnsi="Times New Roman" w:cs="Times New Roman"/>
          <w:sz w:val="24"/>
          <w:szCs w:val="24"/>
        </w:rPr>
        <w:t>perlakuan</w:t>
      </w:r>
      <w:proofErr w:type="spellEnd"/>
      <w:r w:rsidR="00587F67" w:rsidRPr="007638F3">
        <w:rPr>
          <w:rFonts w:ascii="Times New Roman" w:hAnsi="Times New Roman" w:cs="Times New Roman"/>
          <w:sz w:val="24"/>
          <w:szCs w:val="24"/>
        </w:rPr>
        <w:t xml:space="preserve"> A </w:t>
      </w:r>
      <w:proofErr w:type="spellStart"/>
      <w:r w:rsidR="00587F67" w:rsidRPr="007638F3">
        <w:rPr>
          <w:rFonts w:ascii="Times New Roman" w:hAnsi="Times New Roman" w:cs="Times New Roman"/>
          <w:sz w:val="24"/>
          <w:szCs w:val="24"/>
        </w:rPr>
        <w:t>sampai</w:t>
      </w:r>
      <w:proofErr w:type="spellEnd"/>
      <w:r w:rsidR="00587F67" w:rsidRPr="007638F3">
        <w:rPr>
          <w:rFonts w:ascii="Times New Roman" w:hAnsi="Times New Roman" w:cs="Times New Roman"/>
          <w:sz w:val="24"/>
          <w:szCs w:val="24"/>
        </w:rPr>
        <w:t xml:space="preserve"> D </w:t>
      </w:r>
      <w:proofErr w:type="spellStart"/>
      <w:r w:rsidR="00587F67" w:rsidRPr="007638F3">
        <w:rPr>
          <w:rFonts w:ascii="Times New Roman" w:hAnsi="Times New Roman" w:cs="Times New Roman"/>
          <w:sz w:val="24"/>
          <w:szCs w:val="24"/>
        </w:rPr>
        <w:t>memiliki</w:t>
      </w:r>
      <w:proofErr w:type="spellEnd"/>
      <w:r w:rsidR="00587F67" w:rsidRPr="007638F3">
        <w:rPr>
          <w:rFonts w:ascii="Times New Roman" w:hAnsi="Times New Roman" w:cs="Times New Roman"/>
          <w:sz w:val="24"/>
          <w:szCs w:val="24"/>
        </w:rPr>
        <w:t xml:space="preserve"> </w:t>
      </w:r>
      <w:proofErr w:type="spellStart"/>
      <w:r w:rsidR="00587F67" w:rsidRPr="007638F3">
        <w:rPr>
          <w:rFonts w:ascii="Times New Roman" w:hAnsi="Times New Roman" w:cs="Times New Roman"/>
          <w:sz w:val="24"/>
          <w:szCs w:val="24"/>
        </w:rPr>
        <w:t>nilai</w:t>
      </w:r>
      <w:proofErr w:type="spellEnd"/>
      <w:r w:rsidR="00587F67" w:rsidRPr="007638F3">
        <w:rPr>
          <w:rFonts w:ascii="Times New Roman" w:hAnsi="Times New Roman" w:cs="Times New Roman"/>
          <w:sz w:val="24"/>
          <w:szCs w:val="24"/>
        </w:rPr>
        <w:t xml:space="preserve"> </w:t>
      </w:r>
      <w:proofErr w:type="spellStart"/>
      <w:r w:rsidR="00587F67" w:rsidRPr="007638F3">
        <w:rPr>
          <w:rFonts w:ascii="Times New Roman" w:hAnsi="Times New Roman" w:cs="Times New Roman"/>
          <w:sz w:val="24"/>
          <w:szCs w:val="24"/>
        </w:rPr>
        <w:t>diatas</w:t>
      </w:r>
      <w:proofErr w:type="spellEnd"/>
      <w:r w:rsidR="00587F67" w:rsidRPr="007638F3">
        <w:rPr>
          <w:rFonts w:ascii="Times New Roman" w:hAnsi="Times New Roman" w:cs="Times New Roman"/>
          <w:sz w:val="24"/>
          <w:szCs w:val="24"/>
        </w:rPr>
        <w:t xml:space="preserve"> 1 yang </w:t>
      </w:r>
      <w:proofErr w:type="spellStart"/>
      <w:r w:rsidR="00587F67" w:rsidRPr="007638F3">
        <w:rPr>
          <w:rFonts w:ascii="Times New Roman" w:hAnsi="Times New Roman" w:cs="Times New Roman"/>
          <w:sz w:val="24"/>
          <w:szCs w:val="24"/>
        </w:rPr>
        <w:t>artinya</w:t>
      </w:r>
      <w:proofErr w:type="spellEnd"/>
      <w:r w:rsidR="00587F67" w:rsidRPr="007638F3">
        <w:rPr>
          <w:rFonts w:ascii="Times New Roman" w:hAnsi="Times New Roman" w:cs="Times New Roman"/>
          <w:sz w:val="24"/>
          <w:szCs w:val="24"/>
        </w:rPr>
        <w:t xml:space="preserve"> </w:t>
      </w:r>
      <w:proofErr w:type="spellStart"/>
      <w:r w:rsidR="00587F67" w:rsidRPr="007638F3">
        <w:rPr>
          <w:rFonts w:ascii="Times New Roman" w:hAnsi="Times New Roman" w:cs="Times New Roman"/>
          <w:sz w:val="24"/>
          <w:szCs w:val="24"/>
        </w:rPr>
        <w:t>bobot</w:t>
      </w:r>
      <w:proofErr w:type="spellEnd"/>
      <w:r w:rsidR="00587F67" w:rsidRPr="007638F3">
        <w:rPr>
          <w:rFonts w:ascii="Times New Roman" w:hAnsi="Times New Roman" w:cs="Times New Roman"/>
          <w:sz w:val="24"/>
          <w:szCs w:val="24"/>
        </w:rPr>
        <w:t xml:space="preserve"> </w:t>
      </w:r>
      <w:proofErr w:type="spellStart"/>
      <w:r w:rsidR="00587F67" w:rsidRPr="007638F3">
        <w:rPr>
          <w:rFonts w:ascii="Times New Roman" w:hAnsi="Times New Roman" w:cs="Times New Roman"/>
          <w:sz w:val="24"/>
          <w:szCs w:val="24"/>
        </w:rPr>
        <w:t>kering</w:t>
      </w:r>
      <w:proofErr w:type="spellEnd"/>
      <w:r w:rsidR="00587F67" w:rsidRPr="007638F3">
        <w:rPr>
          <w:rFonts w:ascii="Times New Roman" w:hAnsi="Times New Roman" w:cs="Times New Roman"/>
          <w:sz w:val="24"/>
          <w:szCs w:val="24"/>
        </w:rPr>
        <w:t xml:space="preserve"> </w:t>
      </w:r>
      <w:proofErr w:type="spellStart"/>
      <w:r w:rsidR="00587F67" w:rsidRPr="007638F3">
        <w:rPr>
          <w:rFonts w:ascii="Times New Roman" w:hAnsi="Times New Roman" w:cs="Times New Roman"/>
          <w:sz w:val="24"/>
          <w:szCs w:val="24"/>
        </w:rPr>
        <w:t>tajuk</w:t>
      </w:r>
      <w:proofErr w:type="spellEnd"/>
      <w:r w:rsidR="00587F67" w:rsidRPr="007638F3">
        <w:rPr>
          <w:rFonts w:ascii="Times New Roman" w:hAnsi="Times New Roman" w:cs="Times New Roman"/>
          <w:sz w:val="24"/>
          <w:szCs w:val="24"/>
        </w:rPr>
        <w:t xml:space="preserve"> </w:t>
      </w:r>
      <w:proofErr w:type="spellStart"/>
      <w:r w:rsidR="00587F67" w:rsidRPr="007638F3">
        <w:rPr>
          <w:rFonts w:ascii="Times New Roman" w:hAnsi="Times New Roman" w:cs="Times New Roman"/>
          <w:sz w:val="24"/>
          <w:szCs w:val="24"/>
        </w:rPr>
        <w:t>lebih</w:t>
      </w:r>
      <w:proofErr w:type="spellEnd"/>
      <w:r w:rsidR="00587F67" w:rsidRPr="007638F3">
        <w:rPr>
          <w:rFonts w:ascii="Times New Roman" w:hAnsi="Times New Roman" w:cs="Times New Roman"/>
          <w:sz w:val="24"/>
          <w:szCs w:val="24"/>
        </w:rPr>
        <w:t xml:space="preserve"> </w:t>
      </w:r>
      <w:proofErr w:type="spellStart"/>
      <w:r w:rsidR="00DC5AB8" w:rsidRPr="007638F3">
        <w:rPr>
          <w:rFonts w:ascii="Times New Roman" w:hAnsi="Times New Roman" w:cs="Times New Roman"/>
          <w:sz w:val="24"/>
          <w:szCs w:val="24"/>
        </w:rPr>
        <w:t>tinggi</w:t>
      </w:r>
      <w:proofErr w:type="spellEnd"/>
      <w:r w:rsidR="00587F67" w:rsidRPr="007638F3">
        <w:rPr>
          <w:rFonts w:ascii="Times New Roman" w:hAnsi="Times New Roman" w:cs="Times New Roman"/>
          <w:sz w:val="24"/>
          <w:szCs w:val="24"/>
        </w:rPr>
        <w:t xml:space="preserve"> </w:t>
      </w:r>
      <w:proofErr w:type="spellStart"/>
      <w:r w:rsidR="00587F67" w:rsidRPr="007638F3">
        <w:rPr>
          <w:rFonts w:ascii="Times New Roman" w:hAnsi="Times New Roman" w:cs="Times New Roman"/>
          <w:sz w:val="24"/>
          <w:szCs w:val="24"/>
        </w:rPr>
        <w:t>dibandingkan</w:t>
      </w:r>
      <w:proofErr w:type="spellEnd"/>
      <w:r w:rsidR="00587F67" w:rsidRPr="007638F3">
        <w:rPr>
          <w:rFonts w:ascii="Times New Roman" w:hAnsi="Times New Roman" w:cs="Times New Roman"/>
          <w:sz w:val="24"/>
          <w:szCs w:val="24"/>
        </w:rPr>
        <w:t xml:space="preserve"> </w:t>
      </w:r>
      <w:proofErr w:type="spellStart"/>
      <w:r w:rsidR="00587F67" w:rsidRPr="007638F3">
        <w:rPr>
          <w:rFonts w:ascii="Times New Roman" w:hAnsi="Times New Roman" w:cs="Times New Roman"/>
          <w:sz w:val="24"/>
          <w:szCs w:val="24"/>
        </w:rPr>
        <w:t>bobot</w:t>
      </w:r>
      <w:proofErr w:type="spellEnd"/>
      <w:r w:rsidR="00587F67" w:rsidRPr="007638F3">
        <w:rPr>
          <w:rFonts w:ascii="Times New Roman" w:hAnsi="Times New Roman" w:cs="Times New Roman"/>
          <w:sz w:val="24"/>
          <w:szCs w:val="24"/>
        </w:rPr>
        <w:t xml:space="preserve"> </w:t>
      </w:r>
      <w:proofErr w:type="spellStart"/>
      <w:r w:rsidR="00587F67" w:rsidRPr="007638F3">
        <w:rPr>
          <w:rFonts w:ascii="Times New Roman" w:hAnsi="Times New Roman" w:cs="Times New Roman"/>
          <w:sz w:val="24"/>
          <w:szCs w:val="24"/>
        </w:rPr>
        <w:lastRenderedPageBreak/>
        <w:t>kering</w:t>
      </w:r>
      <w:proofErr w:type="spellEnd"/>
      <w:r w:rsidR="00587F67" w:rsidRPr="007638F3">
        <w:rPr>
          <w:rFonts w:ascii="Times New Roman" w:hAnsi="Times New Roman" w:cs="Times New Roman"/>
          <w:sz w:val="24"/>
          <w:szCs w:val="24"/>
        </w:rPr>
        <w:t xml:space="preserve"> </w:t>
      </w:r>
      <w:proofErr w:type="spellStart"/>
      <w:r w:rsidR="00587F67" w:rsidRPr="007638F3">
        <w:rPr>
          <w:rFonts w:ascii="Times New Roman" w:hAnsi="Times New Roman" w:cs="Times New Roman"/>
          <w:sz w:val="24"/>
          <w:szCs w:val="24"/>
        </w:rPr>
        <w:t>akar</w:t>
      </w:r>
      <w:proofErr w:type="spellEnd"/>
      <w:r w:rsidR="00587F67" w:rsidRPr="007638F3">
        <w:rPr>
          <w:rFonts w:ascii="Times New Roman" w:hAnsi="Times New Roman" w:cs="Times New Roman"/>
          <w:sz w:val="24"/>
          <w:szCs w:val="24"/>
        </w:rPr>
        <w:t xml:space="preserve">, </w:t>
      </w:r>
      <w:proofErr w:type="spellStart"/>
      <w:r w:rsidR="00587F67" w:rsidRPr="007638F3">
        <w:rPr>
          <w:rFonts w:ascii="Times New Roman" w:hAnsi="Times New Roman" w:cs="Times New Roman"/>
          <w:sz w:val="24"/>
          <w:szCs w:val="24"/>
        </w:rPr>
        <w:t>namun</w:t>
      </w:r>
      <w:proofErr w:type="spellEnd"/>
      <w:r w:rsidR="00587F67" w:rsidRPr="007638F3">
        <w:rPr>
          <w:rFonts w:ascii="Times New Roman" w:hAnsi="Times New Roman" w:cs="Times New Roman"/>
          <w:sz w:val="24"/>
          <w:szCs w:val="24"/>
        </w:rPr>
        <w:t xml:space="preserve"> </w:t>
      </w:r>
      <w:proofErr w:type="spellStart"/>
      <w:r w:rsidR="00587F67" w:rsidRPr="007638F3">
        <w:rPr>
          <w:rFonts w:ascii="Times New Roman" w:hAnsi="Times New Roman" w:cs="Times New Roman"/>
          <w:sz w:val="24"/>
          <w:szCs w:val="24"/>
        </w:rPr>
        <w:t>hal</w:t>
      </w:r>
      <w:proofErr w:type="spellEnd"/>
      <w:r w:rsidR="00587F67" w:rsidRPr="007638F3">
        <w:rPr>
          <w:rFonts w:ascii="Times New Roman" w:hAnsi="Times New Roman" w:cs="Times New Roman"/>
          <w:sz w:val="24"/>
          <w:szCs w:val="24"/>
        </w:rPr>
        <w:t xml:space="preserve"> </w:t>
      </w:r>
      <w:proofErr w:type="spellStart"/>
      <w:r w:rsidR="00587F67" w:rsidRPr="007638F3">
        <w:rPr>
          <w:rFonts w:ascii="Times New Roman" w:hAnsi="Times New Roman" w:cs="Times New Roman"/>
          <w:sz w:val="24"/>
          <w:szCs w:val="24"/>
        </w:rPr>
        <w:t>tersebut</w:t>
      </w:r>
      <w:proofErr w:type="spellEnd"/>
      <w:r w:rsidR="00587F67" w:rsidRPr="007638F3">
        <w:rPr>
          <w:rFonts w:ascii="Times New Roman" w:hAnsi="Times New Roman" w:cs="Times New Roman"/>
          <w:sz w:val="24"/>
          <w:szCs w:val="24"/>
        </w:rPr>
        <w:t xml:space="preserve"> </w:t>
      </w:r>
      <w:proofErr w:type="spellStart"/>
      <w:r w:rsidR="00587F67" w:rsidRPr="007638F3">
        <w:rPr>
          <w:rFonts w:ascii="Times New Roman" w:hAnsi="Times New Roman" w:cs="Times New Roman"/>
          <w:sz w:val="24"/>
          <w:szCs w:val="24"/>
        </w:rPr>
        <w:t>berbanding</w:t>
      </w:r>
      <w:proofErr w:type="spellEnd"/>
      <w:r w:rsidR="00587F67" w:rsidRPr="007638F3">
        <w:rPr>
          <w:rFonts w:ascii="Times New Roman" w:hAnsi="Times New Roman" w:cs="Times New Roman"/>
          <w:sz w:val="24"/>
          <w:szCs w:val="24"/>
        </w:rPr>
        <w:t xml:space="preserve"> </w:t>
      </w:r>
      <w:proofErr w:type="spellStart"/>
      <w:r w:rsidR="00587F67" w:rsidRPr="007638F3">
        <w:rPr>
          <w:rFonts w:ascii="Times New Roman" w:hAnsi="Times New Roman" w:cs="Times New Roman"/>
          <w:sz w:val="24"/>
          <w:szCs w:val="24"/>
        </w:rPr>
        <w:t>terbalik</w:t>
      </w:r>
      <w:proofErr w:type="spellEnd"/>
      <w:r w:rsidR="00587F67" w:rsidRPr="007638F3">
        <w:rPr>
          <w:rFonts w:ascii="Times New Roman" w:hAnsi="Times New Roman" w:cs="Times New Roman"/>
          <w:sz w:val="24"/>
          <w:szCs w:val="24"/>
        </w:rPr>
        <w:t xml:space="preserve"> </w:t>
      </w:r>
      <w:proofErr w:type="spellStart"/>
      <w:r w:rsidR="00587F67" w:rsidRPr="007638F3">
        <w:rPr>
          <w:rFonts w:ascii="Times New Roman" w:hAnsi="Times New Roman" w:cs="Times New Roman"/>
          <w:sz w:val="24"/>
          <w:szCs w:val="24"/>
        </w:rPr>
        <w:t>dengan</w:t>
      </w:r>
      <w:proofErr w:type="spellEnd"/>
      <w:r w:rsidR="00587F67" w:rsidRPr="007638F3">
        <w:rPr>
          <w:rFonts w:ascii="Times New Roman" w:hAnsi="Times New Roman" w:cs="Times New Roman"/>
          <w:sz w:val="24"/>
          <w:szCs w:val="24"/>
        </w:rPr>
        <w:t xml:space="preserve"> </w:t>
      </w:r>
      <w:proofErr w:type="spellStart"/>
      <w:r w:rsidR="00587F67" w:rsidRPr="007638F3">
        <w:rPr>
          <w:rFonts w:ascii="Times New Roman" w:hAnsi="Times New Roman" w:cs="Times New Roman"/>
          <w:sz w:val="24"/>
          <w:szCs w:val="24"/>
        </w:rPr>
        <w:t>perlakuan</w:t>
      </w:r>
      <w:proofErr w:type="spellEnd"/>
      <w:r w:rsidR="00587F67" w:rsidRPr="007638F3">
        <w:rPr>
          <w:rFonts w:ascii="Times New Roman" w:hAnsi="Times New Roman" w:cs="Times New Roman"/>
          <w:sz w:val="24"/>
          <w:szCs w:val="24"/>
        </w:rPr>
        <w:t xml:space="preserve"> E yang </w:t>
      </w:r>
      <w:proofErr w:type="spellStart"/>
      <w:r w:rsidR="00587F67" w:rsidRPr="007638F3">
        <w:rPr>
          <w:rFonts w:ascii="Times New Roman" w:hAnsi="Times New Roman" w:cs="Times New Roman"/>
          <w:sz w:val="24"/>
          <w:szCs w:val="24"/>
        </w:rPr>
        <w:t>memiliki</w:t>
      </w:r>
      <w:proofErr w:type="spellEnd"/>
      <w:r w:rsidR="00587F67" w:rsidRPr="007638F3">
        <w:rPr>
          <w:rFonts w:ascii="Times New Roman" w:hAnsi="Times New Roman" w:cs="Times New Roman"/>
          <w:sz w:val="24"/>
          <w:szCs w:val="24"/>
        </w:rPr>
        <w:t xml:space="preserve"> </w:t>
      </w:r>
      <w:proofErr w:type="spellStart"/>
      <w:r w:rsidR="00587F67" w:rsidRPr="007638F3">
        <w:rPr>
          <w:rFonts w:ascii="Times New Roman" w:hAnsi="Times New Roman" w:cs="Times New Roman"/>
          <w:sz w:val="24"/>
          <w:szCs w:val="24"/>
        </w:rPr>
        <w:t>nilai</w:t>
      </w:r>
      <w:proofErr w:type="spellEnd"/>
      <w:r w:rsidR="00587F67" w:rsidRPr="007638F3">
        <w:rPr>
          <w:rFonts w:ascii="Times New Roman" w:hAnsi="Times New Roman" w:cs="Times New Roman"/>
          <w:sz w:val="24"/>
          <w:szCs w:val="24"/>
        </w:rPr>
        <w:t xml:space="preserve"> </w:t>
      </w:r>
      <w:proofErr w:type="spellStart"/>
      <w:r w:rsidR="00587F67" w:rsidRPr="007638F3">
        <w:rPr>
          <w:rFonts w:ascii="Times New Roman" w:hAnsi="Times New Roman" w:cs="Times New Roman"/>
          <w:sz w:val="24"/>
          <w:szCs w:val="24"/>
        </w:rPr>
        <w:t>dibaw</w:t>
      </w:r>
      <w:r w:rsidR="00576667" w:rsidRPr="007638F3">
        <w:rPr>
          <w:rFonts w:ascii="Times New Roman" w:hAnsi="Times New Roman" w:cs="Times New Roman"/>
          <w:sz w:val="24"/>
          <w:szCs w:val="24"/>
        </w:rPr>
        <w:t>ah</w:t>
      </w:r>
      <w:proofErr w:type="spellEnd"/>
      <w:r w:rsidR="00576667" w:rsidRPr="007638F3">
        <w:rPr>
          <w:rFonts w:ascii="Times New Roman" w:hAnsi="Times New Roman" w:cs="Times New Roman"/>
          <w:sz w:val="24"/>
          <w:szCs w:val="24"/>
        </w:rPr>
        <w:t xml:space="preserve"> 1. </w:t>
      </w:r>
      <w:proofErr w:type="spellStart"/>
      <w:r w:rsidR="00576667" w:rsidRPr="007638F3">
        <w:rPr>
          <w:rFonts w:ascii="Times New Roman" w:hAnsi="Times New Roman" w:cs="Times New Roman"/>
          <w:sz w:val="24"/>
          <w:szCs w:val="24"/>
        </w:rPr>
        <w:t>Rasio</w:t>
      </w:r>
      <w:proofErr w:type="spellEnd"/>
      <w:r w:rsidR="00576667" w:rsidRPr="007638F3">
        <w:rPr>
          <w:rFonts w:ascii="Times New Roman" w:hAnsi="Times New Roman" w:cs="Times New Roman"/>
          <w:sz w:val="24"/>
          <w:szCs w:val="24"/>
        </w:rPr>
        <w:t xml:space="preserve"> </w:t>
      </w:r>
      <w:proofErr w:type="spellStart"/>
      <w:r w:rsidR="00576667" w:rsidRPr="007638F3">
        <w:rPr>
          <w:rFonts w:ascii="Times New Roman" w:hAnsi="Times New Roman" w:cs="Times New Roman"/>
          <w:sz w:val="24"/>
          <w:szCs w:val="24"/>
        </w:rPr>
        <w:t>tajuk</w:t>
      </w:r>
      <w:proofErr w:type="spellEnd"/>
      <w:r w:rsidR="00561404" w:rsidRPr="007638F3">
        <w:rPr>
          <w:rFonts w:ascii="Times New Roman" w:hAnsi="Times New Roman" w:cs="Times New Roman"/>
          <w:sz w:val="24"/>
          <w:szCs w:val="24"/>
        </w:rPr>
        <w:t>/</w:t>
      </w:r>
      <w:proofErr w:type="spellStart"/>
      <w:r w:rsidR="00576667" w:rsidRPr="007638F3">
        <w:rPr>
          <w:rFonts w:ascii="Times New Roman" w:hAnsi="Times New Roman" w:cs="Times New Roman"/>
          <w:sz w:val="24"/>
          <w:szCs w:val="24"/>
        </w:rPr>
        <w:t>akar</w:t>
      </w:r>
      <w:proofErr w:type="spellEnd"/>
      <w:r w:rsidR="00576667" w:rsidRPr="007638F3">
        <w:rPr>
          <w:rFonts w:ascii="Times New Roman" w:hAnsi="Times New Roman" w:cs="Times New Roman"/>
          <w:sz w:val="24"/>
          <w:szCs w:val="24"/>
        </w:rPr>
        <w:t xml:space="preserve"> </w:t>
      </w:r>
      <w:proofErr w:type="spellStart"/>
      <w:r w:rsidR="00576667" w:rsidRPr="007638F3">
        <w:rPr>
          <w:rFonts w:ascii="Times New Roman" w:hAnsi="Times New Roman" w:cs="Times New Roman"/>
          <w:sz w:val="24"/>
          <w:szCs w:val="24"/>
        </w:rPr>
        <w:t>merupakan</w:t>
      </w:r>
      <w:proofErr w:type="spellEnd"/>
      <w:r w:rsidR="00576667" w:rsidRPr="007638F3">
        <w:rPr>
          <w:rFonts w:ascii="Times New Roman" w:hAnsi="Times New Roman" w:cs="Times New Roman"/>
          <w:sz w:val="24"/>
          <w:szCs w:val="24"/>
        </w:rPr>
        <w:t xml:space="preserve"> </w:t>
      </w:r>
      <w:proofErr w:type="spellStart"/>
      <w:r w:rsidR="00576667" w:rsidRPr="007638F3">
        <w:rPr>
          <w:rFonts w:ascii="Times New Roman" w:hAnsi="Times New Roman" w:cs="Times New Roman"/>
          <w:sz w:val="24"/>
          <w:szCs w:val="24"/>
        </w:rPr>
        <w:t>faktor</w:t>
      </w:r>
      <w:proofErr w:type="spellEnd"/>
      <w:r w:rsidR="00576667" w:rsidRPr="007638F3">
        <w:rPr>
          <w:rFonts w:ascii="Times New Roman" w:hAnsi="Times New Roman" w:cs="Times New Roman"/>
          <w:sz w:val="24"/>
          <w:szCs w:val="24"/>
        </w:rPr>
        <w:t xml:space="preserve"> </w:t>
      </w:r>
      <w:proofErr w:type="spellStart"/>
      <w:r w:rsidR="00576667" w:rsidRPr="007638F3">
        <w:rPr>
          <w:rFonts w:ascii="Times New Roman" w:hAnsi="Times New Roman" w:cs="Times New Roman"/>
          <w:sz w:val="24"/>
          <w:szCs w:val="24"/>
        </w:rPr>
        <w:t>penting</w:t>
      </w:r>
      <w:proofErr w:type="spellEnd"/>
      <w:r w:rsidR="00576667" w:rsidRPr="007638F3">
        <w:rPr>
          <w:rFonts w:ascii="Times New Roman" w:hAnsi="Times New Roman" w:cs="Times New Roman"/>
          <w:sz w:val="24"/>
          <w:szCs w:val="24"/>
        </w:rPr>
        <w:t xml:space="preserve"> </w:t>
      </w:r>
      <w:proofErr w:type="spellStart"/>
      <w:r w:rsidR="00576667" w:rsidRPr="007638F3">
        <w:rPr>
          <w:rFonts w:ascii="Times New Roman" w:hAnsi="Times New Roman" w:cs="Times New Roman"/>
          <w:sz w:val="24"/>
          <w:szCs w:val="24"/>
        </w:rPr>
        <w:t>dalam</w:t>
      </w:r>
      <w:proofErr w:type="spellEnd"/>
      <w:r w:rsidR="00576667" w:rsidRPr="007638F3">
        <w:rPr>
          <w:rFonts w:ascii="Times New Roman" w:hAnsi="Times New Roman" w:cs="Times New Roman"/>
          <w:sz w:val="24"/>
          <w:szCs w:val="24"/>
        </w:rPr>
        <w:t xml:space="preserve"> </w:t>
      </w:r>
      <w:proofErr w:type="spellStart"/>
      <w:r w:rsidR="00576667" w:rsidRPr="007638F3">
        <w:rPr>
          <w:rFonts w:ascii="Times New Roman" w:hAnsi="Times New Roman" w:cs="Times New Roman"/>
          <w:sz w:val="24"/>
          <w:szCs w:val="24"/>
        </w:rPr>
        <w:t>pertumbuhan</w:t>
      </w:r>
      <w:proofErr w:type="spellEnd"/>
      <w:r w:rsidR="00576667" w:rsidRPr="007638F3">
        <w:rPr>
          <w:rFonts w:ascii="Times New Roman" w:hAnsi="Times New Roman" w:cs="Times New Roman"/>
          <w:sz w:val="24"/>
          <w:szCs w:val="24"/>
        </w:rPr>
        <w:t xml:space="preserve"> </w:t>
      </w:r>
      <w:proofErr w:type="spellStart"/>
      <w:r w:rsidR="00576667" w:rsidRPr="007638F3">
        <w:rPr>
          <w:rFonts w:ascii="Times New Roman" w:hAnsi="Times New Roman" w:cs="Times New Roman"/>
          <w:sz w:val="24"/>
          <w:szCs w:val="24"/>
        </w:rPr>
        <w:t>tanaman</w:t>
      </w:r>
      <w:proofErr w:type="spellEnd"/>
      <w:r w:rsidR="00576667" w:rsidRPr="007638F3">
        <w:rPr>
          <w:rFonts w:ascii="Times New Roman" w:hAnsi="Times New Roman" w:cs="Times New Roman"/>
          <w:sz w:val="24"/>
          <w:szCs w:val="24"/>
        </w:rPr>
        <w:t xml:space="preserve"> </w:t>
      </w:r>
      <w:proofErr w:type="spellStart"/>
      <w:r w:rsidR="00576667" w:rsidRPr="007638F3">
        <w:rPr>
          <w:rFonts w:ascii="Times New Roman" w:hAnsi="Times New Roman" w:cs="Times New Roman"/>
          <w:sz w:val="24"/>
          <w:szCs w:val="24"/>
        </w:rPr>
        <w:t>dimana</w:t>
      </w:r>
      <w:proofErr w:type="spellEnd"/>
      <w:r w:rsidR="00576667" w:rsidRPr="007638F3">
        <w:rPr>
          <w:rFonts w:ascii="Times New Roman" w:hAnsi="Times New Roman" w:cs="Times New Roman"/>
          <w:sz w:val="24"/>
          <w:szCs w:val="24"/>
        </w:rPr>
        <w:t xml:space="preserve"> </w:t>
      </w:r>
      <w:proofErr w:type="spellStart"/>
      <w:r w:rsidR="00576667" w:rsidRPr="007638F3">
        <w:rPr>
          <w:rFonts w:ascii="Times New Roman" w:hAnsi="Times New Roman" w:cs="Times New Roman"/>
          <w:sz w:val="24"/>
          <w:szCs w:val="24"/>
        </w:rPr>
        <w:t>mencerminkan</w:t>
      </w:r>
      <w:proofErr w:type="spellEnd"/>
      <w:r w:rsidR="00576667" w:rsidRPr="007638F3">
        <w:rPr>
          <w:rFonts w:ascii="Times New Roman" w:hAnsi="Times New Roman" w:cs="Times New Roman"/>
          <w:sz w:val="24"/>
          <w:szCs w:val="24"/>
        </w:rPr>
        <w:t xml:space="preserve"> proses </w:t>
      </w:r>
      <w:proofErr w:type="spellStart"/>
      <w:r w:rsidR="00576667" w:rsidRPr="007638F3">
        <w:rPr>
          <w:rFonts w:ascii="Times New Roman" w:hAnsi="Times New Roman" w:cs="Times New Roman"/>
          <w:sz w:val="24"/>
          <w:szCs w:val="24"/>
        </w:rPr>
        <w:t>penyerapan</w:t>
      </w:r>
      <w:proofErr w:type="spellEnd"/>
      <w:r w:rsidR="00576667" w:rsidRPr="007638F3">
        <w:rPr>
          <w:rFonts w:ascii="Times New Roman" w:hAnsi="Times New Roman" w:cs="Times New Roman"/>
          <w:sz w:val="24"/>
          <w:szCs w:val="24"/>
        </w:rPr>
        <w:t xml:space="preserve"> </w:t>
      </w:r>
      <w:proofErr w:type="spellStart"/>
      <w:r w:rsidR="00576667" w:rsidRPr="007638F3">
        <w:rPr>
          <w:rFonts w:ascii="Times New Roman" w:hAnsi="Times New Roman" w:cs="Times New Roman"/>
          <w:sz w:val="24"/>
          <w:szCs w:val="24"/>
        </w:rPr>
        <w:t>unsur</w:t>
      </w:r>
      <w:proofErr w:type="spellEnd"/>
      <w:r w:rsidR="00576667" w:rsidRPr="007638F3">
        <w:rPr>
          <w:rFonts w:ascii="Times New Roman" w:hAnsi="Times New Roman" w:cs="Times New Roman"/>
          <w:sz w:val="24"/>
          <w:szCs w:val="24"/>
        </w:rPr>
        <w:t xml:space="preserve"> hara </w:t>
      </w:r>
      <w:proofErr w:type="spellStart"/>
      <w:r w:rsidR="00576667" w:rsidRPr="007638F3">
        <w:rPr>
          <w:rFonts w:ascii="Times New Roman" w:hAnsi="Times New Roman" w:cs="Times New Roman"/>
          <w:sz w:val="24"/>
          <w:szCs w:val="24"/>
        </w:rPr>
        <w:t>serta</w:t>
      </w:r>
      <w:proofErr w:type="spellEnd"/>
      <w:r w:rsidR="00576667" w:rsidRPr="007638F3">
        <w:rPr>
          <w:rFonts w:ascii="Times New Roman" w:hAnsi="Times New Roman" w:cs="Times New Roman"/>
          <w:sz w:val="24"/>
          <w:szCs w:val="24"/>
        </w:rPr>
        <w:t xml:space="preserve"> </w:t>
      </w:r>
      <w:proofErr w:type="spellStart"/>
      <w:r w:rsidR="00576667" w:rsidRPr="007638F3">
        <w:rPr>
          <w:rFonts w:ascii="Times New Roman" w:hAnsi="Times New Roman" w:cs="Times New Roman"/>
          <w:sz w:val="24"/>
          <w:szCs w:val="24"/>
        </w:rPr>
        <w:t>metabolisme</w:t>
      </w:r>
      <w:proofErr w:type="spellEnd"/>
      <w:r w:rsidR="00576667" w:rsidRPr="007638F3">
        <w:rPr>
          <w:rFonts w:ascii="Times New Roman" w:hAnsi="Times New Roman" w:cs="Times New Roman"/>
          <w:sz w:val="24"/>
          <w:szCs w:val="24"/>
        </w:rPr>
        <w:t xml:space="preserve"> yang </w:t>
      </w:r>
      <w:proofErr w:type="spellStart"/>
      <w:r w:rsidR="00576667" w:rsidRPr="007638F3">
        <w:rPr>
          <w:rFonts w:ascii="Times New Roman" w:hAnsi="Times New Roman" w:cs="Times New Roman"/>
          <w:sz w:val="24"/>
          <w:szCs w:val="24"/>
        </w:rPr>
        <w:t>terjadi</w:t>
      </w:r>
      <w:proofErr w:type="spellEnd"/>
      <w:r w:rsidR="00576667" w:rsidRPr="007638F3">
        <w:rPr>
          <w:rFonts w:ascii="Times New Roman" w:hAnsi="Times New Roman" w:cs="Times New Roman"/>
          <w:sz w:val="24"/>
          <w:szCs w:val="24"/>
        </w:rPr>
        <w:t xml:space="preserve"> pada </w:t>
      </w:r>
      <w:proofErr w:type="spellStart"/>
      <w:r w:rsidR="00576667" w:rsidRPr="007638F3">
        <w:rPr>
          <w:rFonts w:ascii="Times New Roman" w:hAnsi="Times New Roman" w:cs="Times New Roman"/>
          <w:sz w:val="24"/>
          <w:szCs w:val="24"/>
        </w:rPr>
        <w:t>tanaman</w:t>
      </w:r>
      <w:proofErr w:type="spellEnd"/>
      <w:r w:rsidR="00142BA4" w:rsidRPr="007638F3">
        <w:rPr>
          <w:rFonts w:ascii="Times New Roman" w:hAnsi="Times New Roman" w:cs="Times New Roman"/>
          <w:sz w:val="24"/>
          <w:szCs w:val="24"/>
        </w:rPr>
        <w:t xml:space="preserve"> </w:t>
      </w:r>
      <w:r w:rsidR="00142BA4" w:rsidRPr="007638F3">
        <w:rPr>
          <w:rFonts w:ascii="Times New Roman" w:hAnsi="Times New Roman" w:cs="Times New Roman"/>
          <w:sz w:val="24"/>
          <w:szCs w:val="24"/>
        </w:rPr>
        <w:fldChar w:fldCharType="begin" w:fldLock="1"/>
      </w:r>
      <w:r w:rsidR="001E7955" w:rsidRPr="007638F3">
        <w:rPr>
          <w:rFonts w:ascii="Times New Roman" w:hAnsi="Times New Roman" w:cs="Times New Roman"/>
          <w:sz w:val="24"/>
          <w:szCs w:val="24"/>
        </w:rPr>
        <w:instrText>ADDIN CSL_CITATION {"citationItems":[{"id":"ITEM-1","itemData":{"author":[{"dropping-particle":"","family":"Khusna","given":"nurul huda sholikhatul","non-dropping-particle":"","parse-names":false,"suffix":""},{"dropping-particle":"","family":"Puspita","given":"Fifi","non-dropping-particle":"","parse-names":false,"suffix":""},{"dropping-particle":"","family":"Nelvia","given":"","non-dropping-particle":"","parse-names":false,"suffix":""}],"container-title":"jurnal dinamika pertanian","id":"ITEM-1","issue":"3","issued":{"date-parts":[["2016"]]},"page":"179-188","title":"Respon Bibit Kelapa Sawit Yang Terserang Ganoderma Sp. Terhadap Aplikasi Pupuk Kalium Dan Bacillus Sp. Endofit","type":"article-journal","volume":"32"},"uris":["http://www.mendeley.com/documents/?uuid=4030367b-b77e-4e71-8819-c50dfc862f3f"]}],"mendeley":{"formattedCitation":"(Khusna &lt;i&gt;et al.&lt;/i&gt;, 2016)","plainTextFormattedCitation":"(Khusna et al., 2016)","previouslyFormattedCitation":"(Khusna &lt;i&gt;et al.&lt;/i&gt;, 2016)"},"properties":{"noteIndex":0},"schema":"https://github.com/citation-style-language/schema/raw/master/csl-citation.json"}</w:instrText>
      </w:r>
      <w:r w:rsidR="00142BA4" w:rsidRPr="007638F3">
        <w:rPr>
          <w:rFonts w:ascii="Times New Roman" w:hAnsi="Times New Roman" w:cs="Times New Roman"/>
          <w:sz w:val="24"/>
          <w:szCs w:val="24"/>
        </w:rPr>
        <w:fldChar w:fldCharType="separate"/>
      </w:r>
      <w:r w:rsidR="00142BA4" w:rsidRPr="007638F3">
        <w:rPr>
          <w:rFonts w:ascii="Times New Roman" w:hAnsi="Times New Roman" w:cs="Times New Roman"/>
          <w:noProof/>
          <w:sz w:val="24"/>
          <w:szCs w:val="24"/>
        </w:rPr>
        <w:t xml:space="preserve">(Khusna </w:t>
      </w:r>
      <w:r w:rsidR="00142BA4" w:rsidRPr="007638F3">
        <w:rPr>
          <w:rFonts w:ascii="Times New Roman" w:hAnsi="Times New Roman" w:cs="Times New Roman"/>
          <w:i/>
          <w:noProof/>
          <w:sz w:val="24"/>
          <w:szCs w:val="24"/>
        </w:rPr>
        <w:t>et al.</w:t>
      </w:r>
      <w:r w:rsidR="00142BA4" w:rsidRPr="007638F3">
        <w:rPr>
          <w:rFonts w:ascii="Times New Roman" w:hAnsi="Times New Roman" w:cs="Times New Roman"/>
          <w:noProof/>
          <w:sz w:val="24"/>
          <w:szCs w:val="24"/>
        </w:rPr>
        <w:t>, 2016)</w:t>
      </w:r>
      <w:r w:rsidR="00142BA4" w:rsidRPr="007638F3">
        <w:rPr>
          <w:rFonts w:ascii="Times New Roman" w:hAnsi="Times New Roman" w:cs="Times New Roman"/>
          <w:sz w:val="24"/>
          <w:szCs w:val="24"/>
        </w:rPr>
        <w:fldChar w:fldCharType="end"/>
      </w:r>
      <w:r w:rsidR="00576667" w:rsidRPr="007638F3">
        <w:rPr>
          <w:rFonts w:ascii="Times New Roman" w:hAnsi="Times New Roman" w:cs="Times New Roman"/>
          <w:sz w:val="24"/>
          <w:szCs w:val="24"/>
        </w:rPr>
        <w:t xml:space="preserve">. Pada </w:t>
      </w:r>
      <w:proofErr w:type="spellStart"/>
      <w:r w:rsidR="00576667" w:rsidRPr="007638F3">
        <w:rPr>
          <w:rFonts w:ascii="Times New Roman" w:hAnsi="Times New Roman" w:cs="Times New Roman"/>
          <w:sz w:val="24"/>
          <w:szCs w:val="24"/>
        </w:rPr>
        <w:t>perlakuan</w:t>
      </w:r>
      <w:proofErr w:type="spellEnd"/>
      <w:r w:rsidR="00576667" w:rsidRPr="007638F3">
        <w:rPr>
          <w:rFonts w:ascii="Times New Roman" w:hAnsi="Times New Roman" w:cs="Times New Roman"/>
          <w:sz w:val="24"/>
          <w:szCs w:val="24"/>
        </w:rPr>
        <w:t xml:space="preserve"> E </w:t>
      </w:r>
      <w:proofErr w:type="spellStart"/>
      <w:r w:rsidR="00576667" w:rsidRPr="007638F3">
        <w:rPr>
          <w:rFonts w:ascii="Times New Roman" w:hAnsi="Times New Roman" w:cs="Times New Roman"/>
          <w:sz w:val="24"/>
          <w:szCs w:val="24"/>
        </w:rPr>
        <w:t>memiliki</w:t>
      </w:r>
      <w:proofErr w:type="spellEnd"/>
      <w:r w:rsidR="00576667" w:rsidRPr="007638F3">
        <w:rPr>
          <w:rFonts w:ascii="Times New Roman" w:hAnsi="Times New Roman" w:cs="Times New Roman"/>
          <w:sz w:val="24"/>
          <w:szCs w:val="24"/>
        </w:rPr>
        <w:t xml:space="preserve"> </w:t>
      </w:r>
      <w:proofErr w:type="spellStart"/>
      <w:r w:rsidR="00576667" w:rsidRPr="007638F3">
        <w:rPr>
          <w:rFonts w:ascii="Times New Roman" w:hAnsi="Times New Roman" w:cs="Times New Roman"/>
          <w:sz w:val="24"/>
          <w:szCs w:val="24"/>
        </w:rPr>
        <w:t>nilai</w:t>
      </w:r>
      <w:proofErr w:type="spellEnd"/>
      <w:r w:rsidR="00576667" w:rsidRPr="007638F3">
        <w:rPr>
          <w:rFonts w:ascii="Times New Roman" w:hAnsi="Times New Roman" w:cs="Times New Roman"/>
          <w:sz w:val="24"/>
          <w:szCs w:val="24"/>
        </w:rPr>
        <w:t xml:space="preserve"> 0.84 yang </w:t>
      </w:r>
      <w:proofErr w:type="spellStart"/>
      <w:r w:rsidR="00576667" w:rsidRPr="007638F3">
        <w:rPr>
          <w:rFonts w:ascii="Times New Roman" w:hAnsi="Times New Roman" w:cs="Times New Roman"/>
          <w:sz w:val="24"/>
          <w:szCs w:val="24"/>
        </w:rPr>
        <w:t>artinya</w:t>
      </w:r>
      <w:proofErr w:type="spellEnd"/>
      <w:r w:rsidR="00576667" w:rsidRPr="007638F3">
        <w:rPr>
          <w:rFonts w:ascii="Times New Roman" w:hAnsi="Times New Roman" w:cs="Times New Roman"/>
          <w:sz w:val="24"/>
          <w:szCs w:val="24"/>
        </w:rPr>
        <w:t xml:space="preserve"> </w:t>
      </w:r>
      <w:proofErr w:type="spellStart"/>
      <w:r w:rsidR="00576667" w:rsidRPr="007638F3">
        <w:rPr>
          <w:rFonts w:ascii="Times New Roman" w:hAnsi="Times New Roman" w:cs="Times New Roman"/>
          <w:sz w:val="24"/>
          <w:szCs w:val="24"/>
        </w:rPr>
        <w:t>akar</w:t>
      </w:r>
      <w:proofErr w:type="spellEnd"/>
      <w:r w:rsidR="00576667" w:rsidRPr="007638F3">
        <w:rPr>
          <w:rFonts w:ascii="Times New Roman" w:hAnsi="Times New Roman" w:cs="Times New Roman"/>
          <w:sz w:val="24"/>
          <w:szCs w:val="24"/>
        </w:rPr>
        <w:t xml:space="preserve"> </w:t>
      </w:r>
      <w:proofErr w:type="spellStart"/>
      <w:r w:rsidR="00576667" w:rsidRPr="007638F3">
        <w:rPr>
          <w:rFonts w:ascii="Times New Roman" w:hAnsi="Times New Roman" w:cs="Times New Roman"/>
          <w:sz w:val="24"/>
          <w:szCs w:val="24"/>
        </w:rPr>
        <w:t>tersebut</w:t>
      </w:r>
      <w:proofErr w:type="spellEnd"/>
      <w:r w:rsidR="00576667" w:rsidRPr="007638F3">
        <w:rPr>
          <w:rFonts w:ascii="Times New Roman" w:hAnsi="Times New Roman" w:cs="Times New Roman"/>
          <w:sz w:val="24"/>
          <w:szCs w:val="24"/>
        </w:rPr>
        <w:t xml:space="preserve"> </w:t>
      </w:r>
      <w:proofErr w:type="spellStart"/>
      <w:r w:rsidR="00576667" w:rsidRPr="007638F3">
        <w:rPr>
          <w:rFonts w:ascii="Times New Roman" w:hAnsi="Times New Roman" w:cs="Times New Roman"/>
          <w:sz w:val="24"/>
          <w:szCs w:val="24"/>
        </w:rPr>
        <w:t>tidak</w:t>
      </w:r>
      <w:proofErr w:type="spellEnd"/>
      <w:r w:rsidR="00576667" w:rsidRPr="007638F3">
        <w:rPr>
          <w:rFonts w:ascii="Times New Roman" w:hAnsi="Times New Roman" w:cs="Times New Roman"/>
          <w:sz w:val="24"/>
          <w:szCs w:val="24"/>
        </w:rPr>
        <w:t xml:space="preserve"> </w:t>
      </w:r>
      <w:proofErr w:type="spellStart"/>
      <w:r w:rsidR="00576667" w:rsidRPr="007638F3">
        <w:rPr>
          <w:rFonts w:ascii="Times New Roman" w:hAnsi="Times New Roman" w:cs="Times New Roman"/>
          <w:sz w:val="24"/>
          <w:szCs w:val="24"/>
        </w:rPr>
        <w:t>lebih</w:t>
      </w:r>
      <w:proofErr w:type="spellEnd"/>
      <w:r w:rsidR="00576667" w:rsidRPr="007638F3">
        <w:rPr>
          <w:rFonts w:ascii="Times New Roman" w:hAnsi="Times New Roman" w:cs="Times New Roman"/>
          <w:sz w:val="24"/>
          <w:szCs w:val="24"/>
        </w:rPr>
        <w:t xml:space="preserve"> </w:t>
      </w:r>
      <w:proofErr w:type="spellStart"/>
      <w:r w:rsidR="00576667" w:rsidRPr="007638F3">
        <w:rPr>
          <w:rFonts w:ascii="Times New Roman" w:hAnsi="Times New Roman" w:cs="Times New Roman"/>
          <w:sz w:val="24"/>
          <w:szCs w:val="24"/>
        </w:rPr>
        <w:t>baik</w:t>
      </w:r>
      <w:proofErr w:type="spellEnd"/>
      <w:r w:rsidR="00576667" w:rsidRPr="007638F3">
        <w:rPr>
          <w:rFonts w:ascii="Times New Roman" w:hAnsi="Times New Roman" w:cs="Times New Roman"/>
          <w:sz w:val="24"/>
          <w:szCs w:val="24"/>
        </w:rPr>
        <w:t xml:space="preserve"> </w:t>
      </w:r>
      <w:proofErr w:type="spellStart"/>
      <w:r w:rsidR="00576667" w:rsidRPr="007638F3">
        <w:rPr>
          <w:rFonts w:ascii="Times New Roman" w:hAnsi="Times New Roman" w:cs="Times New Roman"/>
          <w:sz w:val="24"/>
          <w:szCs w:val="24"/>
        </w:rPr>
        <w:t>dari</w:t>
      </w:r>
      <w:proofErr w:type="spellEnd"/>
      <w:r w:rsidR="00576667" w:rsidRPr="007638F3">
        <w:rPr>
          <w:rFonts w:ascii="Times New Roman" w:hAnsi="Times New Roman" w:cs="Times New Roman"/>
          <w:sz w:val="24"/>
          <w:szCs w:val="24"/>
        </w:rPr>
        <w:t xml:space="preserve"> pada </w:t>
      </w:r>
      <w:proofErr w:type="spellStart"/>
      <w:r w:rsidR="00576667" w:rsidRPr="007638F3">
        <w:rPr>
          <w:rFonts w:ascii="Times New Roman" w:hAnsi="Times New Roman" w:cs="Times New Roman"/>
          <w:sz w:val="24"/>
          <w:szCs w:val="24"/>
        </w:rPr>
        <w:t>perlakuan</w:t>
      </w:r>
      <w:proofErr w:type="spellEnd"/>
      <w:r w:rsidR="00576667" w:rsidRPr="007638F3">
        <w:rPr>
          <w:rFonts w:ascii="Times New Roman" w:hAnsi="Times New Roman" w:cs="Times New Roman"/>
          <w:sz w:val="24"/>
          <w:szCs w:val="24"/>
        </w:rPr>
        <w:t xml:space="preserve"> yang </w:t>
      </w:r>
      <w:proofErr w:type="spellStart"/>
      <w:r w:rsidR="00576667" w:rsidRPr="007638F3">
        <w:rPr>
          <w:rFonts w:ascii="Times New Roman" w:hAnsi="Times New Roman" w:cs="Times New Roman"/>
          <w:sz w:val="24"/>
          <w:szCs w:val="24"/>
        </w:rPr>
        <w:t>lainnya</w:t>
      </w:r>
      <w:proofErr w:type="spellEnd"/>
      <w:r w:rsidR="00576667" w:rsidRPr="007638F3">
        <w:rPr>
          <w:rFonts w:ascii="Times New Roman" w:hAnsi="Times New Roman" w:cs="Times New Roman"/>
          <w:sz w:val="24"/>
          <w:szCs w:val="24"/>
        </w:rPr>
        <w:t xml:space="preserve"> </w:t>
      </w:r>
      <w:proofErr w:type="spellStart"/>
      <w:r w:rsidR="00576667" w:rsidRPr="007638F3">
        <w:rPr>
          <w:rFonts w:ascii="Times New Roman" w:hAnsi="Times New Roman" w:cs="Times New Roman"/>
          <w:sz w:val="24"/>
          <w:szCs w:val="24"/>
        </w:rPr>
        <w:t>dalam</w:t>
      </w:r>
      <w:proofErr w:type="spellEnd"/>
      <w:r w:rsidR="00576667" w:rsidRPr="007638F3">
        <w:rPr>
          <w:rFonts w:ascii="Times New Roman" w:hAnsi="Times New Roman" w:cs="Times New Roman"/>
          <w:sz w:val="24"/>
          <w:szCs w:val="24"/>
        </w:rPr>
        <w:t xml:space="preserve"> </w:t>
      </w:r>
      <w:proofErr w:type="spellStart"/>
      <w:r w:rsidR="00576667" w:rsidRPr="007638F3">
        <w:rPr>
          <w:rFonts w:ascii="Times New Roman" w:hAnsi="Times New Roman" w:cs="Times New Roman"/>
          <w:sz w:val="24"/>
          <w:szCs w:val="24"/>
        </w:rPr>
        <w:t>mentranslokasikan</w:t>
      </w:r>
      <w:proofErr w:type="spellEnd"/>
      <w:r w:rsidR="00576667" w:rsidRPr="007638F3">
        <w:rPr>
          <w:rFonts w:ascii="Times New Roman" w:hAnsi="Times New Roman" w:cs="Times New Roman"/>
          <w:sz w:val="24"/>
          <w:szCs w:val="24"/>
        </w:rPr>
        <w:t xml:space="preserve"> air dan </w:t>
      </w:r>
      <w:proofErr w:type="spellStart"/>
      <w:r w:rsidR="00576667" w:rsidRPr="007638F3">
        <w:rPr>
          <w:rFonts w:ascii="Times New Roman" w:hAnsi="Times New Roman" w:cs="Times New Roman"/>
          <w:sz w:val="24"/>
          <w:szCs w:val="24"/>
        </w:rPr>
        <w:t>unsur</w:t>
      </w:r>
      <w:proofErr w:type="spellEnd"/>
      <w:r w:rsidR="00576667" w:rsidRPr="007638F3">
        <w:rPr>
          <w:rFonts w:ascii="Times New Roman" w:hAnsi="Times New Roman" w:cs="Times New Roman"/>
          <w:sz w:val="24"/>
          <w:szCs w:val="24"/>
        </w:rPr>
        <w:t xml:space="preserve"> hara </w:t>
      </w:r>
      <w:proofErr w:type="spellStart"/>
      <w:r w:rsidR="00576667" w:rsidRPr="007638F3">
        <w:rPr>
          <w:rFonts w:ascii="Times New Roman" w:hAnsi="Times New Roman" w:cs="Times New Roman"/>
          <w:sz w:val="24"/>
          <w:szCs w:val="24"/>
        </w:rPr>
        <w:t>ke</w:t>
      </w:r>
      <w:proofErr w:type="spellEnd"/>
      <w:r w:rsidR="00576667" w:rsidRPr="007638F3">
        <w:rPr>
          <w:rFonts w:ascii="Times New Roman" w:hAnsi="Times New Roman" w:cs="Times New Roman"/>
          <w:sz w:val="24"/>
          <w:szCs w:val="24"/>
        </w:rPr>
        <w:t xml:space="preserve"> </w:t>
      </w:r>
      <w:proofErr w:type="spellStart"/>
      <w:r w:rsidR="00576667" w:rsidRPr="007638F3">
        <w:rPr>
          <w:rFonts w:ascii="Times New Roman" w:hAnsi="Times New Roman" w:cs="Times New Roman"/>
          <w:sz w:val="24"/>
          <w:szCs w:val="24"/>
        </w:rPr>
        <w:t>tajuk</w:t>
      </w:r>
      <w:proofErr w:type="spellEnd"/>
      <w:r w:rsidR="00576667" w:rsidRPr="007638F3">
        <w:rPr>
          <w:rFonts w:ascii="Times New Roman" w:hAnsi="Times New Roman" w:cs="Times New Roman"/>
          <w:sz w:val="24"/>
          <w:szCs w:val="24"/>
        </w:rPr>
        <w:t xml:space="preserve"> </w:t>
      </w:r>
      <w:proofErr w:type="spellStart"/>
      <w:r w:rsidR="007523CA" w:rsidRPr="007638F3">
        <w:rPr>
          <w:rFonts w:ascii="Times New Roman" w:hAnsi="Times New Roman" w:cs="Times New Roman"/>
          <w:sz w:val="24"/>
          <w:szCs w:val="24"/>
        </w:rPr>
        <w:t>tanaman</w:t>
      </w:r>
      <w:proofErr w:type="spellEnd"/>
      <w:r w:rsidR="00576667" w:rsidRPr="007638F3">
        <w:rPr>
          <w:rFonts w:ascii="Times New Roman" w:hAnsi="Times New Roman" w:cs="Times New Roman"/>
          <w:sz w:val="24"/>
          <w:szCs w:val="24"/>
        </w:rPr>
        <w:t>.</w:t>
      </w:r>
    </w:p>
    <w:p w14:paraId="49ACB2DC" w14:textId="77777777" w:rsidR="00A7644C" w:rsidRPr="007638F3" w:rsidRDefault="00A7644C" w:rsidP="007638F3">
      <w:pPr>
        <w:spacing w:after="0" w:line="240" w:lineRule="auto"/>
        <w:jc w:val="center"/>
        <w:rPr>
          <w:rFonts w:ascii="Times New Roman" w:eastAsiaTheme="majorEastAsia" w:hAnsi="Times New Roman" w:cs="Times New Roman"/>
          <w:b/>
          <w:sz w:val="24"/>
          <w:szCs w:val="24"/>
        </w:rPr>
      </w:pPr>
      <w:r w:rsidRPr="007638F3">
        <w:rPr>
          <w:rFonts w:ascii="Times New Roman" w:hAnsi="Times New Roman" w:cs="Times New Roman"/>
          <w:b/>
          <w:bCs/>
          <w:sz w:val="24"/>
          <w:szCs w:val="24"/>
        </w:rPr>
        <w:t xml:space="preserve">Hasil </w:t>
      </w:r>
      <w:proofErr w:type="spellStart"/>
      <w:r w:rsidRPr="007638F3">
        <w:rPr>
          <w:rFonts w:ascii="Times New Roman" w:hAnsi="Times New Roman" w:cs="Times New Roman"/>
          <w:b/>
          <w:bCs/>
          <w:sz w:val="24"/>
          <w:szCs w:val="24"/>
        </w:rPr>
        <w:t>Analisis</w:t>
      </w:r>
      <w:proofErr w:type="spellEnd"/>
    </w:p>
    <w:p w14:paraId="7BF6A7A9" w14:textId="2E6D3556" w:rsidR="00124F2E" w:rsidRPr="007638F3" w:rsidRDefault="00124F2E" w:rsidP="007638F3">
      <w:pPr>
        <w:spacing w:after="0" w:line="240" w:lineRule="auto"/>
        <w:ind w:firstLine="567"/>
        <w:jc w:val="both"/>
        <w:rPr>
          <w:rFonts w:ascii="Times New Roman" w:eastAsiaTheme="majorEastAsia" w:hAnsi="Times New Roman" w:cs="Times New Roman"/>
          <w:bCs/>
          <w:sz w:val="24"/>
          <w:szCs w:val="24"/>
        </w:rPr>
      </w:pPr>
      <w:proofErr w:type="spellStart"/>
      <w:r w:rsidRPr="007638F3">
        <w:rPr>
          <w:rFonts w:ascii="Times New Roman" w:eastAsiaTheme="majorEastAsia" w:hAnsi="Times New Roman" w:cs="Times New Roman"/>
          <w:bCs/>
          <w:sz w:val="24"/>
          <w:szCs w:val="24"/>
        </w:rPr>
        <w:t>Berdasarkan</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hasil</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analisis</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berat</w:t>
      </w:r>
      <w:proofErr w:type="spellEnd"/>
      <w:r w:rsidRPr="007638F3">
        <w:rPr>
          <w:rFonts w:ascii="Times New Roman" w:eastAsiaTheme="majorEastAsia" w:hAnsi="Times New Roman" w:cs="Times New Roman"/>
          <w:bCs/>
          <w:sz w:val="24"/>
          <w:szCs w:val="24"/>
        </w:rPr>
        <w:t xml:space="preserve"> volume (BV) </w:t>
      </w:r>
      <w:proofErr w:type="spellStart"/>
      <w:r w:rsidRPr="007638F3">
        <w:rPr>
          <w:rFonts w:ascii="Times New Roman" w:eastAsiaTheme="majorEastAsia" w:hAnsi="Times New Roman" w:cs="Times New Roman"/>
          <w:bCs/>
          <w:sz w:val="24"/>
          <w:szCs w:val="24"/>
        </w:rPr>
        <w:t>tanah</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pasiran</w:t>
      </w:r>
      <w:proofErr w:type="spellEnd"/>
      <w:r w:rsidRPr="007638F3">
        <w:rPr>
          <w:rFonts w:ascii="Times New Roman" w:eastAsiaTheme="majorEastAsia" w:hAnsi="Times New Roman" w:cs="Times New Roman"/>
          <w:bCs/>
          <w:sz w:val="24"/>
          <w:szCs w:val="24"/>
        </w:rPr>
        <w:t xml:space="preserve"> yang </w:t>
      </w:r>
      <w:proofErr w:type="spellStart"/>
      <w:r w:rsidRPr="007638F3">
        <w:rPr>
          <w:rFonts w:ascii="Times New Roman" w:eastAsiaTheme="majorEastAsia" w:hAnsi="Times New Roman" w:cs="Times New Roman"/>
          <w:bCs/>
          <w:sz w:val="24"/>
          <w:szCs w:val="24"/>
        </w:rPr>
        <w:t>dilakukan</w:t>
      </w:r>
      <w:proofErr w:type="spellEnd"/>
      <w:r w:rsidRPr="007638F3">
        <w:rPr>
          <w:rFonts w:ascii="Times New Roman" w:eastAsiaTheme="majorEastAsia" w:hAnsi="Times New Roman" w:cs="Times New Roman"/>
          <w:bCs/>
          <w:sz w:val="24"/>
          <w:szCs w:val="24"/>
        </w:rPr>
        <w:t xml:space="preserve"> di </w:t>
      </w:r>
      <w:proofErr w:type="spellStart"/>
      <w:r w:rsidRPr="007638F3">
        <w:rPr>
          <w:rFonts w:ascii="Times New Roman" w:eastAsiaTheme="majorEastAsia" w:hAnsi="Times New Roman" w:cs="Times New Roman"/>
          <w:bCs/>
          <w:sz w:val="24"/>
          <w:szCs w:val="24"/>
        </w:rPr>
        <w:t>Universitas</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Mercu</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Buana</w:t>
      </w:r>
      <w:proofErr w:type="spellEnd"/>
      <w:r w:rsidRPr="007638F3">
        <w:rPr>
          <w:rFonts w:ascii="Times New Roman" w:eastAsiaTheme="majorEastAsia" w:hAnsi="Times New Roman" w:cs="Times New Roman"/>
          <w:bCs/>
          <w:sz w:val="24"/>
          <w:szCs w:val="24"/>
        </w:rPr>
        <w:t xml:space="preserve"> Yogyakarta. </w:t>
      </w:r>
      <w:proofErr w:type="spellStart"/>
      <w:r w:rsidRPr="007638F3">
        <w:rPr>
          <w:rFonts w:ascii="Times New Roman" w:eastAsiaTheme="majorEastAsia" w:hAnsi="Times New Roman" w:cs="Times New Roman"/>
          <w:bCs/>
          <w:sz w:val="24"/>
          <w:szCs w:val="24"/>
        </w:rPr>
        <w:t>Diketahui</w:t>
      </w:r>
      <w:proofErr w:type="spellEnd"/>
      <w:r w:rsidRPr="007638F3">
        <w:rPr>
          <w:rFonts w:ascii="Times New Roman" w:eastAsiaTheme="majorEastAsia" w:hAnsi="Times New Roman" w:cs="Times New Roman"/>
          <w:bCs/>
          <w:sz w:val="24"/>
          <w:szCs w:val="24"/>
        </w:rPr>
        <w:t xml:space="preserve"> pada </w:t>
      </w:r>
      <w:proofErr w:type="spellStart"/>
      <w:r w:rsidRPr="007638F3">
        <w:rPr>
          <w:rFonts w:ascii="Times New Roman" w:eastAsiaTheme="majorEastAsia" w:hAnsi="Times New Roman" w:cs="Times New Roman"/>
          <w:bCs/>
          <w:sz w:val="24"/>
          <w:szCs w:val="24"/>
        </w:rPr>
        <w:t>perlakuan</w:t>
      </w:r>
      <w:proofErr w:type="spellEnd"/>
      <w:r w:rsidRPr="007638F3">
        <w:rPr>
          <w:rFonts w:ascii="Times New Roman" w:eastAsiaTheme="majorEastAsia" w:hAnsi="Times New Roman" w:cs="Times New Roman"/>
          <w:bCs/>
          <w:sz w:val="24"/>
          <w:szCs w:val="24"/>
        </w:rPr>
        <w:t xml:space="preserve"> A (0% </w:t>
      </w:r>
      <w:proofErr w:type="gramStart"/>
      <w:r w:rsidRPr="007638F3">
        <w:rPr>
          <w:rFonts w:ascii="Times New Roman" w:eastAsiaTheme="majorEastAsia" w:hAnsi="Times New Roman" w:cs="Times New Roman"/>
          <w:bCs/>
          <w:sz w:val="24"/>
          <w:szCs w:val="24"/>
        </w:rPr>
        <w:t>TKKS :</w:t>
      </w:r>
      <w:proofErr w:type="gramEnd"/>
      <w:r w:rsidRPr="007638F3">
        <w:rPr>
          <w:rFonts w:ascii="Times New Roman" w:eastAsiaTheme="majorEastAsia" w:hAnsi="Times New Roman" w:cs="Times New Roman"/>
          <w:bCs/>
          <w:sz w:val="24"/>
          <w:szCs w:val="24"/>
        </w:rPr>
        <w:t xml:space="preserve"> 100% </w:t>
      </w:r>
      <w:proofErr w:type="spellStart"/>
      <w:r w:rsidRPr="007638F3">
        <w:rPr>
          <w:rFonts w:ascii="Times New Roman" w:eastAsiaTheme="majorEastAsia" w:hAnsi="Times New Roman" w:cs="Times New Roman"/>
          <w:bCs/>
          <w:sz w:val="24"/>
          <w:szCs w:val="24"/>
        </w:rPr>
        <w:t>tanah</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pasiran</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memiliki</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nilai</w:t>
      </w:r>
      <w:proofErr w:type="spellEnd"/>
      <w:r w:rsidRPr="007638F3">
        <w:rPr>
          <w:rFonts w:ascii="Times New Roman" w:eastAsiaTheme="majorEastAsia" w:hAnsi="Times New Roman" w:cs="Times New Roman"/>
          <w:bCs/>
          <w:sz w:val="24"/>
          <w:szCs w:val="24"/>
        </w:rPr>
        <w:t xml:space="preserve"> BV 1.22 gram/cm</w:t>
      </w:r>
      <w:r w:rsidRPr="007638F3">
        <w:rPr>
          <w:rFonts w:ascii="Times New Roman" w:eastAsiaTheme="majorEastAsia" w:hAnsi="Times New Roman" w:cs="Times New Roman"/>
          <w:bCs/>
          <w:sz w:val="24"/>
          <w:szCs w:val="24"/>
          <w:vertAlign w:val="superscript"/>
        </w:rPr>
        <w:t>3</w:t>
      </w:r>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nilai</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tersebut</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memiliki</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nilai</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terbesar</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diantara</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perlakuan</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lainnya</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Semakin</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banyak</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kandungan</w:t>
      </w:r>
      <w:proofErr w:type="spellEnd"/>
      <w:r w:rsidRPr="007638F3">
        <w:rPr>
          <w:rFonts w:ascii="Times New Roman" w:eastAsiaTheme="majorEastAsia" w:hAnsi="Times New Roman" w:cs="Times New Roman"/>
          <w:bCs/>
          <w:sz w:val="24"/>
          <w:szCs w:val="24"/>
        </w:rPr>
        <w:t xml:space="preserve"> TKKS </w:t>
      </w:r>
      <w:proofErr w:type="spellStart"/>
      <w:r w:rsidRPr="007638F3">
        <w:rPr>
          <w:rFonts w:ascii="Times New Roman" w:eastAsiaTheme="majorEastAsia" w:hAnsi="Times New Roman" w:cs="Times New Roman"/>
          <w:bCs/>
          <w:sz w:val="24"/>
          <w:szCs w:val="24"/>
        </w:rPr>
        <w:t>maka</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nilai</w:t>
      </w:r>
      <w:proofErr w:type="spellEnd"/>
      <w:r w:rsidRPr="007638F3">
        <w:rPr>
          <w:rFonts w:ascii="Times New Roman" w:eastAsiaTheme="majorEastAsia" w:hAnsi="Times New Roman" w:cs="Times New Roman"/>
          <w:bCs/>
          <w:sz w:val="24"/>
          <w:szCs w:val="24"/>
        </w:rPr>
        <w:t xml:space="preserve"> BV </w:t>
      </w:r>
      <w:proofErr w:type="spellStart"/>
      <w:r w:rsidRPr="007638F3">
        <w:rPr>
          <w:rFonts w:ascii="Times New Roman" w:eastAsiaTheme="majorEastAsia" w:hAnsi="Times New Roman" w:cs="Times New Roman"/>
          <w:bCs/>
          <w:sz w:val="24"/>
          <w:szCs w:val="24"/>
        </w:rPr>
        <w:t>akan</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semakin</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turun</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karena</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semakin</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banyak</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bahan</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organik</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Berat</w:t>
      </w:r>
      <w:proofErr w:type="spellEnd"/>
      <w:r w:rsidRPr="007638F3">
        <w:rPr>
          <w:rFonts w:ascii="Times New Roman" w:eastAsiaTheme="majorEastAsia" w:hAnsi="Times New Roman" w:cs="Times New Roman"/>
          <w:bCs/>
          <w:sz w:val="24"/>
          <w:szCs w:val="24"/>
        </w:rPr>
        <w:t xml:space="preserve"> volume </w:t>
      </w:r>
      <w:proofErr w:type="spellStart"/>
      <w:r w:rsidRPr="007638F3">
        <w:rPr>
          <w:rFonts w:ascii="Times New Roman" w:eastAsiaTheme="majorEastAsia" w:hAnsi="Times New Roman" w:cs="Times New Roman"/>
          <w:bCs/>
          <w:sz w:val="24"/>
          <w:szCs w:val="24"/>
        </w:rPr>
        <w:t>tanah</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dipegaruhi</w:t>
      </w:r>
      <w:proofErr w:type="spellEnd"/>
      <w:r w:rsidRPr="007638F3">
        <w:rPr>
          <w:rFonts w:ascii="Times New Roman" w:eastAsiaTheme="majorEastAsia" w:hAnsi="Times New Roman" w:cs="Times New Roman"/>
          <w:bCs/>
          <w:sz w:val="24"/>
          <w:szCs w:val="24"/>
        </w:rPr>
        <w:t xml:space="preserve"> oleh </w:t>
      </w:r>
      <w:proofErr w:type="spellStart"/>
      <w:r w:rsidRPr="007638F3">
        <w:rPr>
          <w:rFonts w:ascii="Times New Roman" w:eastAsiaTheme="majorEastAsia" w:hAnsi="Times New Roman" w:cs="Times New Roman"/>
          <w:bCs/>
          <w:sz w:val="24"/>
          <w:szCs w:val="24"/>
        </w:rPr>
        <w:t>bagian</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rongga</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pori</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tanah</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struktur</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tanah</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pertumbuhan</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akar</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aktivitas</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mikroorganisme</w:t>
      </w:r>
      <w:proofErr w:type="spellEnd"/>
      <w:r w:rsidRPr="007638F3">
        <w:rPr>
          <w:rFonts w:ascii="Times New Roman" w:eastAsiaTheme="majorEastAsia" w:hAnsi="Times New Roman" w:cs="Times New Roman"/>
          <w:bCs/>
          <w:sz w:val="24"/>
          <w:szCs w:val="24"/>
        </w:rPr>
        <w:t xml:space="preserve"> dan </w:t>
      </w:r>
      <w:proofErr w:type="spellStart"/>
      <w:r w:rsidRPr="007638F3">
        <w:rPr>
          <w:rFonts w:ascii="Times New Roman" w:eastAsiaTheme="majorEastAsia" w:hAnsi="Times New Roman" w:cs="Times New Roman"/>
          <w:bCs/>
          <w:sz w:val="24"/>
          <w:szCs w:val="24"/>
        </w:rPr>
        <w:t>peningkatan</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bahan</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organik</w:t>
      </w:r>
      <w:proofErr w:type="spellEnd"/>
      <w:r w:rsidRPr="007638F3">
        <w:rPr>
          <w:rFonts w:ascii="Times New Roman" w:eastAsiaTheme="majorEastAsia" w:hAnsi="Times New Roman" w:cs="Times New Roman"/>
          <w:bCs/>
          <w:sz w:val="24"/>
          <w:szCs w:val="24"/>
        </w:rPr>
        <w:t xml:space="preserve"> </w:t>
      </w:r>
      <w:r w:rsidRPr="007638F3">
        <w:rPr>
          <w:rFonts w:ascii="Times New Roman" w:eastAsiaTheme="majorEastAsia" w:hAnsi="Times New Roman" w:cs="Times New Roman"/>
          <w:bCs/>
          <w:sz w:val="24"/>
          <w:szCs w:val="24"/>
        </w:rPr>
        <w:fldChar w:fldCharType="begin" w:fldLock="1"/>
      </w:r>
      <w:r w:rsidRPr="007638F3">
        <w:rPr>
          <w:rFonts w:ascii="Times New Roman" w:eastAsiaTheme="majorEastAsia" w:hAnsi="Times New Roman" w:cs="Times New Roman"/>
          <w:bCs/>
          <w:sz w:val="24"/>
          <w:szCs w:val="24"/>
        </w:rPr>
        <w:instrText>ADDIN CSL_CITATION {"citationItems":[{"id":"ITEM-1","itemData":{"author":[{"dropping-particle":"","family":"Putinella","given":"june A.","non-dropping-particle":"","parse-names":false,"suffix":""}],"container-title":"jurnal budidaya pertanian","id":"ITEM-1","issue":"1","issued":{"date-parts":[["2011"]]},"page":"35-40","title":"Perbaikan Sifat Fisik Tanah Regosol Ddan Pertumbuhan Tanaman Sawi (Brassica Juncea L.) Akibat Pemberian Bokashi Ela Sagu Dan Pupuk Urea","type":"article-journal","volume":"7"},"uris":["http://www.mendeley.com/documents/?uuid=30cd0504-ff9f-4819-ad67-2ed6d8a243e1"]}],"mendeley":{"formattedCitation":"(Putinella, 2011)","plainTextFormattedCitation":"(Putinella, 2011)","previouslyFormattedCitation":"(Putinella, 2011)"},"properties":{"noteIndex":0},"schema":"https://github.com/citation-style-language/schema/raw/master/csl-citation.json"}</w:instrText>
      </w:r>
      <w:r w:rsidRPr="007638F3">
        <w:rPr>
          <w:rFonts w:ascii="Times New Roman" w:eastAsiaTheme="majorEastAsia" w:hAnsi="Times New Roman" w:cs="Times New Roman"/>
          <w:bCs/>
          <w:sz w:val="24"/>
          <w:szCs w:val="24"/>
        </w:rPr>
        <w:fldChar w:fldCharType="separate"/>
      </w:r>
      <w:r w:rsidRPr="007638F3">
        <w:rPr>
          <w:rFonts w:ascii="Times New Roman" w:eastAsiaTheme="majorEastAsia" w:hAnsi="Times New Roman" w:cs="Times New Roman"/>
          <w:bCs/>
          <w:noProof/>
          <w:sz w:val="24"/>
          <w:szCs w:val="24"/>
        </w:rPr>
        <w:t>(Putinella, 2011)</w:t>
      </w:r>
      <w:r w:rsidRPr="007638F3">
        <w:rPr>
          <w:rFonts w:ascii="Times New Roman" w:eastAsiaTheme="majorEastAsia" w:hAnsi="Times New Roman" w:cs="Times New Roman"/>
          <w:bCs/>
          <w:sz w:val="24"/>
          <w:szCs w:val="24"/>
        </w:rPr>
        <w:fldChar w:fldCharType="end"/>
      </w:r>
      <w:r w:rsidRPr="007638F3">
        <w:rPr>
          <w:rFonts w:ascii="Times New Roman" w:eastAsiaTheme="majorEastAsia" w:hAnsi="Times New Roman" w:cs="Times New Roman"/>
          <w:bCs/>
          <w:sz w:val="24"/>
          <w:szCs w:val="24"/>
        </w:rPr>
        <w:t>.</w:t>
      </w:r>
    </w:p>
    <w:p w14:paraId="34D46B35" w14:textId="2EA3F7CA" w:rsidR="00DC5AB8" w:rsidRPr="007638F3" w:rsidRDefault="00A7644C" w:rsidP="007638F3">
      <w:pPr>
        <w:spacing w:after="0" w:line="240" w:lineRule="auto"/>
        <w:ind w:firstLine="567"/>
        <w:jc w:val="both"/>
        <w:rPr>
          <w:rFonts w:ascii="Times New Roman" w:eastAsiaTheme="majorEastAsia" w:hAnsi="Times New Roman" w:cs="Times New Roman"/>
          <w:bCs/>
          <w:sz w:val="24"/>
          <w:szCs w:val="24"/>
        </w:rPr>
      </w:pPr>
      <w:proofErr w:type="spellStart"/>
      <w:r w:rsidRPr="007638F3">
        <w:rPr>
          <w:rFonts w:ascii="Times New Roman" w:eastAsiaTheme="majorEastAsia" w:hAnsi="Times New Roman" w:cs="Times New Roman"/>
          <w:bCs/>
          <w:sz w:val="24"/>
          <w:szCs w:val="24"/>
        </w:rPr>
        <w:t>Berdasarkan</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hasil</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analisis</w:t>
      </w:r>
      <w:proofErr w:type="spellEnd"/>
      <w:r w:rsidRPr="007638F3">
        <w:rPr>
          <w:rFonts w:ascii="Times New Roman" w:eastAsiaTheme="majorEastAsia" w:hAnsi="Times New Roman" w:cs="Times New Roman"/>
          <w:bCs/>
          <w:sz w:val="24"/>
          <w:szCs w:val="24"/>
        </w:rPr>
        <w:t xml:space="preserve"> </w:t>
      </w:r>
      <w:r w:rsidR="00F142EA" w:rsidRPr="007638F3">
        <w:rPr>
          <w:rFonts w:ascii="Times New Roman" w:eastAsiaTheme="majorEastAsia" w:hAnsi="Times New Roman" w:cs="Times New Roman"/>
          <w:bCs/>
          <w:sz w:val="24"/>
          <w:szCs w:val="24"/>
        </w:rPr>
        <w:t xml:space="preserve">TKKS dan </w:t>
      </w:r>
      <w:proofErr w:type="spellStart"/>
      <w:r w:rsidR="00F142EA" w:rsidRPr="007638F3">
        <w:rPr>
          <w:rFonts w:ascii="Times New Roman" w:eastAsiaTheme="majorEastAsia" w:hAnsi="Times New Roman" w:cs="Times New Roman"/>
          <w:bCs/>
          <w:sz w:val="24"/>
          <w:szCs w:val="24"/>
        </w:rPr>
        <w:t>tanah</w:t>
      </w:r>
      <w:proofErr w:type="spellEnd"/>
      <w:r w:rsidR="00F142EA" w:rsidRPr="007638F3">
        <w:rPr>
          <w:rFonts w:ascii="Times New Roman" w:eastAsiaTheme="majorEastAsia" w:hAnsi="Times New Roman" w:cs="Times New Roman"/>
          <w:bCs/>
          <w:sz w:val="24"/>
          <w:szCs w:val="24"/>
        </w:rPr>
        <w:t xml:space="preserve"> </w:t>
      </w:r>
      <w:proofErr w:type="spellStart"/>
      <w:r w:rsidR="00F142EA" w:rsidRPr="007638F3">
        <w:rPr>
          <w:rFonts w:ascii="Times New Roman" w:eastAsiaTheme="majorEastAsia" w:hAnsi="Times New Roman" w:cs="Times New Roman"/>
          <w:bCs/>
          <w:sz w:val="24"/>
          <w:szCs w:val="24"/>
        </w:rPr>
        <w:t>pasiran</w:t>
      </w:r>
      <w:proofErr w:type="spellEnd"/>
      <w:r w:rsidR="00F142EA" w:rsidRPr="007638F3">
        <w:rPr>
          <w:rFonts w:ascii="Times New Roman" w:eastAsiaTheme="majorEastAsia" w:hAnsi="Times New Roman" w:cs="Times New Roman"/>
          <w:bCs/>
          <w:sz w:val="24"/>
          <w:szCs w:val="24"/>
        </w:rPr>
        <w:t xml:space="preserve"> yang </w:t>
      </w:r>
      <w:proofErr w:type="spellStart"/>
      <w:r w:rsidR="00F142EA" w:rsidRPr="007638F3">
        <w:rPr>
          <w:rFonts w:ascii="Times New Roman" w:eastAsiaTheme="majorEastAsia" w:hAnsi="Times New Roman" w:cs="Times New Roman"/>
          <w:bCs/>
          <w:sz w:val="24"/>
          <w:szCs w:val="24"/>
        </w:rPr>
        <w:t>dilakukan</w:t>
      </w:r>
      <w:proofErr w:type="spellEnd"/>
      <w:r w:rsidR="00F142EA" w:rsidRPr="007638F3">
        <w:rPr>
          <w:rFonts w:ascii="Times New Roman" w:eastAsiaTheme="majorEastAsia" w:hAnsi="Times New Roman" w:cs="Times New Roman"/>
          <w:bCs/>
          <w:sz w:val="24"/>
          <w:szCs w:val="24"/>
        </w:rPr>
        <w:t xml:space="preserve"> di CV. Chem-Mix </w:t>
      </w:r>
      <w:proofErr w:type="spellStart"/>
      <w:r w:rsidR="00F142EA" w:rsidRPr="007638F3">
        <w:rPr>
          <w:rFonts w:ascii="Times New Roman" w:eastAsiaTheme="majorEastAsia" w:hAnsi="Times New Roman" w:cs="Times New Roman"/>
          <w:bCs/>
          <w:sz w:val="24"/>
          <w:szCs w:val="24"/>
        </w:rPr>
        <w:t>Pratama</w:t>
      </w:r>
      <w:proofErr w:type="spellEnd"/>
      <w:r w:rsidRPr="007638F3">
        <w:rPr>
          <w:rFonts w:ascii="Times New Roman" w:eastAsiaTheme="majorEastAsia" w:hAnsi="Times New Roman" w:cs="Times New Roman"/>
          <w:bCs/>
          <w:sz w:val="24"/>
          <w:szCs w:val="24"/>
        </w:rPr>
        <w:t>.</w:t>
      </w:r>
      <w:r w:rsidR="00F142EA" w:rsidRPr="007638F3">
        <w:rPr>
          <w:rFonts w:ascii="Times New Roman" w:eastAsiaTheme="majorEastAsia" w:hAnsi="Times New Roman" w:cs="Times New Roman"/>
          <w:bCs/>
          <w:sz w:val="24"/>
          <w:szCs w:val="24"/>
        </w:rPr>
        <w:t xml:space="preserve"> Hasil </w:t>
      </w:r>
      <w:proofErr w:type="spellStart"/>
      <w:r w:rsidR="00F142EA" w:rsidRPr="007638F3">
        <w:rPr>
          <w:rFonts w:ascii="Times New Roman" w:eastAsiaTheme="majorEastAsia" w:hAnsi="Times New Roman" w:cs="Times New Roman"/>
          <w:bCs/>
          <w:sz w:val="24"/>
          <w:szCs w:val="24"/>
        </w:rPr>
        <w:t>menunjukan</w:t>
      </w:r>
      <w:proofErr w:type="spellEnd"/>
      <w:r w:rsidR="00F142EA" w:rsidRPr="007638F3">
        <w:rPr>
          <w:rFonts w:ascii="Times New Roman" w:eastAsiaTheme="majorEastAsia" w:hAnsi="Times New Roman" w:cs="Times New Roman"/>
          <w:bCs/>
          <w:sz w:val="24"/>
          <w:szCs w:val="24"/>
        </w:rPr>
        <w:t xml:space="preserve"> </w:t>
      </w:r>
      <w:proofErr w:type="spellStart"/>
      <w:r w:rsidR="00F142EA" w:rsidRPr="007638F3">
        <w:rPr>
          <w:rFonts w:ascii="Times New Roman" w:eastAsiaTheme="majorEastAsia" w:hAnsi="Times New Roman" w:cs="Times New Roman"/>
          <w:bCs/>
          <w:sz w:val="24"/>
          <w:szCs w:val="24"/>
        </w:rPr>
        <w:t>bahwa</w:t>
      </w:r>
      <w:proofErr w:type="spellEnd"/>
      <w:r w:rsidR="00F142EA" w:rsidRPr="007638F3">
        <w:rPr>
          <w:rFonts w:ascii="Times New Roman" w:eastAsiaTheme="majorEastAsia" w:hAnsi="Times New Roman" w:cs="Times New Roman"/>
          <w:bCs/>
          <w:sz w:val="24"/>
          <w:szCs w:val="24"/>
        </w:rPr>
        <w:t xml:space="preserve"> </w:t>
      </w:r>
      <w:proofErr w:type="spellStart"/>
      <w:r w:rsidR="00F142EA" w:rsidRPr="007638F3">
        <w:rPr>
          <w:rFonts w:ascii="Times New Roman" w:eastAsiaTheme="majorEastAsia" w:hAnsi="Times New Roman" w:cs="Times New Roman"/>
          <w:bCs/>
          <w:sz w:val="24"/>
          <w:szCs w:val="24"/>
        </w:rPr>
        <w:t>kandungan</w:t>
      </w:r>
      <w:proofErr w:type="spellEnd"/>
      <w:r w:rsidR="00F142EA" w:rsidRPr="007638F3">
        <w:rPr>
          <w:rFonts w:ascii="Times New Roman" w:eastAsiaTheme="majorEastAsia" w:hAnsi="Times New Roman" w:cs="Times New Roman"/>
          <w:bCs/>
          <w:sz w:val="24"/>
          <w:szCs w:val="24"/>
        </w:rPr>
        <w:t xml:space="preserve"> C-</w:t>
      </w:r>
      <w:proofErr w:type="spellStart"/>
      <w:r w:rsidR="00F142EA" w:rsidRPr="007638F3">
        <w:rPr>
          <w:rFonts w:ascii="Times New Roman" w:eastAsiaTheme="majorEastAsia" w:hAnsi="Times New Roman" w:cs="Times New Roman"/>
          <w:bCs/>
          <w:sz w:val="24"/>
          <w:szCs w:val="24"/>
        </w:rPr>
        <w:t>Organik</w:t>
      </w:r>
      <w:proofErr w:type="spellEnd"/>
      <w:r w:rsidR="00F142EA" w:rsidRPr="007638F3">
        <w:rPr>
          <w:rFonts w:ascii="Times New Roman" w:eastAsiaTheme="majorEastAsia" w:hAnsi="Times New Roman" w:cs="Times New Roman"/>
          <w:bCs/>
          <w:sz w:val="24"/>
          <w:szCs w:val="24"/>
        </w:rPr>
        <w:t xml:space="preserve">, Nitrogen, </w:t>
      </w:r>
      <w:proofErr w:type="spellStart"/>
      <w:r w:rsidR="00F142EA" w:rsidRPr="007638F3">
        <w:rPr>
          <w:rFonts w:ascii="Times New Roman" w:eastAsiaTheme="majorEastAsia" w:hAnsi="Times New Roman" w:cs="Times New Roman"/>
          <w:bCs/>
          <w:sz w:val="24"/>
          <w:szCs w:val="24"/>
        </w:rPr>
        <w:t>phospor</w:t>
      </w:r>
      <w:proofErr w:type="spellEnd"/>
      <w:r w:rsidR="00F142EA" w:rsidRPr="007638F3">
        <w:rPr>
          <w:rFonts w:ascii="Times New Roman" w:eastAsiaTheme="majorEastAsia" w:hAnsi="Times New Roman" w:cs="Times New Roman"/>
          <w:bCs/>
          <w:sz w:val="24"/>
          <w:szCs w:val="24"/>
        </w:rPr>
        <w:t xml:space="preserve"> dan </w:t>
      </w:r>
      <w:proofErr w:type="spellStart"/>
      <w:r w:rsidR="00F142EA" w:rsidRPr="007638F3">
        <w:rPr>
          <w:rFonts w:ascii="Times New Roman" w:eastAsiaTheme="majorEastAsia" w:hAnsi="Times New Roman" w:cs="Times New Roman"/>
          <w:bCs/>
          <w:sz w:val="24"/>
          <w:szCs w:val="24"/>
        </w:rPr>
        <w:t>kalium</w:t>
      </w:r>
      <w:proofErr w:type="spellEnd"/>
      <w:r w:rsidR="00F142EA" w:rsidRPr="007638F3">
        <w:rPr>
          <w:rFonts w:ascii="Times New Roman" w:eastAsiaTheme="majorEastAsia" w:hAnsi="Times New Roman" w:cs="Times New Roman"/>
          <w:bCs/>
          <w:sz w:val="24"/>
          <w:szCs w:val="24"/>
        </w:rPr>
        <w:t xml:space="preserve"> yang </w:t>
      </w:r>
      <w:proofErr w:type="spellStart"/>
      <w:r w:rsidR="00F142EA" w:rsidRPr="007638F3">
        <w:rPr>
          <w:rFonts w:ascii="Times New Roman" w:eastAsiaTheme="majorEastAsia" w:hAnsi="Times New Roman" w:cs="Times New Roman"/>
          <w:bCs/>
          <w:sz w:val="24"/>
          <w:szCs w:val="24"/>
        </w:rPr>
        <w:t>terdapat</w:t>
      </w:r>
      <w:proofErr w:type="spellEnd"/>
      <w:r w:rsidR="00F142EA" w:rsidRPr="007638F3">
        <w:rPr>
          <w:rFonts w:ascii="Times New Roman" w:eastAsiaTheme="majorEastAsia" w:hAnsi="Times New Roman" w:cs="Times New Roman"/>
          <w:bCs/>
          <w:sz w:val="24"/>
          <w:szCs w:val="24"/>
        </w:rPr>
        <w:t xml:space="preserve"> pada TKKS </w:t>
      </w:r>
      <w:proofErr w:type="spellStart"/>
      <w:r w:rsidR="00F142EA" w:rsidRPr="007638F3">
        <w:rPr>
          <w:rFonts w:ascii="Times New Roman" w:eastAsiaTheme="majorEastAsia" w:hAnsi="Times New Roman" w:cs="Times New Roman"/>
          <w:bCs/>
          <w:sz w:val="24"/>
          <w:szCs w:val="24"/>
        </w:rPr>
        <w:t>lebih</w:t>
      </w:r>
      <w:proofErr w:type="spellEnd"/>
      <w:r w:rsidR="00F142EA" w:rsidRPr="007638F3">
        <w:rPr>
          <w:rFonts w:ascii="Times New Roman" w:eastAsiaTheme="majorEastAsia" w:hAnsi="Times New Roman" w:cs="Times New Roman"/>
          <w:bCs/>
          <w:sz w:val="24"/>
          <w:szCs w:val="24"/>
        </w:rPr>
        <w:t xml:space="preserve"> </w:t>
      </w:r>
      <w:proofErr w:type="spellStart"/>
      <w:r w:rsidR="00F142EA" w:rsidRPr="007638F3">
        <w:rPr>
          <w:rFonts w:ascii="Times New Roman" w:eastAsiaTheme="majorEastAsia" w:hAnsi="Times New Roman" w:cs="Times New Roman"/>
          <w:bCs/>
          <w:sz w:val="24"/>
          <w:szCs w:val="24"/>
        </w:rPr>
        <w:t>baik</w:t>
      </w:r>
      <w:proofErr w:type="spellEnd"/>
      <w:r w:rsidR="00F142EA" w:rsidRPr="007638F3">
        <w:rPr>
          <w:rFonts w:ascii="Times New Roman" w:eastAsiaTheme="majorEastAsia" w:hAnsi="Times New Roman" w:cs="Times New Roman"/>
          <w:bCs/>
          <w:sz w:val="24"/>
          <w:szCs w:val="24"/>
        </w:rPr>
        <w:t xml:space="preserve"> </w:t>
      </w:r>
      <w:proofErr w:type="spellStart"/>
      <w:r w:rsidR="00F142EA" w:rsidRPr="007638F3">
        <w:rPr>
          <w:rFonts w:ascii="Times New Roman" w:eastAsiaTheme="majorEastAsia" w:hAnsi="Times New Roman" w:cs="Times New Roman"/>
          <w:bCs/>
          <w:sz w:val="24"/>
          <w:szCs w:val="24"/>
        </w:rPr>
        <w:t>dibandingkan</w:t>
      </w:r>
      <w:proofErr w:type="spellEnd"/>
      <w:r w:rsidR="00F142EA" w:rsidRPr="007638F3">
        <w:rPr>
          <w:rFonts w:ascii="Times New Roman" w:eastAsiaTheme="majorEastAsia" w:hAnsi="Times New Roman" w:cs="Times New Roman"/>
          <w:bCs/>
          <w:sz w:val="24"/>
          <w:szCs w:val="24"/>
        </w:rPr>
        <w:t xml:space="preserve"> </w:t>
      </w:r>
      <w:proofErr w:type="spellStart"/>
      <w:r w:rsidR="00F142EA" w:rsidRPr="007638F3">
        <w:rPr>
          <w:rFonts w:ascii="Times New Roman" w:eastAsiaTheme="majorEastAsia" w:hAnsi="Times New Roman" w:cs="Times New Roman"/>
          <w:bCs/>
          <w:sz w:val="24"/>
          <w:szCs w:val="24"/>
        </w:rPr>
        <w:t>dengan</w:t>
      </w:r>
      <w:proofErr w:type="spellEnd"/>
      <w:r w:rsidR="00F142EA" w:rsidRPr="007638F3">
        <w:rPr>
          <w:rFonts w:ascii="Times New Roman" w:eastAsiaTheme="majorEastAsia" w:hAnsi="Times New Roman" w:cs="Times New Roman"/>
          <w:bCs/>
          <w:sz w:val="24"/>
          <w:szCs w:val="24"/>
        </w:rPr>
        <w:t xml:space="preserve"> </w:t>
      </w:r>
      <w:proofErr w:type="spellStart"/>
      <w:r w:rsidR="00F142EA" w:rsidRPr="007638F3">
        <w:rPr>
          <w:rFonts w:ascii="Times New Roman" w:eastAsiaTheme="majorEastAsia" w:hAnsi="Times New Roman" w:cs="Times New Roman"/>
          <w:bCs/>
          <w:sz w:val="24"/>
          <w:szCs w:val="24"/>
        </w:rPr>
        <w:t>tanah</w:t>
      </w:r>
      <w:proofErr w:type="spellEnd"/>
      <w:r w:rsidR="00F142EA" w:rsidRPr="007638F3">
        <w:rPr>
          <w:rFonts w:ascii="Times New Roman" w:eastAsiaTheme="majorEastAsia" w:hAnsi="Times New Roman" w:cs="Times New Roman"/>
          <w:bCs/>
          <w:sz w:val="24"/>
          <w:szCs w:val="24"/>
        </w:rPr>
        <w:t xml:space="preserve"> </w:t>
      </w:r>
      <w:proofErr w:type="spellStart"/>
      <w:r w:rsidR="00F142EA" w:rsidRPr="007638F3">
        <w:rPr>
          <w:rFonts w:ascii="Times New Roman" w:eastAsiaTheme="majorEastAsia" w:hAnsi="Times New Roman" w:cs="Times New Roman"/>
          <w:bCs/>
          <w:sz w:val="24"/>
          <w:szCs w:val="24"/>
        </w:rPr>
        <w:t>pasiran</w:t>
      </w:r>
      <w:proofErr w:type="spellEnd"/>
      <w:r w:rsidR="00F142EA" w:rsidRPr="007638F3">
        <w:rPr>
          <w:rFonts w:ascii="Times New Roman" w:eastAsiaTheme="majorEastAsia" w:hAnsi="Times New Roman" w:cs="Times New Roman"/>
          <w:bCs/>
          <w:sz w:val="24"/>
          <w:szCs w:val="24"/>
        </w:rPr>
        <w:t xml:space="preserve">. </w:t>
      </w:r>
      <w:r w:rsidR="00E05EA8" w:rsidRPr="007638F3">
        <w:rPr>
          <w:rFonts w:ascii="Times New Roman" w:eastAsiaTheme="majorEastAsia" w:hAnsi="Times New Roman" w:cs="Times New Roman"/>
          <w:bCs/>
          <w:sz w:val="24"/>
          <w:szCs w:val="24"/>
        </w:rPr>
        <w:t xml:space="preserve">TKKS </w:t>
      </w:r>
      <w:proofErr w:type="spellStart"/>
      <w:r w:rsidR="00E05EA8" w:rsidRPr="007638F3">
        <w:rPr>
          <w:rFonts w:ascii="Times New Roman" w:eastAsiaTheme="majorEastAsia" w:hAnsi="Times New Roman" w:cs="Times New Roman"/>
          <w:bCs/>
          <w:sz w:val="24"/>
          <w:szCs w:val="24"/>
        </w:rPr>
        <w:t>memiliki</w:t>
      </w:r>
      <w:proofErr w:type="spellEnd"/>
      <w:r w:rsidR="00E05EA8" w:rsidRPr="007638F3">
        <w:rPr>
          <w:rFonts w:ascii="Times New Roman" w:eastAsiaTheme="majorEastAsia" w:hAnsi="Times New Roman" w:cs="Times New Roman"/>
          <w:bCs/>
          <w:sz w:val="24"/>
          <w:szCs w:val="24"/>
        </w:rPr>
        <w:t xml:space="preserve"> rata-rata C-</w:t>
      </w:r>
      <w:proofErr w:type="spellStart"/>
      <w:r w:rsidR="00E05EA8" w:rsidRPr="007638F3">
        <w:rPr>
          <w:rFonts w:ascii="Times New Roman" w:eastAsiaTheme="majorEastAsia" w:hAnsi="Times New Roman" w:cs="Times New Roman"/>
          <w:bCs/>
          <w:sz w:val="24"/>
          <w:szCs w:val="24"/>
        </w:rPr>
        <w:t>Organik</w:t>
      </w:r>
      <w:proofErr w:type="spellEnd"/>
      <w:r w:rsidR="00E05EA8" w:rsidRPr="007638F3">
        <w:rPr>
          <w:rFonts w:ascii="Times New Roman" w:eastAsiaTheme="majorEastAsia" w:hAnsi="Times New Roman" w:cs="Times New Roman"/>
          <w:bCs/>
          <w:sz w:val="24"/>
          <w:szCs w:val="24"/>
        </w:rPr>
        <w:t xml:space="preserve"> 40.58% </w:t>
      </w:r>
      <w:proofErr w:type="spellStart"/>
      <w:r w:rsidR="00E05EA8" w:rsidRPr="007638F3">
        <w:rPr>
          <w:rFonts w:ascii="Times New Roman" w:eastAsiaTheme="majorEastAsia" w:hAnsi="Times New Roman" w:cs="Times New Roman"/>
          <w:bCs/>
          <w:sz w:val="24"/>
          <w:szCs w:val="24"/>
        </w:rPr>
        <w:t>sedangkan</w:t>
      </w:r>
      <w:proofErr w:type="spellEnd"/>
      <w:r w:rsidR="00E05EA8" w:rsidRPr="007638F3">
        <w:rPr>
          <w:rFonts w:ascii="Times New Roman" w:eastAsiaTheme="majorEastAsia" w:hAnsi="Times New Roman" w:cs="Times New Roman"/>
          <w:bCs/>
          <w:sz w:val="24"/>
          <w:szCs w:val="24"/>
        </w:rPr>
        <w:t xml:space="preserve"> </w:t>
      </w:r>
      <w:proofErr w:type="spellStart"/>
      <w:r w:rsidR="00E05EA8" w:rsidRPr="007638F3">
        <w:rPr>
          <w:rFonts w:ascii="Times New Roman" w:eastAsiaTheme="majorEastAsia" w:hAnsi="Times New Roman" w:cs="Times New Roman"/>
          <w:bCs/>
          <w:sz w:val="24"/>
          <w:szCs w:val="24"/>
        </w:rPr>
        <w:t>tanah</w:t>
      </w:r>
      <w:proofErr w:type="spellEnd"/>
      <w:r w:rsidR="00E05EA8" w:rsidRPr="007638F3">
        <w:rPr>
          <w:rFonts w:ascii="Times New Roman" w:eastAsiaTheme="majorEastAsia" w:hAnsi="Times New Roman" w:cs="Times New Roman"/>
          <w:bCs/>
          <w:sz w:val="24"/>
          <w:szCs w:val="24"/>
        </w:rPr>
        <w:t xml:space="preserve"> </w:t>
      </w:r>
      <w:proofErr w:type="spellStart"/>
      <w:r w:rsidR="00E05EA8" w:rsidRPr="007638F3">
        <w:rPr>
          <w:rFonts w:ascii="Times New Roman" w:eastAsiaTheme="majorEastAsia" w:hAnsi="Times New Roman" w:cs="Times New Roman"/>
          <w:bCs/>
          <w:sz w:val="24"/>
          <w:szCs w:val="24"/>
        </w:rPr>
        <w:t>pasiran</w:t>
      </w:r>
      <w:proofErr w:type="spellEnd"/>
      <w:r w:rsidR="00E05EA8" w:rsidRPr="007638F3">
        <w:rPr>
          <w:rFonts w:ascii="Times New Roman" w:eastAsiaTheme="majorEastAsia" w:hAnsi="Times New Roman" w:cs="Times New Roman"/>
          <w:bCs/>
          <w:sz w:val="24"/>
          <w:szCs w:val="24"/>
        </w:rPr>
        <w:t xml:space="preserve"> </w:t>
      </w:r>
      <w:proofErr w:type="spellStart"/>
      <w:r w:rsidR="00E05EA8" w:rsidRPr="007638F3">
        <w:rPr>
          <w:rFonts w:ascii="Times New Roman" w:eastAsiaTheme="majorEastAsia" w:hAnsi="Times New Roman" w:cs="Times New Roman"/>
          <w:bCs/>
          <w:sz w:val="24"/>
          <w:szCs w:val="24"/>
        </w:rPr>
        <w:t>hanya</w:t>
      </w:r>
      <w:proofErr w:type="spellEnd"/>
      <w:r w:rsidR="00E05EA8" w:rsidRPr="007638F3">
        <w:rPr>
          <w:rFonts w:ascii="Times New Roman" w:eastAsiaTheme="majorEastAsia" w:hAnsi="Times New Roman" w:cs="Times New Roman"/>
          <w:bCs/>
          <w:sz w:val="24"/>
          <w:szCs w:val="24"/>
        </w:rPr>
        <w:t xml:space="preserve"> 4.76%. </w:t>
      </w:r>
      <w:proofErr w:type="spellStart"/>
      <w:r w:rsidR="00E05EA8" w:rsidRPr="007638F3">
        <w:rPr>
          <w:rFonts w:ascii="Times New Roman" w:eastAsiaTheme="majorEastAsia" w:hAnsi="Times New Roman" w:cs="Times New Roman"/>
          <w:bCs/>
          <w:sz w:val="24"/>
          <w:szCs w:val="24"/>
        </w:rPr>
        <w:t>Dalam</w:t>
      </w:r>
      <w:proofErr w:type="spellEnd"/>
      <w:r w:rsidR="00E05EA8" w:rsidRPr="007638F3">
        <w:rPr>
          <w:rFonts w:ascii="Times New Roman" w:eastAsiaTheme="majorEastAsia" w:hAnsi="Times New Roman" w:cs="Times New Roman"/>
          <w:bCs/>
          <w:sz w:val="24"/>
          <w:szCs w:val="24"/>
        </w:rPr>
        <w:t xml:space="preserve"> </w:t>
      </w:r>
      <w:proofErr w:type="spellStart"/>
      <w:r w:rsidR="00E05EA8" w:rsidRPr="007638F3">
        <w:rPr>
          <w:rFonts w:ascii="Times New Roman" w:eastAsiaTheme="majorEastAsia" w:hAnsi="Times New Roman" w:cs="Times New Roman"/>
          <w:bCs/>
          <w:sz w:val="24"/>
          <w:szCs w:val="24"/>
        </w:rPr>
        <w:t>segi</w:t>
      </w:r>
      <w:proofErr w:type="spellEnd"/>
      <w:r w:rsidR="00E05EA8" w:rsidRPr="007638F3">
        <w:rPr>
          <w:rFonts w:ascii="Times New Roman" w:eastAsiaTheme="majorEastAsia" w:hAnsi="Times New Roman" w:cs="Times New Roman"/>
          <w:bCs/>
          <w:sz w:val="24"/>
          <w:szCs w:val="24"/>
        </w:rPr>
        <w:t xml:space="preserve"> </w:t>
      </w:r>
      <w:proofErr w:type="spellStart"/>
      <w:r w:rsidR="00E05EA8" w:rsidRPr="007638F3">
        <w:rPr>
          <w:rFonts w:ascii="Times New Roman" w:eastAsiaTheme="majorEastAsia" w:hAnsi="Times New Roman" w:cs="Times New Roman"/>
          <w:bCs/>
          <w:sz w:val="24"/>
          <w:szCs w:val="24"/>
        </w:rPr>
        <w:t>kandungan</w:t>
      </w:r>
      <w:proofErr w:type="spellEnd"/>
      <w:r w:rsidR="00E05EA8" w:rsidRPr="007638F3">
        <w:rPr>
          <w:rFonts w:ascii="Times New Roman" w:eastAsiaTheme="majorEastAsia" w:hAnsi="Times New Roman" w:cs="Times New Roman"/>
          <w:bCs/>
          <w:sz w:val="24"/>
          <w:szCs w:val="24"/>
        </w:rPr>
        <w:t xml:space="preserve"> N, P dan K </w:t>
      </w:r>
      <w:proofErr w:type="spellStart"/>
      <w:r w:rsidR="00E05EA8" w:rsidRPr="007638F3">
        <w:rPr>
          <w:rFonts w:ascii="Times New Roman" w:eastAsiaTheme="majorEastAsia" w:hAnsi="Times New Roman" w:cs="Times New Roman"/>
          <w:bCs/>
          <w:sz w:val="24"/>
          <w:szCs w:val="24"/>
        </w:rPr>
        <w:t>memiliki</w:t>
      </w:r>
      <w:proofErr w:type="spellEnd"/>
      <w:r w:rsidR="00E05EA8" w:rsidRPr="007638F3">
        <w:rPr>
          <w:rFonts w:ascii="Times New Roman" w:eastAsiaTheme="majorEastAsia" w:hAnsi="Times New Roman" w:cs="Times New Roman"/>
          <w:bCs/>
          <w:sz w:val="24"/>
          <w:szCs w:val="24"/>
        </w:rPr>
        <w:t xml:space="preserve"> rata-rata 0.90%, 0.41% dan 0.83% pada TKKS </w:t>
      </w:r>
      <w:proofErr w:type="spellStart"/>
      <w:r w:rsidR="00E05EA8" w:rsidRPr="007638F3">
        <w:rPr>
          <w:rFonts w:ascii="Times New Roman" w:eastAsiaTheme="majorEastAsia" w:hAnsi="Times New Roman" w:cs="Times New Roman"/>
          <w:bCs/>
          <w:sz w:val="24"/>
          <w:szCs w:val="24"/>
        </w:rPr>
        <w:t>sedangkan</w:t>
      </w:r>
      <w:proofErr w:type="spellEnd"/>
      <w:r w:rsidR="00E05EA8" w:rsidRPr="007638F3">
        <w:rPr>
          <w:rFonts w:ascii="Times New Roman" w:eastAsiaTheme="majorEastAsia" w:hAnsi="Times New Roman" w:cs="Times New Roman"/>
          <w:bCs/>
          <w:sz w:val="24"/>
          <w:szCs w:val="24"/>
        </w:rPr>
        <w:t xml:space="preserve"> </w:t>
      </w:r>
      <w:proofErr w:type="spellStart"/>
      <w:r w:rsidR="00E05EA8" w:rsidRPr="007638F3">
        <w:rPr>
          <w:rFonts w:ascii="Times New Roman" w:eastAsiaTheme="majorEastAsia" w:hAnsi="Times New Roman" w:cs="Times New Roman"/>
          <w:bCs/>
          <w:sz w:val="24"/>
          <w:szCs w:val="24"/>
        </w:rPr>
        <w:t>tanah</w:t>
      </w:r>
      <w:proofErr w:type="spellEnd"/>
      <w:r w:rsidR="00E05EA8" w:rsidRPr="007638F3">
        <w:rPr>
          <w:rFonts w:ascii="Times New Roman" w:eastAsiaTheme="majorEastAsia" w:hAnsi="Times New Roman" w:cs="Times New Roman"/>
          <w:bCs/>
          <w:sz w:val="24"/>
          <w:szCs w:val="24"/>
        </w:rPr>
        <w:t xml:space="preserve"> </w:t>
      </w:r>
      <w:proofErr w:type="spellStart"/>
      <w:r w:rsidR="00E05EA8" w:rsidRPr="007638F3">
        <w:rPr>
          <w:rFonts w:ascii="Times New Roman" w:eastAsiaTheme="majorEastAsia" w:hAnsi="Times New Roman" w:cs="Times New Roman"/>
          <w:bCs/>
          <w:sz w:val="24"/>
          <w:szCs w:val="24"/>
        </w:rPr>
        <w:t>pasiran</w:t>
      </w:r>
      <w:proofErr w:type="spellEnd"/>
      <w:r w:rsidR="00E05EA8" w:rsidRPr="007638F3">
        <w:rPr>
          <w:rFonts w:ascii="Times New Roman" w:eastAsiaTheme="majorEastAsia" w:hAnsi="Times New Roman" w:cs="Times New Roman"/>
          <w:bCs/>
          <w:sz w:val="24"/>
          <w:szCs w:val="24"/>
        </w:rPr>
        <w:t xml:space="preserve"> </w:t>
      </w:r>
      <w:proofErr w:type="spellStart"/>
      <w:r w:rsidR="00E05EA8" w:rsidRPr="007638F3">
        <w:rPr>
          <w:rFonts w:ascii="Times New Roman" w:eastAsiaTheme="majorEastAsia" w:hAnsi="Times New Roman" w:cs="Times New Roman"/>
          <w:bCs/>
          <w:sz w:val="24"/>
          <w:szCs w:val="24"/>
        </w:rPr>
        <w:t>yaitu</w:t>
      </w:r>
      <w:proofErr w:type="spellEnd"/>
      <w:r w:rsidR="00E05EA8" w:rsidRPr="007638F3">
        <w:rPr>
          <w:rFonts w:ascii="Times New Roman" w:eastAsiaTheme="majorEastAsia" w:hAnsi="Times New Roman" w:cs="Times New Roman"/>
          <w:bCs/>
          <w:sz w:val="24"/>
          <w:szCs w:val="24"/>
        </w:rPr>
        <w:t xml:space="preserve"> 0.09%, 0.22% dan 0.38%. Hal </w:t>
      </w:r>
      <w:proofErr w:type="spellStart"/>
      <w:r w:rsidR="00E05EA8" w:rsidRPr="007638F3">
        <w:rPr>
          <w:rFonts w:ascii="Times New Roman" w:eastAsiaTheme="majorEastAsia" w:hAnsi="Times New Roman" w:cs="Times New Roman"/>
          <w:bCs/>
          <w:sz w:val="24"/>
          <w:szCs w:val="24"/>
        </w:rPr>
        <w:t>ini</w:t>
      </w:r>
      <w:proofErr w:type="spellEnd"/>
      <w:r w:rsidR="00E05EA8" w:rsidRPr="007638F3">
        <w:rPr>
          <w:rFonts w:ascii="Times New Roman" w:eastAsiaTheme="majorEastAsia" w:hAnsi="Times New Roman" w:cs="Times New Roman"/>
          <w:bCs/>
          <w:sz w:val="24"/>
          <w:szCs w:val="24"/>
        </w:rPr>
        <w:t xml:space="preserve"> </w:t>
      </w:r>
      <w:proofErr w:type="spellStart"/>
      <w:r w:rsidR="00E05EA8" w:rsidRPr="007638F3">
        <w:rPr>
          <w:rFonts w:ascii="Times New Roman" w:eastAsiaTheme="majorEastAsia" w:hAnsi="Times New Roman" w:cs="Times New Roman"/>
          <w:bCs/>
          <w:sz w:val="24"/>
          <w:szCs w:val="24"/>
        </w:rPr>
        <w:t>menunjukan</w:t>
      </w:r>
      <w:proofErr w:type="spellEnd"/>
      <w:r w:rsidR="00E05EA8" w:rsidRPr="007638F3">
        <w:rPr>
          <w:rFonts w:ascii="Times New Roman" w:eastAsiaTheme="majorEastAsia" w:hAnsi="Times New Roman" w:cs="Times New Roman"/>
          <w:bCs/>
          <w:sz w:val="24"/>
          <w:szCs w:val="24"/>
        </w:rPr>
        <w:t xml:space="preserve"> </w:t>
      </w:r>
      <w:proofErr w:type="spellStart"/>
      <w:r w:rsidR="00E05EA8" w:rsidRPr="007638F3">
        <w:rPr>
          <w:rFonts w:ascii="Times New Roman" w:eastAsiaTheme="majorEastAsia" w:hAnsi="Times New Roman" w:cs="Times New Roman"/>
          <w:bCs/>
          <w:sz w:val="24"/>
          <w:szCs w:val="24"/>
        </w:rPr>
        <w:t>bahwa</w:t>
      </w:r>
      <w:proofErr w:type="spellEnd"/>
      <w:r w:rsidR="00E05EA8" w:rsidRPr="007638F3">
        <w:rPr>
          <w:rFonts w:ascii="Times New Roman" w:eastAsiaTheme="majorEastAsia" w:hAnsi="Times New Roman" w:cs="Times New Roman"/>
          <w:bCs/>
          <w:sz w:val="24"/>
          <w:szCs w:val="24"/>
        </w:rPr>
        <w:t xml:space="preserve"> </w:t>
      </w:r>
      <w:proofErr w:type="spellStart"/>
      <w:r w:rsidR="00E05EA8" w:rsidRPr="007638F3">
        <w:rPr>
          <w:rFonts w:ascii="Times New Roman" w:eastAsiaTheme="majorEastAsia" w:hAnsi="Times New Roman" w:cs="Times New Roman"/>
          <w:bCs/>
          <w:sz w:val="24"/>
          <w:szCs w:val="24"/>
        </w:rPr>
        <w:t>dalam</w:t>
      </w:r>
      <w:proofErr w:type="spellEnd"/>
      <w:r w:rsidR="00E05EA8" w:rsidRPr="007638F3">
        <w:rPr>
          <w:rFonts w:ascii="Times New Roman" w:eastAsiaTheme="majorEastAsia" w:hAnsi="Times New Roman" w:cs="Times New Roman"/>
          <w:bCs/>
          <w:sz w:val="24"/>
          <w:szCs w:val="24"/>
        </w:rPr>
        <w:t xml:space="preserve"> </w:t>
      </w:r>
      <w:proofErr w:type="spellStart"/>
      <w:r w:rsidR="00E05EA8" w:rsidRPr="007638F3">
        <w:rPr>
          <w:rFonts w:ascii="Times New Roman" w:eastAsiaTheme="majorEastAsia" w:hAnsi="Times New Roman" w:cs="Times New Roman"/>
          <w:bCs/>
          <w:sz w:val="24"/>
          <w:szCs w:val="24"/>
        </w:rPr>
        <w:t>segi</w:t>
      </w:r>
      <w:proofErr w:type="spellEnd"/>
      <w:r w:rsidR="00E05EA8" w:rsidRPr="007638F3">
        <w:rPr>
          <w:rFonts w:ascii="Times New Roman" w:eastAsiaTheme="majorEastAsia" w:hAnsi="Times New Roman" w:cs="Times New Roman"/>
          <w:bCs/>
          <w:sz w:val="24"/>
          <w:szCs w:val="24"/>
        </w:rPr>
        <w:t xml:space="preserve"> </w:t>
      </w:r>
      <w:proofErr w:type="spellStart"/>
      <w:r w:rsidR="00E05EA8" w:rsidRPr="007638F3">
        <w:rPr>
          <w:rFonts w:ascii="Times New Roman" w:eastAsiaTheme="majorEastAsia" w:hAnsi="Times New Roman" w:cs="Times New Roman"/>
          <w:bCs/>
          <w:sz w:val="24"/>
          <w:szCs w:val="24"/>
        </w:rPr>
        <w:t>kandungan</w:t>
      </w:r>
      <w:proofErr w:type="spellEnd"/>
      <w:r w:rsidR="00E05EA8" w:rsidRPr="007638F3">
        <w:rPr>
          <w:rFonts w:ascii="Times New Roman" w:eastAsiaTheme="majorEastAsia" w:hAnsi="Times New Roman" w:cs="Times New Roman"/>
          <w:bCs/>
          <w:sz w:val="24"/>
          <w:szCs w:val="24"/>
        </w:rPr>
        <w:t xml:space="preserve">, TKKS </w:t>
      </w:r>
      <w:proofErr w:type="spellStart"/>
      <w:r w:rsidR="00E05EA8" w:rsidRPr="007638F3">
        <w:rPr>
          <w:rFonts w:ascii="Times New Roman" w:eastAsiaTheme="majorEastAsia" w:hAnsi="Times New Roman" w:cs="Times New Roman"/>
          <w:bCs/>
          <w:sz w:val="24"/>
          <w:szCs w:val="24"/>
        </w:rPr>
        <w:t>memiliki</w:t>
      </w:r>
      <w:proofErr w:type="spellEnd"/>
      <w:r w:rsidR="00E05EA8" w:rsidRPr="007638F3">
        <w:rPr>
          <w:rFonts w:ascii="Times New Roman" w:eastAsiaTheme="majorEastAsia" w:hAnsi="Times New Roman" w:cs="Times New Roman"/>
          <w:bCs/>
          <w:sz w:val="24"/>
          <w:szCs w:val="24"/>
        </w:rPr>
        <w:t xml:space="preserve"> </w:t>
      </w:r>
      <w:proofErr w:type="spellStart"/>
      <w:r w:rsidR="00E05EA8" w:rsidRPr="007638F3">
        <w:rPr>
          <w:rFonts w:ascii="Times New Roman" w:eastAsiaTheme="majorEastAsia" w:hAnsi="Times New Roman" w:cs="Times New Roman"/>
          <w:bCs/>
          <w:sz w:val="24"/>
          <w:szCs w:val="24"/>
        </w:rPr>
        <w:t>hasil</w:t>
      </w:r>
      <w:proofErr w:type="spellEnd"/>
      <w:r w:rsidR="00E05EA8" w:rsidRPr="007638F3">
        <w:rPr>
          <w:rFonts w:ascii="Times New Roman" w:eastAsiaTheme="majorEastAsia" w:hAnsi="Times New Roman" w:cs="Times New Roman"/>
          <w:bCs/>
          <w:sz w:val="24"/>
          <w:szCs w:val="24"/>
        </w:rPr>
        <w:t xml:space="preserve"> yang </w:t>
      </w:r>
      <w:proofErr w:type="spellStart"/>
      <w:r w:rsidR="00E05EA8" w:rsidRPr="007638F3">
        <w:rPr>
          <w:rFonts w:ascii="Times New Roman" w:eastAsiaTheme="majorEastAsia" w:hAnsi="Times New Roman" w:cs="Times New Roman"/>
          <w:bCs/>
          <w:sz w:val="24"/>
          <w:szCs w:val="24"/>
        </w:rPr>
        <w:t>lebih</w:t>
      </w:r>
      <w:proofErr w:type="spellEnd"/>
      <w:r w:rsidR="00E05EA8" w:rsidRPr="007638F3">
        <w:rPr>
          <w:rFonts w:ascii="Times New Roman" w:eastAsiaTheme="majorEastAsia" w:hAnsi="Times New Roman" w:cs="Times New Roman"/>
          <w:bCs/>
          <w:sz w:val="24"/>
          <w:szCs w:val="24"/>
        </w:rPr>
        <w:t xml:space="preserve"> </w:t>
      </w:r>
      <w:proofErr w:type="spellStart"/>
      <w:r w:rsidR="00E05EA8" w:rsidRPr="007638F3">
        <w:rPr>
          <w:rFonts w:ascii="Times New Roman" w:eastAsiaTheme="majorEastAsia" w:hAnsi="Times New Roman" w:cs="Times New Roman"/>
          <w:bCs/>
          <w:sz w:val="24"/>
          <w:szCs w:val="24"/>
        </w:rPr>
        <w:t>baik</w:t>
      </w:r>
      <w:proofErr w:type="spellEnd"/>
      <w:r w:rsidR="00E05EA8" w:rsidRPr="007638F3">
        <w:rPr>
          <w:rFonts w:ascii="Times New Roman" w:eastAsiaTheme="majorEastAsia" w:hAnsi="Times New Roman" w:cs="Times New Roman"/>
          <w:bCs/>
          <w:sz w:val="24"/>
          <w:szCs w:val="24"/>
        </w:rPr>
        <w:t xml:space="preserve"> </w:t>
      </w:r>
      <w:proofErr w:type="spellStart"/>
      <w:r w:rsidR="00E05EA8" w:rsidRPr="007638F3">
        <w:rPr>
          <w:rFonts w:ascii="Times New Roman" w:eastAsiaTheme="majorEastAsia" w:hAnsi="Times New Roman" w:cs="Times New Roman"/>
          <w:bCs/>
          <w:sz w:val="24"/>
          <w:szCs w:val="24"/>
        </w:rPr>
        <w:t>dibandingkan</w:t>
      </w:r>
      <w:proofErr w:type="spellEnd"/>
      <w:r w:rsidR="00E05EA8" w:rsidRPr="007638F3">
        <w:rPr>
          <w:rFonts w:ascii="Times New Roman" w:eastAsiaTheme="majorEastAsia" w:hAnsi="Times New Roman" w:cs="Times New Roman"/>
          <w:bCs/>
          <w:sz w:val="24"/>
          <w:szCs w:val="24"/>
        </w:rPr>
        <w:t xml:space="preserve"> </w:t>
      </w:r>
      <w:proofErr w:type="spellStart"/>
      <w:r w:rsidR="00E05EA8" w:rsidRPr="007638F3">
        <w:rPr>
          <w:rFonts w:ascii="Times New Roman" w:eastAsiaTheme="majorEastAsia" w:hAnsi="Times New Roman" w:cs="Times New Roman"/>
          <w:bCs/>
          <w:sz w:val="24"/>
          <w:szCs w:val="24"/>
        </w:rPr>
        <w:t>tanah</w:t>
      </w:r>
      <w:proofErr w:type="spellEnd"/>
      <w:r w:rsidR="00E05EA8" w:rsidRPr="007638F3">
        <w:rPr>
          <w:rFonts w:ascii="Times New Roman" w:eastAsiaTheme="majorEastAsia" w:hAnsi="Times New Roman" w:cs="Times New Roman"/>
          <w:bCs/>
          <w:sz w:val="24"/>
          <w:szCs w:val="24"/>
        </w:rPr>
        <w:t xml:space="preserve"> </w:t>
      </w:r>
      <w:proofErr w:type="spellStart"/>
      <w:r w:rsidR="00E05EA8" w:rsidRPr="007638F3">
        <w:rPr>
          <w:rFonts w:ascii="Times New Roman" w:eastAsiaTheme="majorEastAsia" w:hAnsi="Times New Roman" w:cs="Times New Roman"/>
          <w:bCs/>
          <w:sz w:val="24"/>
          <w:szCs w:val="24"/>
        </w:rPr>
        <w:t>pasiran</w:t>
      </w:r>
      <w:proofErr w:type="spellEnd"/>
      <w:r w:rsidR="00E05EA8" w:rsidRPr="007638F3">
        <w:rPr>
          <w:rFonts w:ascii="Times New Roman" w:eastAsiaTheme="majorEastAsia" w:hAnsi="Times New Roman" w:cs="Times New Roman"/>
          <w:bCs/>
          <w:sz w:val="24"/>
          <w:szCs w:val="24"/>
        </w:rPr>
        <w:t>.</w:t>
      </w:r>
    </w:p>
    <w:p w14:paraId="778B64DB" w14:textId="77777777" w:rsidR="005F6A83" w:rsidRPr="007638F3" w:rsidRDefault="00A66961" w:rsidP="007638F3">
      <w:pPr>
        <w:spacing w:after="0" w:line="240" w:lineRule="auto"/>
        <w:ind w:firstLine="567"/>
        <w:jc w:val="both"/>
        <w:rPr>
          <w:rFonts w:ascii="Times New Roman" w:eastAsiaTheme="majorEastAsia" w:hAnsi="Times New Roman" w:cs="Times New Roman"/>
          <w:bCs/>
          <w:sz w:val="24"/>
          <w:szCs w:val="24"/>
        </w:rPr>
      </w:pPr>
      <w:r w:rsidRPr="007638F3">
        <w:rPr>
          <w:rFonts w:ascii="Times New Roman" w:eastAsiaTheme="majorEastAsia" w:hAnsi="Times New Roman" w:cs="Times New Roman"/>
          <w:bCs/>
          <w:sz w:val="24"/>
          <w:szCs w:val="24"/>
        </w:rPr>
        <w:fldChar w:fldCharType="begin" w:fldLock="1"/>
      </w:r>
      <w:r w:rsidR="001E7955" w:rsidRPr="007638F3">
        <w:rPr>
          <w:rFonts w:ascii="Times New Roman" w:eastAsiaTheme="majorEastAsia" w:hAnsi="Times New Roman" w:cs="Times New Roman"/>
          <w:bCs/>
          <w:sz w:val="24"/>
          <w:szCs w:val="24"/>
        </w:rPr>
        <w:instrText>ADDIN CSL_CITATION {"citationItems":[{"id":"ITEM-1","itemData":{"author":[{"dropping-particle":"","family":"Setyahadi","given":"Siswa","non-dropping-particle":"","parse-names":false,"suffix":""},{"dropping-particle":"","family":"Luthfi","given":"Achmadin","non-dropping-particle":"","parse-names":false,"suffix":""}],"container-title":"jurnal rekayasa lingkungan","id":"ITEM-1","issue":"3","issued":{"date-parts":[["2011"]]},"page":"259-265","title":"Proses Fermentasi Padat-Cair Untuk Pengolahan Limbah Padat Kelapa Sawit","type":"article-journal","volume":"7"},"uris":["http://www.mendeley.com/documents/?uuid=001614ea-498d-46cb-8e0a-4d4528205b1f"]}],"mendeley":{"formattedCitation":"(Setyahadi &amp; Luthfi, 2011)","manualFormatting":"Setyahadi &amp; Luthfi (2011)","plainTextFormattedCitation":"(Setyahadi &amp; Luthfi, 2011)","previouslyFormattedCitation":"(Setyahadi &amp; Luthfi, 2011)"},"properties":{"noteIndex":0},"schema":"https://github.com/citation-style-language/schema/raw/master/csl-citation.json"}</w:instrText>
      </w:r>
      <w:r w:rsidRPr="007638F3">
        <w:rPr>
          <w:rFonts w:ascii="Times New Roman" w:eastAsiaTheme="majorEastAsia" w:hAnsi="Times New Roman" w:cs="Times New Roman"/>
          <w:bCs/>
          <w:sz w:val="24"/>
          <w:szCs w:val="24"/>
        </w:rPr>
        <w:fldChar w:fldCharType="separate"/>
      </w:r>
      <w:r w:rsidRPr="007638F3">
        <w:rPr>
          <w:rFonts w:ascii="Times New Roman" w:eastAsiaTheme="majorEastAsia" w:hAnsi="Times New Roman" w:cs="Times New Roman"/>
          <w:bCs/>
          <w:noProof/>
          <w:sz w:val="24"/>
          <w:szCs w:val="24"/>
        </w:rPr>
        <w:t>Setyahadi &amp; Luthfi (2011)</w:t>
      </w:r>
      <w:r w:rsidRPr="007638F3">
        <w:rPr>
          <w:rFonts w:ascii="Times New Roman" w:eastAsiaTheme="majorEastAsia" w:hAnsi="Times New Roman" w:cs="Times New Roman"/>
          <w:bCs/>
          <w:sz w:val="24"/>
          <w:szCs w:val="24"/>
        </w:rPr>
        <w:fldChar w:fldCharType="end"/>
      </w:r>
      <w:r w:rsidR="00D857C3"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mengungkapkan</w:t>
      </w:r>
      <w:proofErr w:type="spellEnd"/>
      <w:r w:rsidRPr="007638F3">
        <w:rPr>
          <w:rFonts w:ascii="Times New Roman" w:eastAsiaTheme="majorEastAsia" w:hAnsi="Times New Roman" w:cs="Times New Roman"/>
          <w:bCs/>
          <w:sz w:val="24"/>
          <w:szCs w:val="24"/>
        </w:rPr>
        <w:t xml:space="preserve"> </w:t>
      </w:r>
      <w:proofErr w:type="spellStart"/>
      <w:r w:rsidR="00D857C3" w:rsidRPr="007638F3">
        <w:rPr>
          <w:rFonts w:ascii="Times New Roman" w:eastAsiaTheme="majorEastAsia" w:hAnsi="Times New Roman" w:cs="Times New Roman"/>
          <w:bCs/>
          <w:sz w:val="24"/>
          <w:szCs w:val="24"/>
        </w:rPr>
        <w:t>apabila</w:t>
      </w:r>
      <w:proofErr w:type="spellEnd"/>
      <w:r w:rsidR="00D857C3" w:rsidRPr="007638F3">
        <w:rPr>
          <w:rFonts w:ascii="Times New Roman" w:eastAsiaTheme="majorEastAsia" w:hAnsi="Times New Roman" w:cs="Times New Roman"/>
          <w:bCs/>
          <w:sz w:val="24"/>
          <w:szCs w:val="24"/>
        </w:rPr>
        <w:t xml:space="preserve"> </w:t>
      </w:r>
      <w:proofErr w:type="spellStart"/>
      <w:r w:rsidR="00D857C3" w:rsidRPr="007638F3">
        <w:rPr>
          <w:rFonts w:ascii="Times New Roman" w:eastAsiaTheme="majorEastAsia" w:hAnsi="Times New Roman" w:cs="Times New Roman"/>
          <w:bCs/>
          <w:sz w:val="24"/>
          <w:szCs w:val="24"/>
        </w:rPr>
        <w:t>nilai</w:t>
      </w:r>
      <w:proofErr w:type="spellEnd"/>
      <w:r w:rsidR="002F6127" w:rsidRPr="007638F3">
        <w:rPr>
          <w:rFonts w:ascii="Times New Roman" w:eastAsiaTheme="majorEastAsia" w:hAnsi="Times New Roman" w:cs="Times New Roman"/>
          <w:bCs/>
          <w:sz w:val="24"/>
          <w:szCs w:val="24"/>
        </w:rPr>
        <w:t xml:space="preserve"> </w:t>
      </w:r>
      <w:r w:rsidR="00D857C3" w:rsidRPr="007638F3">
        <w:rPr>
          <w:rFonts w:ascii="Times New Roman" w:eastAsiaTheme="majorEastAsia" w:hAnsi="Times New Roman" w:cs="Times New Roman"/>
          <w:bCs/>
          <w:sz w:val="24"/>
          <w:szCs w:val="24"/>
        </w:rPr>
        <w:t>C-</w:t>
      </w:r>
      <w:proofErr w:type="spellStart"/>
      <w:r w:rsidR="00D857C3" w:rsidRPr="007638F3">
        <w:rPr>
          <w:rFonts w:ascii="Times New Roman" w:eastAsiaTheme="majorEastAsia" w:hAnsi="Times New Roman" w:cs="Times New Roman"/>
          <w:bCs/>
          <w:sz w:val="24"/>
          <w:szCs w:val="24"/>
        </w:rPr>
        <w:t>Organik</w:t>
      </w:r>
      <w:proofErr w:type="spellEnd"/>
      <w:r w:rsidR="00D857C3" w:rsidRPr="007638F3">
        <w:rPr>
          <w:rFonts w:ascii="Times New Roman" w:eastAsiaTheme="majorEastAsia" w:hAnsi="Times New Roman" w:cs="Times New Roman"/>
          <w:bCs/>
          <w:sz w:val="24"/>
          <w:szCs w:val="24"/>
        </w:rPr>
        <w:t xml:space="preserve"> yang </w:t>
      </w:r>
      <w:proofErr w:type="spellStart"/>
      <w:r w:rsidR="00D857C3" w:rsidRPr="007638F3">
        <w:rPr>
          <w:rFonts w:ascii="Times New Roman" w:eastAsiaTheme="majorEastAsia" w:hAnsi="Times New Roman" w:cs="Times New Roman"/>
          <w:bCs/>
          <w:sz w:val="24"/>
          <w:szCs w:val="24"/>
        </w:rPr>
        <w:t>tinggi</w:t>
      </w:r>
      <w:proofErr w:type="spellEnd"/>
      <w:r w:rsidR="00D857C3" w:rsidRPr="007638F3">
        <w:rPr>
          <w:rFonts w:ascii="Times New Roman" w:eastAsiaTheme="majorEastAsia" w:hAnsi="Times New Roman" w:cs="Times New Roman"/>
          <w:bCs/>
          <w:sz w:val="24"/>
          <w:szCs w:val="24"/>
        </w:rPr>
        <w:t xml:space="preserve">, </w:t>
      </w:r>
      <w:proofErr w:type="spellStart"/>
      <w:r w:rsidR="00D857C3" w:rsidRPr="007638F3">
        <w:rPr>
          <w:rFonts w:ascii="Times New Roman" w:eastAsiaTheme="majorEastAsia" w:hAnsi="Times New Roman" w:cs="Times New Roman"/>
          <w:bCs/>
          <w:sz w:val="24"/>
          <w:szCs w:val="24"/>
        </w:rPr>
        <w:t>diikuti</w:t>
      </w:r>
      <w:proofErr w:type="spellEnd"/>
      <w:r w:rsidR="00D857C3" w:rsidRPr="007638F3">
        <w:rPr>
          <w:rFonts w:ascii="Times New Roman" w:eastAsiaTheme="majorEastAsia" w:hAnsi="Times New Roman" w:cs="Times New Roman"/>
          <w:bCs/>
          <w:sz w:val="24"/>
          <w:szCs w:val="24"/>
        </w:rPr>
        <w:t xml:space="preserve"> </w:t>
      </w:r>
      <w:proofErr w:type="spellStart"/>
      <w:r w:rsidR="00D857C3" w:rsidRPr="007638F3">
        <w:rPr>
          <w:rFonts w:ascii="Times New Roman" w:eastAsiaTheme="majorEastAsia" w:hAnsi="Times New Roman" w:cs="Times New Roman"/>
          <w:bCs/>
          <w:sz w:val="24"/>
          <w:szCs w:val="24"/>
        </w:rPr>
        <w:t>dengan</w:t>
      </w:r>
      <w:proofErr w:type="spellEnd"/>
      <w:r w:rsidR="00D857C3" w:rsidRPr="007638F3">
        <w:rPr>
          <w:rFonts w:ascii="Times New Roman" w:eastAsiaTheme="majorEastAsia" w:hAnsi="Times New Roman" w:cs="Times New Roman"/>
          <w:bCs/>
          <w:sz w:val="24"/>
          <w:szCs w:val="24"/>
        </w:rPr>
        <w:t xml:space="preserve"> </w:t>
      </w:r>
      <w:proofErr w:type="spellStart"/>
      <w:r w:rsidR="00D857C3" w:rsidRPr="007638F3">
        <w:rPr>
          <w:rFonts w:ascii="Times New Roman" w:eastAsiaTheme="majorEastAsia" w:hAnsi="Times New Roman" w:cs="Times New Roman"/>
          <w:bCs/>
          <w:sz w:val="24"/>
          <w:szCs w:val="24"/>
        </w:rPr>
        <w:t>nilai</w:t>
      </w:r>
      <w:proofErr w:type="spellEnd"/>
      <w:r w:rsidR="00D857C3" w:rsidRPr="007638F3">
        <w:rPr>
          <w:rFonts w:ascii="Times New Roman" w:eastAsiaTheme="majorEastAsia" w:hAnsi="Times New Roman" w:cs="Times New Roman"/>
          <w:bCs/>
          <w:sz w:val="24"/>
          <w:szCs w:val="24"/>
        </w:rPr>
        <w:t xml:space="preserve"> N-Total yang </w:t>
      </w:r>
      <w:proofErr w:type="spellStart"/>
      <w:r w:rsidR="00D857C3" w:rsidRPr="007638F3">
        <w:rPr>
          <w:rFonts w:ascii="Times New Roman" w:eastAsiaTheme="majorEastAsia" w:hAnsi="Times New Roman" w:cs="Times New Roman"/>
          <w:bCs/>
          <w:sz w:val="24"/>
          <w:szCs w:val="24"/>
        </w:rPr>
        <w:t>rendah</w:t>
      </w:r>
      <w:proofErr w:type="spellEnd"/>
      <w:r w:rsidR="00D857C3" w:rsidRPr="007638F3">
        <w:rPr>
          <w:rFonts w:ascii="Times New Roman" w:eastAsiaTheme="majorEastAsia" w:hAnsi="Times New Roman" w:cs="Times New Roman"/>
          <w:bCs/>
          <w:sz w:val="24"/>
          <w:szCs w:val="24"/>
        </w:rPr>
        <w:t xml:space="preserve"> </w:t>
      </w:r>
      <w:proofErr w:type="spellStart"/>
      <w:r w:rsidR="00D857C3" w:rsidRPr="007638F3">
        <w:rPr>
          <w:rFonts w:ascii="Times New Roman" w:eastAsiaTheme="majorEastAsia" w:hAnsi="Times New Roman" w:cs="Times New Roman"/>
          <w:bCs/>
          <w:sz w:val="24"/>
          <w:szCs w:val="24"/>
        </w:rPr>
        <w:t>maka</w:t>
      </w:r>
      <w:proofErr w:type="spellEnd"/>
      <w:r w:rsidR="00D857C3" w:rsidRPr="007638F3">
        <w:rPr>
          <w:rFonts w:ascii="Times New Roman" w:eastAsiaTheme="majorEastAsia" w:hAnsi="Times New Roman" w:cs="Times New Roman"/>
          <w:bCs/>
          <w:sz w:val="24"/>
          <w:szCs w:val="24"/>
        </w:rPr>
        <w:t xml:space="preserve"> </w:t>
      </w:r>
      <w:proofErr w:type="spellStart"/>
      <w:r w:rsidR="00D857C3" w:rsidRPr="007638F3">
        <w:rPr>
          <w:rFonts w:ascii="Times New Roman" w:eastAsiaTheme="majorEastAsia" w:hAnsi="Times New Roman" w:cs="Times New Roman"/>
          <w:bCs/>
          <w:sz w:val="24"/>
          <w:szCs w:val="24"/>
        </w:rPr>
        <w:t>akan</w:t>
      </w:r>
      <w:proofErr w:type="spellEnd"/>
      <w:r w:rsidR="00D857C3" w:rsidRPr="007638F3">
        <w:rPr>
          <w:rFonts w:ascii="Times New Roman" w:eastAsiaTheme="majorEastAsia" w:hAnsi="Times New Roman" w:cs="Times New Roman"/>
          <w:bCs/>
          <w:sz w:val="24"/>
          <w:szCs w:val="24"/>
        </w:rPr>
        <w:t xml:space="preserve"> </w:t>
      </w:r>
      <w:proofErr w:type="spellStart"/>
      <w:r w:rsidR="00D857C3" w:rsidRPr="007638F3">
        <w:rPr>
          <w:rFonts w:ascii="Times New Roman" w:eastAsiaTheme="majorEastAsia" w:hAnsi="Times New Roman" w:cs="Times New Roman"/>
          <w:bCs/>
          <w:sz w:val="24"/>
          <w:szCs w:val="24"/>
        </w:rPr>
        <w:t>didapatkan</w:t>
      </w:r>
      <w:proofErr w:type="spellEnd"/>
      <w:r w:rsidR="00D857C3" w:rsidRPr="007638F3">
        <w:rPr>
          <w:rFonts w:ascii="Times New Roman" w:eastAsiaTheme="majorEastAsia" w:hAnsi="Times New Roman" w:cs="Times New Roman"/>
          <w:bCs/>
          <w:sz w:val="24"/>
          <w:szCs w:val="24"/>
        </w:rPr>
        <w:t xml:space="preserve"> </w:t>
      </w:r>
      <w:proofErr w:type="spellStart"/>
      <w:r w:rsidR="002F6127" w:rsidRPr="007638F3">
        <w:rPr>
          <w:rFonts w:ascii="Times New Roman" w:eastAsiaTheme="majorEastAsia" w:hAnsi="Times New Roman" w:cs="Times New Roman"/>
          <w:bCs/>
          <w:sz w:val="24"/>
          <w:szCs w:val="24"/>
        </w:rPr>
        <w:t>nilai</w:t>
      </w:r>
      <w:proofErr w:type="spellEnd"/>
      <w:r w:rsidR="002F6127" w:rsidRPr="007638F3">
        <w:rPr>
          <w:rFonts w:ascii="Times New Roman" w:eastAsiaTheme="majorEastAsia" w:hAnsi="Times New Roman" w:cs="Times New Roman"/>
          <w:bCs/>
          <w:sz w:val="24"/>
          <w:szCs w:val="24"/>
        </w:rPr>
        <w:t xml:space="preserve"> ratio C/N yang </w:t>
      </w:r>
      <w:proofErr w:type="spellStart"/>
      <w:r w:rsidR="002F6127" w:rsidRPr="007638F3">
        <w:rPr>
          <w:rFonts w:ascii="Times New Roman" w:eastAsiaTheme="majorEastAsia" w:hAnsi="Times New Roman" w:cs="Times New Roman"/>
          <w:bCs/>
          <w:sz w:val="24"/>
          <w:szCs w:val="24"/>
        </w:rPr>
        <w:t>tinggi</w:t>
      </w:r>
      <w:proofErr w:type="spellEnd"/>
      <w:r w:rsidR="002F6127" w:rsidRPr="007638F3">
        <w:rPr>
          <w:rFonts w:ascii="Times New Roman" w:eastAsiaTheme="majorEastAsia" w:hAnsi="Times New Roman" w:cs="Times New Roman"/>
          <w:bCs/>
          <w:sz w:val="24"/>
          <w:szCs w:val="24"/>
        </w:rPr>
        <w:t xml:space="preserve">. Ratio C/N </w:t>
      </w:r>
      <w:proofErr w:type="spellStart"/>
      <w:r w:rsidR="002F6127" w:rsidRPr="007638F3">
        <w:rPr>
          <w:rFonts w:ascii="Times New Roman" w:eastAsiaTheme="majorEastAsia" w:hAnsi="Times New Roman" w:cs="Times New Roman"/>
          <w:bCs/>
          <w:sz w:val="24"/>
          <w:szCs w:val="24"/>
        </w:rPr>
        <w:t>menggambarkan</w:t>
      </w:r>
      <w:proofErr w:type="spellEnd"/>
      <w:r w:rsidR="002F6127" w:rsidRPr="007638F3">
        <w:rPr>
          <w:rFonts w:ascii="Times New Roman" w:eastAsiaTheme="majorEastAsia" w:hAnsi="Times New Roman" w:cs="Times New Roman"/>
          <w:bCs/>
          <w:sz w:val="24"/>
          <w:szCs w:val="24"/>
        </w:rPr>
        <w:t xml:space="preserve"> </w:t>
      </w:r>
      <w:proofErr w:type="spellStart"/>
      <w:r w:rsidR="002F6127" w:rsidRPr="007638F3">
        <w:rPr>
          <w:rFonts w:ascii="Times New Roman" w:eastAsiaTheme="majorEastAsia" w:hAnsi="Times New Roman" w:cs="Times New Roman"/>
          <w:bCs/>
          <w:sz w:val="24"/>
          <w:szCs w:val="24"/>
        </w:rPr>
        <w:t>tingkat</w:t>
      </w:r>
      <w:proofErr w:type="spellEnd"/>
      <w:r w:rsidR="002F6127" w:rsidRPr="007638F3">
        <w:rPr>
          <w:rFonts w:ascii="Times New Roman" w:eastAsiaTheme="majorEastAsia" w:hAnsi="Times New Roman" w:cs="Times New Roman"/>
          <w:bCs/>
          <w:sz w:val="24"/>
          <w:szCs w:val="24"/>
        </w:rPr>
        <w:t xml:space="preserve"> </w:t>
      </w:r>
      <w:proofErr w:type="spellStart"/>
      <w:r w:rsidR="002F6127" w:rsidRPr="007638F3">
        <w:rPr>
          <w:rFonts w:ascii="Times New Roman" w:eastAsiaTheme="majorEastAsia" w:hAnsi="Times New Roman" w:cs="Times New Roman"/>
          <w:bCs/>
          <w:sz w:val="24"/>
          <w:szCs w:val="24"/>
        </w:rPr>
        <w:t>kematangan</w:t>
      </w:r>
      <w:proofErr w:type="spellEnd"/>
      <w:r w:rsidR="002F6127" w:rsidRPr="007638F3">
        <w:rPr>
          <w:rFonts w:ascii="Times New Roman" w:eastAsiaTheme="majorEastAsia" w:hAnsi="Times New Roman" w:cs="Times New Roman"/>
          <w:bCs/>
          <w:sz w:val="24"/>
          <w:szCs w:val="24"/>
        </w:rPr>
        <w:t xml:space="preserve"> </w:t>
      </w:r>
      <w:proofErr w:type="spellStart"/>
      <w:r w:rsidR="002F6127" w:rsidRPr="007638F3">
        <w:rPr>
          <w:rFonts w:ascii="Times New Roman" w:eastAsiaTheme="majorEastAsia" w:hAnsi="Times New Roman" w:cs="Times New Roman"/>
          <w:bCs/>
          <w:sz w:val="24"/>
          <w:szCs w:val="24"/>
        </w:rPr>
        <w:t>suatu</w:t>
      </w:r>
      <w:proofErr w:type="spellEnd"/>
      <w:r w:rsidR="002F6127" w:rsidRPr="007638F3">
        <w:rPr>
          <w:rFonts w:ascii="Times New Roman" w:eastAsiaTheme="majorEastAsia" w:hAnsi="Times New Roman" w:cs="Times New Roman"/>
          <w:bCs/>
          <w:sz w:val="24"/>
          <w:szCs w:val="24"/>
        </w:rPr>
        <w:t xml:space="preserve"> </w:t>
      </w:r>
      <w:proofErr w:type="spellStart"/>
      <w:r w:rsidR="002F6127" w:rsidRPr="007638F3">
        <w:rPr>
          <w:rFonts w:ascii="Times New Roman" w:eastAsiaTheme="majorEastAsia" w:hAnsi="Times New Roman" w:cs="Times New Roman"/>
          <w:bCs/>
          <w:sz w:val="24"/>
          <w:szCs w:val="24"/>
        </w:rPr>
        <w:t>bahan</w:t>
      </w:r>
      <w:proofErr w:type="spellEnd"/>
      <w:r w:rsidR="002F6127" w:rsidRPr="007638F3">
        <w:rPr>
          <w:rFonts w:ascii="Times New Roman" w:eastAsiaTheme="majorEastAsia" w:hAnsi="Times New Roman" w:cs="Times New Roman"/>
          <w:bCs/>
          <w:sz w:val="24"/>
          <w:szCs w:val="24"/>
        </w:rPr>
        <w:t xml:space="preserve"> </w:t>
      </w:r>
      <w:proofErr w:type="spellStart"/>
      <w:r w:rsidR="002F6127" w:rsidRPr="007638F3">
        <w:rPr>
          <w:rFonts w:ascii="Times New Roman" w:eastAsiaTheme="majorEastAsia" w:hAnsi="Times New Roman" w:cs="Times New Roman"/>
          <w:bCs/>
          <w:sz w:val="24"/>
          <w:szCs w:val="24"/>
        </w:rPr>
        <w:t>organik</w:t>
      </w:r>
      <w:proofErr w:type="spellEnd"/>
      <w:r w:rsidR="002F6127" w:rsidRPr="007638F3">
        <w:rPr>
          <w:rFonts w:ascii="Times New Roman" w:eastAsiaTheme="majorEastAsia" w:hAnsi="Times New Roman" w:cs="Times New Roman"/>
          <w:bCs/>
          <w:sz w:val="24"/>
          <w:szCs w:val="24"/>
        </w:rPr>
        <w:t xml:space="preserve">. </w:t>
      </w:r>
      <w:r w:rsidR="00DD7E7B" w:rsidRPr="007638F3">
        <w:rPr>
          <w:rFonts w:ascii="Times New Roman" w:eastAsiaTheme="majorEastAsia" w:hAnsi="Times New Roman" w:cs="Times New Roman"/>
          <w:bCs/>
          <w:sz w:val="24"/>
          <w:szCs w:val="24"/>
        </w:rPr>
        <w:t xml:space="preserve">Pada </w:t>
      </w:r>
      <w:proofErr w:type="spellStart"/>
      <w:r w:rsidR="00DD7E7B" w:rsidRPr="007638F3">
        <w:rPr>
          <w:rFonts w:ascii="Times New Roman" w:eastAsiaTheme="majorEastAsia" w:hAnsi="Times New Roman" w:cs="Times New Roman"/>
          <w:bCs/>
          <w:sz w:val="24"/>
          <w:szCs w:val="24"/>
        </w:rPr>
        <w:t>penelitian</w:t>
      </w:r>
      <w:proofErr w:type="spellEnd"/>
      <w:r w:rsidRPr="007638F3">
        <w:rPr>
          <w:rFonts w:ascii="Times New Roman" w:eastAsiaTheme="majorEastAsia" w:hAnsi="Times New Roman" w:cs="Times New Roman"/>
          <w:bCs/>
          <w:sz w:val="24"/>
          <w:szCs w:val="24"/>
        </w:rPr>
        <w:t xml:space="preserve"> </w:t>
      </w:r>
      <w:r w:rsidRPr="007638F3">
        <w:rPr>
          <w:rFonts w:ascii="Times New Roman" w:eastAsiaTheme="majorEastAsia" w:hAnsi="Times New Roman" w:cs="Times New Roman"/>
          <w:bCs/>
          <w:sz w:val="24"/>
          <w:szCs w:val="24"/>
        </w:rPr>
        <w:fldChar w:fldCharType="begin" w:fldLock="1"/>
      </w:r>
      <w:r w:rsidR="00126F06" w:rsidRPr="007638F3">
        <w:rPr>
          <w:rFonts w:ascii="Times New Roman" w:eastAsiaTheme="majorEastAsia" w:hAnsi="Times New Roman" w:cs="Times New Roman"/>
          <w:bCs/>
          <w:sz w:val="24"/>
          <w:szCs w:val="24"/>
        </w:rPr>
        <w:instrText>ADDIN CSL_CITATION {"citationItems":[{"id":"ITEM-1","itemData":{"author":[{"dropping-particle":"","family":"Purnamayani","given":"Rima","non-dropping-particle":"","parse-names":false,"suffix":""},{"dropping-particle":"","family":"Hendri","given":"J","non-dropping-particle":"","parse-names":false,"suffix":""},{"dropping-particle":"","family":"Salvia","given":"E","non-dropping-particle":"","parse-names":false,"suffix":""},{"dropping-particle":"","family":"Gusfarina","given":"d s","non-dropping-particle":"","parse-names":false,"suffix":""}],"container-title":"balai besar pengkajian dan pengembangan teknologi pertanian","id":"ITEM-1","issued":{"date-parts":[["2017"]]},"page":"748-756","title":"Prosiding Seminar Nasional Membangun Pertanian Modern dan Inovatif Berkelanjutan dalam Rangka Mendukung MEA","type":"chapter"},"uris":["http://www.mendeley.com/documents/?uuid=b0f983e6-62ba-4d12-9efe-a50015f712c3"]}],"mendeley":{"formattedCitation":"(Purnamayani &lt;i&gt;et al.&lt;/i&gt;, 2017)","manualFormatting":"Purnamayani et al., (2017)","plainTextFormattedCitation":"(Purnamayani et al., 2017)","previouslyFormattedCitation":"(Purnamayani &lt;i&gt;et al.&lt;/i&gt;, 2017)"},"properties":{"noteIndex":0},"schema":"https://github.com/citation-style-language/schema/raw/master/csl-citation.json"}</w:instrText>
      </w:r>
      <w:r w:rsidRPr="007638F3">
        <w:rPr>
          <w:rFonts w:ascii="Times New Roman" w:eastAsiaTheme="majorEastAsia" w:hAnsi="Times New Roman" w:cs="Times New Roman"/>
          <w:bCs/>
          <w:sz w:val="24"/>
          <w:szCs w:val="24"/>
        </w:rPr>
        <w:fldChar w:fldCharType="separate"/>
      </w:r>
      <w:r w:rsidRPr="007638F3">
        <w:rPr>
          <w:rFonts w:ascii="Times New Roman" w:eastAsiaTheme="majorEastAsia" w:hAnsi="Times New Roman" w:cs="Times New Roman"/>
          <w:bCs/>
          <w:noProof/>
          <w:sz w:val="24"/>
          <w:szCs w:val="24"/>
        </w:rPr>
        <w:t xml:space="preserve">Purnamayani </w:t>
      </w:r>
      <w:r w:rsidRPr="007638F3">
        <w:rPr>
          <w:rFonts w:ascii="Times New Roman" w:eastAsiaTheme="majorEastAsia" w:hAnsi="Times New Roman" w:cs="Times New Roman"/>
          <w:bCs/>
          <w:i/>
          <w:noProof/>
          <w:sz w:val="24"/>
          <w:szCs w:val="24"/>
        </w:rPr>
        <w:t>et al.</w:t>
      </w:r>
      <w:r w:rsidRPr="007638F3">
        <w:rPr>
          <w:rFonts w:ascii="Times New Roman" w:eastAsiaTheme="majorEastAsia" w:hAnsi="Times New Roman" w:cs="Times New Roman"/>
          <w:bCs/>
          <w:noProof/>
          <w:sz w:val="24"/>
          <w:szCs w:val="24"/>
        </w:rPr>
        <w:t xml:space="preserve">, </w:t>
      </w:r>
      <w:r w:rsidR="000D27AB" w:rsidRPr="007638F3">
        <w:rPr>
          <w:rFonts w:ascii="Times New Roman" w:eastAsiaTheme="majorEastAsia" w:hAnsi="Times New Roman" w:cs="Times New Roman"/>
          <w:bCs/>
          <w:noProof/>
          <w:sz w:val="24"/>
          <w:szCs w:val="24"/>
        </w:rPr>
        <w:t>(</w:t>
      </w:r>
      <w:r w:rsidRPr="007638F3">
        <w:rPr>
          <w:rFonts w:ascii="Times New Roman" w:eastAsiaTheme="majorEastAsia" w:hAnsi="Times New Roman" w:cs="Times New Roman"/>
          <w:bCs/>
          <w:noProof/>
          <w:sz w:val="24"/>
          <w:szCs w:val="24"/>
        </w:rPr>
        <w:t>2017)</w:t>
      </w:r>
      <w:r w:rsidRPr="007638F3">
        <w:rPr>
          <w:rFonts w:ascii="Times New Roman" w:eastAsiaTheme="majorEastAsia" w:hAnsi="Times New Roman" w:cs="Times New Roman"/>
          <w:bCs/>
          <w:sz w:val="24"/>
          <w:szCs w:val="24"/>
        </w:rPr>
        <w:fldChar w:fldCharType="end"/>
      </w:r>
      <w:r w:rsidR="00DD7E7B" w:rsidRPr="007638F3">
        <w:rPr>
          <w:rFonts w:ascii="Times New Roman" w:eastAsiaTheme="majorEastAsia" w:hAnsi="Times New Roman" w:cs="Times New Roman"/>
          <w:bCs/>
          <w:sz w:val="24"/>
          <w:szCs w:val="24"/>
        </w:rPr>
        <w:t xml:space="preserve"> </w:t>
      </w:r>
      <w:proofErr w:type="spellStart"/>
      <w:r w:rsidR="00DD7E7B" w:rsidRPr="007638F3">
        <w:rPr>
          <w:rFonts w:ascii="Times New Roman" w:eastAsiaTheme="majorEastAsia" w:hAnsi="Times New Roman" w:cs="Times New Roman"/>
          <w:bCs/>
          <w:sz w:val="24"/>
          <w:szCs w:val="24"/>
        </w:rPr>
        <w:t>menduga</w:t>
      </w:r>
      <w:proofErr w:type="spellEnd"/>
      <w:r w:rsidR="00DD7E7B" w:rsidRPr="007638F3">
        <w:rPr>
          <w:rFonts w:ascii="Times New Roman" w:eastAsiaTheme="majorEastAsia" w:hAnsi="Times New Roman" w:cs="Times New Roman"/>
          <w:bCs/>
          <w:sz w:val="24"/>
          <w:szCs w:val="24"/>
        </w:rPr>
        <w:t xml:space="preserve"> </w:t>
      </w:r>
      <w:proofErr w:type="spellStart"/>
      <w:r w:rsidR="00DD7E7B" w:rsidRPr="007638F3">
        <w:rPr>
          <w:rFonts w:ascii="Times New Roman" w:eastAsiaTheme="majorEastAsia" w:hAnsi="Times New Roman" w:cs="Times New Roman"/>
          <w:bCs/>
          <w:sz w:val="24"/>
          <w:szCs w:val="24"/>
        </w:rPr>
        <w:t>kandungan</w:t>
      </w:r>
      <w:proofErr w:type="spellEnd"/>
      <w:r w:rsidR="00DD7E7B" w:rsidRPr="007638F3">
        <w:rPr>
          <w:rFonts w:ascii="Times New Roman" w:eastAsiaTheme="majorEastAsia" w:hAnsi="Times New Roman" w:cs="Times New Roman"/>
          <w:bCs/>
          <w:sz w:val="24"/>
          <w:szCs w:val="24"/>
        </w:rPr>
        <w:t xml:space="preserve"> C-</w:t>
      </w:r>
      <w:proofErr w:type="spellStart"/>
      <w:r w:rsidR="00DD7E7B" w:rsidRPr="007638F3">
        <w:rPr>
          <w:rFonts w:ascii="Times New Roman" w:eastAsiaTheme="majorEastAsia" w:hAnsi="Times New Roman" w:cs="Times New Roman"/>
          <w:bCs/>
          <w:sz w:val="24"/>
          <w:szCs w:val="24"/>
        </w:rPr>
        <w:t>organik</w:t>
      </w:r>
      <w:proofErr w:type="spellEnd"/>
      <w:r w:rsidR="00DD7E7B" w:rsidRPr="007638F3">
        <w:rPr>
          <w:rFonts w:ascii="Times New Roman" w:eastAsiaTheme="majorEastAsia" w:hAnsi="Times New Roman" w:cs="Times New Roman"/>
          <w:bCs/>
          <w:sz w:val="24"/>
          <w:szCs w:val="24"/>
        </w:rPr>
        <w:t xml:space="preserve"> yang </w:t>
      </w:r>
      <w:proofErr w:type="spellStart"/>
      <w:r w:rsidR="00DD7E7B" w:rsidRPr="007638F3">
        <w:rPr>
          <w:rFonts w:ascii="Times New Roman" w:eastAsiaTheme="majorEastAsia" w:hAnsi="Times New Roman" w:cs="Times New Roman"/>
          <w:bCs/>
          <w:sz w:val="24"/>
          <w:szCs w:val="24"/>
        </w:rPr>
        <w:t>tinggi</w:t>
      </w:r>
      <w:proofErr w:type="spellEnd"/>
      <w:r w:rsidR="00DD7E7B" w:rsidRPr="007638F3">
        <w:rPr>
          <w:rFonts w:ascii="Times New Roman" w:eastAsiaTheme="majorEastAsia" w:hAnsi="Times New Roman" w:cs="Times New Roman"/>
          <w:bCs/>
          <w:sz w:val="24"/>
          <w:szCs w:val="24"/>
        </w:rPr>
        <w:t xml:space="preserve">, </w:t>
      </w:r>
      <w:proofErr w:type="spellStart"/>
      <w:r w:rsidR="00DD7E7B" w:rsidRPr="007638F3">
        <w:rPr>
          <w:rFonts w:ascii="Times New Roman" w:eastAsiaTheme="majorEastAsia" w:hAnsi="Times New Roman" w:cs="Times New Roman"/>
          <w:bCs/>
          <w:sz w:val="24"/>
          <w:szCs w:val="24"/>
        </w:rPr>
        <w:t>dikarenakan</w:t>
      </w:r>
      <w:proofErr w:type="spellEnd"/>
      <w:r w:rsidR="00DD7E7B" w:rsidRPr="007638F3">
        <w:rPr>
          <w:rFonts w:ascii="Times New Roman" w:eastAsiaTheme="majorEastAsia" w:hAnsi="Times New Roman" w:cs="Times New Roman"/>
          <w:bCs/>
          <w:sz w:val="24"/>
          <w:szCs w:val="24"/>
        </w:rPr>
        <w:t xml:space="preserve"> </w:t>
      </w:r>
      <w:proofErr w:type="spellStart"/>
      <w:r w:rsidR="00DD7E7B" w:rsidRPr="007638F3">
        <w:rPr>
          <w:rFonts w:ascii="Times New Roman" w:eastAsiaTheme="majorEastAsia" w:hAnsi="Times New Roman" w:cs="Times New Roman"/>
          <w:bCs/>
          <w:sz w:val="24"/>
          <w:szCs w:val="24"/>
        </w:rPr>
        <w:t>bahan</w:t>
      </w:r>
      <w:proofErr w:type="spellEnd"/>
      <w:r w:rsidR="00DD7E7B" w:rsidRPr="007638F3">
        <w:rPr>
          <w:rFonts w:ascii="Times New Roman" w:eastAsiaTheme="majorEastAsia" w:hAnsi="Times New Roman" w:cs="Times New Roman"/>
          <w:bCs/>
          <w:sz w:val="24"/>
          <w:szCs w:val="24"/>
        </w:rPr>
        <w:t xml:space="preserve"> </w:t>
      </w:r>
      <w:proofErr w:type="spellStart"/>
      <w:r w:rsidR="00DD7E7B" w:rsidRPr="007638F3">
        <w:rPr>
          <w:rFonts w:ascii="Times New Roman" w:eastAsiaTheme="majorEastAsia" w:hAnsi="Times New Roman" w:cs="Times New Roman"/>
          <w:bCs/>
          <w:sz w:val="24"/>
          <w:szCs w:val="24"/>
        </w:rPr>
        <w:t>tersebut</w:t>
      </w:r>
      <w:proofErr w:type="spellEnd"/>
      <w:r w:rsidR="00DD7E7B" w:rsidRPr="007638F3">
        <w:rPr>
          <w:rFonts w:ascii="Times New Roman" w:eastAsiaTheme="majorEastAsia" w:hAnsi="Times New Roman" w:cs="Times New Roman"/>
          <w:bCs/>
          <w:sz w:val="24"/>
          <w:szCs w:val="24"/>
        </w:rPr>
        <w:t xml:space="preserve"> </w:t>
      </w:r>
      <w:proofErr w:type="spellStart"/>
      <w:r w:rsidR="00DD7E7B" w:rsidRPr="007638F3">
        <w:rPr>
          <w:rFonts w:ascii="Times New Roman" w:eastAsiaTheme="majorEastAsia" w:hAnsi="Times New Roman" w:cs="Times New Roman"/>
          <w:bCs/>
          <w:sz w:val="24"/>
          <w:szCs w:val="24"/>
        </w:rPr>
        <w:t>belum</w:t>
      </w:r>
      <w:proofErr w:type="spellEnd"/>
      <w:r w:rsidR="00DD7E7B" w:rsidRPr="007638F3">
        <w:rPr>
          <w:rFonts w:ascii="Times New Roman" w:eastAsiaTheme="majorEastAsia" w:hAnsi="Times New Roman" w:cs="Times New Roman"/>
          <w:bCs/>
          <w:sz w:val="24"/>
          <w:szCs w:val="24"/>
        </w:rPr>
        <w:t xml:space="preserve"> </w:t>
      </w:r>
      <w:proofErr w:type="spellStart"/>
      <w:r w:rsidR="00DD7E7B" w:rsidRPr="007638F3">
        <w:rPr>
          <w:rFonts w:ascii="Times New Roman" w:eastAsiaTheme="majorEastAsia" w:hAnsi="Times New Roman" w:cs="Times New Roman"/>
          <w:bCs/>
          <w:sz w:val="24"/>
          <w:szCs w:val="24"/>
        </w:rPr>
        <w:t>terdekomposisi</w:t>
      </w:r>
      <w:proofErr w:type="spellEnd"/>
      <w:r w:rsidR="00DD7E7B" w:rsidRPr="007638F3">
        <w:rPr>
          <w:rFonts w:ascii="Times New Roman" w:eastAsiaTheme="majorEastAsia" w:hAnsi="Times New Roman" w:cs="Times New Roman"/>
          <w:bCs/>
          <w:sz w:val="24"/>
          <w:szCs w:val="24"/>
        </w:rPr>
        <w:t xml:space="preserve"> </w:t>
      </w:r>
      <w:proofErr w:type="spellStart"/>
      <w:r w:rsidR="00DD7E7B" w:rsidRPr="007638F3">
        <w:rPr>
          <w:rFonts w:ascii="Times New Roman" w:eastAsiaTheme="majorEastAsia" w:hAnsi="Times New Roman" w:cs="Times New Roman"/>
          <w:bCs/>
          <w:sz w:val="24"/>
          <w:szCs w:val="24"/>
        </w:rPr>
        <w:t>secara</w:t>
      </w:r>
      <w:proofErr w:type="spellEnd"/>
      <w:r w:rsidR="00DD7E7B" w:rsidRPr="007638F3">
        <w:rPr>
          <w:rFonts w:ascii="Times New Roman" w:eastAsiaTheme="majorEastAsia" w:hAnsi="Times New Roman" w:cs="Times New Roman"/>
          <w:bCs/>
          <w:sz w:val="24"/>
          <w:szCs w:val="24"/>
        </w:rPr>
        <w:t xml:space="preserve"> </w:t>
      </w:r>
      <w:proofErr w:type="spellStart"/>
      <w:r w:rsidR="00DD7E7B" w:rsidRPr="007638F3">
        <w:rPr>
          <w:rFonts w:ascii="Times New Roman" w:eastAsiaTheme="majorEastAsia" w:hAnsi="Times New Roman" w:cs="Times New Roman"/>
          <w:bCs/>
          <w:sz w:val="24"/>
          <w:szCs w:val="24"/>
        </w:rPr>
        <w:t>sempurna</w:t>
      </w:r>
      <w:proofErr w:type="spellEnd"/>
      <w:r w:rsidR="00DD7E7B" w:rsidRPr="007638F3">
        <w:rPr>
          <w:rFonts w:ascii="Times New Roman" w:eastAsiaTheme="majorEastAsia" w:hAnsi="Times New Roman" w:cs="Times New Roman"/>
          <w:bCs/>
          <w:sz w:val="24"/>
          <w:szCs w:val="24"/>
        </w:rPr>
        <w:t>.</w:t>
      </w:r>
      <w:r w:rsidR="00E0152C" w:rsidRPr="007638F3">
        <w:rPr>
          <w:rFonts w:ascii="Times New Roman" w:eastAsiaTheme="majorEastAsia" w:hAnsi="Times New Roman" w:cs="Times New Roman"/>
          <w:bCs/>
          <w:sz w:val="24"/>
          <w:szCs w:val="24"/>
        </w:rPr>
        <w:t xml:space="preserve"> </w:t>
      </w:r>
      <w:proofErr w:type="spellStart"/>
      <w:r w:rsidR="00E0152C" w:rsidRPr="007638F3">
        <w:rPr>
          <w:rFonts w:ascii="Times New Roman" w:eastAsiaTheme="majorEastAsia" w:hAnsi="Times New Roman" w:cs="Times New Roman"/>
          <w:bCs/>
          <w:sz w:val="24"/>
          <w:szCs w:val="24"/>
        </w:rPr>
        <w:t>Tingginya</w:t>
      </w:r>
      <w:proofErr w:type="spellEnd"/>
      <w:r w:rsidR="00E0152C" w:rsidRPr="007638F3">
        <w:rPr>
          <w:rFonts w:ascii="Times New Roman" w:eastAsiaTheme="majorEastAsia" w:hAnsi="Times New Roman" w:cs="Times New Roman"/>
          <w:bCs/>
          <w:sz w:val="24"/>
          <w:szCs w:val="24"/>
        </w:rPr>
        <w:t xml:space="preserve"> </w:t>
      </w:r>
      <w:proofErr w:type="spellStart"/>
      <w:r w:rsidR="00E0152C" w:rsidRPr="007638F3">
        <w:rPr>
          <w:rFonts w:ascii="Times New Roman" w:eastAsiaTheme="majorEastAsia" w:hAnsi="Times New Roman" w:cs="Times New Roman"/>
          <w:bCs/>
          <w:sz w:val="24"/>
          <w:szCs w:val="24"/>
        </w:rPr>
        <w:t>rasio</w:t>
      </w:r>
      <w:proofErr w:type="spellEnd"/>
      <w:r w:rsidR="00E0152C" w:rsidRPr="007638F3">
        <w:rPr>
          <w:rFonts w:ascii="Times New Roman" w:eastAsiaTheme="majorEastAsia" w:hAnsi="Times New Roman" w:cs="Times New Roman"/>
          <w:bCs/>
          <w:sz w:val="24"/>
          <w:szCs w:val="24"/>
        </w:rPr>
        <w:t xml:space="preserve"> C/N </w:t>
      </w:r>
      <w:proofErr w:type="spellStart"/>
      <w:r w:rsidR="00E0152C" w:rsidRPr="007638F3">
        <w:rPr>
          <w:rFonts w:ascii="Times New Roman" w:eastAsiaTheme="majorEastAsia" w:hAnsi="Times New Roman" w:cs="Times New Roman"/>
          <w:bCs/>
          <w:sz w:val="24"/>
          <w:szCs w:val="24"/>
        </w:rPr>
        <w:t>tersebut</w:t>
      </w:r>
      <w:proofErr w:type="spellEnd"/>
      <w:r w:rsidR="00E0152C" w:rsidRPr="007638F3">
        <w:rPr>
          <w:rFonts w:ascii="Times New Roman" w:eastAsiaTheme="majorEastAsia" w:hAnsi="Times New Roman" w:cs="Times New Roman"/>
          <w:bCs/>
          <w:sz w:val="24"/>
          <w:szCs w:val="24"/>
        </w:rPr>
        <w:t xml:space="preserve"> </w:t>
      </w:r>
      <w:proofErr w:type="spellStart"/>
      <w:r w:rsidR="00E0152C" w:rsidRPr="007638F3">
        <w:rPr>
          <w:rFonts w:ascii="Times New Roman" w:eastAsiaTheme="majorEastAsia" w:hAnsi="Times New Roman" w:cs="Times New Roman"/>
          <w:bCs/>
          <w:sz w:val="24"/>
          <w:szCs w:val="24"/>
        </w:rPr>
        <w:t>disebabkan</w:t>
      </w:r>
      <w:proofErr w:type="spellEnd"/>
      <w:r w:rsidR="00E0152C" w:rsidRPr="007638F3">
        <w:rPr>
          <w:rFonts w:ascii="Times New Roman" w:eastAsiaTheme="majorEastAsia" w:hAnsi="Times New Roman" w:cs="Times New Roman"/>
          <w:bCs/>
          <w:sz w:val="24"/>
          <w:szCs w:val="24"/>
        </w:rPr>
        <w:t xml:space="preserve"> </w:t>
      </w:r>
      <w:proofErr w:type="spellStart"/>
      <w:r w:rsidR="00E0152C" w:rsidRPr="007638F3">
        <w:rPr>
          <w:rFonts w:ascii="Times New Roman" w:eastAsiaTheme="majorEastAsia" w:hAnsi="Times New Roman" w:cs="Times New Roman"/>
          <w:bCs/>
          <w:sz w:val="24"/>
          <w:szCs w:val="24"/>
        </w:rPr>
        <w:t>karena</w:t>
      </w:r>
      <w:proofErr w:type="spellEnd"/>
      <w:r w:rsidR="00E0152C" w:rsidRPr="007638F3">
        <w:rPr>
          <w:rFonts w:ascii="Times New Roman" w:eastAsiaTheme="majorEastAsia" w:hAnsi="Times New Roman" w:cs="Times New Roman"/>
          <w:bCs/>
          <w:sz w:val="24"/>
          <w:szCs w:val="24"/>
        </w:rPr>
        <w:t xml:space="preserve"> TKKS </w:t>
      </w:r>
      <w:proofErr w:type="spellStart"/>
      <w:r w:rsidR="00E0152C" w:rsidRPr="007638F3">
        <w:rPr>
          <w:rFonts w:ascii="Times New Roman" w:eastAsiaTheme="majorEastAsia" w:hAnsi="Times New Roman" w:cs="Times New Roman"/>
          <w:bCs/>
          <w:sz w:val="24"/>
          <w:szCs w:val="24"/>
        </w:rPr>
        <w:t>banyak</w:t>
      </w:r>
      <w:proofErr w:type="spellEnd"/>
      <w:r w:rsidR="00E0152C" w:rsidRPr="007638F3">
        <w:rPr>
          <w:rFonts w:ascii="Times New Roman" w:eastAsiaTheme="majorEastAsia" w:hAnsi="Times New Roman" w:cs="Times New Roman"/>
          <w:bCs/>
          <w:sz w:val="24"/>
          <w:szCs w:val="24"/>
        </w:rPr>
        <w:t xml:space="preserve"> </w:t>
      </w:r>
      <w:proofErr w:type="spellStart"/>
      <w:r w:rsidR="00E0152C" w:rsidRPr="007638F3">
        <w:rPr>
          <w:rFonts w:ascii="Times New Roman" w:eastAsiaTheme="majorEastAsia" w:hAnsi="Times New Roman" w:cs="Times New Roman"/>
          <w:bCs/>
          <w:sz w:val="24"/>
          <w:szCs w:val="24"/>
        </w:rPr>
        <w:t>mengandung</w:t>
      </w:r>
      <w:proofErr w:type="spellEnd"/>
      <w:r w:rsidR="00E0152C" w:rsidRPr="007638F3">
        <w:rPr>
          <w:rFonts w:ascii="Times New Roman" w:eastAsiaTheme="majorEastAsia" w:hAnsi="Times New Roman" w:cs="Times New Roman"/>
          <w:bCs/>
          <w:sz w:val="24"/>
          <w:szCs w:val="24"/>
        </w:rPr>
        <w:t xml:space="preserve"> </w:t>
      </w:r>
      <w:proofErr w:type="spellStart"/>
      <w:r w:rsidR="00E0152C" w:rsidRPr="007638F3">
        <w:rPr>
          <w:rFonts w:ascii="Times New Roman" w:eastAsiaTheme="majorEastAsia" w:hAnsi="Times New Roman" w:cs="Times New Roman"/>
          <w:bCs/>
          <w:sz w:val="24"/>
          <w:szCs w:val="24"/>
        </w:rPr>
        <w:t>bahan-bahan</w:t>
      </w:r>
      <w:proofErr w:type="spellEnd"/>
      <w:r w:rsidR="00E0152C" w:rsidRPr="007638F3">
        <w:rPr>
          <w:rFonts w:ascii="Times New Roman" w:eastAsiaTheme="majorEastAsia" w:hAnsi="Times New Roman" w:cs="Times New Roman"/>
          <w:bCs/>
          <w:sz w:val="24"/>
          <w:szCs w:val="24"/>
        </w:rPr>
        <w:t xml:space="preserve"> yang </w:t>
      </w:r>
      <w:proofErr w:type="spellStart"/>
      <w:r w:rsidR="00E0152C" w:rsidRPr="007638F3">
        <w:rPr>
          <w:rFonts w:ascii="Times New Roman" w:eastAsiaTheme="majorEastAsia" w:hAnsi="Times New Roman" w:cs="Times New Roman"/>
          <w:bCs/>
          <w:sz w:val="24"/>
          <w:szCs w:val="24"/>
        </w:rPr>
        <w:t>sulit</w:t>
      </w:r>
      <w:proofErr w:type="spellEnd"/>
      <w:r w:rsidR="00E0152C" w:rsidRPr="007638F3">
        <w:rPr>
          <w:rFonts w:ascii="Times New Roman" w:eastAsiaTheme="majorEastAsia" w:hAnsi="Times New Roman" w:cs="Times New Roman"/>
          <w:bCs/>
          <w:sz w:val="24"/>
          <w:szCs w:val="24"/>
        </w:rPr>
        <w:t xml:space="preserve"> </w:t>
      </w:r>
      <w:proofErr w:type="spellStart"/>
      <w:r w:rsidR="00E0152C" w:rsidRPr="007638F3">
        <w:rPr>
          <w:rFonts w:ascii="Times New Roman" w:eastAsiaTheme="majorEastAsia" w:hAnsi="Times New Roman" w:cs="Times New Roman"/>
          <w:bCs/>
          <w:sz w:val="24"/>
          <w:szCs w:val="24"/>
        </w:rPr>
        <w:t>terurai</w:t>
      </w:r>
      <w:proofErr w:type="spellEnd"/>
      <w:r w:rsidR="00E0152C" w:rsidRPr="007638F3">
        <w:rPr>
          <w:rFonts w:ascii="Times New Roman" w:eastAsiaTheme="majorEastAsia" w:hAnsi="Times New Roman" w:cs="Times New Roman"/>
          <w:bCs/>
          <w:sz w:val="24"/>
          <w:szCs w:val="24"/>
        </w:rPr>
        <w:t xml:space="preserve"> </w:t>
      </w:r>
      <w:proofErr w:type="spellStart"/>
      <w:r w:rsidR="00E0152C" w:rsidRPr="007638F3">
        <w:rPr>
          <w:rFonts w:ascii="Times New Roman" w:eastAsiaTheme="majorEastAsia" w:hAnsi="Times New Roman" w:cs="Times New Roman"/>
          <w:bCs/>
          <w:sz w:val="24"/>
          <w:szCs w:val="24"/>
        </w:rPr>
        <w:t>seperti</w:t>
      </w:r>
      <w:proofErr w:type="spellEnd"/>
      <w:r w:rsidR="00E0152C" w:rsidRPr="007638F3">
        <w:rPr>
          <w:rFonts w:ascii="Times New Roman" w:eastAsiaTheme="majorEastAsia" w:hAnsi="Times New Roman" w:cs="Times New Roman"/>
          <w:bCs/>
          <w:sz w:val="24"/>
          <w:szCs w:val="24"/>
        </w:rPr>
        <w:t xml:space="preserve"> lignin dan </w:t>
      </w:r>
      <w:proofErr w:type="spellStart"/>
      <w:r w:rsidR="00E0152C" w:rsidRPr="007638F3">
        <w:rPr>
          <w:rFonts w:ascii="Times New Roman" w:eastAsiaTheme="majorEastAsia" w:hAnsi="Times New Roman" w:cs="Times New Roman"/>
          <w:bCs/>
          <w:sz w:val="24"/>
          <w:szCs w:val="24"/>
        </w:rPr>
        <w:t>selulosa</w:t>
      </w:r>
      <w:proofErr w:type="spellEnd"/>
      <w:r w:rsidR="00E0152C" w:rsidRPr="007638F3">
        <w:rPr>
          <w:rFonts w:ascii="Times New Roman" w:eastAsiaTheme="majorEastAsia" w:hAnsi="Times New Roman" w:cs="Times New Roman"/>
          <w:bCs/>
          <w:sz w:val="24"/>
          <w:szCs w:val="24"/>
        </w:rPr>
        <w:t xml:space="preserve"> </w:t>
      </w:r>
      <w:r w:rsidRPr="007638F3">
        <w:rPr>
          <w:rFonts w:ascii="Times New Roman" w:eastAsiaTheme="majorEastAsia" w:hAnsi="Times New Roman" w:cs="Times New Roman"/>
          <w:bCs/>
          <w:sz w:val="24"/>
          <w:szCs w:val="24"/>
        </w:rPr>
        <w:fldChar w:fldCharType="begin" w:fldLock="1"/>
      </w:r>
      <w:r w:rsidR="001E7955" w:rsidRPr="007638F3">
        <w:rPr>
          <w:rFonts w:ascii="Times New Roman" w:eastAsiaTheme="majorEastAsia" w:hAnsi="Times New Roman" w:cs="Times New Roman"/>
          <w:bCs/>
          <w:sz w:val="24"/>
          <w:szCs w:val="24"/>
        </w:rPr>
        <w:instrText>ADDIN CSL_CITATION {"citationItems":[{"id":"ITEM-1","itemData":{"DOI":"10.24014/ja.v6i1.1370","ISSN":"2087-0620","abstract":"This study was conducted from March to September 2013 at the Islamic State University of Syarif Kasim Sultan Riau and analysis of the chemical properties of compost made in BPTP Riau. This study aims to determine the dose and the duration of fermentation EM4 right to obtain compost oil palm empty fruit bunches with the best chemical properties. Oil palm empty fruit bunches are used are taken from PTPN V Lubuk Dalam and mixed with manure from cattle feces with ratio of 4:1. The method used was descriptive quantitative method consisting of 12 combinations of treatment and 1 control. The parameters measured were the content of N, P, K, C-Organic and pH. The results of this study indicated that EM4 and long curing compost may improve the chemical properties of oil palm empty fruit bunches, which the administration of 20 mL / L EM4 and curing 10 weeks old that A3B4 sample produces the best chemical properties. The content of N, P, K, and pH of the sample A3B4 respectively: 6,79%, 3,04%, 8,08%, and 9,93 %.","author":[{"dropping-particle":"","family":"Toiby","given":"abdul rahman","non-dropping-particle":"","parse-names":false,"suffix":""},{"dropping-particle":"","family":"Rahmadani","given":"Elfi","non-dropping-particle":"","parse-names":false,"suffix":""},{"dropping-particle":"","family":"Oksana","given":"","non-dropping-particle":"","parse-names":false,"suffix":""}],"container-title":"Jurnal Agroteknologi","id":"ITEM-1","issue":"1","issued":{"date-parts":[["2015"]]},"page":"1-8","title":"Perubahan Sifat Kimia Tandan Kosong Kelapa Sawit Yang Difermentasi Dengan Em4 Pada Dosis Dan Lama Pemeraman Yang Berbeda","type":"article-journal","volume":"6"},"uris":["http://www.mendeley.com/documents/?uuid=0c1be1fd-ca09-4d49-a3ca-d90898378a0b"]}],"mendeley":{"formattedCitation":"(Toiby &lt;i&gt;et al.&lt;/i&gt;, 2015)","plainTextFormattedCitation":"(Toiby et al., 2015)","previouslyFormattedCitation":"(Toiby &lt;i&gt;et al.&lt;/i&gt;, 2015)"},"properties":{"noteIndex":0},"schema":"https://github.com/citation-style-language/schema/raw/master/csl-citation.json"}</w:instrText>
      </w:r>
      <w:r w:rsidRPr="007638F3">
        <w:rPr>
          <w:rFonts w:ascii="Times New Roman" w:eastAsiaTheme="majorEastAsia" w:hAnsi="Times New Roman" w:cs="Times New Roman"/>
          <w:bCs/>
          <w:sz w:val="24"/>
          <w:szCs w:val="24"/>
        </w:rPr>
        <w:fldChar w:fldCharType="separate"/>
      </w:r>
      <w:r w:rsidRPr="007638F3">
        <w:rPr>
          <w:rFonts w:ascii="Times New Roman" w:eastAsiaTheme="majorEastAsia" w:hAnsi="Times New Roman" w:cs="Times New Roman"/>
          <w:bCs/>
          <w:noProof/>
          <w:sz w:val="24"/>
          <w:szCs w:val="24"/>
        </w:rPr>
        <w:t xml:space="preserve">(Toiby </w:t>
      </w:r>
      <w:r w:rsidRPr="007638F3">
        <w:rPr>
          <w:rFonts w:ascii="Times New Roman" w:eastAsiaTheme="majorEastAsia" w:hAnsi="Times New Roman" w:cs="Times New Roman"/>
          <w:bCs/>
          <w:i/>
          <w:noProof/>
          <w:sz w:val="24"/>
          <w:szCs w:val="24"/>
        </w:rPr>
        <w:t>et al.</w:t>
      </w:r>
      <w:r w:rsidRPr="007638F3">
        <w:rPr>
          <w:rFonts w:ascii="Times New Roman" w:eastAsiaTheme="majorEastAsia" w:hAnsi="Times New Roman" w:cs="Times New Roman"/>
          <w:bCs/>
          <w:noProof/>
          <w:sz w:val="24"/>
          <w:szCs w:val="24"/>
        </w:rPr>
        <w:t>, 2015)</w:t>
      </w:r>
      <w:r w:rsidRPr="007638F3">
        <w:rPr>
          <w:rFonts w:ascii="Times New Roman" w:eastAsiaTheme="majorEastAsia" w:hAnsi="Times New Roman" w:cs="Times New Roman"/>
          <w:bCs/>
          <w:sz w:val="24"/>
          <w:szCs w:val="24"/>
        </w:rPr>
        <w:fldChar w:fldCharType="end"/>
      </w:r>
      <w:r w:rsidR="00E0152C" w:rsidRPr="007638F3">
        <w:rPr>
          <w:rFonts w:ascii="Times New Roman" w:eastAsiaTheme="majorEastAsia" w:hAnsi="Times New Roman" w:cs="Times New Roman"/>
          <w:bCs/>
          <w:sz w:val="24"/>
          <w:szCs w:val="24"/>
        </w:rPr>
        <w:t>.</w:t>
      </w:r>
    </w:p>
    <w:p w14:paraId="1CA6265A" w14:textId="77777777" w:rsidR="00712201" w:rsidRPr="007638F3" w:rsidRDefault="005F6A83" w:rsidP="007638F3">
      <w:pPr>
        <w:spacing w:after="0" w:line="240" w:lineRule="auto"/>
        <w:ind w:firstLine="567"/>
        <w:jc w:val="both"/>
        <w:rPr>
          <w:rFonts w:ascii="Times New Roman" w:eastAsiaTheme="majorEastAsia" w:hAnsi="Times New Roman" w:cs="Times New Roman"/>
          <w:bCs/>
          <w:sz w:val="24"/>
          <w:szCs w:val="24"/>
        </w:rPr>
      </w:pPr>
      <w:r w:rsidRPr="007638F3">
        <w:rPr>
          <w:rFonts w:ascii="Times New Roman" w:eastAsiaTheme="majorEastAsia" w:hAnsi="Times New Roman" w:cs="Times New Roman"/>
          <w:bCs/>
          <w:sz w:val="24"/>
          <w:szCs w:val="24"/>
        </w:rPr>
        <w:t xml:space="preserve">TKKS yang </w:t>
      </w:r>
      <w:r w:rsidR="004B5226" w:rsidRPr="007638F3">
        <w:rPr>
          <w:rFonts w:ascii="Times New Roman" w:eastAsiaTheme="majorEastAsia" w:hAnsi="Times New Roman" w:cs="Times New Roman"/>
          <w:bCs/>
          <w:sz w:val="24"/>
          <w:szCs w:val="24"/>
        </w:rPr>
        <w:t xml:space="preserve">di </w:t>
      </w:r>
      <w:proofErr w:type="spellStart"/>
      <w:r w:rsidR="004B5226" w:rsidRPr="007638F3">
        <w:rPr>
          <w:rFonts w:ascii="Times New Roman" w:eastAsiaTheme="majorEastAsia" w:hAnsi="Times New Roman" w:cs="Times New Roman"/>
          <w:bCs/>
          <w:sz w:val="24"/>
          <w:szCs w:val="24"/>
        </w:rPr>
        <w:t>dapatkan</w:t>
      </w:r>
      <w:proofErr w:type="spellEnd"/>
      <w:r w:rsidR="004B5226" w:rsidRPr="007638F3">
        <w:rPr>
          <w:rFonts w:ascii="Times New Roman" w:eastAsiaTheme="majorEastAsia" w:hAnsi="Times New Roman" w:cs="Times New Roman"/>
          <w:bCs/>
          <w:sz w:val="24"/>
          <w:szCs w:val="24"/>
        </w:rPr>
        <w:t xml:space="preserve"> </w:t>
      </w:r>
      <w:proofErr w:type="spellStart"/>
      <w:r w:rsidR="004B5226" w:rsidRPr="007638F3">
        <w:rPr>
          <w:rFonts w:ascii="Times New Roman" w:eastAsiaTheme="majorEastAsia" w:hAnsi="Times New Roman" w:cs="Times New Roman"/>
          <w:bCs/>
          <w:sz w:val="24"/>
          <w:szCs w:val="24"/>
        </w:rPr>
        <w:t>dari</w:t>
      </w:r>
      <w:proofErr w:type="spellEnd"/>
      <w:r w:rsidR="004B5226" w:rsidRPr="007638F3">
        <w:rPr>
          <w:rFonts w:ascii="Times New Roman" w:eastAsiaTheme="majorEastAsia" w:hAnsi="Times New Roman" w:cs="Times New Roman"/>
          <w:bCs/>
          <w:sz w:val="24"/>
          <w:szCs w:val="24"/>
        </w:rPr>
        <w:t xml:space="preserve"> PT. Gajah </w:t>
      </w:r>
      <w:proofErr w:type="spellStart"/>
      <w:r w:rsidR="004B5226" w:rsidRPr="007638F3">
        <w:rPr>
          <w:rFonts w:ascii="Times New Roman" w:eastAsiaTheme="majorEastAsia" w:hAnsi="Times New Roman" w:cs="Times New Roman"/>
          <w:bCs/>
          <w:sz w:val="24"/>
          <w:szCs w:val="24"/>
        </w:rPr>
        <w:t>Sawit</w:t>
      </w:r>
      <w:proofErr w:type="spellEnd"/>
      <w:r w:rsidR="004B5226" w:rsidRPr="007638F3">
        <w:rPr>
          <w:rFonts w:ascii="Times New Roman" w:eastAsiaTheme="majorEastAsia" w:hAnsi="Times New Roman" w:cs="Times New Roman"/>
          <w:bCs/>
          <w:sz w:val="24"/>
          <w:szCs w:val="24"/>
        </w:rPr>
        <w:t xml:space="preserve"> Sakti</w:t>
      </w:r>
      <w:r w:rsidR="00BD6062" w:rsidRPr="007638F3">
        <w:rPr>
          <w:rFonts w:ascii="Times New Roman" w:eastAsiaTheme="majorEastAsia" w:hAnsi="Times New Roman" w:cs="Times New Roman"/>
          <w:bCs/>
          <w:sz w:val="24"/>
          <w:szCs w:val="24"/>
        </w:rPr>
        <w:t>, Bengkulu</w:t>
      </w:r>
      <w:r w:rsidR="004B5226" w:rsidRPr="007638F3">
        <w:rPr>
          <w:rFonts w:ascii="Times New Roman" w:eastAsiaTheme="majorEastAsia" w:hAnsi="Times New Roman" w:cs="Times New Roman"/>
          <w:bCs/>
          <w:sz w:val="24"/>
          <w:szCs w:val="24"/>
        </w:rPr>
        <w:t xml:space="preserve"> </w:t>
      </w:r>
      <w:proofErr w:type="spellStart"/>
      <w:r w:rsidR="00C10DD2" w:rsidRPr="007638F3">
        <w:rPr>
          <w:rFonts w:ascii="Times New Roman" w:eastAsiaTheme="majorEastAsia" w:hAnsi="Times New Roman" w:cs="Times New Roman"/>
          <w:bCs/>
          <w:sz w:val="24"/>
          <w:szCs w:val="24"/>
        </w:rPr>
        <w:t>merupakan</w:t>
      </w:r>
      <w:proofErr w:type="spellEnd"/>
      <w:r w:rsidR="00C10DD2" w:rsidRPr="007638F3">
        <w:rPr>
          <w:rFonts w:ascii="Times New Roman" w:eastAsiaTheme="majorEastAsia" w:hAnsi="Times New Roman" w:cs="Times New Roman"/>
          <w:bCs/>
          <w:sz w:val="24"/>
          <w:szCs w:val="24"/>
        </w:rPr>
        <w:t xml:space="preserve"> TKKS yang </w:t>
      </w:r>
      <w:proofErr w:type="spellStart"/>
      <w:r w:rsidR="00C10DD2" w:rsidRPr="007638F3">
        <w:rPr>
          <w:rFonts w:ascii="Times New Roman" w:eastAsiaTheme="majorEastAsia" w:hAnsi="Times New Roman" w:cs="Times New Roman"/>
          <w:bCs/>
          <w:sz w:val="24"/>
          <w:szCs w:val="24"/>
        </w:rPr>
        <w:t>sudah</w:t>
      </w:r>
      <w:proofErr w:type="spellEnd"/>
      <w:r w:rsidR="00C10DD2" w:rsidRPr="007638F3">
        <w:rPr>
          <w:rFonts w:ascii="Times New Roman" w:eastAsiaTheme="majorEastAsia" w:hAnsi="Times New Roman" w:cs="Times New Roman"/>
          <w:bCs/>
          <w:sz w:val="24"/>
          <w:szCs w:val="24"/>
        </w:rPr>
        <w:t xml:space="preserve"> </w:t>
      </w:r>
      <w:proofErr w:type="spellStart"/>
      <w:r w:rsidR="00520B98" w:rsidRPr="007638F3">
        <w:rPr>
          <w:rFonts w:ascii="Times New Roman" w:eastAsiaTheme="majorEastAsia" w:hAnsi="Times New Roman" w:cs="Times New Roman"/>
          <w:bCs/>
          <w:sz w:val="24"/>
          <w:szCs w:val="24"/>
        </w:rPr>
        <w:t>berbentuk</w:t>
      </w:r>
      <w:proofErr w:type="spellEnd"/>
      <w:r w:rsidR="00520B98" w:rsidRPr="007638F3">
        <w:rPr>
          <w:rFonts w:ascii="Times New Roman" w:eastAsiaTheme="majorEastAsia" w:hAnsi="Times New Roman" w:cs="Times New Roman"/>
          <w:bCs/>
          <w:sz w:val="24"/>
          <w:szCs w:val="24"/>
        </w:rPr>
        <w:t xml:space="preserve"> </w:t>
      </w:r>
      <w:proofErr w:type="spellStart"/>
      <w:r w:rsidR="00520B98" w:rsidRPr="007638F3">
        <w:rPr>
          <w:rFonts w:ascii="Times New Roman" w:eastAsiaTheme="majorEastAsia" w:hAnsi="Times New Roman" w:cs="Times New Roman"/>
          <w:bCs/>
          <w:sz w:val="24"/>
          <w:szCs w:val="24"/>
        </w:rPr>
        <w:t>cacahan</w:t>
      </w:r>
      <w:proofErr w:type="spellEnd"/>
      <w:r w:rsidR="00520B98" w:rsidRPr="007638F3">
        <w:rPr>
          <w:rFonts w:ascii="Times New Roman" w:eastAsiaTheme="majorEastAsia" w:hAnsi="Times New Roman" w:cs="Times New Roman"/>
          <w:bCs/>
          <w:sz w:val="24"/>
          <w:szCs w:val="24"/>
        </w:rPr>
        <w:t xml:space="preserve"> dan </w:t>
      </w:r>
      <w:proofErr w:type="spellStart"/>
      <w:r w:rsidR="00520B98" w:rsidRPr="007638F3">
        <w:rPr>
          <w:rFonts w:ascii="Times New Roman" w:eastAsiaTheme="majorEastAsia" w:hAnsi="Times New Roman" w:cs="Times New Roman"/>
          <w:bCs/>
          <w:sz w:val="24"/>
          <w:szCs w:val="24"/>
        </w:rPr>
        <w:t>sudah</w:t>
      </w:r>
      <w:proofErr w:type="spellEnd"/>
      <w:r w:rsidR="00520B98" w:rsidRPr="007638F3">
        <w:rPr>
          <w:rFonts w:ascii="Times New Roman" w:eastAsiaTheme="majorEastAsia" w:hAnsi="Times New Roman" w:cs="Times New Roman"/>
          <w:bCs/>
          <w:sz w:val="24"/>
          <w:szCs w:val="24"/>
        </w:rPr>
        <w:t xml:space="preserve"> </w:t>
      </w:r>
      <w:proofErr w:type="spellStart"/>
      <w:r w:rsidR="00520B98" w:rsidRPr="007638F3">
        <w:rPr>
          <w:rFonts w:ascii="Times New Roman" w:eastAsiaTheme="majorEastAsia" w:hAnsi="Times New Roman" w:cs="Times New Roman"/>
          <w:bCs/>
          <w:sz w:val="24"/>
          <w:szCs w:val="24"/>
        </w:rPr>
        <w:t>dilakukan</w:t>
      </w:r>
      <w:proofErr w:type="spellEnd"/>
      <w:r w:rsidR="00520B98" w:rsidRPr="007638F3">
        <w:rPr>
          <w:rFonts w:ascii="Times New Roman" w:eastAsiaTheme="majorEastAsia" w:hAnsi="Times New Roman" w:cs="Times New Roman"/>
          <w:bCs/>
          <w:sz w:val="24"/>
          <w:szCs w:val="24"/>
        </w:rPr>
        <w:t xml:space="preserve"> </w:t>
      </w:r>
      <w:proofErr w:type="spellStart"/>
      <w:r w:rsidR="00520B98" w:rsidRPr="007638F3">
        <w:rPr>
          <w:rFonts w:ascii="Times New Roman" w:eastAsiaTheme="majorEastAsia" w:hAnsi="Times New Roman" w:cs="Times New Roman"/>
          <w:bCs/>
          <w:sz w:val="24"/>
          <w:szCs w:val="24"/>
        </w:rPr>
        <w:t>pengomposan</w:t>
      </w:r>
      <w:proofErr w:type="spellEnd"/>
      <w:r w:rsidR="00002A90" w:rsidRPr="007638F3">
        <w:rPr>
          <w:rFonts w:ascii="Times New Roman" w:eastAsiaTheme="majorEastAsia" w:hAnsi="Times New Roman" w:cs="Times New Roman"/>
          <w:bCs/>
          <w:sz w:val="24"/>
          <w:szCs w:val="24"/>
        </w:rPr>
        <w:t xml:space="preserve">. Dari </w:t>
      </w:r>
      <w:r w:rsidR="00915930" w:rsidRPr="007638F3">
        <w:rPr>
          <w:rFonts w:ascii="Times New Roman" w:eastAsiaTheme="majorEastAsia" w:hAnsi="Times New Roman" w:cs="Times New Roman"/>
          <w:bCs/>
          <w:sz w:val="24"/>
          <w:szCs w:val="24"/>
        </w:rPr>
        <w:t xml:space="preserve">data </w:t>
      </w:r>
      <w:proofErr w:type="spellStart"/>
      <w:r w:rsidR="00915930" w:rsidRPr="007638F3">
        <w:rPr>
          <w:rFonts w:ascii="Times New Roman" w:eastAsiaTheme="majorEastAsia" w:hAnsi="Times New Roman" w:cs="Times New Roman"/>
          <w:bCs/>
          <w:sz w:val="24"/>
          <w:szCs w:val="24"/>
        </w:rPr>
        <w:t>analisis</w:t>
      </w:r>
      <w:proofErr w:type="spellEnd"/>
      <w:r w:rsidR="004C1BD4" w:rsidRPr="007638F3">
        <w:rPr>
          <w:rFonts w:ascii="Times New Roman" w:eastAsiaTheme="majorEastAsia" w:hAnsi="Times New Roman" w:cs="Times New Roman"/>
          <w:bCs/>
          <w:sz w:val="24"/>
          <w:szCs w:val="24"/>
        </w:rPr>
        <w:t xml:space="preserve"> </w:t>
      </w:r>
      <w:proofErr w:type="spellStart"/>
      <w:r w:rsidR="004C1BD4" w:rsidRPr="007638F3">
        <w:rPr>
          <w:rFonts w:ascii="Times New Roman" w:eastAsiaTheme="majorEastAsia" w:hAnsi="Times New Roman" w:cs="Times New Roman"/>
          <w:bCs/>
          <w:sz w:val="24"/>
          <w:szCs w:val="24"/>
        </w:rPr>
        <w:t>diketahui</w:t>
      </w:r>
      <w:proofErr w:type="spellEnd"/>
      <w:r w:rsidR="00915930" w:rsidRPr="007638F3">
        <w:rPr>
          <w:rFonts w:ascii="Times New Roman" w:eastAsiaTheme="majorEastAsia" w:hAnsi="Times New Roman" w:cs="Times New Roman"/>
          <w:bCs/>
          <w:sz w:val="24"/>
          <w:szCs w:val="24"/>
        </w:rPr>
        <w:t xml:space="preserve"> </w:t>
      </w:r>
      <w:proofErr w:type="spellStart"/>
      <w:r w:rsidR="00915930" w:rsidRPr="007638F3">
        <w:rPr>
          <w:rFonts w:ascii="Times New Roman" w:eastAsiaTheme="majorEastAsia" w:hAnsi="Times New Roman" w:cs="Times New Roman"/>
          <w:bCs/>
          <w:sz w:val="24"/>
          <w:szCs w:val="24"/>
        </w:rPr>
        <w:t>bahwa</w:t>
      </w:r>
      <w:proofErr w:type="spellEnd"/>
      <w:r w:rsidR="004C1BD4" w:rsidRPr="007638F3">
        <w:rPr>
          <w:rFonts w:ascii="Times New Roman" w:eastAsiaTheme="majorEastAsia" w:hAnsi="Times New Roman" w:cs="Times New Roman"/>
          <w:bCs/>
          <w:sz w:val="24"/>
          <w:szCs w:val="24"/>
        </w:rPr>
        <w:t xml:space="preserve"> </w:t>
      </w:r>
      <w:r w:rsidR="00002A90" w:rsidRPr="007638F3">
        <w:rPr>
          <w:rFonts w:ascii="Times New Roman" w:eastAsiaTheme="majorEastAsia" w:hAnsi="Times New Roman" w:cs="Times New Roman"/>
          <w:bCs/>
          <w:sz w:val="24"/>
          <w:szCs w:val="24"/>
        </w:rPr>
        <w:t xml:space="preserve">C/N </w:t>
      </w:r>
      <w:proofErr w:type="spellStart"/>
      <w:r w:rsidR="00002A90" w:rsidRPr="007638F3">
        <w:rPr>
          <w:rFonts w:ascii="Times New Roman" w:eastAsiaTheme="majorEastAsia" w:hAnsi="Times New Roman" w:cs="Times New Roman"/>
          <w:bCs/>
          <w:sz w:val="24"/>
          <w:szCs w:val="24"/>
        </w:rPr>
        <w:t>dari</w:t>
      </w:r>
      <w:proofErr w:type="spellEnd"/>
      <w:r w:rsidR="00002A90" w:rsidRPr="007638F3">
        <w:rPr>
          <w:rFonts w:ascii="Times New Roman" w:eastAsiaTheme="majorEastAsia" w:hAnsi="Times New Roman" w:cs="Times New Roman"/>
          <w:bCs/>
          <w:sz w:val="24"/>
          <w:szCs w:val="24"/>
        </w:rPr>
        <w:t xml:space="preserve"> TKKS </w:t>
      </w:r>
      <w:proofErr w:type="spellStart"/>
      <w:r w:rsidR="00002A90" w:rsidRPr="007638F3">
        <w:rPr>
          <w:rFonts w:ascii="Times New Roman" w:eastAsiaTheme="majorEastAsia" w:hAnsi="Times New Roman" w:cs="Times New Roman"/>
          <w:bCs/>
          <w:sz w:val="24"/>
          <w:szCs w:val="24"/>
        </w:rPr>
        <w:t>tersebut</w:t>
      </w:r>
      <w:proofErr w:type="spellEnd"/>
      <w:r w:rsidR="00915930" w:rsidRPr="007638F3">
        <w:rPr>
          <w:rFonts w:ascii="Times New Roman" w:eastAsiaTheme="majorEastAsia" w:hAnsi="Times New Roman" w:cs="Times New Roman"/>
          <w:bCs/>
          <w:sz w:val="24"/>
          <w:szCs w:val="24"/>
        </w:rPr>
        <w:t xml:space="preserve"> </w:t>
      </w:r>
      <w:proofErr w:type="spellStart"/>
      <w:r w:rsidR="00915930" w:rsidRPr="007638F3">
        <w:rPr>
          <w:rFonts w:ascii="Times New Roman" w:eastAsiaTheme="majorEastAsia" w:hAnsi="Times New Roman" w:cs="Times New Roman"/>
          <w:bCs/>
          <w:sz w:val="24"/>
          <w:szCs w:val="24"/>
        </w:rPr>
        <w:t>masih</w:t>
      </w:r>
      <w:proofErr w:type="spellEnd"/>
      <w:r w:rsidR="00915930" w:rsidRPr="007638F3">
        <w:rPr>
          <w:rFonts w:ascii="Times New Roman" w:eastAsiaTheme="majorEastAsia" w:hAnsi="Times New Roman" w:cs="Times New Roman"/>
          <w:bCs/>
          <w:sz w:val="24"/>
          <w:szCs w:val="24"/>
        </w:rPr>
        <w:t xml:space="preserve"> </w:t>
      </w:r>
      <w:proofErr w:type="spellStart"/>
      <w:r w:rsidR="004D1CBC" w:rsidRPr="007638F3">
        <w:rPr>
          <w:rFonts w:ascii="Times New Roman" w:eastAsiaTheme="majorEastAsia" w:hAnsi="Times New Roman" w:cs="Times New Roman"/>
          <w:bCs/>
          <w:sz w:val="24"/>
          <w:szCs w:val="24"/>
        </w:rPr>
        <w:t>tegolong</w:t>
      </w:r>
      <w:proofErr w:type="spellEnd"/>
      <w:r w:rsidR="004D1CBC" w:rsidRPr="007638F3">
        <w:rPr>
          <w:rFonts w:ascii="Times New Roman" w:eastAsiaTheme="majorEastAsia" w:hAnsi="Times New Roman" w:cs="Times New Roman"/>
          <w:bCs/>
          <w:sz w:val="24"/>
          <w:szCs w:val="24"/>
        </w:rPr>
        <w:t xml:space="preserve"> </w:t>
      </w:r>
      <w:proofErr w:type="spellStart"/>
      <w:r w:rsidR="004D1CBC" w:rsidRPr="007638F3">
        <w:rPr>
          <w:rFonts w:ascii="Times New Roman" w:eastAsiaTheme="majorEastAsia" w:hAnsi="Times New Roman" w:cs="Times New Roman"/>
          <w:bCs/>
          <w:sz w:val="24"/>
          <w:szCs w:val="24"/>
        </w:rPr>
        <w:t>tinggi</w:t>
      </w:r>
      <w:proofErr w:type="spellEnd"/>
      <w:r w:rsidR="004D1CBC" w:rsidRPr="007638F3">
        <w:rPr>
          <w:rFonts w:ascii="Times New Roman" w:eastAsiaTheme="majorEastAsia" w:hAnsi="Times New Roman" w:cs="Times New Roman"/>
          <w:bCs/>
          <w:sz w:val="24"/>
          <w:szCs w:val="24"/>
        </w:rPr>
        <w:t xml:space="preserve"> </w:t>
      </w:r>
      <w:proofErr w:type="spellStart"/>
      <w:r w:rsidR="004D1CBC" w:rsidRPr="007638F3">
        <w:rPr>
          <w:rFonts w:ascii="Times New Roman" w:eastAsiaTheme="majorEastAsia" w:hAnsi="Times New Roman" w:cs="Times New Roman"/>
          <w:bCs/>
          <w:sz w:val="24"/>
          <w:szCs w:val="24"/>
        </w:rPr>
        <w:t>yaitu</w:t>
      </w:r>
      <w:proofErr w:type="spellEnd"/>
      <w:r w:rsidR="004D1CBC" w:rsidRPr="007638F3">
        <w:rPr>
          <w:rFonts w:ascii="Times New Roman" w:eastAsiaTheme="majorEastAsia" w:hAnsi="Times New Roman" w:cs="Times New Roman"/>
          <w:bCs/>
          <w:sz w:val="24"/>
          <w:szCs w:val="24"/>
        </w:rPr>
        <w:t xml:space="preserve"> </w:t>
      </w:r>
      <w:proofErr w:type="spellStart"/>
      <w:r w:rsidR="004D1CBC" w:rsidRPr="007638F3">
        <w:rPr>
          <w:rFonts w:ascii="Times New Roman" w:eastAsiaTheme="majorEastAsia" w:hAnsi="Times New Roman" w:cs="Times New Roman"/>
          <w:bCs/>
          <w:sz w:val="24"/>
          <w:szCs w:val="24"/>
        </w:rPr>
        <w:t>sekitar</w:t>
      </w:r>
      <w:proofErr w:type="spellEnd"/>
      <w:r w:rsidR="004D1CBC" w:rsidRPr="007638F3">
        <w:rPr>
          <w:rFonts w:ascii="Times New Roman" w:eastAsiaTheme="majorEastAsia" w:hAnsi="Times New Roman" w:cs="Times New Roman"/>
          <w:bCs/>
          <w:sz w:val="24"/>
          <w:szCs w:val="24"/>
        </w:rPr>
        <w:t xml:space="preserve"> </w:t>
      </w:r>
      <w:r w:rsidR="00391814" w:rsidRPr="007638F3">
        <w:rPr>
          <w:rFonts w:ascii="Times New Roman" w:eastAsiaTheme="majorEastAsia" w:hAnsi="Times New Roman" w:cs="Times New Roman"/>
          <w:bCs/>
          <w:sz w:val="24"/>
          <w:szCs w:val="24"/>
        </w:rPr>
        <w:t>45.08</w:t>
      </w:r>
      <w:r w:rsidR="00B203D3" w:rsidRPr="007638F3">
        <w:rPr>
          <w:rFonts w:ascii="Times New Roman" w:eastAsiaTheme="majorEastAsia" w:hAnsi="Times New Roman" w:cs="Times New Roman"/>
          <w:bCs/>
          <w:sz w:val="24"/>
          <w:szCs w:val="24"/>
        </w:rPr>
        <w:t xml:space="preserve">%. </w:t>
      </w:r>
    </w:p>
    <w:p w14:paraId="58FE28C0" w14:textId="7BBE665B" w:rsidR="002757D9" w:rsidRPr="007638F3" w:rsidRDefault="00B203D3" w:rsidP="007638F3">
      <w:pPr>
        <w:spacing w:after="0" w:line="240" w:lineRule="auto"/>
        <w:ind w:firstLine="567"/>
        <w:jc w:val="both"/>
        <w:rPr>
          <w:rFonts w:ascii="Times New Roman" w:eastAsiaTheme="majorEastAsia" w:hAnsi="Times New Roman" w:cs="Times New Roman"/>
          <w:bCs/>
          <w:sz w:val="24"/>
          <w:szCs w:val="24"/>
        </w:rPr>
      </w:pPr>
      <w:proofErr w:type="spellStart"/>
      <w:r w:rsidRPr="007638F3">
        <w:rPr>
          <w:rFonts w:ascii="Times New Roman" w:eastAsiaTheme="majorEastAsia" w:hAnsi="Times New Roman" w:cs="Times New Roman"/>
          <w:bCs/>
          <w:sz w:val="24"/>
          <w:szCs w:val="24"/>
        </w:rPr>
        <w:t>Pengomposan</w:t>
      </w:r>
      <w:proofErr w:type="spellEnd"/>
      <w:r w:rsidRPr="007638F3">
        <w:rPr>
          <w:rFonts w:ascii="Times New Roman" w:eastAsiaTheme="majorEastAsia" w:hAnsi="Times New Roman" w:cs="Times New Roman"/>
          <w:bCs/>
          <w:sz w:val="24"/>
          <w:szCs w:val="24"/>
        </w:rPr>
        <w:t xml:space="preserve"> </w:t>
      </w:r>
      <w:r w:rsidR="007E7772" w:rsidRPr="007638F3">
        <w:rPr>
          <w:rFonts w:ascii="Times New Roman" w:eastAsiaTheme="majorEastAsia" w:hAnsi="Times New Roman" w:cs="Times New Roman"/>
          <w:bCs/>
          <w:sz w:val="24"/>
          <w:szCs w:val="24"/>
        </w:rPr>
        <w:t xml:space="preserve">TKKS </w:t>
      </w:r>
      <w:proofErr w:type="spellStart"/>
      <w:r w:rsidR="007E7772" w:rsidRPr="007638F3">
        <w:rPr>
          <w:rFonts w:ascii="Times New Roman" w:eastAsiaTheme="majorEastAsia" w:hAnsi="Times New Roman" w:cs="Times New Roman"/>
          <w:bCs/>
          <w:sz w:val="24"/>
          <w:szCs w:val="24"/>
        </w:rPr>
        <w:t>dalam</w:t>
      </w:r>
      <w:proofErr w:type="spellEnd"/>
      <w:r w:rsidR="007E7772" w:rsidRPr="007638F3">
        <w:rPr>
          <w:rFonts w:ascii="Times New Roman" w:eastAsiaTheme="majorEastAsia" w:hAnsi="Times New Roman" w:cs="Times New Roman"/>
          <w:bCs/>
          <w:sz w:val="24"/>
          <w:szCs w:val="24"/>
        </w:rPr>
        <w:t xml:space="preserve"> </w:t>
      </w:r>
      <w:proofErr w:type="spellStart"/>
      <w:r w:rsidR="007E7772" w:rsidRPr="007638F3">
        <w:rPr>
          <w:rFonts w:ascii="Times New Roman" w:eastAsiaTheme="majorEastAsia" w:hAnsi="Times New Roman" w:cs="Times New Roman"/>
          <w:bCs/>
          <w:sz w:val="24"/>
          <w:szCs w:val="24"/>
        </w:rPr>
        <w:t>skala</w:t>
      </w:r>
      <w:proofErr w:type="spellEnd"/>
      <w:r w:rsidR="007E7772" w:rsidRPr="007638F3">
        <w:rPr>
          <w:rFonts w:ascii="Times New Roman" w:eastAsiaTheme="majorEastAsia" w:hAnsi="Times New Roman" w:cs="Times New Roman"/>
          <w:bCs/>
          <w:sz w:val="24"/>
          <w:szCs w:val="24"/>
        </w:rPr>
        <w:t xml:space="preserve"> </w:t>
      </w:r>
      <w:proofErr w:type="spellStart"/>
      <w:r w:rsidR="007E7772" w:rsidRPr="007638F3">
        <w:rPr>
          <w:rFonts w:ascii="Times New Roman" w:eastAsiaTheme="majorEastAsia" w:hAnsi="Times New Roman" w:cs="Times New Roman"/>
          <w:bCs/>
          <w:sz w:val="24"/>
          <w:szCs w:val="24"/>
        </w:rPr>
        <w:t>besar</w:t>
      </w:r>
      <w:proofErr w:type="spellEnd"/>
      <w:r w:rsidR="007E7772" w:rsidRPr="007638F3">
        <w:rPr>
          <w:rFonts w:ascii="Times New Roman" w:eastAsiaTheme="majorEastAsia" w:hAnsi="Times New Roman" w:cs="Times New Roman"/>
          <w:bCs/>
          <w:sz w:val="24"/>
          <w:szCs w:val="24"/>
        </w:rPr>
        <w:t xml:space="preserve"> </w:t>
      </w:r>
      <w:proofErr w:type="spellStart"/>
      <w:r w:rsidR="00CE4770" w:rsidRPr="007638F3">
        <w:rPr>
          <w:rFonts w:ascii="Times New Roman" w:eastAsiaTheme="majorEastAsia" w:hAnsi="Times New Roman" w:cs="Times New Roman"/>
          <w:bCs/>
          <w:sz w:val="24"/>
          <w:szCs w:val="24"/>
        </w:rPr>
        <w:t>memiliki</w:t>
      </w:r>
      <w:proofErr w:type="spellEnd"/>
      <w:r w:rsidR="00CE4770" w:rsidRPr="007638F3">
        <w:rPr>
          <w:rFonts w:ascii="Times New Roman" w:eastAsiaTheme="majorEastAsia" w:hAnsi="Times New Roman" w:cs="Times New Roman"/>
          <w:bCs/>
          <w:sz w:val="24"/>
          <w:szCs w:val="24"/>
        </w:rPr>
        <w:t xml:space="preserve"> </w:t>
      </w:r>
      <w:proofErr w:type="spellStart"/>
      <w:r w:rsidR="00CE4770" w:rsidRPr="007638F3">
        <w:rPr>
          <w:rFonts w:ascii="Times New Roman" w:eastAsiaTheme="majorEastAsia" w:hAnsi="Times New Roman" w:cs="Times New Roman"/>
          <w:bCs/>
          <w:sz w:val="24"/>
          <w:szCs w:val="24"/>
        </w:rPr>
        <w:t>tingkat</w:t>
      </w:r>
      <w:proofErr w:type="spellEnd"/>
      <w:r w:rsidR="00CE4770" w:rsidRPr="007638F3">
        <w:rPr>
          <w:rFonts w:ascii="Times New Roman" w:eastAsiaTheme="majorEastAsia" w:hAnsi="Times New Roman" w:cs="Times New Roman"/>
          <w:bCs/>
          <w:sz w:val="24"/>
          <w:szCs w:val="24"/>
        </w:rPr>
        <w:t xml:space="preserve"> </w:t>
      </w:r>
      <w:proofErr w:type="spellStart"/>
      <w:r w:rsidR="00CE4770" w:rsidRPr="007638F3">
        <w:rPr>
          <w:rFonts w:ascii="Times New Roman" w:eastAsiaTheme="majorEastAsia" w:hAnsi="Times New Roman" w:cs="Times New Roman"/>
          <w:bCs/>
          <w:sz w:val="24"/>
          <w:szCs w:val="24"/>
        </w:rPr>
        <w:t>kesulitan</w:t>
      </w:r>
      <w:proofErr w:type="spellEnd"/>
      <w:r w:rsidR="00CE4770" w:rsidRPr="007638F3">
        <w:rPr>
          <w:rFonts w:ascii="Times New Roman" w:eastAsiaTheme="majorEastAsia" w:hAnsi="Times New Roman" w:cs="Times New Roman"/>
          <w:bCs/>
          <w:sz w:val="24"/>
          <w:szCs w:val="24"/>
        </w:rPr>
        <w:t xml:space="preserve"> </w:t>
      </w:r>
      <w:proofErr w:type="spellStart"/>
      <w:r w:rsidR="00CE4770" w:rsidRPr="007638F3">
        <w:rPr>
          <w:rFonts w:ascii="Times New Roman" w:eastAsiaTheme="majorEastAsia" w:hAnsi="Times New Roman" w:cs="Times New Roman"/>
          <w:bCs/>
          <w:sz w:val="24"/>
          <w:szCs w:val="24"/>
        </w:rPr>
        <w:t>serta</w:t>
      </w:r>
      <w:proofErr w:type="spellEnd"/>
      <w:r w:rsidR="00CE4770" w:rsidRPr="007638F3">
        <w:rPr>
          <w:rFonts w:ascii="Times New Roman" w:eastAsiaTheme="majorEastAsia" w:hAnsi="Times New Roman" w:cs="Times New Roman"/>
          <w:bCs/>
          <w:sz w:val="24"/>
          <w:szCs w:val="24"/>
        </w:rPr>
        <w:t xml:space="preserve"> </w:t>
      </w:r>
      <w:proofErr w:type="spellStart"/>
      <w:r w:rsidR="00CE4770" w:rsidRPr="007638F3">
        <w:rPr>
          <w:rFonts w:ascii="Times New Roman" w:eastAsiaTheme="majorEastAsia" w:hAnsi="Times New Roman" w:cs="Times New Roman"/>
          <w:bCs/>
          <w:sz w:val="24"/>
          <w:szCs w:val="24"/>
        </w:rPr>
        <w:t>biaya</w:t>
      </w:r>
      <w:proofErr w:type="spellEnd"/>
      <w:r w:rsidR="00CE4770" w:rsidRPr="007638F3">
        <w:rPr>
          <w:rFonts w:ascii="Times New Roman" w:eastAsiaTheme="majorEastAsia" w:hAnsi="Times New Roman" w:cs="Times New Roman"/>
          <w:bCs/>
          <w:sz w:val="24"/>
          <w:szCs w:val="24"/>
        </w:rPr>
        <w:t xml:space="preserve"> yang </w:t>
      </w:r>
      <w:proofErr w:type="spellStart"/>
      <w:r w:rsidR="00CE4770" w:rsidRPr="007638F3">
        <w:rPr>
          <w:rFonts w:ascii="Times New Roman" w:eastAsiaTheme="majorEastAsia" w:hAnsi="Times New Roman" w:cs="Times New Roman"/>
          <w:bCs/>
          <w:sz w:val="24"/>
          <w:szCs w:val="24"/>
        </w:rPr>
        <w:t>tinggi</w:t>
      </w:r>
      <w:proofErr w:type="spellEnd"/>
      <w:r w:rsidR="00BF1759" w:rsidRPr="007638F3">
        <w:rPr>
          <w:rFonts w:ascii="Times New Roman" w:eastAsiaTheme="majorEastAsia" w:hAnsi="Times New Roman" w:cs="Times New Roman"/>
          <w:bCs/>
          <w:sz w:val="24"/>
          <w:szCs w:val="24"/>
        </w:rPr>
        <w:t xml:space="preserve">. Oleh </w:t>
      </w:r>
      <w:proofErr w:type="spellStart"/>
      <w:r w:rsidR="00BF1759" w:rsidRPr="007638F3">
        <w:rPr>
          <w:rFonts w:ascii="Times New Roman" w:eastAsiaTheme="majorEastAsia" w:hAnsi="Times New Roman" w:cs="Times New Roman"/>
          <w:bCs/>
          <w:sz w:val="24"/>
          <w:szCs w:val="24"/>
        </w:rPr>
        <w:t>karena</w:t>
      </w:r>
      <w:proofErr w:type="spellEnd"/>
      <w:r w:rsidR="00BF1759" w:rsidRPr="007638F3">
        <w:rPr>
          <w:rFonts w:ascii="Times New Roman" w:eastAsiaTheme="majorEastAsia" w:hAnsi="Times New Roman" w:cs="Times New Roman"/>
          <w:bCs/>
          <w:sz w:val="24"/>
          <w:szCs w:val="24"/>
        </w:rPr>
        <w:t xml:space="preserve"> </w:t>
      </w:r>
      <w:proofErr w:type="spellStart"/>
      <w:r w:rsidR="00BF1759" w:rsidRPr="007638F3">
        <w:rPr>
          <w:rFonts w:ascii="Times New Roman" w:eastAsiaTheme="majorEastAsia" w:hAnsi="Times New Roman" w:cs="Times New Roman"/>
          <w:bCs/>
          <w:sz w:val="24"/>
          <w:szCs w:val="24"/>
        </w:rPr>
        <w:t>itu</w:t>
      </w:r>
      <w:proofErr w:type="spellEnd"/>
      <w:r w:rsidR="00BF1759" w:rsidRPr="007638F3">
        <w:rPr>
          <w:rFonts w:ascii="Times New Roman" w:eastAsiaTheme="majorEastAsia" w:hAnsi="Times New Roman" w:cs="Times New Roman"/>
          <w:bCs/>
          <w:sz w:val="24"/>
          <w:szCs w:val="24"/>
        </w:rPr>
        <w:t xml:space="preserve"> </w:t>
      </w:r>
      <w:proofErr w:type="spellStart"/>
      <w:r w:rsidR="002E4B05" w:rsidRPr="007638F3">
        <w:rPr>
          <w:rFonts w:ascii="Times New Roman" w:eastAsiaTheme="majorEastAsia" w:hAnsi="Times New Roman" w:cs="Times New Roman"/>
          <w:bCs/>
          <w:sz w:val="24"/>
          <w:szCs w:val="24"/>
        </w:rPr>
        <w:t>dapat</w:t>
      </w:r>
      <w:proofErr w:type="spellEnd"/>
      <w:r w:rsidR="002E4B05" w:rsidRPr="007638F3">
        <w:rPr>
          <w:rFonts w:ascii="Times New Roman" w:eastAsiaTheme="majorEastAsia" w:hAnsi="Times New Roman" w:cs="Times New Roman"/>
          <w:bCs/>
          <w:sz w:val="24"/>
          <w:szCs w:val="24"/>
        </w:rPr>
        <w:t xml:space="preserve"> </w:t>
      </w:r>
      <w:proofErr w:type="spellStart"/>
      <w:r w:rsidR="002E4B05" w:rsidRPr="007638F3">
        <w:rPr>
          <w:rFonts w:ascii="Times New Roman" w:eastAsiaTheme="majorEastAsia" w:hAnsi="Times New Roman" w:cs="Times New Roman"/>
          <w:bCs/>
          <w:sz w:val="24"/>
          <w:szCs w:val="24"/>
        </w:rPr>
        <w:t>diduga</w:t>
      </w:r>
      <w:proofErr w:type="spellEnd"/>
      <w:r w:rsidR="00910577" w:rsidRPr="007638F3">
        <w:rPr>
          <w:rFonts w:ascii="Times New Roman" w:eastAsiaTheme="majorEastAsia" w:hAnsi="Times New Roman" w:cs="Times New Roman"/>
          <w:bCs/>
          <w:sz w:val="24"/>
          <w:szCs w:val="24"/>
        </w:rPr>
        <w:t xml:space="preserve"> target</w:t>
      </w:r>
      <w:r w:rsidR="00081734" w:rsidRPr="007638F3">
        <w:rPr>
          <w:rFonts w:ascii="Times New Roman" w:eastAsiaTheme="majorEastAsia" w:hAnsi="Times New Roman" w:cs="Times New Roman"/>
          <w:bCs/>
          <w:sz w:val="24"/>
          <w:szCs w:val="24"/>
        </w:rPr>
        <w:t xml:space="preserve"> </w:t>
      </w:r>
      <w:proofErr w:type="spellStart"/>
      <w:r w:rsidR="00081734" w:rsidRPr="007638F3">
        <w:rPr>
          <w:rFonts w:ascii="Times New Roman" w:eastAsiaTheme="majorEastAsia" w:hAnsi="Times New Roman" w:cs="Times New Roman"/>
          <w:bCs/>
          <w:sz w:val="24"/>
          <w:szCs w:val="24"/>
        </w:rPr>
        <w:t>kompos</w:t>
      </w:r>
      <w:proofErr w:type="spellEnd"/>
      <w:r w:rsidR="00081734" w:rsidRPr="007638F3">
        <w:rPr>
          <w:rFonts w:ascii="Times New Roman" w:eastAsiaTheme="majorEastAsia" w:hAnsi="Times New Roman" w:cs="Times New Roman"/>
          <w:bCs/>
          <w:sz w:val="24"/>
          <w:szCs w:val="24"/>
        </w:rPr>
        <w:t xml:space="preserve"> TKKS </w:t>
      </w:r>
      <w:proofErr w:type="spellStart"/>
      <w:r w:rsidR="00081734" w:rsidRPr="007638F3">
        <w:rPr>
          <w:rFonts w:ascii="Times New Roman" w:eastAsiaTheme="majorEastAsia" w:hAnsi="Times New Roman" w:cs="Times New Roman"/>
          <w:bCs/>
          <w:sz w:val="24"/>
          <w:szCs w:val="24"/>
        </w:rPr>
        <w:t>dari</w:t>
      </w:r>
      <w:proofErr w:type="spellEnd"/>
      <w:r w:rsidR="00081734" w:rsidRPr="007638F3">
        <w:rPr>
          <w:rFonts w:ascii="Times New Roman" w:eastAsiaTheme="majorEastAsia" w:hAnsi="Times New Roman" w:cs="Times New Roman"/>
          <w:bCs/>
          <w:sz w:val="24"/>
          <w:szCs w:val="24"/>
        </w:rPr>
        <w:t xml:space="preserve"> PT. Gajah </w:t>
      </w:r>
      <w:proofErr w:type="spellStart"/>
      <w:r w:rsidR="00081734" w:rsidRPr="007638F3">
        <w:rPr>
          <w:rFonts w:ascii="Times New Roman" w:eastAsiaTheme="majorEastAsia" w:hAnsi="Times New Roman" w:cs="Times New Roman"/>
          <w:bCs/>
          <w:sz w:val="24"/>
          <w:szCs w:val="24"/>
        </w:rPr>
        <w:t>Sawit</w:t>
      </w:r>
      <w:proofErr w:type="spellEnd"/>
      <w:r w:rsidR="00081734" w:rsidRPr="007638F3">
        <w:rPr>
          <w:rFonts w:ascii="Times New Roman" w:eastAsiaTheme="majorEastAsia" w:hAnsi="Times New Roman" w:cs="Times New Roman"/>
          <w:bCs/>
          <w:sz w:val="24"/>
          <w:szCs w:val="24"/>
        </w:rPr>
        <w:t xml:space="preserve"> Sakti </w:t>
      </w:r>
      <w:proofErr w:type="spellStart"/>
      <w:r w:rsidR="00AD5966" w:rsidRPr="007638F3">
        <w:rPr>
          <w:rFonts w:ascii="Times New Roman" w:eastAsiaTheme="majorEastAsia" w:hAnsi="Times New Roman" w:cs="Times New Roman"/>
          <w:bCs/>
          <w:sz w:val="24"/>
          <w:szCs w:val="24"/>
        </w:rPr>
        <w:t>yaitu</w:t>
      </w:r>
      <w:proofErr w:type="spellEnd"/>
      <w:r w:rsidR="00AD5966" w:rsidRPr="007638F3">
        <w:rPr>
          <w:rFonts w:ascii="Times New Roman" w:eastAsiaTheme="majorEastAsia" w:hAnsi="Times New Roman" w:cs="Times New Roman"/>
          <w:bCs/>
          <w:sz w:val="24"/>
          <w:szCs w:val="24"/>
        </w:rPr>
        <w:t xml:space="preserve"> </w:t>
      </w:r>
      <w:proofErr w:type="spellStart"/>
      <w:r w:rsidR="00AD5966" w:rsidRPr="007638F3">
        <w:rPr>
          <w:rFonts w:ascii="Times New Roman" w:eastAsiaTheme="majorEastAsia" w:hAnsi="Times New Roman" w:cs="Times New Roman"/>
          <w:bCs/>
          <w:sz w:val="24"/>
          <w:szCs w:val="24"/>
        </w:rPr>
        <w:t>untuk</w:t>
      </w:r>
      <w:proofErr w:type="spellEnd"/>
      <w:r w:rsidR="00AD5966" w:rsidRPr="007638F3">
        <w:rPr>
          <w:rFonts w:ascii="Times New Roman" w:eastAsiaTheme="majorEastAsia" w:hAnsi="Times New Roman" w:cs="Times New Roman"/>
          <w:bCs/>
          <w:sz w:val="24"/>
          <w:szCs w:val="24"/>
        </w:rPr>
        <w:t xml:space="preserve"> </w:t>
      </w:r>
      <w:proofErr w:type="spellStart"/>
      <w:r w:rsidR="00AD5966" w:rsidRPr="007638F3">
        <w:rPr>
          <w:rFonts w:ascii="Times New Roman" w:eastAsiaTheme="majorEastAsia" w:hAnsi="Times New Roman" w:cs="Times New Roman"/>
          <w:bCs/>
          <w:sz w:val="24"/>
          <w:szCs w:val="24"/>
        </w:rPr>
        <w:t>tanaman</w:t>
      </w:r>
      <w:proofErr w:type="spellEnd"/>
      <w:r w:rsidR="00AD5966" w:rsidRPr="007638F3">
        <w:rPr>
          <w:rFonts w:ascii="Times New Roman" w:eastAsiaTheme="majorEastAsia" w:hAnsi="Times New Roman" w:cs="Times New Roman"/>
          <w:bCs/>
          <w:sz w:val="24"/>
          <w:szCs w:val="24"/>
        </w:rPr>
        <w:t xml:space="preserve"> </w:t>
      </w:r>
      <w:proofErr w:type="spellStart"/>
      <w:r w:rsidR="00AD5966" w:rsidRPr="007638F3">
        <w:rPr>
          <w:rFonts w:ascii="Times New Roman" w:eastAsiaTheme="majorEastAsia" w:hAnsi="Times New Roman" w:cs="Times New Roman"/>
          <w:bCs/>
          <w:sz w:val="24"/>
          <w:szCs w:val="24"/>
        </w:rPr>
        <w:t>belum</w:t>
      </w:r>
      <w:proofErr w:type="spellEnd"/>
      <w:r w:rsidR="00AD5966" w:rsidRPr="007638F3">
        <w:rPr>
          <w:rFonts w:ascii="Times New Roman" w:eastAsiaTheme="majorEastAsia" w:hAnsi="Times New Roman" w:cs="Times New Roman"/>
          <w:bCs/>
          <w:sz w:val="24"/>
          <w:szCs w:val="24"/>
        </w:rPr>
        <w:t xml:space="preserve"> </w:t>
      </w:r>
      <w:proofErr w:type="spellStart"/>
      <w:r w:rsidR="00AD5966" w:rsidRPr="007638F3">
        <w:rPr>
          <w:rFonts w:ascii="Times New Roman" w:eastAsiaTheme="majorEastAsia" w:hAnsi="Times New Roman" w:cs="Times New Roman"/>
          <w:bCs/>
          <w:sz w:val="24"/>
          <w:szCs w:val="24"/>
        </w:rPr>
        <w:t>menghasilan</w:t>
      </w:r>
      <w:proofErr w:type="spellEnd"/>
      <w:r w:rsidR="002E4B05" w:rsidRPr="007638F3">
        <w:rPr>
          <w:rFonts w:ascii="Times New Roman" w:eastAsiaTheme="majorEastAsia" w:hAnsi="Times New Roman" w:cs="Times New Roman"/>
          <w:bCs/>
          <w:sz w:val="24"/>
          <w:szCs w:val="24"/>
        </w:rPr>
        <w:t xml:space="preserve"> (TBM)</w:t>
      </w:r>
      <w:r w:rsidR="00AD5966" w:rsidRPr="007638F3">
        <w:rPr>
          <w:rFonts w:ascii="Times New Roman" w:eastAsiaTheme="majorEastAsia" w:hAnsi="Times New Roman" w:cs="Times New Roman"/>
          <w:bCs/>
          <w:sz w:val="24"/>
          <w:szCs w:val="24"/>
        </w:rPr>
        <w:t xml:space="preserve"> dan </w:t>
      </w:r>
      <w:proofErr w:type="spellStart"/>
      <w:r w:rsidR="00AD5966" w:rsidRPr="007638F3">
        <w:rPr>
          <w:rFonts w:ascii="Times New Roman" w:eastAsiaTheme="majorEastAsia" w:hAnsi="Times New Roman" w:cs="Times New Roman"/>
          <w:bCs/>
          <w:sz w:val="24"/>
          <w:szCs w:val="24"/>
        </w:rPr>
        <w:t>tanaman</w:t>
      </w:r>
      <w:proofErr w:type="spellEnd"/>
      <w:r w:rsidR="00AD5966" w:rsidRPr="007638F3">
        <w:rPr>
          <w:rFonts w:ascii="Times New Roman" w:eastAsiaTheme="majorEastAsia" w:hAnsi="Times New Roman" w:cs="Times New Roman"/>
          <w:bCs/>
          <w:sz w:val="24"/>
          <w:szCs w:val="24"/>
        </w:rPr>
        <w:t xml:space="preserve"> </w:t>
      </w:r>
      <w:proofErr w:type="spellStart"/>
      <w:r w:rsidR="00AD5966" w:rsidRPr="007638F3">
        <w:rPr>
          <w:rFonts w:ascii="Times New Roman" w:eastAsiaTheme="majorEastAsia" w:hAnsi="Times New Roman" w:cs="Times New Roman"/>
          <w:bCs/>
          <w:sz w:val="24"/>
          <w:szCs w:val="24"/>
        </w:rPr>
        <w:t>menghasilkan</w:t>
      </w:r>
      <w:proofErr w:type="spellEnd"/>
      <w:r w:rsidR="00AD5966" w:rsidRPr="007638F3">
        <w:rPr>
          <w:rFonts w:ascii="Times New Roman" w:eastAsiaTheme="majorEastAsia" w:hAnsi="Times New Roman" w:cs="Times New Roman"/>
          <w:bCs/>
          <w:sz w:val="24"/>
          <w:szCs w:val="24"/>
        </w:rPr>
        <w:t xml:space="preserve"> </w:t>
      </w:r>
      <w:r w:rsidR="002E4B05" w:rsidRPr="007638F3">
        <w:rPr>
          <w:rFonts w:ascii="Times New Roman" w:eastAsiaTheme="majorEastAsia" w:hAnsi="Times New Roman" w:cs="Times New Roman"/>
          <w:bCs/>
          <w:sz w:val="24"/>
          <w:szCs w:val="24"/>
        </w:rPr>
        <w:t>(TM)</w:t>
      </w:r>
      <w:r w:rsidR="00D54C66" w:rsidRPr="007638F3">
        <w:rPr>
          <w:rFonts w:ascii="Times New Roman" w:eastAsiaTheme="majorEastAsia" w:hAnsi="Times New Roman" w:cs="Times New Roman"/>
          <w:bCs/>
          <w:sz w:val="24"/>
          <w:szCs w:val="24"/>
        </w:rPr>
        <w:t xml:space="preserve"> di </w:t>
      </w:r>
      <w:proofErr w:type="spellStart"/>
      <w:r w:rsidR="00D54C66" w:rsidRPr="007638F3">
        <w:rPr>
          <w:rFonts w:ascii="Times New Roman" w:eastAsiaTheme="majorEastAsia" w:hAnsi="Times New Roman" w:cs="Times New Roman"/>
          <w:bCs/>
          <w:sz w:val="24"/>
          <w:szCs w:val="24"/>
        </w:rPr>
        <w:t>lahan</w:t>
      </w:r>
      <w:proofErr w:type="spellEnd"/>
      <w:r w:rsidR="00D54C66" w:rsidRPr="007638F3">
        <w:rPr>
          <w:rFonts w:ascii="Times New Roman" w:eastAsiaTheme="majorEastAsia" w:hAnsi="Times New Roman" w:cs="Times New Roman"/>
          <w:bCs/>
          <w:sz w:val="24"/>
          <w:szCs w:val="24"/>
        </w:rPr>
        <w:t xml:space="preserve"> yang </w:t>
      </w:r>
      <w:proofErr w:type="spellStart"/>
      <w:r w:rsidR="00D54C66" w:rsidRPr="007638F3">
        <w:rPr>
          <w:rFonts w:ascii="Times New Roman" w:eastAsiaTheme="majorEastAsia" w:hAnsi="Times New Roman" w:cs="Times New Roman"/>
          <w:bCs/>
          <w:sz w:val="24"/>
          <w:szCs w:val="24"/>
        </w:rPr>
        <w:t>luas</w:t>
      </w:r>
      <w:proofErr w:type="spellEnd"/>
      <w:r w:rsidR="00D46466" w:rsidRPr="007638F3">
        <w:rPr>
          <w:rFonts w:ascii="Times New Roman" w:eastAsiaTheme="majorEastAsia" w:hAnsi="Times New Roman" w:cs="Times New Roman"/>
          <w:bCs/>
          <w:sz w:val="24"/>
          <w:szCs w:val="24"/>
        </w:rPr>
        <w:t>. K</w:t>
      </w:r>
      <w:r w:rsidR="000569F8" w:rsidRPr="007638F3">
        <w:rPr>
          <w:rFonts w:ascii="Times New Roman" w:eastAsiaTheme="majorEastAsia" w:hAnsi="Times New Roman" w:cs="Times New Roman"/>
          <w:bCs/>
          <w:sz w:val="24"/>
          <w:szCs w:val="24"/>
        </w:rPr>
        <w:t xml:space="preserve">arena areal </w:t>
      </w:r>
      <w:proofErr w:type="spellStart"/>
      <w:r w:rsidR="000569F8" w:rsidRPr="007638F3">
        <w:rPr>
          <w:rFonts w:ascii="Times New Roman" w:eastAsiaTheme="majorEastAsia" w:hAnsi="Times New Roman" w:cs="Times New Roman"/>
          <w:bCs/>
          <w:sz w:val="24"/>
          <w:szCs w:val="24"/>
        </w:rPr>
        <w:t>lahan</w:t>
      </w:r>
      <w:proofErr w:type="spellEnd"/>
      <w:r w:rsidR="000569F8" w:rsidRPr="007638F3">
        <w:rPr>
          <w:rFonts w:ascii="Times New Roman" w:eastAsiaTheme="majorEastAsia" w:hAnsi="Times New Roman" w:cs="Times New Roman"/>
          <w:bCs/>
          <w:sz w:val="24"/>
          <w:szCs w:val="24"/>
        </w:rPr>
        <w:t xml:space="preserve"> yang </w:t>
      </w:r>
      <w:proofErr w:type="spellStart"/>
      <w:r w:rsidR="000569F8" w:rsidRPr="007638F3">
        <w:rPr>
          <w:rFonts w:ascii="Times New Roman" w:eastAsiaTheme="majorEastAsia" w:hAnsi="Times New Roman" w:cs="Times New Roman"/>
          <w:bCs/>
          <w:sz w:val="24"/>
          <w:szCs w:val="24"/>
        </w:rPr>
        <w:t>luas</w:t>
      </w:r>
      <w:proofErr w:type="spellEnd"/>
      <w:r w:rsidR="000569F8" w:rsidRPr="007638F3">
        <w:rPr>
          <w:rFonts w:ascii="Times New Roman" w:eastAsiaTheme="majorEastAsia" w:hAnsi="Times New Roman" w:cs="Times New Roman"/>
          <w:bCs/>
          <w:sz w:val="24"/>
          <w:szCs w:val="24"/>
        </w:rPr>
        <w:t xml:space="preserve"> </w:t>
      </w:r>
      <w:r w:rsidR="00FA508E" w:rsidRPr="007638F3">
        <w:rPr>
          <w:rFonts w:ascii="Times New Roman" w:eastAsiaTheme="majorEastAsia" w:hAnsi="Times New Roman" w:cs="Times New Roman"/>
          <w:bCs/>
          <w:sz w:val="24"/>
          <w:szCs w:val="24"/>
        </w:rPr>
        <w:t xml:space="preserve">dan </w:t>
      </w:r>
      <w:proofErr w:type="spellStart"/>
      <w:r w:rsidR="00FA508E" w:rsidRPr="007638F3">
        <w:rPr>
          <w:rFonts w:ascii="Times New Roman" w:eastAsiaTheme="majorEastAsia" w:hAnsi="Times New Roman" w:cs="Times New Roman"/>
          <w:bCs/>
          <w:sz w:val="24"/>
          <w:szCs w:val="24"/>
        </w:rPr>
        <w:t>jangka</w:t>
      </w:r>
      <w:proofErr w:type="spellEnd"/>
      <w:r w:rsidR="00FA508E" w:rsidRPr="007638F3">
        <w:rPr>
          <w:rFonts w:ascii="Times New Roman" w:eastAsiaTheme="majorEastAsia" w:hAnsi="Times New Roman" w:cs="Times New Roman"/>
          <w:bCs/>
          <w:sz w:val="24"/>
          <w:szCs w:val="24"/>
        </w:rPr>
        <w:t xml:space="preserve"> </w:t>
      </w:r>
      <w:proofErr w:type="spellStart"/>
      <w:r w:rsidR="00FA508E" w:rsidRPr="007638F3">
        <w:rPr>
          <w:rFonts w:ascii="Times New Roman" w:eastAsiaTheme="majorEastAsia" w:hAnsi="Times New Roman" w:cs="Times New Roman"/>
          <w:bCs/>
          <w:sz w:val="24"/>
          <w:szCs w:val="24"/>
        </w:rPr>
        <w:t>waktu</w:t>
      </w:r>
      <w:proofErr w:type="spellEnd"/>
      <w:r w:rsidR="00FA508E" w:rsidRPr="007638F3">
        <w:rPr>
          <w:rFonts w:ascii="Times New Roman" w:eastAsiaTheme="majorEastAsia" w:hAnsi="Times New Roman" w:cs="Times New Roman"/>
          <w:bCs/>
          <w:sz w:val="24"/>
          <w:szCs w:val="24"/>
        </w:rPr>
        <w:t xml:space="preserve"> </w:t>
      </w:r>
      <w:r w:rsidR="00A1619D" w:rsidRPr="007638F3">
        <w:rPr>
          <w:rFonts w:ascii="Times New Roman" w:eastAsiaTheme="majorEastAsia" w:hAnsi="Times New Roman" w:cs="Times New Roman"/>
          <w:bCs/>
          <w:sz w:val="24"/>
          <w:szCs w:val="24"/>
        </w:rPr>
        <w:t xml:space="preserve">yang </w:t>
      </w:r>
      <w:proofErr w:type="spellStart"/>
      <w:r w:rsidR="00A1619D" w:rsidRPr="007638F3">
        <w:rPr>
          <w:rFonts w:ascii="Times New Roman" w:eastAsiaTheme="majorEastAsia" w:hAnsi="Times New Roman" w:cs="Times New Roman"/>
          <w:bCs/>
          <w:sz w:val="24"/>
          <w:szCs w:val="24"/>
        </w:rPr>
        <w:t>panjang</w:t>
      </w:r>
      <w:proofErr w:type="spellEnd"/>
      <w:r w:rsidR="00A1619D" w:rsidRPr="007638F3">
        <w:rPr>
          <w:rFonts w:ascii="Times New Roman" w:eastAsiaTheme="majorEastAsia" w:hAnsi="Times New Roman" w:cs="Times New Roman"/>
          <w:bCs/>
          <w:sz w:val="24"/>
          <w:szCs w:val="24"/>
        </w:rPr>
        <w:t xml:space="preserve"> </w:t>
      </w:r>
      <w:proofErr w:type="spellStart"/>
      <w:r w:rsidR="00A1619D" w:rsidRPr="007638F3">
        <w:rPr>
          <w:rFonts w:ascii="Times New Roman" w:eastAsiaTheme="majorEastAsia" w:hAnsi="Times New Roman" w:cs="Times New Roman"/>
          <w:bCs/>
          <w:sz w:val="24"/>
          <w:szCs w:val="24"/>
        </w:rPr>
        <w:t>memungkinkan</w:t>
      </w:r>
      <w:proofErr w:type="spellEnd"/>
      <w:r w:rsidR="00A1619D" w:rsidRPr="007638F3">
        <w:rPr>
          <w:rFonts w:ascii="Times New Roman" w:eastAsiaTheme="majorEastAsia" w:hAnsi="Times New Roman" w:cs="Times New Roman"/>
          <w:bCs/>
          <w:sz w:val="24"/>
          <w:szCs w:val="24"/>
        </w:rPr>
        <w:t xml:space="preserve"> </w:t>
      </w:r>
      <w:proofErr w:type="spellStart"/>
      <w:r w:rsidR="00A1619D" w:rsidRPr="007638F3">
        <w:rPr>
          <w:rFonts w:ascii="Times New Roman" w:eastAsiaTheme="majorEastAsia" w:hAnsi="Times New Roman" w:cs="Times New Roman"/>
          <w:bCs/>
          <w:sz w:val="24"/>
          <w:szCs w:val="24"/>
        </w:rPr>
        <w:t>kompos</w:t>
      </w:r>
      <w:proofErr w:type="spellEnd"/>
      <w:r w:rsidR="00A1619D" w:rsidRPr="007638F3">
        <w:rPr>
          <w:rFonts w:ascii="Times New Roman" w:eastAsiaTheme="majorEastAsia" w:hAnsi="Times New Roman" w:cs="Times New Roman"/>
          <w:bCs/>
          <w:sz w:val="24"/>
          <w:szCs w:val="24"/>
        </w:rPr>
        <w:t xml:space="preserve"> TKKS</w:t>
      </w:r>
      <w:r w:rsidR="00B65BA9" w:rsidRPr="007638F3">
        <w:rPr>
          <w:rFonts w:ascii="Times New Roman" w:eastAsiaTheme="majorEastAsia" w:hAnsi="Times New Roman" w:cs="Times New Roman"/>
          <w:bCs/>
          <w:sz w:val="24"/>
          <w:szCs w:val="24"/>
        </w:rPr>
        <w:t xml:space="preserve"> </w:t>
      </w:r>
      <w:proofErr w:type="spellStart"/>
      <w:r w:rsidR="00B65BA9" w:rsidRPr="007638F3">
        <w:rPr>
          <w:rFonts w:ascii="Times New Roman" w:eastAsiaTheme="majorEastAsia" w:hAnsi="Times New Roman" w:cs="Times New Roman"/>
          <w:bCs/>
          <w:sz w:val="24"/>
          <w:szCs w:val="24"/>
        </w:rPr>
        <w:t>akan</w:t>
      </w:r>
      <w:proofErr w:type="spellEnd"/>
      <w:r w:rsidR="00A1619D" w:rsidRPr="007638F3">
        <w:rPr>
          <w:rFonts w:ascii="Times New Roman" w:eastAsiaTheme="majorEastAsia" w:hAnsi="Times New Roman" w:cs="Times New Roman"/>
          <w:bCs/>
          <w:sz w:val="24"/>
          <w:szCs w:val="24"/>
        </w:rPr>
        <w:t xml:space="preserve"> </w:t>
      </w:r>
      <w:proofErr w:type="spellStart"/>
      <w:r w:rsidR="00A1619D" w:rsidRPr="007638F3">
        <w:rPr>
          <w:rFonts w:ascii="Times New Roman" w:eastAsiaTheme="majorEastAsia" w:hAnsi="Times New Roman" w:cs="Times New Roman"/>
          <w:bCs/>
          <w:sz w:val="24"/>
          <w:szCs w:val="24"/>
        </w:rPr>
        <w:t>terdegradasi</w:t>
      </w:r>
      <w:proofErr w:type="spellEnd"/>
      <w:r w:rsidR="002757D9" w:rsidRPr="007638F3">
        <w:rPr>
          <w:rFonts w:ascii="Times New Roman" w:eastAsiaTheme="majorEastAsia" w:hAnsi="Times New Roman" w:cs="Times New Roman"/>
          <w:bCs/>
          <w:sz w:val="24"/>
          <w:szCs w:val="24"/>
        </w:rPr>
        <w:t>.</w:t>
      </w:r>
    </w:p>
    <w:p w14:paraId="14DE38FE" w14:textId="7B1C19C2" w:rsidR="0035411C" w:rsidRPr="007638F3" w:rsidRDefault="002757D9" w:rsidP="007638F3">
      <w:pPr>
        <w:spacing w:after="0" w:line="240" w:lineRule="auto"/>
        <w:ind w:firstLine="567"/>
        <w:jc w:val="both"/>
        <w:rPr>
          <w:rFonts w:ascii="Times New Roman" w:eastAsiaTheme="majorEastAsia" w:hAnsi="Times New Roman" w:cs="Times New Roman"/>
          <w:bCs/>
          <w:sz w:val="24"/>
          <w:szCs w:val="24"/>
        </w:rPr>
      </w:pPr>
      <w:r w:rsidRPr="007638F3">
        <w:rPr>
          <w:rFonts w:ascii="Times New Roman" w:eastAsiaTheme="majorEastAsia" w:hAnsi="Times New Roman" w:cs="Times New Roman"/>
          <w:bCs/>
          <w:sz w:val="24"/>
          <w:szCs w:val="24"/>
        </w:rPr>
        <w:t xml:space="preserve">Lain </w:t>
      </w:r>
      <w:proofErr w:type="spellStart"/>
      <w:r w:rsidRPr="007638F3">
        <w:rPr>
          <w:rFonts w:ascii="Times New Roman" w:eastAsiaTheme="majorEastAsia" w:hAnsi="Times New Roman" w:cs="Times New Roman"/>
          <w:bCs/>
          <w:sz w:val="24"/>
          <w:szCs w:val="24"/>
        </w:rPr>
        <w:t>halnya</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terhadap</w:t>
      </w:r>
      <w:proofErr w:type="spellEnd"/>
      <w:r w:rsidR="00441508" w:rsidRPr="007638F3">
        <w:rPr>
          <w:rFonts w:ascii="Times New Roman" w:eastAsiaTheme="majorEastAsia" w:hAnsi="Times New Roman" w:cs="Times New Roman"/>
          <w:bCs/>
          <w:sz w:val="24"/>
          <w:szCs w:val="24"/>
        </w:rPr>
        <w:t xml:space="preserve"> </w:t>
      </w:r>
      <w:proofErr w:type="spellStart"/>
      <w:r w:rsidR="00441508" w:rsidRPr="007638F3">
        <w:rPr>
          <w:rFonts w:ascii="Times New Roman" w:eastAsiaTheme="majorEastAsia" w:hAnsi="Times New Roman" w:cs="Times New Roman"/>
          <w:bCs/>
          <w:sz w:val="24"/>
          <w:szCs w:val="24"/>
        </w:rPr>
        <w:t>pembibitan</w:t>
      </w:r>
      <w:proofErr w:type="spellEnd"/>
      <w:r w:rsidR="00441508" w:rsidRPr="007638F3">
        <w:rPr>
          <w:rFonts w:ascii="Times New Roman" w:eastAsiaTheme="majorEastAsia" w:hAnsi="Times New Roman" w:cs="Times New Roman"/>
          <w:bCs/>
          <w:sz w:val="24"/>
          <w:szCs w:val="24"/>
        </w:rPr>
        <w:t xml:space="preserve"> di </w:t>
      </w:r>
      <w:r w:rsidR="00441508" w:rsidRPr="007638F3">
        <w:rPr>
          <w:rFonts w:ascii="Times New Roman" w:eastAsiaTheme="majorEastAsia" w:hAnsi="Times New Roman" w:cs="Times New Roman"/>
          <w:bCs/>
          <w:i/>
          <w:iCs/>
          <w:sz w:val="24"/>
          <w:szCs w:val="24"/>
        </w:rPr>
        <w:t xml:space="preserve">pre-nursery </w:t>
      </w:r>
      <w:r w:rsidR="00AF2FF9" w:rsidRPr="007638F3">
        <w:rPr>
          <w:rFonts w:ascii="Times New Roman" w:eastAsiaTheme="majorEastAsia" w:hAnsi="Times New Roman" w:cs="Times New Roman"/>
          <w:bCs/>
          <w:sz w:val="24"/>
          <w:szCs w:val="24"/>
        </w:rPr>
        <w:t xml:space="preserve">yang </w:t>
      </w:r>
      <w:proofErr w:type="spellStart"/>
      <w:r w:rsidR="00AF2FF9" w:rsidRPr="007638F3">
        <w:rPr>
          <w:rFonts w:ascii="Times New Roman" w:eastAsiaTheme="majorEastAsia" w:hAnsi="Times New Roman" w:cs="Times New Roman"/>
          <w:bCs/>
          <w:sz w:val="24"/>
          <w:szCs w:val="24"/>
        </w:rPr>
        <w:t>memiliki</w:t>
      </w:r>
      <w:proofErr w:type="spellEnd"/>
      <w:r w:rsidR="00AF2FF9" w:rsidRPr="007638F3">
        <w:rPr>
          <w:rFonts w:ascii="Times New Roman" w:eastAsiaTheme="majorEastAsia" w:hAnsi="Times New Roman" w:cs="Times New Roman"/>
          <w:bCs/>
          <w:sz w:val="24"/>
          <w:szCs w:val="24"/>
        </w:rPr>
        <w:t xml:space="preserve"> </w:t>
      </w:r>
      <w:proofErr w:type="spellStart"/>
      <w:r w:rsidR="00AF2FF9" w:rsidRPr="007638F3">
        <w:rPr>
          <w:rFonts w:ascii="Times New Roman" w:eastAsiaTheme="majorEastAsia" w:hAnsi="Times New Roman" w:cs="Times New Roman"/>
          <w:bCs/>
          <w:sz w:val="24"/>
          <w:szCs w:val="24"/>
        </w:rPr>
        <w:t>jangka</w:t>
      </w:r>
      <w:proofErr w:type="spellEnd"/>
      <w:r w:rsidR="00AF2FF9" w:rsidRPr="007638F3">
        <w:rPr>
          <w:rFonts w:ascii="Times New Roman" w:eastAsiaTheme="majorEastAsia" w:hAnsi="Times New Roman" w:cs="Times New Roman"/>
          <w:bCs/>
          <w:sz w:val="24"/>
          <w:szCs w:val="24"/>
        </w:rPr>
        <w:t xml:space="preserve"> </w:t>
      </w:r>
      <w:proofErr w:type="spellStart"/>
      <w:r w:rsidR="00AF2FF9" w:rsidRPr="007638F3">
        <w:rPr>
          <w:rFonts w:ascii="Times New Roman" w:eastAsiaTheme="majorEastAsia" w:hAnsi="Times New Roman" w:cs="Times New Roman"/>
          <w:bCs/>
          <w:sz w:val="24"/>
          <w:szCs w:val="24"/>
        </w:rPr>
        <w:t>waktu</w:t>
      </w:r>
      <w:proofErr w:type="spellEnd"/>
      <w:r w:rsidR="00AF2FF9" w:rsidRPr="007638F3">
        <w:rPr>
          <w:rFonts w:ascii="Times New Roman" w:eastAsiaTheme="majorEastAsia" w:hAnsi="Times New Roman" w:cs="Times New Roman"/>
          <w:bCs/>
          <w:sz w:val="24"/>
          <w:szCs w:val="24"/>
        </w:rPr>
        <w:t xml:space="preserve"> yang </w:t>
      </w:r>
      <w:proofErr w:type="spellStart"/>
      <w:r w:rsidR="00AF2FF9" w:rsidRPr="007638F3">
        <w:rPr>
          <w:rFonts w:ascii="Times New Roman" w:eastAsiaTheme="majorEastAsia" w:hAnsi="Times New Roman" w:cs="Times New Roman"/>
          <w:bCs/>
          <w:sz w:val="24"/>
          <w:szCs w:val="24"/>
        </w:rPr>
        <w:t>pendek</w:t>
      </w:r>
      <w:proofErr w:type="spellEnd"/>
      <w:r w:rsidR="00AF2FF9" w:rsidRPr="007638F3">
        <w:rPr>
          <w:rFonts w:ascii="Times New Roman" w:eastAsiaTheme="majorEastAsia" w:hAnsi="Times New Roman" w:cs="Times New Roman"/>
          <w:bCs/>
          <w:sz w:val="24"/>
          <w:szCs w:val="24"/>
        </w:rPr>
        <w:t xml:space="preserve"> </w:t>
      </w:r>
      <w:proofErr w:type="spellStart"/>
      <w:r w:rsidR="00AF2FF9" w:rsidRPr="007638F3">
        <w:rPr>
          <w:rFonts w:ascii="Times New Roman" w:eastAsiaTheme="majorEastAsia" w:hAnsi="Times New Roman" w:cs="Times New Roman"/>
          <w:bCs/>
          <w:sz w:val="24"/>
          <w:szCs w:val="24"/>
        </w:rPr>
        <w:t>yaitu</w:t>
      </w:r>
      <w:proofErr w:type="spellEnd"/>
      <w:r w:rsidR="00AF2FF9" w:rsidRPr="007638F3">
        <w:rPr>
          <w:rFonts w:ascii="Times New Roman" w:eastAsiaTheme="majorEastAsia" w:hAnsi="Times New Roman" w:cs="Times New Roman"/>
          <w:bCs/>
          <w:sz w:val="24"/>
          <w:szCs w:val="24"/>
        </w:rPr>
        <w:t xml:space="preserve"> 3 </w:t>
      </w:r>
      <w:proofErr w:type="spellStart"/>
      <w:r w:rsidR="00AF2FF9" w:rsidRPr="007638F3">
        <w:rPr>
          <w:rFonts w:ascii="Times New Roman" w:eastAsiaTheme="majorEastAsia" w:hAnsi="Times New Roman" w:cs="Times New Roman"/>
          <w:bCs/>
          <w:sz w:val="24"/>
          <w:szCs w:val="24"/>
        </w:rPr>
        <w:t>bulan</w:t>
      </w:r>
      <w:proofErr w:type="spellEnd"/>
      <w:r w:rsidR="00D32464" w:rsidRPr="007638F3">
        <w:rPr>
          <w:rFonts w:ascii="Times New Roman" w:eastAsiaTheme="majorEastAsia" w:hAnsi="Times New Roman" w:cs="Times New Roman"/>
          <w:bCs/>
          <w:sz w:val="24"/>
          <w:szCs w:val="24"/>
        </w:rPr>
        <w:t>.</w:t>
      </w:r>
      <w:r w:rsidR="00785272" w:rsidRPr="007638F3">
        <w:rPr>
          <w:rFonts w:ascii="Times New Roman" w:eastAsiaTheme="majorEastAsia" w:hAnsi="Times New Roman" w:cs="Times New Roman"/>
          <w:bCs/>
          <w:sz w:val="24"/>
          <w:szCs w:val="24"/>
        </w:rPr>
        <w:t xml:space="preserve"> </w:t>
      </w:r>
      <w:r w:rsidR="003624B3" w:rsidRPr="007638F3">
        <w:rPr>
          <w:rFonts w:ascii="Times New Roman" w:eastAsiaTheme="majorEastAsia" w:hAnsi="Times New Roman" w:cs="Times New Roman"/>
          <w:bCs/>
          <w:sz w:val="24"/>
          <w:szCs w:val="24"/>
        </w:rPr>
        <w:t xml:space="preserve">TKKS yang </w:t>
      </w:r>
      <w:proofErr w:type="spellStart"/>
      <w:r w:rsidR="003624B3" w:rsidRPr="007638F3">
        <w:rPr>
          <w:rFonts w:ascii="Times New Roman" w:eastAsiaTheme="majorEastAsia" w:hAnsi="Times New Roman" w:cs="Times New Roman"/>
          <w:bCs/>
          <w:sz w:val="24"/>
          <w:szCs w:val="24"/>
        </w:rPr>
        <w:t>memiliki</w:t>
      </w:r>
      <w:proofErr w:type="spellEnd"/>
      <w:r w:rsidR="003624B3" w:rsidRPr="007638F3">
        <w:rPr>
          <w:rFonts w:ascii="Times New Roman" w:eastAsiaTheme="majorEastAsia" w:hAnsi="Times New Roman" w:cs="Times New Roman"/>
          <w:bCs/>
          <w:sz w:val="24"/>
          <w:szCs w:val="24"/>
        </w:rPr>
        <w:t xml:space="preserve"> </w:t>
      </w:r>
      <w:proofErr w:type="spellStart"/>
      <w:r w:rsidR="00D32464" w:rsidRPr="007638F3">
        <w:rPr>
          <w:rFonts w:ascii="Times New Roman" w:eastAsiaTheme="majorEastAsia" w:hAnsi="Times New Roman" w:cs="Times New Roman"/>
          <w:bCs/>
          <w:sz w:val="24"/>
          <w:szCs w:val="24"/>
        </w:rPr>
        <w:t>kandungan</w:t>
      </w:r>
      <w:proofErr w:type="spellEnd"/>
      <w:r w:rsidR="00D32464" w:rsidRPr="007638F3">
        <w:rPr>
          <w:rFonts w:ascii="Times New Roman" w:eastAsiaTheme="majorEastAsia" w:hAnsi="Times New Roman" w:cs="Times New Roman"/>
          <w:bCs/>
          <w:sz w:val="24"/>
          <w:szCs w:val="24"/>
        </w:rPr>
        <w:t xml:space="preserve"> </w:t>
      </w:r>
      <w:proofErr w:type="spellStart"/>
      <w:r w:rsidR="00D32464" w:rsidRPr="007638F3">
        <w:rPr>
          <w:rFonts w:ascii="Times New Roman" w:eastAsiaTheme="majorEastAsia" w:hAnsi="Times New Roman" w:cs="Times New Roman"/>
          <w:bCs/>
          <w:sz w:val="24"/>
          <w:szCs w:val="24"/>
        </w:rPr>
        <w:t>sulit</w:t>
      </w:r>
      <w:proofErr w:type="spellEnd"/>
      <w:r w:rsidR="00D32464" w:rsidRPr="007638F3">
        <w:rPr>
          <w:rFonts w:ascii="Times New Roman" w:eastAsiaTheme="majorEastAsia" w:hAnsi="Times New Roman" w:cs="Times New Roman"/>
          <w:bCs/>
          <w:sz w:val="24"/>
          <w:szCs w:val="24"/>
        </w:rPr>
        <w:t xml:space="preserve"> </w:t>
      </w:r>
      <w:proofErr w:type="spellStart"/>
      <w:r w:rsidR="00D32464" w:rsidRPr="007638F3">
        <w:rPr>
          <w:rFonts w:ascii="Times New Roman" w:eastAsiaTheme="majorEastAsia" w:hAnsi="Times New Roman" w:cs="Times New Roman"/>
          <w:bCs/>
          <w:sz w:val="24"/>
          <w:szCs w:val="24"/>
        </w:rPr>
        <w:t>terurai</w:t>
      </w:r>
      <w:proofErr w:type="spellEnd"/>
      <w:r w:rsidR="002B47C9" w:rsidRPr="007638F3">
        <w:rPr>
          <w:rFonts w:ascii="Times New Roman" w:eastAsiaTheme="majorEastAsia" w:hAnsi="Times New Roman" w:cs="Times New Roman"/>
          <w:bCs/>
          <w:sz w:val="24"/>
          <w:szCs w:val="24"/>
        </w:rPr>
        <w:t xml:space="preserve"> </w:t>
      </w:r>
      <w:r w:rsidR="00AE74A2" w:rsidRPr="007638F3">
        <w:rPr>
          <w:rFonts w:ascii="Times New Roman" w:eastAsiaTheme="majorEastAsia" w:hAnsi="Times New Roman" w:cs="Times New Roman"/>
          <w:bCs/>
          <w:sz w:val="24"/>
          <w:szCs w:val="24"/>
        </w:rPr>
        <w:t xml:space="preserve">dan </w:t>
      </w:r>
      <w:r w:rsidR="002B47C9" w:rsidRPr="007638F3">
        <w:rPr>
          <w:rFonts w:ascii="Times New Roman" w:eastAsiaTheme="majorEastAsia" w:hAnsi="Times New Roman" w:cs="Times New Roman"/>
          <w:bCs/>
          <w:sz w:val="24"/>
          <w:szCs w:val="24"/>
        </w:rPr>
        <w:t xml:space="preserve">C/N yang </w:t>
      </w:r>
      <w:proofErr w:type="spellStart"/>
      <w:r w:rsidR="002B47C9" w:rsidRPr="007638F3">
        <w:rPr>
          <w:rFonts w:ascii="Times New Roman" w:eastAsiaTheme="majorEastAsia" w:hAnsi="Times New Roman" w:cs="Times New Roman"/>
          <w:bCs/>
          <w:sz w:val="24"/>
          <w:szCs w:val="24"/>
        </w:rPr>
        <w:t>tinggi</w:t>
      </w:r>
      <w:proofErr w:type="spellEnd"/>
      <w:r w:rsidR="002B47C9" w:rsidRPr="007638F3">
        <w:rPr>
          <w:rFonts w:ascii="Times New Roman" w:eastAsiaTheme="majorEastAsia" w:hAnsi="Times New Roman" w:cs="Times New Roman"/>
          <w:bCs/>
          <w:sz w:val="24"/>
          <w:szCs w:val="24"/>
        </w:rPr>
        <w:t>,</w:t>
      </w:r>
      <w:r w:rsidR="00096004" w:rsidRPr="007638F3">
        <w:rPr>
          <w:rFonts w:ascii="Times New Roman" w:eastAsiaTheme="majorEastAsia" w:hAnsi="Times New Roman" w:cs="Times New Roman"/>
          <w:bCs/>
          <w:sz w:val="24"/>
          <w:szCs w:val="24"/>
        </w:rPr>
        <w:t xml:space="preserve"> </w:t>
      </w:r>
      <w:proofErr w:type="spellStart"/>
      <w:r w:rsidR="00922A48" w:rsidRPr="007638F3">
        <w:rPr>
          <w:rFonts w:ascii="Times New Roman" w:eastAsiaTheme="majorEastAsia" w:hAnsi="Times New Roman" w:cs="Times New Roman"/>
          <w:bCs/>
          <w:sz w:val="24"/>
          <w:szCs w:val="24"/>
        </w:rPr>
        <w:t>diduga</w:t>
      </w:r>
      <w:proofErr w:type="spellEnd"/>
      <w:r w:rsidR="00922A48" w:rsidRPr="007638F3">
        <w:rPr>
          <w:rFonts w:ascii="Times New Roman" w:eastAsiaTheme="majorEastAsia" w:hAnsi="Times New Roman" w:cs="Times New Roman"/>
          <w:bCs/>
          <w:sz w:val="24"/>
          <w:szCs w:val="24"/>
        </w:rPr>
        <w:t xml:space="preserve"> </w:t>
      </w:r>
      <w:proofErr w:type="spellStart"/>
      <w:r w:rsidR="00922A48" w:rsidRPr="007638F3">
        <w:rPr>
          <w:rFonts w:ascii="Times New Roman" w:eastAsiaTheme="majorEastAsia" w:hAnsi="Times New Roman" w:cs="Times New Roman"/>
          <w:bCs/>
          <w:sz w:val="24"/>
          <w:szCs w:val="24"/>
        </w:rPr>
        <w:t>belum</w:t>
      </w:r>
      <w:proofErr w:type="spellEnd"/>
      <w:r w:rsidR="00922A48" w:rsidRPr="007638F3">
        <w:rPr>
          <w:rFonts w:ascii="Times New Roman" w:eastAsiaTheme="majorEastAsia" w:hAnsi="Times New Roman" w:cs="Times New Roman"/>
          <w:bCs/>
          <w:sz w:val="24"/>
          <w:szCs w:val="24"/>
        </w:rPr>
        <w:t xml:space="preserve"> </w:t>
      </w:r>
      <w:proofErr w:type="spellStart"/>
      <w:r w:rsidR="00922A48" w:rsidRPr="007638F3">
        <w:rPr>
          <w:rFonts w:ascii="Times New Roman" w:eastAsiaTheme="majorEastAsia" w:hAnsi="Times New Roman" w:cs="Times New Roman"/>
          <w:bCs/>
          <w:sz w:val="24"/>
          <w:szCs w:val="24"/>
        </w:rPr>
        <w:t>mampu</w:t>
      </w:r>
      <w:proofErr w:type="spellEnd"/>
      <w:r w:rsidR="00922A48" w:rsidRPr="007638F3">
        <w:rPr>
          <w:rFonts w:ascii="Times New Roman" w:eastAsiaTheme="majorEastAsia" w:hAnsi="Times New Roman" w:cs="Times New Roman"/>
          <w:bCs/>
          <w:sz w:val="24"/>
          <w:szCs w:val="24"/>
        </w:rPr>
        <w:t xml:space="preserve"> </w:t>
      </w:r>
      <w:proofErr w:type="spellStart"/>
      <w:r w:rsidR="00922A48" w:rsidRPr="007638F3">
        <w:rPr>
          <w:rFonts w:ascii="Times New Roman" w:eastAsiaTheme="majorEastAsia" w:hAnsi="Times New Roman" w:cs="Times New Roman"/>
          <w:bCs/>
          <w:sz w:val="24"/>
          <w:szCs w:val="24"/>
        </w:rPr>
        <w:lastRenderedPageBreak/>
        <w:t>menyuplai</w:t>
      </w:r>
      <w:proofErr w:type="spellEnd"/>
      <w:r w:rsidR="00922A48" w:rsidRPr="007638F3">
        <w:rPr>
          <w:rFonts w:ascii="Times New Roman" w:eastAsiaTheme="majorEastAsia" w:hAnsi="Times New Roman" w:cs="Times New Roman"/>
          <w:bCs/>
          <w:sz w:val="24"/>
          <w:szCs w:val="24"/>
        </w:rPr>
        <w:t xml:space="preserve"> </w:t>
      </w:r>
      <w:proofErr w:type="spellStart"/>
      <w:r w:rsidR="00922A48" w:rsidRPr="007638F3">
        <w:rPr>
          <w:rFonts w:ascii="Times New Roman" w:eastAsiaTheme="majorEastAsia" w:hAnsi="Times New Roman" w:cs="Times New Roman"/>
          <w:bCs/>
          <w:sz w:val="24"/>
          <w:szCs w:val="24"/>
        </w:rPr>
        <w:t>unsur</w:t>
      </w:r>
      <w:proofErr w:type="spellEnd"/>
      <w:r w:rsidR="00922A48" w:rsidRPr="007638F3">
        <w:rPr>
          <w:rFonts w:ascii="Times New Roman" w:eastAsiaTheme="majorEastAsia" w:hAnsi="Times New Roman" w:cs="Times New Roman"/>
          <w:bCs/>
          <w:sz w:val="24"/>
          <w:szCs w:val="24"/>
        </w:rPr>
        <w:t xml:space="preserve"> hara </w:t>
      </w:r>
      <w:proofErr w:type="spellStart"/>
      <w:r w:rsidR="00922A48" w:rsidRPr="007638F3">
        <w:rPr>
          <w:rFonts w:ascii="Times New Roman" w:eastAsiaTheme="majorEastAsia" w:hAnsi="Times New Roman" w:cs="Times New Roman"/>
          <w:bCs/>
          <w:sz w:val="24"/>
          <w:szCs w:val="24"/>
        </w:rPr>
        <w:t>terhadap</w:t>
      </w:r>
      <w:proofErr w:type="spellEnd"/>
      <w:r w:rsidR="00922A48" w:rsidRPr="007638F3">
        <w:rPr>
          <w:rFonts w:ascii="Times New Roman" w:eastAsiaTheme="majorEastAsia" w:hAnsi="Times New Roman" w:cs="Times New Roman"/>
          <w:bCs/>
          <w:sz w:val="24"/>
          <w:szCs w:val="24"/>
        </w:rPr>
        <w:t xml:space="preserve"> </w:t>
      </w:r>
      <w:proofErr w:type="spellStart"/>
      <w:r w:rsidR="00922A48" w:rsidRPr="007638F3">
        <w:rPr>
          <w:rFonts w:ascii="Times New Roman" w:eastAsiaTheme="majorEastAsia" w:hAnsi="Times New Roman" w:cs="Times New Roman"/>
          <w:bCs/>
          <w:sz w:val="24"/>
          <w:szCs w:val="24"/>
        </w:rPr>
        <w:t>bibit</w:t>
      </w:r>
      <w:proofErr w:type="spellEnd"/>
      <w:r w:rsidR="00922A48" w:rsidRPr="007638F3">
        <w:rPr>
          <w:rFonts w:ascii="Times New Roman" w:eastAsiaTheme="majorEastAsia" w:hAnsi="Times New Roman" w:cs="Times New Roman"/>
          <w:bCs/>
          <w:sz w:val="24"/>
          <w:szCs w:val="24"/>
        </w:rPr>
        <w:t xml:space="preserve"> </w:t>
      </w:r>
      <w:proofErr w:type="spellStart"/>
      <w:r w:rsidR="00922A48" w:rsidRPr="007638F3">
        <w:rPr>
          <w:rFonts w:ascii="Times New Roman" w:eastAsiaTheme="majorEastAsia" w:hAnsi="Times New Roman" w:cs="Times New Roman"/>
          <w:bCs/>
          <w:sz w:val="24"/>
          <w:szCs w:val="24"/>
        </w:rPr>
        <w:t>kelapa</w:t>
      </w:r>
      <w:proofErr w:type="spellEnd"/>
      <w:r w:rsidR="00922A48" w:rsidRPr="007638F3">
        <w:rPr>
          <w:rFonts w:ascii="Times New Roman" w:eastAsiaTheme="majorEastAsia" w:hAnsi="Times New Roman" w:cs="Times New Roman"/>
          <w:bCs/>
          <w:sz w:val="24"/>
          <w:szCs w:val="24"/>
        </w:rPr>
        <w:t xml:space="preserve"> </w:t>
      </w:r>
      <w:proofErr w:type="spellStart"/>
      <w:r w:rsidR="00922A48" w:rsidRPr="007638F3">
        <w:rPr>
          <w:rFonts w:ascii="Times New Roman" w:eastAsiaTheme="majorEastAsia" w:hAnsi="Times New Roman" w:cs="Times New Roman"/>
          <w:bCs/>
          <w:sz w:val="24"/>
          <w:szCs w:val="24"/>
        </w:rPr>
        <w:t>sawit</w:t>
      </w:r>
      <w:proofErr w:type="spellEnd"/>
      <w:r w:rsidR="00A03C78" w:rsidRPr="007638F3">
        <w:rPr>
          <w:rFonts w:ascii="Times New Roman" w:eastAsiaTheme="majorEastAsia" w:hAnsi="Times New Roman" w:cs="Times New Roman"/>
          <w:bCs/>
          <w:sz w:val="24"/>
          <w:szCs w:val="24"/>
        </w:rPr>
        <w:t xml:space="preserve"> </w:t>
      </w:r>
      <w:proofErr w:type="spellStart"/>
      <w:r w:rsidR="00A03C78" w:rsidRPr="007638F3">
        <w:rPr>
          <w:rFonts w:ascii="Times New Roman" w:eastAsiaTheme="majorEastAsia" w:hAnsi="Times New Roman" w:cs="Times New Roman"/>
          <w:bCs/>
          <w:sz w:val="24"/>
          <w:szCs w:val="24"/>
        </w:rPr>
        <w:t>sampai</w:t>
      </w:r>
      <w:proofErr w:type="spellEnd"/>
      <w:r w:rsidR="00A03C78" w:rsidRPr="007638F3">
        <w:rPr>
          <w:rFonts w:ascii="Times New Roman" w:eastAsiaTheme="majorEastAsia" w:hAnsi="Times New Roman" w:cs="Times New Roman"/>
          <w:bCs/>
          <w:sz w:val="24"/>
          <w:szCs w:val="24"/>
        </w:rPr>
        <w:t xml:space="preserve"> </w:t>
      </w:r>
      <w:proofErr w:type="spellStart"/>
      <w:r w:rsidR="00A03C78" w:rsidRPr="007638F3">
        <w:rPr>
          <w:rFonts w:ascii="Times New Roman" w:eastAsiaTheme="majorEastAsia" w:hAnsi="Times New Roman" w:cs="Times New Roman"/>
          <w:bCs/>
          <w:sz w:val="24"/>
          <w:szCs w:val="24"/>
        </w:rPr>
        <w:t>umur</w:t>
      </w:r>
      <w:proofErr w:type="spellEnd"/>
      <w:r w:rsidR="00A03C78" w:rsidRPr="007638F3">
        <w:rPr>
          <w:rFonts w:ascii="Times New Roman" w:eastAsiaTheme="majorEastAsia" w:hAnsi="Times New Roman" w:cs="Times New Roman"/>
          <w:bCs/>
          <w:sz w:val="24"/>
          <w:szCs w:val="24"/>
        </w:rPr>
        <w:t xml:space="preserve"> 3 </w:t>
      </w:r>
      <w:proofErr w:type="spellStart"/>
      <w:r w:rsidR="00A03C78" w:rsidRPr="007638F3">
        <w:rPr>
          <w:rFonts w:ascii="Times New Roman" w:eastAsiaTheme="majorEastAsia" w:hAnsi="Times New Roman" w:cs="Times New Roman"/>
          <w:bCs/>
          <w:sz w:val="24"/>
          <w:szCs w:val="24"/>
        </w:rPr>
        <w:t>bulan</w:t>
      </w:r>
      <w:proofErr w:type="spellEnd"/>
      <w:r w:rsidR="00C5302F" w:rsidRPr="007638F3">
        <w:rPr>
          <w:rFonts w:ascii="Times New Roman" w:eastAsiaTheme="majorEastAsia" w:hAnsi="Times New Roman" w:cs="Times New Roman"/>
          <w:bCs/>
          <w:sz w:val="24"/>
          <w:szCs w:val="24"/>
        </w:rPr>
        <w:t xml:space="preserve">. </w:t>
      </w:r>
    </w:p>
    <w:p w14:paraId="00150FDB" w14:textId="77777777" w:rsidR="007F3CDD" w:rsidRPr="007638F3" w:rsidRDefault="007F3CDD" w:rsidP="007638F3">
      <w:pPr>
        <w:spacing w:after="0" w:line="240" w:lineRule="auto"/>
        <w:ind w:firstLine="567"/>
        <w:jc w:val="both"/>
        <w:rPr>
          <w:rFonts w:ascii="Times New Roman" w:eastAsiaTheme="majorEastAsia" w:hAnsi="Times New Roman" w:cs="Times New Roman"/>
          <w:b/>
          <w:sz w:val="24"/>
          <w:szCs w:val="24"/>
        </w:rPr>
      </w:pPr>
    </w:p>
    <w:p w14:paraId="7C996B3D" w14:textId="3EE98EAA" w:rsidR="001508A4" w:rsidRPr="007638F3" w:rsidRDefault="00270876" w:rsidP="007638F3">
      <w:pPr>
        <w:pStyle w:val="Heading1"/>
        <w:spacing w:before="0" w:line="240" w:lineRule="auto"/>
        <w:jc w:val="center"/>
        <w:rPr>
          <w:rFonts w:ascii="Times New Roman" w:hAnsi="Times New Roman" w:cs="Times New Roman"/>
          <w:b/>
          <w:bCs/>
          <w:color w:val="auto"/>
          <w:sz w:val="24"/>
          <w:szCs w:val="24"/>
        </w:rPr>
      </w:pPr>
      <w:bookmarkStart w:id="66" w:name="_Toc16861484"/>
      <w:r w:rsidRPr="007638F3">
        <w:rPr>
          <w:rFonts w:ascii="Times New Roman" w:hAnsi="Times New Roman" w:cs="Times New Roman"/>
          <w:b/>
          <w:bCs/>
          <w:color w:val="auto"/>
          <w:sz w:val="24"/>
          <w:szCs w:val="24"/>
        </w:rPr>
        <w:t>PENUTUP</w:t>
      </w:r>
      <w:bookmarkEnd w:id="66"/>
    </w:p>
    <w:p w14:paraId="39C9071B" w14:textId="542503C4" w:rsidR="0073685D" w:rsidRPr="007638F3" w:rsidRDefault="0073685D" w:rsidP="007638F3">
      <w:pPr>
        <w:pStyle w:val="Heading2"/>
        <w:spacing w:before="0" w:line="240" w:lineRule="auto"/>
        <w:jc w:val="center"/>
        <w:rPr>
          <w:rFonts w:ascii="Times New Roman" w:hAnsi="Times New Roman" w:cs="Times New Roman"/>
          <w:b/>
          <w:bCs/>
          <w:color w:val="auto"/>
          <w:sz w:val="24"/>
          <w:szCs w:val="24"/>
        </w:rPr>
      </w:pPr>
      <w:bookmarkStart w:id="67" w:name="_Toc16861485"/>
      <w:r w:rsidRPr="007638F3">
        <w:rPr>
          <w:rFonts w:ascii="Times New Roman" w:hAnsi="Times New Roman" w:cs="Times New Roman"/>
          <w:b/>
          <w:bCs/>
          <w:color w:val="auto"/>
          <w:sz w:val="24"/>
          <w:szCs w:val="24"/>
        </w:rPr>
        <w:t>Kesimpulan</w:t>
      </w:r>
      <w:bookmarkEnd w:id="67"/>
    </w:p>
    <w:p w14:paraId="3A06932D" w14:textId="531939E5" w:rsidR="00165345" w:rsidRPr="007638F3" w:rsidRDefault="00EC10A8" w:rsidP="007638F3">
      <w:pPr>
        <w:spacing w:after="0" w:line="240" w:lineRule="auto"/>
        <w:ind w:firstLine="567"/>
        <w:jc w:val="both"/>
        <w:rPr>
          <w:rFonts w:ascii="Times New Roman" w:eastAsiaTheme="majorEastAsia" w:hAnsi="Times New Roman" w:cs="Times New Roman"/>
          <w:bCs/>
          <w:sz w:val="24"/>
          <w:szCs w:val="24"/>
        </w:rPr>
      </w:pPr>
      <w:proofErr w:type="spellStart"/>
      <w:r w:rsidRPr="007638F3">
        <w:rPr>
          <w:rFonts w:ascii="Times New Roman" w:eastAsiaTheme="majorEastAsia" w:hAnsi="Times New Roman" w:cs="Times New Roman"/>
          <w:bCs/>
          <w:sz w:val="24"/>
          <w:szCs w:val="24"/>
        </w:rPr>
        <w:t>Berdasarkan</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penelitian</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ini</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dapat</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disimpulkan</w:t>
      </w:r>
      <w:proofErr w:type="spellEnd"/>
      <w:r w:rsidRPr="007638F3">
        <w:rPr>
          <w:rFonts w:ascii="Times New Roman" w:eastAsiaTheme="majorEastAsia" w:hAnsi="Times New Roman" w:cs="Times New Roman"/>
          <w:bCs/>
          <w:sz w:val="24"/>
          <w:szCs w:val="24"/>
        </w:rPr>
        <w:t xml:space="preserve"> </w:t>
      </w:r>
      <w:proofErr w:type="spellStart"/>
      <w:r w:rsidRPr="007638F3">
        <w:rPr>
          <w:rFonts w:ascii="Times New Roman" w:eastAsiaTheme="majorEastAsia" w:hAnsi="Times New Roman" w:cs="Times New Roman"/>
          <w:bCs/>
          <w:sz w:val="24"/>
          <w:szCs w:val="24"/>
        </w:rPr>
        <w:t>bahwa</w:t>
      </w:r>
      <w:proofErr w:type="spellEnd"/>
      <w:r w:rsidRPr="007638F3">
        <w:rPr>
          <w:rFonts w:ascii="Times New Roman" w:eastAsiaTheme="majorEastAsia" w:hAnsi="Times New Roman" w:cs="Times New Roman"/>
          <w:bCs/>
          <w:sz w:val="24"/>
          <w:szCs w:val="24"/>
        </w:rPr>
        <w:t xml:space="preserve"> media </w:t>
      </w:r>
      <w:proofErr w:type="spellStart"/>
      <w:r w:rsidRPr="007638F3">
        <w:rPr>
          <w:rFonts w:ascii="Times New Roman" w:eastAsiaTheme="majorEastAsia" w:hAnsi="Times New Roman" w:cs="Times New Roman"/>
          <w:bCs/>
          <w:sz w:val="24"/>
          <w:szCs w:val="24"/>
        </w:rPr>
        <w:t>pasir</w:t>
      </w:r>
      <w:proofErr w:type="spellEnd"/>
      <w:r w:rsidRPr="007638F3">
        <w:rPr>
          <w:rFonts w:ascii="Times New Roman" w:eastAsiaTheme="majorEastAsia" w:hAnsi="Times New Roman" w:cs="Times New Roman"/>
          <w:bCs/>
          <w:sz w:val="24"/>
          <w:szCs w:val="24"/>
        </w:rPr>
        <w:t xml:space="preserve"> dan </w:t>
      </w:r>
      <w:proofErr w:type="spellStart"/>
      <w:r w:rsidRPr="007638F3">
        <w:rPr>
          <w:rFonts w:ascii="Times New Roman" w:eastAsiaTheme="majorEastAsia" w:hAnsi="Times New Roman" w:cs="Times New Roman"/>
          <w:bCs/>
          <w:sz w:val="24"/>
          <w:szCs w:val="24"/>
        </w:rPr>
        <w:t>kompos</w:t>
      </w:r>
      <w:proofErr w:type="spellEnd"/>
      <w:r w:rsidRPr="007638F3">
        <w:rPr>
          <w:rFonts w:ascii="Times New Roman" w:eastAsiaTheme="majorEastAsia" w:hAnsi="Times New Roman" w:cs="Times New Roman"/>
          <w:bCs/>
          <w:sz w:val="24"/>
          <w:szCs w:val="24"/>
        </w:rPr>
        <w:t xml:space="preserve"> TKKS </w:t>
      </w:r>
      <w:proofErr w:type="spellStart"/>
      <w:r w:rsidR="00056E27" w:rsidRPr="007638F3">
        <w:rPr>
          <w:rFonts w:ascii="Times New Roman" w:eastAsiaTheme="majorEastAsia" w:hAnsi="Times New Roman" w:cs="Times New Roman"/>
          <w:bCs/>
          <w:sz w:val="24"/>
          <w:szCs w:val="24"/>
        </w:rPr>
        <w:t>belum</w:t>
      </w:r>
      <w:proofErr w:type="spellEnd"/>
      <w:r w:rsidR="00056E27" w:rsidRPr="007638F3">
        <w:rPr>
          <w:rFonts w:ascii="Times New Roman" w:eastAsiaTheme="majorEastAsia" w:hAnsi="Times New Roman" w:cs="Times New Roman"/>
          <w:bCs/>
          <w:sz w:val="24"/>
          <w:szCs w:val="24"/>
        </w:rPr>
        <w:t xml:space="preserve"> </w:t>
      </w:r>
      <w:proofErr w:type="spellStart"/>
      <w:r w:rsidR="00056E27" w:rsidRPr="007638F3">
        <w:rPr>
          <w:rFonts w:ascii="Times New Roman" w:eastAsiaTheme="majorEastAsia" w:hAnsi="Times New Roman" w:cs="Times New Roman"/>
          <w:bCs/>
          <w:sz w:val="24"/>
          <w:szCs w:val="24"/>
        </w:rPr>
        <w:t>dapat</w:t>
      </w:r>
      <w:proofErr w:type="spellEnd"/>
      <w:r w:rsidR="00056E27" w:rsidRPr="007638F3">
        <w:rPr>
          <w:rFonts w:ascii="Times New Roman" w:eastAsiaTheme="majorEastAsia" w:hAnsi="Times New Roman" w:cs="Times New Roman"/>
          <w:bCs/>
          <w:sz w:val="24"/>
          <w:szCs w:val="24"/>
        </w:rPr>
        <w:t xml:space="preserve"> </w:t>
      </w:r>
      <w:proofErr w:type="spellStart"/>
      <w:r w:rsidR="00337C4D" w:rsidRPr="007638F3">
        <w:rPr>
          <w:rFonts w:ascii="Times New Roman" w:eastAsiaTheme="majorEastAsia" w:hAnsi="Times New Roman" w:cs="Times New Roman"/>
          <w:bCs/>
          <w:sz w:val="24"/>
          <w:szCs w:val="24"/>
        </w:rPr>
        <w:t>memberikan</w:t>
      </w:r>
      <w:proofErr w:type="spellEnd"/>
      <w:r w:rsidR="00337C4D" w:rsidRPr="007638F3">
        <w:rPr>
          <w:rFonts w:ascii="Times New Roman" w:eastAsiaTheme="majorEastAsia" w:hAnsi="Times New Roman" w:cs="Times New Roman"/>
          <w:bCs/>
          <w:sz w:val="24"/>
          <w:szCs w:val="24"/>
        </w:rPr>
        <w:t xml:space="preserve"> </w:t>
      </w:r>
      <w:proofErr w:type="spellStart"/>
      <w:r w:rsidR="00337C4D" w:rsidRPr="007638F3">
        <w:rPr>
          <w:rFonts w:ascii="Times New Roman" w:eastAsiaTheme="majorEastAsia" w:hAnsi="Times New Roman" w:cs="Times New Roman"/>
          <w:bCs/>
          <w:sz w:val="24"/>
          <w:szCs w:val="24"/>
        </w:rPr>
        <w:t>pengaruh</w:t>
      </w:r>
      <w:proofErr w:type="spellEnd"/>
      <w:r w:rsidR="00337C4D" w:rsidRPr="007638F3">
        <w:rPr>
          <w:rFonts w:ascii="Times New Roman" w:eastAsiaTheme="majorEastAsia" w:hAnsi="Times New Roman" w:cs="Times New Roman"/>
          <w:bCs/>
          <w:sz w:val="24"/>
          <w:szCs w:val="24"/>
        </w:rPr>
        <w:t xml:space="preserve"> yang </w:t>
      </w:r>
      <w:proofErr w:type="spellStart"/>
      <w:r w:rsidR="00337C4D" w:rsidRPr="007638F3">
        <w:rPr>
          <w:rFonts w:ascii="Times New Roman" w:eastAsiaTheme="majorEastAsia" w:hAnsi="Times New Roman" w:cs="Times New Roman"/>
          <w:bCs/>
          <w:sz w:val="24"/>
          <w:szCs w:val="24"/>
        </w:rPr>
        <w:t>baik</w:t>
      </w:r>
      <w:proofErr w:type="spellEnd"/>
      <w:r w:rsidR="00337C4D" w:rsidRPr="007638F3">
        <w:rPr>
          <w:rFonts w:ascii="Times New Roman" w:eastAsiaTheme="majorEastAsia" w:hAnsi="Times New Roman" w:cs="Times New Roman"/>
          <w:bCs/>
          <w:sz w:val="24"/>
          <w:szCs w:val="24"/>
        </w:rPr>
        <w:t xml:space="preserve"> </w:t>
      </w:r>
      <w:proofErr w:type="spellStart"/>
      <w:r w:rsidR="00337C4D" w:rsidRPr="007638F3">
        <w:rPr>
          <w:rFonts w:ascii="Times New Roman" w:eastAsiaTheme="majorEastAsia" w:hAnsi="Times New Roman" w:cs="Times New Roman"/>
          <w:bCs/>
          <w:sz w:val="24"/>
          <w:szCs w:val="24"/>
        </w:rPr>
        <w:t>terhadap</w:t>
      </w:r>
      <w:proofErr w:type="spellEnd"/>
      <w:r w:rsidR="00337C4D" w:rsidRPr="007638F3">
        <w:rPr>
          <w:rFonts w:ascii="Times New Roman" w:eastAsiaTheme="majorEastAsia" w:hAnsi="Times New Roman" w:cs="Times New Roman"/>
          <w:bCs/>
          <w:sz w:val="24"/>
          <w:szCs w:val="24"/>
        </w:rPr>
        <w:t xml:space="preserve"> </w:t>
      </w:r>
      <w:proofErr w:type="spellStart"/>
      <w:r w:rsidR="00337C4D" w:rsidRPr="007638F3">
        <w:rPr>
          <w:rFonts w:ascii="Times New Roman" w:eastAsiaTheme="majorEastAsia" w:hAnsi="Times New Roman" w:cs="Times New Roman"/>
          <w:bCs/>
          <w:sz w:val="24"/>
          <w:szCs w:val="24"/>
        </w:rPr>
        <w:t>pertumbuhan</w:t>
      </w:r>
      <w:proofErr w:type="spellEnd"/>
      <w:r w:rsidR="00337C4D" w:rsidRPr="007638F3">
        <w:rPr>
          <w:rFonts w:ascii="Times New Roman" w:eastAsiaTheme="majorEastAsia" w:hAnsi="Times New Roman" w:cs="Times New Roman"/>
          <w:bCs/>
          <w:sz w:val="24"/>
          <w:szCs w:val="24"/>
        </w:rPr>
        <w:t xml:space="preserve"> </w:t>
      </w:r>
      <w:proofErr w:type="spellStart"/>
      <w:r w:rsidR="00337C4D" w:rsidRPr="007638F3">
        <w:rPr>
          <w:rFonts w:ascii="Times New Roman" w:eastAsiaTheme="majorEastAsia" w:hAnsi="Times New Roman" w:cs="Times New Roman"/>
          <w:bCs/>
          <w:sz w:val="24"/>
          <w:szCs w:val="24"/>
        </w:rPr>
        <w:t>bibit</w:t>
      </w:r>
      <w:proofErr w:type="spellEnd"/>
      <w:r w:rsidR="00337C4D" w:rsidRPr="007638F3">
        <w:rPr>
          <w:rFonts w:ascii="Times New Roman" w:eastAsiaTheme="majorEastAsia" w:hAnsi="Times New Roman" w:cs="Times New Roman"/>
          <w:bCs/>
          <w:sz w:val="24"/>
          <w:szCs w:val="24"/>
        </w:rPr>
        <w:t xml:space="preserve"> </w:t>
      </w:r>
      <w:proofErr w:type="spellStart"/>
      <w:r w:rsidR="00337C4D" w:rsidRPr="007638F3">
        <w:rPr>
          <w:rFonts w:ascii="Times New Roman" w:eastAsiaTheme="majorEastAsia" w:hAnsi="Times New Roman" w:cs="Times New Roman"/>
          <w:bCs/>
          <w:sz w:val="24"/>
          <w:szCs w:val="24"/>
        </w:rPr>
        <w:t>kelapa</w:t>
      </w:r>
      <w:proofErr w:type="spellEnd"/>
      <w:r w:rsidR="00337C4D" w:rsidRPr="007638F3">
        <w:rPr>
          <w:rFonts w:ascii="Times New Roman" w:eastAsiaTheme="majorEastAsia" w:hAnsi="Times New Roman" w:cs="Times New Roman"/>
          <w:bCs/>
          <w:sz w:val="24"/>
          <w:szCs w:val="24"/>
        </w:rPr>
        <w:t xml:space="preserve"> </w:t>
      </w:r>
      <w:proofErr w:type="spellStart"/>
      <w:r w:rsidR="00337C4D" w:rsidRPr="007638F3">
        <w:rPr>
          <w:rFonts w:ascii="Times New Roman" w:eastAsiaTheme="majorEastAsia" w:hAnsi="Times New Roman" w:cs="Times New Roman"/>
          <w:bCs/>
          <w:sz w:val="24"/>
          <w:szCs w:val="24"/>
        </w:rPr>
        <w:t>sawit</w:t>
      </w:r>
      <w:proofErr w:type="spellEnd"/>
      <w:r w:rsidR="00337C4D" w:rsidRPr="007638F3">
        <w:rPr>
          <w:rFonts w:ascii="Times New Roman" w:eastAsiaTheme="majorEastAsia" w:hAnsi="Times New Roman" w:cs="Times New Roman"/>
          <w:bCs/>
          <w:sz w:val="24"/>
          <w:szCs w:val="24"/>
        </w:rPr>
        <w:t xml:space="preserve"> di </w:t>
      </w:r>
      <w:r w:rsidR="00337C4D" w:rsidRPr="007638F3">
        <w:rPr>
          <w:rFonts w:ascii="Times New Roman" w:eastAsiaTheme="majorEastAsia" w:hAnsi="Times New Roman" w:cs="Times New Roman"/>
          <w:bCs/>
          <w:i/>
          <w:iCs/>
          <w:sz w:val="24"/>
          <w:szCs w:val="24"/>
        </w:rPr>
        <w:t>pre-nursery.</w:t>
      </w:r>
    </w:p>
    <w:p w14:paraId="3067E946" w14:textId="77777777" w:rsidR="00EC10A8" w:rsidRPr="007638F3" w:rsidRDefault="00EC10A8" w:rsidP="007638F3">
      <w:pPr>
        <w:spacing w:after="0" w:line="240" w:lineRule="auto"/>
        <w:ind w:left="567"/>
        <w:jc w:val="both"/>
        <w:rPr>
          <w:rFonts w:ascii="Times New Roman" w:eastAsiaTheme="majorEastAsia" w:hAnsi="Times New Roman" w:cs="Times New Roman"/>
          <w:bCs/>
          <w:sz w:val="24"/>
          <w:szCs w:val="24"/>
        </w:rPr>
      </w:pPr>
    </w:p>
    <w:p w14:paraId="333B87EF" w14:textId="196A76E3" w:rsidR="0073685D" w:rsidRPr="007638F3" w:rsidRDefault="0073685D" w:rsidP="007638F3">
      <w:pPr>
        <w:pStyle w:val="Heading2"/>
        <w:spacing w:before="0" w:line="240" w:lineRule="auto"/>
        <w:jc w:val="center"/>
        <w:rPr>
          <w:rFonts w:ascii="Times New Roman" w:hAnsi="Times New Roman" w:cs="Times New Roman"/>
          <w:b/>
          <w:bCs/>
          <w:color w:val="auto"/>
          <w:sz w:val="24"/>
          <w:szCs w:val="24"/>
        </w:rPr>
      </w:pPr>
      <w:bookmarkStart w:id="68" w:name="_Toc16861486"/>
      <w:r w:rsidRPr="007638F3">
        <w:rPr>
          <w:rFonts w:ascii="Times New Roman" w:hAnsi="Times New Roman" w:cs="Times New Roman"/>
          <w:b/>
          <w:bCs/>
          <w:color w:val="auto"/>
          <w:sz w:val="24"/>
          <w:szCs w:val="24"/>
        </w:rPr>
        <w:t>Saran</w:t>
      </w:r>
      <w:bookmarkEnd w:id="68"/>
    </w:p>
    <w:p w14:paraId="22B04CF3" w14:textId="3E328E20" w:rsidR="00067A37" w:rsidRPr="007638F3" w:rsidRDefault="00F42739" w:rsidP="007638F3">
      <w:pPr>
        <w:spacing w:after="0" w:line="240" w:lineRule="auto"/>
        <w:ind w:firstLine="567"/>
        <w:jc w:val="both"/>
        <w:rPr>
          <w:rFonts w:ascii="Times New Roman" w:hAnsi="Times New Roman" w:cs="Times New Roman"/>
          <w:sz w:val="24"/>
          <w:szCs w:val="24"/>
        </w:rPr>
      </w:pPr>
      <w:proofErr w:type="spellStart"/>
      <w:r w:rsidRPr="007638F3">
        <w:rPr>
          <w:rFonts w:ascii="Times New Roman" w:hAnsi="Times New Roman" w:cs="Times New Roman"/>
          <w:sz w:val="24"/>
          <w:szCs w:val="24"/>
        </w:rPr>
        <w:t>Perlu</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Penelitian</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lebih</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lanjut</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lagi</w:t>
      </w:r>
      <w:proofErr w:type="spellEnd"/>
      <w:r w:rsidRPr="007638F3">
        <w:rPr>
          <w:rFonts w:ascii="Times New Roman" w:hAnsi="Times New Roman" w:cs="Times New Roman"/>
          <w:sz w:val="24"/>
          <w:szCs w:val="24"/>
        </w:rPr>
        <w:t xml:space="preserve"> </w:t>
      </w:r>
      <w:proofErr w:type="spellStart"/>
      <w:r w:rsidRPr="007638F3">
        <w:rPr>
          <w:rFonts w:ascii="Times New Roman" w:hAnsi="Times New Roman" w:cs="Times New Roman"/>
          <w:sz w:val="24"/>
          <w:szCs w:val="24"/>
        </w:rPr>
        <w:t>terhadap</w:t>
      </w:r>
      <w:proofErr w:type="spellEnd"/>
      <w:r w:rsidRPr="007638F3">
        <w:rPr>
          <w:rFonts w:ascii="Times New Roman" w:hAnsi="Times New Roman" w:cs="Times New Roman"/>
          <w:sz w:val="24"/>
          <w:szCs w:val="24"/>
        </w:rPr>
        <w:t xml:space="preserve"> </w:t>
      </w:r>
      <w:proofErr w:type="spellStart"/>
      <w:r w:rsidR="00991021" w:rsidRPr="007638F3">
        <w:rPr>
          <w:rFonts w:ascii="Times New Roman" w:hAnsi="Times New Roman" w:cs="Times New Roman"/>
          <w:sz w:val="24"/>
          <w:szCs w:val="24"/>
        </w:rPr>
        <w:t>pertumbuhan</w:t>
      </w:r>
      <w:proofErr w:type="spellEnd"/>
      <w:r w:rsidR="00991021" w:rsidRPr="007638F3">
        <w:rPr>
          <w:rFonts w:ascii="Times New Roman" w:hAnsi="Times New Roman" w:cs="Times New Roman"/>
          <w:sz w:val="24"/>
          <w:szCs w:val="24"/>
        </w:rPr>
        <w:t xml:space="preserve"> </w:t>
      </w:r>
      <w:proofErr w:type="spellStart"/>
      <w:r w:rsidR="00991021" w:rsidRPr="007638F3">
        <w:rPr>
          <w:rFonts w:ascii="Times New Roman" w:hAnsi="Times New Roman" w:cs="Times New Roman"/>
          <w:sz w:val="24"/>
          <w:szCs w:val="24"/>
        </w:rPr>
        <w:t>bibit</w:t>
      </w:r>
      <w:proofErr w:type="spellEnd"/>
      <w:r w:rsidR="00991021" w:rsidRPr="007638F3">
        <w:rPr>
          <w:rFonts w:ascii="Times New Roman" w:hAnsi="Times New Roman" w:cs="Times New Roman"/>
          <w:sz w:val="24"/>
          <w:szCs w:val="24"/>
        </w:rPr>
        <w:t xml:space="preserve"> </w:t>
      </w:r>
      <w:proofErr w:type="spellStart"/>
      <w:r w:rsidR="00991021" w:rsidRPr="007638F3">
        <w:rPr>
          <w:rFonts w:ascii="Times New Roman" w:hAnsi="Times New Roman" w:cs="Times New Roman"/>
          <w:sz w:val="24"/>
          <w:szCs w:val="24"/>
        </w:rPr>
        <w:t>kelapa</w:t>
      </w:r>
      <w:proofErr w:type="spellEnd"/>
      <w:r w:rsidR="00991021" w:rsidRPr="007638F3">
        <w:rPr>
          <w:rFonts w:ascii="Times New Roman" w:hAnsi="Times New Roman" w:cs="Times New Roman"/>
          <w:sz w:val="24"/>
          <w:szCs w:val="24"/>
        </w:rPr>
        <w:t xml:space="preserve"> </w:t>
      </w:r>
      <w:proofErr w:type="spellStart"/>
      <w:r w:rsidR="00991021" w:rsidRPr="007638F3">
        <w:rPr>
          <w:rFonts w:ascii="Times New Roman" w:hAnsi="Times New Roman" w:cs="Times New Roman"/>
          <w:sz w:val="24"/>
          <w:szCs w:val="24"/>
        </w:rPr>
        <w:t>sawit</w:t>
      </w:r>
      <w:proofErr w:type="spellEnd"/>
      <w:r w:rsidR="00991021" w:rsidRPr="007638F3">
        <w:rPr>
          <w:rFonts w:ascii="Times New Roman" w:hAnsi="Times New Roman" w:cs="Times New Roman"/>
          <w:sz w:val="24"/>
          <w:szCs w:val="24"/>
        </w:rPr>
        <w:t xml:space="preserve"> </w:t>
      </w:r>
      <w:proofErr w:type="spellStart"/>
      <w:r w:rsidR="00991021" w:rsidRPr="007638F3">
        <w:rPr>
          <w:rFonts w:ascii="Times New Roman" w:hAnsi="Times New Roman" w:cs="Times New Roman"/>
          <w:sz w:val="24"/>
          <w:szCs w:val="24"/>
        </w:rPr>
        <w:t>dalam</w:t>
      </w:r>
      <w:proofErr w:type="spellEnd"/>
      <w:r w:rsidR="00991021" w:rsidRPr="007638F3">
        <w:rPr>
          <w:rFonts w:ascii="Times New Roman" w:hAnsi="Times New Roman" w:cs="Times New Roman"/>
          <w:sz w:val="24"/>
          <w:szCs w:val="24"/>
        </w:rPr>
        <w:t xml:space="preserve"> media </w:t>
      </w:r>
      <w:proofErr w:type="spellStart"/>
      <w:r w:rsidR="00991021" w:rsidRPr="007638F3">
        <w:rPr>
          <w:rFonts w:ascii="Times New Roman" w:hAnsi="Times New Roman" w:cs="Times New Roman"/>
          <w:sz w:val="24"/>
          <w:szCs w:val="24"/>
        </w:rPr>
        <w:t>tanah</w:t>
      </w:r>
      <w:proofErr w:type="spellEnd"/>
      <w:r w:rsidR="00991021" w:rsidRPr="007638F3">
        <w:rPr>
          <w:rFonts w:ascii="Times New Roman" w:hAnsi="Times New Roman" w:cs="Times New Roman"/>
          <w:sz w:val="24"/>
          <w:szCs w:val="24"/>
        </w:rPr>
        <w:t xml:space="preserve"> </w:t>
      </w:r>
      <w:proofErr w:type="spellStart"/>
      <w:r w:rsidR="00991021" w:rsidRPr="007638F3">
        <w:rPr>
          <w:rFonts w:ascii="Times New Roman" w:hAnsi="Times New Roman" w:cs="Times New Roman"/>
          <w:sz w:val="24"/>
          <w:szCs w:val="24"/>
        </w:rPr>
        <w:t>pasiran</w:t>
      </w:r>
      <w:proofErr w:type="spellEnd"/>
      <w:r w:rsidR="00991021" w:rsidRPr="007638F3">
        <w:rPr>
          <w:rFonts w:ascii="Times New Roman" w:hAnsi="Times New Roman" w:cs="Times New Roman"/>
          <w:sz w:val="24"/>
          <w:szCs w:val="24"/>
        </w:rPr>
        <w:t xml:space="preserve"> dan TKKS pada </w:t>
      </w:r>
      <w:proofErr w:type="spellStart"/>
      <w:r w:rsidR="00104A2C" w:rsidRPr="007638F3">
        <w:rPr>
          <w:rFonts w:ascii="Times New Roman" w:hAnsi="Times New Roman" w:cs="Times New Roman"/>
          <w:sz w:val="24"/>
          <w:szCs w:val="24"/>
        </w:rPr>
        <w:t>pembibitan</w:t>
      </w:r>
      <w:proofErr w:type="spellEnd"/>
      <w:r w:rsidR="00104A2C" w:rsidRPr="007638F3">
        <w:rPr>
          <w:rFonts w:ascii="Times New Roman" w:hAnsi="Times New Roman" w:cs="Times New Roman"/>
          <w:sz w:val="24"/>
          <w:szCs w:val="24"/>
        </w:rPr>
        <w:t xml:space="preserve"> </w:t>
      </w:r>
      <w:r w:rsidR="00104A2C" w:rsidRPr="007638F3">
        <w:rPr>
          <w:rFonts w:ascii="Times New Roman" w:hAnsi="Times New Roman" w:cs="Times New Roman"/>
          <w:i/>
          <w:iCs/>
          <w:sz w:val="24"/>
          <w:szCs w:val="24"/>
        </w:rPr>
        <w:t>main-nursery</w:t>
      </w:r>
      <w:r w:rsidR="00104A2C" w:rsidRPr="007638F3">
        <w:rPr>
          <w:rFonts w:ascii="Times New Roman" w:hAnsi="Times New Roman" w:cs="Times New Roman"/>
          <w:sz w:val="24"/>
          <w:szCs w:val="24"/>
        </w:rPr>
        <w:t>, TBM dan TM.</w:t>
      </w:r>
      <w:r w:rsidR="00C22154" w:rsidRPr="007638F3">
        <w:rPr>
          <w:rFonts w:ascii="Times New Roman" w:hAnsi="Times New Roman" w:cs="Times New Roman"/>
          <w:sz w:val="24"/>
          <w:szCs w:val="24"/>
        </w:rPr>
        <w:t xml:space="preserve"> </w:t>
      </w:r>
    </w:p>
    <w:p w14:paraId="69BE00E5" w14:textId="77777777" w:rsidR="00E65F3F" w:rsidRPr="007638F3" w:rsidRDefault="00E65F3F" w:rsidP="007638F3">
      <w:pPr>
        <w:pStyle w:val="Heading1"/>
        <w:spacing w:before="0" w:line="240" w:lineRule="auto"/>
        <w:rPr>
          <w:rFonts w:ascii="Times New Roman" w:hAnsi="Times New Roman" w:cs="Times New Roman"/>
          <w:b/>
          <w:color w:val="auto"/>
          <w:sz w:val="24"/>
          <w:szCs w:val="24"/>
        </w:rPr>
      </w:pPr>
      <w:bookmarkStart w:id="69" w:name="_Toc530954885"/>
      <w:bookmarkStart w:id="70" w:name="_Toc16861487"/>
    </w:p>
    <w:p w14:paraId="22B04CF6" w14:textId="4D2185A1" w:rsidR="00067A37" w:rsidRPr="007638F3" w:rsidRDefault="00067A37" w:rsidP="007638F3">
      <w:pPr>
        <w:pStyle w:val="Heading1"/>
        <w:spacing w:before="0" w:line="240" w:lineRule="auto"/>
        <w:jc w:val="center"/>
        <w:rPr>
          <w:rFonts w:ascii="Times New Roman" w:hAnsi="Times New Roman" w:cs="Times New Roman"/>
          <w:b/>
          <w:sz w:val="24"/>
          <w:szCs w:val="24"/>
        </w:rPr>
      </w:pPr>
      <w:r w:rsidRPr="007638F3">
        <w:rPr>
          <w:rFonts w:ascii="Times New Roman" w:hAnsi="Times New Roman" w:cs="Times New Roman"/>
          <w:b/>
          <w:color w:val="auto"/>
          <w:sz w:val="24"/>
          <w:szCs w:val="24"/>
        </w:rPr>
        <w:t>DAFTAR PUSTAKA</w:t>
      </w:r>
      <w:bookmarkEnd w:id="69"/>
      <w:bookmarkEnd w:id="70"/>
    </w:p>
    <w:p w14:paraId="325784E6" w14:textId="10C85BD8" w:rsidR="009D24CF" w:rsidRPr="007638F3" w:rsidRDefault="009D24C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7638F3">
        <w:rPr>
          <w:rFonts w:ascii="Times New Roman" w:hAnsi="Times New Roman" w:cs="Times New Roman"/>
          <w:sz w:val="24"/>
          <w:szCs w:val="24"/>
        </w:rPr>
        <w:fldChar w:fldCharType="begin" w:fldLock="1"/>
      </w:r>
      <w:r w:rsidRPr="007638F3">
        <w:rPr>
          <w:rFonts w:ascii="Times New Roman" w:hAnsi="Times New Roman" w:cs="Times New Roman"/>
          <w:sz w:val="24"/>
          <w:szCs w:val="24"/>
        </w:rPr>
        <w:instrText xml:space="preserve">ADDIN Mendeley Bibliography CSL_BIBLIOGRAPHY </w:instrText>
      </w:r>
      <w:r w:rsidRPr="007638F3">
        <w:rPr>
          <w:rFonts w:ascii="Times New Roman" w:hAnsi="Times New Roman" w:cs="Times New Roman"/>
          <w:sz w:val="24"/>
          <w:szCs w:val="24"/>
        </w:rPr>
        <w:fldChar w:fldCharType="separate"/>
      </w:r>
      <w:r w:rsidRPr="007638F3">
        <w:rPr>
          <w:rFonts w:ascii="Times New Roman" w:hAnsi="Times New Roman" w:cs="Times New Roman"/>
          <w:noProof/>
          <w:sz w:val="24"/>
          <w:szCs w:val="24"/>
        </w:rPr>
        <w:t xml:space="preserve">Ai,  nio song &amp; Torey, P. 2013. Karakter Morfologi Akar Sebagai Indikator Kekurangan Air Pada Tanaman. </w:t>
      </w:r>
      <w:r w:rsidRPr="007638F3">
        <w:rPr>
          <w:rFonts w:ascii="Times New Roman" w:hAnsi="Times New Roman" w:cs="Times New Roman"/>
          <w:i/>
          <w:iCs/>
          <w:noProof/>
          <w:sz w:val="24"/>
          <w:szCs w:val="24"/>
        </w:rPr>
        <w:t>jurnal bioslogos</w:t>
      </w:r>
      <w:r w:rsidRPr="007638F3">
        <w:rPr>
          <w:rFonts w:ascii="Times New Roman" w:hAnsi="Times New Roman" w:cs="Times New Roman"/>
          <w:noProof/>
          <w:sz w:val="24"/>
          <w:szCs w:val="24"/>
        </w:rPr>
        <w:t>, 3(1): 32–39.</w:t>
      </w:r>
    </w:p>
    <w:p w14:paraId="717839AB" w14:textId="77777777" w:rsidR="00E65F3F" w:rsidRPr="007638F3" w:rsidRDefault="00E65F3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62923DE6" w14:textId="6B3E3209" w:rsidR="009D24CF" w:rsidRPr="007638F3" w:rsidRDefault="009D24C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7638F3">
        <w:rPr>
          <w:rFonts w:ascii="Times New Roman" w:hAnsi="Times New Roman" w:cs="Times New Roman"/>
          <w:noProof/>
          <w:sz w:val="24"/>
          <w:szCs w:val="24"/>
        </w:rPr>
        <w:t xml:space="preserve">Harapan,  iman yadi, Sutarta,  edy sigit, Purba,  roletha y &amp; Darlan,  nuzul h 2005. Peran Pemupukan Terhadap Pertumbuhan Dan Kesehatan Bibit Kelapa Sawit. </w:t>
      </w:r>
      <w:r w:rsidRPr="007638F3">
        <w:rPr>
          <w:rFonts w:ascii="Times New Roman" w:hAnsi="Times New Roman" w:cs="Times New Roman"/>
          <w:i/>
          <w:iCs/>
          <w:noProof/>
          <w:sz w:val="24"/>
          <w:szCs w:val="24"/>
        </w:rPr>
        <w:t>Pertemuan Teknis Kelapa Sawit 13- 14 September 2005</w:t>
      </w:r>
      <w:r w:rsidRPr="007638F3">
        <w:rPr>
          <w:rFonts w:ascii="Times New Roman" w:hAnsi="Times New Roman" w:cs="Times New Roman"/>
          <w:noProof/>
          <w:sz w:val="24"/>
          <w:szCs w:val="24"/>
        </w:rPr>
        <w:t>.</w:t>
      </w:r>
    </w:p>
    <w:p w14:paraId="4C126C2B" w14:textId="77777777" w:rsidR="00E65F3F" w:rsidRPr="007638F3" w:rsidRDefault="00E65F3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756AA7B4" w14:textId="79CC92D9" w:rsidR="00944864" w:rsidRPr="007638F3" w:rsidRDefault="00944864" w:rsidP="007638F3">
      <w:pPr>
        <w:spacing w:after="0" w:line="240" w:lineRule="auto"/>
        <w:ind w:left="567" w:hanging="567"/>
        <w:jc w:val="both"/>
        <w:rPr>
          <w:rFonts w:ascii="Times New Roman" w:hAnsi="Times New Roman" w:cs="Times New Roman"/>
          <w:sz w:val="24"/>
          <w:szCs w:val="24"/>
        </w:rPr>
      </w:pPr>
      <w:r w:rsidRPr="007638F3">
        <w:rPr>
          <w:rFonts w:ascii="Times New Roman" w:hAnsi="Times New Roman" w:cs="Times New Roman"/>
          <w:sz w:val="24"/>
          <w:szCs w:val="24"/>
        </w:rPr>
        <w:t xml:space="preserve">Badan Informasi Geospasial. 2016. Pasang Surut Bulan Oktober dan November. </w:t>
      </w:r>
      <w:hyperlink r:id="rId17" w:history="1">
        <w:r w:rsidRPr="007638F3">
          <w:rPr>
            <w:rStyle w:val="Hyperlink"/>
            <w:rFonts w:ascii="Times New Roman" w:hAnsi="Times New Roman" w:cs="Times New Roman"/>
            <w:color w:val="auto"/>
            <w:sz w:val="24"/>
            <w:szCs w:val="24"/>
            <w:u w:val="none"/>
          </w:rPr>
          <w:t>http://www.bakosurtanal.go.id</w:t>
        </w:r>
      </w:hyperlink>
      <w:r w:rsidRPr="007638F3">
        <w:rPr>
          <w:rFonts w:ascii="Times New Roman" w:hAnsi="Times New Roman" w:cs="Times New Roman"/>
          <w:sz w:val="24"/>
          <w:szCs w:val="24"/>
        </w:rPr>
        <w:t>. Diakses pada Januari 2019.</w:t>
      </w:r>
    </w:p>
    <w:p w14:paraId="382A77E2" w14:textId="77777777" w:rsidR="00E65F3F" w:rsidRPr="007638F3" w:rsidRDefault="00E65F3F" w:rsidP="007638F3">
      <w:pPr>
        <w:spacing w:after="0" w:line="240" w:lineRule="auto"/>
        <w:ind w:left="567" w:hanging="567"/>
        <w:jc w:val="both"/>
        <w:rPr>
          <w:rFonts w:ascii="Times New Roman" w:hAnsi="Times New Roman" w:cs="Times New Roman"/>
          <w:sz w:val="24"/>
          <w:szCs w:val="24"/>
        </w:rPr>
      </w:pPr>
    </w:p>
    <w:p w14:paraId="17B0A26C" w14:textId="5045E60D" w:rsidR="00944864" w:rsidRPr="007638F3" w:rsidRDefault="00944864" w:rsidP="007638F3">
      <w:pPr>
        <w:spacing w:after="0" w:line="240" w:lineRule="auto"/>
        <w:ind w:left="567" w:hanging="567"/>
        <w:jc w:val="both"/>
        <w:rPr>
          <w:rFonts w:ascii="Times New Roman" w:hAnsi="Times New Roman" w:cs="Times New Roman"/>
          <w:sz w:val="24"/>
          <w:szCs w:val="24"/>
        </w:rPr>
      </w:pPr>
      <w:r w:rsidRPr="007638F3">
        <w:rPr>
          <w:rFonts w:ascii="Times New Roman" w:hAnsi="Times New Roman" w:cs="Times New Roman"/>
          <w:sz w:val="24"/>
          <w:szCs w:val="24"/>
        </w:rPr>
        <w:t xml:space="preserve">Brady, N. C. (1974), Organic matter of mineral soils. In: Buckman, H. O. and Brady N. C. ed. The nature and properties of soils. </w:t>
      </w:r>
      <w:r w:rsidRPr="007638F3">
        <w:rPr>
          <w:rFonts w:ascii="Times New Roman" w:hAnsi="Times New Roman" w:cs="Times New Roman"/>
          <w:sz w:val="24"/>
          <w:szCs w:val="24"/>
        </w:rPr>
        <w:t>Macmillan Publishing Co., New York, p. 137-163.</w:t>
      </w:r>
    </w:p>
    <w:p w14:paraId="24976F78" w14:textId="77777777" w:rsidR="00E65F3F" w:rsidRPr="007638F3" w:rsidRDefault="00E65F3F" w:rsidP="007638F3">
      <w:pPr>
        <w:spacing w:after="0" w:line="240" w:lineRule="auto"/>
        <w:ind w:left="567" w:hanging="567"/>
        <w:jc w:val="both"/>
        <w:rPr>
          <w:rFonts w:ascii="Times New Roman" w:hAnsi="Times New Roman" w:cs="Times New Roman"/>
          <w:sz w:val="24"/>
          <w:szCs w:val="24"/>
        </w:rPr>
      </w:pPr>
    </w:p>
    <w:p w14:paraId="6E53D0CA" w14:textId="609C13E7" w:rsidR="00944864" w:rsidRPr="007638F3" w:rsidRDefault="00944864" w:rsidP="007638F3">
      <w:pPr>
        <w:spacing w:after="0" w:line="240" w:lineRule="auto"/>
        <w:ind w:left="567" w:hanging="567"/>
        <w:jc w:val="both"/>
        <w:rPr>
          <w:rFonts w:ascii="Times New Roman" w:hAnsi="Times New Roman" w:cs="Times New Roman"/>
          <w:sz w:val="24"/>
          <w:szCs w:val="24"/>
        </w:rPr>
      </w:pPr>
      <w:r w:rsidRPr="007638F3">
        <w:rPr>
          <w:rFonts w:ascii="Times New Roman" w:hAnsi="Times New Roman" w:cs="Times New Roman"/>
          <w:sz w:val="24"/>
          <w:szCs w:val="24"/>
        </w:rPr>
        <w:t>Direktorat Pengolahan Hasil Pertanian. 2006. Pedoman Pengelolaan Limbah Industri Kelapa Sawit. Deptan. Jakarta. 81 hal.</w:t>
      </w:r>
    </w:p>
    <w:p w14:paraId="5EB45F6E" w14:textId="77777777" w:rsidR="00E65F3F" w:rsidRPr="007638F3" w:rsidRDefault="00E65F3F" w:rsidP="007638F3">
      <w:pPr>
        <w:spacing w:after="0" w:line="240" w:lineRule="auto"/>
        <w:ind w:left="567" w:hanging="567"/>
        <w:jc w:val="both"/>
        <w:rPr>
          <w:rFonts w:ascii="Times New Roman" w:hAnsi="Times New Roman" w:cs="Times New Roman"/>
          <w:sz w:val="24"/>
          <w:szCs w:val="24"/>
        </w:rPr>
      </w:pPr>
    </w:p>
    <w:p w14:paraId="207DC122" w14:textId="77777777" w:rsidR="00944864" w:rsidRPr="007638F3" w:rsidRDefault="00944864" w:rsidP="007638F3">
      <w:pPr>
        <w:spacing w:after="0" w:line="240" w:lineRule="auto"/>
        <w:ind w:left="567" w:hanging="567"/>
        <w:jc w:val="both"/>
        <w:rPr>
          <w:rFonts w:ascii="Times New Roman" w:hAnsi="Times New Roman" w:cs="Times New Roman"/>
          <w:sz w:val="24"/>
          <w:szCs w:val="24"/>
        </w:rPr>
      </w:pPr>
      <w:r w:rsidRPr="007638F3">
        <w:rPr>
          <w:rFonts w:ascii="Times New Roman" w:hAnsi="Times New Roman" w:cs="Times New Roman"/>
          <w:sz w:val="24"/>
          <w:szCs w:val="24"/>
        </w:rPr>
        <w:t>Gunawan Budiyanto. 2009. Bahan Organik dan Pengelolaan Nitrogcn Lahan Pasir. UNPAD Press.</w:t>
      </w:r>
    </w:p>
    <w:p w14:paraId="389FE636" w14:textId="77777777" w:rsidR="00E65F3F" w:rsidRPr="007638F3" w:rsidRDefault="00E65F3F" w:rsidP="007638F3">
      <w:pPr>
        <w:spacing w:after="0" w:line="240" w:lineRule="auto"/>
        <w:ind w:left="567" w:hanging="567"/>
        <w:jc w:val="both"/>
        <w:rPr>
          <w:rFonts w:ascii="Times New Roman" w:hAnsi="Times New Roman" w:cs="Times New Roman"/>
          <w:sz w:val="24"/>
          <w:szCs w:val="24"/>
        </w:rPr>
      </w:pPr>
    </w:p>
    <w:p w14:paraId="1366F09F" w14:textId="48BDE8FC" w:rsidR="00944864" w:rsidRPr="007638F3" w:rsidRDefault="00944864" w:rsidP="007638F3">
      <w:pPr>
        <w:spacing w:after="0" w:line="240" w:lineRule="auto"/>
        <w:ind w:left="567" w:hanging="567"/>
        <w:jc w:val="both"/>
        <w:rPr>
          <w:rFonts w:ascii="Times New Roman" w:hAnsi="Times New Roman" w:cs="Times New Roman"/>
          <w:sz w:val="24"/>
          <w:szCs w:val="24"/>
        </w:rPr>
      </w:pPr>
      <w:r w:rsidRPr="007638F3">
        <w:rPr>
          <w:rFonts w:ascii="Times New Roman" w:hAnsi="Times New Roman" w:cs="Times New Roman"/>
          <w:sz w:val="24"/>
          <w:szCs w:val="24"/>
        </w:rPr>
        <w:t>Gunawan Budiyanto. 2014. Manajemen Sumber Daya Lahan. LP3M UMY. Yogyakarta.</w:t>
      </w:r>
    </w:p>
    <w:p w14:paraId="289D4B67" w14:textId="77777777" w:rsidR="00E65F3F" w:rsidRPr="007638F3" w:rsidRDefault="00E65F3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1F5D924C" w14:textId="694F7736" w:rsidR="009D24CF" w:rsidRPr="007638F3" w:rsidRDefault="009D24C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7638F3">
        <w:rPr>
          <w:rFonts w:ascii="Times New Roman" w:hAnsi="Times New Roman" w:cs="Times New Roman"/>
          <w:noProof/>
          <w:sz w:val="24"/>
          <w:szCs w:val="24"/>
        </w:rPr>
        <w:t xml:space="preserve">K, N.A. &amp; Suhardjono, H. 2017. Peranan Berbagai Komposisi Media Tanam Organik Terhadap Tanaman Sawi (Brassica juncea L.) Di polibag. </w:t>
      </w:r>
      <w:r w:rsidRPr="007638F3">
        <w:rPr>
          <w:rFonts w:ascii="Times New Roman" w:hAnsi="Times New Roman" w:cs="Times New Roman"/>
          <w:i/>
          <w:iCs/>
          <w:noProof/>
          <w:sz w:val="24"/>
          <w:szCs w:val="24"/>
        </w:rPr>
        <w:t>Jurnal Ilmu-Ilmu Pertanian</w:t>
      </w:r>
      <w:r w:rsidRPr="007638F3">
        <w:rPr>
          <w:rFonts w:ascii="Times New Roman" w:hAnsi="Times New Roman" w:cs="Times New Roman"/>
          <w:noProof/>
          <w:sz w:val="24"/>
          <w:szCs w:val="24"/>
        </w:rPr>
        <w:t>, 14(1): 54–58.</w:t>
      </w:r>
    </w:p>
    <w:p w14:paraId="1EF2AA95" w14:textId="77777777" w:rsidR="00E65F3F" w:rsidRPr="007638F3" w:rsidRDefault="00E65F3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63C23D1B" w14:textId="356280C4" w:rsidR="009D24CF" w:rsidRPr="007638F3" w:rsidRDefault="009D24C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7638F3">
        <w:rPr>
          <w:rFonts w:ascii="Times New Roman" w:hAnsi="Times New Roman" w:cs="Times New Roman"/>
          <w:noProof/>
          <w:sz w:val="24"/>
          <w:szCs w:val="24"/>
        </w:rPr>
        <w:t xml:space="preserve">Khusna,  nurul huda sholikhatul, Puspita, F. &amp; Nelvia 2016. Respon Bibit Kelapa Sawit Yang Terserang Ganoderma Sp. Terhadap Aplikasi Pupuk Kalium Dan Bacillus Sp. Endofit. </w:t>
      </w:r>
      <w:r w:rsidRPr="007638F3">
        <w:rPr>
          <w:rFonts w:ascii="Times New Roman" w:hAnsi="Times New Roman" w:cs="Times New Roman"/>
          <w:i/>
          <w:iCs/>
          <w:noProof/>
          <w:sz w:val="24"/>
          <w:szCs w:val="24"/>
        </w:rPr>
        <w:t>jurnal dinamika pertanian</w:t>
      </w:r>
      <w:r w:rsidRPr="007638F3">
        <w:rPr>
          <w:rFonts w:ascii="Times New Roman" w:hAnsi="Times New Roman" w:cs="Times New Roman"/>
          <w:noProof/>
          <w:sz w:val="24"/>
          <w:szCs w:val="24"/>
        </w:rPr>
        <w:t>, 32(3): 179–188.</w:t>
      </w:r>
    </w:p>
    <w:p w14:paraId="7824209C" w14:textId="77777777" w:rsidR="00E65F3F" w:rsidRPr="007638F3" w:rsidRDefault="00E65F3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2DAF2A4C" w14:textId="5E86E5A0" w:rsidR="009D24CF" w:rsidRPr="007638F3" w:rsidRDefault="009D24C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7638F3">
        <w:rPr>
          <w:rFonts w:ascii="Times New Roman" w:hAnsi="Times New Roman" w:cs="Times New Roman"/>
          <w:noProof/>
          <w:sz w:val="24"/>
          <w:szCs w:val="24"/>
        </w:rPr>
        <w:t xml:space="preserve">Minansyah, P. 2015. Pengelolaan Pembibitan Kelapa Sawit (Elaeis guineensis Jacq.) di Kebun Teluk Bakau, PT Bhumireksa Nusa Sejati, Kabupaten Indragiri Hilir, Provinsi Riau. </w:t>
      </w:r>
      <w:r w:rsidRPr="007638F3">
        <w:rPr>
          <w:rFonts w:ascii="Times New Roman" w:hAnsi="Times New Roman" w:cs="Times New Roman"/>
          <w:i/>
          <w:iCs/>
          <w:noProof/>
          <w:sz w:val="24"/>
          <w:szCs w:val="24"/>
        </w:rPr>
        <w:t>Fakultas Pertanian Institut Pertanian Bogor</w:t>
      </w:r>
      <w:r w:rsidRPr="007638F3">
        <w:rPr>
          <w:rFonts w:ascii="Times New Roman" w:hAnsi="Times New Roman" w:cs="Times New Roman"/>
          <w:noProof/>
          <w:sz w:val="24"/>
          <w:szCs w:val="24"/>
        </w:rPr>
        <w:t>.</w:t>
      </w:r>
    </w:p>
    <w:p w14:paraId="3C8E6F8A" w14:textId="77777777" w:rsidR="00E65F3F" w:rsidRPr="007638F3" w:rsidRDefault="00E65F3F" w:rsidP="007638F3">
      <w:pPr>
        <w:spacing w:after="0" w:line="240" w:lineRule="auto"/>
        <w:ind w:left="567" w:hanging="567"/>
        <w:jc w:val="both"/>
        <w:rPr>
          <w:rFonts w:ascii="Times New Roman" w:hAnsi="Times New Roman" w:cs="Times New Roman"/>
          <w:sz w:val="24"/>
          <w:szCs w:val="24"/>
        </w:rPr>
      </w:pPr>
    </w:p>
    <w:p w14:paraId="256405FE" w14:textId="1D03F9AF" w:rsidR="00944864" w:rsidRPr="007638F3" w:rsidRDefault="00944864" w:rsidP="007638F3">
      <w:pPr>
        <w:spacing w:after="0" w:line="240" w:lineRule="auto"/>
        <w:ind w:left="567" w:hanging="567"/>
        <w:jc w:val="both"/>
        <w:rPr>
          <w:rFonts w:ascii="Times New Roman" w:hAnsi="Times New Roman" w:cs="Times New Roman"/>
          <w:sz w:val="24"/>
          <w:szCs w:val="24"/>
        </w:rPr>
      </w:pPr>
      <w:r w:rsidRPr="007638F3">
        <w:rPr>
          <w:rFonts w:ascii="Times New Roman" w:hAnsi="Times New Roman" w:cs="Times New Roman"/>
          <w:sz w:val="24"/>
          <w:szCs w:val="24"/>
        </w:rPr>
        <w:lastRenderedPageBreak/>
        <w:t>Lubis, R. E dan A. Widanarko. 2011. Buku Pintar Kelapa Sawit. Agromedia Pustaka. Jakarta.</w:t>
      </w:r>
    </w:p>
    <w:p w14:paraId="12AC5287" w14:textId="77777777" w:rsidR="00E65F3F" w:rsidRPr="007638F3" w:rsidRDefault="00E65F3F" w:rsidP="007638F3">
      <w:pPr>
        <w:spacing w:after="0" w:line="240" w:lineRule="auto"/>
        <w:ind w:left="567" w:hanging="567"/>
        <w:jc w:val="both"/>
        <w:rPr>
          <w:rFonts w:ascii="Times New Roman" w:hAnsi="Times New Roman" w:cs="Times New Roman"/>
          <w:sz w:val="24"/>
          <w:szCs w:val="24"/>
        </w:rPr>
      </w:pPr>
    </w:p>
    <w:p w14:paraId="0946B2B9" w14:textId="1CC02731" w:rsidR="00944864" w:rsidRPr="007638F3" w:rsidRDefault="00944864" w:rsidP="007638F3">
      <w:pPr>
        <w:spacing w:after="0" w:line="240" w:lineRule="auto"/>
        <w:ind w:left="567" w:hanging="567"/>
        <w:jc w:val="both"/>
        <w:rPr>
          <w:rFonts w:ascii="Times New Roman" w:hAnsi="Times New Roman" w:cs="Times New Roman"/>
          <w:sz w:val="24"/>
          <w:szCs w:val="24"/>
        </w:rPr>
      </w:pPr>
      <w:r w:rsidRPr="007638F3">
        <w:rPr>
          <w:rFonts w:ascii="Times New Roman" w:hAnsi="Times New Roman" w:cs="Times New Roman"/>
          <w:sz w:val="24"/>
          <w:szCs w:val="24"/>
        </w:rPr>
        <w:t>Mangoensoekarjo, S. dan Semangun</w:t>
      </w:r>
      <w:r w:rsidRPr="007638F3">
        <w:rPr>
          <w:rFonts w:ascii="Times New Roman" w:hAnsi="Times New Roman" w:cs="Times New Roman"/>
          <w:sz w:val="24"/>
          <w:szCs w:val="24"/>
          <w:lang w:val="id-ID"/>
        </w:rPr>
        <w:t>,</w:t>
      </w:r>
      <w:r w:rsidRPr="007638F3">
        <w:rPr>
          <w:rFonts w:ascii="Times New Roman" w:hAnsi="Times New Roman" w:cs="Times New Roman"/>
          <w:sz w:val="24"/>
          <w:szCs w:val="24"/>
        </w:rPr>
        <w:t xml:space="preserve"> H. 2008. Manajemen Agribisnis Kelapa Sawit. UGM press. Yogyakarta. 605 hal.</w:t>
      </w:r>
    </w:p>
    <w:p w14:paraId="6AC88666" w14:textId="77777777" w:rsidR="00E65F3F" w:rsidRPr="007638F3" w:rsidRDefault="00E65F3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33F67842" w14:textId="77E6C2B5" w:rsidR="009D24CF" w:rsidRPr="007638F3" w:rsidRDefault="009D24C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7638F3">
        <w:rPr>
          <w:rFonts w:ascii="Times New Roman" w:hAnsi="Times New Roman" w:cs="Times New Roman"/>
          <w:noProof/>
          <w:sz w:val="24"/>
          <w:szCs w:val="24"/>
        </w:rPr>
        <w:t xml:space="preserve">Mohidin, H., Idris, A.S., Sahebi, M., Idris, J., Man, S., Abdullah, S.N.A., Hanafi, M.M. &amp; Rafii, Y.M. 2015. Determination Of Optimum Levels Of Nitrogen, Phosphorus And Potassium Of Oil Palm Seedlings In Solution Culture. </w:t>
      </w:r>
      <w:r w:rsidRPr="007638F3">
        <w:rPr>
          <w:rFonts w:ascii="Times New Roman" w:hAnsi="Times New Roman" w:cs="Times New Roman"/>
          <w:i/>
          <w:iCs/>
          <w:noProof/>
          <w:sz w:val="24"/>
          <w:szCs w:val="24"/>
        </w:rPr>
        <w:t>Bragantia</w:t>
      </w:r>
      <w:r w:rsidRPr="007638F3">
        <w:rPr>
          <w:rFonts w:ascii="Times New Roman" w:hAnsi="Times New Roman" w:cs="Times New Roman"/>
          <w:noProof/>
          <w:sz w:val="24"/>
          <w:szCs w:val="24"/>
        </w:rPr>
        <w:t>, 74(3): 247–254.</w:t>
      </w:r>
    </w:p>
    <w:p w14:paraId="00061998" w14:textId="77777777" w:rsidR="00E65F3F" w:rsidRPr="007638F3" w:rsidRDefault="00E65F3F" w:rsidP="007638F3">
      <w:pPr>
        <w:spacing w:after="0" w:line="240" w:lineRule="auto"/>
        <w:ind w:left="567" w:hanging="567"/>
        <w:jc w:val="both"/>
        <w:rPr>
          <w:rFonts w:ascii="Times New Roman" w:hAnsi="Times New Roman" w:cs="Times New Roman"/>
          <w:sz w:val="24"/>
          <w:szCs w:val="24"/>
        </w:rPr>
      </w:pPr>
    </w:p>
    <w:p w14:paraId="44699F9E" w14:textId="29D8DF95" w:rsidR="007E7187" w:rsidRPr="007638F3" w:rsidRDefault="007E7187" w:rsidP="007638F3">
      <w:pPr>
        <w:spacing w:after="0" w:line="240" w:lineRule="auto"/>
        <w:ind w:left="567" w:hanging="567"/>
        <w:jc w:val="both"/>
        <w:rPr>
          <w:rFonts w:ascii="Times New Roman" w:hAnsi="Times New Roman" w:cs="Times New Roman"/>
          <w:sz w:val="24"/>
          <w:szCs w:val="24"/>
        </w:rPr>
      </w:pPr>
      <w:r w:rsidRPr="007638F3">
        <w:rPr>
          <w:rFonts w:ascii="Times New Roman" w:hAnsi="Times New Roman" w:cs="Times New Roman"/>
          <w:sz w:val="24"/>
          <w:szCs w:val="24"/>
        </w:rPr>
        <w:t>Pahan, Ipreyung. 2010. Panduan Lengkap Kelapa Sawit Manajemen Agribisnis dari Hulu Hingga Hilir. Penebar Swadaya. Jakarta.</w:t>
      </w:r>
    </w:p>
    <w:p w14:paraId="680F09B4" w14:textId="77777777" w:rsidR="00E65F3F" w:rsidRPr="007638F3" w:rsidRDefault="00E65F3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11703CDE" w14:textId="0510941F" w:rsidR="009D24CF" w:rsidRPr="007638F3" w:rsidRDefault="009D24C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7638F3">
        <w:rPr>
          <w:rFonts w:ascii="Times New Roman" w:hAnsi="Times New Roman" w:cs="Times New Roman"/>
          <w:noProof/>
          <w:sz w:val="24"/>
          <w:szCs w:val="24"/>
        </w:rPr>
        <w:t xml:space="preserve">Purnamayani, R., Hendri, J., Salvia, E. &amp; Gusfarina,  d s 2017. Prosiding Seminar Nasional Membangun Pertanian Modern dan Inovatif Berkelanjutan dalam Rangka Mendukung MEA. </w:t>
      </w:r>
      <w:r w:rsidRPr="007638F3">
        <w:rPr>
          <w:rFonts w:ascii="Times New Roman" w:hAnsi="Times New Roman" w:cs="Times New Roman"/>
          <w:i/>
          <w:iCs/>
          <w:noProof/>
          <w:sz w:val="24"/>
          <w:szCs w:val="24"/>
        </w:rPr>
        <w:t>balai besar pengkajian dan pengembangan teknologi pertanian</w:t>
      </w:r>
      <w:r w:rsidRPr="007638F3">
        <w:rPr>
          <w:rFonts w:ascii="Times New Roman" w:hAnsi="Times New Roman" w:cs="Times New Roman"/>
          <w:noProof/>
          <w:sz w:val="24"/>
          <w:szCs w:val="24"/>
        </w:rPr>
        <w:t>. hal.748–756.</w:t>
      </w:r>
    </w:p>
    <w:p w14:paraId="6C1B7673" w14:textId="77777777" w:rsidR="00E65F3F" w:rsidRPr="007638F3" w:rsidRDefault="00E65F3F" w:rsidP="007638F3">
      <w:pPr>
        <w:spacing w:after="0" w:line="240" w:lineRule="auto"/>
        <w:ind w:left="567" w:hanging="567"/>
        <w:jc w:val="both"/>
        <w:rPr>
          <w:rFonts w:ascii="Times New Roman" w:hAnsi="Times New Roman" w:cs="Times New Roman"/>
          <w:sz w:val="24"/>
          <w:szCs w:val="24"/>
        </w:rPr>
      </w:pPr>
    </w:p>
    <w:p w14:paraId="56F7BCE0" w14:textId="23F43ED7" w:rsidR="007E7187" w:rsidRPr="007638F3" w:rsidRDefault="007E7187" w:rsidP="007638F3">
      <w:pPr>
        <w:spacing w:after="0" w:line="240" w:lineRule="auto"/>
        <w:ind w:left="567" w:hanging="567"/>
        <w:jc w:val="both"/>
        <w:rPr>
          <w:rFonts w:ascii="Times New Roman" w:hAnsi="Times New Roman" w:cs="Times New Roman"/>
          <w:sz w:val="24"/>
          <w:szCs w:val="24"/>
        </w:rPr>
      </w:pPr>
      <w:r w:rsidRPr="007638F3">
        <w:rPr>
          <w:rFonts w:ascii="Times New Roman" w:hAnsi="Times New Roman" w:cs="Times New Roman"/>
          <w:sz w:val="24"/>
          <w:szCs w:val="24"/>
        </w:rPr>
        <w:t>Pusat Penelitian Kelapa Sawit. Medan. 2003. Prosedur Operasional Baku Pembibitan Kelapa Sawit. Pusat Penelitian Kelapa Sawit. Medan.</w:t>
      </w:r>
    </w:p>
    <w:p w14:paraId="21479ED5" w14:textId="77777777" w:rsidR="00E65F3F" w:rsidRPr="007638F3" w:rsidRDefault="00E65F3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19DBCFAA" w14:textId="749C0A64" w:rsidR="009D24CF" w:rsidRPr="007638F3" w:rsidRDefault="009D24C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7638F3">
        <w:rPr>
          <w:rFonts w:ascii="Times New Roman" w:hAnsi="Times New Roman" w:cs="Times New Roman"/>
          <w:noProof/>
          <w:sz w:val="24"/>
          <w:szCs w:val="24"/>
        </w:rPr>
        <w:t xml:space="preserve">Putinella,  june A. 2011. Perbaikan Sifat Fisik Tanah Regosol Ddan Pertumbuhan Tanaman Sawi (Brassica Juncea L.) Akibat Pemberian Bokashi Ela Sagu </w:t>
      </w:r>
      <w:r w:rsidRPr="007638F3">
        <w:rPr>
          <w:rFonts w:ascii="Times New Roman" w:hAnsi="Times New Roman" w:cs="Times New Roman"/>
          <w:noProof/>
          <w:sz w:val="24"/>
          <w:szCs w:val="24"/>
        </w:rPr>
        <w:t xml:space="preserve">Dan Pupuk Urea. </w:t>
      </w:r>
      <w:r w:rsidRPr="007638F3">
        <w:rPr>
          <w:rFonts w:ascii="Times New Roman" w:hAnsi="Times New Roman" w:cs="Times New Roman"/>
          <w:i/>
          <w:iCs/>
          <w:noProof/>
          <w:sz w:val="24"/>
          <w:szCs w:val="24"/>
        </w:rPr>
        <w:t>jurnal budidaya pertanian</w:t>
      </w:r>
      <w:r w:rsidRPr="007638F3">
        <w:rPr>
          <w:rFonts w:ascii="Times New Roman" w:hAnsi="Times New Roman" w:cs="Times New Roman"/>
          <w:noProof/>
          <w:sz w:val="24"/>
          <w:szCs w:val="24"/>
        </w:rPr>
        <w:t>, 7(1): 35–40.</w:t>
      </w:r>
    </w:p>
    <w:p w14:paraId="7FAEF516" w14:textId="77777777" w:rsidR="00E65F3F" w:rsidRPr="007638F3" w:rsidRDefault="00E65F3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20BA7D62" w14:textId="53A518A3" w:rsidR="009D24CF" w:rsidRPr="007638F3" w:rsidRDefault="009D24C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7638F3">
        <w:rPr>
          <w:rFonts w:ascii="Times New Roman" w:hAnsi="Times New Roman" w:cs="Times New Roman"/>
          <w:noProof/>
          <w:sz w:val="24"/>
          <w:szCs w:val="24"/>
        </w:rPr>
        <w:t xml:space="preserve">Rohmiyati, S.M., Hastuti, P.B. &amp; Mahesa, R. gilang 2018. Aplikasi Bioslury Padat Terhadap Pertumbuhan Bibit Kelapa Sawit Pre Nursery Pada Berbagai Jenis. </w:t>
      </w:r>
      <w:r w:rsidRPr="007638F3">
        <w:rPr>
          <w:rFonts w:ascii="Times New Roman" w:hAnsi="Times New Roman" w:cs="Times New Roman"/>
          <w:i/>
          <w:iCs/>
          <w:noProof/>
          <w:sz w:val="24"/>
          <w:szCs w:val="24"/>
        </w:rPr>
        <w:t>Jurnal Agroteknologi</w:t>
      </w:r>
      <w:r w:rsidRPr="007638F3">
        <w:rPr>
          <w:rFonts w:ascii="Times New Roman" w:hAnsi="Times New Roman" w:cs="Times New Roman"/>
          <w:noProof/>
          <w:sz w:val="24"/>
          <w:szCs w:val="24"/>
        </w:rPr>
        <w:t>, 02(2): 193–201.</w:t>
      </w:r>
    </w:p>
    <w:p w14:paraId="0F65217C" w14:textId="77777777" w:rsidR="00E65F3F" w:rsidRPr="007638F3" w:rsidRDefault="00E65F3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2D68DD2A" w14:textId="75FD3EF5" w:rsidR="009D24CF" w:rsidRPr="007638F3" w:rsidRDefault="009D24C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7638F3">
        <w:rPr>
          <w:rFonts w:ascii="Times New Roman" w:hAnsi="Times New Roman" w:cs="Times New Roman"/>
          <w:noProof/>
          <w:sz w:val="24"/>
          <w:szCs w:val="24"/>
        </w:rPr>
        <w:t xml:space="preserve">Salmina 2015. Studi pemanfaatan limbah tandan kosong kelapa sawit oleh masyarakat di jorong koto sawah nagari ujung gading kecamatan lembah melintang. </w:t>
      </w:r>
      <w:r w:rsidRPr="007638F3">
        <w:rPr>
          <w:rFonts w:ascii="Times New Roman" w:hAnsi="Times New Roman" w:cs="Times New Roman"/>
          <w:i/>
          <w:iCs/>
          <w:noProof/>
          <w:sz w:val="24"/>
          <w:szCs w:val="24"/>
        </w:rPr>
        <w:t>jurnal spasial</w:t>
      </w:r>
      <w:r w:rsidRPr="007638F3">
        <w:rPr>
          <w:rFonts w:ascii="Times New Roman" w:hAnsi="Times New Roman" w:cs="Times New Roman"/>
          <w:noProof/>
          <w:sz w:val="24"/>
          <w:szCs w:val="24"/>
        </w:rPr>
        <w:t>, 38(2): 33–40.</w:t>
      </w:r>
    </w:p>
    <w:p w14:paraId="7C4A90CF" w14:textId="77777777" w:rsidR="00E65F3F" w:rsidRPr="007638F3" w:rsidRDefault="00E65F3F" w:rsidP="007638F3">
      <w:pPr>
        <w:spacing w:after="0" w:line="240" w:lineRule="auto"/>
        <w:ind w:left="567" w:hanging="567"/>
        <w:jc w:val="both"/>
        <w:rPr>
          <w:rFonts w:ascii="Times New Roman" w:hAnsi="Times New Roman" w:cs="Times New Roman"/>
          <w:sz w:val="24"/>
          <w:szCs w:val="24"/>
        </w:rPr>
      </w:pPr>
    </w:p>
    <w:p w14:paraId="15EB038F" w14:textId="35C25BDA" w:rsidR="00EA7DDF" w:rsidRPr="007638F3" w:rsidRDefault="00EA7DDF" w:rsidP="007638F3">
      <w:pPr>
        <w:spacing w:after="0" w:line="240" w:lineRule="auto"/>
        <w:ind w:left="567" w:hanging="567"/>
        <w:jc w:val="both"/>
        <w:rPr>
          <w:rFonts w:ascii="Times New Roman" w:hAnsi="Times New Roman" w:cs="Times New Roman"/>
          <w:sz w:val="24"/>
          <w:szCs w:val="24"/>
        </w:rPr>
      </w:pPr>
      <w:r w:rsidRPr="007638F3">
        <w:rPr>
          <w:rFonts w:ascii="Times New Roman" w:hAnsi="Times New Roman" w:cs="Times New Roman"/>
          <w:sz w:val="24"/>
          <w:szCs w:val="24"/>
        </w:rPr>
        <w:t>Sastrosayono, S., 2008. Budidaya Kelapa Sawit. Agromedia Pustaka. Jakarta.</w:t>
      </w:r>
    </w:p>
    <w:p w14:paraId="1590A3B8" w14:textId="77777777" w:rsidR="00E65F3F" w:rsidRPr="007638F3" w:rsidRDefault="00E65F3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2AF94F74" w14:textId="53A25480" w:rsidR="009D24CF" w:rsidRPr="007638F3" w:rsidRDefault="009D24C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7638F3">
        <w:rPr>
          <w:rFonts w:ascii="Times New Roman" w:hAnsi="Times New Roman" w:cs="Times New Roman"/>
          <w:noProof/>
          <w:sz w:val="24"/>
          <w:szCs w:val="24"/>
        </w:rPr>
        <w:t xml:space="preserve">Setyahadi, S. &amp; Luthfi, A. 2011. Proses Fermentasi Padat-Cair Untuk Pengolahan Limbah Padat Kelapa Sawit. </w:t>
      </w:r>
      <w:r w:rsidRPr="007638F3">
        <w:rPr>
          <w:rFonts w:ascii="Times New Roman" w:hAnsi="Times New Roman" w:cs="Times New Roman"/>
          <w:i/>
          <w:iCs/>
          <w:noProof/>
          <w:sz w:val="24"/>
          <w:szCs w:val="24"/>
        </w:rPr>
        <w:t>jurnal rekayasa lingkungan</w:t>
      </w:r>
      <w:r w:rsidRPr="007638F3">
        <w:rPr>
          <w:rFonts w:ascii="Times New Roman" w:hAnsi="Times New Roman" w:cs="Times New Roman"/>
          <w:noProof/>
          <w:sz w:val="24"/>
          <w:szCs w:val="24"/>
        </w:rPr>
        <w:t>, 7(3): 259–265.</w:t>
      </w:r>
    </w:p>
    <w:p w14:paraId="49A90612" w14:textId="77777777" w:rsidR="00E65F3F" w:rsidRPr="007638F3" w:rsidRDefault="00E65F3F" w:rsidP="007638F3">
      <w:pPr>
        <w:spacing w:after="0" w:line="240" w:lineRule="auto"/>
        <w:ind w:left="567" w:hanging="567"/>
        <w:jc w:val="both"/>
        <w:rPr>
          <w:rFonts w:ascii="Times New Roman" w:hAnsi="Times New Roman" w:cs="Times New Roman"/>
          <w:sz w:val="24"/>
          <w:szCs w:val="24"/>
        </w:rPr>
      </w:pPr>
    </w:p>
    <w:p w14:paraId="47531CEB" w14:textId="68E58EED" w:rsidR="00EA7DDF" w:rsidRPr="007638F3" w:rsidRDefault="00EA7DDF" w:rsidP="007638F3">
      <w:pPr>
        <w:spacing w:after="0" w:line="240" w:lineRule="auto"/>
        <w:ind w:left="567" w:hanging="567"/>
        <w:jc w:val="both"/>
        <w:rPr>
          <w:rFonts w:ascii="Times New Roman" w:hAnsi="Times New Roman" w:cs="Times New Roman"/>
          <w:sz w:val="24"/>
          <w:szCs w:val="24"/>
        </w:rPr>
      </w:pPr>
      <w:r w:rsidRPr="007638F3">
        <w:rPr>
          <w:rFonts w:ascii="Times New Roman" w:hAnsi="Times New Roman" w:cs="Times New Roman"/>
          <w:sz w:val="24"/>
          <w:szCs w:val="24"/>
        </w:rPr>
        <w:t>Sulastri, Fardani, 2012. Pengaruh Proporsi Penambahan Kompos Biopa Dan Mulsa Jerami Terhadap Serapan Hara Na, Mg Serta Kandungan Klorofil Tanaman Kacang Hijau (Phaseolus Radiatus L.)Yang Ditanam Di Kawasan Pantai Pandansari Bantul. SI Skripsi, Universitas Negeri Yogyakarta. Yogyakarta.</w:t>
      </w:r>
    </w:p>
    <w:p w14:paraId="56345DDA" w14:textId="77777777" w:rsidR="00E65F3F" w:rsidRPr="007638F3" w:rsidRDefault="00E65F3F" w:rsidP="007638F3">
      <w:pPr>
        <w:spacing w:after="0" w:line="240" w:lineRule="auto"/>
        <w:ind w:left="567" w:hanging="567"/>
        <w:jc w:val="both"/>
        <w:rPr>
          <w:rFonts w:ascii="Times New Roman" w:hAnsi="Times New Roman" w:cs="Times New Roman"/>
          <w:sz w:val="24"/>
          <w:szCs w:val="24"/>
        </w:rPr>
      </w:pPr>
    </w:p>
    <w:p w14:paraId="5A8950FD" w14:textId="745AB08F" w:rsidR="00EA7DDF" w:rsidRPr="007638F3" w:rsidRDefault="00EA7DDF" w:rsidP="007638F3">
      <w:pPr>
        <w:spacing w:after="0" w:line="240" w:lineRule="auto"/>
        <w:ind w:left="567" w:hanging="567"/>
        <w:jc w:val="both"/>
        <w:rPr>
          <w:rFonts w:ascii="Times New Roman" w:hAnsi="Times New Roman" w:cs="Times New Roman"/>
          <w:sz w:val="24"/>
          <w:szCs w:val="24"/>
        </w:rPr>
      </w:pPr>
      <w:r w:rsidRPr="007638F3">
        <w:rPr>
          <w:rFonts w:ascii="Times New Roman" w:hAnsi="Times New Roman" w:cs="Times New Roman"/>
          <w:sz w:val="24"/>
          <w:szCs w:val="24"/>
        </w:rPr>
        <w:t xml:space="preserve">Suntoro, W.A. 2003. Peranan Bahan Organik Terhadap Kesuburan Tanah Dan Tanah, Fakultas </w:t>
      </w:r>
      <w:r w:rsidRPr="007638F3">
        <w:rPr>
          <w:rFonts w:ascii="Times New Roman" w:hAnsi="Times New Roman" w:cs="Times New Roman"/>
          <w:sz w:val="24"/>
          <w:szCs w:val="24"/>
        </w:rPr>
        <w:lastRenderedPageBreak/>
        <w:t>Pertanian. Universitas Sebelas Maret. Solo.</w:t>
      </w:r>
    </w:p>
    <w:p w14:paraId="77777CCD" w14:textId="77777777" w:rsidR="00E65F3F" w:rsidRPr="007638F3" w:rsidRDefault="00E65F3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3969DBA6" w14:textId="3201506F" w:rsidR="009D24CF" w:rsidRPr="007638F3" w:rsidRDefault="009D24C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7638F3">
        <w:rPr>
          <w:rFonts w:ascii="Times New Roman" w:hAnsi="Times New Roman" w:cs="Times New Roman"/>
          <w:noProof/>
          <w:sz w:val="24"/>
          <w:szCs w:val="24"/>
        </w:rPr>
        <w:t xml:space="preserve">Suryanto, T. 2017. Pemanfaatan Cacahan Limbah Pelepah Kelapa Sawit sebagai Media Tanam terhadap Pertumbuhan Bibit Kelapa Sawit di Pembibitan Awal. </w:t>
      </w:r>
      <w:r w:rsidRPr="007638F3">
        <w:rPr>
          <w:rFonts w:ascii="Times New Roman" w:hAnsi="Times New Roman" w:cs="Times New Roman"/>
          <w:i/>
          <w:iCs/>
          <w:noProof/>
          <w:sz w:val="24"/>
          <w:szCs w:val="24"/>
        </w:rPr>
        <w:t>Jurnal Citra Widya Edukasi</w:t>
      </w:r>
      <w:r w:rsidRPr="007638F3">
        <w:rPr>
          <w:rFonts w:ascii="Times New Roman" w:hAnsi="Times New Roman" w:cs="Times New Roman"/>
          <w:noProof/>
          <w:sz w:val="24"/>
          <w:szCs w:val="24"/>
        </w:rPr>
        <w:t>, X(2): 133–138.</w:t>
      </w:r>
    </w:p>
    <w:p w14:paraId="7C1FD056" w14:textId="77777777" w:rsidR="00E65F3F" w:rsidRPr="007638F3" w:rsidRDefault="00E65F3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2D1C4639" w14:textId="3DFBB371" w:rsidR="009D24CF" w:rsidRPr="007638F3" w:rsidRDefault="009D24C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7638F3">
        <w:rPr>
          <w:rFonts w:ascii="Times New Roman" w:hAnsi="Times New Roman" w:cs="Times New Roman"/>
          <w:noProof/>
          <w:sz w:val="24"/>
          <w:szCs w:val="24"/>
        </w:rPr>
        <w:t xml:space="preserve">Susanto, E., Mawarni, L. &amp; Barus, A. 2018. Perbedaan Pertumbuhan Dua Varietas Kelapa Sawit (Elaeis guineensisJacq.) Pada Komposisi Media Tanam di Pre Nursery. </w:t>
      </w:r>
      <w:r w:rsidRPr="007638F3">
        <w:rPr>
          <w:rFonts w:ascii="Times New Roman" w:hAnsi="Times New Roman" w:cs="Times New Roman"/>
          <w:i/>
          <w:iCs/>
          <w:noProof/>
          <w:sz w:val="24"/>
          <w:szCs w:val="24"/>
        </w:rPr>
        <w:t>Jurnal Agroekoteknologi FP USU</w:t>
      </w:r>
      <w:r w:rsidRPr="007638F3">
        <w:rPr>
          <w:rFonts w:ascii="Times New Roman" w:hAnsi="Times New Roman" w:cs="Times New Roman"/>
          <w:noProof/>
          <w:sz w:val="24"/>
          <w:szCs w:val="24"/>
        </w:rPr>
        <w:t>, 6(3): 476–481.</w:t>
      </w:r>
    </w:p>
    <w:p w14:paraId="6C0C963B" w14:textId="77777777" w:rsidR="00E65F3F" w:rsidRPr="007638F3" w:rsidRDefault="00E65F3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30BEC729" w14:textId="6B886EB9" w:rsidR="009D24CF" w:rsidRPr="007638F3" w:rsidRDefault="009D24C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7638F3">
        <w:rPr>
          <w:rFonts w:ascii="Times New Roman" w:hAnsi="Times New Roman" w:cs="Times New Roman"/>
          <w:noProof/>
          <w:sz w:val="24"/>
          <w:szCs w:val="24"/>
        </w:rPr>
        <w:t xml:space="preserve">Syafwina, Honda, Y., Watanabe, T. &amp; Kuwahara, M. 2002. Pre-treatment of Oil Palm Empty Fruit Bunch by White-rot Fungi for Enzymatic Saccharification. </w:t>
      </w:r>
      <w:r w:rsidRPr="007638F3">
        <w:rPr>
          <w:rFonts w:ascii="Times New Roman" w:hAnsi="Times New Roman" w:cs="Times New Roman"/>
          <w:i/>
          <w:iCs/>
          <w:noProof/>
          <w:sz w:val="24"/>
          <w:szCs w:val="24"/>
        </w:rPr>
        <w:t>Wood research : bulletin of the Wood Research Institute Kyoto University (2002)</w:t>
      </w:r>
      <w:r w:rsidRPr="007638F3">
        <w:rPr>
          <w:rFonts w:ascii="Times New Roman" w:hAnsi="Times New Roman" w:cs="Times New Roman"/>
          <w:noProof/>
          <w:sz w:val="24"/>
          <w:szCs w:val="24"/>
        </w:rPr>
        <w:t>, 89: 19–20.</w:t>
      </w:r>
    </w:p>
    <w:p w14:paraId="533EC958" w14:textId="77777777" w:rsidR="00EA7DDF" w:rsidRPr="007638F3" w:rsidRDefault="00EA7DD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21EB2A31" w14:textId="77777777" w:rsidR="009D24CF" w:rsidRPr="007638F3" w:rsidRDefault="009D24C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7638F3">
        <w:rPr>
          <w:rFonts w:ascii="Times New Roman" w:hAnsi="Times New Roman" w:cs="Times New Roman"/>
          <w:noProof/>
          <w:sz w:val="24"/>
          <w:szCs w:val="24"/>
        </w:rPr>
        <w:t xml:space="preserve">Syahwan, F.L. 2010. Potensi Limbah dan Karakteristik Proses Pengomposan Tandan Kosong Kelapa Sawit yang ditambahkan Sludge Limbah. </w:t>
      </w:r>
      <w:r w:rsidRPr="007638F3">
        <w:rPr>
          <w:rFonts w:ascii="Times New Roman" w:hAnsi="Times New Roman" w:cs="Times New Roman"/>
          <w:i/>
          <w:iCs/>
          <w:noProof/>
          <w:sz w:val="24"/>
          <w:szCs w:val="24"/>
        </w:rPr>
        <w:t>Jurnal Teknik Lingkungan</w:t>
      </w:r>
      <w:r w:rsidRPr="007638F3">
        <w:rPr>
          <w:rFonts w:ascii="Times New Roman" w:hAnsi="Times New Roman" w:cs="Times New Roman"/>
          <w:noProof/>
          <w:sz w:val="24"/>
          <w:szCs w:val="24"/>
        </w:rPr>
        <w:t>, 11(3): 323–330.</w:t>
      </w:r>
    </w:p>
    <w:p w14:paraId="3939B000" w14:textId="77777777" w:rsidR="00E65F3F" w:rsidRPr="007638F3" w:rsidRDefault="00E65F3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55BE596A" w14:textId="39EC4C58" w:rsidR="009D24CF" w:rsidRPr="007638F3" w:rsidRDefault="009D24C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7638F3">
        <w:rPr>
          <w:rFonts w:ascii="Times New Roman" w:hAnsi="Times New Roman" w:cs="Times New Roman"/>
          <w:noProof/>
          <w:sz w:val="24"/>
          <w:szCs w:val="24"/>
        </w:rPr>
        <w:t xml:space="preserve">Toiby,  abdul rahman, Rahmadani, E. &amp; Oksana 2015. Perubahan Sifat Kimia Tandan Kosong Kelapa Sawit Yang Difermentasi Dengan Em4 Pada Dosis Dan Lama Pemeraman Yang Berbeda. </w:t>
      </w:r>
      <w:r w:rsidRPr="007638F3">
        <w:rPr>
          <w:rFonts w:ascii="Times New Roman" w:hAnsi="Times New Roman" w:cs="Times New Roman"/>
          <w:i/>
          <w:iCs/>
          <w:noProof/>
          <w:sz w:val="24"/>
          <w:szCs w:val="24"/>
        </w:rPr>
        <w:t>Jurnal Agroteknologi</w:t>
      </w:r>
      <w:r w:rsidRPr="007638F3">
        <w:rPr>
          <w:rFonts w:ascii="Times New Roman" w:hAnsi="Times New Roman" w:cs="Times New Roman"/>
          <w:noProof/>
          <w:sz w:val="24"/>
          <w:szCs w:val="24"/>
        </w:rPr>
        <w:t>, 6(1): 1–8.</w:t>
      </w:r>
    </w:p>
    <w:p w14:paraId="295AD088" w14:textId="77777777" w:rsidR="00E65F3F" w:rsidRPr="007638F3" w:rsidRDefault="00E65F3F" w:rsidP="007638F3">
      <w:pPr>
        <w:spacing w:after="0" w:line="240" w:lineRule="auto"/>
        <w:ind w:left="567" w:hanging="567"/>
        <w:jc w:val="both"/>
        <w:rPr>
          <w:rFonts w:ascii="Times New Roman" w:hAnsi="Times New Roman" w:cs="Times New Roman"/>
          <w:sz w:val="24"/>
          <w:szCs w:val="24"/>
        </w:rPr>
      </w:pPr>
    </w:p>
    <w:p w14:paraId="699E1B32" w14:textId="7521B648" w:rsidR="00EA7DDF" w:rsidRPr="007638F3" w:rsidRDefault="00EA7DDF" w:rsidP="007638F3">
      <w:pPr>
        <w:spacing w:after="0" w:line="240" w:lineRule="auto"/>
        <w:ind w:left="567" w:hanging="567"/>
        <w:jc w:val="both"/>
        <w:rPr>
          <w:rFonts w:ascii="Times New Roman" w:hAnsi="Times New Roman" w:cs="Times New Roman"/>
          <w:sz w:val="24"/>
          <w:szCs w:val="24"/>
        </w:rPr>
      </w:pPr>
      <w:r w:rsidRPr="007638F3">
        <w:rPr>
          <w:rFonts w:ascii="Times New Roman" w:hAnsi="Times New Roman" w:cs="Times New Roman"/>
          <w:sz w:val="24"/>
          <w:szCs w:val="24"/>
        </w:rPr>
        <w:t>Wahim. 2012. Klasifikasi dan Struktur Anatomi Fisiologis Tanaman Sawi. Yogyakarta: Yayasan Pustaka Nusantara.</w:t>
      </w:r>
    </w:p>
    <w:p w14:paraId="18F03FC0" w14:textId="77777777" w:rsidR="00E65F3F" w:rsidRPr="007638F3" w:rsidRDefault="00E65F3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02791985" w14:textId="1BFECC4C" w:rsidR="009D24CF" w:rsidRPr="007638F3" w:rsidRDefault="009D24C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7638F3">
        <w:rPr>
          <w:rFonts w:ascii="Times New Roman" w:hAnsi="Times New Roman" w:cs="Times New Roman"/>
          <w:noProof/>
          <w:sz w:val="24"/>
          <w:szCs w:val="24"/>
        </w:rPr>
        <w:t xml:space="preserve">Waruwu, F., Simanihuruk,  bilman wilman, Prasetyo &amp; Hermansyah 2018. Pertumbuhan Bibit Kelapa Sawit Di Pre-Nursery Dengan Komposisi Media Tanam Dan Konsentrasi Pupuk Cair Azolla Pinnata Berbeda. </w:t>
      </w:r>
      <w:r w:rsidRPr="007638F3">
        <w:rPr>
          <w:rFonts w:ascii="Times New Roman" w:hAnsi="Times New Roman" w:cs="Times New Roman"/>
          <w:i/>
          <w:iCs/>
          <w:noProof/>
          <w:sz w:val="24"/>
          <w:szCs w:val="24"/>
        </w:rPr>
        <w:t>jurnal ilmu-ilmu pertanian indonesia</w:t>
      </w:r>
      <w:r w:rsidRPr="007638F3">
        <w:rPr>
          <w:rFonts w:ascii="Times New Roman" w:hAnsi="Times New Roman" w:cs="Times New Roman"/>
          <w:noProof/>
          <w:sz w:val="24"/>
          <w:szCs w:val="24"/>
        </w:rPr>
        <w:t>, 20(1): 7–12.</w:t>
      </w:r>
    </w:p>
    <w:p w14:paraId="1809CEAC" w14:textId="77777777" w:rsidR="00E65F3F" w:rsidRPr="007638F3" w:rsidRDefault="00E65F3F" w:rsidP="007638F3">
      <w:pPr>
        <w:spacing w:after="0" w:line="240" w:lineRule="auto"/>
        <w:ind w:left="567" w:hanging="567"/>
        <w:jc w:val="both"/>
        <w:rPr>
          <w:rFonts w:ascii="Times New Roman" w:hAnsi="Times New Roman" w:cs="Times New Roman"/>
          <w:sz w:val="24"/>
          <w:szCs w:val="24"/>
        </w:rPr>
      </w:pPr>
    </w:p>
    <w:p w14:paraId="1B95ADE3" w14:textId="53CA6ECF" w:rsidR="00EA7DDF" w:rsidRPr="007638F3" w:rsidRDefault="00EA7DDF" w:rsidP="007638F3">
      <w:pPr>
        <w:spacing w:after="0" w:line="240" w:lineRule="auto"/>
        <w:ind w:left="567" w:hanging="567"/>
        <w:jc w:val="both"/>
        <w:rPr>
          <w:rFonts w:ascii="Times New Roman" w:hAnsi="Times New Roman" w:cs="Times New Roman"/>
          <w:sz w:val="24"/>
          <w:szCs w:val="24"/>
        </w:rPr>
      </w:pPr>
      <w:r w:rsidRPr="007638F3">
        <w:rPr>
          <w:rFonts w:ascii="Times New Roman" w:hAnsi="Times New Roman" w:cs="Times New Roman"/>
          <w:sz w:val="24"/>
          <w:szCs w:val="24"/>
        </w:rPr>
        <w:t>Winarna, E. S. Sutarta, P. Purba. 2003. Pengelolaan tanah berliat aktivitas rendah (LAR) di perkebunan kelapa sawit, p. 25-34. Dalam W. Darmasarkoro,E.S. Sutarta, dan Winarna (Eds.). Lahan dan Pemupukan Kelapa Sawit. Pusat Penelitian Kelapa Sawit. Medan.</w:t>
      </w:r>
    </w:p>
    <w:p w14:paraId="7EEA0B04" w14:textId="77777777" w:rsidR="00E65F3F" w:rsidRPr="007638F3" w:rsidRDefault="00E65F3F" w:rsidP="007638F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0047B983" w14:textId="4B4A5D4C" w:rsidR="00BB5058" w:rsidRPr="007638F3" w:rsidRDefault="009D24CF" w:rsidP="007638F3">
      <w:pPr>
        <w:widowControl w:val="0"/>
        <w:autoSpaceDE w:val="0"/>
        <w:autoSpaceDN w:val="0"/>
        <w:adjustRightInd w:val="0"/>
        <w:spacing w:after="0" w:line="240" w:lineRule="auto"/>
        <w:ind w:left="567" w:hanging="567"/>
        <w:jc w:val="both"/>
        <w:rPr>
          <w:rFonts w:ascii="Times New Roman" w:hAnsi="Times New Roman" w:cs="Times New Roman"/>
          <w:sz w:val="24"/>
          <w:szCs w:val="24"/>
        </w:rPr>
      </w:pPr>
      <w:r w:rsidRPr="007638F3">
        <w:rPr>
          <w:rFonts w:ascii="Times New Roman" w:hAnsi="Times New Roman" w:cs="Times New Roman"/>
          <w:noProof/>
          <w:sz w:val="24"/>
          <w:szCs w:val="24"/>
        </w:rPr>
        <w:t xml:space="preserve">Yuliyanto, Sari,  vira irma &amp; Safrizal, R. 2017. Pemanfaatan Kotoran Manusia Dan Arang Serbuk Gergaji Sebagai Media Tanam Bibit Kelapa Sawit (Elaeis Guineensis Jacq.) Di Pembibitan Awal. </w:t>
      </w:r>
      <w:r w:rsidRPr="007638F3">
        <w:rPr>
          <w:rFonts w:ascii="Times New Roman" w:hAnsi="Times New Roman" w:cs="Times New Roman"/>
          <w:i/>
          <w:iCs/>
          <w:noProof/>
          <w:sz w:val="24"/>
          <w:szCs w:val="24"/>
        </w:rPr>
        <w:t>Jurnal Citra Widya Edukasi</w:t>
      </w:r>
      <w:r w:rsidRPr="007638F3">
        <w:rPr>
          <w:rFonts w:ascii="Times New Roman" w:hAnsi="Times New Roman" w:cs="Times New Roman"/>
          <w:noProof/>
          <w:sz w:val="24"/>
          <w:szCs w:val="24"/>
        </w:rPr>
        <w:t>, 9(2): 199–210.</w:t>
      </w:r>
      <w:r w:rsidRPr="007638F3">
        <w:rPr>
          <w:rFonts w:ascii="Times New Roman" w:hAnsi="Times New Roman" w:cs="Times New Roman"/>
          <w:sz w:val="24"/>
          <w:szCs w:val="24"/>
        </w:rPr>
        <w:fldChar w:fldCharType="end"/>
      </w:r>
    </w:p>
    <w:sectPr w:rsidR="00BB5058" w:rsidRPr="007638F3" w:rsidSect="0070712D">
      <w:type w:val="continuous"/>
      <w:pgSz w:w="11907" w:h="16839" w:code="9"/>
      <w:pgMar w:top="2268" w:right="1701" w:bottom="1701" w:left="2268"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CD48A" w14:textId="77777777" w:rsidR="002836D1" w:rsidRDefault="002836D1" w:rsidP="00A93CBD">
      <w:pPr>
        <w:spacing w:after="0" w:line="240" w:lineRule="auto"/>
      </w:pPr>
      <w:r>
        <w:separator/>
      </w:r>
    </w:p>
  </w:endnote>
  <w:endnote w:type="continuationSeparator" w:id="0">
    <w:p w14:paraId="1E5B5DC5" w14:textId="77777777" w:rsidR="002836D1" w:rsidRDefault="002836D1" w:rsidP="00A93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008993"/>
      <w:docPartObj>
        <w:docPartGallery w:val="Page Numbers (Bottom of Page)"/>
        <w:docPartUnique/>
      </w:docPartObj>
    </w:sdtPr>
    <w:sdtEndPr>
      <w:rPr>
        <w:rFonts w:ascii="Times New Roman" w:hAnsi="Times New Roman" w:cs="Times New Roman"/>
        <w:noProof/>
        <w:sz w:val="24"/>
        <w:szCs w:val="24"/>
      </w:rPr>
    </w:sdtEndPr>
    <w:sdtContent>
      <w:p w14:paraId="22B04D0E" w14:textId="77777777" w:rsidR="00BE24EF" w:rsidRDefault="00BE24EF">
        <w:pPr>
          <w:pStyle w:val="Footer"/>
          <w:jc w:val="center"/>
        </w:pPr>
        <w:r w:rsidRPr="00D90AED">
          <w:rPr>
            <w:rFonts w:ascii="Times New Roman" w:hAnsi="Times New Roman" w:cs="Times New Roman"/>
            <w:sz w:val="24"/>
            <w:szCs w:val="24"/>
          </w:rPr>
          <w:fldChar w:fldCharType="begin"/>
        </w:r>
        <w:r w:rsidRPr="00D90AED">
          <w:rPr>
            <w:rFonts w:ascii="Times New Roman" w:hAnsi="Times New Roman" w:cs="Times New Roman"/>
            <w:sz w:val="24"/>
            <w:szCs w:val="24"/>
          </w:rPr>
          <w:instrText xml:space="preserve"> PAGE   \* MERGEFORMAT </w:instrText>
        </w:r>
        <w:r w:rsidRPr="00D90AED">
          <w:rPr>
            <w:rFonts w:ascii="Times New Roman" w:hAnsi="Times New Roman" w:cs="Times New Roman"/>
            <w:sz w:val="24"/>
            <w:szCs w:val="24"/>
          </w:rPr>
          <w:fldChar w:fldCharType="separate"/>
        </w:r>
        <w:r w:rsidRPr="00D90AED">
          <w:rPr>
            <w:rFonts w:ascii="Times New Roman" w:hAnsi="Times New Roman" w:cs="Times New Roman"/>
            <w:noProof/>
            <w:sz w:val="24"/>
            <w:szCs w:val="24"/>
          </w:rPr>
          <w:t>14</w:t>
        </w:r>
        <w:r w:rsidRPr="00D90AED">
          <w:rPr>
            <w:rFonts w:ascii="Times New Roman" w:hAnsi="Times New Roman" w:cs="Times New Roman"/>
            <w:noProof/>
            <w:sz w:val="24"/>
            <w:szCs w:val="24"/>
          </w:rPr>
          <w:fldChar w:fldCharType="end"/>
        </w:r>
      </w:p>
    </w:sdtContent>
  </w:sdt>
  <w:p w14:paraId="22B04D0F" w14:textId="77777777" w:rsidR="00BE24EF" w:rsidRDefault="00BE2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A831D" w14:textId="77777777" w:rsidR="002836D1" w:rsidRDefault="002836D1" w:rsidP="00A93CBD">
      <w:pPr>
        <w:spacing w:after="0" w:line="240" w:lineRule="auto"/>
      </w:pPr>
      <w:r>
        <w:separator/>
      </w:r>
    </w:p>
  </w:footnote>
  <w:footnote w:type="continuationSeparator" w:id="0">
    <w:p w14:paraId="64619BF2" w14:textId="77777777" w:rsidR="002836D1" w:rsidRDefault="002836D1" w:rsidP="00A93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1508D"/>
    <w:multiLevelType w:val="multilevel"/>
    <w:tmpl w:val="F9C0C97C"/>
    <w:lvl w:ilvl="0">
      <w:start w:val="1"/>
      <w:numFmt w:val="upperLetter"/>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C937FA"/>
    <w:multiLevelType w:val="multilevel"/>
    <w:tmpl w:val="6AEE9B42"/>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8B4EBA"/>
    <w:multiLevelType w:val="multilevel"/>
    <w:tmpl w:val="D05AA07C"/>
    <w:lvl w:ilvl="0">
      <w:start w:val="4"/>
      <w:numFmt w:val="upperLetter"/>
      <w:lvlText w:val="%1."/>
      <w:lvlJc w:val="left"/>
      <w:pPr>
        <w:ind w:left="720" w:hanging="360"/>
      </w:pPr>
      <w:rPr>
        <w:rFonts w:ascii="Times New Roman" w:hAnsi="Times New Roman" w:hint="default"/>
        <w:b/>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F2471E"/>
    <w:multiLevelType w:val="multilevel"/>
    <w:tmpl w:val="75828416"/>
    <w:lvl w:ilvl="0">
      <w:start w:val="1"/>
      <w:numFmt w:val="upperLetter"/>
      <w:lvlText w:val="%1."/>
      <w:lvlJc w:val="left"/>
      <w:pPr>
        <w:ind w:left="720" w:hanging="360"/>
      </w:pPr>
      <w:rPr>
        <w:rFonts w:ascii="Times New Roman" w:hAnsi="Times New Roman"/>
        <w:b/>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2F4229"/>
    <w:multiLevelType w:val="multilevel"/>
    <w:tmpl w:val="2352546E"/>
    <w:lvl w:ilvl="0">
      <w:start w:val="1"/>
      <w:numFmt w:val="upperLetter"/>
      <w:lvlText w:val="%1."/>
      <w:lvlJc w:val="left"/>
      <w:pPr>
        <w:ind w:left="720" w:hanging="360"/>
      </w:pPr>
      <w:rPr>
        <w:rFonts w:ascii="Times New Roman" w:hAnsi="Times New Roman" w:cs="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382CB2"/>
    <w:multiLevelType w:val="hybridMultilevel"/>
    <w:tmpl w:val="00C6EB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1BF357C"/>
    <w:multiLevelType w:val="multilevel"/>
    <w:tmpl w:val="861C48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2F07CE"/>
    <w:multiLevelType w:val="hybridMultilevel"/>
    <w:tmpl w:val="209C73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769BA"/>
    <w:multiLevelType w:val="multilevel"/>
    <w:tmpl w:val="99502608"/>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241152"/>
    <w:multiLevelType w:val="multilevel"/>
    <w:tmpl w:val="2F46E2BE"/>
    <w:lvl w:ilvl="0">
      <w:start w:val="1"/>
      <w:numFmt w:val="upperRoman"/>
      <w:lvlText w:val="%1."/>
      <w:lvlJc w:val="left"/>
      <w:pPr>
        <w:ind w:left="1080" w:hanging="72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6B418E7"/>
    <w:multiLevelType w:val="multilevel"/>
    <w:tmpl w:val="741E2B36"/>
    <w:lvl w:ilvl="0">
      <w:start w:val="1"/>
      <w:numFmt w:val="lowerLetter"/>
      <w:lvlText w:val="%1."/>
      <w:lvlJc w:val="left"/>
      <w:pPr>
        <w:ind w:left="720" w:hanging="360"/>
      </w:pPr>
      <w:rPr>
        <w:rFonts w:ascii="Times New Roman" w:eastAsiaTheme="minorHAnsi"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A054DD"/>
    <w:multiLevelType w:val="multilevel"/>
    <w:tmpl w:val="EFC63F9E"/>
    <w:lvl w:ilvl="0">
      <w:start w:val="1"/>
      <w:numFmt w:val="decimal"/>
      <w:lvlText w:val="%1."/>
      <w:lvlJc w:val="left"/>
      <w:pPr>
        <w:ind w:left="1287" w:hanging="360"/>
      </w:pPr>
      <w:rPr>
        <w:rFonts w:ascii="Times New Roman" w:hAnsi="Times New Roman" w:cs="Times New Roman" w:hint="default"/>
        <w:sz w:val="24"/>
        <w:szCs w:val="24"/>
      </w:rPr>
    </w:lvl>
    <w:lvl w:ilvl="1">
      <w:start w:val="1"/>
      <w:numFmt w:val="decimal"/>
      <w:isLgl/>
      <w:lvlText w:val="%1.%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12" w15:restartNumberingAfterBreak="0">
    <w:nsid w:val="4C077E53"/>
    <w:multiLevelType w:val="multilevel"/>
    <w:tmpl w:val="2836FD16"/>
    <w:lvl w:ilvl="0">
      <w:start w:val="1"/>
      <w:numFmt w:val="decimal"/>
      <w:lvlText w:val="%1."/>
      <w:lvlJc w:val="left"/>
      <w:pPr>
        <w:ind w:left="720" w:hanging="360"/>
      </w:pPr>
      <w:rPr>
        <w:rFonts w:ascii="Times New Roman" w:hAnsi="Times New Roman"/>
        <w:color w:val="auto"/>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43D7ED4"/>
    <w:multiLevelType w:val="hybridMultilevel"/>
    <w:tmpl w:val="2548C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A0747"/>
    <w:multiLevelType w:val="hybridMultilevel"/>
    <w:tmpl w:val="C8CA85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251A07"/>
    <w:multiLevelType w:val="multilevel"/>
    <w:tmpl w:val="962EE378"/>
    <w:lvl w:ilvl="0">
      <w:start w:val="3"/>
      <w:numFmt w:val="upperLetter"/>
      <w:lvlText w:val="%1."/>
      <w:lvlJc w:val="left"/>
      <w:pPr>
        <w:tabs>
          <w:tab w:val="num" w:pos="720"/>
        </w:tabs>
        <w:ind w:left="720" w:hanging="360"/>
      </w:pPr>
      <w:rPr>
        <w:rFonts w:ascii="Times New Roman" w:hAnsi="Times New Roman" w:cs="Times New Roman"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0804FA0"/>
    <w:multiLevelType w:val="hybridMultilevel"/>
    <w:tmpl w:val="4D9CAEDE"/>
    <w:lvl w:ilvl="0" w:tplc="214CEB52">
      <w:start w:val="5"/>
      <w:numFmt w:val="upperRoman"/>
      <w:lvlText w:val="%1."/>
      <w:lvlJc w:val="left"/>
      <w:pPr>
        <w:ind w:left="1287" w:hanging="72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7" w15:restartNumberingAfterBreak="0">
    <w:nsid w:val="6E807B10"/>
    <w:multiLevelType w:val="multilevel"/>
    <w:tmpl w:val="E508EC86"/>
    <w:lvl w:ilvl="0">
      <w:start w:val="1"/>
      <w:numFmt w:val="upperLetter"/>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E841CC9"/>
    <w:multiLevelType w:val="hybridMultilevel"/>
    <w:tmpl w:val="169A5B90"/>
    <w:lvl w:ilvl="0" w:tplc="5DF63EBC">
      <w:start w:val="1"/>
      <w:numFmt w:val="upperLetter"/>
      <w:lvlText w:val="%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71C679A1"/>
    <w:multiLevelType w:val="multilevel"/>
    <w:tmpl w:val="CA34A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63E671B"/>
    <w:multiLevelType w:val="multilevel"/>
    <w:tmpl w:val="AD2AD740"/>
    <w:lvl w:ilvl="0">
      <w:start w:val="1"/>
      <w:numFmt w:val="lowerLetter"/>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6740BBD"/>
    <w:multiLevelType w:val="multilevel"/>
    <w:tmpl w:val="75828416"/>
    <w:lvl w:ilvl="0">
      <w:start w:val="1"/>
      <w:numFmt w:val="upperLetter"/>
      <w:lvlText w:val="%1."/>
      <w:lvlJc w:val="left"/>
      <w:pPr>
        <w:ind w:left="720" w:hanging="360"/>
      </w:pPr>
      <w:rPr>
        <w:rFonts w:ascii="Times New Roman" w:hAnsi="Times New Roman"/>
        <w:b/>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671A2F"/>
    <w:multiLevelType w:val="hybridMultilevel"/>
    <w:tmpl w:val="64EC0B6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7D80657B"/>
    <w:multiLevelType w:val="hybridMultilevel"/>
    <w:tmpl w:val="5B068B7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6"/>
  </w:num>
  <w:num w:numId="2">
    <w:abstractNumId w:val="19"/>
  </w:num>
  <w:num w:numId="3">
    <w:abstractNumId w:val="9"/>
  </w:num>
  <w:num w:numId="4">
    <w:abstractNumId w:val="3"/>
  </w:num>
  <w:num w:numId="5">
    <w:abstractNumId w:val="4"/>
  </w:num>
  <w:num w:numId="6">
    <w:abstractNumId w:val="14"/>
  </w:num>
  <w:num w:numId="7">
    <w:abstractNumId w:val="7"/>
  </w:num>
  <w:num w:numId="8">
    <w:abstractNumId w:val="12"/>
  </w:num>
  <w:num w:numId="9">
    <w:abstractNumId w:val="15"/>
  </w:num>
  <w:num w:numId="10">
    <w:abstractNumId w:val="17"/>
  </w:num>
  <w:num w:numId="11">
    <w:abstractNumId w:val="8"/>
  </w:num>
  <w:num w:numId="12">
    <w:abstractNumId w:val="10"/>
  </w:num>
  <w:num w:numId="13">
    <w:abstractNumId w:val="0"/>
  </w:num>
  <w:num w:numId="14">
    <w:abstractNumId w:val="1"/>
  </w:num>
  <w:num w:numId="15">
    <w:abstractNumId w:val="13"/>
  </w:num>
  <w:num w:numId="16">
    <w:abstractNumId w:val="20"/>
  </w:num>
  <w:num w:numId="17">
    <w:abstractNumId w:val="2"/>
  </w:num>
  <w:num w:numId="18">
    <w:abstractNumId w:val="3"/>
  </w:num>
  <w:num w:numId="19">
    <w:abstractNumId w:val="16"/>
  </w:num>
  <w:num w:numId="20">
    <w:abstractNumId w:val="18"/>
  </w:num>
  <w:num w:numId="21">
    <w:abstractNumId w:val="23"/>
  </w:num>
  <w:num w:numId="22">
    <w:abstractNumId w:val="21"/>
  </w:num>
  <w:num w:numId="23">
    <w:abstractNumId w:val="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82A"/>
    <w:rsid w:val="00002A90"/>
    <w:rsid w:val="00003450"/>
    <w:rsid w:val="00011531"/>
    <w:rsid w:val="00011AE2"/>
    <w:rsid w:val="000171DB"/>
    <w:rsid w:val="00017F9F"/>
    <w:rsid w:val="000217FA"/>
    <w:rsid w:val="0002185D"/>
    <w:rsid w:val="00021CD6"/>
    <w:rsid w:val="00022DC1"/>
    <w:rsid w:val="00023857"/>
    <w:rsid w:val="00024DC5"/>
    <w:rsid w:val="000255C2"/>
    <w:rsid w:val="0002608D"/>
    <w:rsid w:val="00030E3E"/>
    <w:rsid w:val="000338F0"/>
    <w:rsid w:val="00034C08"/>
    <w:rsid w:val="0003509D"/>
    <w:rsid w:val="00037871"/>
    <w:rsid w:val="00050029"/>
    <w:rsid w:val="000519A9"/>
    <w:rsid w:val="000569F8"/>
    <w:rsid w:val="00056E27"/>
    <w:rsid w:val="00056E3A"/>
    <w:rsid w:val="000570F4"/>
    <w:rsid w:val="00057635"/>
    <w:rsid w:val="00057861"/>
    <w:rsid w:val="0006061A"/>
    <w:rsid w:val="000622AB"/>
    <w:rsid w:val="00065BEF"/>
    <w:rsid w:val="00067765"/>
    <w:rsid w:val="00067985"/>
    <w:rsid w:val="00067A37"/>
    <w:rsid w:val="0007110F"/>
    <w:rsid w:val="00071607"/>
    <w:rsid w:val="00073920"/>
    <w:rsid w:val="000745B9"/>
    <w:rsid w:val="00080069"/>
    <w:rsid w:val="00081734"/>
    <w:rsid w:val="000828DA"/>
    <w:rsid w:val="00087EEA"/>
    <w:rsid w:val="00095E15"/>
    <w:rsid w:val="00096004"/>
    <w:rsid w:val="00096161"/>
    <w:rsid w:val="000976D5"/>
    <w:rsid w:val="00097E04"/>
    <w:rsid w:val="000A6C65"/>
    <w:rsid w:val="000B08C6"/>
    <w:rsid w:val="000B22B4"/>
    <w:rsid w:val="000C2C0C"/>
    <w:rsid w:val="000C32AF"/>
    <w:rsid w:val="000C3724"/>
    <w:rsid w:val="000C4563"/>
    <w:rsid w:val="000D17EB"/>
    <w:rsid w:val="000D1A99"/>
    <w:rsid w:val="000D27AB"/>
    <w:rsid w:val="000D3E34"/>
    <w:rsid w:val="000D68EC"/>
    <w:rsid w:val="000E10B8"/>
    <w:rsid w:val="000E1103"/>
    <w:rsid w:val="000E18F6"/>
    <w:rsid w:val="000E2B74"/>
    <w:rsid w:val="000E3032"/>
    <w:rsid w:val="000F0769"/>
    <w:rsid w:val="00102A41"/>
    <w:rsid w:val="00104A2C"/>
    <w:rsid w:val="0011665C"/>
    <w:rsid w:val="00117441"/>
    <w:rsid w:val="00120300"/>
    <w:rsid w:val="00120C95"/>
    <w:rsid w:val="00120E5A"/>
    <w:rsid w:val="00124F2E"/>
    <w:rsid w:val="00125286"/>
    <w:rsid w:val="001261C0"/>
    <w:rsid w:val="00126E4E"/>
    <w:rsid w:val="00126F06"/>
    <w:rsid w:val="0013067C"/>
    <w:rsid w:val="00132278"/>
    <w:rsid w:val="001338E7"/>
    <w:rsid w:val="00134EEA"/>
    <w:rsid w:val="00134F16"/>
    <w:rsid w:val="00137065"/>
    <w:rsid w:val="00142BA4"/>
    <w:rsid w:val="001459FD"/>
    <w:rsid w:val="00146602"/>
    <w:rsid w:val="00146B00"/>
    <w:rsid w:val="001471AB"/>
    <w:rsid w:val="001508A4"/>
    <w:rsid w:val="0015175C"/>
    <w:rsid w:val="00152300"/>
    <w:rsid w:val="00154933"/>
    <w:rsid w:val="00154CCE"/>
    <w:rsid w:val="001555C9"/>
    <w:rsid w:val="00162268"/>
    <w:rsid w:val="001626FF"/>
    <w:rsid w:val="00165345"/>
    <w:rsid w:val="001674B4"/>
    <w:rsid w:val="001706F4"/>
    <w:rsid w:val="00170B9D"/>
    <w:rsid w:val="00173CEB"/>
    <w:rsid w:val="00177FD9"/>
    <w:rsid w:val="001810D3"/>
    <w:rsid w:val="001829DC"/>
    <w:rsid w:val="001844BB"/>
    <w:rsid w:val="0018694A"/>
    <w:rsid w:val="00190848"/>
    <w:rsid w:val="00192334"/>
    <w:rsid w:val="00192973"/>
    <w:rsid w:val="00194548"/>
    <w:rsid w:val="001975F9"/>
    <w:rsid w:val="001A1303"/>
    <w:rsid w:val="001A44F3"/>
    <w:rsid w:val="001A4DAC"/>
    <w:rsid w:val="001A4E66"/>
    <w:rsid w:val="001A56AC"/>
    <w:rsid w:val="001A56B7"/>
    <w:rsid w:val="001B11D0"/>
    <w:rsid w:val="001B1C8B"/>
    <w:rsid w:val="001B2B4F"/>
    <w:rsid w:val="001B3671"/>
    <w:rsid w:val="001B3B6B"/>
    <w:rsid w:val="001B5976"/>
    <w:rsid w:val="001C3D07"/>
    <w:rsid w:val="001D107C"/>
    <w:rsid w:val="001D58FB"/>
    <w:rsid w:val="001D77E7"/>
    <w:rsid w:val="001D7C60"/>
    <w:rsid w:val="001E11A4"/>
    <w:rsid w:val="001E3EB5"/>
    <w:rsid w:val="001E6160"/>
    <w:rsid w:val="001E6665"/>
    <w:rsid w:val="001E7955"/>
    <w:rsid w:val="001E7AFA"/>
    <w:rsid w:val="001F0FFD"/>
    <w:rsid w:val="001F1A95"/>
    <w:rsid w:val="001F6586"/>
    <w:rsid w:val="0020034A"/>
    <w:rsid w:val="002049CF"/>
    <w:rsid w:val="00204B92"/>
    <w:rsid w:val="00204E70"/>
    <w:rsid w:val="00206872"/>
    <w:rsid w:val="002114F0"/>
    <w:rsid w:val="00217533"/>
    <w:rsid w:val="00222BC1"/>
    <w:rsid w:val="00227937"/>
    <w:rsid w:val="002306E5"/>
    <w:rsid w:val="00232AFC"/>
    <w:rsid w:val="002356BE"/>
    <w:rsid w:val="002374A0"/>
    <w:rsid w:val="00240AFB"/>
    <w:rsid w:val="002431D5"/>
    <w:rsid w:val="00254275"/>
    <w:rsid w:val="002563E3"/>
    <w:rsid w:val="00256B65"/>
    <w:rsid w:val="0025723D"/>
    <w:rsid w:val="00261CDB"/>
    <w:rsid w:val="00262375"/>
    <w:rsid w:val="00263187"/>
    <w:rsid w:val="002658E7"/>
    <w:rsid w:val="00267972"/>
    <w:rsid w:val="00270876"/>
    <w:rsid w:val="00274DF7"/>
    <w:rsid w:val="002757D9"/>
    <w:rsid w:val="00275C80"/>
    <w:rsid w:val="0028278D"/>
    <w:rsid w:val="002836D1"/>
    <w:rsid w:val="00286C4F"/>
    <w:rsid w:val="00287A5F"/>
    <w:rsid w:val="00295C2C"/>
    <w:rsid w:val="00295F31"/>
    <w:rsid w:val="00297C9F"/>
    <w:rsid w:val="002A106A"/>
    <w:rsid w:val="002A2F5B"/>
    <w:rsid w:val="002A3B78"/>
    <w:rsid w:val="002A52DD"/>
    <w:rsid w:val="002B34EF"/>
    <w:rsid w:val="002B47C9"/>
    <w:rsid w:val="002C25AF"/>
    <w:rsid w:val="002C6B10"/>
    <w:rsid w:val="002C7869"/>
    <w:rsid w:val="002D1A8A"/>
    <w:rsid w:val="002D39F2"/>
    <w:rsid w:val="002D4B5E"/>
    <w:rsid w:val="002E0D97"/>
    <w:rsid w:val="002E4B05"/>
    <w:rsid w:val="002E56F4"/>
    <w:rsid w:val="002F2C1B"/>
    <w:rsid w:val="002F57A5"/>
    <w:rsid w:val="002F6127"/>
    <w:rsid w:val="00301DEB"/>
    <w:rsid w:val="00302700"/>
    <w:rsid w:val="00304658"/>
    <w:rsid w:val="003074CF"/>
    <w:rsid w:val="0031195D"/>
    <w:rsid w:val="003125BE"/>
    <w:rsid w:val="003138FF"/>
    <w:rsid w:val="00316230"/>
    <w:rsid w:val="00317FF0"/>
    <w:rsid w:val="00320DCF"/>
    <w:rsid w:val="003226B2"/>
    <w:rsid w:val="00322A44"/>
    <w:rsid w:val="00322F86"/>
    <w:rsid w:val="00324B29"/>
    <w:rsid w:val="003371E7"/>
    <w:rsid w:val="00337C4D"/>
    <w:rsid w:val="00353A39"/>
    <w:rsid w:val="0035411C"/>
    <w:rsid w:val="00354987"/>
    <w:rsid w:val="00354F16"/>
    <w:rsid w:val="00361F17"/>
    <w:rsid w:val="003622F7"/>
    <w:rsid w:val="003624B3"/>
    <w:rsid w:val="003669B5"/>
    <w:rsid w:val="00366AF8"/>
    <w:rsid w:val="00373101"/>
    <w:rsid w:val="00375C32"/>
    <w:rsid w:val="00387D58"/>
    <w:rsid w:val="00391814"/>
    <w:rsid w:val="00394FA0"/>
    <w:rsid w:val="00396809"/>
    <w:rsid w:val="00396AB2"/>
    <w:rsid w:val="003A30F8"/>
    <w:rsid w:val="003A4C33"/>
    <w:rsid w:val="003A51DD"/>
    <w:rsid w:val="003A73E4"/>
    <w:rsid w:val="003A7F4D"/>
    <w:rsid w:val="003B0877"/>
    <w:rsid w:val="003C08DF"/>
    <w:rsid w:val="003C25A9"/>
    <w:rsid w:val="003C272A"/>
    <w:rsid w:val="003C47B2"/>
    <w:rsid w:val="003C6BB2"/>
    <w:rsid w:val="003C7508"/>
    <w:rsid w:val="003D04A9"/>
    <w:rsid w:val="003D1829"/>
    <w:rsid w:val="003D22F9"/>
    <w:rsid w:val="003D4782"/>
    <w:rsid w:val="003D4C1E"/>
    <w:rsid w:val="003D6A5E"/>
    <w:rsid w:val="003E07A2"/>
    <w:rsid w:val="003F24B0"/>
    <w:rsid w:val="003F2D29"/>
    <w:rsid w:val="003F388A"/>
    <w:rsid w:val="003F5FC8"/>
    <w:rsid w:val="003F6B56"/>
    <w:rsid w:val="003F7916"/>
    <w:rsid w:val="004014D5"/>
    <w:rsid w:val="004055F2"/>
    <w:rsid w:val="00407DB8"/>
    <w:rsid w:val="00410FAF"/>
    <w:rsid w:val="00412369"/>
    <w:rsid w:val="00414920"/>
    <w:rsid w:val="0041507F"/>
    <w:rsid w:val="00416C48"/>
    <w:rsid w:val="00417BCA"/>
    <w:rsid w:val="00421926"/>
    <w:rsid w:val="004229BB"/>
    <w:rsid w:val="0042652A"/>
    <w:rsid w:val="00426FFB"/>
    <w:rsid w:val="00434B51"/>
    <w:rsid w:val="00435D27"/>
    <w:rsid w:val="00436B60"/>
    <w:rsid w:val="00440CA3"/>
    <w:rsid w:val="00441508"/>
    <w:rsid w:val="004418D3"/>
    <w:rsid w:val="00441AFD"/>
    <w:rsid w:val="00441FA3"/>
    <w:rsid w:val="0044336B"/>
    <w:rsid w:val="004502D6"/>
    <w:rsid w:val="004503A9"/>
    <w:rsid w:val="0045215F"/>
    <w:rsid w:val="0045236B"/>
    <w:rsid w:val="00453848"/>
    <w:rsid w:val="0045693F"/>
    <w:rsid w:val="004577DE"/>
    <w:rsid w:val="00457A96"/>
    <w:rsid w:val="004629BA"/>
    <w:rsid w:val="00465630"/>
    <w:rsid w:val="004665F3"/>
    <w:rsid w:val="00471FB1"/>
    <w:rsid w:val="00475247"/>
    <w:rsid w:val="0047527D"/>
    <w:rsid w:val="00475881"/>
    <w:rsid w:val="0047713F"/>
    <w:rsid w:val="00483CFE"/>
    <w:rsid w:val="00485C97"/>
    <w:rsid w:val="004863AB"/>
    <w:rsid w:val="00486CB8"/>
    <w:rsid w:val="004876B2"/>
    <w:rsid w:val="00495D19"/>
    <w:rsid w:val="004975C3"/>
    <w:rsid w:val="004A37CF"/>
    <w:rsid w:val="004A5787"/>
    <w:rsid w:val="004B02B3"/>
    <w:rsid w:val="004B39B5"/>
    <w:rsid w:val="004B5226"/>
    <w:rsid w:val="004C00FC"/>
    <w:rsid w:val="004C1BD4"/>
    <w:rsid w:val="004C252E"/>
    <w:rsid w:val="004C4D3B"/>
    <w:rsid w:val="004C7A7D"/>
    <w:rsid w:val="004D1927"/>
    <w:rsid w:val="004D1CBC"/>
    <w:rsid w:val="004D4382"/>
    <w:rsid w:val="004E63CE"/>
    <w:rsid w:val="004F2542"/>
    <w:rsid w:val="004F6628"/>
    <w:rsid w:val="0050029B"/>
    <w:rsid w:val="00500EC4"/>
    <w:rsid w:val="0050303F"/>
    <w:rsid w:val="00503F76"/>
    <w:rsid w:val="00510715"/>
    <w:rsid w:val="00510A64"/>
    <w:rsid w:val="00510CFE"/>
    <w:rsid w:val="00512B09"/>
    <w:rsid w:val="00512C48"/>
    <w:rsid w:val="00520B98"/>
    <w:rsid w:val="00527189"/>
    <w:rsid w:val="00527CCA"/>
    <w:rsid w:val="00531079"/>
    <w:rsid w:val="005327F3"/>
    <w:rsid w:val="00534B94"/>
    <w:rsid w:val="005359FF"/>
    <w:rsid w:val="005368D0"/>
    <w:rsid w:val="00536EFD"/>
    <w:rsid w:val="00540E36"/>
    <w:rsid w:val="005455C3"/>
    <w:rsid w:val="0054792D"/>
    <w:rsid w:val="00547E5C"/>
    <w:rsid w:val="00550098"/>
    <w:rsid w:val="005518BC"/>
    <w:rsid w:val="00561404"/>
    <w:rsid w:val="0056329E"/>
    <w:rsid w:val="00567105"/>
    <w:rsid w:val="005703F8"/>
    <w:rsid w:val="00570A1C"/>
    <w:rsid w:val="005757E5"/>
    <w:rsid w:val="0057637B"/>
    <w:rsid w:val="00576667"/>
    <w:rsid w:val="005815E6"/>
    <w:rsid w:val="00583F7C"/>
    <w:rsid w:val="00587F67"/>
    <w:rsid w:val="00590029"/>
    <w:rsid w:val="00592F28"/>
    <w:rsid w:val="00594E20"/>
    <w:rsid w:val="005A2A08"/>
    <w:rsid w:val="005A2E69"/>
    <w:rsid w:val="005A5EF2"/>
    <w:rsid w:val="005A7F3B"/>
    <w:rsid w:val="005B2649"/>
    <w:rsid w:val="005B6F8A"/>
    <w:rsid w:val="005C3F85"/>
    <w:rsid w:val="005C69A4"/>
    <w:rsid w:val="005C6A69"/>
    <w:rsid w:val="005D06F5"/>
    <w:rsid w:val="005D12D2"/>
    <w:rsid w:val="005D1BF5"/>
    <w:rsid w:val="005D1C61"/>
    <w:rsid w:val="005D38A0"/>
    <w:rsid w:val="005D45F4"/>
    <w:rsid w:val="005D5A41"/>
    <w:rsid w:val="005E1DE9"/>
    <w:rsid w:val="005E2C41"/>
    <w:rsid w:val="005E32C6"/>
    <w:rsid w:val="005E5AB3"/>
    <w:rsid w:val="005F10B0"/>
    <w:rsid w:val="005F251E"/>
    <w:rsid w:val="005F2DBB"/>
    <w:rsid w:val="005F6A83"/>
    <w:rsid w:val="00601605"/>
    <w:rsid w:val="00605AE9"/>
    <w:rsid w:val="00606E1D"/>
    <w:rsid w:val="00611C71"/>
    <w:rsid w:val="006125E4"/>
    <w:rsid w:val="006142D2"/>
    <w:rsid w:val="006178F1"/>
    <w:rsid w:val="00620715"/>
    <w:rsid w:val="00623294"/>
    <w:rsid w:val="00623C67"/>
    <w:rsid w:val="00626622"/>
    <w:rsid w:val="00632024"/>
    <w:rsid w:val="00633237"/>
    <w:rsid w:val="0063369E"/>
    <w:rsid w:val="00634628"/>
    <w:rsid w:val="0063592E"/>
    <w:rsid w:val="006361BF"/>
    <w:rsid w:val="00636416"/>
    <w:rsid w:val="00641C6B"/>
    <w:rsid w:val="0065409D"/>
    <w:rsid w:val="00657BA0"/>
    <w:rsid w:val="00661069"/>
    <w:rsid w:val="006641D7"/>
    <w:rsid w:val="00666954"/>
    <w:rsid w:val="00666AB8"/>
    <w:rsid w:val="00666B86"/>
    <w:rsid w:val="00671429"/>
    <w:rsid w:val="0067270B"/>
    <w:rsid w:val="00673A21"/>
    <w:rsid w:val="0067534D"/>
    <w:rsid w:val="00680A6D"/>
    <w:rsid w:val="006842EE"/>
    <w:rsid w:val="0068543D"/>
    <w:rsid w:val="0069005B"/>
    <w:rsid w:val="00691E10"/>
    <w:rsid w:val="00692A99"/>
    <w:rsid w:val="006949D5"/>
    <w:rsid w:val="00694C3F"/>
    <w:rsid w:val="00695537"/>
    <w:rsid w:val="0069609E"/>
    <w:rsid w:val="006A0306"/>
    <w:rsid w:val="006A73CB"/>
    <w:rsid w:val="006A7565"/>
    <w:rsid w:val="006B0A1E"/>
    <w:rsid w:val="006B2394"/>
    <w:rsid w:val="006B3CEC"/>
    <w:rsid w:val="006B408D"/>
    <w:rsid w:val="006B4572"/>
    <w:rsid w:val="006C1B77"/>
    <w:rsid w:val="006C2FF5"/>
    <w:rsid w:val="006C5623"/>
    <w:rsid w:val="006E021F"/>
    <w:rsid w:val="006E110A"/>
    <w:rsid w:val="006E2747"/>
    <w:rsid w:val="006E2B58"/>
    <w:rsid w:val="006E455E"/>
    <w:rsid w:val="006F2CD6"/>
    <w:rsid w:val="006F486B"/>
    <w:rsid w:val="006F5A7C"/>
    <w:rsid w:val="006F6029"/>
    <w:rsid w:val="00701323"/>
    <w:rsid w:val="007014D9"/>
    <w:rsid w:val="00701EAC"/>
    <w:rsid w:val="0070327E"/>
    <w:rsid w:val="0070430E"/>
    <w:rsid w:val="0070712D"/>
    <w:rsid w:val="00707E31"/>
    <w:rsid w:val="00711CD2"/>
    <w:rsid w:val="00712201"/>
    <w:rsid w:val="00716685"/>
    <w:rsid w:val="007168A9"/>
    <w:rsid w:val="007234CD"/>
    <w:rsid w:val="00723D98"/>
    <w:rsid w:val="007325E5"/>
    <w:rsid w:val="00734617"/>
    <w:rsid w:val="00734D45"/>
    <w:rsid w:val="00735277"/>
    <w:rsid w:val="0073685D"/>
    <w:rsid w:val="00740D8C"/>
    <w:rsid w:val="0074524D"/>
    <w:rsid w:val="0074599E"/>
    <w:rsid w:val="00746939"/>
    <w:rsid w:val="00747CA3"/>
    <w:rsid w:val="00750899"/>
    <w:rsid w:val="007523CA"/>
    <w:rsid w:val="00753671"/>
    <w:rsid w:val="00756571"/>
    <w:rsid w:val="00761A1D"/>
    <w:rsid w:val="007638F3"/>
    <w:rsid w:val="00763A28"/>
    <w:rsid w:val="00765FD9"/>
    <w:rsid w:val="00776219"/>
    <w:rsid w:val="007805A4"/>
    <w:rsid w:val="00780E3C"/>
    <w:rsid w:val="00785272"/>
    <w:rsid w:val="007A1141"/>
    <w:rsid w:val="007A2EE5"/>
    <w:rsid w:val="007A36AD"/>
    <w:rsid w:val="007B2E25"/>
    <w:rsid w:val="007B3219"/>
    <w:rsid w:val="007B44A5"/>
    <w:rsid w:val="007B66D2"/>
    <w:rsid w:val="007B76CD"/>
    <w:rsid w:val="007C0049"/>
    <w:rsid w:val="007C1358"/>
    <w:rsid w:val="007C4156"/>
    <w:rsid w:val="007C480A"/>
    <w:rsid w:val="007C4985"/>
    <w:rsid w:val="007C7A12"/>
    <w:rsid w:val="007D0217"/>
    <w:rsid w:val="007D415A"/>
    <w:rsid w:val="007D5710"/>
    <w:rsid w:val="007D682A"/>
    <w:rsid w:val="007D7593"/>
    <w:rsid w:val="007E3024"/>
    <w:rsid w:val="007E3330"/>
    <w:rsid w:val="007E7187"/>
    <w:rsid w:val="007E75C4"/>
    <w:rsid w:val="007E7772"/>
    <w:rsid w:val="007F1F48"/>
    <w:rsid w:val="007F3CDD"/>
    <w:rsid w:val="00800968"/>
    <w:rsid w:val="00801732"/>
    <w:rsid w:val="00807E63"/>
    <w:rsid w:val="008102BE"/>
    <w:rsid w:val="00810F38"/>
    <w:rsid w:val="00811DC7"/>
    <w:rsid w:val="00813735"/>
    <w:rsid w:val="0081465A"/>
    <w:rsid w:val="00815D75"/>
    <w:rsid w:val="00816D11"/>
    <w:rsid w:val="00820A4B"/>
    <w:rsid w:val="00823279"/>
    <w:rsid w:val="00825400"/>
    <w:rsid w:val="00826A86"/>
    <w:rsid w:val="00826F85"/>
    <w:rsid w:val="0083004D"/>
    <w:rsid w:val="00833F97"/>
    <w:rsid w:val="00835E3F"/>
    <w:rsid w:val="00841435"/>
    <w:rsid w:val="00841BFA"/>
    <w:rsid w:val="00842BC3"/>
    <w:rsid w:val="00845426"/>
    <w:rsid w:val="00850DD2"/>
    <w:rsid w:val="00852166"/>
    <w:rsid w:val="00852198"/>
    <w:rsid w:val="00856087"/>
    <w:rsid w:val="0086106B"/>
    <w:rsid w:val="00864838"/>
    <w:rsid w:val="008651E1"/>
    <w:rsid w:val="0087229F"/>
    <w:rsid w:val="00875421"/>
    <w:rsid w:val="00875EFD"/>
    <w:rsid w:val="008764E3"/>
    <w:rsid w:val="00876650"/>
    <w:rsid w:val="008830C6"/>
    <w:rsid w:val="00883AEA"/>
    <w:rsid w:val="00884135"/>
    <w:rsid w:val="0088679F"/>
    <w:rsid w:val="0088742A"/>
    <w:rsid w:val="00887AC7"/>
    <w:rsid w:val="008A2FE6"/>
    <w:rsid w:val="008A5D69"/>
    <w:rsid w:val="008B5813"/>
    <w:rsid w:val="008B6333"/>
    <w:rsid w:val="008C02D7"/>
    <w:rsid w:val="008C0B61"/>
    <w:rsid w:val="008C1266"/>
    <w:rsid w:val="008C1F3C"/>
    <w:rsid w:val="008C4E34"/>
    <w:rsid w:val="008C4ECA"/>
    <w:rsid w:val="008D13AB"/>
    <w:rsid w:val="008D3160"/>
    <w:rsid w:val="008D4AE4"/>
    <w:rsid w:val="008D55FB"/>
    <w:rsid w:val="008D704F"/>
    <w:rsid w:val="008E0917"/>
    <w:rsid w:val="008E256B"/>
    <w:rsid w:val="008E3C66"/>
    <w:rsid w:val="008E3CFC"/>
    <w:rsid w:val="008E5250"/>
    <w:rsid w:val="008F0773"/>
    <w:rsid w:val="008F20AA"/>
    <w:rsid w:val="008F3509"/>
    <w:rsid w:val="008F78B3"/>
    <w:rsid w:val="009004D5"/>
    <w:rsid w:val="00900CDE"/>
    <w:rsid w:val="00900EB0"/>
    <w:rsid w:val="0090407D"/>
    <w:rsid w:val="00904984"/>
    <w:rsid w:val="00907BD0"/>
    <w:rsid w:val="00910577"/>
    <w:rsid w:val="009148DE"/>
    <w:rsid w:val="00915930"/>
    <w:rsid w:val="0091608F"/>
    <w:rsid w:val="009227DF"/>
    <w:rsid w:val="00922A48"/>
    <w:rsid w:val="0092399A"/>
    <w:rsid w:val="00923E2F"/>
    <w:rsid w:val="00924713"/>
    <w:rsid w:val="00924B00"/>
    <w:rsid w:val="00925AE7"/>
    <w:rsid w:val="00925C72"/>
    <w:rsid w:val="009267A6"/>
    <w:rsid w:val="00931CD2"/>
    <w:rsid w:val="009323AE"/>
    <w:rsid w:val="00937004"/>
    <w:rsid w:val="00941FB8"/>
    <w:rsid w:val="00942E8C"/>
    <w:rsid w:val="00943B65"/>
    <w:rsid w:val="00944864"/>
    <w:rsid w:val="00945150"/>
    <w:rsid w:val="009459E9"/>
    <w:rsid w:val="00945DE8"/>
    <w:rsid w:val="0094755E"/>
    <w:rsid w:val="00947E40"/>
    <w:rsid w:val="0095140D"/>
    <w:rsid w:val="00951A24"/>
    <w:rsid w:val="00953C20"/>
    <w:rsid w:val="00954EE3"/>
    <w:rsid w:val="00956233"/>
    <w:rsid w:val="00956E34"/>
    <w:rsid w:val="00956FF6"/>
    <w:rsid w:val="00957765"/>
    <w:rsid w:val="00957BB3"/>
    <w:rsid w:val="00960C03"/>
    <w:rsid w:val="009622ED"/>
    <w:rsid w:val="009635EC"/>
    <w:rsid w:val="00967DDD"/>
    <w:rsid w:val="00970E64"/>
    <w:rsid w:val="00976150"/>
    <w:rsid w:val="009769AC"/>
    <w:rsid w:val="00977C6E"/>
    <w:rsid w:val="00982DFC"/>
    <w:rsid w:val="009842B0"/>
    <w:rsid w:val="00984C49"/>
    <w:rsid w:val="00986B95"/>
    <w:rsid w:val="00990419"/>
    <w:rsid w:val="00991021"/>
    <w:rsid w:val="00993DDB"/>
    <w:rsid w:val="00995CB5"/>
    <w:rsid w:val="009A2299"/>
    <w:rsid w:val="009A7A6A"/>
    <w:rsid w:val="009B0F37"/>
    <w:rsid w:val="009B1EF7"/>
    <w:rsid w:val="009B3B63"/>
    <w:rsid w:val="009B4574"/>
    <w:rsid w:val="009B6B59"/>
    <w:rsid w:val="009B74FA"/>
    <w:rsid w:val="009C3251"/>
    <w:rsid w:val="009C77B3"/>
    <w:rsid w:val="009D2295"/>
    <w:rsid w:val="009D24CF"/>
    <w:rsid w:val="009D5347"/>
    <w:rsid w:val="009D6F6B"/>
    <w:rsid w:val="009E1F90"/>
    <w:rsid w:val="009E2069"/>
    <w:rsid w:val="009E49C8"/>
    <w:rsid w:val="009E5A97"/>
    <w:rsid w:val="009F1772"/>
    <w:rsid w:val="009F2EFD"/>
    <w:rsid w:val="009F469F"/>
    <w:rsid w:val="00A02375"/>
    <w:rsid w:val="00A03C78"/>
    <w:rsid w:val="00A1619D"/>
    <w:rsid w:val="00A209FB"/>
    <w:rsid w:val="00A21748"/>
    <w:rsid w:val="00A22DB3"/>
    <w:rsid w:val="00A2569C"/>
    <w:rsid w:val="00A30B2D"/>
    <w:rsid w:val="00A339BA"/>
    <w:rsid w:val="00A367B8"/>
    <w:rsid w:val="00A429C5"/>
    <w:rsid w:val="00A43A25"/>
    <w:rsid w:val="00A45957"/>
    <w:rsid w:val="00A4617D"/>
    <w:rsid w:val="00A50E5B"/>
    <w:rsid w:val="00A517B9"/>
    <w:rsid w:val="00A53CFA"/>
    <w:rsid w:val="00A57E99"/>
    <w:rsid w:val="00A57FA0"/>
    <w:rsid w:val="00A66961"/>
    <w:rsid w:val="00A67685"/>
    <w:rsid w:val="00A712A0"/>
    <w:rsid w:val="00A72D68"/>
    <w:rsid w:val="00A7644C"/>
    <w:rsid w:val="00A769C0"/>
    <w:rsid w:val="00A84A82"/>
    <w:rsid w:val="00A9231B"/>
    <w:rsid w:val="00A93CBD"/>
    <w:rsid w:val="00A952B4"/>
    <w:rsid w:val="00A952BB"/>
    <w:rsid w:val="00A957DB"/>
    <w:rsid w:val="00A965F1"/>
    <w:rsid w:val="00AA0385"/>
    <w:rsid w:val="00AB2471"/>
    <w:rsid w:val="00AB4723"/>
    <w:rsid w:val="00AB4752"/>
    <w:rsid w:val="00AC01D0"/>
    <w:rsid w:val="00AC0624"/>
    <w:rsid w:val="00AC0CDA"/>
    <w:rsid w:val="00AC285A"/>
    <w:rsid w:val="00AC6C13"/>
    <w:rsid w:val="00AD0928"/>
    <w:rsid w:val="00AD2626"/>
    <w:rsid w:val="00AD4791"/>
    <w:rsid w:val="00AD5966"/>
    <w:rsid w:val="00AD74A0"/>
    <w:rsid w:val="00AE0430"/>
    <w:rsid w:val="00AE2A9C"/>
    <w:rsid w:val="00AE4CD5"/>
    <w:rsid w:val="00AE58C5"/>
    <w:rsid w:val="00AE74A2"/>
    <w:rsid w:val="00AF08CB"/>
    <w:rsid w:val="00AF2083"/>
    <w:rsid w:val="00AF23FC"/>
    <w:rsid w:val="00AF2FF9"/>
    <w:rsid w:val="00AF4D4A"/>
    <w:rsid w:val="00AF5595"/>
    <w:rsid w:val="00B01A07"/>
    <w:rsid w:val="00B029C7"/>
    <w:rsid w:val="00B03970"/>
    <w:rsid w:val="00B0668F"/>
    <w:rsid w:val="00B10E3C"/>
    <w:rsid w:val="00B1285F"/>
    <w:rsid w:val="00B1441F"/>
    <w:rsid w:val="00B15E7C"/>
    <w:rsid w:val="00B203D3"/>
    <w:rsid w:val="00B20F12"/>
    <w:rsid w:val="00B252FD"/>
    <w:rsid w:val="00B254B8"/>
    <w:rsid w:val="00B33693"/>
    <w:rsid w:val="00B3508F"/>
    <w:rsid w:val="00B456C1"/>
    <w:rsid w:val="00B464AF"/>
    <w:rsid w:val="00B46A4A"/>
    <w:rsid w:val="00B474E8"/>
    <w:rsid w:val="00B47EA1"/>
    <w:rsid w:val="00B47FAC"/>
    <w:rsid w:val="00B605A6"/>
    <w:rsid w:val="00B60B0E"/>
    <w:rsid w:val="00B62166"/>
    <w:rsid w:val="00B625AD"/>
    <w:rsid w:val="00B64BDD"/>
    <w:rsid w:val="00B65BA9"/>
    <w:rsid w:val="00B767BE"/>
    <w:rsid w:val="00B810C1"/>
    <w:rsid w:val="00B82CBD"/>
    <w:rsid w:val="00B85BA1"/>
    <w:rsid w:val="00B9178C"/>
    <w:rsid w:val="00B933C2"/>
    <w:rsid w:val="00B9348F"/>
    <w:rsid w:val="00B93F23"/>
    <w:rsid w:val="00B945DD"/>
    <w:rsid w:val="00B94EF9"/>
    <w:rsid w:val="00BA3A4C"/>
    <w:rsid w:val="00BA6071"/>
    <w:rsid w:val="00BA6184"/>
    <w:rsid w:val="00BA70D5"/>
    <w:rsid w:val="00BB5058"/>
    <w:rsid w:val="00BB733C"/>
    <w:rsid w:val="00BC3DF1"/>
    <w:rsid w:val="00BC59E9"/>
    <w:rsid w:val="00BD2414"/>
    <w:rsid w:val="00BD4E23"/>
    <w:rsid w:val="00BD6062"/>
    <w:rsid w:val="00BD6476"/>
    <w:rsid w:val="00BD65D7"/>
    <w:rsid w:val="00BE0136"/>
    <w:rsid w:val="00BE0FF9"/>
    <w:rsid w:val="00BE24EF"/>
    <w:rsid w:val="00BE2A06"/>
    <w:rsid w:val="00BE4422"/>
    <w:rsid w:val="00BF0BCB"/>
    <w:rsid w:val="00BF1759"/>
    <w:rsid w:val="00BF28E0"/>
    <w:rsid w:val="00BF38B6"/>
    <w:rsid w:val="00BF5255"/>
    <w:rsid w:val="00BF5876"/>
    <w:rsid w:val="00BF6376"/>
    <w:rsid w:val="00C00D9E"/>
    <w:rsid w:val="00C02D8D"/>
    <w:rsid w:val="00C0770D"/>
    <w:rsid w:val="00C10374"/>
    <w:rsid w:val="00C10DD2"/>
    <w:rsid w:val="00C13689"/>
    <w:rsid w:val="00C13F2E"/>
    <w:rsid w:val="00C149CF"/>
    <w:rsid w:val="00C15957"/>
    <w:rsid w:val="00C16FE1"/>
    <w:rsid w:val="00C2025B"/>
    <w:rsid w:val="00C22154"/>
    <w:rsid w:val="00C22D6C"/>
    <w:rsid w:val="00C24AE9"/>
    <w:rsid w:val="00C2569E"/>
    <w:rsid w:val="00C348D3"/>
    <w:rsid w:val="00C34F03"/>
    <w:rsid w:val="00C37935"/>
    <w:rsid w:val="00C41393"/>
    <w:rsid w:val="00C41B10"/>
    <w:rsid w:val="00C41B25"/>
    <w:rsid w:val="00C47CE6"/>
    <w:rsid w:val="00C52CD9"/>
    <w:rsid w:val="00C5302F"/>
    <w:rsid w:val="00C53D9B"/>
    <w:rsid w:val="00C54BAE"/>
    <w:rsid w:val="00C5511C"/>
    <w:rsid w:val="00C553E1"/>
    <w:rsid w:val="00C63C10"/>
    <w:rsid w:val="00C65B0E"/>
    <w:rsid w:val="00C71FDB"/>
    <w:rsid w:val="00C743BB"/>
    <w:rsid w:val="00C76CA3"/>
    <w:rsid w:val="00C76EE8"/>
    <w:rsid w:val="00C80A2C"/>
    <w:rsid w:val="00C819FF"/>
    <w:rsid w:val="00C81F43"/>
    <w:rsid w:val="00C830D3"/>
    <w:rsid w:val="00C857E5"/>
    <w:rsid w:val="00C86315"/>
    <w:rsid w:val="00C8717B"/>
    <w:rsid w:val="00C874C7"/>
    <w:rsid w:val="00C9105C"/>
    <w:rsid w:val="00C950E6"/>
    <w:rsid w:val="00C95D1D"/>
    <w:rsid w:val="00C97F1A"/>
    <w:rsid w:val="00CA1ADD"/>
    <w:rsid w:val="00CA1F1F"/>
    <w:rsid w:val="00CA1FD3"/>
    <w:rsid w:val="00CA1FEB"/>
    <w:rsid w:val="00CA2213"/>
    <w:rsid w:val="00CA5A61"/>
    <w:rsid w:val="00CA72E1"/>
    <w:rsid w:val="00CB3B56"/>
    <w:rsid w:val="00CB3CC1"/>
    <w:rsid w:val="00CB6E40"/>
    <w:rsid w:val="00CC4376"/>
    <w:rsid w:val="00CD0A9B"/>
    <w:rsid w:val="00CD1716"/>
    <w:rsid w:val="00CD417F"/>
    <w:rsid w:val="00CD7058"/>
    <w:rsid w:val="00CE0C3A"/>
    <w:rsid w:val="00CE1074"/>
    <w:rsid w:val="00CE4770"/>
    <w:rsid w:val="00CE5FF8"/>
    <w:rsid w:val="00CE60B9"/>
    <w:rsid w:val="00CF01BC"/>
    <w:rsid w:val="00CF075E"/>
    <w:rsid w:val="00CF1804"/>
    <w:rsid w:val="00CF28A5"/>
    <w:rsid w:val="00CF3707"/>
    <w:rsid w:val="00D019CB"/>
    <w:rsid w:val="00D045FB"/>
    <w:rsid w:val="00D04836"/>
    <w:rsid w:val="00D060F4"/>
    <w:rsid w:val="00D061BB"/>
    <w:rsid w:val="00D0653B"/>
    <w:rsid w:val="00D07BB2"/>
    <w:rsid w:val="00D10B0B"/>
    <w:rsid w:val="00D11DF9"/>
    <w:rsid w:val="00D14247"/>
    <w:rsid w:val="00D16993"/>
    <w:rsid w:val="00D2043A"/>
    <w:rsid w:val="00D23CF0"/>
    <w:rsid w:val="00D25077"/>
    <w:rsid w:val="00D30D2F"/>
    <w:rsid w:val="00D32464"/>
    <w:rsid w:val="00D403EB"/>
    <w:rsid w:val="00D4110C"/>
    <w:rsid w:val="00D44FA6"/>
    <w:rsid w:val="00D45FE0"/>
    <w:rsid w:val="00D46466"/>
    <w:rsid w:val="00D4722F"/>
    <w:rsid w:val="00D5153B"/>
    <w:rsid w:val="00D516F1"/>
    <w:rsid w:val="00D52FFA"/>
    <w:rsid w:val="00D5362D"/>
    <w:rsid w:val="00D54C66"/>
    <w:rsid w:val="00D56E92"/>
    <w:rsid w:val="00D6039C"/>
    <w:rsid w:val="00D620EF"/>
    <w:rsid w:val="00D64F70"/>
    <w:rsid w:val="00D7364A"/>
    <w:rsid w:val="00D75120"/>
    <w:rsid w:val="00D8004F"/>
    <w:rsid w:val="00D80CA4"/>
    <w:rsid w:val="00D839E5"/>
    <w:rsid w:val="00D857C3"/>
    <w:rsid w:val="00D85E9A"/>
    <w:rsid w:val="00D87914"/>
    <w:rsid w:val="00D90AED"/>
    <w:rsid w:val="00D91A33"/>
    <w:rsid w:val="00D9529A"/>
    <w:rsid w:val="00DA04FF"/>
    <w:rsid w:val="00DA0FB6"/>
    <w:rsid w:val="00DA12F8"/>
    <w:rsid w:val="00DA31C8"/>
    <w:rsid w:val="00DA668D"/>
    <w:rsid w:val="00DA6CF4"/>
    <w:rsid w:val="00DB0FC7"/>
    <w:rsid w:val="00DB34DD"/>
    <w:rsid w:val="00DB3AFD"/>
    <w:rsid w:val="00DB52FD"/>
    <w:rsid w:val="00DB5A5C"/>
    <w:rsid w:val="00DB7AD1"/>
    <w:rsid w:val="00DC0888"/>
    <w:rsid w:val="00DC1FBA"/>
    <w:rsid w:val="00DC2442"/>
    <w:rsid w:val="00DC2A41"/>
    <w:rsid w:val="00DC37DF"/>
    <w:rsid w:val="00DC5967"/>
    <w:rsid w:val="00DC5AB8"/>
    <w:rsid w:val="00DD0C4A"/>
    <w:rsid w:val="00DD3E51"/>
    <w:rsid w:val="00DD52C9"/>
    <w:rsid w:val="00DD6197"/>
    <w:rsid w:val="00DD6199"/>
    <w:rsid w:val="00DD7558"/>
    <w:rsid w:val="00DD7E7B"/>
    <w:rsid w:val="00DE082A"/>
    <w:rsid w:val="00DF07DD"/>
    <w:rsid w:val="00DF2D74"/>
    <w:rsid w:val="00DF430D"/>
    <w:rsid w:val="00DF6E67"/>
    <w:rsid w:val="00DF7601"/>
    <w:rsid w:val="00E0152C"/>
    <w:rsid w:val="00E04B02"/>
    <w:rsid w:val="00E05EA8"/>
    <w:rsid w:val="00E10B1C"/>
    <w:rsid w:val="00E174E6"/>
    <w:rsid w:val="00E24377"/>
    <w:rsid w:val="00E24C66"/>
    <w:rsid w:val="00E2607C"/>
    <w:rsid w:val="00E308C1"/>
    <w:rsid w:val="00E31A9B"/>
    <w:rsid w:val="00E32E54"/>
    <w:rsid w:val="00E36579"/>
    <w:rsid w:val="00E36BFD"/>
    <w:rsid w:val="00E37F64"/>
    <w:rsid w:val="00E4073E"/>
    <w:rsid w:val="00E41119"/>
    <w:rsid w:val="00E41E72"/>
    <w:rsid w:val="00E455A3"/>
    <w:rsid w:val="00E45C13"/>
    <w:rsid w:val="00E45CED"/>
    <w:rsid w:val="00E45D24"/>
    <w:rsid w:val="00E46B7E"/>
    <w:rsid w:val="00E47D9D"/>
    <w:rsid w:val="00E50978"/>
    <w:rsid w:val="00E533DD"/>
    <w:rsid w:val="00E60FCD"/>
    <w:rsid w:val="00E63587"/>
    <w:rsid w:val="00E65F3F"/>
    <w:rsid w:val="00E70782"/>
    <w:rsid w:val="00E734BA"/>
    <w:rsid w:val="00E82538"/>
    <w:rsid w:val="00E83D96"/>
    <w:rsid w:val="00E86288"/>
    <w:rsid w:val="00E8728C"/>
    <w:rsid w:val="00E946C1"/>
    <w:rsid w:val="00EA02D9"/>
    <w:rsid w:val="00EA227A"/>
    <w:rsid w:val="00EA45F4"/>
    <w:rsid w:val="00EA51C7"/>
    <w:rsid w:val="00EA5A25"/>
    <w:rsid w:val="00EA79CD"/>
    <w:rsid w:val="00EA7DDF"/>
    <w:rsid w:val="00EB4EB1"/>
    <w:rsid w:val="00EB7723"/>
    <w:rsid w:val="00EC10A8"/>
    <w:rsid w:val="00EC1BCE"/>
    <w:rsid w:val="00EC29AD"/>
    <w:rsid w:val="00EC56E4"/>
    <w:rsid w:val="00ED2A68"/>
    <w:rsid w:val="00ED36C6"/>
    <w:rsid w:val="00ED45CB"/>
    <w:rsid w:val="00EE2907"/>
    <w:rsid w:val="00EE4C06"/>
    <w:rsid w:val="00EE540D"/>
    <w:rsid w:val="00EE5E7F"/>
    <w:rsid w:val="00EE7556"/>
    <w:rsid w:val="00EF0A06"/>
    <w:rsid w:val="00EF0CFD"/>
    <w:rsid w:val="00EF1D23"/>
    <w:rsid w:val="00EF2161"/>
    <w:rsid w:val="00EF2465"/>
    <w:rsid w:val="00F05866"/>
    <w:rsid w:val="00F142EA"/>
    <w:rsid w:val="00F14C2B"/>
    <w:rsid w:val="00F16631"/>
    <w:rsid w:val="00F20316"/>
    <w:rsid w:val="00F2330B"/>
    <w:rsid w:val="00F2719F"/>
    <w:rsid w:val="00F32E76"/>
    <w:rsid w:val="00F33881"/>
    <w:rsid w:val="00F36154"/>
    <w:rsid w:val="00F42739"/>
    <w:rsid w:val="00F4420C"/>
    <w:rsid w:val="00F51533"/>
    <w:rsid w:val="00F5284D"/>
    <w:rsid w:val="00F558E5"/>
    <w:rsid w:val="00F56429"/>
    <w:rsid w:val="00F60034"/>
    <w:rsid w:val="00F63515"/>
    <w:rsid w:val="00F669C7"/>
    <w:rsid w:val="00F66DD3"/>
    <w:rsid w:val="00F674AA"/>
    <w:rsid w:val="00F70A29"/>
    <w:rsid w:val="00F72289"/>
    <w:rsid w:val="00F729EE"/>
    <w:rsid w:val="00F7515B"/>
    <w:rsid w:val="00F76E1B"/>
    <w:rsid w:val="00F76F18"/>
    <w:rsid w:val="00F815D0"/>
    <w:rsid w:val="00F827E4"/>
    <w:rsid w:val="00F9336D"/>
    <w:rsid w:val="00F93426"/>
    <w:rsid w:val="00F96B93"/>
    <w:rsid w:val="00F9799D"/>
    <w:rsid w:val="00F97BDF"/>
    <w:rsid w:val="00FA1848"/>
    <w:rsid w:val="00FA417E"/>
    <w:rsid w:val="00FA4E15"/>
    <w:rsid w:val="00FA508E"/>
    <w:rsid w:val="00FA5B97"/>
    <w:rsid w:val="00FA5D4F"/>
    <w:rsid w:val="00FB0E19"/>
    <w:rsid w:val="00FC0092"/>
    <w:rsid w:val="00FC249B"/>
    <w:rsid w:val="00FD04A0"/>
    <w:rsid w:val="00FD47A6"/>
    <w:rsid w:val="00FD6F17"/>
    <w:rsid w:val="00FE0179"/>
    <w:rsid w:val="00FE0287"/>
    <w:rsid w:val="00FE0C50"/>
    <w:rsid w:val="00FE1718"/>
    <w:rsid w:val="00FE4135"/>
    <w:rsid w:val="00FE481B"/>
    <w:rsid w:val="00FE628A"/>
    <w:rsid w:val="00FE7EC2"/>
    <w:rsid w:val="00FF35B7"/>
    <w:rsid w:val="00FF64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04BCF"/>
  <w15:docId w15:val="{518A2822-14C6-4BBB-AB56-6553B98F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605"/>
  </w:style>
  <w:style w:type="paragraph" w:styleId="Heading1">
    <w:name w:val="heading 1"/>
    <w:basedOn w:val="Normal"/>
    <w:next w:val="Normal"/>
    <w:link w:val="Heading1Char"/>
    <w:uiPriority w:val="9"/>
    <w:qFormat/>
    <w:rsid w:val="00067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59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621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082A"/>
    <w:pPr>
      <w:ind w:left="720"/>
      <w:contextualSpacing/>
    </w:pPr>
  </w:style>
  <w:style w:type="paragraph" w:styleId="BalloonText">
    <w:name w:val="Balloon Text"/>
    <w:basedOn w:val="Normal"/>
    <w:link w:val="BalloonTextChar"/>
    <w:uiPriority w:val="99"/>
    <w:semiHidden/>
    <w:unhideWhenUsed/>
    <w:rsid w:val="00DE0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82A"/>
    <w:rPr>
      <w:rFonts w:ascii="Tahoma" w:hAnsi="Tahoma" w:cs="Tahoma"/>
      <w:sz w:val="16"/>
      <w:szCs w:val="16"/>
    </w:rPr>
  </w:style>
  <w:style w:type="paragraph" w:styleId="NormalWeb">
    <w:name w:val="Normal (Web)"/>
    <w:basedOn w:val="Normal"/>
    <w:uiPriority w:val="99"/>
    <w:unhideWhenUsed/>
    <w:qFormat/>
    <w:rsid w:val="006641D7"/>
    <w:pPr>
      <w:spacing w:beforeAutospacing="1" w:afterAutospacing="1" w:line="240" w:lineRule="auto"/>
    </w:pPr>
    <w:rPr>
      <w:rFonts w:ascii="Times New Roman" w:eastAsia="Times New Roman" w:hAnsi="Times New Roman" w:cs="Times New Roman"/>
      <w:sz w:val="24"/>
      <w:szCs w:val="24"/>
      <w:lang w:val="id-ID" w:eastAsia="id-ID"/>
    </w:rPr>
  </w:style>
  <w:style w:type="character" w:customStyle="1" w:styleId="Heading1Char">
    <w:name w:val="Heading 1 Char"/>
    <w:basedOn w:val="DefaultParagraphFont"/>
    <w:link w:val="Heading1"/>
    <w:uiPriority w:val="9"/>
    <w:qFormat/>
    <w:rsid w:val="00067A3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067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0715"/>
    <w:rPr>
      <w:color w:val="808080"/>
    </w:rPr>
  </w:style>
  <w:style w:type="paragraph" w:customStyle="1" w:styleId="Default">
    <w:name w:val="Default"/>
    <w:rsid w:val="006A73CB"/>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9769AC"/>
    <w:pPr>
      <w:outlineLvl w:val="9"/>
    </w:pPr>
  </w:style>
  <w:style w:type="paragraph" w:styleId="TOC1">
    <w:name w:val="toc 1"/>
    <w:basedOn w:val="Normal"/>
    <w:next w:val="Normal"/>
    <w:autoRedefine/>
    <w:uiPriority w:val="39"/>
    <w:unhideWhenUsed/>
    <w:rsid w:val="00C13F2E"/>
    <w:pPr>
      <w:tabs>
        <w:tab w:val="left" w:pos="567"/>
        <w:tab w:val="left" w:pos="993"/>
        <w:tab w:val="right" w:leader="dot" w:pos="7928"/>
      </w:tabs>
      <w:spacing w:after="0" w:line="240" w:lineRule="auto"/>
      <w:ind w:left="567" w:hanging="567"/>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D56E92"/>
    <w:pPr>
      <w:tabs>
        <w:tab w:val="left" w:pos="993"/>
        <w:tab w:val="right" w:leader="dot" w:pos="7928"/>
      </w:tabs>
      <w:spacing w:after="0" w:line="276" w:lineRule="auto"/>
      <w:ind w:left="567"/>
    </w:pPr>
    <w:rPr>
      <w:rFonts w:ascii="Times New Roman" w:hAnsi="Times New Roman" w:cs="Times New Roman"/>
      <w:b/>
      <w:bCs/>
      <w:noProof/>
    </w:rPr>
  </w:style>
  <w:style w:type="character" w:styleId="Hyperlink">
    <w:name w:val="Hyperlink"/>
    <w:basedOn w:val="DefaultParagraphFont"/>
    <w:uiPriority w:val="99"/>
    <w:unhideWhenUsed/>
    <w:rsid w:val="009769AC"/>
    <w:rPr>
      <w:color w:val="0563C1" w:themeColor="hyperlink"/>
      <w:u w:val="single"/>
    </w:rPr>
  </w:style>
  <w:style w:type="paragraph" w:styleId="Header">
    <w:name w:val="header"/>
    <w:basedOn w:val="Normal"/>
    <w:link w:val="HeaderChar"/>
    <w:uiPriority w:val="99"/>
    <w:unhideWhenUsed/>
    <w:rsid w:val="00A93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CBD"/>
  </w:style>
  <w:style w:type="paragraph" w:styleId="Footer">
    <w:name w:val="footer"/>
    <w:basedOn w:val="Normal"/>
    <w:link w:val="FooterChar"/>
    <w:uiPriority w:val="99"/>
    <w:unhideWhenUsed/>
    <w:rsid w:val="00A93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CBD"/>
  </w:style>
  <w:style w:type="paragraph" w:styleId="FootnoteText">
    <w:name w:val="footnote text"/>
    <w:basedOn w:val="Normal"/>
    <w:link w:val="FootnoteTextChar"/>
    <w:uiPriority w:val="99"/>
    <w:semiHidden/>
    <w:unhideWhenUsed/>
    <w:rsid w:val="00931C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1CD2"/>
    <w:rPr>
      <w:sz w:val="20"/>
      <w:szCs w:val="20"/>
    </w:rPr>
  </w:style>
  <w:style w:type="character" w:styleId="FootnoteReference">
    <w:name w:val="footnote reference"/>
    <w:basedOn w:val="DefaultParagraphFont"/>
    <w:uiPriority w:val="99"/>
    <w:semiHidden/>
    <w:unhideWhenUsed/>
    <w:rsid w:val="00931CD2"/>
    <w:rPr>
      <w:vertAlign w:val="superscript"/>
    </w:rPr>
  </w:style>
  <w:style w:type="paragraph" w:styleId="NoSpacing">
    <w:name w:val="No Spacing"/>
    <w:uiPriority w:val="1"/>
    <w:qFormat/>
    <w:rsid w:val="00A7644C"/>
    <w:pPr>
      <w:spacing w:after="0" w:line="240" w:lineRule="auto"/>
    </w:pPr>
  </w:style>
  <w:style w:type="character" w:customStyle="1" w:styleId="Heading2Char">
    <w:name w:val="Heading 2 Char"/>
    <w:basedOn w:val="DefaultParagraphFont"/>
    <w:link w:val="Heading2"/>
    <w:uiPriority w:val="9"/>
    <w:rsid w:val="005359FF"/>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D44FA6"/>
    <w:rPr>
      <w:color w:val="605E5C"/>
      <w:shd w:val="clear" w:color="auto" w:fill="E1DFDD"/>
    </w:rPr>
  </w:style>
  <w:style w:type="character" w:customStyle="1" w:styleId="Heading3Char">
    <w:name w:val="Heading 3 Char"/>
    <w:basedOn w:val="DefaultParagraphFont"/>
    <w:link w:val="Heading3"/>
    <w:uiPriority w:val="9"/>
    <w:semiHidden/>
    <w:rsid w:val="00B62166"/>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6B2394"/>
    <w:pPr>
      <w:spacing w:after="100"/>
      <w:ind w:left="440"/>
    </w:pPr>
    <w:rPr>
      <w:rFonts w:eastAsiaTheme="minorEastAsia" w:cs="Times New Roman"/>
    </w:rPr>
  </w:style>
  <w:style w:type="paragraph" w:styleId="Caption">
    <w:name w:val="caption"/>
    <w:basedOn w:val="Normal"/>
    <w:next w:val="Normal"/>
    <w:uiPriority w:val="35"/>
    <w:unhideWhenUsed/>
    <w:qFormat/>
    <w:rsid w:val="00AF2083"/>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673A21"/>
    <w:pPr>
      <w:spacing w:after="0"/>
    </w:pPr>
  </w:style>
  <w:style w:type="character" w:customStyle="1" w:styleId="CPAuthorChar">
    <w:name w:val="CP_Author Char"/>
    <w:link w:val="CPAuthor"/>
    <w:locked/>
    <w:rsid w:val="00B85BA1"/>
    <w:rPr>
      <w:rFonts w:ascii="Times New Roman" w:hAnsi="Times New Roman" w:cs="Times New Roman"/>
      <w:b/>
      <w:bCs/>
      <w:spacing w:val="2"/>
      <w:sz w:val="24"/>
      <w:lang w:val="en-GB"/>
    </w:rPr>
  </w:style>
  <w:style w:type="paragraph" w:customStyle="1" w:styleId="CPAuthor">
    <w:name w:val="CP_Author"/>
    <w:basedOn w:val="Normal"/>
    <w:link w:val="CPAuthorChar"/>
    <w:qFormat/>
    <w:rsid w:val="00B85BA1"/>
    <w:pPr>
      <w:widowControl w:val="0"/>
      <w:autoSpaceDE w:val="0"/>
      <w:autoSpaceDN w:val="0"/>
      <w:adjustRightInd w:val="0"/>
      <w:spacing w:after="0" w:line="237" w:lineRule="auto"/>
      <w:ind w:right="49"/>
      <w:contextualSpacing/>
      <w:jc w:val="center"/>
    </w:pPr>
    <w:rPr>
      <w:rFonts w:ascii="Times New Roman" w:hAnsi="Times New Roman" w:cs="Times New Roman"/>
      <w:b/>
      <w:bCs/>
      <w:spacing w:val="2"/>
      <w:sz w:val="24"/>
      <w:lang w:val="en-GB"/>
    </w:rPr>
  </w:style>
  <w:style w:type="character" w:customStyle="1" w:styleId="ListParagraphChar">
    <w:name w:val="List Paragraph Char"/>
    <w:basedOn w:val="DefaultParagraphFont"/>
    <w:link w:val="ListParagraph"/>
    <w:uiPriority w:val="34"/>
    <w:locked/>
    <w:rsid w:val="00011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622">
      <w:bodyDiv w:val="1"/>
      <w:marLeft w:val="0"/>
      <w:marRight w:val="0"/>
      <w:marTop w:val="0"/>
      <w:marBottom w:val="0"/>
      <w:divBdr>
        <w:top w:val="none" w:sz="0" w:space="0" w:color="auto"/>
        <w:left w:val="none" w:sz="0" w:space="0" w:color="auto"/>
        <w:bottom w:val="none" w:sz="0" w:space="0" w:color="auto"/>
        <w:right w:val="none" w:sz="0" w:space="0" w:color="auto"/>
      </w:divBdr>
    </w:div>
    <w:div w:id="137308764">
      <w:bodyDiv w:val="1"/>
      <w:marLeft w:val="0"/>
      <w:marRight w:val="0"/>
      <w:marTop w:val="0"/>
      <w:marBottom w:val="0"/>
      <w:divBdr>
        <w:top w:val="none" w:sz="0" w:space="0" w:color="auto"/>
        <w:left w:val="none" w:sz="0" w:space="0" w:color="auto"/>
        <w:bottom w:val="none" w:sz="0" w:space="0" w:color="auto"/>
        <w:right w:val="none" w:sz="0" w:space="0" w:color="auto"/>
      </w:divBdr>
    </w:div>
    <w:div w:id="143816762">
      <w:bodyDiv w:val="1"/>
      <w:marLeft w:val="0"/>
      <w:marRight w:val="0"/>
      <w:marTop w:val="0"/>
      <w:marBottom w:val="0"/>
      <w:divBdr>
        <w:top w:val="none" w:sz="0" w:space="0" w:color="auto"/>
        <w:left w:val="none" w:sz="0" w:space="0" w:color="auto"/>
        <w:bottom w:val="none" w:sz="0" w:space="0" w:color="auto"/>
        <w:right w:val="none" w:sz="0" w:space="0" w:color="auto"/>
      </w:divBdr>
    </w:div>
    <w:div w:id="302776373">
      <w:bodyDiv w:val="1"/>
      <w:marLeft w:val="0"/>
      <w:marRight w:val="0"/>
      <w:marTop w:val="0"/>
      <w:marBottom w:val="0"/>
      <w:divBdr>
        <w:top w:val="none" w:sz="0" w:space="0" w:color="auto"/>
        <w:left w:val="none" w:sz="0" w:space="0" w:color="auto"/>
        <w:bottom w:val="none" w:sz="0" w:space="0" w:color="auto"/>
        <w:right w:val="none" w:sz="0" w:space="0" w:color="auto"/>
      </w:divBdr>
    </w:div>
    <w:div w:id="388841608">
      <w:bodyDiv w:val="1"/>
      <w:marLeft w:val="0"/>
      <w:marRight w:val="0"/>
      <w:marTop w:val="0"/>
      <w:marBottom w:val="0"/>
      <w:divBdr>
        <w:top w:val="none" w:sz="0" w:space="0" w:color="auto"/>
        <w:left w:val="none" w:sz="0" w:space="0" w:color="auto"/>
        <w:bottom w:val="none" w:sz="0" w:space="0" w:color="auto"/>
        <w:right w:val="none" w:sz="0" w:space="0" w:color="auto"/>
      </w:divBdr>
    </w:div>
    <w:div w:id="663507560">
      <w:bodyDiv w:val="1"/>
      <w:marLeft w:val="0"/>
      <w:marRight w:val="0"/>
      <w:marTop w:val="0"/>
      <w:marBottom w:val="0"/>
      <w:divBdr>
        <w:top w:val="none" w:sz="0" w:space="0" w:color="auto"/>
        <w:left w:val="none" w:sz="0" w:space="0" w:color="auto"/>
        <w:bottom w:val="none" w:sz="0" w:space="0" w:color="auto"/>
        <w:right w:val="none" w:sz="0" w:space="0" w:color="auto"/>
      </w:divBdr>
    </w:div>
    <w:div w:id="667561329">
      <w:bodyDiv w:val="1"/>
      <w:marLeft w:val="0"/>
      <w:marRight w:val="0"/>
      <w:marTop w:val="0"/>
      <w:marBottom w:val="0"/>
      <w:divBdr>
        <w:top w:val="none" w:sz="0" w:space="0" w:color="auto"/>
        <w:left w:val="none" w:sz="0" w:space="0" w:color="auto"/>
        <w:bottom w:val="none" w:sz="0" w:space="0" w:color="auto"/>
        <w:right w:val="none" w:sz="0" w:space="0" w:color="auto"/>
      </w:divBdr>
    </w:div>
    <w:div w:id="721900473">
      <w:bodyDiv w:val="1"/>
      <w:marLeft w:val="0"/>
      <w:marRight w:val="0"/>
      <w:marTop w:val="0"/>
      <w:marBottom w:val="0"/>
      <w:divBdr>
        <w:top w:val="none" w:sz="0" w:space="0" w:color="auto"/>
        <w:left w:val="none" w:sz="0" w:space="0" w:color="auto"/>
        <w:bottom w:val="none" w:sz="0" w:space="0" w:color="auto"/>
        <w:right w:val="none" w:sz="0" w:space="0" w:color="auto"/>
      </w:divBdr>
    </w:div>
    <w:div w:id="740300334">
      <w:bodyDiv w:val="1"/>
      <w:marLeft w:val="0"/>
      <w:marRight w:val="0"/>
      <w:marTop w:val="0"/>
      <w:marBottom w:val="0"/>
      <w:divBdr>
        <w:top w:val="none" w:sz="0" w:space="0" w:color="auto"/>
        <w:left w:val="none" w:sz="0" w:space="0" w:color="auto"/>
        <w:bottom w:val="none" w:sz="0" w:space="0" w:color="auto"/>
        <w:right w:val="none" w:sz="0" w:space="0" w:color="auto"/>
      </w:divBdr>
    </w:div>
    <w:div w:id="860820395">
      <w:bodyDiv w:val="1"/>
      <w:marLeft w:val="0"/>
      <w:marRight w:val="0"/>
      <w:marTop w:val="0"/>
      <w:marBottom w:val="0"/>
      <w:divBdr>
        <w:top w:val="none" w:sz="0" w:space="0" w:color="auto"/>
        <w:left w:val="none" w:sz="0" w:space="0" w:color="auto"/>
        <w:bottom w:val="none" w:sz="0" w:space="0" w:color="auto"/>
        <w:right w:val="none" w:sz="0" w:space="0" w:color="auto"/>
      </w:divBdr>
    </w:div>
    <w:div w:id="922492582">
      <w:bodyDiv w:val="1"/>
      <w:marLeft w:val="0"/>
      <w:marRight w:val="0"/>
      <w:marTop w:val="0"/>
      <w:marBottom w:val="0"/>
      <w:divBdr>
        <w:top w:val="none" w:sz="0" w:space="0" w:color="auto"/>
        <w:left w:val="none" w:sz="0" w:space="0" w:color="auto"/>
        <w:bottom w:val="none" w:sz="0" w:space="0" w:color="auto"/>
        <w:right w:val="none" w:sz="0" w:space="0" w:color="auto"/>
      </w:divBdr>
    </w:div>
    <w:div w:id="975793634">
      <w:bodyDiv w:val="1"/>
      <w:marLeft w:val="0"/>
      <w:marRight w:val="0"/>
      <w:marTop w:val="0"/>
      <w:marBottom w:val="0"/>
      <w:divBdr>
        <w:top w:val="none" w:sz="0" w:space="0" w:color="auto"/>
        <w:left w:val="none" w:sz="0" w:space="0" w:color="auto"/>
        <w:bottom w:val="none" w:sz="0" w:space="0" w:color="auto"/>
        <w:right w:val="none" w:sz="0" w:space="0" w:color="auto"/>
      </w:divBdr>
    </w:div>
    <w:div w:id="1048915523">
      <w:bodyDiv w:val="1"/>
      <w:marLeft w:val="0"/>
      <w:marRight w:val="0"/>
      <w:marTop w:val="0"/>
      <w:marBottom w:val="0"/>
      <w:divBdr>
        <w:top w:val="none" w:sz="0" w:space="0" w:color="auto"/>
        <w:left w:val="none" w:sz="0" w:space="0" w:color="auto"/>
        <w:bottom w:val="none" w:sz="0" w:space="0" w:color="auto"/>
        <w:right w:val="none" w:sz="0" w:space="0" w:color="auto"/>
      </w:divBdr>
    </w:div>
    <w:div w:id="1190603546">
      <w:bodyDiv w:val="1"/>
      <w:marLeft w:val="0"/>
      <w:marRight w:val="0"/>
      <w:marTop w:val="0"/>
      <w:marBottom w:val="0"/>
      <w:divBdr>
        <w:top w:val="none" w:sz="0" w:space="0" w:color="auto"/>
        <w:left w:val="none" w:sz="0" w:space="0" w:color="auto"/>
        <w:bottom w:val="none" w:sz="0" w:space="0" w:color="auto"/>
        <w:right w:val="none" w:sz="0" w:space="0" w:color="auto"/>
      </w:divBdr>
    </w:div>
    <w:div w:id="1218936231">
      <w:bodyDiv w:val="1"/>
      <w:marLeft w:val="0"/>
      <w:marRight w:val="0"/>
      <w:marTop w:val="0"/>
      <w:marBottom w:val="0"/>
      <w:divBdr>
        <w:top w:val="none" w:sz="0" w:space="0" w:color="auto"/>
        <w:left w:val="none" w:sz="0" w:space="0" w:color="auto"/>
        <w:bottom w:val="none" w:sz="0" w:space="0" w:color="auto"/>
        <w:right w:val="none" w:sz="0" w:space="0" w:color="auto"/>
      </w:divBdr>
    </w:div>
    <w:div w:id="1576012214">
      <w:bodyDiv w:val="1"/>
      <w:marLeft w:val="0"/>
      <w:marRight w:val="0"/>
      <w:marTop w:val="0"/>
      <w:marBottom w:val="0"/>
      <w:divBdr>
        <w:top w:val="none" w:sz="0" w:space="0" w:color="auto"/>
        <w:left w:val="none" w:sz="0" w:space="0" w:color="auto"/>
        <w:bottom w:val="none" w:sz="0" w:space="0" w:color="auto"/>
        <w:right w:val="none" w:sz="0" w:space="0" w:color="auto"/>
      </w:divBdr>
    </w:div>
    <w:div w:id="1594631062">
      <w:bodyDiv w:val="1"/>
      <w:marLeft w:val="0"/>
      <w:marRight w:val="0"/>
      <w:marTop w:val="0"/>
      <w:marBottom w:val="0"/>
      <w:divBdr>
        <w:top w:val="none" w:sz="0" w:space="0" w:color="auto"/>
        <w:left w:val="none" w:sz="0" w:space="0" w:color="auto"/>
        <w:bottom w:val="none" w:sz="0" w:space="0" w:color="auto"/>
        <w:right w:val="none" w:sz="0" w:space="0" w:color="auto"/>
      </w:divBdr>
    </w:div>
    <w:div w:id="1674870266">
      <w:bodyDiv w:val="1"/>
      <w:marLeft w:val="0"/>
      <w:marRight w:val="0"/>
      <w:marTop w:val="0"/>
      <w:marBottom w:val="0"/>
      <w:divBdr>
        <w:top w:val="none" w:sz="0" w:space="0" w:color="auto"/>
        <w:left w:val="none" w:sz="0" w:space="0" w:color="auto"/>
        <w:bottom w:val="none" w:sz="0" w:space="0" w:color="auto"/>
        <w:right w:val="none" w:sz="0" w:space="0" w:color="auto"/>
      </w:divBdr>
    </w:div>
    <w:div w:id="182092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bakosurtanal.go.id" TargetMode="Externa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E:\skripsi\awas%20hilang\terbaru%20analisi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skripsi\terbaru%20analisi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skripsi\terbaru%20analisi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skripsi\awas%20hilang\terbaru%20analisi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skripsi\awas%20hilang\terbaru%20analisi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skripsi\awas%20hilang\terbaru%20analisi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03428987600962"/>
          <c:y val="5.2443384982121574E-2"/>
          <c:w val="0.73498355351524958"/>
          <c:h val="0.78490119097229838"/>
        </c:manualLayout>
      </c:layout>
      <c:lineChart>
        <c:grouping val="standard"/>
        <c:varyColors val="0"/>
        <c:ser>
          <c:idx val="0"/>
          <c:order val="0"/>
          <c:tx>
            <c:strRef>
              <c:f>'tabel akhir'!$C$7</c:f>
              <c:strCache>
                <c:ptCount val="1"/>
                <c:pt idx="0">
                  <c:v>A</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'tabel akhir'!$D$6:$J$6</c:f>
              <c:numCache>
                <c:formatCode>General</c:formatCode>
                <c:ptCount val="4"/>
                <c:pt idx="0">
                  <c:v>0</c:v>
                </c:pt>
                <c:pt idx="1">
                  <c:v>1</c:v>
                </c:pt>
                <c:pt idx="2">
                  <c:v>2</c:v>
                </c:pt>
                <c:pt idx="3">
                  <c:v>3</c:v>
                </c:pt>
              </c:numCache>
            </c:numRef>
          </c:cat>
          <c:val>
            <c:numRef>
              <c:f>'tabel akhir'!$D$7:$J$7</c:f>
              <c:numCache>
                <c:formatCode>0.00</c:formatCode>
                <c:ptCount val="4"/>
                <c:pt idx="0" formatCode="General">
                  <c:v>0</c:v>
                </c:pt>
                <c:pt idx="1">
                  <c:v>7.2888888888888888</c:v>
                </c:pt>
                <c:pt idx="2">
                  <c:v>15.244444444444445</c:v>
                </c:pt>
                <c:pt idx="3">
                  <c:v>18.933333333333334</c:v>
                </c:pt>
              </c:numCache>
            </c:numRef>
          </c:val>
          <c:smooth val="0"/>
          <c:extLst>
            <c:ext xmlns:c16="http://schemas.microsoft.com/office/drawing/2014/chart" uri="{C3380CC4-5D6E-409C-BE32-E72D297353CC}">
              <c16:uniqueId val="{00000000-53CF-4280-B070-93C6BDA36B91}"/>
            </c:ext>
          </c:extLst>
        </c:ser>
        <c:ser>
          <c:idx val="1"/>
          <c:order val="1"/>
          <c:tx>
            <c:strRef>
              <c:f>'tabel akhir'!$C$8</c:f>
              <c:strCache>
                <c:ptCount val="1"/>
                <c:pt idx="0">
                  <c:v>B</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'tabel akhir'!$D$6:$J$6</c:f>
              <c:numCache>
                <c:formatCode>General</c:formatCode>
                <c:ptCount val="4"/>
                <c:pt idx="0">
                  <c:v>0</c:v>
                </c:pt>
                <c:pt idx="1">
                  <c:v>1</c:v>
                </c:pt>
                <c:pt idx="2">
                  <c:v>2</c:v>
                </c:pt>
                <c:pt idx="3">
                  <c:v>3</c:v>
                </c:pt>
              </c:numCache>
            </c:numRef>
          </c:cat>
          <c:val>
            <c:numRef>
              <c:f>'tabel akhir'!$D$8:$J$8</c:f>
              <c:numCache>
                <c:formatCode>0.00</c:formatCode>
                <c:ptCount val="4"/>
                <c:pt idx="0" formatCode="General">
                  <c:v>0</c:v>
                </c:pt>
                <c:pt idx="1">
                  <c:v>6.4555555555555557</c:v>
                </c:pt>
                <c:pt idx="2">
                  <c:v>13.555555555555555</c:v>
                </c:pt>
                <c:pt idx="3">
                  <c:v>16.022222222222222</c:v>
                </c:pt>
              </c:numCache>
            </c:numRef>
          </c:val>
          <c:smooth val="0"/>
          <c:extLst>
            <c:ext xmlns:c16="http://schemas.microsoft.com/office/drawing/2014/chart" uri="{C3380CC4-5D6E-409C-BE32-E72D297353CC}">
              <c16:uniqueId val="{00000001-53CF-4280-B070-93C6BDA36B91}"/>
            </c:ext>
          </c:extLst>
        </c:ser>
        <c:ser>
          <c:idx val="2"/>
          <c:order val="2"/>
          <c:tx>
            <c:strRef>
              <c:f>'tabel akhir'!$C$9</c:f>
              <c:strCache>
                <c:ptCount val="1"/>
                <c:pt idx="0">
                  <c:v>C</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'tabel akhir'!$D$6:$J$6</c:f>
              <c:numCache>
                <c:formatCode>General</c:formatCode>
                <c:ptCount val="4"/>
                <c:pt idx="0">
                  <c:v>0</c:v>
                </c:pt>
                <c:pt idx="1">
                  <c:v>1</c:v>
                </c:pt>
                <c:pt idx="2">
                  <c:v>2</c:v>
                </c:pt>
                <c:pt idx="3">
                  <c:v>3</c:v>
                </c:pt>
              </c:numCache>
            </c:numRef>
          </c:cat>
          <c:val>
            <c:numRef>
              <c:f>'tabel akhir'!$D$9:$J$9</c:f>
              <c:numCache>
                <c:formatCode>0.00</c:formatCode>
                <c:ptCount val="4"/>
                <c:pt idx="0" formatCode="General">
                  <c:v>0</c:v>
                </c:pt>
                <c:pt idx="1">
                  <c:v>7.5222222222222221</c:v>
                </c:pt>
                <c:pt idx="2">
                  <c:v>14.833333333333334</c:v>
                </c:pt>
                <c:pt idx="3">
                  <c:v>16.677777777777777</c:v>
                </c:pt>
              </c:numCache>
            </c:numRef>
          </c:val>
          <c:smooth val="0"/>
          <c:extLst>
            <c:ext xmlns:c16="http://schemas.microsoft.com/office/drawing/2014/chart" uri="{C3380CC4-5D6E-409C-BE32-E72D297353CC}">
              <c16:uniqueId val="{00000002-53CF-4280-B070-93C6BDA36B91}"/>
            </c:ext>
          </c:extLst>
        </c:ser>
        <c:ser>
          <c:idx val="3"/>
          <c:order val="3"/>
          <c:tx>
            <c:strRef>
              <c:f>'tabel akhir'!$C$10</c:f>
              <c:strCache>
                <c:ptCount val="1"/>
                <c:pt idx="0">
                  <c:v>D</c:v>
                </c:pt>
              </c:strCache>
            </c:strRef>
          </c:tx>
          <c:spPr>
            <a:ln w="22225" cap="rnd">
              <a:solidFill>
                <a:schemeClr val="accent4"/>
              </a:solidFill>
              <a:round/>
            </a:ln>
            <a:effectLst/>
          </c:spPr>
          <c:marker>
            <c:symbol val="x"/>
            <c:size val="6"/>
            <c:spPr>
              <a:noFill/>
              <a:ln w="9525">
                <a:solidFill>
                  <a:schemeClr val="accent4"/>
                </a:solidFill>
                <a:round/>
              </a:ln>
              <a:effectLst/>
            </c:spPr>
          </c:marker>
          <c:cat>
            <c:numRef>
              <c:f>'tabel akhir'!$D$6:$J$6</c:f>
              <c:numCache>
                <c:formatCode>General</c:formatCode>
                <c:ptCount val="4"/>
                <c:pt idx="0">
                  <c:v>0</c:v>
                </c:pt>
                <c:pt idx="1">
                  <c:v>1</c:v>
                </c:pt>
                <c:pt idx="2">
                  <c:v>2</c:v>
                </c:pt>
                <c:pt idx="3">
                  <c:v>3</c:v>
                </c:pt>
              </c:numCache>
            </c:numRef>
          </c:cat>
          <c:val>
            <c:numRef>
              <c:f>'tabel akhir'!$D$10:$J$10</c:f>
              <c:numCache>
                <c:formatCode>0.00</c:formatCode>
                <c:ptCount val="4"/>
                <c:pt idx="0" formatCode="General">
                  <c:v>0</c:v>
                </c:pt>
                <c:pt idx="1">
                  <c:v>7.2222222222222214</c:v>
                </c:pt>
                <c:pt idx="2">
                  <c:v>14.600000000000001</c:v>
                </c:pt>
                <c:pt idx="3">
                  <c:v>17.599999999999998</c:v>
                </c:pt>
              </c:numCache>
            </c:numRef>
          </c:val>
          <c:smooth val="0"/>
          <c:extLst>
            <c:ext xmlns:c16="http://schemas.microsoft.com/office/drawing/2014/chart" uri="{C3380CC4-5D6E-409C-BE32-E72D297353CC}">
              <c16:uniqueId val="{00000003-53CF-4280-B070-93C6BDA36B91}"/>
            </c:ext>
          </c:extLst>
        </c:ser>
        <c:ser>
          <c:idx val="4"/>
          <c:order val="4"/>
          <c:tx>
            <c:strRef>
              <c:f>'tabel akhir'!$C$11</c:f>
              <c:strCache>
                <c:ptCount val="1"/>
                <c:pt idx="0">
                  <c:v>E</c:v>
                </c:pt>
              </c:strCache>
            </c:strRef>
          </c:tx>
          <c:spPr>
            <a:ln w="22225" cap="rnd">
              <a:solidFill>
                <a:schemeClr val="accent5"/>
              </a:solidFill>
              <a:round/>
            </a:ln>
            <a:effectLst/>
          </c:spPr>
          <c:marker>
            <c:symbol val="star"/>
            <c:size val="6"/>
            <c:spPr>
              <a:noFill/>
              <a:ln w="9525">
                <a:solidFill>
                  <a:schemeClr val="accent5"/>
                </a:solidFill>
                <a:round/>
              </a:ln>
              <a:effectLst/>
            </c:spPr>
          </c:marker>
          <c:cat>
            <c:numRef>
              <c:f>'tabel akhir'!$D$6:$J$6</c:f>
              <c:numCache>
                <c:formatCode>General</c:formatCode>
                <c:ptCount val="4"/>
                <c:pt idx="0">
                  <c:v>0</c:v>
                </c:pt>
                <c:pt idx="1">
                  <c:v>1</c:v>
                </c:pt>
                <c:pt idx="2">
                  <c:v>2</c:v>
                </c:pt>
                <c:pt idx="3">
                  <c:v>3</c:v>
                </c:pt>
              </c:numCache>
            </c:numRef>
          </c:cat>
          <c:val>
            <c:numRef>
              <c:f>'tabel akhir'!$D$11:$J$11</c:f>
              <c:numCache>
                <c:formatCode>0.00</c:formatCode>
                <c:ptCount val="4"/>
                <c:pt idx="0" formatCode="General">
                  <c:v>0</c:v>
                </c:pt>
                <c:pt idx="1">
                  <c:v>5.155555555555555</c:v>
                </c:pt>
                <c:pt idx="2">
                  <c:v>12.366666666666667</c:v>
                </c:pt>
                <c:pt idx="3">
                  <c:v>14.933333333333335</c:v>
                </c:pt>
              </c:numCache>
            </c:numRef>
          </c:val>
          <c:smooth val="0"/>
          <c:extLst>
            <c:ext xmlns:c16="http://schemas.microsoft.com/office/drawing/2014/chart" uri="{C3380CC4-5D6E-409C-BE32-E72D297353CC}">
              <c16:uniqueId val="{00000004-53CF-4280-B070-93C6BDA36B91}"/>
            </c:ext>
          </c:extLst>
        </c:ser>
        <c:dLbls>
          <c:showLegendKey val="0"/>
          <c:showVal val="0"/>
          <c:showCatName val="0"/>
          <c:showSerName val="0"/>
          <c:showPercent val="0"/>
          <c:showBubbleSize val="0"/>
        </c:dLbls>
        <c:marker val="1"/>
        <c:smooth val="0"/>
        <c:axId val="646042072"/>
        <c:axId val="646042728"/>
      </c:lineChart>
      <c:catAx>
        <c:axId val="646042072"/>
        <c:scaling>
          <c:orientation val="minMax"/>
        </c:scaling>
        <c:delete val="0"/>
        <c:axPos val="b"/>
        <c:majorGridlines>
          <c:spPr>
            <a:ln w="9525" cap="flat" cmpd="sng" algn="ctr">
              <a:solidFill>
                <a:schemeClr val="tx1"/>
              </a:solidFill>
              <a:round/>
            </a:ln>
            <a:effectLst/>
          </c:spPr>
        </c:majorGridlines>
        <c:title>
          <c:tx>
            <c:rich>
              <a:bodyPr rot="0" spcFirstLastPara="1" vertOverflow="ellipsis" vert="horz" wrap="square" anchor="ctr" anchorCtr="1"/>
              <a:lstStyle/>
              <a:p>
                <a:pPr>
                  <a:defRPr sz="900" b="0" i="0" u="none" strike="noStrike" kern="1200" cap="all" baseline="0">
                    <a:solidFill>
                      <a:schemeClr val="dk1"/>
                    </a:solidFill>
                    <a:latin typeface="Times New Roman" panose="02020603050405020304" pitchFamily="18" charset="0"/>
                    <a:ea typeface="+mn-ea"/>
                    <a:cs typeface="Times New Roman" panose="02020603050405020304" pitchFamily="18" charset="0"/>
                  </a:defRPr>
                </a:pPr>
                <a:r>
                  <a:rPr lang="en-ID" cap="none">
                    <a:latin typeface="Times New Roman" panose="02020603050405020304" pitchFamily="18" charset="0"/>
                    <a:cs typeface="Times New Roman" panose="02020603050405020304" pitchFamily="18" charset="0"/>
                  </a:rPr>
                  <a:t>Bulan Setelah Tanam </a:t>
                </a:r>
                <a:r>
                  <a:rPr lang="en-ID">
                    <a:latin typeface="Times New Roman" panose="02020603050405020304" pitchFamily="18" charset="0"/>
                    <a:cs typeface="Times New Roman" panose="02020603050405020304" pitchFamily="18" charset="0"/>
                  </a:rPr>
                  <a:t>(BST)</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dk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46042728"/>
        <c:crosses val="autoZero"/>
        <c:auto val="1"/>
        <c:lblAlgn val="ctr"/>
        <c:lblOffset val="100"/>
        <c:noMultiLvlLbl val="0"/>
      </c:catAx>
      <c:valAx>
        <c:axId val="646042728"/>
        <c:scaling>
          <c:orientation val="minMax"/>
        </c:scaling>
        <c:delete val="0"/>
        <c:axPos val="l"/>
        <c:title>
          <c:tx>
            <c:rich>
              <a:bodyPr rot="-5400000" spcFirstLastPara="1" vertOverflow="ellipsis" vert="horz" wrap="square" anchor="ctr" anchorCtr="1"/>
              <a:lstStyle/>
              <a:p>
                <a:pPr>
                  <a:defRPr sz="900" b="0" i="0" u="none" strike="noStrike" kern="1200" cap="none" baseline="0">
                    <a:solidFill>
                      <a:schemeClr val="dk1"/>
                    </a:solidFill>
                    <a:latin typeface="Times New Roman" panose="02020603050405020304" pitchFamily="18" charset="0"/>
                    <a:ea typeface="+mn-ea"/>
                    <a:cs typeface="Times New Roman" panose="02020603050405020304" pitchFamily="18" charset="0"/>
                  </a:defRPr>
                </a:pPr>
                <a:r>
                  <a:rPr lang="en-ID" cap="none">
                    <a:latin typeface="Times New Roman" panose="02020603050405020304" pitchFamily="18" charset="0"/>
                    <a:cs typeface="Times New Roman" panose="02020603050405020304" pitchFamily="18" charset="0"/>
                  </a:rPr>
                  <a:t>Tinggi (cm)</a:t>
                </a:r>
              </a:p>
            </c:rich>
          </c:tx>
          <c:overlay val="0"/>
          <c:spPr>
            <a:noFill/>
            <a:ln>
              <a:noFill/>
            </a:ln>
            <a:effectLst/>
          </c:spPr>
          <c:txPr>
            <a:bodyPr rot="-5400000" spcFirstLastPara="1" vertOverflow="ellipsis" vert="horz" wrap="square" anchor="ctr" anchorCtr="1"/>
            <a:lstStyle/>
            <a:p>
              <a:pPr>
                <a:defRPr sz="900" b="0" i="0" u="none" strike="noStrike" kern="1200" cap="none" baseline="0">
                  <a:solidFill>
                    <a:schemeClr val="dk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120000" spcFirstLastPara="1" vertOverflow="ellipsis"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042072"/>
        <c:crosses val="autoZero"/>
        <c:crossBetween val="between"/>
        <c:majorUnit val="3"/>
        <c:minorUnit val="1"/>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40013252311715"/>
          <c:y val="5.1752528816749001E-2"/>
          <c:w val="0.75375597891533386"/>
          <c:h val="0.78427536390820229"/>
        </c:manualLayout>
      </c:layout>
      <c:lineChart>
        <c:grouping val="standard"/>
        <c:varyColors val="0"/>
        <c:ser>
          <c:idx val="0"/>
          <c:order val="0"/>
          <c:tx>
            <c:strRef>
              <c:f>'tabel akhir'!$C$18</c:f>
              <c:strCache>
                <c:ptCount val="1"/>
                <c:pt idx="0">
                  <c:v>A</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'tabel akhir'!$D$6:$J$6</c:f>
              <c:numCache>
                <c:formatCode>General</c:formatCode>
                <c:ptCount val="4"/>
                <c:pt idx="0">
                  <c:v>0</c:v>
                </c:pt>
                <c:pt idx="1">
                  <c:v>1</c:v>
                </c:pt>
                <c:pt idx="2">
                  <c:v>2</c:v>
                </c:pt>
                <c:pt idx="3">
                  <c:v>3</c:v>
                </c:pt>
              </c:numCache>
            </c:numRef>
          </c:cat>
          <c:val>
            <c:numRef>
              <c:f>'tabel akhir'!$D$18:$J$18</c:f>
              <c:numCache>
                <c:formatCode>0.00</c:formatCode>
                <c:ptCount val="4"/>
                <c:pt idx="0" formatCode="General">
                  <c:v>0</c:v>
                </c:pt>
                <c:pt idx="1">
                  <c:v>1.4444444444444444</c:v>
                </c:pt>
                <c:pt idx="2">
                  <c:v>2.6666666666666665</c:v>
                </c:pt>
                <c:pt idx="3">
                  <c:v>4.0000000000000009</c:v>
                </c:pt>
              </c:numCache>
            </c:numRef>
          </c:val>
          <c:smooth val="0"/>
          <c:extLst>
            <c:ext xmlns:c16="http://schemas.microsoft.com/office/drawing/2014/chart" uri="{C3380CC4-5D6E-409C-BE32-E72D297353CC}">
              <c16:uniqueId val="{00000000-EC92-464E-B833-1D1BE4726635}"/>
            </c:ext>
          </c:extLst>
        </c:ser>
        <c:ser>
          <c:idx val="1"/>
          <c:order val="1"/>
          <c:tx>
            <c:strRef>
              <c:f>'tabel akhir'!$C$19</c:f>
              <c:strCache>
                <c:ptCount val="1"/>
                <c:pt idx="0">
                  <c:v>B</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'tabel akhir'!$D$6:$J$6</c:f>
              <c:numCache>
                <c:formatCode>General</c:formatCode>
                <c:ptCount val="4"/>
                <c:pt idx="0">
                  <c:v>0</c:v>
                </c:pt>
                <c:pt idx="1">
                  <c:v>1</c:v>
                </c:pt>
                <c:pt idx="2">
                  <c:v>2</c:v>
                </c:pt>
                <c:pt idx="3">
                  <c:v>3</c:v>
                </c:pt>
              </c:numCache>
            </c:numRef>
          </c:cat>
          <c:val>
            <c:numRef>
              <c:f>'tabel akhir'!$D$19:$J$19</c:f>
              <c:numCache>
                <c:formatCode>0.00</c:formatCode>
                <c:ptCount val="4"/>
                <c:pt idx="0" formatCode="General">
                  <c:v>0</c:v>
                </c:pt>
                <c:pt idx="1">
                  <c:v>1.1111111111111109</c:v>
                </c:pt>
                <c:pt idx="2">
                  <c:v>2.5555555555555554</c:v>
                </c:pt>
                <c:pt idx="3">
                  <c:v>3.2222222222222219</c:v>
                </c:pt>
              </c:numCache>
            </c:numRef>
          </c:val>
          <c:smooth val="0"/>
          <c:extLst>
            <c:ext xmlns:c16="http://schemas.microsoft.com/office/drawing/2014/chart" uri="{C3380CC4-5D6E-409C-BE32-E72D297353CC}">
              <c16:uniqueId val="{00000001-EC92-464E-B833-1D1BE4726635}"/>
            </c:ext>
          </c:extLst>
        </c:ser>
        <c:ser>
          <c:idx val="2"/>
          <c:order val="2"/>
          <c:tx>
            <c:strRef>
              <c:f>'tabel akhir'!$C$20</c:f>
              <c:strCache>
                <c:ptCount val="1"/>
                <c:pt idx="0">
                  <c:v>C</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'tabel akhir'!$D$6:$J$6</c:f>
              <c:numCache>
                <c:formatCode>General</c:formatCode>
                <c:ptCount val="4"/>
                <c:pt idx="0">
                  <c:v>0</c:v>
                </c:pt>
                <c:pt idx="1">
                  <c:v>1</c:v>
                </c:pt>
                <c:pt idx="2">
                  <c:v>2</c:v>
                </c:pt>
                <c:pt idx="3">
                  <c:v>3</c:v>
                </c:pt>
              </c:numCache>
            </c:numRef>
          </c:cat>
          <c:val>
            <c:numRef>
              <c:f>'tabel akhir'!$D$20:$J$20</c:f>
              <c:numCache>
                <c:formatCode>0.00</c:formatCode>
                <c:ptCount val="4"/>
                <c:pt idx="0" formatCode="General">
                  <c:v>0</c:v>
                </c:pt>
                <c:pt idx="1">
                  <c:v>1.3333333333333333</c:v>
                </c:pt>
                <c:pt idx="2">
                  <c:v>2.8888888888888888</c:v>
                </c:pt>
                <c:pt idx="3">
                  <c:v>4</c:v>
                </c:pt>
              </c:numCache>
            </c:numRef>
          </c:val>
          <c:smooth val="0"/>
          <c:extLst>
            <c:ext xmlns:c16="http://schemas.microsoft.com/office/drawing/2014/chart" uri="{C3380CC4-5D6E-409C-BE32-E72D297353CC}">
              <c16:uniqueId val="{00000002-EC92-464E-B833-1D1BE4726635}"/>
            </c:ext>
          </c:extLst>
        </c:ser>
        <c:ser>
          <c:idx val="3"/>
          <c:order val="3"/>
          <c:tx>
            <c:strRef>
              <c:f>'tabel akhir'!$C$21</c:f>
              <c:strCache>
                <c:ptCount val="1"/>
                <c:pt idx="0">
                  <c:v>D</c:v>
                </c:pt>
              </c:strCache>
            </c:strRef>
          </c:tx>
          <c:spPr>
            <a:ln w="22225" cap="rnd">
              <a:solidFill>
                <a:schemeClr val="accent4"/>
              </a:solidFill>
              <a:round/>
            </a:ln>
            <a:effectLst/>
          </c:spPr>
          <c:marker>
            <c:symbol val="x"/>
            <c:size val="6"/>
            <c:spPr>
              <a:noFill/>
              <a:ln w="9525">
                <a:solidFill>
                  <a:schemeClr val="accent4"/>
                </a:solidFill>
                <a:round/>
              </a:ln>
              <a:effectLst/>
            </c:spPr>
          </c:marker>
          <c:cat>
            <c:numRef>
              <c:f>'tabel akhir'!$D$6:$J$6</c:f>
              <c:numCache>
                <c:formatCode>General</c:formatCode>
                <c:ptCount val="4"/>
                <c:pt idx="0">
                  <c:v>0</c:v>
                </c:pt>
                <c:pt idx="1">
                  <c:v>1</c:v>
                </c:pt>
                <c:pt idx="2">
                  <c:v>2</c:v>
                </c:pt>
                <c:pt idx="3">
                  <c:v>3</c:v>
                </c:pt>
              </c:numCache>
            </c:numRef>
          </c:cat>
          <c:val>
            <c:numRef>
              <c:f>'tabel akhir'!$D$21:$J$21</c:f>
              <c:numCache>
                <c:formatCode>0.00</c:formatCode>
                <c:ptCount val="4"/>
                <c:pt idx="0" formatCode="General">
                  <c:v>0</c:v>
                </c:pt>
                <c:pt idx="1">
                  <c:v>1.2222222222222221</c:v>
                </c:pt>
                <c:pt idx="2">
                  <c:v>2.7777777777777772</c:v>
                </c:pt>
                <c:pt idx="3">
                  <c:v>3.8888888888888888</c:v>
                </c:pt>
              </c:numCache>
            </c:numRef>
          </c:val>
          <c:smooth val="0"/>
          <c:extLst>
            <c:ext xmlns:c16="http://schemas.microsoft.com/office/drawing/2014/chart" uri="{C3380CC4-5D6E-409C-BE32-E72D297353CC}">
              <c16:uniqueId val="{00000003-EC92-464E-B833-1D1BE4726635}"/>
            </c:ext>
          </c:extLst>
        </c:ser>
        <c:ser>
          <c:idx val="4"/>
          <c:order val="4"/>
          <c:tx>
            <c:strRef>
              <c:f>'tabel akhir'!$C$22</c:f>
              <c:strCache>
                <c:ptCount val="1"/>
                <c:pt idx="0">
                  <c:v>E</c:v>
                </c:pt>
              </c:strCache>
            </c:strRef>
          </c:tx>
          <c:spPr>
            <a:ln w="22225" cap="rnd">
              <a:solidFill>
                <a:schemeClr val="accent5"/>
              </a:solidFill>
              <a:round/>
            </a:ln>
            <a:effectLst/>
          </c:spPr>
          <c:marker>
            <c:symbol val="star"/>
            <c:size val="6"/>
            <c:spPr>
              <a:noFill/>
              <a:ln w="9525">
                <a:solidFill>
                  <a:schemeClr val="accent5"/>
                </a:solidFill>
                <a:round/>
              </a:ln>
              <a:effectLst/>
            </c:spPr>
          </c:marker>
          <c:cat>
            <c:numRef>
              <c:f>'tabel akhir'!$D$6:$J$6</c:f>
              <c:numCache>
                <c:formatCode>General</c:formatCode>
                <c:ptCount val="4"/>
                <c:pt idx="0">
                  <c:v>0</c:v>
                </c:pt>
                <c:pt idx="1">
                  <c:v>1</c:v>
                </c:pt>
                <c:pt idx="2">
                  <c:v>2</c:v>
                </c:pt>
                <c:pt idx="3">
                  <c:v>3</c:v>
                </c:pt>
              </c:numCache>
            </c:numRef>
          </c:cat>
          <c:val>
            <c:numRef>
              <c:f>'tabel akhir'!$D$22:$J$22</c:f>
              <c:numCache>
                <c:formatCode>0.00</c:formatCode>
                <c:ptCount val="4"/>
                <c:pt idx="0" formatCode="General">
                  <c:v>0</c:v>
                </c:pt>
                <c:pt idx="1">
                  <c:v>1</c:v>
                </c:pt>
                <c:pt idx="2">
                  <c:v>2.1111111111111112</c:v>
                </c:pt>
                <c:pt idx="3">
                  <c:v>3</c:v>
                </c:pt>
              </c:numCache>
            </c:numRef>
          </c:val>
          <c:smooth val="0"/>
          <c:extLst>
            <c:ext xmlns:c16="http://schemas.microsoft.com/office/drawing/2014/chart" uri="{C3380CC4-5D6E-409C-BE32-E72D297353CC}">
              <c16:uniqueId val="{00000004-EC92-464E-B833-1D1BE4726635}"/>
            </c:ext>
          </c:extLst>
        </c:ser>
        <c:dLbls>
          <c:showLegendKey val="0"/>
          <c:showVal val="0"/>
          <c:showCatName val="0"/>
          <c:showSerName val="0"/>
          <c:showPercent val="0"/>
          <c:showBubbleSize val="0"/>
        </c:dLbls>
        <c:marker val="1"/>
        <c:smooth val="0"/>
        <c:axId val="646042072"/>
        <c:axId val="646042728"/>
      </c:lineChart>
      <c:catAx>
        <c:axId val="646042072"/>
        <c:scaling>
          <c:orientation val="minMax"/>
        </c:scaling>
        <c:delete val="0"/>
        <c:axPos val="b"/>
        <c:majorGridlines>
          <c:spPr>
            <a:ln w="6350" cap="flat" cmpd="sng" algn="ctr">
              <a:solidFill>
                <a:schemeClr val="dk1"/>
              </a:solidFill>
              <a:prstDash val="solid"/>
              <a:miter lim="800000"/>
            </a:ln>
            <a:effectLst/>
          </c:spPr>
        </c:majorGridlines>
        <c:title>
          <c:tx>
            <c:rich>
              <a:bodyPr rot="0" spcFirstLastPara="1" vertOverflow="ellipsis" vert="horz" wrap="square" anchor="ctr" anchorCtr="1"/>
              <a:lstStyle/>
              <a:p>
                <a:pPr>
                  <a:defRPr sz="900" b="0" i="0" u="none" strike="noStrike" kern="1200" cap="none" baseline="0">
                    <a:solidFill>
                      <a:schemeClr val="dk1"/>
                    </a:solidFill>
                    <a:latin typeface="Times New Roman" panose="02020603050405020304" pitchFamily="18" charset="0"/>
                    <a:ea typeface="+mn-ea"/>
                    <a:cs typeface="Times New Roman" panose="02020603050405020304" pitchFamily="18" charset="0"/>
                  </a:defRPr>
                </a:pPr>
                <a:r>
                  <a:rPr lang="en-ID" sz="900" b="0" i="0" baseline="0">
                    <a:effectLst/>
                  </a:rPr>
                  <a:t>Bulan Setelah Tanam </a:t>
                </a:r>
                <a:r>
                  <a:rPr lang="en-ID" sz="900" b="0" i="0" cap="all" baseline="0">
                    <a:effectLst/>
                  </a:rPr>
                  <a:t>(BST)</a:t>
                </a:r>
                <a:endParaRPr lang="en-ID" sz="200">
                  <a:effectLst/>
                </a:endParaRPr>
              </a:p>
            </c:rich>
          </c:tx>
          <c:overlay val="0"/>
          <c:spPr>
            <a:noFill/>
            <a:ln>
              <a:noFill/>
            </a:ln>
            <a:effectLst/>
          </c:spPr>
          <c:txPr>
            <a:bodyPr rot="0" spcFirstLastPara="1" vertOverflow="ellipsis" vert="horz" wrap="square" anchor="ctr" anchorCtr="1"/>
            <a:lstStyle/>
            <a:p>
              <a:pPr>
                <a:defRPr sz="900" b="0" i="0" u="none" strike="noStrike" kern="1200" cap="none" baseline="0">
                  <a:solidFill>
                    <a:schemeClr val="dk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800" b="0" i="0" u="none" strike="noStrike" kern="1200" cap="all" spc="120" normalizeH="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042728"/>
        <c:crosses val="autoZero"/>
        <c:auto val="1"/>
        <c:lblAlgn val="ctr"/>
        <c:lblOffset val="100"/>
        <c:noMultiLvlLbl val="0"/>
      </c:catAx>
      <c:valAx>
        <c:axId val="646042728"/>
        <c:scaling>
          <c:orientation val="minMax"/>
        </c:scaling>
        <c:delete val="0"/>
        <c:axPos val="l"/>
        <c:title>
          <c:tx>
            <c:rich>
              <a:bodyPr rot="-5400000" spcFirstLastPara="1" vertOverflow="ellipsis" vert="horz" wrap="square" anchor="ctr" anchorCtr="1"/>
              <a:lstStyle/>
              <a:p>
                <a:pPr>
                  <a:defRPr sz="900" b="0" i="0" u="none" strike="noStrike" kern="1200" cap="none" baseline="0">
                    <a:solidFill>
                      <a:schemeClr val="dk1"/>
                    </a:solidFill>
                    <a:latin typeface="Times New Roman" panose="02020603050405020304" pitchFamily="18" charset="0"/>
                    <a:ea typeface="+mn-ea"/>
                    <a:cs typeface="Times New Roman" panose="02020603050405020304" pitchFamily="18" charset="0"/>
                  </a:defRPr>
                </a:pPr>
                <a:r>
                  <a:rPr lang="en-ID" cap="none">
                    <a:latin typeface="Times New Roman" panose="02020603050405020304" pitchFamily="18" charset="0"/>
                    <a:cs typeface="Times New Roman" panose="02020603050405020304" pitchFamily="18" charset="0"/>
                  </a:rPr>
                  <a:t>Jumlah Daun (helai)</a:t>
                </a:r>
              </a:p>
            </c:rich>
          </c:tx>
          <c:overlay val="0"/>
          <c:spPr>
            <a:noFill/>
            <a:ln>
              <a:noFill/>
            </a:ln>
            <a:effectLst/>
          </c:spPr>
          <c:txPr>
            <a:bodyPr rot="-5400000" spcFirstLastPara="1" vertOverflow="ellipsis" vert="horz" wrap="square" anchor="ctr" anchorCtr="1"/>
            <a:lstStyle/>
            <a:p>
              <a:pPr>
                <a:defRPr sz="900" b="0" i="0" u="none" strike="noStrike" kern="1200" cap="none" baseline="0">
                  <a:solidFill>
                    <a:schemeClr val="dk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0420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75098549189287"/>
          <c:y val="9.7044552271724746E-2"/>
          <c:w val="0.76273481687804912"/>
          <c:h val="0.68947271533713783"/>
        </c:manualLayout>
      </c:layout>
      <c:barChart>
        <c:barDir val="col"/>
        <c:grouping val="clustered"/>
        <c:varyColors val="0"/>
        <c:ser>
          <c:idx val="0"/>
          <c:order val="0"/>
          <c:tx>
            <c:strRef>
              <c:f>'tabel akhir'!$Z$13:$AB$13</c:f>
              <c:strCache>
                <c:ptCount val="1"/>
                <c:pt idx="0">
                  <c:v>SEGAR</c:v>
                </c:pt>
              </c:strCache>
            </c:strRef>
          </c:tx>
          <c:spPr>
            <a:solidFill>
              <a:schemeClr val="accent1">
                <a:lumMod val="75000"/>
              </a:schemeClr>
            </a:solidFill>
            <a:ln>
              <a:solidFill>
                <a:schemeClr val="dk1"/>
              </a:solid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 akhir'!$Y$5:$Y$9</c:f>
              <c:strCache>
                <c:ptCount val="5"/>
                <c:pt idx="0">
                  <c:v>A</c:v>
                </c:pt>
                <c:pt idx="1">
                  <c:v>B</c:v>
                </c:pt>
                <c:pt idx="2">
                  <c:v>C</c:v>
                </c:pt>
                <c:pt idx="3">
                  <c:v>D</c:v>
                </c:pt>
                <c:pt idx="4">
                  <c:v>E</c:v>
                </c:pt>
              </c:strCache>
            </c:strRef>
          </c:cat>
          <c:val>
            <c:numRef>
              <c:f>'tabel akhir'!$Z$5:$Z$9</c:f>
              <c:numCache>
                <c:formatCode>General</c:formatCode>
                <c:ptCount val="5"/>
                <c:pt idx="0">
                  <c:v>2.93</c:v>
                </c:pt>
                <c:pt idx="1">
                  <c:v>1.74</c:v>
                </c:pt>
                <c:pt idx="2">
                  <c:v>1.98</c:v>
                </c:pt>
                <c:pt idx="3">
                  <c:v>2.46</c:v>
                </c:pt>
                <c:pt idx="4">
                  <c:v>1.22</c:v>
                </c:pt>
              </c:numCache>
            </c:numRef>
          </c:val>
          <c:extLst>
            <c:ext xmlns:c16="http://schemas.microsoft.com/office/drawing/2014/chart" uri="{C3380CC4-5D6E-409C-BE32-E72D297353CC}">
              <c16:uniqueId val="{00000000-6AEB-468C-A14D-ADBF0D2F9D22}"/>
            </c:ext>
          </c:extLst>
        </c:ser>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 akhir'!$Y$5:$Y$9</c:f>
              <c:strCache>
                <c:ptCount val="5"/>
                <c:pt idx="0">
                  <c:v>A</c:v>
                </c:pt>
                <c:pt idx="1">
                  <c:v>B</c:v>
                </c:pt>
                <c:pt idx="2">
                  <c:v>C</c:v>
                </c:pt>
                <c:pt idx="3">
                  <c:v>D</c:v>
                </c:pt>
                <c:pt idx="4">
                  <c:v>E</c:v>
                </c:pt>
              </c:strCache>
            </c:strRef>
          </c:cat>
          <c:val>
            <c:numRef>
              <c:f>'tabel akhir'!$AA$5:$AA$9</c:f>
              <c:numCache>
                <c:formatCode>General</c:formatCode>
                <c:ptCount val="5"/>
              </c:numCache>
            </c:numRef>
          </c:val>
          <c:extLst>
            <c:ext xmlns:c16="http://schemas.microsoft.com/office/drawing/2014/chart" uri="{C3380CC4-5D6E-409C-BE32-E72D297353CC}">
              <c16:uniqueId val="{00000001-6AEB-468C-A14D-ADBF0D2F9D22}"/>
            </c:ext>
          </c:extLst>
        </c:ser>
        <c:ser>
          <c:idx val="2"/>
          <c:order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 akhir'!$Y$5:$Y$9</c:f>
              <c:strCache>
                <c:ptCount val="5"/>
                <c:pt idx="0">
                  <c:v>A</c:v>
                </c:pt>
                <c:pt idx="1">
                  <c:v>B</c:v>
                </c:pt>
                <c:pt idx="2">
                  <c:v>C</c:v>
                </c:pt>
                <c:pt idx="3">
                  <c:v>D</c:v>
                </c:pt>
                <c:pt idx="4">
                  <c:v>E</c:v>
                </c:pt>
              </c:strCache>
            </c:strRef>
          </c:cat>
          <c:val>
            <c:numRef>
              <c:f>'tabel akhir'!$AB$5:$AB$9</c:f>
              <c:numCache>
                <c:formatCode>General</c:formatCode>
                <c:ptCount val="5"/>
              </c:numCache>
            </c:numRef>
          </c:val>
          <c:extLst>
            <c:ext xmlns:c16="http://schemas.microsoft.com/office/drawing/2014/chart" uri="{C3380CC4-5D6E-409C-BE32-E72D297353CC}">
              <c16:uniqueId val="{00000002-6AEB-468C-A14D-ADBF0D2F9D22}"/>
            </c:ext>
          </c:extLst>
        </c:ser>
        <c:ser>
          <c:idx val="3"/>
          <c:order val="3"/>
          <c:tx>
            <c:strRef>
              <c:f>'tabel akhir'!$AC$4:$AD$4</c:f>
              <c:strCache>
                <c:ptCount val="1"/>
                <c:pt idx="0">
                  <c:v>KERING</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solidFill>
                <a:schemeClr val="dk1"/>
              </a:solid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 akhir'!$Y$5:$Y$9</c:f>
              <c:strCache>
                <c:ptCount val="5"/>
                <c:pt idx="0">
                  <c:v>A</c:v>
                </c:pt>
                <c:pt idx="1">
                  <c:v>B</c:v>
                </c:pt>
                <c:pt idx="2">
                  <c:v>C</c:v>
                </c:pt>
                <c:pt idx="3">
                  <c:v>D</c:v>
                </c:pt>
                <c:pt idx="4">
                  <c:v>E</c:v>
                </c:pt>
              </c:strCache>
            </c:strRef>
          </c:cat>
          <c:val>
            <c:numRef>
              <c:f>'tabel akhir'!$AC$5:$AC$9</c:f>
              <c:numCache>
                <c:formatCode>0.00</c:formatCode>
                <c:ptCount val="5"/>
                <c:pt idx="0">
                  <c:v>0.65555555555555545</c:v>
                </c:pt>
                <c:pt idx="1">
                  <c:v>0.39888888888888885</c:v>
                </c:pt>
                <c:pt idx="2">
                  <c:v>0.43333333333333335</c:v>
                </c:pt>
                <c:pt idx="3">
                  <c:v>0.53888888888888886</c:v>
                </c:pt>
                <c:pt idx="4">
                  <c:v>0.27666666666666667</c:v>
                </c:pt>
              </c:numCache>
            </c:numRef>
          </c:val>
          <c:extLst>
            <c:ext xmlns:c16="http://schemas.microsoft.com/office/drawing/2014/chart" uri="{C3380CC4-5D6E-409C-BE32-E72D297353CC}">
              <c16:uniqueId val="{00000003-6AEB-468C-A14D-ADBF0D2F9D22}"/>
            </c:ext>
          </c:extLst>
        </c:ser>
        <c:ser>
          <c:idx val="4"/>
          <c:order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 akhir'!$Y$5:$Y$9</c:f>
              <c:strCache>
                <c:ptCount val="5"/>
                <c:pt idx="0">
                  <c:v>A</c:v>
                </c:pt>
                <c:pt idx="1">
                  <c:v>B</c:v>
                </c:pt>
                <c:pt idx="2">
                  <c:v>C</c:v>
                </c:pt>
                <c:pt idx="3">
                  <c:v>D</c:v>
                </c:pt>
                <c:pt idx="4">
                  <c:v>E</c:v>
                </c:pt>
              </c:strCache>
            </c:strRef>
          </c:cat>
          <c:val>
            <c:numRef>
              <c:f>'tabel akhir'!$AD$5:$AD$9</c:f>
              <c:numCache>
                <c:formatCode>General</c:formatCode>
                <c:ptCount val="5"/>
              </c:numCache>
            </c:numRef>
          </c:val>
          <c:extLst>
            <c:ext xmlns:c16="http://schemas.microsoft.com/office/drawing/2014/chart" uri="{C3380CC4-5D6E-409C-BE32-E72D297353CC}">
              <c16:uniqueId val="{00000004-6AEB-468C-A14D-ADBF0D2F9D22}"/>
            </c:ext>
          </c:extLst>
        </c:ser>
        <c:dLbls>
          <c:dLblPos val="outEnd"/>
          <c:showLegendKey val="0"/>
          <c:showVal val="1"/>
          <c:showCatName val="0"/>
          <c:showSerName val="0"/>
          <c:showPercent val="0"/>
          <c:showBubbleSize val="0"/>
        </c:dLbls>
        <c:gapWidth val="0"/>
        <c:overlap val="66"/>
        <c:axId val="659496888"/>
        <c:axId val="659493936"/>
        <c:extLst/>
      </c:barChart>
      <c:catAx>
        <c:axId val="659496888"/>
        <c:scaling>
          <c:orientation val="minMax"/>
        </c:scaling>
        <c:delete val="0"/>
        <c:axPos val="b"/>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59493936"/>
        <c:crosses val="autoZero"/>
        <c:auto val="1"/>
        <c:lblAlgn val="ctr"/>
        <c:lblOffset val="100"/>
        <c:noMultiLvlLbl val="0"/>
      </c:catAx>
      <c:valAx>
        <c:axId val="659493936"/>
        <c:scaling>
          <c:orientation val="minMax"/>
        </c:scaling>
        <c:delete val="0"/>
        <c:axPos val="l"/>
        <c:majorGridlines>
          <c:spPr>
            <a:ln w="6350" cap="flat" cmpd="sng" algn="ctr">
              <a:solidFill>
                <a:schemeClr val="dk1"/>
              </a:solidFill>
              <a:prstDash val="solid"/>
              <a:miter lim="800000"/>
            </a:ln>
            <a:effectLst/>
          </c:spPr>
        </c:majorGridlines>
        <c:title>
          <c:tx>
            <c:rich>
              <a:bodyPr rot="-54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ID">
                    <a:latin typeface="Times New Roman" panose="02020603050405020304" pitchFamily="18" charset="0"/>
                    <a:cs typeface="Times New Roman" panose="02020603050405020304" pitchFamily="18" charset="0"/>
                  </a:rPr>
                  <a:t>Bobot (gram)</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659496888"/>
        <c:crosses val="autoZero"/>
        <c:crossBetween val="between"/>
        <c:majorUnit val="0.5"/>
      </c:valAx>
      <c:spPr>
        <a:solidFill>
          <a:schemeClr val="lt1"/>
        </a:solidFill>
        <a:ln w="12700" cap="flat" cmpd="sng" algn="ctr">
          <a:solidFill>
            <a:schemeClr val="dk1"/>
          </a:solidFill>
          <a:prstDash val="solid"/>
          <a:miter lim="800000"/>
        </a:ln>
        <a:effectLst/>
      </c:spPr>
    </c:plotArea>
    <c:legend>
      <c:legendPos val="r"/>
      <c:legendEntry>
        <c:idx val="1"/>
        <c:delete val="1"/>
      </c:legendEntry>
      <c:legendEntry>
        <c:idx val="2"/>
        <c:delete val="1"/>
      </c:legendEntry>
      <c:legendEntry>
        <c:idx val="4"/>
        <c:delete val="1"/>
      </c:legendEntry>
      <c:overlay val="0"/>
      <c:spPr>
        <a:noFill/>
        <a:ln>
          <a:noFill/>
        </a:ln>
        <a:effectLst/>
      </c:spPr>
      <c:txPr>
        <a:bodyPr rot="0" spcFirstLastPara="1" vertOverflow="ellipsis" vert="horz" wrap="square" anchor="ctr" anchorCtr="1"/>
        <a:lstStyle/>
        <a:p>
          <a:pPr>
            <a:defRPr sz="7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10448819889702"/>
          <c:y val="9.7044552271724746E-2"/>
          <c:w val="0.75388547012447438"/>
          <c:h val="0.71052797932680123"/>
        </c:manualLayout>
      </c:layout>
      <c:barChart>
        <c:barDir val="col"/>
        <c:grouping val="clustered"/>
        <c:varyColors val="0"/>
        <c:ser>
          <c:idx val="0"/>
          <c:order val="0"/>
          <c:tx>
            <c:v>SEGAR</c:v>
          </c:tx>
          <c:spPr>
            <a:solidFill>
              <a:schemeClr val="accent1">
                <a:lumMod val="75000"/>
              </a:schemeClr>
            </a:solidFill>
            <a:ln>
              <a:solidFill>
                <a:schemeClr val="dk1"/>
              </a:solid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 akhir'!$Y$12:$Y$18</c:f>
              <c:strCache>
                <c:ptCount val="5"/>
                <c:pt idx="0">
                  <c:v>A</c:v>
                </c:pt>
                <c:pt idx="1">
                  <c:v>B</c:v>
                </c:pt>
                <c:pt idx="2">
                  <c:v>C</c:v>
                </c:pt>
                <c:pt idx="3">
                  <c:v>D</c:v>
                </c:pt>
                <c:pt idx="4">
                  <c:v>E</c:v>
                </c:pt>
              </c:strCache>
            </c:strRef>
          </c:cat>
          <c:val>
            <c:numRef>
              <c:f>'tabel akhir'!$Z$12:$Z$18</c:f>
              <c:numCache>
                <c:formatCode>0.00</c:formatCode>
                <c:ptCount val="5"/>
                <c:pt idx="0">
                  <c:v>3.0833333333333335</c:v>
                </c:pt>
                <c:pt idx="1">
                  <c:v>2.1133333333333333</c:v>
                </c:pt>
                <c:pt idx="2">
                  <c:v>2.362222222222222</c:v>
                </c:pt>
                <c:pt idx="3">
                  <c:v>2.7388888888888889</c:v>
                </c:pt>
                <c:pt idx="4">
                  <c:v>1.7755555555555553</c:v>
                </c:pt>
              </c:numCache>
            </c:numRef>
          </c:val>
          <c:extLst>
            <c:ext xmlns:c16="http://schemas.microsoft.com/office/drawing/2014/chart" uri="{C3380CC4-5D6E-409C-BE32-E72D297353CC}">
              <c16:uniqueId val="{00000000-2211-43F2-8305-F4C37DE08382}"/>
            </c:ext>
          </c:extLst>
        </c:ser>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 akhir'!$Y$12:$Y$18</c:f>
              <c:strCache>
                <c:ptCount val="5"/>
                <c:pt idx="0">
                  <c:v>A</c:v>
                </c:pt>
                <c:pt idx="1">
                  <c:v>B</c:v>
                </c:pt>
                <c:pt idx="2">
                  <c:v>C</c:v>
                </c:pt>
                <c:pt idx="3">
                  <c:v>D</c:v>
                </c:pt>
                <c:pt idx="4">
                  <c:v>E</c:v>
                </c:pt>
              </c:strCache>
            </c:strRef>
          </c:cat>
          <c:val>
            <c:numRef>
              <c:f>'tabel akhir'!$AA$12:$AA$18</c:f>
              <c:numCache>
                <c:formatCode>General</c:formatCode>
                <c:ptCount val="5"/>
              </c:numCache>
            </c:numRef>
          </c:val>
          <c:extLst>
            <c:ext xmlns:c16="http://schemas.microsoft.com/office/drawing/2014/chart" uri="{C3380CC4-5D6E-409C-BE32-E72D297353CC}">
              <c16:uniqueId val="{00000001-2211-43F2-8305-F4C37DE08382}"/>
            </c:ext>
          </c:extLst>
        </c:ser>
        <c:ser>
          <c:idx val="2"/>
          <c:order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 akhir'!$Y$12:$Y$18</c:f>
              <c:strCache>
                <c:ptCount val="5"/>
                <c:pt idx="0">
                  <c:v>A</c:v>
                </c:pt>
                <c:pt idx="1">
                  <c:v>B</c:v>
                </c:pt>
                <c:pt idx="2">
                  <c:v>C</c:v>
                </c:pt>
                <c:pt idx="3">
                  <c:v>D</c:v>
                </c:pt>
                <c:pt idx="4">
                  <c:v>E</c:v>
                </c:pt>
              </c:strCache>
            </c:strRef>
          </c:cat>
          <c:val>
            <c:numRef>
              <c:f>'tabel akhir'!$AB$12:$AB$18</c:f>
              <c:numCache>
                <c:formatCode>General</c:formatCode>
                <c:ptCount val="5"/>
              </c:numCache>
            </c:numRef>
          </c:val>
          <c:extLst>
            <c:ext xmlns:c16="http://schemas.microsoft.com/office/drawing/2014/chart" uri="{C3380CC4-5D6E-409C-BE32-E72D297353CC}">
              <c16:uniqueId val="{00000002-2211-43F2-8305-F4C37DE08382}"/>
            </c:ext>
          </c:extLst>
        </c:ser>
        <c:ser>
          <c:idx val="3"/>
          <c:order val="3"/>
          <c:tx>
            <c:v>KERING</c:v>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solidFill>
                <a:schemeClr val="dk1"/>
              </a:solid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 akhir'!$Y$12:$Y$18</c:f>
              <c:strCache>
                <c:ptCount val="5"/>
                <c:pt idx="0">
                  <c:v>A</c:v>
                </c:pt>
                <c:pt idx="1">
                  <c:v>B</c:v>
                </c:pt>
                <c:pt idx="2">
                  <c:v>C</c:v>
                </c:pt>
                <c:pt idx="3">
                  <c:v>D</c:v>
                </c:pt>
                <c:pt idx="4">
                  <c:v>E</c:v>
                </c:pt>
              </c:strCache>
            </c:strRef>
          </c:cat>
          <c:val>
            <c:numRef>
              <c:f>'tabel akhir'!$AC$12:$AC$18</c:f>
              <c:numCache>
                <c:formatCode>0.00</c:formatCode>
                <c:ptCount val="5"/>
                <c:pt idx="0">
                  <c:v>0.54666666666666663</c:v>
                </c:pt>
                <c:pt idx="1">
                  <c:v>0.38333333333333336</c:v>
                </c:pt>
                <c:pt idx="2">
                  <c:v>0.42777777777777781</c:v>
                </c:pt>
                <c:pt idx="3">
                  <c:v>0.52777777777777779</c:v>
                </c:pt>
                <c:pt idx="4">
                  <c:v>0.32444444444444448</c:v>
                </c:pt>
              </c:numCache>
            </c:numRef>
          </c:val>
          <c:extLst>
            <c:ext xmlns:c16="http://schemas.microsoft.com/office/drawing/2014/chart" uri="{C3380CC4-5D6E-409C-BE32-E72D297353CC}">
              <c16:uniqueId val="{00000003-2211-43F2-8305-F4C37DE08382}"/>
            </c:ext>
          </c:extLst>
        </c:ser>
        <c:ser>
          <c:idx val="4"/>
          <c:order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 akhir'!$Y$12:$Y$18</c:f>
              <c:strCache>
                <c:ptCount val="5"/>
                <c:pt idx="0">
                  <c:v>A</c:v>
                </c:pt>
                <c:pt idx="1">
                  <c:v>B</c:v>
                </c:pt>
                <c:pt idx="2">
                  <c:v>C</c:v>
                </c:pt>
                <c:pt idx="3">
                  <c:v>D</c:v>
                </c:pt>
                <c:pt idx="4">
                  <c:v>E</c:v>
                </c:pt>
              </c:strCache>
            </c:strRef>
          </c:cat>
          <c:val>
            <c:numRef>
              <c:f>'tabel akhir'!$AD$12:$AD$18</c:f>
              <c:numCache>
                <c:formatCode>General</c:formatCode>
                <c:ptCount val="5"/>
              </c:numCache>
            </c:numRef>
          </c:val>
          <c:extLst>
            <c:ext xmlns:c16="http://schemas.microsoft.com/office/drawing/2014/chart" uri="{C3380CC4-5D6E-409C-BE32-E72D297353CC}">
              <c16:uniqueId val="{00000004-2211-43F2-8305-F4C37DE08382}"/>
            </c:ext>
          </c:extLst>
        </c:ser>
        <c:dLbls>
          <c:dLblPos val="outEnd"/>
          <c:showLegendKey val="0"/>
          <c:showVal val="1"/>
          <c:showCatName val="0"/>
          <c:showSerName val="0"/>
          <c:showPercent val="0"/>
          <c:showBubbleSize val="0"/>
        </c:dLbls>
        <c:gapWidth val="0"/>
        <c:overlap val="66"/>
        <c:axId val="659496888"/>
        <c:axId val="659493936"/>
        <c:extLst/>
      </c:barChart>
      <c:catAx>
        <c:axId val="659496888"/>
        <c:scaling>
          <c:orientation val="minMax"/>
        </c:scaling>
        <c:delete val="0"/>
        <c:axPos val="b"/>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59493936"/>
        <c:crosses val="autoZero"/>
        <c:auto val="1"/>
        <c:lblAlgn val="ctr"/>
        <c:lblOffset val="100"/>
        <c:noMultiLvlLbl val="0"/>
      </c:catAx>
      <c:valAx>
        <c:axId val="659493936"/>
        <c:scaling>
          <c:orientation val="minMax"/>
        </c:scaling>
        <c:delete val="0"/>
        <c:axPos val="l"/>
        <c:majorGridlines>
          <c:spPr>
            <a:ln w="6350" cap="flat" cmpd="sng" algn="ctr">
              <a:solidFill>
                <a:schemeClr val="dk1"/>
              </a:solidFill>
              <a:prstDash val="solid"/>
              <a:miter lim="800000"/>
            </a:ln>
            <a:effectLst/>
          </c:spPr>
        </c:majorGridlines>
        <c:title>
          <c:tx>
            <c:rich>
              <a:bodyPr rot="-54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ID">
                    <a:latin typeface="Times New Roman" panose="02020603050405020304" pitchFamily="18" charset="0"/>
                    <a:cs typeface="Times New Roman" panose="02020603050405020304" pitchFamily="18" charset="0"/>
                  </a:rPr>
                  <a:t>Bobot (gram)</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659496888"/>
        <c:crosses val="autoZero"/>
        <c:crossBetween val="between"/>
        <c:majorUnit val="0.5"/>
      </c:valAx>
      <c:spPr>
        <a:solidFill>
          <a:schemeClr val="lt1"/>
        </a:solidFill>
        <a:ln w="12700" cap="flat" cmpd="sng" algn="ctr">
          <a:solidFill>
            <a:schemeClr val="dk1"/>
          </a:solidFill>
          <a:prstDash val="solid"/>
          <a:miter lim="800000"/>
        </a:ln>
        <a:effectLst/>
      </c:spPr>
    </c:plotArea>
    <c:legend>
      <c:legendPos val="r"/>
      <c:legendEntry>
        <c:idx val="1"/>
        <c:delete val="1"/>
      </c:legendEntry>
      <c:legendEntry>
        <c:idx val="2"/>
        <c:delete val="1"/>
      </c:legendEntry>
      <c:legendEntry>
        <c:idx val="4"/>
        <c:delete val="1"/>
      </c:legendEntry>
      <c:overlay val="0"/>
      <c:spPr>
        <a:noFill/>
        <a:ln>
          <a:noFill/>
        </a:ln>
        <a:effectLst/>
      </c:spPr>
      <c:txPr>
        <a:bodyPr rot="0" spcFirstLastPara="1" vertOverflow="ellipsis" vert="horz" wrap="square" anchor="ctr" anchorCtr="1"/>
        <a:lstStyle/>
        <a:p>
          <a:pPr>
            <a:defRPr sz="7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95647317110434"/>
          <c:y val="9.7044552271724746E-2"/>
          <c:w val="0.84732524536234655"/>
          <c:h val="0.70407316200605063"/>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solidFill>
                <a:schemeClr val="dk1"/>
              </a:solid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 akhir'!$M$5:$M$11</c:f>
              <c:strCache>
                <c:ptCount val="5"/>
                <c:pt idx="0">
                  <c:v>A</c:v>
                </c:pt>
                <c:pt idx="1">
                  <c:v>B</c:v>
                </c:pt>
                <c:pt idx="2">
                  <c:v>C</c:v>
                </c:pt>
                <c:pt idx="3">
                  <c:v>D</c:v>
                </c:pt>
                <c:pt idx="4">
                  <c:v>E</c:v>
                </c:pt>
              </c:strCache>
            </c:strRef>
          </c:cat>
          <c:val>
            <c:numRef>
              <c:f>'tabel akhir'!$N$5:$N$11</c:f>
              <c:numCache>
                <c:formatCode>0.00</c:formatCode>
                <c:ptCount val="5"/>
                <c:pt idx="0">
                  <c:v>3.4444444444444442</c:v>
                </c:pt>
                <c:pt idx="1">
                  <c:v>2.7777777777777781</c:v>
                </c:pt>
                <c:pt idx="2">
                  <c:v>2.5555555555555554</c:v>
                </c:pt>
                <c:pt idx="3">
                  <c:v>3.2222222222222228</c:v>
                </c:pt>
                <c:pt idx="4">
                  <c:v>1.8888888888888891</c:v>
                </c:pt>
              </c:numCache>
            </c:numRef>
          </c:val>
          <c:extLst>
            <c:ext xmlns:c16="http://schemas.microsoft.com/office/drawing/2014/chart" uri="{C3380CC4-5D6E-409C-BE32-E72D297353CC}">
              <c16:uniqueId val="{00000000-3409-4A6A-8A10-2DAFA6D57E5A}"/>
            </c:ext>
          </c:extLst>
        </c:ser>
        <c:dLbls>
          <c:showLegendKey val="0"/>
          <c:showVal val="1"/>
          <c:showCatName val="0"/>
          <c:showSerName val="0"/>
          <c:showPercent val="0"/>
          <c:showBubbleSize val="0"/>
        </c:dLbls>
        <c:gapWidth val="100"/>
        <c:overlap val="-24"/>
        <c:axId val="658240848"/>
        <c:axId val="658240192"/>
      </c:barChart>
      <c:catAx>
        <c:axId val="65824084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ID">
                    <a:latin typeface="Times New Roman" panose="02020603050405020304" pitchFamily="18" charset="0"/>
                    <a:cs typeface="Times New Roman" panose="02020603050405020304" pitchFamily="18" charset="0"/>
                  </a:rPr>
                  <a:t>Perlakuan</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58240192"/>
        <c:crosses val="autoZero"/>
        <c:auto val="1"/>
        <c:lblAlgn val="ctr"/>
        <c:lblOffset val="100"/>
        <c:noMultiLvlLbl val="0"/>
      </c:catAx>
      <c:valAx>
        <c:axId val="658240192"/>
        <c:scaling>
          <c:orientation val="minMax"/>
          <c:min val="1.5"/>
        </c:scaling>
        <c:delete val="0"/>
        <c:axPos val="l"/>
        <c:majorGridlines>
          <c:spPr>
            <a:ln w="6350" cap="flat" cmpd="sng" algn="ctr">
              <a:solidFill>
                <a:schemeClr val="dk1"/>
              </a:solidFill>
              <a:prstDash val="solid"/>
              <a:miter lim="800000"/>
            </a:ln>
            <a:effectLst/>
          </c:spPr>
        </c:majorGridlines>
        <c:title>
          <c:tx>
            <c:rich>
              <a:bodyPr rot="-54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ID">
                    <a:latin typeface="Times New Roman" panose="02020603050405020304" pitchFamily="18" charset="0"/>
                    <a:cs typeface="Times New Roman" panose="02020603050405020304" pitchFamily="18" charset="0"/>
                  </a:rPr>
                  <a:t>Volume Akar (ml)</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120000" spcFirstLastPara="1" vertOverflow="ellipsis"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658240848"/>
        <c:crosses val="autoZero"/>
        <c:crossBetween val="between"/>
        <c:minorUnit val="0.1"/>
      </c:valAx>
      <c:spPr>
        <a:solidFill>
          <a:schemeClr val="lt1"/>
        </a:solidFill>
        <a:ln w="12700" cap="flat" cmpd="sng" algn="ctr">
          <a:solidFill>
            <a:schemeClr val="dk1"/>
          </a:solidFill>
          <a:prstDash val="solid"/>
          <a:miter lim="800000"/>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95647317110434"/>
          <c:y val="9.7044552271724746E-2"/>
          <c:w val="0.84732524536234655"/>
          <c:h val="0.72512842599571381"/>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solidFill>
                <a:schemeClr val="dk1"/>
              </a:solidFill>
            </a:ln>
            <a:effectLst/>
          </c:spPr>
          <c:invertIfNegative val="0"/>
          <c:dLbls>
            <c:dLbl>
              <c:idx val="0"/>
              <c:tx>
                <c:rich>
                  <a:bodyPr/>
                  <a:lstStyle/>
                  <a:p>
                    <a:fld id="{B92AB9AB-6D5D-4841-8DF5-B51C76AEBD84}"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B791-4C96-8379-B93B30E0E154}"/>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'tabel akhir'!$M$16:$M$22</c:f>
              <c:strCache>
                <c:ptCount val="5"/>
                <c:pt idx="0">
                  <c:v>A</c:v>
                </c:pt>
                <c:pt idx="1">
                  <c:v>B</c:v>
                </c:pt>
                <c:pt idx="2">
                  <c:v>C</c:v>
                </c:pt>
                <c:pt idx="3">
                  <c:v>D</c:v>
                </c:pt>
                <c:pt idx="4">
                  <c:v>E</c:v>
                </c:pt>
              </c:strCache>
            </c:strRef>
          </c:cat>
          <c:val>
            <c:numRef>
              <c:f>'tabel akhir'!$N$16:$N$22</c:f>
              <c:numCache>
                <c:formatCode>0.00</c:formatCode>
                <c:ptCount val="5"/>
                <c:pt idx="0">
                  <c:v>1.2113488409535602</c:v>
                </c:pt>
                <c:pt idx="1">
                  <c:v>1.0413613890750806</c:v>
                </c:pt>
                <c:pt idx="2">
                  <c:v>1.0205580416542344</c:v>
                </c:pt>
                <c:pt idx="3">
                  <c:v>1.0392412293486659</c:v>
                </c:pt>
                <c:pt idx="4">
                  <c:v>0.84033761776728522</c:v>
                </c:pt>
              </c:numCache>
            </c:numRef>
          </c:val>
          <c:extLst>
            <c:ext xmlns:c16="http://schemas.microsoft.com/office/drawing/2014/chart" uri="{C3380CC4-5D6E-409C-BE32-E72D297353CC}">
              <c16:uniqueId val="{00000001-B791-4C96-8379-B93B30E0E154}"/>
            </c:ext>
          </c:extLst>
        </c:ser>
        <c:dLbls>
          <c:showLegendKey val="0"/>
          <c:showVal val="1"/>
          <c:showCatName val="0"/>
          <c:showSerName val="0"/>
          <c:showPercent val="0"/>
          <c:showBubbleSize val="0"/>
        </c:dLbls>
        <c:gapWidth val="100"/>
        <c:overlap val="-24"/>
        <c:axId val="658240848"/>
        <c:axId val="658240192"/>
      </c:barChart>
      <c:catAx>
        <c:axId val="65824084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ID"/>
                  <a:t>Perlakuan</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658240192"/>
        <c:crosses val="autoZero"/>
        <c:auto val="1"/>
        <c:lblAlgn val="ctr"/>
        <c:lblOffset val="100"/>
        <c:noMultiLvlLbl val="0"/>
      </c:catAx>
      <c:valAx>
        <c:axId val="658240192"/>
        <c:scaling>
          <c:orientation val="minMax"/>
          <c:min val="0.70000000000000007"/>
        </c:scaling>
        <c:delete val="0"/>
        <c:axPos val="l"/>
        <c:majorGridlines>
          <c:spPr>
            <a:ln w="6350" cap="flat" cmpd="sng" algn="ctr">
              <a:solidFill>
                <a:schemeClr val="dk1"/>
              </a:solidFill>
              <a:prstDash val="solid"/>
              <a:miter lim="800000"/>
            </a:ln>
            <a:effectLst/>
          </c:spPr>
        </c:majorGridlines>
        <c:title>
          <c:tx>
            <c:rich>
              <a:bodyPr rot="-540000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ID"/>
                  <a:t>Ratio Tajuk/Akar</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120000" spcFirstLastPara="1" vertOverflow="ellipsis"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658240848"/>
        <c:crosses val="autoZero"/>
        <c:crossBetween val="between"/>
        <c:minorUnit val="0.1"/>
      </c:valAx>
      <c:spPr>
        <a:solidFill>
          <a:schemeClr val="lt1"/>
        </a:solidFill>
        <a:ln w="12700" cap="flat" cmpd="sng" algn="ctr">
          <a:solidFill>
            <a:schemeClr val="dk1"/>
          </a:solidFill>
          <a:prstDash val="solid"/>
          <a:miter lim="800000"/>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40706-D54C-4EF8-9CB3-77981461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7686</Words>
  <Characters>43816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restu artha</dc:creator>
  <cp:keywords/>
  <dc:description/>
  <cp:lastModifiedBy>tegar artha</cp:lastModifiedBy>
  <cp:revision>13</cp:revision>
  <cp:lastPrinted>2019-09-05T07:08:00Z</cp:lastPrinted>
  <dcterms:created xsi:type="dcterms:W3CDTF">2019-09-02T10:11:00Z</dcterms:created>
  <dcterms:modified xsi:type="dcterms:W3CDTF">2019-09-05T07:10:00Z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http://www.zotero.org/styles/jurnal-pangan-dan-agroindustri</vt:lpwstr>
  </property>
  <property fmtid="{D5CDD505-2E9C-101B-9397-08002B2CF9AE}" pid="11" name="Mendeley Recent Style Name 4_1">
    <vt:lpwstr>Jurnal Pangan dan Agroindustri (Indonesian)</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http://www.zotero.org/styles/universitas-gadjah-mada-departemen-sejarah</vt:lpwstr>
  </property>
  <property fmtid="{D5CDD505-2E9C-101B-9397-08002B2CF9AE}" pid="19" name="Mendeley Recent Style Name 8_1">
    <vt:lpwstr>Universitas Gadjah Mada - Departemen Sejarah (Indonesian)</vt:lpwstr>
  </property>
  <property fmtid="{D5CDD505-2E9C-101B-9397-08002B2CF9AE}" pid="20" name="Mendeley Recent Style Id 9_1">
    <vt:lpwstr>http://www.zotero.org/styles/universitas-negeri-semarang-fakultas-matematika-dan-ilmu-pengetahuan-alam</vt:lpwstr>
  </property>
  <property fmtid="{D5CDD505-2E9C-101B-9397-08002B2CF9AE}" pid="21" name="Mendeley Recent Style Name 9_1">
    <vt:lpwstr>Universitas Negeri Semarang - Fakultas Matematika dan Ilmu Pengetahuan Alam (Indonesian)</vt:lpwstr>
  </property>
  <property fmtid="{D5CDD505-2E9C-101B-9397-08002B2CF9AE}" pid="22" name="Mendeley Document_1">
    <vt:lpwstr>True</vt:lpwstr>
  </property>
  <property fmtid="{D5CDD505-2E9C-101B-9397-08002B2CF9AE}" pid="23" name="Mendeley Citation Style_1">
    <vt:lpwstr>http://www.zotero.org/styles/universitas-negeri-semarang-fakultas-matematika-dan-ilmu-pengetahuan-alam</vt:lpwstr>
  </property>
  <property fmtid="{D5CDD505-2E9C-101B-9397-08002B2CF9AE}" pid="24" name="Mendeley Unique User Id_1">
    <vt:lpwstr>91342c2c-6411-37a6-a94b-ee23a81ac391</vt:lpwstr>
  </property>
</Properties>
</file>