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8F7" w:rsidRDefault="003F48F7" w:rsidP="008C3929">
      <w:pPr>
        <w:spacing w:after="0" w:line="360" w:lineRule="auto"/>
        <w:ind w:left="720" w:hanging="720"/>
        <w:jc w:val="center"/>
        <w:rPr>
          <w:rFonts w:ascii="Arial" w:hAnsi="Arial" w:cs="Arial"/>
          <w:b/>
          <w:lang w:val="en-US"/>
        </w:rPr>
        <w:sectPr w:rsidR="003F48F7" w:rsidSect="00932A4A">
          <w:headerReference w:type="default" r:id="rId8"/>
          <w:footerReference w:type="default" r:id="rId9"/>
          <w:pgSz w:w="11907" w:h="16839" w:code="9"/>
          <w:pgMar w:top="1440" w:right="1440" w:bottom="1440" w:left="1440" w:header="720" w:footer="720" w:gutter="0"/>
          <w:cols w:space="720"/>
          <w:docGrid w:linePitch="360"/>
        </w:sectPr>
      </w:pPr>
    </w:p>
    <w:p w:rsidR="008C3929" w:rsidRDefault="008C3929" w:rsidP="008C3929">
      <w:pPr>
        <w:spacing w:after="0" w:line="360" w:lineRule="auto"/>
        <w:ind w:left="720" w:hanging="720"/>
        <w:jc w:val="center"/>
        <w:rPr>
          <w:rFonts w:ascii="Arial" w:hAnsi="Arial" w:cs="Arial"/>
          <w:b/>
          <w:lang w:val="en-US"/>
        </w:rPr>
      </w:pPr>
      <w:r>
        <w:rPr>
          <w:rFonts w:ascii="Arial" w:hAnsi="Arial" w:cs="Arial"/>
          <w:b/>
          <w:lang w:val="en-US"/>
        </w:rPr>
        <w:lastRenderedPageBreak/>
        <w:t>PENGARUH KONSENTRASI ASAM KLORIDA DAN LAMA PERENDAMAN TERHADAP PERKECAMBAHAN DAN VIGOR BIBIT AREN</w:t>
      </w:r>
    </w:p>
    <w:p w:rsidR="008C3929" w:rsidRPr="008C3929" w:rsidRDefault="008C3929" w:rsidP="008C3929">
      <w:pPr>
        <w:spacing w:after="0" w:line="480" w:lineRule="auto"/>
        <w:ind w:left="720" w:hanging="720"/>
        <w:jc w:val="center"/>
        <w:rPr>
          <w:rFonts w:ascii="Arial" w:hAnsi="Arial" w:cs="Arial"/>
          <w:b/>
          <w:lang w:val="en-US"/>
        </w:rPr>
      </w:pPr>
    </w:p>
    <w:p w:rsidR="0059034B" w:rsidRDefault="0059034B">
      <w:pPr>
        <w:rPr>
          <w:rFonts w:ascii="Arial" w:hAnsi="Arial" w:cs="Arial"/>
          <w:lang w:val="en-US"/>
        </w:rPr>
      </w:pPr>
    </w:p>
    <w:p w:rsidR="008C3929" w:rsidRDefault="008C3929" w:rsidP="008C3929">
      <w:pPr>
        <w:spacing w:line="480" w:lineRule="auto"/>
        <w:jc w:val="center"/>
        <w:rPr>
          <w:rFonts w:ascii="Arial" w:hAnsi="Arial" w:cs="Arial"/>
          <w:b/>
          <w:vertAlign w:val="superscript"/>
          <w:lang w:val="en-US"/>
        </w:rPr>
      </w:pPr>
      <w:proofErr w:type="spellStart"/>
      <w:r>
        <w:rPr>
          <w:rFonts w:ascii="Arial" w:hAnsi="Arial" w:cs="Arial"/>
          <w:b/>
          <w:lang w:val="en-US"/>
        </w:rPr>
        <w:t>Safitri</w:t>
      </w:r>
      <w:proofErr w:type="spellEnd"/>
      <w:r>
        <w:rPr>
          <w:rFonts w:ascii="Arial" w:hAnsi="Arial" w:cs="Arial"/>
          <w:b/>
          <w:lang w:val="en-US"/>
        </w:rPr>
        <w:t xml:space="preserve"> </w:t>
      </w:r>
      <w:proofErr w:type="spellStart"/>
      <w:r>
        <w:rPr>
          <w:rFonts w:ascii="Arial" w:hAnsi="Arial" w:cs="Arial"/>
          <w:b/>
          <w:lang w:val="en-US"/>
        </w:rPr>
        <w:t>Ambar</w:t>
      </w:r>
      <w:proofErr w:type="spellEnd"/>
      <w:r>
        <w:rPr>
          <w:rFonts w:ascii="Arial" w:hAnsi="Arial" w:cs="Arial"/>
          <w:b/>
          <w:lang w:val="en-US"/>
        </w:rPr>
        <w:t xml:space="preserve"> Sari </w:t>
      </w:r>
      <w:r>
        <w:rPr>
          <w:rFonts w:ascii="Arial" w:hAnsi="Arial" w:cs="Arial"/>
          <w:b/>
          <w:vertAlign w:val="superscript"/>
          <w:lang w:val="en-US"/>
        </w:rPr>
        <w:t>*1)</w:t>
      </w:r>
      <w:r>
        <w:rPr>
          <w:rFonts w:ascii="Arial" w:hAnsi="Arial" w:cs="Arial"/>
          <w:b/>
          <w:lang w:val="en-US"/>
        </w:rPr>
        <w:t xml:space="preserve">, </w:t>
      </w:r>
      <w:proofErr w:type="spellStart"/>
      <w:r>
        <w:rPr>
          <w:rFonts w:ascii="Arial" w:hAnsi="Arial" w:cs="Arial"/>
          <w:b/>
          <w:lang w:val="en-US"/>
        </w:rPr>
        <w:t>Wafit</w:t>
      </w:r>
      <w:proofErr w:type="spellEnd"/>
      <w:r>
        <w:rPr>
          <w:rFonts w:ascii="Arial" w:hAnsi="Arial" w:cs="Arial"/>
          <w:b/>
          <w:lang w:val="en-US"/>
        </w:rPr>
        <w:t xml:space="preserve"> </w:t>
      </w:r>
      <w:proofErr w:type="spellStart"/>
      <w:r>
        <w:rPr>
          <w:rFonts w:ascii="Arial" w:hAnsi="Arial" w:cs="Arial"/>
          <w:b/>
          <w:lang w:val="en-US"/>
        </w:rPr>
        <w:t>Dinarto</w:t>
      </w:r>
      <w:proofErr w:type="spellEnd"/>
      <w:r>
        <w:rPr>
          <w:rFonts w:ascii="Arial" w:hAnsi="Arial" w:cs="Arial"/>
          <w:b/>
          <w:lang w:val="en-US"/>
        </w:rPr>
        <w:t xml:space="preserve"> </w:t>
      </w:r>
      <w:r>
        <w:rPr>
          <w:rFonts w:ascii="Arial" w:hAnsi="Arial" w:cs="Arial"/>
          <w:b/>
          <w:vertAlign w:val="superscript"/>
          <w:lang w:val="en-US"/>
        </w:rPr>
        <w:t>2)</w:t>
      </w:r>
      <w:r>
        <w:rPr>
          <w:rFonts w:ascii="Arial" w:hAnsi="Arial" w:cs="Arial"/>
          <w:b/>
          <w:lang w:val="en-US"/>
        </w:rPr>
        <w:t xml:space="preserve">, </w:t>
      </w:r>
      <w:proofErr w:type="spellStart"/>
      <w:r>
        <w:rPr>
          <w:rFonts w:ascii="Arial" w:hAnsi="Arial" w:cs="Arial"/>
          <w:b/>
          <w:lang w:val="en-US"/>
        </w:rPr>
        <w:t>Riyanto</w:t>
      </w:r>
      <w:proofErr w:type="spellEnd"/>
      <w:r>
        <w:rPr>
          <w:rFonts w:ascii="Arial" w:hAnsi="Arial" w:cs="Arial"/>
          <w:b/>
          <w:lang w:val="en-US"/>
        </w:rPr>
        <w:t xml:space="preserve"> </w:t>
      </w:r>
      <w:r>
        <w:rPr>
          <w:rFonts w:ascii="Arial" w:hAnsi="Arial" w:cs="Arial"/>
          <w:b/>
          <w:vertAlign w:val="superscript"/>
          <w:lang w:val="en-US"/>
        </w:rPr>
        <w:t>3)</w:t>
      </w:r>
    </w:p>
    <w:p w:rsidR="00EB1896" w:rsidRDefault="00EB1896" w:rsidP="00EB1896">
      <w:pPr>
        <w:spacing w:line="240" w:lineRule="auto"/>
        <w:jc w:val="center"/>
        <w:rPr>
          <w:rFonts w:ascii="Arial" w:hAnsi="Arial" w:cs="Arial"/>
          <w:sz w:val="18"/>
          <w:szCs w:val="18"/>
          <w:lang w:val="en-US"/>
        </w:rPr>
      </w:pPr>
      <w:r w:rsidRPr="00EB1896">
        <w:rPr>
          <w:rFonts w:ascii="Arial" w:hAnsi="Arial" w:cs="Arial"/>
          <w:sz w:val="18"/>
          <w:szCs w:val="18"/>
          <w:vertAlign w:val="superscript"/>
        </w:rPr>
        <w:t>1)</w:t>
      </w:r>
      <w:r w:rsidRPr="00EB1896">
        <w:rPr>
          <w:rFonts w:ascii="Arial" w:hAnsi="Arial" w:cs="Arial"/>
          <w:sz w:val="18"/>
          <w:szCs w:val="18"/>
        </w:rPr>
        <w:t xml:space="preserve"> Mahasiswa Program Studi Agroteknologi, Universitas Mercu Buana Yogyakarta, Yogyakarta </w:t>
      </w:r>
      <w:r w:rsidRPr="00EB1896">
        <w:rPr>
          <w:rFonts w:ascii="Arial" w:hAnsi="Arial" w:cs="Arial"/>
          <w:sz w:val="18"/>
          <w:szCs w:val="18"/>
          <w:vertAlign w:val="superscript"/>
        </w:rPr>
        <w:t>2)</w:t>
      </w:r>
      <w:r w:rsidRPr="00EB1896">
        <w:rPr>
          <w:rFonts w:ascii="Arial" w:hAnsi="Arial" w:cs="Arial"/>
          <w:sz w:val="18"/>
          <w:szCs w:val="18"/>
        </w:rPr>
        <w:t xml:space="preserve"> Dosen </w:t>
      </w:r>
      <w:r w:rsidRPr="00EB1896">
        <w:rPr>
          <w:rFonts w:ascii="Arial" w:hAnsi="Arial" w:cs="Arial"/>
          <w:sz w:val="18"/>
          <w:szCs w:val="18"/>
          <w:lang w:val="en-US"/>
        </w:rPr>
        <w:t>I</w:t>
      </w:r>
      <w:r w:rsidRPr="00EB1896">
        <w:rPr>
          <w:rFonts w:ascii="Arial" w:hAnsi="Arial" w:cs="Arial"/>
          <w:sz w:val="18"/>
          <w:szCs w:val="18"/>
        </w:rPr>
        <w:t xml:space="preserve">r. </w:t>
      </w:r>
      <w:proofErr w:type="spellStart"/>
      <w:proofErr w:type="gramStart"/>
      <w:r w:rsidRPr="00EB1896">
        <w:rPr>
          <w:rFonts w:ascii="Arial" w:hAnsi="Arial" w:cs="Arial"/>
          <w:sz w:val="18"/>
          <w:szCs w:val="18"/>
          <w:lang w:val="en-US"/>
        </w:rPr>
        <w:t>Wafit</w:t>
      </w:r>
      <w:proofErr w:type="spellEnd"/>
      <w:r w:rsidRPr="00EB1896">
        <w:rPr>
          <w:rFonts w:ascii="Arial" w:hAnsi="Arial" w:cs="Arial"/>
          <w:sz w:val="18"/>
          <w:szCs w:val="18"/>
          <w:lang w:val="en-US"/>
        </w:rPr>
        <w:t xml:space="preserve"> </w:t>
      </w:r>
      <w:proofErr w:type="spellStart"/>
      <w:r w:rsidRPr="00EB1896">
        <w:rPr>
          <w:rFonts w:ascii="Arial" w:hAnsi="Arial" w:cs="Arial"/>
          <w:sz w:val="18"/>
          <w:szCs w:val="18"/>
          <w:lang w:val="en-US"/>
        </w:rPr>
        <w:t>Dinarto</w:t>
      </w:r>
      <w:proofErr w:type="spellEnd"/>
      <w:r w:rsidRPr="00EB1896">
        <w:rPr>
          <w:rFonts w:ascii="Arial" w:hAnsi="Arial" w:cs="Arial"/>
          <w:sz w:val="18"/>
          <w:szCs w:val="18"/>
          <w:lang w:val="en-US"/>
        </w:rPr>
        <w:t xml:space="preserve">, </w:t>
      </w:r>
      <w:proofErr w:type="spellStart"/>
      <w:r w:rsidRPr="00EB1896">
        <w:rPr>
          <w:rFonts w:ascii="Arial" w:hAnsi="Arial" w:cs="Arial"/>
          <w:sz w:val="18"/>
          <w:szCs w:val="18"/>
          <w:lang w:val="en-US"/>
        </w:rPr>
        <w:t>M.Si</w:t>
      </w:r>
      <w:proofErr w:type="spellEnd"/>
      <w:r w:rsidRPr="00EB1896">
        <w:rPr>
          <w:rFonts w:ascii="Arial" w:hAnsi="Arial" w:cs="Arial"/>
          <w:sz w:val="18"/>
          <w:szCs w:val="18"/>
        </w:rPr>
        <w:t xml:space="preserve"> dan </w:t>
      </w:r>
      <w:r w:rsidRPr="00EB1896">
        <w:rPr>
          <w:rFonts w:ascii="Arial" w:hAnsi="Arial" w:cs="Arial"/>
          <w:sz w:val="18"/>
          <w:szCs w:val="18"/>
          <w:vertAlign w:val="superscript"/>
        </w:rPr>
        <w:t>3)</w:t>
      </w:r>
      <w:r w:rsidRPr="00EB1896">
        <w:rPr>
          <w:rFonts w:ascii="Arial" w:hAnsi="Arial" w:cs="Arial"/>
          <w:sz w:val="18"/>
          <w:szCs w:val="18"/>
        </w:rPr>
        <w:t xml:space="preserve"> Dr</w:t>
      </w:r>
      <w:r w:rsidRPr="00EB1896">
        <w:rPr>
          <w:rFonts w:ascii="Arial" w:hAnsi="Arial" w:cs="Arial"/>
          <w:sz w:val="18"/>
          <w:szCs w:val="18"/>
          <w:lang w:val="en-US"/>
        </w:rPr>
        <w:t xml:space="preserve">s. </w:t>
      </w:r>
      <w:proofErr w:type="spellStart"/>
      <w:r w:rsidRPr="00EB1896">
        <w:rPr>
          <w:rFonts w:ascii="Arial" w:hAnsi="Arial" w:cs="Arial"/>
          <w:sz w:val="18"/>
          <w:szCs w:val="18"/>
          <w:lang w:val="en-US"/>
        </w:rPr>
        <w:t>Riyanto</w:t>
      </w:r>
      <w:proofErr w:type="spellEnd"/>
      <w:r w:rsidRPr="00EB1896">
        <w:rPr>
          <w:rFonts w:ascii="Arial" w:hAnsi="Arial" w:cs="Arial"/>
          <w:sz w:val="18"/>
          <w:szCs w:val="18"/>
          <w:lang w:val="en-US"/>
        </w:rPr>
        <w:t xml:space="preserve">, </w:t>
      </w:r>
      <w:proofErr w:type="spellStart"/>
      <w:r w:rsidRPr="00EB1896">
        <w:rPr>
          <w:rFonts w:ascii="Arial" w:hAnsi="Arial" w:cs="Arial"/>
          <w:sz w:val="18"/>
          <w:szCs w:val="18"/>
          <w:lang w:val="en-US"/>
        </w:rPr>
        <w:t>M.Si</w:t>
      </w:r>
      <w:proofErr w:type="spellEnd"/>
      <w:r w:rsidRPr="00EB1896">
        <w:rPr>
          <w:rFonts w:ascii="Arial" w:hAnsi="Arial" w:cs="Arial"/>
          <w:sz w:val="18"/>
          <w:szCs w:val="18"/>
          <w:lang w:val="en-US"/>
        </w:rPr>
        <w:t>.</w:t>
      </w:r>
      <w:proofErr w:type="gramEnd"/>
      <w:r w:rsidRPr="00EB1896">
        <w:rPr>
          <w:rFonts w:ascii="Arial" w:hAnsi="Arial" w:cs="Arial"/>
          <w:sz w:val="18"/>
          <w:szCs w:val="18"/>
        </w:rPr>
        <w:t xml:space="preserve"> Fakultas Agroindustri, Universitas Mercu Buana Yogyakarta, Yogyakarta</w:t>
      </w:r>
    </w:p>
    <w:p w:rsidR="00EB1896" w:rsidRDefault="00EB1896" w:rsidP="00EB1896">
      <w:pPr>
        <w:spacing w:line="240" w:lineRule="auto"/>
        <w:jc w:val="center"/>
        <w:rPr>
          <w:rStyle w:val="Hyperlink"/>
          <w:rFonts w:ascii="Arial" w:hAnsi="Arial" w:cs="Arial"/>
          <w:sz w:val="18"/>
          <w:lang w:val="en-US"/>
        </w:rPr>
      </w:pPr>
      <w:r w:rsidRPr="005C27C4">
        <w:rPr>
          <w:rFonts w:ascii="Arial" w:hAnsi="Arial" w:cs="Arial"/>
          <w:sz w:val="18"/>
        </w:rPr>
        <w:t xml:space="preserve">e-mail: </w:t>
      </w:r>
      <w:hyperlink r:id="rId10" w:history="1">
        <w:r w:rsidRPr="00DF59ED">
          <w:rPr>
            <w:rStyle w:val="Hyperlink"/>
            <w:rFonts w:ascii="Arial" w:hAnsi="Arial" w:cs="Arial"/>
            <w:sz w:val="18"/>
            <w:lang w:val="en-US"/>
          </w:rPr>
          <w:t>Safitriambars3</w:t>
        </w:r>
        <w:r w:rsidRPr="00DF59ED">
          <w:rPr>
            <w:rStyle w:val="Hyperlink"/>
            <w:rFonts w:ascii="Arial" w:hAnsi="Arial" w:cs="Arial"/>
            <w:sz w:val="18"/>
          </w:rPr>
          <w:t>@gmail.com</w:t>
        </w:r>
      </w:hyperlink>
    </w:p>
    <w:p w:rsidR="00EB1896" w:rsidRDefault="00EB1896" w:rsidP="00EB1896">
      <w:pPr>
        <w:spacing w:line="240" w:lineRule="auto"/>
        <w:jc w:val="center"/>
        <w:rPr>
          <w:rFonts w:ascii="Arial" w:hAnsi="Arial" w:cs="Arial"/>
          <w:sz w:val="18"/>
          <w:lang w:val="en-US"/>
        </w:rPr>
      </w:pPr>
    </w:p>
    <w:p w:rsidR="00EB1896" w:rsidRPr="00EB1896" w:rsidRDefault="00EB1896" w:rsidP="00EB1896">
      <w:pPr>
        <w:spacing w:line="240" w:lineRule="auto"/>
        <w:jc w:val="center"/>
        <w:rPr>
          <w:rFonts w:ascii="Arial" w:hAnsi="Arial" w:cs="Arial"/>
          <w:b/>
          <w:i/>
          <w:sz w:val="18"/>
          <w:lang w:val="en-US"/>
        </w:rPr>
      </w:pPr>
      <w:r w:rsidRPr="00EB1896">
        <w:rPr>
          <w:rFonts w:ascii="Arial" w:hAnsi="Arial" w:cs="Arial"/>
          <w:b/>
          <w:i/>
          <w:sz w:val="18"/>
          <w:lang w:val="en-US"/>
        </w:rPr>
        <w:t>ABSTRACK</w:t>
      </w:r>
    </w:p>
    <w:p w:rsidR="00EB1896" w:rsidRPr="00EB1896" w:rsidRDefault="00EB1896" w:rsidP="00EB1896">
      <w:pPr>
        <w:spacing w:line="240" w:lineRule="auto"/>
        <w:ind w:firstLine="720"/>
        <w:jc w:val="both"/>
        <w:rPr>
          <w:rFonts w:ascii="Arial" w:hAnsi="Arial" w:cs="Arial"/>
          <w:i/>
          <w:lang w:val="en-US"/>
        </w:rPr>
      </w:pPr>
      <w:r w:rsidRPr="00EB1896">
        <w:rPr>
          <w:rFonts w:ascii="Arial" w:hAnsi="Arial" w:cs="Arial"/>
          <w:i/>
        </w:rPr>
        <w:t>Sugar palm (Arenga pinnata Merr.) is a plantation that has the potential to be cultivated, because it has high economic value and is prospective to be commercialized commercially considering its diverse uses. The problem of sugar palm cultivation there are sugar palm nurseries that require a long time, because the sugar palm seeds are dormant. The effort to accelerate seed germination that is experiencing dormancy is to eliminate the factors causing dormancy called dormancy breaking. This study aims to determine the concentration of hydrochloric acid and the soaking time for seed germination and seedling vigor of palm sugar. The research was conducted in August 2018 - January 2019, in Experimental Station I of Mercu Buana University of Yogyakarta Gunung Bulu, Argomulyo, Sedayu, Bantul at an altitude of 114 m above sea level. This research is a 3 x 3 factorial experiment arranged in a completely randomized design (CRD) with four replications. The first factor is the hydrochloric acid concentration consisting of three levels, namely 0.5; 1; and 2 M. The second factor is the soaking time consisting of three levels, namely 10, 14 and 18 hours. The research result showed that: (i) there was no interaction between the treatment factor of hydrochloric acid concentration and soaking time for seed germination and seedling vigor of sugar palm. (ii) seed germination and seedling vigor of sugar palm from seeds soaked in hydrochloric acid for 10 hours is better than soaking time 14 and 18 hours. (iii) treatment of hydrochloric acid concentration of 0.5; 1; and 2 M had no significant effect on the seed germination and seedling vigor of sugar palm.</w:t>
      </w:r>
    </w:p>
    <w:p w:rsidR="00EB1896" w:rsidRDefault="00EB1896" w:rsidP="00EB1896">
      <w:pPr>
        <w:spacing w:line="360" w:lineRule="auto"/>
        <w:jc w:val="both"/>
        <w:rPr>
          <w:rFonts w:ascii="Arial" w:hAnsi="Arial" w:cs="Arial"/>
          <w:i/>
          <w:lang w:val="en-US"/>
        </w:rPr>
      </w:pPr>
      <w:r w:rsidRPr="00EB1896">
        <w:rPr>
          <w:rFonts w:ascii="Arial" w:hAnsi="Arial" w:cs="Arial"/>
          <w:i/>
        </w:rPr>
        <w:t>Keywords: sugar palm, dormancy, hydrochloric acid</w:t>
      </w:r>
    </w:p>
    <w:p w:rsidR="00EB1896" w:rsidRPr="00EB1896" w:rsidRDefault="00EB1896" w:rsidP="00EB1896">
      <w:pPr>
        <w:spacing w:line="240" w:lineRule="auto"/>
        <w:jc w:val="center"/>
        <w:rPr>
          <w:rFonts w:ascii="Arial" w:hAnsi="Arial" w:cs="Arial"/>
          <w:b/>
          <w:lang w:val="en-US"/>
        </w:rPr>
      </w:pPr>
      <w:r w:rsidRPr="00EB1896">
        <w:rPr>
          <w:rFonts w:ascii="Arial" w:hAnsi="Arial" w:cs="Arial"/>
          <w:b/>
          <w:lang w:val="en-US"/>
        </w:rPr>
        <w:t>INTISARI</w:t>
      </w:r>
    </w:p>
    <w:p w:rsidR="00EB1896" w:rsidRPr="00932A4A" w:rsidRDefault="00EB1896" w:rsidP="00932A4A">
      <w:pPr>
        <w:spacing w:before="120" w:after="240" w:line="240" w:lineRule="auto"/>
        <w:ind w:firstLine="360"/>
        <w:jc w:val="both"/>
        <w:rPr>
          <w:rFonts w:ascii="Arial" w:hAnsi="Arial" w:cs="Arial"/>
          <w:lang w:val="en-US"/>
        </w:rPr>
      </w:pPr>
      <w:proofErr w:type="gramStart"/>
      <w:r w:rsidRPr="00932A4A">
        <w:rPr>
          <w:rFonts w:ascii="Arial" w:hAnsi="Arial" w:cs="Arial"/>
          <w:lang w:val="en-ID"/>
        </w:rPr>
        <w:t>A</w:t>
      </w:r>
      <w:r w:rsidRPr="00932A4A">
        <w:rPr>
          <w:rFonts w:ascii="Arial" w:hAnsi="Arial" w:cs="Arial"/>
        </w:rPr>
        <w:t>ren (</w:t>
      </w:r>
      <w:r w:rsidRPr="00932A4A">
        <w:rPr>
          <w:rFonts w:ascii="Arial" w:hAnsi="Arial" w:cs="Arial"/>
          <w:i/>
        </w:rPr>
        <w:t xml:space="preserve">Arenga pinnata </w:t>
      </w:r>
      <w:r w:rsidRPr="00932A4A">
        <w:rPr>
          <w:rFonts w:ascii="Arial" w:hAnsi="Arial" w:cs="Arial"/>
        </w:rPr>
        <w:t>Merr</w:t>
      </w:r>
      <w:r w:rsidRPr="00932A4A">
        <w:rPr>
          <w:rFonts w:ascii="Arial" w:hAnsi="Arial" w:cs="Arial"/>
          <w:i/>
        </w:rPr>
        <w:t>.)</w:t>
      </w:r>
      <w:r w:rsidRPr="00932A4A">
        <w:rPr>
          <w:rFonts w:ascii="Arial" w:hAnsi="Arial" w:cs="Arial"/>
        </w:rPr>
        <w:t xml:space="preserve"> merupakan tanaman perkebunan yang sangat potensial untuk dibudidayakan, karena memiliki nilai ekonomi yang tinggi dan prospektif untuk diusahakan secara komersial mengingat kegunaannya yang beragam.</w:t>
      </w:r>
      <w:proofErr w:type="gramEnd"/>
      <w:r w:rsidRPr="00932A4A">
        <w:rPr>
          <w:rFonts w:ascii="Arial" w:hAnsi="Arial" w:cs="Arial"/>
        </w:rPr>
        <w:t xml:space="preserve"> Permasalahan </w:t>
      </w:r>
      <w:proofErr w:type="spellStart"/>
      <w:r w:rsidRPr="00932A4A">
        <w:rPr>
          <w:rFonts w:ascii="Arial" w:hAnsi="Arial" w:cs="Arial"/>
          <w:lang w:val="en-ID"/>
        </w:rPr>
        <w:t>budidaya</w:t>
      </w:r>
      <w:proofErr w:type="spellEnd"/>
      <w:r w:rsidRPr="00932A4A">
        <w:rPr>
          <w:rFonts w:ascii="Arial" w:hAnsi="Arial" w:cs="Arial"/>
          <w:lang w:val="en-ID"/>
        </w:rPr>
        <w:t xml:space="preserve"> </w:t>
      </w:r>
      <w:proofErr w:type="spellStart"/>
      <w:r w:rsidRPr="00932A4A">
        <w:rPr>
          <w:rFonts w:ascii="Arial" w:hAnsi="Arial" w:cs="Arial"/>
          <w:lang w:val="en-ID"/>
        </w:rPr>
        <w:t>aren</w:t>
      </w:r>
      <w:proofErr w:type="spellEnd"/>
      <w:r w:rsidRPr="00932A4A">
        <w:rPr>
          <w:rFonts w:ascii="Arial" w:hAnsi="Arial" w:cs="Arial"/>
          <w:lang w:val="en-ID"/>
        </w:rPr>
        <w:t xml:space="preserve"> </w:t>
      </w:r>
      <w:proofErr w:type="spellStart"/>
      <w:r w:rsidRPr="00932A4A">
        <w:rPr>
          <w:rFonts w:ascii="Arial" w:hAnsi="Arial" w:cs="Arial"/>
          <w:lang w:val="en-ID"/>
        </w:rPr>
        <w:t>ada</w:t>
      </w:r>
      <w:proofErr w:type="spellEnd"/>
      <w:r w:rsidRPr="00932A4A">
        <w:rPr>
          <w:rFonts w:ascii="Arial" w:hAnsi="Arial" w:cs="Arial"/>
          <w:lang w:val="en-ID"/>
        </w:rPr>
        <w:t xml:space="preserve"> </w:t>
      </w:r>
      <w:proofErr w:type="spellStart"/>
      <w:r w:rsidRPr="00932A4A">
        <w:rPr>
          <w:rFonts w:ascii="Arial" w:hAnsi="Arial" w:cs="Arial"/>
          <w:lang w:val="en-ID"/>
        </w:rPr>
        <w:t>pada</w:t>
      </w:r>
      <w:proofErr w:type="spellEnd"/>
      <w:r w:rsidRPr="00932A4A">
        <w:rPr>
          <w:rFonts w:ascii="Arial" w:hAnsi="Arial" w:cs="Arial"/>
          <w:lang w:val="en-ID"/>
        </w:rPr>
        <w:t xml:space="preserve"> </w:t>
      </w:r>
      <w:proofErr w:type="spellStart"/>
      <w:r w:rsidRPr="00932A4A">
        <w:rPr>
          <w:rFonts w:ascii="Arial" w:hAnsi="Arial" w:cs="Arial"/>
          <w:lang w:val="en-ID"/>
        </w:rPr>
        <w:t>pem</w:t>
      </w:r>
      <w:proofErr w:type="spellEnd"/>
      <w:r w:rsidRPr="00932A4A">
        <w:rPr>
          <w:rFonts w:ascii="Arial" w:hAnsi="Arial" w:cs="Arial"/>
        </w:rPr>
        <w:t>bibit</w:t>
      </w:r>
      <w:r w:rsidRPr="00932A4A">
        <w:rPr>
          <w:rFonts w:ascii="Arial" w:hAnsi="Arial" w:cs="Arial"/>
          <w:lang w:val="en-ID"/>
        </w:rPr>
        <w:t>an</w:t>
      </w:r>
      <w:r w:rsidRPr="00932A4A">
        <w:rPr>
          <w:rFonts w:ascii="Arial" w:hAnsi="Arial" w:cs="Arial"/>
        </w:rPr>
        <w:t xml:space="preserve"> aren </w:t>
      </w:r>
      <w:r w:rsidRPr="00932A4A">
        <w:rPr>
          <w:rFonts w:ascii="Arial" w:hAnsi="Arial" w:cs="Arial"/>
          <w:lang w:val="en-ID"/>
        </w:rPr>
        <w:t xml:space="preserve">yang </w:t>
      </w:r>
      <w:proofErr w:type="spellStart"/>
      <w:r w:rsidRPr="00932A4A">
        <w:rPr>
          <w:rFonts w:ascii="Arial" w:hAnsi="Arial" w:cs="Arial"/>
          <w:lang w:val="en-ID"/>
        </w:rPr>
        <w:t>membutuhkan</w:t>
      </w:r>
      <w:proofErr w:type="spellEnd"/>
      <w:r w:rsidRPr="00932A4A">
        <w:rPr>
          <w:rFonts w:ascii="Arial" w:hAnsi="Arial" w:cs="Arial"/>
          <w:lang w:val="en-ID"/>
        </w:rPr>
        <w:t xml:space="preserve"> </w:t>
      </w:r>
      <w:proofErr w:type="spellStart"/>
      <w:r w:rsidRPr="00932A4A">
        <w:rPr>
          <w:rFonts w:ascii="Arial" w:hAnsi="Arial" w:cs="Arial"/>
          <w:lang w:val="en-ID"/>
        </w:rPr>
        <w:t>waktu</w:t>
      </w:r>
      <w:proofErr w:type="spellEnd"/>
      <w:r w:rsidRPr="00932A4A">
        <w:rPr>
          <w:rFonts w:ascii="Arial" w:hAnsi="Arial" w:cs="Arial"/>
          <w:lang w:val="en-ID"/>
        </w:rPr>
        <w:t xml:space="preserve"> lama </w:t>
      </w:r>
      <w:proofErr w:type="spellStart"/>
      <w:r w:rsidRPr="00932A4A">
        <w:rPr>
          <w:rFonts w:ascii="Arial" w:hAnsi="Arial" w:cs="Arial"/>
          <w:lang w:val="en-ID"/>
        </w:rPr>
        <w:t>karena</w:t>
      </w:r>
      <w:proofErr w:type="spellEnd"/>
      <w:r w:rsidRPr="00932A4A">
        <w:rPr>
          <w:rFonts w:ascii="Arial" w:hAnsi="Arial" w:cs="Arial"/>
        </w:rPr>
        <w:t xml:space="preserve"> benih aren bersifat dorman</w:t>
      </w:r>
      <w:r w:rsidRPr="00932A4A">
        <w:rPr>
          <w:rFonts w:ascii="Arial" w:hAnsi="Arial" w:cs="Arial"/>
          <w:lang w:val="en-ID"/>
        </w:rPr>
        <w:t xml:space="preserve"> </w:t>
      </w:r>
      <w:r w:rsidRPr="00932A4A">
        <w:rPr>
          <w:rFonts w:ascii="Arial" w:hAnsi="Arial" w:cs="Arial"/>
        </w:rPr>
        <w:t xml:space="preserve">. </w:t>
      </w:r>
      <w:proofErr w:type="spellStart"/>
      <w:proofErr w:type="gramStart"/>
      <w:r w:rsidRPr="00932A4A">
        <w:rPr>
          <w:rFonts w:ascii="Arial" w:hAnsi="Arial" w:cs="Arial"/>
          <w:lang w:val="en-ID"/>
        </w:rPr>
        <w:t>Upaya</w:t>
      </w:r>
      <w:proofErr w:type="spellEnd"/>
      <w:r w:rsidRPr="00932A4A">
        <w:rPr>
          <w:rFonts w:ascii="Arial" w:hAnsi="Arial" w:cs="Arial"/>
          <w:lang w:val="en-ID"/>
        </w:rPr>
        <w:t xml:space="preserve"> </w:t>
      </w:r>
      <w:r w:rsidRPr="00932A4A">
        <w:rPr>
          <w:rFonts w:ascii="Arial" w:hAnsi="Arial" w:cs="Arial"/>
        </w:rPr>
        <w:t xml:space="preserve">untuk mempercepat perkecambahan benih yang mengalami dormansi adalah menghilangkan faktor penyebab dormansi </w:t>
      </w:r>
      <w:proofErr w:type="spellStart"/>
      <w:r w:rsidRPr="00932A4A">
        <w:rPr>
          <w:rFonts w:ascii="Arial" w:hAnsi="Arial" w:cs="Arial"/>
          <w:lang w:val="en-ID"/>
        </w:rPr>
        <w:t>disebut</w:t>
      </w:r>
      <w:proofErr w:type="spellEnd"/>
      <w:r w:rsidRPr="00932A4A">
        <w:rPr>
          <w:rFonts w:ascii="Arial" w:hAnsi="Arial" w:cs="Arial"/>
        </w:rPr>
        <w:t xml:space="preserve"> pematahan dormansi.</w:t>
      </w:r>
      <w:proofErr w:type="gramEnd"/>
      <w:r w:rsidRPr="00932A4A">
        <w:rPr>
          <w:rFonts w:ascii="Arial" w:hAnsi="Arial" w:cs="Arial"/>
        </w:rPr>
        <w:t xml:space="preserve"> Penelitian ini bertujuan untuk mengetahui konsentrasi asam klorida dan lama perendaman</w:t>
      </w:r>
      <w:r w:rsidRPr="00932A4A">
        <w:rPr>
          <w:rFonts w:ascii="Arial" w:hAnsi="Arial" w:cs="Arial"/>
          <w:lang w:val="en-US"/>
        </w:rPr>
        <w:t xml:space="preserve"> yang </w:t>
      </w:r>
      <w:proofErr w:type="spellStart"/>
      <w:r w:rsidRPr="00932A4A">
        <w:rPr>
          <w:rFonts w:ascii="Arial" w:hAnsi="Arial" w:cs="Arial"/>
          <w:lang w:val="en-US"/>
        </w:rPr>
        <w:t>tepat</w:t>
      </w:r>
      <w:proofErr w:type="spellEnd"/>
      <w:r w:rsidRPr="00932A4A">
        <w:rPr>
          <w:rFonts w:ascii="Arial" w:hAnsi="Arial" w:cs="Arial"/>
        </w:rPr>
        <w:t xml:space="preserve"> </w:t>
      </w:r>
      <w:proofErr w:type="spellStart"/>
      <w:r w:rsidRPr="00932A4A">
        <w:rPr>
          <w:rFonts w:ascii="Arial" w:hAnsi="Arial" w:cs="Arial"/>
          <w:lang w:val="en-ID"/>
        </w:rPr>
        <w:t>untuk</w:t>
      </w:r>
      <w:proofErr w:type="spellEnd"/>
      <w:r w:rsidRPr="00932A4A">
        <w:rPr>
          <w:rFonts w:ascii="Arial" w:hAnsi="Arial" w:cs="Arial"/>
        </w:rPr>
        <w:t xml:space="preserve"> perkecambahan benih dan vigor</w:t>
      </w:r>
      <w:r w:rsidRPr="00932A4A">
        <w:rPr>
          <w:rFonts w:ascii="Arial" w:hAnsi="Arial" w:cs="Arial"/>
          <w:vertAlign w:val="subscript"/>
        </w:rPr>
        <w:t xml:space="preserve"> </w:t>
      </w:r>
      <w:r w:rsidRPr="00932A4A">
        <w:rPr>
          <w:rFonts w:ascii="Arial" w:hAnsi="Arial" w:cs="Arial"/>
        </w:rPr>
        <w:t xml:space="preserve"> bibit aren. Penelitian dilaksanakan pada bulan Agustus 2018 - Januari 2019, di Kebun Percobaan I Universitas Mercu</w:t>
      </w:r>
      <w:r w:rsidRPr="00932A4A">
        <w:rPr>
          <w:rFonts w:ascii="Arial" w:hAnsi="Arial" w:cs="Arial"/>
          <w:lang w:val="en-ID"/>
        </w:rPr>
        <w:t xml:space="preserve"> B</w:t>
      </w:r>
      <w:r w:rsidRPr="00932A4A">
        <w:rPr>
          <w:rFonts w:ascii="Arial" w:hAnsi="Arial" w:cs="Arial"/>
        </w:rPr>
        <w:t xml:space="preserve">uana Yogyakarta  Gunung Bulu, Argomulyo, Sedayu, Bantul </w:t>
      </w:r>
      <w:proofErr w:type="spellStart"/>
      <w:r w:rsidRPr="00932A4A">
        <w:rPr>
          <w:rFonts w:ascii="Arial" w:hAnsi="Arial" w:cs="Arial"/>
          <w:lang w:val="en-ID"/>
        </w:rPr>
        <w:t>pada</w:t>
      </w:r>
      <w:proofErr w:type="spellEnd"/>
      <w:r w:rsidRPr="00932A4A">
        <w:rPr>
          <w:rFonts w:ascii="Arial" w:hAnsi="Arial" w:cs="Arial"/>
          <w:lang w:val="en-ID"/>
        </w:rPr>
        <w:t xml:space="preserve"> </w:t>
      </w:r>
      <w:proofErr w:type="spellStart"/>
      <w:r w:rsidRPr="00932A4A">
        <w:rPr>
          <w:rFonts w:ascii="Arial" w:hAnsi="Arial" w:cs="Arial"/>
          <w:lang w:val="en-ID"/>
        </w:rPr>
        <w:t>ketinggian</w:t>
      </w:r>
      <w:proofErr w:type="spellEnd"/>
      <w:r w:rsidRPr="00932A4A">
        <w:rPr>
          <w:rFonts w:ascii="Arial" w:hAnsi="Arial" w:cs="Arial"/>
          <w:lang w:val="en-ID"/>
        </w:rPr>
        <w:t xml:space="preserve"> </w:t>
      </w:r>
      <w:r w:rsidRPr="00932A4A">
        <w:rPr>
          <w:rFonts w:ascii="Arial" w:hAnsi="Arial" w:cs="Arial"/>
        </w:rPr>
        <w:t>114 m</w:t>
      </w:r>
      <w:r w:rsidRPr="00932A4A">
        <w:rPr>
          <w:rFonts w:ascii="Arial" w:hAnsi="Arial" w:cs="Arial"/>
          <w:lang w:val="en-ID"/>
        </w:rPr>
        <w:t xml:space="preserve"> di </w:t>
      </w:r>
      <w:proofErr w:type="spellStart"/>
      <w:r w:rsidRPr="00932A4A">
        <w:rPr>
          <w:rFonts w:ascii="Arial" w:hAnsi="Arial" w:cs="Arial"/>
          <w:lang w:val="en-ID"/>
        </w:rPr>
        <w:t>atas</w:t>
      </w:r>
      <w:proofErr w:type="spellEnd"/>
      <w:r w:rsidRPr="00932A4A">
        <w:rPr>
          <w:rFonts w:ascii="Arial" w:hAnsi="Arial" w:cs="Arial"/>
          <w:lang w:val="en-ID"/>
        </w:rPr>
        <w:t xml:space="preserve"> </w:t>
      </w:r>
      <w:r w:rsidRPr="00932A4A">
        <w:rPr>
          <w:rFonts w:ascii="Arial" w:hAnsi="Arial" w:cs="Arial"/>
        </w:rPr>
        <w:t>p</w:t>
      </w:r>
      <w:proofErr w:type="spellStart"/>
      <w:r w:rsidRPr="00932A4A">
        <w:rPr>
          <w:rFonts w:ascii="Arial" w:hAnsi="Arial" w:cs="Arial"/>
          <w:lang w:val="en-ID"/>
        </w:rPr>
        <w:t>ermukaan</w:t>
      </w:r>
      <w:proofErr w:type="spellEnd"/>
      <w:r w:rsidRPr="00932A4A">
        <w:rPr>
          <w:rFonts w:ascii="Arial" w:hAnsi="Arial" w:cs="Arial"/>
          <w:lang w:val="en-ID"/>
        </w:rPr>
        <w:t xml:space="preserve"> </w:t>
      </w:r>
      <w:r w:rsidRPr="00932A4A">
        <w:rPr>
          <w:rFonts w:ascii="Arial" w:hAnsi="Arial" w:cs="Arial"/>
        </w:rPr>
        <w:t>l</w:t>
      </w:r>
      <w:proofErr w:type="spellStart"/>
      <w:r w:rsidRPr="00932A4A">
        <w:rPr>
          <w:rFonts w:ascii="Arial" w:hAnsi="Arial" w:cs="Arial"/>
          <w:lang w:val="en-ID"/>
        </w:rPr>
        <w:t>aut</w:t>
      </w:r>
      <w:proofErr w:type="spellEnd"/>
      <w:r w:rsidRPr="00932A4A">
        <w:rPr>
          <w:rFonts w:ascii="Arial" w:hAnsi="Arial" w:cs="Arial"/>
        </w:rPr>
        <w:t>. Penelitian ini merupakan pe</w:t>
      </w:r>
      <w:proofErr w:type="spellStart"/>
      <w:r w:rsidRPr="00932A4A">
        <w:rPr>
          <w:rFonts w:ascii="Arial" w:hAnsi="Arial" w:cs="Arial"/>
          <w:lang w:val="en-US"/>
        </w:rPr>
        <w:t>rcobaan</w:t>
      </w:r>
      <w:proofErr w:type="spellEnd"/>
      <w:r w:rsidRPr="00932A4A">
        <w:rPr>
          <w:rFonts w:ascii="Arial" w:hAnsi="Arial" w:cs="Arial"/>
        </w:rPr>
        <w:t xml:space="preserve"> </w:t>
      </w:r>
      <w:proofErr w:type="spellStart"/>
      <w:r w:rsidRPr="00932A4A">
        <w:rPr>
          <w:rFonts w:ascii="Arial" w:hAnsi="Arial" w:cs="Arial"/>
          <w:lang w:val="en-US"/>
        </w:rPr>
        <w:t>faktorial</w:t>
      </w:r>
      <w:proofErr w:type="spellEnd"/>
      <w:r w:rsidRPr="00932A4A">
        <w:rPr>
          <w:rFonts w:ascii="Arial" w:hAnsi="Arial" w:cs="Arial"/>
          <w:lang w:val="en-US"/>
        </w:rPr>
        <w:t xml:space="preserve"> 3 x 3 </w:t>
      </w:r>
      <w:r w:rsidRPr="00932A4A">
        <w:rPr>
          <w:rFonts w:ascii="Arial" w:hAnsi="Arial" w:cs="Arial"/>
        </w:rPr>
        <w:t xml:space="preserve">yang disusun </w:t>
      </w:r>
      <w:proofErr w:type="spellStart"/>
      <w:r w:rsidRPr="00932A4A">
        <w:rPr>
          <w:rFonts w:ascii="Arial" w:hAnsi="Arial" w:cs="Arial"/>
          <w:lang w:val="en-ID"/>
        </w:rPr>
        <w:t>dalam</w:t>
      </w:r>
      <w:proofErr w:type="spellEnd"/>
      <w:r w:rsidRPr="00932A4A">
        <w:rPr>
          <w:rFonts w:ascii="Arial" w:hAnsi="Arial" w:cs="Arial"/>
        </w:rPr>
        <w:t xml:space="preserve"> rancangan acak lengkap (RAL)</w:t>
      </w:r>
      <w:r w:rsidRPr="00932A4A">
        <w:rPr>
          <w:rFonts w:ascii="Arial" w:hAnsi="Arial" w:cs="Arial"/>
          <w:lang w:val="en-US"/>
        </w:rPr>
        <w:t xml:space="preserve"> </w:t>
      </w:r>
      <w:proofErr w:type="spellStart"/>
      <w:r w:rsidRPr="00932A4A">
        <w:rPr>
          <w:rFonts w:ascii="Arial" w:hAnsi="Arial" w:cs="Arial"/>
          <w:lang w:val="en-US"/>
        </w:rPr>
        <w:t>dengan</w:t>
      </w:r>
      <w:proofErr w:type="spellEnd"/>
      <w:r w:rsidRPr="00932A4A">
        <w:rPr>
          <w:rFonts w:ascii="Arial" w:hAnsi="Arial" w:cs="Arial"/>
          <w:lang w:val="en-US"/>
        </w:rPr>
        <w:t xml:space="preserve"> </w:t>
      </w:r>
      <w:proofErr w:type="spellStart"/>
      <w:r w:rsidRPr="00932A4A">
        <w:rPr>
          <w:rFonts w:ascii="Arial" w:hAnsi="Arial" w:cs="Arial"/>
          <w:lang w:val="en-US"/>
        </w:rPr>
        <w:t>empat</w:t>
      </w:r>
      <w:proofErr w:type="spellEnd"/>
      <w:r w:rsidRPr="00932A4A">
        <w:rPr>
          <w:rFonts w:ascii="Arial" w:hAnsi="Arial" w:cs="Arial"/>
          <w:lang w:val="en-US"/>
        </w:rPr>
        <w:t xml:space="preserve"> </w:t>
      </w:r>
      <w:proofErr w:type="spellStart"/>
      <w:r w:rsidRPr="00932A4A">
        <w:rPr>
          <w:rFonts w:ascii="Arial" w:hAnsi="Arial" w:cs="Arial"/>
          <w:lang w:val="en-US"/>
        </w:rPr>
        <w:t>ulangan</w:t>
      </w:r>
      <w:proofErr w:type="spellEnd"/>
      <w:r w:rsidRPr="00932A4A">
        <w:rPr>
          <w:rFonts w:ascii="Arial" w:hAnsi="Arial" w:cs="Arial"/>
        </w:rPr>
        <w:t xml:space="preserve">. Faktor pertama </w:t>
      </w:r>
      <w:proofErr w:type="spellStart"/>
      <w:r w:rsidRPr="00932A4A">
        <w:rPr>
          <w:rFonts w:ascii="Arial" w:hAnsi="Arial" w:cs="Arial"/>
          <w:lang w:val="en-ID"/>
        </w:rPr>
        <w:t>adalah</w:t>
      </w:r>
      <w:proofErr w:type="spellEnd"/>
      <w:r w:rsidRPr="00932A4A">
        <w:rPr>
          <w:rFonts w:ascii="Arial" w:hAnsi="Arial" w:cs="Arial"/>
          <w:lang w:val="en-ID"/>
        </w:rPr>
        <w:t xml:space="preserve"> </w:t>
      </w:r>
      <w:r w:rsidRPr="00932A4A">
        <w:rPr>
          <w:rFonts w:ascii="Arial" w:hAnsi="Arial" w:cs="Arial"/>
        </w:rPr>
        <w:t xml:space="preserve">konsentrasi </w:t>
      </w:r>
      <w:r w:rsidRPr="00932A4A">
        <w:rPr>
          <w:rFonts w:ascii="Arial" w:hAnsi="Arial" w:cs="Arial"/>
        </w:rPr>
        <w:lastRenderedPageBreak/>
        <w:t xml:space="preserve">asam klorida, </w:t>
      </w:r>
      <w:proofErr w:type="spellStart"/>
      <w:r w:rsidRPr="00932A4A">
        <w:rPr>
          <w:rFonts w:ascii="Arial" w:hAnsi="Arial" w:cs="Arial"/>
          <w:lang w:val="en-US"/>
        </w:rPr>
        <w:t>terdiri</w:t>
      </w:r>
      <w:proofErr w:type="spellEnd"/>
      <w:r w:rsidRPr="00932A4A">
        <w:rPr>
          <w:rFonts w:ascii="Arial" w:hAnsi="Arial" w:cs="Arial"/>
          <w:lang w:val="en-US"/>
        </w:rPr>
        <w:t xml:space="preserve"> </w:t>
      </w:r>
      <w:proofErr w:type="spellStart"/>
      <w:r w:rsidRPr="00932A4A">
        <w:rPr>
          <w:rFonts w:ascii="Arial" w:hAnsi="Arial" w:cs="Arial"/>
          <w:lang w:val="en-US"/>
        </w:rPr>
        <w:t>atas</w:t>
      </w:r>
      <w:proofErr w:type="spellEnd"/>
      <w:r w:rsidRPr="00932A4A">
        <w:rPr>
          <w:rFonts w:ascii="Arial" w:hAnsi="Arial" w:cs="Arial"/>
          <w:lang w:val="en-US"/>
        </w:rPr>
        <w:t xml:space="preserve"> </w:t>
      </w:r>
      <w:proofErr w:type="spellStart"/>
      <w:r w:rsidRPr="00932A4A">
        <w:rPr>
          <w:rFonts w:ascii="Arial" w:hAnsi="Arial" w:cs="Arial"/>
          <w:lang w:val="en-US"/>
        </w:rPr>
        <w:t>tiga</w:t>
      </w:r>
      <w:proofErr w:type="spellEnd"/>
      <w:r w:rsidRPr="00932A4A">
        <w:rPr>
          <w:rFonts w:ascii="Arial" w:hAnsi="Arial" w:cs="Arial"/>
          <w:lang w:val="en-US"/>
        </w:rPr>
        <w:t xml:space="preserve"> </w:t>
      </w:r>
      <w:proofErr w:type="spellStart"/>
      <w:r w:rsidRPr="00932A4A">
        <w:rPr>
          <w:rFonts w:ascii="Arial" w:hAnsi="Arial" w:cs="Arial"/>
          <w:lang w:val="en-US"/>
        </w:rPr>
        <w:t>aras</w:t>
      </w:r>
      <w:proofErr w:type="spellEnd"/>
      <w:r w:rsidRPr="00932A4A">
        <w:rPr>
          <w:rFonts w:ascii="Arial" w:hAnsi="Arial" w:cs="Arial"/>
        </w:rPr>
        <w:t xml:space="preserve"> yaitu 0,5; 1; dan 2</w:t>
      </w:r>
      <w:r w:rsidRPr="00932A4A">
        <w:rPr>
          <w:rFonts w:ascii="Arial" w:hAnsi="Arial" w:cs="Arial"/>
          <w:lang w:val="en-ID"/>
        </w:rPr>
        <w:t xml:space="preserve"> </w:t>
      </w:r>
      <w:r w:rsidRPr="00932A4A">
        <w:rPr>
          <w:rFonts w:ascii="Arial" w:hAnsi="Arial" w:cs="Arial"/>
        </w:rPr>
        <w:t>M. Faktor k</w:t>
      </w:r>
      <w:bookmarkStart w:id="0" w:name="_GoBack"/>
      <w:bookmarkEnd w:id="0"/>
      <w:r w:rsidRPr="00932A4A">
        <w:rPr>
          <w:rFonts w:ascii="Arial" w:hAnsi="Arial" w:cs="Arial"/>
        </w:rPr>
        <w:t>edua adalah lama perendaman, terdiri atas tiga aras yaitu 10, 14</w:t>
      </w:r>
      <w:r w:rsidRPr="00932A4A">
        <w:rPr>
          <w:rFonts w:ascii="Arial" w:hAnsi="Arial" w:cs="Arial"/>
          <w:lang w:val="en-US"/>
        </w:rPr>
        <w:t xml:space="preserve"> </w:t>
      </w:r>
      <w:r w:rsidRPr="00932A4A">
        <w:rPr>
          <w:rFonts w:ascii="Arial" w:hAnsi="Arial" w:cs="Arial"/>
        </w:rPr>
        <w:t>dan 18 jam. Hasil penelitian menunjuk</w:t>
      </w:r>
      <w:r w:rsidRPr="00932A4A">
        <w:rPr>
          <w:rFonts w:ascii="Arial" w:hAnsi="Arial" w:cs="Arial"/>
          <w:lang w:val="en-US"/>
        </w:rPr>
        <w:t>k</w:t>
      </w:r>
      <w:r w:rsidRPr="00932A4A">
        <w:rPr>
          <w:rFonts w:ascii="Arial" w:hAnsi="Arial" w:cs="Arial"/>
        </w:rPr>
        <w:t>an : (i) Tidak ada interaksi antar</w:t>
      </w:r>
      <w:r w:rsidRPr="00932A4A">
        <w:rPr>
          <w:rFonts w:ascii="Arial" w:hAnsi="Arial" w:cs="Arial"/>
          <w:lang w:val="en-ID"/>
        </w:rPr>
        <w:t xml:space="preserve">a </w:t>
      </w:r>
      <w:proofErr w:type="spellStart"/>
      <w:r w:rsidRPr="00932A4A">
        <w:rPr>
          <w:rFonts w:ascii="Arial" w:hAnsi="Arial" w:cs="Arial"/>
          <w:lang w:val="en-ID"/>
        </w:rPr>
        <w:t>faktor</w:t>
      </w:r>
      <w:proofErr w:type="spellEnd"/>
      <w:r w:rsidRPr="00932A4A">
        <w:rPr>
          <w:rFonts w:ascii="Arial" w:hAnsi="Arial" w:cs="Arial"/>
        </w:rPr>
        <w:t xml:space="preserve"> perlakuan konsentrasi asam klorida dan lama perendaman terhadap perkecambahan dan vigor bibit aren. (ii) Perkecambahan</w:t>
      </w:r>
      <w:r w:rsidRPr="00932A4A">
        <w:rPr>
          <w:rFonts w:ascii="Arial" w:hAnsi="Arial" w:cs="Arial"/>
          <w:lang w:val="en-ID"/>
        </w:rPr>
        <w:t xml:space="preserve"> </w:t>
      </w:r>
      <w:proofErr w:type="spellStart"/>
      <w:r w:rsidRPr="00932A4A">
        <w:rPr>
          <w:rFonts w:ascii="Arial" w:hAnsi="Arial" w:cs="Arial"/>
          <w:lang w:val="en-ID"/>
        </w:rPr>
        <w:t>benih</w:t>
      </w:r>
      <w:proofErr w:type="spellEnd"/>
      <w:r w:rsidRPr="00932A4A">
        <w:rPr>
          <w:rFonts w:ascii="Arial" w:hAnsi="Arial" w:cs="Arial"/>
        </w:rPr>
        <w:t xml:space="preserve"> dan vigor bibit aren dari benih yang direndam </w:t>
      </w:r>
      <w:proofErr w:type="spellStart"/>
      <w:r w:rsidRPr="00932A4A">
        <w:rPr>
          <w:rFonts w:ascii="Arial" w:hAnsi="Arial" w:cs="Arial"/>
          <w:lang w:val="en-ID"/>
        </w:rPr>
        <w:t>dalam</w:t>
      </w:r>
      <w:proofErr w:type="spellEnd"/>
      <w:r w:rsidRPr="00932A4A">
        <w:rPr>
          <w:rFonts w:ascii="Arial" w:hAnsi="Arial" w:cs="Arial"/>
          <w:lang w:val="en-ID"/>
        </w:rPr>
        <w:t xml:space="preserve"> </w:t>
      </w:r>
      <w:proofErr w:type="spellStart"/>
      <w:r w:rsidRPr="00932A4A">
        <w:rPr>
          <w:rFonts w:ascii="Arial" w:hAnsi="Arial" w:cs="Arial"/>
          <w:lang w:val="en-ID"/>
        </w:rPr>
        <w:t>asam</w:t>
      </w:r>
      <w:proofErr w:type="spellEnd"/>
      <w:r w:rsidRPr="00932A4A">
        <w:rPr>
          <w:rFonts w:ascii="Arial" w:hAnsi="Arial" w:cs="Arial"/>
          <w:lang w:val="en-ID"/>
        </w:rPr>
        <w:t xml:space="preserve"> </w:t>
      </w:r>
      <w:proofErr w:type="spellStart"/>
      <w:r w:rsidRPr="00932A4A">
        <w:rPr>
          <w:rFonts w:ascii="Arial" w:hAnsi="Arial" w:cs="Arial"/>
          <w:lang w:val="en-ID"/>
        </w:rPr>
        <w:t>klorida</w:t>
      </w:r>
      <w:proofErr w:type="spellEnd"/>
      <w:r w:rsidRPr="00932A4A">
        <w:rPr>
          <w:rFonts w:ascii="Arial" w:hAnsi="Arial" w:cs="Arial"/>
          <w:lang w:val="en-ID"/>
        </w:rPr>
        <w:t xml:space="preserve"> </w:t>
      </w:r>
      <w:r w:rsidRPr="00932A4A">
        <w:rPr>
          <w:rFonts w:ascii="Arial" w:hAnsi="Arial" w:cs="Arial"/>
        </w:rPr>
        <w:t>selama 10 jam lebih baik dari pada lama perendaman 14 dan 18 jam. (iii) Perlakuan konsentrasi asam klorida 0,5; 1; dan 2</w:t>
      </w:r>
      <w:r w:rsidRPr="00932A4A">
        <w:rPr>
          <w:rFonts w:ascii="Arial" w:hAnsi="Arial" w:cs="Arial"/>
          <w:lang w:val="en-ID"/>
        </w:rPr>
        <w:t xml:space="preserve"> </w:t>
      </w:r>
      <w:r w:rsidRPr="00932A4A">
        <w:rPr>
          <w:rFonts w:ascii="Arial" w:hAnsi="Arial" w:cs="Arial"/>
        </w:rPr>
        <w:t xml:space="preserve">M tidak </w:t>
      </w:r>
      <w:proofErr w:type="spellStart"/>
      <w:r w:rsidRPr="00932A4A">
        <w:rPr>
          <w:rFonts w:ascii="Arial" w:hAnsi="Arial" w:cs="Arial"/>
          <w:lang w:val="en-US"/>
        </w:rPr>
        <w:t>berbeda</w:t>
      </w:r>
      <w:proofErr w:type="spellEnd"/>
      <w:r w:rsidRPr="00932A4A">
        <w:rPr>
          <w:rFonts w:ascii="Arial" w:hAnsi="Arial" w:cs="Arial"/>
          <w:lang w:val="en-US"/>
        </w:rPr>
        <w:t xml:space="preserve"> </w:t>
      </w:r>
      <w:r w:rsidRPr="00932A4A">
        <w:rPr>
          <w:rFonts w:ascii="Arial" w:hAnsi="Arial" w:cs="Arial"/>
        </w:rPr>
        <w:t xml:space="preserve">nyata </w:t>
      </w:r>
      <w:proofErr w:type="spellStart"/>
      <w:r w:rsidRPr="00932A4A">
        <w:rPr>
          <w:rFonts w:ascii="Arial" w:hAnsi="Arial" w:cs="Arial"/>
          <w:lang w:val="en-US"/>
        </w:rPr>
        <w:t>pengaruhnya</w:t>
      </w:r>
      <w:proofErr w:type="spellEnd"/>
      <w:r w:rsidRPr="00932A4A">
        <w:rPr>
          <w:rFonts w:ascii="Arial" w:hAnsi="Arial" w:cs="Arial"/>
          <w:lang w:val="en-US"/>
        </w:rPr>
        <w:t xml:space="preserve"> </w:t>
      </w:r>
      <w:r w:rsidRPr="00932A4A">
        <w:rPr>
          <w:rFonts w:ascii="Arial" w:hAnsi="Arial" w:cs="Arial"/>
        </w:rPr>
        <w:t>terhadap perkecambahan dan vigor bibit aren.</w:t>
      </w:r>
    </w:p>
    <w:p w:rsidR="00EB1896" w:rsidRPr="00932A4A" w:rsidRDefault="00EB1896" w:rsidP="00932A4A">
      <w:pPr>
        <w:spacing w:after="240" w:line="240" w:lineRule="auto"/>
        <w:jc w:val="both"/>
        <w:rPr>
          <w:rFonts w:ascii="Arial" w:hAnsi="Arial" w:cs="Arial"/>
          <w:lang w:val="en-US"/>
        </w:rPr>
      </w:pPr>
      <w:r w:rsidRPr="00932A4A">
        <w:rPr>
          <w:rFonts w:ascii="Arial" w:hAnsi="Arial" w:cs="Arial"/>
        </w:rPr>
        <w:t xml:space="preserve">Kata kunci : aren, dormansi, </w:t>
      </w:r>
      <w:proofErr w:type="spellStart"/>
      <w:r w:rsidRPr="00932A4A">
        <w:rPr>
          <w:rFonts w:ascii="Arial" w:hAnsi="Arial" w:cs="Arial"/>
          <w:lang w:val="en-US"/>
        </w:rPr>
        <w:t>asam</w:t>
      </w:r>
      <w:proofErr w:type="spellEnd"/>
      <w:r w:rsidRPr="00932A4A">
        <w:rPr>
          <w:rFonts w:ascii="Arial" w:hAnsi="Arial" w:cs="Arial"/>
          <w:lang w:val="en-US"/>
        </w:rPr>
        <w:t xml:space="preserve"> </w:t>
      </w:r>
      <w:proofErr w:type="spellStart"/>
      <w:r w:rsidRPr="00932A4A">
        <w:rPr>
          <w:rFonts w:ascii="Arial" w:hAnsi="Arial" w:cs="Arial"/>
          <w:lang w:val="en-US"/>
        </w:rPr>
        <w:t>klorida</w:t>
      </w:r>
      <w:proofErr w:type="spellEnd"/>
    </w:p>
    <w:p w:rsidR="00932A4A" w:rsidRPr="00932A4A" w:rsidRDefault="00932A4A" w:rsidP="00932A4A">
      <w:pPr>
        <w:pStyle w:val="ListParagraph"/>
        <w:numPr>
          <w:ilvl w:val="0"/>
          <w:numId w:val="14"/>
        </w:numPr>
        <w:spacing w:after="0" w:line="360" w:lineRule="auto"/>
        <w:jc w:val="center"/>
        <w:rPr>
          <w:rFonts w:ascii="Arial" w:hAnsi="Arial" w:cs="Arial"/>
          <w:b/>
        </w:rPr>
      </w:pPr>
      <w:r w:rsidRPr="00932A4A">
        <w:rPr>
          <w:rFonts w:ascii="Arial" w:hAnsi="Arial" w:cs="Arial"/>
          <w:b/>
        </w:rPr>
        <w:t>PENDAHULUAN</w:t>
      </w:r>
    </w:p>
    <w:p w:rsidR="00932A4A" w:rsidRPr="00932A4A" w:rsidRDefault="00932A4A" w:rsidP="00932A4A">
      <w:pPr>
        <w:pStyle w:val="ListParagraph"/>
        <w:numPr>
          <w:ilvl w:val="0"/>
          <w:numId w:val="3"/>
        </w:numPr>
        <w:spacing w:after="0" w:line="360" w:lineRule="auto"/>
        <w:jc w:val="center"/>
        <w:rPr>
          <w:rFonts w:ascii="Arial" w:hAnsi="Arial" w:cs="Arial"/>
          <w:b/>
        </w:rPr>
      </w:pPr>
      <w:r w:rsidRPr="00932A4A">
        <w:rPr>
          <w:rFonts w:ascii="Arial" w:hAnsi="Arial" w:cs="Arial"/>
          <w:b/>
        </w:rPr>
        <w:t>Latar Belakang</w:t>
      </w:r>
    </w:p>
    <w:p w:rsidR="00932A4A" w:rsidRPr="00932A4A" w:rsidRDefault="00932A4A" w:rsidP="00932A4A">
      <w:pPr>
        <w:spacing w:after="0" w:line="360" w:lineRule="auto"/>
        <w:ind w:firstLine="720"/>
        <w:jc w:val="both"/>
        <w:rPr>
          <w:rFonts w:ascii="Arial" w:hAnsi="Arial" w:cs="Arial"/>
          <w:color w:val="000000"/>
        </w:rPr>
      </w:pPr>
      <w:r w:rsidRPr="00932A4A">
        <w:rPr>
          <w:rFonts w:ascii="Arial" w:hAnsi="Arial" w:cs="Arial"/>
        </w:rPr>
        <w:t>Tanaman aren (</w:t>
      </w:r>
      <w:r w:rsidRPr="00932A4A">
        <w:rPr>
          <w:rFonts w:ascii="Arial" w:hAnsi="Arial" w:cs="Arial"/>
          <w:i/>
        </w:rPr>
        <w:t xml:space="preserve">Arenga pinnata </w:t>
      </w:r>
      <w:r w:rsidRPr="00932A4A">
        <w:rPr>
          <w:rFonts w:ascii="Arial" w:hAnsi="Arial" w:cs="Arial"/>
        </w:rPr>
        <w:t>Merr</w:t>
      </w:r>
      <w:r w:rsidRPr="00932A4A">
        <w:rPr>
          <w:rFonts w:ascii="Arial" w:hAnsi="Arial" w:cs="Arial"/>
          <w:i/>
        </w:rPr>
        <w:t>.)</w:t>
      </w:r>
      <w:r w:rsidRPr="00932A4A">
        <w:rPr>
          <w:rFonts w:ascii="Arial" w:hAnsi="Arial" w:cs="Arial"/>
        </w:rPr>
        <w:t xml:space="preserve"> merupakan tanaman perkebunan yang sangat potensial untuk dibudidayakan pada masa yang akan datang, karena memiliki nilai ekonomis yang tinggi dan prospektif untuk diusahakan secara komersial mengingat kegunaannya yang beragam. Upaya pengembangan aren sangat tergantung pada bibit yang ada dan aren hanya dapat diperbanyak dengan benih. Permasalahan pada penyediaan bibit aren adalah benih aren yang bersifat dorman. Menurut </w:t>
      </w:r>
      <w:r w:rsidRPr="00932A4A">
        <w:rPr>
          <w:rFonts w:ascii="Arial" w:hAnsi="Arial" w:cs="Arial"/>
          <w:color w:val="000000"/>
        </w:rPr>
        <w:t>Marsiwi (2012) dalam Tanjung, dkk (2015) secara alami biji aren memiliki masa dormansi yang cukup lama, yaitu bervariasi dari 1-12 bulan disebabkan oleh kulit biji yang keras dan impermiabel sehingga menghambat terjadinya imbibisi air ke dalam biji.</w:t>
      </w:r>
    </w:p>
    <w:p w:rsidR="00932A4A" w:rsidRPr="00932A4A" w:rsidRDefault="00932A4A" w:rsidP="00932A4A">
      <w:pPr>
        <w:spacing w:after="0" w:line="360" w:lineRule="auto"/>
        <w:ind w:firstLine="720"/>
        <w:jc w:val="both"/>
        <w:rPr>
          <w:rFonts w:ascii="Arial" w:hAnsi="Arial" w:cs="Arial"/>
          <w:shd w:val="clear" w:color="auto" w:fill="FFFFFF"/>
        </w:rPr>
      </w:pPr>
      <w:r w:rsidRPr="00932A4A">
        <w:rPr>
          <w:rFonts w:ascii="Arial" w:hAnsi="Arial" w:cs="Arial"/>
          <w:shd w:val="clear" w:color="auto" w:fill="FFFFFF"/>
        </w:rPr>
        <w:t>Dormansi benih adalah benih yang sebenarnya hidup tetapi tidak berkecambah walaupun diletakkan pada keadaan yang secara umum memenuhi persyaratan bagi suatu perkecambahan. Dormansi pada benih bisa berlangsung selama beberapa hari, semusim, Bahkan beberapa tahun tergantung pada jenis tanaman dan tipe dormansinya (Ilyas,2012).</w:t>
      </w:r>
    </w:p>
    <w:p w:rsidR="00932A4A" w:rsidRPr="00932A4A" w:rsidRDefault="00932A4A" w:rsidP="00932A4A">
      <w:pPr>
        <w:spacing w:after="0" w:line="360" w:lineRule="auto"/>
        <w:ind w:firstLine="720"/>
        <w:jc w:val="both"/>
        <w:rPr>
          <w:rFonts w:ascii="Arial" w:hAnsi="Arial" w:cs="Arial"/>
        </w:rPr>
      </w:pPr>
      <w:r w:rsidRPr="00932A4A">
        <w:rPr>
          <w:rFonts w:ascii="Arial" w:hAnsi="Arial" w:cs="Arial"/>
          <w:color w:val="000000"/>
        </w:rPr>
        <w:t>Jalan keluar untuk mempercepat perkecambahan benih yang mengalami dormansi adalah menghilangkan faktor penyebab dormansi atau pematahan dormansi. Metode pematahan dormansi tergantung pada faktor penyebab dormansi. Pada benih yang mengalami dormansi akibat kulit yang keras dan impermeabel dapat dipatahkan dengan perlakuan</w:t>
      </w:r>
      <w:r w:rsidRPr="00932A4A">
        <w:rPr>
          <w:rFonts w:ascii="Arial" w:hAnsi="Arial" w:cs="Arial"/>
        </w:rPr>
        <w:t xml:space="preserve"> secara fisik, mekanik dan kimia. </w:t>
      </w:r>
    </w:p>
    <w:p w:rsidR="00932A4A" w:rsidRPr="00932A4A" w:rsidRDefault="00932A4A" w:rsidP="00932A4A">
      <w:pPr>
        <w:spacing w:after="0" w:line="360" w:lineRule="auto"/>
        <w:ind w:firstLine="720"/>
        <w:jc w:val="both"/>
        <w:rPr>
          <w:rFonts w:ascii="Arial" w:hAnsi="Arial" w:cs="Arial"/>
        </w:rPr>
      </w:pPr>
      <w:r w:rsidRPr="00932A4A">
        <w:rPr>
          <w:rFonts w:ascii="Arial" w:hAnsi="Arial" w:cs="Arial"/>
        </w:rPr>
        <w:t>Perlakuan pematahan dormansi dapat dilakukan dengan mekanis (</w:t>
      </w:r>
      <w:r w:rsidRPr="00932A4A">
        <w:rPr>
          <w:rFonts w:ascii="Arial" w:hAnsi="Arial" w:cs="Arial"/>
          <w:i/>
          <w:iCs/>
        </w:rPr>
        <w:t xml:space="preserve">stratifikasi </w:t>
      </w:r>
      <w:r w:rsidRPr="00932A4A">
        <w:rPr>
          <w:rFonts w:ascii="Arial" w:hAnsi="Arial" w:cs="Arial"/>
        </w:rPr>
        <w:t xml:space="preserve">dan pengguntingan kulit) dan kimiawi seperti </w:t>
      </w:r>
      <w:r w:rsidRPr="00932A4A">
        <w:rPr>
          <w:rFonts w:ascii="Arial" w:hAnsi="Arial" w:cs="Arial"/>
          <w:i/>
          <w:iCs/>
        </w:rPr>
        <w:t>asam sulfat</w:t>
      </w:r>
      <w:r w:rsidRPr="00932A4A">
        <w:rPr>
          <w:rFonts w:ascii="Arial" w:hAnsi="Arial" w:cs="Arial"/>
        </w:rPr>
        <w:t xml:space="preserve">, </w:t>
      </w:r>
      <w:r w:rsidRPr="00932A4A">
        <w:rPr>
          <w:rFonts w:ascii="Arial" w:hAnsi="Arial" w:cs="Arial"/>
          <w:i/>
          <w:iCs/>
        </w:rPr>
        <w:t xml:space="preserve">potassium nitrat </w:t>
      </w:r>
      <w:r w:rsidRPr="00932A4A">
        <w:rPr>
          <w:rFonts w:ascii="Arial" w:hAnsi="Arial" w:cs="Arial"/>
        </w:rPr>
        <w:t xml:space="preserve">serta hormon pertumbuhan seperti giberelin untuk memacu perkecambahan biji Kartasapoetra (2003) dalam  Astari, dkk (2014). Selain dengan perlakuan tersebut dapat pula menggunakan perlakuan secara fisik yaitu dengan melakukan perendaman dengan air. </w:t>
      </w:r>
    </w:p>
    <w:p w:rsidR="00932A4A" w:rsidRPr="00932A4A" w:rsidRDefault="00932A4A" w:rsidP="00932A4A">
      <w:pPr>
        <w:widowControl w:val="0"/>
        <w:autoSpaceDE w:val="0"/>
        <w:autoSpaceDN w:val="0"/>
        <w:adjustRightInd w:val="0"/>
        <w:spacing w:after="0" w:line="360" w:lineRule="auto"/>
        <w:ind w:firstLine="720"/>
        <w:jc w:val="both"/>
        <w:rPr>
          <w:rFonts w:ascii="Arial" w:hAnsi="Arial" w:cs="Arial"/>
        </w:rPr>
      </w:pPr>
      <w:r w:rsidRPr="00932A4A">
        <w:rPr>
          <w:rFonts w:ascii="Arial" w:hAnsi="Arial" w:cs="Arial"/>
        </w:rPr>
        <w:t>Salah satu bahan kimia yang sering dipakai untuk mematahkan dormansi benih adalah larutan asam klorida. Menurut Kamil (1986) larutan asam klorida yang diserap oleh benih dapat berfungsi untuk melunakkan kulit benih, memungkinkan masuknya oksigen dan mengencerkan protoplasma sehingga dapat megaktifkan bermacam – macam fungsinya dan menyebabkan benih dapat berkecambah.</w:t>
      </w:r>
    </w:p>
    <w:p w:rsidR="00932A4A" w:rsidRPr="00932A4A" w:rsidRDefault="00932A4A" w:rsidP="00932A4A">
      <w:pPr>
        <w:spacing w:after="0" w:line="360" w:lineRule="auto"/>
        <w:ind w:firstLine="720"/>
        <w:jc w:val="both"/>
        <w:rPr>
          <w:rFonts w:ascii="Arial" w:hAnsi="Arial" w:cs="Arial"/>
        </w:rPr>
      </w:pPr>
      <w:r w:rsidRPr="00932A4A">
        <w:rPr>
          <w:rFonts w:ascii="Arial" w:hAnsi="Arial" w:cs="Arial"/>
          <w:bCs/>
          <w:shd w:val="clear" w:color="auto" w:fill="FFFFFF"/>
        </w:rPr>
        <w:lastRenderedPageBreak/>
        <w:t>Asam klorida</w:t>
      </w:r>
      <w:r w:rsidRPr="00932A4A">
        <w:rPr>
          <w:rStyle w:val="apple-converted-space"/>
          <w:rFonts w:ascii="Arial" w:hAnsi="Arial" w:cs="Arial"/>
          <w:shd w:val="clear" w:color="auto" w:fill="FFFFFF"/>
        </w:rPr>
        <w:t> </w:t>
      </w:r>
      <w:r w:rsidRPr="00932A4A">
        <w:rPr>
          <w:rFonts w:ascii="Arial" w:hAnsi="Arial" w:cs="Arial"/>
          <w:shd w:val="clear" w:color="auto" w:fill="FFFFFF"/>
        </w:rPr>
        <w:t>adalah larutan akuatik dari gas</w:t>
      </w:r>
      <w:r w:rsidRPr="00932A4A">
        <w:rPr>
          <w:rStyle w:val="apple-converted-space"/>
          <w:rFonts w:ascii="Arial" w:hAnsi="Arial" w:cs="Arial"/>
          <w:shd w:val="clear" w:color="auto" w:fill="FFFFFF"/>
        </w:rPr>
        <w:t> </w:t>
      </w:r>
      <w:hyperlink r:id="rId11" w:tooltip="Hidrogen klorida" w:history="1">
        <w:r w:rsidRPr="00932A4A">
          <w:rPr>
            <w:rStyle w:val="Hyperlink"/>
            <w:rFonts w:ascii="Arial" w:hAnsi="Arial" w:cs="Arial"/>
            <w:color w:val="000000" w:themeColor="text1"/>
            <w:u w:val="none"/>
            <w:shd w:val="clear" w:color="auto" w:fill="FFFFFF"/>
          </w:rPr>
          <w:t>hidrogen klorida</w:t>
        </w:r>
      </w:hyperlink>
      <w:r w:rsidRPr="00932A4A">
        <w:rPr>
          <w:rStyle w:val="apple-converted-space"/>
          <w:rFonts w:ascii="Arial" w:hAnsi="Arial" w:cs="Arial"/>
          <w:color w:val="000000" w:themeColor="text1"/>
          <w:shd w:val="clear" w:color="auto" w:fill="FFFFFF"/>
        </w:rPr>
        <w:t> </w:t>
      </w:r>
      <w:r w:rsidRPr="00932A4A">
        <w:rPr>
          <w:rFonts w:ascii="Arial" w:hAnsi="Arial" w:cs="Arial"/>
          <w:color w:val="000000" w:themeColor="text1"/>
          <w:shd w:val="clear" w:color="auto" w:fill="FFFFFF"/>
        </w:rPr>
        <w:t>(</w:t>
      </w:r>
      <w:hyperlink r:id="rId12" w:tooltip="Hidrogen" w:history="1">
        <w:r w:rsidRPr="00932A4A">
          <w:rPr>
            <w:rStyle w:val="Hyperlink"/>
            <w:rFonts w:ascii="Arial" w:hAnsi="Arial" w:cs="Arial"/>
            <w:color w:val="000000" w:themeColor="text1"/>
            <w:u w:val="none"/>
            <w:shd w:val="clear" w:color="auto" w:fill="FFFFFF"/>
          </w:rPr>
          <w:t>H</w:t>
        </w:r>
      </w:hyperlink>
      <w:hyperlink r:id="rId13" w:tooltip="Klorin" w:history="1">
        <w:r w:rsidRPr="00932A4A">
          <w:rPr>
            <w:rStyle w:val="Hyperlink"/>
            <w:rFonts w:ascii="Arial" w:hAnsi="Arial" w:cs="Arial"/>
            <w:color w:val="000000" w:themeColor="text1"/>
            <w:u w:val="none"/>
            <w:shd w:val="clear" w:color="auto" w:fill="FFFFFF"/>
          </w:rPr>
          <w:t>Cl</w:t>
        </w:r>
      </w:hyperlink>
      <w:r w:rsidRPr="00932A4A">
        <w:rPr>
          <w:rFonts w:ascii="Arial" w:hAnsi="Arial" w:cs="Arial"/>
          <w:color w:val="000000" w:themeColor="text1"/>
          <w:shd w:val="clear" w:color="auto" w:fill="FFFFFF"/>
        </w:rPr>
        <w:t>)</w:t>
      </w:r>
      <w:r w:rsidRPr="00932A4A">
        <w:rPr>
          <w:rFonts w:ascii="Arial" w:hAnsi="Arial" w:cs="Arial"/>
          <w:color w:val="000000" w:themeColor="text1"/>
        </w:rPr>
        <w:t>. HCl</w:t>
      </w:r>
      <w:r w:rsidRPr="00932A4A">
        <w:rPr>
          <w:rFonts w:ascii="Arial" w:hAnsi="Arial" w:cs="Arial"/>
          <w:color w:val="000000" w:themeColor="text1"/>
          <w:shd w:val="clear" w:color="auto" w:fill="FFFFFF"/>
        </w:rPr>
        <w:t xml:space="preserve"> adalah</w:t>
      </w:r>
      <w:r w:rsidRPr="00932A4A">
        <w:rPr>
          <w:rStyle w:val="apple-converted-space"/>
          <w:rFonts w:ascii="Arial" w:hAnsi="Arial" w:cs="Arial"/>
          <w:color w:val="000000" w:themeColor="text1"/>
          <w:shd w:val="clear" w:color="auto" w:fill="FFFFFF"/>
        </w:rPr>
        <w:t> </w:t>
      </w:r>
      <w:hyperlink r:id="rId14" w:tooltip="Asam kuat (halaman belum tersedia)" w:history="1">
        <w:r w:rsidRPr="00932A4A">
          <w:rPr>
            <w:rStyle w:val="Hyperlink"/>
            <w:rFonts w:ascii="Arial" w:hAnsi="Arial" w:cs="Arial"/>
            <w:color w:val="000000" w:themeColor="text1"/>
            <w:u w:val="none"/>
            <w:shd w:val="clear" w:color="auto" w:fill="FFFFFF"/>
          </w:rPr>
          <w:t>asam kuat</w:t>
        </w:r>
      </w:hyperlink>
      <w:r w:rsidRPr="00932A4A">
        <w:rPr>
          <w:rStyle w:val="Hyperlink"/>
          <w:rFonts w:ascii="Arial" w:hAnsi="Arial" w:cs="Arial"/>
          <w:color w:val="000000" w:themeColor="text1"/>
          <w:u w:val="none"/>
          <w:shd w:val="clear" w:color="auto" w:fill="FFFFFF"/>
        </w:rPr>
        <w:t xml:space="preserve"> yang merupakan komponen asam lambung </w:t>
      </w:r>
      <w:r w:rsidRPr="00932A4A">
        <w:rPr>
          <w:rFonts w:ascii="Arial" w:hAnsi="Arial" w:cs="Arial"/>
        </w:rPr>
        <w:t xml:space="preserve"> dan sering digunakan secara luas dalam industri. HCl merupakan cairan yang memiliki bau menyengat, dapat menyebabkan iritasi bila terkena kulit dan bersifat korosif sehingga dapat merusak atau melunakan benda dalam waktu dan konsentrasi tertentu. HCl termasuk bahan kimia berbahaya atau B3 (Killeainda,dkk, 2015).</w:t>
      </w:r>
    </w:p>
    <w:p w:rsidR="00932A4A" w:rsidRPr="00932A4A" w:rsidRDefault="00932A4A" w:rsidP="00932A4A">
      <w:pPr>
        <w:widowControl w:val="0"/>
        <w:autoSpaceDE w:val="0"/>
        <w:autoSpaceDN w:val="0"/>
        <w:adjustRightInd w:val="0"/>
        <w:spacing w:after="0" w:line="360" w:lineRule="auto"/>
        <w:ind w:firstLine="720"/>
        <w:jc w:val="both"/>
        <w:rPr>
          <w:rFonts w:ascii="Arial" w:hAnsi="Arial" w:cs="Arial"/>
        </w:rPr>
      </w:pPr>
      <w:r w:rsidRPr="00932A4A">
        <w:rPr>
          <w:rFonts w:ascii="Arial" w:hAnsi="Arial" w:cs="Arial"/>
        </w:rPr>
        <w:t>Efektivitas suatu bahan kimia untuk mematahkan dormansi benih diantaranya ditentukan oleh konsentrasi dan lama perendaman. Perlakuan perendaman benih pada konsentrasi yang tinggi dan waktu perendaman yang terlalu lama dapat merusak benih, sedangkan perlakuan pada konsentrasi rendah dan waktu yang terlalu singkat tidak akan memberikan pengaruh yang nyata.</w:t>
      </w:r>
    </w:p>
    <w:p w:rsidR="00932A4A" w:rsidRPr="00932A4A" w:rsidRDefault="00932A4A" w:rsidP="00932A4A">
      <w:pPr>
        <w:spacing w:after="0" w:line="360" w:lineRule="auto"/>
        <w:ind w:firstLine="720"/>
        <w:jc w:val="both"/>
        <w:rPr>
          <w:rFonts w:ascii="Arial" w:hAnsi="Arial" w:cs="Arial"/>
          <w:b/>
          <w:bCs/>
        </w:rPr>
      </w:pPr>
      <w:r w:rsidRPr="00932A4A">
        <w:rPr>
          <w:rFonts w:ascii="Arial" w:hAnsi="Arial" w:cs="Arial"/>
        </w:rPr>
        <w:t>Pada perlakuan dengan perendaman benih aren menggunakan asam kuat HCl konsentrasi 0,1; 0,2 dan 0,3M dengan perendaman 18, 24 dan 36 jam tidak  memberikan perbedaan yang nyata pada konsentrasi dan lama perendaman yang berbeda. Hal itu dapat disebabkan karena konsentrasi HCl yang tidak terlalu jauh perbedaanya dan masih rendah konsentrasinya (</w:t>
      </w:r>
      <w:r w:rsidRPr="00932A4A">
        <w:rPr>
          <w:rFonts w:ascii="Arial" w:hAnsi="Arial" w:cs="Arial"/>
          <w:bCs/>
        </w:rPr>
        <w:t>Silalahi,2017)</w:t>
      </w:r>
      <w:r w:rsidRPr="00932A4A">
        <w:rPr>
          <w:rFonts w:ascii="Arial" w:hAnsi="Arial" w:cs="Arial"/>
          <w:b/>
          <w:bCs/>
        </w:rPr>
        <w:t xml:space="preserve"> </w:t>
      </w:r>
    </w:p>
    <w:p w:rsidR="002E19E3" w:rsidRPr="002E19E3" w:rsidRDefault="002E19E3" w:rsidP="002E19E3">
      <w:pPr>
        <w:pStyle w:val="ListParagraph"/>
        <w:numPr>
          <w:ilvl w:val="0"/>
          <w:numId w:val="3"/>
        </w:numPr>
        <w:spacing w:after="0" w:line="480" w:lineRule="auto"/>
        <w:jc w:val="center"/>
        <w:rPr>
          <w:rFonts w:ascii="Arial" w:hAnsi="Arial" w:cs="Arial"/>
          <w:b/>
        </w:rPr>
      </w:pPr>
      <w:r w:rsidRPr="002E19E3">
        <w:rPr>
          <w:rFonts w:ascii="Arial" w:hAnsi="Arial" w:cs="Arial"/>
          <w:b/>
        </w:rPr>
        <w:t>Rumusan Masalah</w:t>
      </w:r>
    </w:p>
    <w:p w:rsidR="002E19E3" w:rsidRPr="002E19E3" w:rsidRDefault="002E19E3" w:rsidP="002E19E3">
      <w:pPr>
        <w:pStyle w:val="ListParagraph"/>
        <w:numPr>
          <w:ilvl w:val="3"/>
          <w:numId w:val="3"/>
        </w:numPr>
        <w:spacing w:line="480" w:lineRule="auto"/>
        <w:ind w:left="270" w:hanging="270"/>
        <w:jc w:val="both"/>
        <w:rPr>
          <w:rFonts w:ascii="Arial" w:hAnsi="Arial" w:cs="Arial"/>
        </w:rPr>
      </w:pPr>
      <w:r w:rsidRPr="002E19E3">
        <w:rPr>
          <w:rFonts w:ascii="Arial" w:hAnsi="Arial" w:cs="Arial"/>
        </w:rPr>
        <w:t>Bagaimana pengaruh konsentrasi asam klorida dan lama perendaman terhadap perkecambahan benih dan vigor bibit aren ?</w:t>
      </w:r>
    </w:p>
    <w:p w:rsidR="002E19E3" w:rsidRPr="002E19E3" w:rsidRDefault="002E19E3" w:rsidP="002E19E3">
      <w:pPr>
        <w:pStyle w:val="ListParagraph"/>
        <w:numPr>
          <w:ilvl w:val="3"/>
          <w:numId w:val="3"/>
        </w:numPr>
        <w:spacing w:line="480" w:lineRule="auto"/>
        <w:ind w:left="270" w:hanging="270"/>
        <w:jc w:val="both"/>
        <w:rPr>
          <w:rFonts w:ascii="Arial" w:hAnsi="Arial" w:cs="Arial"/>
        </w:rPr>
      </w:pPr>
      <w:r w:rsidRPr="002E19E3">
        <w:rPr>
          <w:rFonts w:ascii="Arial" w:hAnsi="Arial" w:cs="Arial"/>
        </w:rPr>
        <w:t>Berapakah konsentrasi asam klorida dan lama perendaman yang tepat untuk perkecambahan benih dan vigor bibit aren ?</w:t>
      </w:r>
    </w:p>
    <w:p w:rsidR="002E19E3" w:rsidRPr="002E19E3" w:rsidRDefault="002E19E3" w:rsidP="002E19E3">
      <w:pPr>
        <w:pStyle w:val="ListParagraph"/>
        <w:numPr>
          <w:ilvl w:val="0"/>
          <w:numId w:val="3"/>
        </w:numPr>
        <w:spacing w:line="480" w:lineRule="auto"/>
        <w:jc w:val="center"/>
        <w:rPr>
          <w:rFonts w:ascii="Arial" w:hAnsi="Arial" w:cs="Arial"/>
          <w:b/>
        </w:rPr>
      </w:pPr>
      <w:r w:rsidRPr="002E19E3">
        <w:rPr>
          <w:rFonts w:ascii="Arial" w:hAnsi="Arial" w:cs="Arial"/>
          <w:b/>
        </w:rPr>
        <w:t>Tujuan Penelitian</w:t>
      </w:r>
    </w:p>
    <w:p w:rsidR="002E19E3" w:rsidRPr="002E19E3" w:rsidRDefault="002E19E3" w:rsidP="002E19E3">
      <w:pPr>
        <w:pStyle w:val="ListParagraph"/>
        <w:numPr>
          <w:ilvl w:val="3"/>
          <w:numId w:val="3"/>
        </w:numPr>
        <w:spacing w:line="480" w:lineRule="auto"/>
        <w:ind w:left="720" w:hanging="270"/>
        <w:jc w:val="both"/>
        <w:rPr>
          <w:rFonts w:ascii="Arial" w:hAnsi="Arial" w:cs="Arial"/>
        </w:rPr>
      </w:pPr>
      <w:r w:rsidRPr="002E19E3">
        <w:rPr>
          <w:rFonts w:ascii="Arial" w:hAnsi="Arial" w:cs="Arial"/>
        </w:rPr>
        <w:t>Untuk mengetahui konsentrasi asam klorida terhadap dan lama perendaman yang tepat pada perkecambahan benih dan vigor</w:t>
      </w:r>
      <w:r w:rsidRPr="002E19E3">
        <w:rPr>
          <w:rFonts w:ascii="Arial" w:hAnsi="Arial" w:cs="Arial"/>
          <w:vertAlign w:val="subscript"/>
        </w:rPr>
        <w:t xml:space="preserve"> </w:t>
      </w:r>
      <w:r w:rsidRPr="002E19E3">
        <w:rPr>
          <w:rFonts w:ascii="Arial" w:hAnsi="Arial" w:cs="Arial"/>
        </w:rPr>
        <w:t xml:space="preserve"> bibit aren.</w:t>
      </w:r>
    </w:p>
    <w:p w:rsidR="002E19E3" w:rsidRPr="002E19E3" w:rsidRDefault="002E19E3" w:rsidP="002E19E3">
      <w:pPr>
        <w:pStyle w:val="ListParagraph"/>
        <w:numPr>
          <w:ilvl w:val="3"/>
          <w:numId w:val="3"/>
        </w:numPr>
        <w:spacing w:line="480" w:lineRule="auto"/>
        <w:ind w:left="720" w:hanging="270"/>
        <w:jc w:val="both"/>
        <w:rPr>
          <w:rFonts w:ascii="Arial" w:hAnsi="Arial" w:cs="Arial"/>
        </w:rPr>
      </w:pPr>
      <w:r w:rsidRPr="002E19E3">
        <w:rPr>
          <w:rFonts w:ascii="Arial" w:hAnsi="Arial" w:cs="Arial"/>
        </w:rPr>
        <w:t>Untuk mengetahui konsentrasi asam klorida dan lama perendaman yang tepat untuk  perkecambahan dan vigor bibit aren.</w:t>
      </w:r>
    </w:p>
    <w:p w:rsidR="002E19E3" w:rsidRPr="002E19E3" w:rsidRDefault="002E19E3" w:rsidP="002E19E3">
      <w:pPr>
        <w:pStyle w:val="ListParagraph"/>
        <w:numPr>
          <w:ilvl w:val="0"/>
          <w:numId w:val="3"/>
        </w:numPr>
        <w:spacing w:line="480" w:lineRule="auto"/>
        <w:jc w:val="center"/>
        <w:rPr>
          <w:rFonts w:ascii="Arial" w:hAnsi="Arial" w:cs="Arial"/>
          <w:b/>
        </w:rPr>
      </w:pPr>
      <w:r w:rsidRPr="002E19E3">
        <w:rPr>
          <w:rFonts w:ascii="Arial" w:hAnsi="Arial" w:cs="Arial"/>
          <w:b/>
        </w:rPr>
        <w:t>Manfaat Penelitian</w:t>
      </w:r>
    </w:p>
    <w:p w:rsidR="002E19E3" w:rsidRPr="002E19E3" w:rsidRDefault="002E19E3" w:rsidP="002E19E3">
      <w:pPr>
        <w:pStyle w:val="ListParagraph"/>
        <w:numPr>
          <w:ilvl w:val="3"/>
          <w:numId w:val="3"/>
        </w:numPr>
        <w:spacing w:line="480" w:lineRule="auto"/>
        <w:ind w:left="810"/>
        <w:jc w:val="both"/>
        <w:rPr>
          <w:rFonts w:ascii="Arial" w:hAnsi="Arial" w:cs="Arial"/>
        </w:rPr>
      </w:pPr>
      <w:r w:rsidRPr="002E19E3">
        <w:rPr>
          <w:rFonts w:ascii="Arial" w:hAnsi="Arial" w:cs="Arial"/>
        </w:rPr>
        <w:t>Untuk memberikan informasi mengenai pengaruh konsentrasi asam klorida dan lama perendaman terhadap perkecambahan dan vigor bibit aren</w:t>
      </w:r>
    </w:p>
    <w:p w:rsidR="00932A4A" w:rsidRPr="002E19E3" w:rsidRDefault="002E19E3" w:rsidP="002E19E3">
      <w:pPr>
        <w:pStyle w:val="ListParagraph"/>
        <w:numPr>
          <w:ilvl w:val="3"/>
          <w:numId w:val="3"/>
        </w:numPr>
        <w:spacing w:line="480" w:lineRule="auto"/>
        <w:ind w:left="810"/>
        <w:jc w:val="both"/>
        <w:rPr>
          <w:rFonts w:ascii="Arial" w:hAnsi="Arial" w:cs="Arial"/>
        </w:rPr>
      </w:pPr>
      <w:r w:rsidRPr="002E19E3">
        <w:rPr>
          <w:rFonts w:ascii="Arial" w:hAnsi="Arial" w:cs="Arial"/>
        </w:rPr>
        <w:t>Diharapkan dapat membantu memecahkan masalah dormansi pada benih aren yang sering dijumpai dan dapat diterapkan oleh petani maupun pembudidaya aren.</w:t>
      </w:r>
    </w:p>
    <w:p w:rsidR="002E19E3" w:rsidRPr="002E19E3" w:rsidRDefault="002E19E3" w:rsidP="002E19E3">
      <w:pPr>
        <w:pStyle w:val="ListParagraph"/>
        <w:spacing w:line="480" w:lineRule="auto"/>
        <w:ind w:left="810"/>
        <w:jc w:val="both"/>
        <w:rPr>
          <w:rFonts w:ascii="Arial" w:hAnsi="Arial" w:cs="Arial"/>
        </w:rPr>
      </w:pPr>
    </w:p>
    <w:p w:rsidR="00932A4A" w:rsidRPr="00932A4A" w:rsidRDefault="00932A4A" w:rsidP="00932A4A">
      <w:pPr>
        <w:pStyle w:val="ListParagraph"/>
        <w:numPr>
          <w:ilvl w:val="0"/>
          <w:numId w:val="4"/>
        </w:numPr>
        <w:spacing w:after="0" w:line="360" w:lineRule="auto"/>
        <w:ind w:left="360"/>
        <w:jc w:val="center"/>
        <w:rPr>
          <w:rFonts w:ascii="Arial" w:hAnsi="Arial" w:cs="Arial"/>
        </w:rPr>
      </w:pPr>
      <w:r w:rsidRPr="00932A4A">
        <w:rPr>
          <w:rFonts w:ascii="Arial" w:hAnsi="Arial" w:cs="Arial"/>
          <w:b/>
        </w:rPr>
        <w:lastRenderedPageBreak/>
        <w:t>Hipotesis</w:t>
      </w:r>
    </w:p>
    <w:p w:rsidR="00932A4A" w:rsidRPr="00932A4A" w:rsidRDefault="00932A4A" w:rsidP="00932A4A">
      <w:pPr>
        <w:pStyle w:val="ListParagraph"/>
        <w:numPr>
          <w:ilvl w:val="6"/>
          <w:numId w:val="3"/>
        </w:numPr>
        <w:spacing w:line="360" w:lineRule="auto"/>
        <w:ind w:left="360"/>
        <w:jc w:val="both"/>
        <w:rPr>
          <w:rFonts w:ascii="Arial" w:hAnsi="Arial" w:cs="Arial"/>
        </w:rPr>
      </w:pPr>
      <w:r w:rsidRPr="00932A4A">
        <w:rPr>
          <w:rFonts w:ascii="Arial" w:hAnsi="Arial" w:cs="Arial"/>
        </w:rPr>
        <w:t>Konsentrasi asam klorida dan lama perendaman berpengaruh terhadap perkecambahan dan vigor bibit aren.</w:t>
      </w:r>
    </w:p>
    <w:p w:rsidR="00932A4A" w:rsidRPr="00932A4A" w:rsidRDefault="00932A4A" w:rsidP="00932A4A">
      <w:pPr>
        <w:pStyle w:val="ListParagraph"/>
        <w:numPr>
          <w:ilvl w:val="6"/>
          <w:numId w:val="3"/>
        </w:numPr>
        <w:spacing w:line="360" w:lineRule="auto"/>
        <w:ind w:left="360"/>
        <w:jc w:val="both"/>
        <w:rPr>
          <w:rFonts w:ascii="Arial" w:hAnsi="Arial" w:cs="Arial"/>
        </w:rPr>
      </w:pPr>
      <w:r w:rsidRPr="00932A4A">
        <w:rPr>
          <w:rFonts w:ascii="Arial" w:hAnsi="Arial" w:cs="Arial"/>
        </w:rPr>
        <w:t>Larutan asam klorida konsentrasi 2M dan lama perendaman 18 jam merupakan perlakuan terbaik untuk pematahan dormansi benih aren.</w:t>
      </w:r>
    </w:p>
    <w:p w:rsidR="00932A4A" w:rsidRPr="00932A4A" w:rsidRDefault="00932A4A" w:rsidP="00932A4A">
      <w:pPr>
        <w:pStyle w:val="ListParagraph"/>
        <w:spacing w:line="360" w:lineRule="auto"/>
        <w:ind w:left="360"/>
        <w:jc w:val="both"/>
        <w:rPr>
          <w:rFonts w:ascii="Arial" w:hAnsi="Arial" w:cs="Arial"/>
        </w:rPr>
      </w:pPr>
    </w:p>
    <w:p w:rsidR="00932A4A" w:rsidRPr="00932A4A" w:rsidRDefault="00932A4A" w:rsidP="00932A4A">
      <w:pPr>
        <w:pStyle w:val="ListParagraph"/>
        <w:numPr>
          <w:ilvl w:val="0"/>
          <w:numId w:val="12"/>
        </w:numPr>
        <w:spacing w:line="360" w:lineRule="auto"/>
        <w:ind w:left="360"/>
        <w:jc w:val="center"/>
        <w:rPr>
          <w:rFonts w:ascii="Arial" w:hAnsi="Arial" w:cs="Arial"/>
          <w:b/>
        </w:rPr>
      </w:pPr>
      <w:r w:rsidRPr="00932A4A">
        <w:rPr>
          <w:rFonts w:ascii="Arial" w:hAnsi="Arial" w:cs="Arial"/>
          <w:b/>
        </w:rPr>
        <w:t>MATERI DAN METODE</w:t>
      </w:r>
    </w:p>
    <w:p w:rsidR="00932A4A" w:rsidRPr="00932A4A" w:rsidRDefault="00932A4A" w:rsidP="00932A4A">
      <w:pPr>
        <w:pStyle w:val="ListParagraph"/>
        <w:numPr>
          <w:ilvl w:val="0"/>
          <w:numId w:val="5"/>
        </w:numPr>
        <w:spacing w:before="240" w:line="360" w:lineRule="auto"/>
        <w:ind w:left="360"/>
        <w:jc w:val="center"/>
        <w:rPr>
          <w:rFonts w:ascii="Arial" w:hAnsi="Arial" w:cs="Arial"/>
          <w:b/>
        </w:rPr>
      </w:pPr>
      <w:r w:rsidRPr="00932A4A">
        <w:rPr>
          <w:rFonts w:ascii="Arial" w:hAnsi="Arial" w:cs="Arial"/>
          <w:b/>
        </w:rPr>
        <w:t>Lokasi dan Waktu Penelitian</w:t>
      </w:r>
    </w:p>
    <w:p w:rsidR="00932A4A" w:rsidRPr="00932A4A" w:rsidRDefault="00932A4A" w:rsidP="00932A4A">
      <w:pPr>
        <w:pStyle w:val="ListParagraph"/>
        <w:spacing w:after="0" w:line="360" w:lineRule="auto"/>
        <w:ind w:left="0" w:firstLine="360"/>
        <w:jc w:val="both"/>
        <w:rPr>
          <w:rFonts w:ascii="Arial" w:hAnsi="Arial" w:cs="Arial"/>
        </w:rPr>
      </w:pPr>
      <w:r w:rsidRPr="00932A4A">
        <w:rPr>
          <w:rFonts w:ascii="Arial" w:hAnsi="Arial" w:cs="Arial"/>
        </w:rPr>
        <w:t>Penelitian ini telah dilaksanakan di Kebun Percobaan I Universitas mercubuana Yogyakarta yang berada di Gunung Bulu, Argomulyo, Sedayu, 114 mdpl Bantul. Penelitian telah dilaksanakan pada bulan Agustus 2018 - Januari 2019.</w:t>
      </w:r>
    </w:p>
    <w:p w:rsidR="00932A4A" w:rsidRPr="00932A4A" w:rsidRDefault="00932A4A" w:rsidP="00932A4A">
      <w:pPr>
        <w:pStyle w:val="ListParagraph"/>
        <w:numPr>
          <w:ilvl w:val="0"/>
          <w:numId w:val="5"/>
        </w:numPr>
        <w:spacing w:after="0" w:line="360" w:lineRule="auto"/>
        <w:jc w:val="center"/>
        <w:rPr>
          <w:rFonts w:ascii="Arial" w:hAnsi="Arial" w:cs="Arial"/>
          <w:b/>
        </w:rPr>
      </w:pPr>
      <w:r w:rsidRPr="00932A4A">
        <w:rPr>
          <w:rFonts w:ascii="Arial" w:hAnsi="Arial" w:cs="Arial"/>
          <w:b/>
        </w:rPr>
        <w:t>Bahan dan Alat Penelitian</w:t>
      </w:r>
    </w:p>
    <w:p w:rsidR="00932A4A" w:rsidRPr="00932A4A" w:rsidRDefault="00932A4A" w:rsidP="00932A4A">
      <w:pPr>
        <w:spacing w:line="360" w:lineRule="auto"/>
        <w:ind w:firstLine="360"/>
        <w:jc w:val="both"/>
        <w:rPr>
          <w:rFonts w:ascii="Arial" w:hAnsi="Arial" w:cs="Arial"/>
          <w:lang w:val="en-US"/>
        </w:rPr>
      </w:pPr>
      <w:r w:rsidRPr="00932A4A">
        <w:rPr>
          <w:rFonts w:ascii="Arial" w:hAnsi="Arial" w:cs="Arial"/>
        </w:rPr>
        <w:t>Bahan yang digunakan pada penelitan ini adalah benih aren, asam klorida (HCl), air aquades, pupuk kandang dan tanah jenis vertisol. Alat yang digunakan adalah gelas ukur, ember, polibag, dan sekop, penggaris, jangka sorong, oven dan alat tulis.</w:t>
      </w:r>
    </w:p>
    <w:p w:rsidR="00932A4A" w:rsidRPr="00932A4A" w:rsidRDefault="00932A4A" w:rsidP="00932A4A">
      <w:pPr>
        <w:pStyle w:val="ListParagraph"/>
        <w:numPr>
          <w:ilvl w:val="0"/>
          <w:numId w:val="5"/>
        </w:numPr>
        <w:spacing w:line="360" w:lineRule="auto"/>
        <w:jc w:val="center"/>
        <w:rPr>
          <w:rFonts w:ascii="Arial" w:hAnsi="Arial" w:cs="Arial"/>
          <w:b/>
        </w:rPr>
      </w:pPr>
      <w:r w:rsidRPr="00932A4A">
        <w:rPr>
          <w:rFonts w:ascii="Arial" w:hAnsi="Arial" w:cs="Arial"/>
          <w:b/>
        </w:rPr>
        <w:t>Metode Penelitian</w:t>
      </w:r>
    </w:p>
    <w:p w:rsidR="00932A4A" w:rsidRPr="00932A4A" w:rsidRDefault="00932A4A" w:rsidP="00932A4A">
      <w:pPr>
        <w:autoSpaceDE w:val="0"/>
        <w:autoSpaceDN w:val="0"/>
        <w:adjustRightInd w:val="0"/>
        <w:spacing w:after="0" w:line="360" w:lineRule="auto"/>
        <w:ind w:firstLine="360"/>
        <w:jc w:val="both"/>
        <w:rPr>
          <w:rFonts w:ascii="Arial" w:hAnsi="Arial" w:cs="Arial"/>
        </w:rPr>
      </w:pPr>
      <w:r w:rsidRPr="00932A4A">
        <w:rPr>
          <w:rFonts w:ascii="Arial" w:hAnsi="Arial" w:cs="Arial"/>
        </w:rPr>
        <w:t>Penelitian ini merupakan penelitan faktorial 3 x 3  yang disusun menggunakan rancangan acak lengkap (RAL). Faktor  pertama adalah konsentrasi asam klorida, terdiri atas tiga aras yaitu 0,5 M, 1M dan 2M. Faktor kedua adalah lama perendaman, terdiri atas tiga aras yaitu 10 jam, 14 jam, dan 18 jam. Kombinasi dua faktor perlakuan adalah :</w:t>
      </w:r>
    </w:p>
    <w:p w:rsidR="00932A4A" w:rsidRPr="00932A4A" w:rsidRDefault="00932A4A" w:rsidP="00932A4A">
      <w:pPr>
        <w:pStyle w:val="ListParagraph"/>
        <w:numPr>
          <w:ilvl w:val="6"/>
          <w:numId w:val="8"/>
        </w:numPr>
        <w:spacing w:line="360" w:lineRule="auto"/>
        <w:ind w:left="450" w:hanging="450"/>
        <w:jc w:val="both"/>
        <w:rPr>
          <w:rFonts w:ascii="Arial" w:hAnsi="Arial" w:cs="Arial"/>
        </w:rPr>
      </w:pPr>
      <w:r w:rsidRPr="00932A4A">
        <w:rPr>
          <w:rFonts w:ascii="Arial" w:hAnsi="Arial" w:cs="Arial"/>
        </w:rPr>
        <w:t>A1B1</w:t>
      </w:r>
      <w:r w:rsidRPr="00932A4A">
        <w:rPr>
          <w:rFonts w:ascii="Arial" w:hAnsi="Arial" w:cs="Arial"/>
        </w:rPr>
        <w:tab/>
        <w:t>= konsentrasi larutan asam klorida 0,5M dan lama perendaman 10 jam</w:t>
      </w:r>
    </w:p>
    <w:p w:rsidR="00932A4A" w:rsidRPr="00932A4A" w:rsidRDefault="00932A4A" w:rsidP="00932A4A">
      <w:pPr>
        <w:pStyle w:val="ListParagraph"/>
        <w:numPr>
          <w:ilvl w:val="6"/>
          <w:numId w:val="8"/>
        </w:numPr>
        <w:spacing w:line="360" w:lineRule="auto"/>
        <w:ind w:left="450" w:hanging="450"/>
        <w:jc w:val="both"/>
        <w:rPr>
          <w:rFonts w:ascii="Arial" w:hAnsi="Arial" w:cs="Arial"/>
        </w:rPr>
      </w:pPr>
      <w:r w:rsidRPr="00932A4A">
        <w:rPr>
          <w:rFonts w:ascii="Arial" w:hAnsi="Arial" w:cs="Arial"/>
        </w:rPr>
        <w:t>A1B2</w:t>
      </w:r>
      <w:r w:rsidRPr="00932A4A">
        <w:rPr>
          <w:rFonts w:ascii="Arial" w:hAnsi="Arial" w:cs="Arial"/>
        </w:rPr>
        <w:tab/>
        <w:t>= konsentrasi larutan asam klorida 0,5M dan lama perendaman 14 jam</w:t>
      </w:r>
    </w:p>
    <w:p w:rsidR="00932A4A" w:rsidRPr="00932A4A" w:rsidRDefault="00932A4A" w:rsidP="00932A4A">
      <w:pPr>
        <w:pStyle w:val="ListParagraph"/>
        <w:numPr>
          <w:ilvl w:val="6"/>
          <w:numId w:val="8"/>
        </w:numPr>
        <w:spacing w:line="360" w:lineRule="auto"/>
        <w:ind w:left="450" w:hanging="450"/>
        <w:jc w:val="both"/>
        <w:rPr>
          <w:rFonts w:ascii="Arial" w:hAnsi="Arial" w:cs="Arial"/>
        </w:rPr>
      </w:pPr>
      <w:r w:rsidRPr="00932A4A">
        <w:rPr>
          <w:rFonts w:ascii="Arial" w:hAnsi="Arial" w:cs="Arial"/>
        </w:rPr>
        <w:t>A1B3</w:t>
      </w:r>
      <w:r w:rsidRPr="00932A4A">
        <w:rPr>
          <w:rFonts w:ascii="Arial" w:hAnsi="Arial" w:cs="Arial"/>
        </w:rPr>
        <w:tab/>
        <w:t>= konsentrasi larutan asam klorida 0,5M dan lama perendaman 18 jam</w:t>
      </w:r>
    </w:p>
    <w:p w:rsidR="00932A4A" w:rsidRPr="00932A4A" w:rsidRDefault="00932A4A" w:rsidP="00932A4A">
      <w:pPr>
        <w:pStyle w:val="ListParagraph"/>
        <w:numPr>
          <w:ilvl w:val="6"/>
          <w:numId w:val="8"/>
        </w:numPr>
        <w:spacing w:line="360" w:lineRule="auto"/>
        <w:ind w:left="450" w:hanging="450"/>
        <w:jc w:val="both"/>
        <w:rPr>
          <w:rFonts w:ascii="Arial" w:hAnsi="Arial" w:cs="Arial"/>
        </w:rPr>
      </w:pPr>
      <w:r w:rsidRPr="00932A4A">
        <w:rPr>
          <w:rFonts w:ascii="Arial" w:hAnsi="Arial" w:cs="Arial"/>
        </w:rPr>
        <w:t>A2B1</w:t>
      </w:r>
      <w:r w:rsidRPr="00932A4A">
        <w:rPr>
          <w:rFonts w:ascii="Arial" w:hAnsi="Arial" w:cs="Arial"/>
        </w:rPr>
        <w:tab/>
        <w:t>= konsentrasi larutan asam klorida 1M dan lama perendaman 10 jam</w:t>
      </w:r>
    </w:p>
    <w:p w:rsidR="00932A4A" w:rsidRPr="00932A4A" w:rsidRDefault="00932A4A" w:rsidP="00932A4A">
      <w:pPr>
        <w:pStyle w:val="ListParagraph"/>
        <w:numPr>
          <w:ilvl w:val="6"/>
          <w:numId w:val="8"/>
        </w:numPr>
        <w:spacing w:after="0" w:line="360" w:lineRule="auto"/>
        <w:ind w:left="450" w:hanging="450"/>
        <w:jc w:val="both"/>
        <w:rPr>
          <w:rFonts w:ascii="Arial" w:hAnsi="Arial" w:cs="Arial"/>
        </w:rPr>
      </w:pPr>
      <w:r w:rsidRPr="00932A4A">
        <w:rPr>
          <w:rFonts w:ascii="Arial" w:hAnsi="Arial" w:cs="Arial"/>
        </w:rPr>
        <w:t>A2B2</w:t>
      </w:r>
      <w:r w:rsidRPr="00932A4A">
        <w:rPr>
          <w:rFonts w:ascii="Arial" w:hAnsi="Arial" w:cs="Arial"/>
        </w:rPr>
        <w:tab/>
        <w:t>= konsentrasi larutan asam klorida 1M dan lama perendaman 14 jam</w:t>
      </w:r>
    </w:p>
    <w:p w:rsidR="00932A4A" w:rsidRPr="00932A4A" w:rsidRDefault="00932A4A" w:rsidP="00932A4A">
      <w:pPr>
        <w:pStyle w:val="ListParagraph"/>
        <w:numPr>
          <w:ilvl w:val="6"/>
          <w:numId w:val="8"/>
        </w:numPr>
        <w:spacing w:line="360" w:lineRule="auto"/>
        <w:ind w:left="450" w:hanging="450"/>
        <w:jc w:val="both"/>
        <w:rPr>
          <w:rFonts w:ascii="Arial" w:hAnsi="Arial" w:cs="Arial"/>
        </w:rPr>
      </w:pPr>
      <w:r w:rsidRPr="00932A4A">
        <w:rPr>
          <w:rFonts w:ascii="Arial" w:hAnsi="Arial" w:cs="Arial"/>
        </w:rPr>
        <w:t>A2B3</w:t>
      </w:r>
      <w:r w:rsidRPr="00932A4A">
        <w:rPr>
          <w:rFonts w:ascii="Arial" w:hAnsi="Arial" w:cs="Arial"/>
        </w:rPr>
        <w:tab/>
        <w:t xml:space="preserve">= konsentrasi larutan asam klorida 1M dan lama perendaman 18 jam </w:t>
      </w:r>
    </w:p>
    <w:p w:rsidR="00932A4A" w:rsidRPr="00932A4A" w:rsidRDefault="00932A4A" w:rsidP="00932A4A">
      <w:pPr>
        <w:pStyle w:val="ListParagraph"/>
        <w:numPr>
          <w:ilvl w:val="6"/>
          <w:numId w:val="8"/>
        </w:numPr>
        <w:spacing w:line="360" w:lineRule="auto"/>
        <w:ind w:left="450" w:hanging="450"/>
        <w:jc w:val="both"/>
        <w:rPr>
          <w:rFonts w:ascii="Arial" w:hAnsi="Arial" w:cs="Arial"/>
        </w:rPr>
      </w:pPr>
      <w:r w:rsidRPr="00932A4A">
        <w:rPr>
          <w:rFonts w:ascii="Arial" w:hAnsi="Arial" w:cs="Arial"/>
        </w:rPr>
        <w:t>A3B1</w:t>
      </w:r>
      <w:r w:rsidRPr="00932A4A">
        <w:rPr>
          <w:rFonts w:ascii="Arial" w:hAnsi="Arial" w:cs="Arial"/>
        </w:rPr>
        <w:tab/>
        <w:t>= konsentrasi larutan asam klorida 2M dan lama perendaman 10 jam</w:t>
      </w:r>
    </w:p>
    <w:p w:rsidR="00932A4A" w:rsidRPr="00932A4A" w:rsidRDefault="00932A4A" w:rsidP="00932A4A">
      <w:pPr>
        <w:pStyle w:val="ListParagraph"/>
        <w:numPr>
          <w:ilvl w:val="6"/>
          <w:numId w:val="8"/>
        </w:numPr>
        <w:spacing w:line="360" w:lineRule="auto"/>
        <w:ind w:left="450" w:hanging="450"/>
        <w:jc w:val="both"/>
        <w:rPr>
          <w:rFonts w:ascii="Arial" w:hAnsi="Arial" w:cs="Arial"/>
        </w:rPr>
      </w:pPr>
      <w:r w:rsidRPr="00932A4A">
        <w:rPr>
          <w:rFonts w:ascii="Arial" w:hAnsi="Arial" w:cs="Arial"/>
        </w:rPr>
        <w:t>A3B2</w:t>
      </w:r>
      <w:r w:rsidRPr="00932A4A">
        <w:rPr>
          <w:rFonts w:ascii="Arial" w:hAnsi="Arial" w:cs="Arial"/>
        </w:rPr>
        <w:tab/>
        <w:t>= konsentrasi larutan asam klorida 2M dan lama perendaman 14 jam</w:t>
      </w:r>
    </w:p>
    <w:p w:rsidR="00932A4A" w:rsidRPr="00932A4A" w:rsidRDefault="00932A4A" w:rsidP="00932A4A">
      <w:pPr>
        <w:pStyle w:val="ListParagraph"/>
        <w:numPr>
          <w:ilvl w:val="6"/>
          <w:numId w:val="8"/>
        </w:numPr>
        <w:spacing w:line="360" w:lineRule="auto"/>
        <w:ind w:left="450" w:hanging="450"/>
        <w:jc w:val="both"/>
        <w:rPr>
          <w:rFonts w:ascii="Arial" w:hAnsi="Arial" w:cs="Arial"/>
        </w:rPr>
      </w:pPr>
      <w:r w:rsidRPr="00932A4A">
        <w:rPr>
          <w:rFonts w:ascii="Arial" w:hAnsi="Arial" w:cs="Arial"/>
        </w:rPr>
        <w:t>A3B3</w:t>
      </w:r>
      <w:r w:rsidRPr="00932A4A">
        <w:rPr>
          <w:rFonts w:ascii="Arial" w:hAnsi="Arial" w:cs="Arial"/>
        </w:rPr>
        <w:tab/>
        <w:t>= konsentrasi larutan asam klorida 2M dan lama perendaman 18 jam</w:t>
      </w:r>
    </w:p>
    <w:p w:rsidR="00932A4A" w:rsidRDefault="00932A4A" w:rsidP="00932A4A">
      <w:pPr>
        <w:pStyle w:val="ListParagraph"/>
        <w:autoSpaceDE w:val="0"/>
        <w:autoSpaceDN w:val="0"/>
        <w:adjustRightInd w:val="0"/>
        <w:spacing w:line="360" w:lineRule="auto"/>
        <w:ind w:left="0" w:firstLine="450"/>
        <w:jc w:val="both"/>
        <w:rPr>
          <w:rFonts w:ascii="Arial" w:hAnsi="Arial" w:cs="Arial"/>
          <w:lang w:val="en-US"/>
        </w:rPr>
      </w:pPr>
      <w:r w:rsidRPr="00932A4A">
        <w:rPr>
          <w:rFonts w:ascii="Arial" w:hAnsi="Arial" w:cs="Arial"/>
        </w:rPr>
        <w:t xml:space="preserve">Total terdapat 9 kombinasi perlakuan dengan masing – masing perlakuan terdiri 4 ulangan, sehingga diperoleh 36 unit percobaan. Tiap unit percobaan terdapat 8 polibag sehingga terdapat 288 polibag.  </w:t>
      </w:r>
    </w:p>
    <w:p w:rsidR="002E19E3" w:rsidRDefault="002E19E3" w:rsidP="00932A4A">
      <w:pPr>
        <w:pStyle w:val="ListParagraph"/>
        <w:autoSpaceDE w:val="0"/>
        <w:autoSpaceDN w:val="0"/>
        <w:adjustRightInd w:val="0"/>
        <w:spacing w:line="360" w:lineRule="auto"/>
        <w:ind w:left="0" w:firstLine="450"/>
        <w:jc w:val="both"/>
        <w:rPr>
          <w:rFonts w:ascii="Arial" w:hAnsi="Arial" w:cs="Arial"/>
          <w:lang w:val="en-US"/>
        </w:rPr>
      </w:pPr>
    </w:p>
    <w:p w:rsidR="002E19E3" w:rsidRDefault="002E19E3" w:rsidP="00932A4A">
      <w:pPr>
        <w:pStyle w:val="ListParagraph"/>
        <w:autoSpaceDE w:val="0"/>
        <w:autoSpaceDN w:val="0"/>
        <w:adjustRightInd w:val="0"/>
        <w:spacing w:line="360" w:lineRule="auto"/>
        <w:ind w:left="0" w:firstLine="450"/>
        <w:jc w:val="both"/>
        <w:rPr>
          <w:rFonts w:ascii="Arial" w:hAnsi="Arial" w:cs="Arial"/>
          <w:lang w:val="en-US"/>
        </w:rPr>
      </w:pPr>
    </w:p>
    <w:p w:rsidR="002E19E3" w:rsidRDefault="002E19E3" w:rsidP="00932A4A">
      <w:pPr>
        <w:pStyle w:val="ListParagraph"/>
        <w:autoSpaceDE w:val="0"/>
        <w:autoSpaceDN w:val="0"/>
        <w:adjustRightInd w:val="0"/>
        <w:spacing w:line="360" w:lineRule="auto"/>
        <w:ind w:left="0" w:firstLine="450"/>
        <w:jc w:val="both"/>
        <w:rPr>
          <w:rFonts w:ascii="Arial" w:hAnsi="Arial" w:cs="Arial"/>
          <w:lang w:val="en-US"/>
        </w:rPr>
      </w:pPr>
    </w:p>
    <w:p w:rsidR="002E19E3" w:rsidRPr="002E19E3" w:rsidRDefault="002E19E3" w:rsidP="00932A4A">
      <w:pPr>
        <w:pStyle w:val="ListParagraph"/>
        <w:autoSpaceDE w:val="0"/>
        <w:autoSpaceDN w:val="0"/>
        <w:adjustRightInd w:val="0"/>
        <w:spacing w:line="360" w:lineRule="auto"/>
        <w:ind w:left="0" w:firstLine="450"/>
        <w:jc w:val="both"/>
        <w:rPr>
          <w:rFonts w:ascii="Arial" w:hAnsi="Arial" w:cs="Arial"/>
          <w:lang w:val="en-US"/>
        </w:rPr>
      </w:pPr>
    </w:p>
    <w:p w:rsidR="00932A4A" w:rsidRPr="00932A4A" w:rsidRDefault="00932A4A" w:rsidP="00932A4A">
      <w:pPr>
        <w:pStyle w:val="ListParagraph"/>
        <w:numPr>
          <w:ilvl w:val="0"/>
          <w:numId w:val="6"/>
        </w:numPr>
        <w:spacing w:line="360" w:lineRule="auto"/>
        <w:jc w:val="center"/>
        <w:rPr>
          <w:rFonts w:ascii="Arial" w:hAnsi="Arial" w:cs="Arial"/>
          <w:b/>
        </w:rPr>
      </w:pPr>
      <w:r w:rsidRPr="00932A4A">
        <w:rPr>
          <w:rFonts w:ascii="Arial" w:hAnsi="Arial" w:cs="Arial"/>
          <w:b/>
        </w:rPr>
        <w:lastRenderedPageBreak/>
        <w:t>Pelaksanaan Penelitian</w:t>
      </w:r>
    </w:p>
    <w:p w:rsidR="00932A4A" w:rsidRPr="00932A4A" w:rsidRDefault="00932A4A" w:rsidP="00932A4A">
      <w:pPr>
        <w:pStyle w:val="ListParagraph"/>
        <w:numPr>
          <w:ilvl w:val="0"/>
          <w:numId w:val="7"/>
        </w:numPr>
        <w:spacing w:after="0" w:line="360" w:lineRule="auto"/>
        <w:ind w:left="360"/>
        <w:rPr>
          <w:rFonts w:ascii="Arial" w:hAnsi="Arial" w:cs="Arial"/>
        </w:rPr>
      </w:pPr>
      <w:r w:rsidRPr="00932A4A">
        <w:rPr>
          <w:rFonts w:ascii="Arial" w:hAnsi="Arial" w:cs="Arial"/>
        </w:rPr>
        <w:t>Persiapan media semai</w:t>
      </w:r>
    </w:p>
    <w:p w:rsidR="00932A4A" w:rsidRPr="00932A4A" w:rsidRDefault="00932A4A" w:rsidP="00932A4A">
      <w:pPr>
        <w:pStyle w:val="ListParagraph"/>
        <w:numPr>
          <w:ilvl w:val="0"/>
          <w:numId w:val="7"/>
        </w:numPr>
        <w:spacing w:after="0" w:line="360" w:lineRule="auto"/>
        <w:ind w:left="360"/>
        <w:jc w:val="both"/>
        <w:rPr>
          <w:rFonts w:ascii="Arial" w:eastAsiaTheme="minorEastAsia" w:hAnsi="Arial" w:cs="Arial"/>
        </w:rPr>
      </w:pPr>
      <w:r w:rsidRPr="00932A4A">
        <w:rPr>
          <w:rFonts w:ascii="Arial" w:eastAsiaTheme="minorEastAsia" w:hAnsi="Arial" w:cs="Arial"/>
        </w:rPr>
        <w:t>Persiapan benih aren</w:t>
      </w:r>
    </w:p>
    <w:p w:rsidR="00932A4A" w:rsidRPr="00932A4A" w:rsidRDefault="00932A4A" w:rsidP="00932A4A">
      <w:pPr>
        <w:pStyle w:val="ListParagraph"/>
        <w:numPr>
          <w:ilvl w:val="0"/>
          <w:numId w:val="7"/>
        </w:numPr>
        <w:spacing w:after="0" w:line="360" w:lineRule="auto"/>
        <w:ind w:left="360"/>
        <w:jc w:val="both"/>
        <w:rPr>
          <w:rFonts w:ascii="Arial" w:hAnsi="Arial" w:cs="Arial"/>
        </w:rPr>
      </w:pPr>
      <w:r w:rsidRPr="00932A4A">
        <w:rPr>
          <w:rFonts w:ascii="Arial" w:hAnsi="Arial" w:cs="Arial"/>
        </w:rPr>
        <w:t xml:space="preserve">Ekstraksi buah </w:t>
      </w:r>
    </w:p>
    <w:p w:rsidR="00932A4A" w:rsidRPr="00932A4A" w:rsidRDefault="00932A4A" w:rsidP="00932A4A">
      <w:pPr>
        <w:spacing w:line="360" w:lineRule="auto"/>
        <w:ind w:left="360"/>
        <w:jc w:val="both"/>
        <w:rPr>
          <w:rFonts w:ascii="Arial" w:hAnsi="Arial" w:cs="Arial"/>
        </w:rPr>
        <w:sectPr w:rsidR="00932A4A" w:rsidRPr="00932A4A" w:rsidSect="003F48F7">
          <w:type w:val="continuous"/>
          <w:pgSz w:w="11907" w:h="16839" w:code="9"/>
          <w:pgMar w:top="1440" w:right="1440" w:bottom="1440" w:left="1440" w:header="720" w:footer="720" w:gutter="0"/>
          <w:cols w:space="720"/>
          <w:docGrid w:linePitch="360"/>
        </w:sectPr>
      </w:pPr>
    </w:p>
    <w:p w:rsidR="00932A4A" w:rsidRPr="00932A4A" w:rsidRDefault="00932A4A" w:rsidP="00932A4A">
      <w:pPr>
        <w:pStyle w:val="ListParagraph"/>
        <w:numPr>
          <w:ilvl w:val="0"/>
          <w:numId w:val="7"/>
        </w:numPr>
        <w:spacing w:after="0" w:line="360" w:lineRule="auto"/>
        <w:ind w:left="360"/>
        <w:jc w:val="both"/>
        <w:rPr>
          <w:rFonts w:ascii="Arial" w:eastAsiaTheme="minorEastAsia" w:hAnsi="Arial" w:cs="Arial"/>
        </w:rPr>
      </w:pPr>
      <w:r w:rsidRPr="00932A4A">
        <w:rPr>
          <w:rFonts w:ascii="Arial" w:eastAsiaTheme="minorEastAsia" w:hAnsi="Arial" w:cs="Arial"/>
        </w:rPr>
        <w:lastRenderedPageBreak/>
        <w:t xml:space="preserve">Pembuatan larutan </w:t>
      </w:r>
      <w:r w:rsidRPr="00932A4A">
        <w:rPr>
          <w:rFonts w:ascii="Arial" w:hAnsi="Arial" w:cs="Arial"/>
        </w:rPr>
        <w:t>asam klorida</w:t>
      </w:r>
    </w:p>
    <w:p w:rsidR="00932A4A" w:rsidRPr="00932A4A" w:rsidRDefault="00932A4A" w:rsidP="00932A4A">
      <w:pPr>
        <w:pStyle w:val="ListParagraph"/>
        <w:numPr>
          <w:ilvl w:val="0"/>
          <w:numId w:val="7"/>
        </w:numPr>
        <w:spacing w:after="0" w:line="360" w:lineRule="auto"/>
        <w:ind w:left="360"/>
        <w:jc w:val="both"/>
        <w:rPr>
          <w:rFonts w:ascii="Arial" w:eastAsiaTheme="minorEastAsia" w:hAnsi="Arial" w:cs="Arial"/>
        </w:rPr>
      </w:pPr>
      <w:r w:rsidRPr="00932A4A">
        <w:rPr>
          <w:rFonts w:ascii="Arial" w:eastAsiaTheme="minorEastAsia" w:hAnsi="Arial" w:cs="Arial"/>
        </w:rPr>
        <w:t>Perawatan</w:t>
      </w:r>
    </w:p>
    <w:p w:rsidR="00932A4A" w:rsidRPr="00932A4A" w:rsidRDefault="00932A4A" w:rsidP="00932A4A">
      <w:pPr>
        <w:pStyle w:val="ListParagraph"/>
        <w:numPr>
          <w:ilvl w:val="0"/>
          <w:numId w:val="7"/>
        </w:numPr>
        <w:spacing w:after="0" w:line="360" w:lineRule="auto"/>
        <w:ind w:left="360"/>
        <w:jc w:val="both"/>
        <w:rPr>
          <w:rFonts w:ascii="Arial" w:eastAsiaTheme="minorEastAsia" w:hAnsi="Arial" w:cs="Arial"/>
        </w:rPr>
      </w:pPr>
      <w:r w:rsidRPr="00932A4A">
        <w:rPr>
          <w:rFonts w:ascii="Arial" w:eastAsiaTheme="minorEastAsia" w:hAnsi="Arial" w:cs="Arial"/>
        </w:rPr>
        <w:t>Pengambilan dan penentuan sampel</w:t>
      </w:r>
    </w:p>
    <w:p w:rsidR="00932A4A" w:rsidRPr="00932A4A" w:rsidRDefault="00932A4A" w:rsidP="00932A4A">
      <w:pPr>
        <w:pStyle w:val="ListParagraph"/>
        <w:numPr>
          <w:ilvl w:val="0"/>
          <w:numId w:val="6"/>
        </w:numPr>
        <w:spacing w:after="0" w:line="360" w:lineRule="auto"/>
        <w:jc w:val="center"/>
        <w:rPr>
          <w:rFonts w:ascii="Arial" w:eastAsiaTheme="minorEastAsia" w:hAnsi="Arial" w:cs="Arial"/>
        </w:rPr>
      </w:pPr>
      <w:r w:rsidRPr="00932A4A">
        <w:rPr>
          <w:rFonts w:ascii="Arial" w:eastAsiaTheme="minorEastAsia" w:hAnsi="Arial" w:cs="Arial"/>
          <w:b/>
        </w:rPr>
        <w:t>Variabel Pengamatan</w:t>
      </w:r>
    </w:p>
    <w:p w:rsidR="00932A4A" w:rsidRPr="00932A4A" w:rsidRDefault="00932A4A" w:rsidP="00932A4A">
      <w:pPr>
        <w:spacing w:after="0" w:line="360" w:lineRule="auto"/>
        <w:ind w:left="720"/>
        <w:rPr>
          <w:rFonts w:ascii="Arial" w:hAnsi="Arial" w:cs="Arial"/>
        </w:rPr>
      </w:pPr>
      <w:r w:rsidRPr="00932A4A">
        <w:rPr>
          <w:rFonts w:ascii="Arial" w:hAnsi="Arial" w:cs="Arial"/>
        </w:rPr>
        <w:t>Variabel yang diamati dalam penelitian ini yaitu :</w:t>
      </w:r>
    </w:p>
    <w:p w:rsidR="00932A4A" w:rsidRPr="00932A4A" w:rsidRDefault="00932A4A" w:rsidP="00932A4A">
      <w:pPr>
        <w:pStyle w:val="ListParagraph"/>
        <w:numPr>
          <w:ilvl w:val="3"/>
          <w:numId w:val="7"/>
        </w:numPr>
        <w:spacing w:after="0" w:line="360" w:lineRule="auto"/>
        <w:ind w:left="360"/>
        <w:rPr>
          <w:rFonts w:ascii="Arial" w:eastAsiaTheme="minorEastAsia" w:hAnsi="Arial" w:cs="Arial"/>
        </w:rPr>
      </w:pPr>
      <w:r w:rsidRPr="00932A4A">
        <w:rPr>
          <w:rFonts w:ascii="Arial" w:hAnsi="Arial" w:cs="Arial"/>
        </w:rPr>
        <w:t xml:space="preserve">Daya berkecambah (DB) </w:t>
      </w:r>
    </w:p>
    <w:p w:rsidR="00932A4A" w:rsidRPr="00932A4A" w:rsidRDefault="00932A4A" w:rsidP="00932A4A">
      <w:pPr>
        <w:pStyle w:val="ListParagraph"/>
        <w:numPr>
          <w:ilvl w:val="3"/>
          <w:numId w:val="7"/>
        </w:numPr>
        <w:spacing w:after="0" w:line="360" w:lineRule="auto"/>
        <w:ind w:left="360"/>
        <w:jc w:val="both"/>
        <w:rPr>
          <w:rFonts w:ascii="Arial" w:eastAsiaTheme="minorEastAsia" w:hAnsi="Arial" w:cs="Arial"/>
        </w:rPr>
      </w:pPr>
      <w:r w:rsidRPr="00932A4A">
        <w:rPr>
          <w:rFonts w:ascii="Arial" w:eastAsiaTheme="minorEastAsia" w:hAnsi="Arial" w:cs="Arial"/>
        </w:rPr>
        <w:t>Indek Laju Perkecambahan</w:t>
      </w:r>
    </w:p>
    <w:p w:rsidR="00932A4A" w:rsidRPr="00932A4A" w:rsidRDefault="00932A4A" w:rsidP="00932A4A">
      <w:pPr>
        <w:pStyle w:val="ListParagraph"/>
        <w:numPr>
          <w:ilvl w:val="3"/>
          <w:numId w:val="7"/>
        </w:numPr>
        <w:spacing w:after="0" w:line="360" w:lineRule="auto"/>
        <w:ind w:left="360"/>
        <w:jc w:val="both"/>
        <w:rPr>
          <w:rFonts w:ascii="Arial" w:eastAsiaTheme="minorEastAsia" w:hAnsi="Arial" w:cs="Arial"/>
        </w:rPr>
      </w:pPr>
      <w:r w:rsidRPr="00932A4A">
        <w:rPr>
          <w:rFonts w:ascii="Arial" w:eastAsiaTheme="minorEastAsia" w:hAnsi="Arial" w:cs="Arial"/>
        </w:rPr>
        <w:t>Tinggi bibit</w:t>
      </w:r>
    </w:p>
    <w:p w:rsidR="00932A4A" w:rsidRPr="00932A4A" w:rsidRDefault="00932A4A" w:rsidP="00932A4A">
      <w:pPr>
        <w:pStyle w:val="ListParagraph"/>
        <w:numPr>
          <w:ilvl w:val="3"/>
          <w:numId w:val="7"/>
        </w:numPr>
        <w:tabs>
          <w:tab w:val="left" w:pos="360"/>
        </w:tabs>
        <w:spacing w:after="0" w:line="360" w:lineRule="auto"/>
        <w:ind w:left="360"/>
        <w:jc w:val="both"/>
        <w:rPr>
          <w:rFonts w:ascii="Arial" w:eastAsiaTheme="minorEastAsia" w:hAnsi="Arial" w:cs="Arial"/>
        </w:rPr>
      </w:pPr>
      <w:r w:rsidRPr="00932A4A">
        <w:rPr>
          <w:rFonts w:ascii="Arial" w:eastAsiaTheme="minorEastAsia" w:hAnsi="Arial" w:cs="Arial"/>
        </w:rPr>
        <w:t>Diameter batang</w:t>
      </w:r>
    </w:p>
    <w:p w:rsidR="00932A4A" w:rsidRPr="00932A4A" w:rsidRDefault="00932A4A" w:rsidP="00932A4A">
      <w:pPr>
        <w:pStyle w:val="ListParagraph"/>
        <w:numPr>
          <w:ilvl w:val="3"/>
          <w:numId w:val="7"/>
        </w:numPr>
        <w:tabs>
          <w:tab w:val="left" w:pos="360"/>
        </w:tabs>
        <w:spacing w:after="0" w:line="360" w:lineRule="auto"/>
        <w:ind w:hanging="2880"/>
        <w:jc w:val="both"/>
        <w:rPr>
          <w:rFonts w:ascii="Arial" w:eastAsiaTheme="minorEastAsia" w:hAnsi="Arial" w:cs="Arial"/>
        </w:rPr>
      </w:pPr>
      <w:r w:rsidRPr="00932A4A">
        <w:rPr>
          <w:rFonts w:ascii="Arial" w:eastAsiaTheme="minorEastAsia" w:hAnsi="Arial" w:cs="Arial"/>
        </w:rPr>
        <w:t>Jumlah daun</w:t>
      </w:r>
    </w:p>
    <w:p w:rsidR="00932A4A" w:rsidRPr="00932A4A" w:rsidRDefault="00932A4A" w:rsidP="00932A4A">
      <w:pPr>
        <w:pStyle w:val="ListParagraph"/>
        <w:numPr>
          <w:ilvl w:val="3"/>
          <w:numId w:val="7"/>
        </w:numPr>
        <w:tabs>
          <w:tab w:val="left" w:pos="360"/>
        </w:tabs>
        <w:spacing w:after="0" w:line="360" w:lineRule="auto"/>
        <w:ind w:hanging="2880"/>
        <w:jc w:val="both"/>
        <w:rPr>
          <w:rFonts w:ascii="Arial" w:eastAsiaTheme="minorEastAsia" w:hAnsi="Arial" w:cs="Arial"/>
        </w:rPr>
      </w:pPr>
      <w:r w:rsidRPr="00932A4A">
        <w:rPr>
          <w:rFonts w:ascii="Arial" w:eastAsiaTheme="minorEastAsia" w:hAnsi="Arial" w:cs="Arial"/>
        </w:rPr>
        <w:t>Panjang akar</w:t>
      </w:r>
    </w:p>
    <w:p w:rsidR="00932A4A" w:rsidRPr="00932A4A" w:rsidRDefault="00932A4A" w:rsidP="00932A4A">
      <w:pPr>
        <w:pStyle w:val="ListParagraph"/>
        <w:numPr>
          <w:ilvl w:val="3"/>
          <w:numId w:val="7"/>
        </w:numPr>
        <w:tabs>
          <w:tab w:val="left" w:pos="360"/>
        </w:tabs>
        <w:spacing w:after="0" w:line="360" w:lineRule="auto"/>
        <w:ind w:left="720" w:hanging="720"/>
        <w:jc w:val="both"/>
        <w:rPr>
          <w:rFonts w:ascii="Arial" w:eastAsiaTheme="minorEastAsia" w:hAnsi="Arial" w:cs="Arial"/>
        </w:rPr>
      </w:pPr>
      <w:r w:rsidRPr="00932A4A">
        <w:rPr>
          <w:rFonts w:ascii="Arial" w:eastAsiaTheme="minorEastAsia" w:hAnsi="Arial" w:cs="Arial"/>
        </w:rPr>
        <w:t>Volume akar</w:t>
      </w:r>
    </w:p>
    <w:p w:rsidR="003F48F7" w:rsidRPr="00932A4A" w:rsidRDefault="003F48F7" w:rsidP="003F48F7">
      <w:pPr>
        <w:pStyle w:val="ListParagraph"/>
        <w:numPr>
          <w:ilvl w:val="3"/>
          <w:numId w:val="7"/>
        </w:numPr>
        <w:tabs>
          <w:tab w:val="left" w:pos="360"/>
        </w:tabs>
        <w:spacing w:after="0" w:line="360" w:lineRule="auto"/>
        <w:ind w:hanging="2880"/>
        <w:jc w:val="both"/>
        <w:rPr>
          <w:rFonts w:ascii="Arial" w:eastAsiaTheme="minorEastAsia" w:hAnsi="Arial" w:cs="Arial"/>
        </w:rPr>
      </w:pPr>
      <w:r w:rsidRPr="00932A4A">
        <w:rPr>
          <w:rFonts w:ascii="Arial" w:eastAsiaTheme="minorEastAsia" w:hAnsi="Arial" w:cs="Arial"/>
        </w:rPr>
        <w:t>Bobot kering</w:t>
      </w:r>
    </w:p>
    <w:p w:rsidR="003F48F7" w:rsidRPr="00932A4A" w:rsidRDefault="003F48F7" w:rsidP="003F48F7">
      <w:pPr>
        <w:pStyle w:val="ListParagraph"/>
        <w:numPr>
          <w:ilvl w:val="0"/>
          <w:numId w:val="6"/>
        </w:numPr>
        <w:tabs>
          <w:tab w:val="left" w:pos="360"/>
        </w:tabs>
        <w:spacing w:after="0" w:line="360" w:lineRule="auto"/>
        <w:ind w:left="360"/>
        <w:jc w:val="center"/>
        <w:rPr>
          <w:rFonts w:ascii="Arial" w:eastAsiaTheme="minorEastAsia" w:hAnsi="Arial" w:cs="Arial"/>
          <w:b/>
        </w:rPr>
      </w:pPr>
      <w:r w:rsidRPr="00932A4A">
        <w:rPr>
          <w:rFonts w:ascii="Arial" w:eastAsiaTheme="minorEastAsia" w:hAnsi="Arial" w:cs="Arial"/>
          <w:b/>
        </w:rPr>
        <w:t>Analisis Data</w:t>
      </w:r>
    </w:p>
    <w:p w:rsidR="003F48F7" w:rsidRPr="00932A4A" w:rsidRDefault="003F48F7" w:rsidP="003F48F7">
      <w:pPr>
        <w:tabs>
          <w:tab w:val="left" w:pos="360"/>
        </w:tabs>
        <w:spacing w:after="0" w:line="360" w:lineRule="auto"/>
        <w:jc w:val="both"/>
        <w:rPr>
          <w:rFonts w:ascii="Arial" w:hAnsi="Arial" w:cs="Arial"/>
        </w:rPr>
      </w:pPr>
      <w:r w:rsidRPr="00932A4A">
        <w:rPr>
          <w:rFonts w:ascii="Arial" w:hAnsi="Arial" w:cs="Arial"/>
        </w:rPr>
        <w:tab/>
        <w:t xml:space="preserve">Data dianalisis menggunakan </w:t>
      </w:r>
      <w:r w:rsidRPr="00932A4A">
        <w:rPr>
          <w:rFonts w:ascii="Arial" w:hAnsi="Arial" w:cs="Arial"/>
          <w:i/>
        </w:rPr>
        <w:t>Analisis of Varians</w:t>
      </w:r>
      <w:r w:rsidRPr="00932A4A">
        <w:rPr>
          <w:rFonts w:ascii="Arial" w:hAnsi="Arial" w:cs="Arial"/>
        </w:rPr>
        <w:t xml:space="preserve"> (ANOVA) pada taraf 5%. Apabila perlakuan ada pengaruh nyata maka dilakukan uji lanjut  dengan </w:t>
      </w:r>
      <w:r w:rsidRPr="00932A4A">
        <w:rPr>
          <w:rFonts w:ascii="Arial" w:hAnsi="Arial" w:cs="Arial"/>
          <w:i/>
        </w:rPr>
        <w:t xml:space="preserve">Duncan’s Multiple Range Test </w:t>
      </w:r>
      <w:r w:rsidRPr="00932A4A">
        <w:rPr>
          <w:rFonts w:ascii="Arial" w:hAnsi="Arial" w:cs="Arial"/>
        </w:rPr>
        <w:t>(DMRT) pada taraf 5% untuk mengetahui perbedaan perlakuan.</w:t>
      </w:r>
    </w:p>
    <w:p w:rsidR="003F48F7" w:rsidRPr="00932A4A" w:rsidRDefault="003F48F7" w:rsidP="003F48F7">
      <w:pPr>
        <w:pStyle w:val="ListParagraph"/>
        <w:numPr>
          <w:ilvl w:val="0"/>
          <w:numId w:val="12"/>
        </w:numPr>
        <w:spacing w:line="360" w:lineRule="auto"/>
        <w:ind w:left="360"/>
        <w:jc w:val="center"/>
        <w:rPr>
          <w:rFonts w:ascii="Arial" w:hAnsi="Arial" w:cs="Arial"/>
          <w:b/>
        </w:rPr>
      </w:pPr>
      <w:r w:rsidRPr="00932A4A">
        <w:rPr>
          <w:rFonts w:ascii="Arial" w:hAnsi="Arial" w:cs="Arial"/>
          <w:b/>
        </w:rPr>
        <w:t>HASIL DAN PEMBAHASAN</w:t>
      </w:r>
    </w:p>
    <w:p w:rsidR="003F48F7" w:rsidRPr="00932A4A" w:rsidRDefault="003F48F7" w:rsidP="003F48F7">
      <w:pPr>
        <w:pStyle w:val="ListParagraph"/>
        <w:numPr>
          <w:ilvl w:val="0"/>
          <w:numId w:val="9"/>
        </w:numPr>
        <w:spacing w:after="0" w:line="360" w:lineRule="auto"/>
        <w:ind w:left="360"/>
        <w:rPr>
          <w:rFonts w:ascii="Arial" w:hAnsi="Arial" w:cs="Arial"/>
          <w:b/>
        </w:rPr>
      </w:pPr>
      <w:r w:rsidRPr="00932A4A">
        <w:rPr>
          <w:rFonts w:ascii="Arial" w:hAnsi="Arial" w:cs="Arial"/>
          <w:b/>
        </w:rPr>
        <w:t xml:space="preserve">Pengaruh konsentrasi asam klorida dan lama perendaman benih terhadap perkecambahan benih aren </w:t>
      </w:r>
    </w:p>
    <w:p w:rsidR="003F48F7" w:rsidRPr="00932A4A" w:rsidRDefault="003F48F7" w:rsidP="003F48F7">
      <w:pPr>
        <w:spacing w:after="0" w:line="360" w:lineRule="auto"/>
        <w:ind w:left="360" w:firstLine="720"/>
        <w:jc w:val="both"/>
        <w:rPr>
          <w:rFonts w:ascii="Arial" w:hAnsi="Arial" w:cs="Arial"/>
        </w:rPr>
      </w:pPr>
      <w:r w:rsidRPr="00932A4A">
        <w:rPr>
          <w:rFonts w:ascii="Arial" w:hAnsi="Arial" w:cs="Arial"/>
        </w:rPr>
        <w:t>Untuk mengetahui pengaruh asam klorida terhadap perkecambahan benih aren, dilakukan pengamatan terhadap dua variabel yaitu daya berkecambah dan indek laju perkecambahan.</w:t>
      </w:r>
    </w:p>
    <w:p w:rsidR="003F48F7" w:rsidRDefault="003F48F7" w:rsidP="003F48F7">
      <w:pPr>
        <w:spacing w:line="360" w:lineRule="auto"/>
        <w:ind w:left="360" w:firstLine="720"/>
        <w:jc w:val="both"/>
        <w:rPr>
          <w:rFonts w:ascii="Arial" w:hAnsi="Arial" w:cs="Arial"/>
          <w:lang w:val="en-US"/>
        </w:rPr>
      </w:pPr>
      <w:r w:rsidRPr="00932A4A">
        <w:rPr>
          <w:rFonts w:ascii="Arial" w:hAnsi="Arial" w:cs="Arial"/>
        </w:rPr>
        <w:t>Hasil penelitian menunjukan tidak ada interaksi antara faktor perlakuan konsentrasi asam klorida dan lama perendaman pada perkecambahan benih aren. Faktor perlakuan lama perendaman berpengaruh nyata terhadap perkecambahan benih aren dan sedangkan perlakuan konsentrasi asam klorida tidak berpengaruh nyata (Tabel 1).</w:t>
      </w:r>
    </w:p>
    <w:p w:rsidR="002E19E3" w:rsidRDefault="002E19E3" w:rsidP="003F48F7">
      <w:pPr>
        <w:spacing w:line="360" w:lineRule="auto"/>
        <w:ind w:left="360" w:firstLine="720"/>
        <w:jc w:val="both"/>
        <w:rPr>
          <w:rFonts w:ascii="Arial" w:hAnsi="Arial" w:cs="Arial"/>
          <w:lang w:val="en-US"/>
        </w:rPr>
      </w:pPr>
    </w:p>
    <w:p w:rsidR="002E19E3" w:rsidRPr="002E19E3" w:rsidRDefault="002E19E3" w:rsidP="003F48F7">
      <w:pPr>
        <w:spacing w:line="360" w:lineRule="auto"/>
        <w:ind w:left="360" w:firstLine="720"/>
        <w:jc w:val="both"/>
        <w:rPr>
          <w:rFonts w:ascii="Arial" w:hAnsi="Arial" w:cs="Arial"/>
          <w:lang w:val="en-US"/>
        </w:rPr>
      </w:pPr>
    </w:p>
    <w:p w:rsidR="003F48F7" w:rsidRPr="00932A4A" w:rsidRDefault="003F48F7" w:rsidP="003F48F7">
      <w:pPr>
        <w:spacing w:after="0" w:line="240" w:lineRule="auto"/>
        <w:ind w:left="360"/>
        <w:jc w:val="both"/>
        <w:rPr>
          <w:rFonts w:ascii="Arial" w:hAnsi="Arial" w:cs="Arial"/>
        </w:rPr>
      </w:pPr>
      <w:r w:rsidRPr="00932A4A">
        <w:rPr>
          <w:rFonts w:ascii="Arial" w:hAnsi="Arial" w:cs="Arial"/>
        </w:rPr>
        <w:lastRenderedPageBreak/>
        <w:t>Tabel 1. Data perkecambahan benih aren pada berbagai perlakuan konsentrasi HCl dan lama perendaman</w:t>
      </w:r>
    </w:p>
    <w:tbl>
      <w:tblPr>
        <w:tblStyle w:val="TableGrid"/>
        <w:tblW w:w="8100" w:type="dxa"/>
        <w:tblInd w:w="483" w:type="dxa"/>
        <w:tblLook w:val="04A0" w:firstRow="1" w:lastRow="0" w:firstColumn="1" w:lastColumn="0" w:noHBand="0" w:noVBand="1"/>
      </w:tblPr>
      <w:tblGrid>
        <w:gridCol w:w="2610"/>
        <w:gridCol w:w="2520"/>
        <w:gridCol w:w="2970"/>
      </w:tblGrid>
      <w:tr w:rsidR="003F48F7" w:rsidRPr="00932A4A" w:rsidTr="003F48F7">
        <w:tc>
          <w:tcPr>
            <w:tcW w:w="2610" w:type="dxa"/>
            <w:tcBorders>
              <w:top w:val="double" w:sz="4" w:space="0" w:color="auto"/>
              <w:left w:val="nil"/>
              <w:bottom w:val="double" w:sz="4" w:space="0" w:color="auto"/>
              <w:right w:val="nil"/>
            </w:tcBorders>
            <w:vAlign w:val="center"/>
          </w:tcPr>
          <w:p w:rsidR="003F48F7" w:rsidRPr="00932A4A" w:rsidRDefault="003F48F7" w:rsidP="002D1211">
            <w:pPr>
              <w:jc w:val="center"/>
              <w:rPr>
                <w:rFonts w:ascii="Arial" w:hAnsi="Arial" w:cs="Arial"/>
                <w:sz w:val="24"/>
                <w:szCs w:val="24"/>
              </w:rPr>
            </w:pPr>
            <w:r w:rsidRPr="00932A4A">
              <w:rPr>
                <w:rFonts w:ascii="Arial" w:hAnsi="Arial" w:cs="Arial"/>
                <w:sz w:val="24"/>
                <w:szCs w:val="24"/>
              </w:rPr>
              <w:t>Perlakuan</w:t>
            </w:r>
          </w:p>
        </w:tc>
        <w:tc>
          <w:tcPr>
            <w:tcW w:w="2520" w:type="dxa"/>
            <w:tcBorders>
              <w:top w:val="double" w:sz="4" w:space="0" w:color="auto"/>
              <w:left w:val="nil"/>
              <w:bottom w:val="double" w:sz="4" w:space="0" w:color="auto"/>
              <w:right w:val="nil"/>
            </w:tcBorders>
            <w:vAlign w:val="center"/>
          </w:tcPr>
          <w:p w:rsidR="003F48F7" w:rsidRPr="00932A4A" w:rsidRDefault="003F48F7" w:rsidP="002D1211">
            <w:pPr>
              <w:jc w:val="center"/>
              <w:rPr>
                <w:rFonts w:ascii="Arial" w:hAnsi="Arial" w:cs="Arial"/>
                <w:sz w:val="24"/>
                <w:szCs w:val="24"/>
              </w:rPr>
            </w:pPr>
            <w:r w:rsidRPr="00932A4A">
              <w:rPr>
                <w:rFonts w:ascii="Arial" w:hAnsi="Arial" w:cs="Arial"/>
                <w:sz w:val="24"/>
                <w:szCs w:val="24"/>
              </w:rPr>
              <w:t>Daya berkecambah</w:t>
            </w:r>
          </w:p>
          <w:p w:rsidR="003F48F7" w:rsidRPr="00932A4A" w:rsidRDefault="003F48F7" w:rsidP="002D1211">
            <w:pPr>
              <w:jc w:val="center"/>
              <w:rPr>
                <w:rFonts w:ascii="Arial" w:hAnsi="Arial" w:cs="Arial"/>
                <w:sz w:val="24"/>
                <w:szCs w:val="24"/>
              </w:rPr>
            </w:pPr>
            <w:r w:rsidRPr="00932A4A">
              <w:rPr>
                <w:rFonts w:ascii="Arial" w:hAnsi="Arial" w:cs="Arial"/>
                <w:sz w:val="24"/>
                <w:szCs w:val="24"/>
              </w:rPr>
              <w:t>(%)</w:t>
            </w:r>
          </w:p>
        </w:tc>
        <w:tc>
          <w:tcPr>
            <w:tcW w:w="2970" w:type="dxa"/>
            <w:tcBorders>
              <w:top w:val="double" w:sz="4" w:space="0" w:color="auto"/>
              <w:left w:val="nil"/>
              <w:bottom w:val="double" w:sz="4" w:space="0" w:color="auto"/>
              <w:right w:val="nil"/>
            </w:tcBorders>
            <w:vAlign w:val="center"/>
          </w:tcPr>
          <w:p w:rsidR="003F48F7" w:rsidRPr="00932A4A" w:rsidRDefault="003F48F7" w:rsidP="002D1211">
            <w:pPr>
              <w:jc w:val="center"/>
              <w:rPr>
                <w:rFonts w:ascii="Arial" w:hAnsi="Arial" w:cs="Arial"/>
                <w:sz w:val="24"/>
                <w:szCs w:val="24"/>
              </w:rPr>
            </w:pPr>
            <w:r w:rsidRPr="00932A4A">
              <w:rPr>
                <w:rFonts w:ascii="Arial" w:hAnsi="Arial" w:cs="Arial"/>
                <w:sz w:val="24"/>
                <w:szCs w:val="24"/>
              </w:rPr>
              <w:t>Indek laju perkecambahan (ILP)</w:t>
            </w:r>
          </w:p>
        </w:tc>
      </w:tr>
      <w:tr w:rsidR="003F48F7" w:rsidRPr="00932A4A" w:rsidTr="003F48F7">
        <w:tc>
          <w:tcPr>
            <w:tcW w:w="2610" w:type="dxa"/>
            <w:tcBorders>
              <w:top w:val="double" w:sz="4" w:space="0" w:color="auto"/>
              <w:left w:val="nil"/>
              <w:bottom w:val="nil"/>
              <w:right w:val="nil"/>
            </w:tcBorders>
          </w:tcPr>
          <w:p w:rsidR="003F48F7" w:rsidRPr="00932A4A" w:rsidRDefault="003F48F7" w:rsidP="002D1211">
            <w:pPr>
              <w:spacing w:line="276" w:lineRule="auto"/>
              <w:rPr>
                <w:rFonts w:ascii="Arial" w:hAnsi="Arial" w:cs="Arial"/>
                <w:sz w:val="24"/>
                <w:szCs w:val="24"/>
              </w:rPr>
            </w:pPr>
            <w:r w:rsidRPr="00932A4A">
              <w:rPr>
                <w:rFonts w:ascii="Arial" w:hAnsi="Arial" w:cs="Arial"/>
                <w:sz w:val="24"/>
                <w:szCs w:val="24"/>
              </w:rPr>
              <w:t>Konsentrasi HCl (M)</w:t>
            </w:r>
          </w:p>
        </w:tc>
        <w:tc>
          <w:tcPr>
            <w:tcW w:w="2520" w:type="dxa"/>
            <w:tcBorders>
              <w:top w:val="double" w:sz="4" w:space="0" w:color="auto"/>
              <w:left w:val="nil"/>
              <w:bottom w:val="nil"/>
              <w:right w:val="nil"/>
            </w:tcBorders>
          </w:tcPr>
          <w:p w:rsidR="003F48F7" w:rsidRPr="00932A4A" w:rsidRDefault="003F48F7" w:rsidP="002D1211">
            <w:pPr>
              <w:spacing w:line="276" w:lineRule="auto"/>
              <w:rPr>
                <w:rFonts w:ascii="Arial" w:hAnsi="Arial" w:cs="Arial"/>
                <w:sz w:val="24"/>
                <w:szCs w:val="24"/>
              </w:rPr>
            </w:pPr>
          </w:p>
        </w:tc>
        <w:tc>
          <w:tcPr>
            <w:tcW w:w="2970" w:type="dxa"/>
            <w:tcBorders>
              <w:top w:val="double" w:sz="4" w:space="0" w:color="auto"/>
              <w:left w:val="nil"/>
              <w:bottom w:val="nil"/>
              <w:right w:val="nil"/>
            </w:tcBorders>
          </w:tcPr>
          <w:p w:rsidR="003F48F7" w:rsidRPr="00932A4A" w:rsidRDefault="003F48F7" w:rsidP="002D1211">
            <w:pPr>
              <w:spacing w:line="276" w:lineRule="auto"/>
              <w:rPr>
                <w:rFonts w:ascii="Arial" w:hAnsi="Arial" w:cs="Arial"/>
                <w:sz w:val="24"/>
                <w:szCs w:val="24"/>
              </w:rPr>
            </w:pPr>
          </w:p>
        </w:tc>
      </w:tr>
      <w:tr w:rsidR="003F48F7" w:rsidRPr="00932A4A" w:rsidTr="003F48F7">
        <w:tc>
          <w:tcPr>
            <w:tcW w:w="2610" w:type="dxa"/>
            <w:tcBorders>
              <w:top w:val="nil"/>
              <w:left w:val="nil"/>
              <w:bottom w:val="nil"/>
              <w:right w:val="nil"/>
            </w:tcBorders>
          </w:tcPr>
          <w:p w:rsidR="003F48F7" w:rsidRPr="00932A4A" w:rsidRDefault="003F48F7" w:rsidP="002D1211">
            <w:pPr>
              <w:spacing w:line="276" w:lineRule="auto"/>
              <w:rPr>
                <w:rFonts w:ascii="Arial" w:hAnsi="Arial" w:cs="Arial"/>
                <w:sz w:val="24"/>
                <w:szCs w:val="24"/>
              </w:rPr>
            </w:pPr>
            <w:r w:rsidRPr="00932A4A">
              <w:rPr>
                <w:rFonts w:ascii="Arial" w:hAnsi="Arial" w:cs="Arial"/>
                <w:sz w:val="24"/>
                <w:szCs w:val="24"/>
              </w:rPr>
              <w:t xml:space="preserve">0,5 </w:t>
            </w:r>
          </w:p>
        </w:tc>
        <w:tc>
          <w:tcPr>
            <w:tcW w:w="2520" w:type="dxa"/>
            <w:tcBorders>
              <w:top w:val="nil"/>
              <w:left w:val="nil"/>
              <w:bottom w:val="nil"/>
              <w:right w:val="nil"/>
            </w:tcBorders>
            <w:vAlign w:val="bottom"/>
          </w:tcPr>
          <w:p w:rsidR="003F48F7" w:rsidRPr="00932A4A" w:rsidRDefault="003F48F7" w:rsidP="002D1211">
            <w:pPr>
              <w:spacing w:line="276" w:lineRule="auto"/>
              <w:jc w:val="center"/>
              <w:rPr>
                <w:rFonts w:ascii="Arial" w:eastAsia="Times New Roman" w:hAnsi="Arial" w:cs="Arial"/>
                <w:b/>
                <w:sz w:val="24"/>
                <w:szCs w:val="24"/>
              </w:rPr>
            </w:pPr>
            <w:r w:rsidRPr="00932A4A">
              <w:rPr>
                <w:rFonts w:ascii="Arial" w:eastAsia="Times New Roman" w:hAnsi="Arial" w:cs="Arial"/>
                <w:sz w:val="24"/>
                <w:szCs w:val="24"/>
              </w:rPr>
              <w:t xml:space="preserve">32,29 </w:t>
            </w:r>
            <w:r w:rsidRPr="00932A4A">
              <w:rPr>
                <w:rFonts w:ascii="Arial" w:eastAsia="Times New Roman" w:hAnsi="Arial" w:cs="Arial"/>
                <w:b/>
                <w:sz w:val="24"/>
                <w:szCs w:val="24"/>
              </w:rPr>
              <w:t>p</w:t>
            </w:r>
          </w:p>
        </w:tc>
        <w:tc>
          <w:tcPr>
            <w:tcW w:w="2970" w:type="dxa"/>
            <w:tcBorders>
              <w:top w:val="nil"/>
              <w:left w:val="nil"/>
              <w:bottom w:val="nil"/>
              <w:right w:val="nil"/>
            </w:tcBorders>
            <w:vAlign w:val="bottom"/>
          </w:tcPr>
          <w:p w:rsidR="003F48F7" w:rsidRPr="00932A4A" w:rsidRDefault="003F48F7" w:rsidP="002D1211">
            <w:pPr>
              <w:spacing w:line="276" w:lineRule="auto"/>
              <w:jc w:val="center"/>
              <w:rPr>
                <w:rFonts w:ascii="Arial" w:eastAsia="Times New Roman" w:hAnsi="Arial" w:cs="Arial"/>
                <w:b/>
                <w:sz w:val="24"/>
                <w:szCs w:val="24"/>
              </w:rPr>
            </w:pPr>
            <w:r w:rsidRPr="00932A4A">
              <w:rPr>
                <w:rFonts w:ascii="Arial" w:eastAsia="Times New Roman" w:hAnsi="Arial" w:cs="Arial"/>
                <w:sz w:val="24"/>
                <w:szCs w:val="24"/>
              </w:rPr>
              <w:t>0,095</w:t>
            </w:r>
            <w:r w:rsidRPr="00932A4A">
              <w:rPr>
                <w:rFonts w:ascii="Arial" w:eastAsia="Times New Roman" w:hAnsi="Arial" w:cs="Arial"/>
                <w:b/>
                <w:sz w:val="24"/>
                <w:szCs w:val="24"/>
              </w:rPr>
              <w:t>p</w:t>
            </w:r>
          </w:p>
        </w:tc>
      </w:tr>
      <w:tr w:rsidR="003F48F7" w:rsidRPr="00932A4A" w:rsidTr="003F48F7">
        <w:tc>
          <w:tcPr>
            <w:tcW w:w="2610" w:type="dxa"/>
            <w:tcBorders>
              <w:top w:val="nil"/>
              <w:left w:val="nil"/>
              <w:bottom w:val="nil"/>
              <w:right w:val="nil"/>
            </w:tcBorders>
          </w:tcPr>
          <w:p w:rsidR="003F48F7" w:rsidRPr="00932A4A" w:rsidRDefault="003F48F7" w:rsidP="002D1211">
            <w:pPr>
              <w:spacing w:line="276" w:lineRule="auto"/>
              <w:rPr>
                <w:rFonts w:ascii="Arial" w:hAnsi="Arial" w:cs="Arial"/>
                <w:sz w:val="24"/>
                <w:szCs w:val="24"/>
              </w:rPr>
            </w:pPr>
            <w:r w:rsidRPr="00932A4A">
              <w:rPr>
                <w:rFonts w:ascii="Arial" w:hAnsi="Arial" w:cs="Arial"/>
                <w:sz w:val="24"/>
                <w:szCs w:val="24"/>
              </w:rPr>
              <w:t>1</w:t>
            </w:r>
          </w:p>
        </w:tc>
        <w:tc>
          <w:tcPr>
            <w:tcW w:w="2520" w:type="dxa"/>
            <w:tcBorders>
              <w:top w:val="nil"/>
              <w:left w:val="nil"/>
              <w:bottom w:val="nil"/>
              <w:right w:val="nil"/>
            </w:tcBorders>
            <w:vAlign w:val="bottom"/>
          </w:tcPr>
          <w:p w:rsidR="003F48F7" w:rsidRPr="00932A4A" w:rsidRDefault="003F48F7" w:rsidP="002D1211">
            <w:pPr>
              <w:spacing w:line="276" w:lineRule="auto"/>
              <w:jc w:val="center"/>
              <w:rPr>
                <w:rFonts w:ascii="Arial" w:eastAsia="Times New Roman" w:hAnsi="Arial" w:cs="Arial"/>
                <w:b/>
                <w:sz w:val="24"/>
                <w:szCs w:val="24"/>
              </w:rPr>
            </w:pPr>
            <w:r w:rsidRPr="00932A4A">
              <w:rPr>
                <w:rFonts w:ascii="Arial" w:eastAsia="Times New Roman" w:hAnsi="Arial" w:cs="Arial"/>
                <w:sz w:val="24"/>
                <w:szCs w:val="24"/>
              </w:rPr>
              <w:t xml:space="preserve">15,97 </w:t>
            </w:r>
            <w:r w:rsidRPr="00932A4A">
              <w:rPr>
                <w:rFonts w:ascii="Arial" w:eastAsia="Times New Roman" w:hAnsi="Arial" w:cs="Arial"/>
                <w:b/>
                <w:sz w:val="24"/>
                <w:szCs w:val="24"/>
              </w:rPr>
              <w:t>p</w:t>
            </w:r>
          </w:p>
        </w:tc>
        <w:tc>
          <w:tcPr>
            <w:tcW w:w="2970" w:type="dxa"/>
            <w:tcBorders>
              <w:top w:val="nil"/>
              <w:left w:val="nil"/>
              <w:bottom w:val="nil"/>
              <w:right w:val="nil"/>
            </w:tcBorders>
            <w:vAlign w:val="bottom"/>
          </w:tcPr>
          <w:p w:rsidR="003F48F7" w:rsidRPr="00932A4A" w:rsidRDefault="003F48F7" w:rsidP="002D1211">
            <w:pPr>
              <w:spacing w:line="276" w:lineRule="auto"/>
              <w:jc w:val="center"/>
              <w:rPr>
                <w:rFonts w:ascii="Arial" w:eastAsia="Times New Roman" w:hAnsi="Arial" w:cs="Arial"/>
                <w:b/>
                <w:sz w:val="24"/>
                <w:szCs w:val="24"/>
              </w:rPr>
            </w:pPr>
            <w:r w:rsidRPr="00932A4A">
              <w:rPr>
                <w:rFonts w:ascii="Arial" w:eastAsia="Times New Roman" w:hAnsi="Arial" w:cs="Arial"/>
                <w:sz w:val="24"/>
                <w:szCs w:val="24"/>
              </w:rPr>
              <w:t>0,023</w:t>
            </w:r>
            <w:r w:rsidRPr="00932A4A">
              <w:rPr>
                <w:rFonts w:ascii="Arial" w:eastAsia="Times New Roman" w:hAnsi="Arial" w:cs="Arial"/>
                <w:b/>
                <w:sz w:val="24"/>
                <w:szCs w:val="24"/>
              </w:rPr>
              <w:t>p</w:t>
            </w:r>
          </w:p>
        </w:tc>
      </w:tr>
      <w:tr w:rsidR="003F48F7" w:rsidRPr="00932A4A" w:rsidTr="003F48F7">
        <w:tc>
          <w:tcPr>
            <w:tcW w:w="2610" w:type="dxa"/>
            <w:tcBorders>
              <w:top w:val="nil"/>
              <w:left w:val="nil"/>
              <w:bottom w:val="dashSmallGap" w:sz="4" w:space="0" w:color="auto"/>
              <w:right w:val="nil"/>
            </w:tcBorders>
          </w:tcPr>
          <w:p w:rsidR="003F48F7" w:rsidRPr="00932A4A" w:rsidRDefault="003F48F7" w:rsidP="002D1211">
            <w:pPr>
              <w:spacing w:line="276" w:lineRule="auto"/>
              <w:rPr>
                <w:rFonts w:ascii="Arial" w:hAnsi="Arial" w:cs="Arial"/>
                <w:sz w:val="24"/>
                <w:szCs w:val="24"/>
              </w:rPr>
            </w:pPr>
            <w:r w:rsidRPr="00932A4A">
              <w:rPr>
                <w:rFonts w:ascii="Arial" w:hAnsi="Arial" w:cs="Arial"/>
                <w:sz w:val="24"/>
                <w:szCs w:val="24"/>
              </w:rPr>
              <w:t>2</w:t>
            </w:r>
          </w:p>
        </w:tc>
        <w:tc>
          <w:tcPr>
            <w:tcW w:w="2520" w:type="dxa"/>
            <w:tcBorders>
              <w:top w:val="nil"/>
              <w:left w:val="nil"/>
              <w:bottom w:val="dashSmallGap" w:sz="4" w:space="0" w:color="auto"/>
              <w:right w:val="nil"/>
            </w:tcBorders>
            <w:vAlign w:val="bottom"/>
          </w:tcPr>
          <w:p w:rsidR="003F48F7" w:rsidRPr="00932A4A" w:rsidRDefault="003F48F7" w:rsidP="002D1211">
            <w:pPr>
              <w:spacing w:line="276" w:lineRule="auto"/>
              <w:jc w:val="center"/>
              <w:rPr>
                <w:rFonts w:ascii="Arial" w:eastAsia="Times New Roman" w:hAnsi="Arial" w:cs="Arial"/>
                <w:b/>
                <w:sz w:val="24"/>
                <w:szCs w:val="24"/>
              </w:rPr>
            </w:pPr>
            <w:r w:rsidRPr="00932A4A">
              <w:rPr>
                <w:rFonts w:ascii="Arial" w:eastAsia="Times New Roman" w:hAnsi="Arial" w:cs="Arial"/>
                <w:sz w:val="24"/>
                <w:szCs w:val="24"/>
              </w:rPr>
              <w:t xml:space="preserve">19,79 </w:t>
            </w:r>
            <w:r w:rsidRPr="00932A4A">
              <w:rPr>
                <w:rFonts w:ascii="Arial" w:eastAsia="Times New Roman" w:hAnsi="Arial" w:cs="Arial"/>
                <w:b/>
                <w:sz w:val="24"/>
                <w:szCs w:val="24"/>
              </w:rPr>
              <w:t>p</w:t>
            </w:r>
          </w:p>
        </w:tc>
        <w:tc>
          <w:tcPr>
            <w:tcW w:w="2970" w:type="dxa"/>
            <w:tcBorders>
              <w:top w:val="nil"/>
              <w:left w:val="nil"/>
              <w:bottom w:val="dashSmallGap" w:sz="4" w:space="0" w:color="auto"/>
              <w:right w:val="nil"/>
            </w:tcBorders>
            <w:vAlign w:val="bottom"/>
          </w:tcPr>
          <w:p w:rsidR="003F48F7" w:rsidRPr="00932A4A" w:rsidRDefault="003F48F7" w:rsidP="002D1211">
            <w:pPr>
              <w:spacing w:line="276" w:lineRule="auto"/>
              <w:jc w:val="center"/>
              <w:rPr>
                <w:rFonts w:ascii="Arial" w:eastAsia="Times New Roman" w:hAnsi="Arial" w:cs="Arial"/>
                <w:b/>
                <w:sz w:val="24"/>
                <w:szCs w:val="24"/>
              </w:rPr>
            </w:pPr>
            <w:r w:rsidRPr="00932A4A">
              <w:rPr>
                <w:rFonts w:ascii="Arial" w:eastAsia="Times New Roman" w:hAnsi="Arial" w:cs="Arial"/>
                <w:sz w:val="24"/>
                <w:szCs w:val="24"/>
              </w:rPr>
              <w:t>0,032</w:t>
            </w:r>
            <w:r w:rsidRPr="00932A4A">
              <w:rPr>
                <w:rFonts w:ascii="Arial" w:eastAsia="Times New Roman" w:hAnsi="Arial" w:cs="Arial"/>
                <w:b/>
                <w:sz w:val="24"/>
                <w:szCs w:val="24"/>
              </w:rPr>
              <w:t>p</w:t>
            </w:r>
          </w:p>
        </w:tc>
      </w:tr>
      <w:tr w:rsidR="003F48F7" w:rsidRPr="00932A4A" w:rsidTr="003F48F7">
        <w:tc>
          <w:tcPr>
            <w:tcW w:w="2610" w:type="dxa"/>
            <w:tcBorders>
              <w:top w:val="dashSmallGap" w:sz="4" w:space="0" w:color="auto"/>
              <w:left w:val="nil"/>
              <w:bottom w:val="nil"/>
              <w:right w:val="nil"/>
            </w:tcBorders>
          </w:tcPr>
          <w:p w:rsidR="003F48F7" w:rsidRPr="00932A4A" w:rsidRDefault="003F48F7" w:rsidP="002D1211">
            <w:pPr>
              <w:spacing w:line="276" w:lineRule="auto"/>
              <w:rPr>
                <w:rFonts w:ascii="Arial" w:hAnsi="Arial" w:cs="Arial"/>
                <w:sz w:val="24"/>
                <w:szCs w:val="24"/>
              </w:rPr>
            </w:pPr>
            <w:r w:rsidRPr="00932A4A">
              <w:rPr>
                <w:rFonts w:ascii="Arial" w:hAnsi="Arial" w:cs="Arial"/>
                <w:sz w:val="24"/>
                <w:szCs w:val="24"/>
              </w:rPr>
              <w:t>Lama perendaman (jam)</w:t>
            </w:r>
          </w:p>
        </w:tc>
        <w:tc>
          <w:tcPr>
            <w:tcW w:w="2520" w:type="dxa"/>
            <w:tcBorders>
              <w:top w:val="dashSmallGap" w:sz="4" w:space="0" w:color="auto"/>
              <w:left w:val="nil"/>
              <w:bottom w:val="nil"/>
              <w:right w:val="nil"/>
            </w:tcBorders>
          </w:tcPr>
          <w:p w:rsidR="003F48F7" w:rsidRPr="00932A4A" w:rsidRDefault="003F48F7" w:rsidP="002D1211">
            <w:pPr>
              <w:spacing w:line="276" w:lineRule="auto"/>
              <w:jc w:val="center"/>
              <w:rPr>
                <w:rFonts w:ascii="Arial" w:hAnsi="Arial" w:cs="Arial"/>
                <w:sz w:val="24"/>
                <w:szCs w:val="24"/>
              </w:rPr>
            </w:pPr>
          </w:p>
        </w:tc>
        <w:tc>
          <w:tcPr>
            <w:tcW w:w="2970" w:type="dxa"/>
            <w:tcBorders>
              <w:top w:val="dashSmallGap" w:sz="4" w:space="0" w:color="auto"/>
              <w:left w:val="nil"/>
              <w:bottom w:val="nil"/>
              <w:right w:val="nil"/>
            </w:tcBorders>
          </w:tcPr>
          <w:p w:rsidR="003F48F7" w:rsidRPr="00932A4A" w:rsidRDefault="003F48F7" w:rsidP="002D1211">
            <w:pPr>
              <w:spacing w:line="276" w:lineRule="auto"/>
              <w:jc w:val="center"/>
              <w:rPr>
                <w:rFonts w:ascii="Arial" w:hAnsi="Arial" w:cs="Arial"/>
                <w:sz w:val="24"/>
                <w:szCs w:val="24"/>
              </w:rPr>
            </w:pPr>
          </w:p>
        </w:tc>
      </w:tr>
      <w:tr w:rsidR="003F48F7" w:rsidRPr="00932A4A" w:rsidTr="003F48F7">
        <w:tc>
          <w:tcPr>
            <w:tcW w:w="2610" w:type="dxa"/>
            <w:tcBorders>
              <w:top w:val="nil"/>
              <w:left w:val="nil"/>
              <w:bottom w:val="nil"/>
              <w:right w:val="nil"/>
            </w:tcBorders>
          </w:tcPr>
          <w:p w:rsidR="003F48F7" w:rsidRPr="00932A4A" w:rsidRDefault="003F48F7" w:rsidP="002D1211">
            <w:pPr>
              <w:spacing w:line="276" w:lineRule="auto"/>
              <w:rPr>
                <w:rFonts w:ascii="Arial" w:hAnsi="Arial" w:cs="Arial"/>
                <w:sz w:val="24"/>
                <w:szCs w:val="24"/>
              </w:rPr>
            </w:pPr>
            <w:r w:rsidRPr="00932A4A">
              <w:rPr>
                <w:rFonts w:ascii="Arial" w:hAnsi="Arial" w:cs="Arial"/>
                <w:sz w:val="24"/>
                <w:szCs w:val="24"/>
              </w:rPr>
              <w:t>10</w:t>
            </w:r>
          </w:p>
        </w:tc>
        <w:tc>
          <w:tcPr>
            <w:tcW w:w="2520" w:type="dxa"/>
            <w:tcBorders>
              <w:top w:val="nil"/>
              <w:left w:val="nil"/>
              <w:bottom w:val="nil"/>
              <w:right w:val="nil"/>
            </w:tcBorders>
            <w:vAlign w:val="bottom"/>
          </w:tcPr>
          <w:p w:rsidR="003F48F7" w:rsidRPr="00932A4A" w:rsidRDefault="003F48F7" w:rsidP="002D1211">
            <w:pPr>
              <w:spacing w:line="276" w:lineRule="auto"/>
              <w:jc w:val="center"/>
              <w:rPr>
                <w:rFonts w:ascii="Arial" w:eastAsia="Times New Roman" w:hAnsi="Arial" w:cs="Arial"/>
                <w:b/>
                <w:sz w:val="24"/>
                <w:szCs w:val="24"/>
              </w:rPr>
            </w:pPr>
            <w:r w:rsidRPr="00932A4A">
              <w:rPr>
                <w:rFonts w:ascii="Arial" w:eastAsia="Times New Roman" w:hAnsi="Arial" w:cs="Arial"/>
                <w:sz w:val="24"/>
                <w:szCs w:val="24"/>
              </w:rPr>
              <w:t xml:space="preserve">29,17 </w:t>
            </w:r>
            <w:r w:rsidRPr="00932A4A">
              <w:rPr>
                <w:rFonts w:ascii="Arial" w:eastAsia="Times New Roman" w:hAnsi="Arial" w:cs="Arial"/>
                <w:b/>
                <w:sz w:val="24"/>
                <w:szCs w:val="24"/>
              </w:rPr>
              <w:t>a</w:t>
            </w:r>
          </w:p>
        </w:tc>
        <w:tc>
          <w:tcPr>
            <w:tcW w:w="2970" w:type="dxa"/>
            <w:tcBorders>
              <w:top w:val="nil"/>
              <w:left w:val="nil"/>
              <w:bottom w:val="nil"/>
              <w:right w:val="nil"/>
            </w:tcBorders>
            <w:vAlign w:val="bottom"/>
          </w:tcPr>
          <w:p w:rsidR="003F48F7" w:rsidRPr="00932A4A" w:rsidRDefault="003F48F7" w:rsidP="002D1211">
            <w:pPr>
              <w:spacing w:line="276" w:lineRule="auto"/>
              <w:jc w:val="center"/>
              <w:rPr>
                <w:rFonts w:ascii="Arial" w:eastAsia="Times New Roman" w:hAnsi="Arial" w:cs="Arial"/>
                <w:b/>
                <w:sz w:val="24"/>
                <w:szCs w:val="24"/>
              </w:rPr>
            </w:pPr>
            <w:r w:rsidRPr="00932A4A">
              <w:rPr>
                <w:rFonts w:ascii="Arial" w:eastAsia="Times New Roman" w:hAnsi="Arial" w:cs="Arial"/>
                <w:sz w:val="24"/>
                <w:szCs w:val="24"/>
              </w:rPr>
              <w:t>0,093</w:t>
            </w:r>
            <w:r w:rsidRPr="00932A4A">
              <w:rPr>
                <w:rFonts w:ascii="Arial" w:eastAsia="Times New Roman" w:hAnsi="Arial" w:cs="Arial"/>
                <w:b/>
                <w:sz w:val="24"/>
                <w:szCs w:val="24"/>
              </w:rPr>
              <w:t>a</w:t>
            </w:r>
          </w:p>
        </w:tc>
      </w:tr>
      <w:tr w:rsidR="003F48F7" w:rsidRPr="00932A4A" w:rsidTr="003F48F7">
        <w:tc>
          <w:tcPr>
            <w:tcW w:w="2610" w:type="dxa"/>
            <w:tcBorders>
              <w:top w:val="nil"/>
              <w:left w:val="nil"/>
              <w:bottom w:val="nil"/>
              <w:right w:val="nil"/>
            </w:tcBorders>
          </w:tcPr>
          <w:p w:rsidR="003F48F7" w:rsidRPr="00932A4A" w:rsidRDefault="003F48F7" w:rsidP="002D1211">
            <w:pPr>
              <w:spacing w:line="276" w:lineRule="auto"/>
              <w:rPr>
                <w:rFonts w:ascii="Arial" w:hAnsi="Arial" w:cs="Arial"/>
                <w:sz w:val="24"/>
                <w:szCs w:val="24"/>
              </w:rPr>
            </w:pPr>
            <w:r w:rsidRPr="00932A4A">
              <w:rPr>
                <w:rFonts w:ascii="Arial" w:hAnsi="Arial" w:cs="Arial"/>
                <w:sz w:val="24"/>
                <w:szCs w:val="24"/>
              </w:rPr>
              <w:t>14</w:t>
            </w:r>
          </w:p>
        </w:tc>
        <w:tc>
          <w:tcPr>
            <w:tcW w:w="2520" w:type="dxa"/>
            <w:tcBorders>
              <w:top w:val="nil"/>
              <w:left w:val="nil"/>
              <w:bottom w:val="nil"/>
              <w:right w:val="nil"/>
            </w:tcBorders>
          </w:tcPr>
          <w:p w:rsidR="003F48F7" w:rsidRPr="00932A4A" w:rsidRDefault="003F48F7" w:rsidP="002D1211">
            <w:pPr>
              <w:spacing w:line="276" w:lineRule="auto"/>
              <w:jc w:val="center"/>
              <w:rPr>
                <w:rFonts w:ascii="Arial" w:hAnsi="Arial" w:cs="Arial"/>
                <w:sz w:val="24"/>
                <w:szCs w:val="24"/>
              </w:rPr>
            </w:pPr>
            <w:r w:rsidRPr="00932A4A">
              <w:rPr>
                <w:rFonts w:ascii="Arial" w:eastAsia="Times New Roman" w:hAnsi="Arial" w:cs="Arial"/>
                <w:sz w:val="24"/>
                <w:szCs w:val="24"/>
              </w:rPr>
              <w:t xml:space="preserve">18,75 </w:t>
            </w:r>
            <w:r w:rsidRPr="00932A4A">
              <w:rPr>
                <w:rFonts w:ascii="Arial" w:eastAsia="Times New Roman" w:hAnsi="Arial" w:cs="Arial"/>
                <w:b/>
                <w:sz w:val="24"/>
                <w:szCs w:val="24"/>
              </w:rPr>
              <w:t>b</w:t>
            </w:r>
          </w:p>
        </w:tc>
        <w:tc>
          <w:tcPr>
            <w:tcW w:w="2970" w:type="dxa"/>
            <w:tcBorders>
              <w:top w:val="nil"/>
              <w:left w:val="nil"/>
              <w:bottom w:val="nil"/>
              <w:right w:val="nil"/>
            </w:tcBorders>
          </w:tcPr>
          <w:p w:rsidR="003F48F7" w:rsidRPr="00932A4A" w:rsidRDefault="003F48F7" w:rsidP="002D1211">
            <w:pPr>
              <w:spacing w:line="276" w:lineRule="auto"/>
              <w:jc w:val="center"/>
              <w:rPr>
                <w:rFonts w:ascii="Arial" w:hAnsi="Arial" w:cs="Arial"/>
                <w:b/>
                <w:sz w:val="24"/>
                <w:szCs w:val="24"/>
              </w:rPr>
            </w:pPr>
            <w:r w:rsidRPr="00932A4A">
              <w:rPr>
                <w:rFonts w:ascii="Arial" w:hAnsi="Arial" w:cs="Arial"/>
                <w:sz w:val="24"/>
                <w:szCs w:val="24"/>
              </w:rPr>
              <w:t>0,021</w:t>
            </w:r>
            <w:r w:rsidRPr="00932A4A">
              <w:rPr>
                <w:rFonts w:ascii="Arial" w:hAnsi="Arial" w:cs="Arial"/>
                <w:b/>
                <w:sz w:val="24"/>
                <w:szCs w:val="24"/>
              </w:rPr>
              <w:t>a</w:t>
            </w:r>
          </w:p>
        </w:tc>
      </w:tr>
      <w:tr w:rsidR="003F48F7" w:rsidRPr="00932A4A" w:rsidTr="003F48F7">
        <w:tc>
          <w:tcPr>
            <w:tcW w:w="2610" w:type="dxa"/>
            <w:tcBorders>
              <w:top w:val="nil"/>
              <w:left w:val="nil"/>
              <w:bottom w:val="double" w:sz="4" w:space="0" w:color="auto"/>
              <w:right w:val="nil"/>
            </w:tcBorders>
          </w:tcPr>
          <w:p w:rsidR="003F48F7" w:rsidRPr="00932A4A" w:rsidRDefault="003F48F7" w:rsidP="002D1211">
            <w:pPr>
              <w:spacing w:line="276" w:lineRule="auto"/>
              <w:rPr>
                <w:rFonts w:ascii="Arial" w:hAnsi="Arial" w:cs="Arial"/>
                <w:sz w:val="24"/>
                <w:szCs w:val="24"/>
              </w:rPr>
            </w:pPr>
            <w:r w:rsidRPr="00932A4A">
              <w:rPr>
                <w:rFonts w:ascii="Arial" w:hAnsi="Arial" w:cs="Arial"/>
                <w:sz w:val="24"/>
                <w:szCs w:val="24"/>
              </w:rPr>
              <w:t>18</w:t>
            </w:r>
          </w:p>
        </w:tc>
        <w:tc>
          <w:tcPr>
            <w:tcW w:w="2520" w:type="dxa"/>
            <w:tcBorders>
              <w:top w:val="nil"/>
              <w:left w:val="nil"/>
              <w:bottom w:val="double" w:sz="4" w:space="0" w:color="auto"/>
              <w:right w:val="nil"/>
            </w:tcBorders>
          </w:tcPr>
          <w:p w:rsidR="003F48F7" w:rsidRPr="00932A4A" w:rsidRDefault="003F48F7" w:rsidP="002D1211">
            <w:pPr>
              <w:spacing w:line="276" w:lineRule="auto"/>
              <w:jc w:val="center"/>
              <w:rPr>
                <w:rFonts w:ascii="Arial" w:hAnsi="Arial" w:cs="Arial"/>
                <w:sz w:val="24"/>
                <w:szCs w:val="24"/>
              </w:rPr>
            </w:pPr>
            <w:r w:rsidRPr="00932A4A">
              <w:rPr>
                <w:rFonts w:ascii="Arial" w:eastAsia="Times New Roman" w:hAnsi="Arial" w:cs="Arial"/>
                <w:sz w:val="24"/>
                <w:szCs w:val="24"/>
              </w:rPr>
              <w:t xml:space="preserve">20,14 </w:t>
            </w:r>
            <w:r w:rsidRPr="00932A4A">
              <w:rPr>
                <w:rFonts w:ascii="Arial" w:eastAsia="Times New Roman" w:hAnsi="Arial" w:cs="Arial"/>
                <w:b/>
                <w:sz w:val="24"/>
                <w:szCs w:val="24"/>
              </w:rPr>
              <w:t>ab</w:t>
            </w:r>
          </w:p>
        </w:tc>
        <w:tc>
          <w:tcPr>
            <w:tcW w:w="2970" w:type="dxa"/>
            <w:tcBorders>
              <w:top w:val="nil"/>
              <w:left w:val="nil"/>
              <w:bottom w:val="double" w:sz="4" w:space="0" w:color="auto"/>
              <w:right w:val="nil"/>
            </w:tcBorders>
          </w:tcPr>
          <w:p w:rsidR="003F48F7" w:rsidRPr="00932A4A" w:rsidRDefault="003F48F7" w:rsidP="002D1211">
            <w:pPr>
              <w:spacing w:line="276" w:lineRule="auto"/>
              <w:jc w:val="center"/>
              <w:rPr>
                <w:rFonts w:ascii="Arial" w:hAnsi="Arial" w:cs="Arial"/>
                <w:b/>
                <w:sz w:val="24"/>
                <w:szCs w:val="24"/>
              </w:rPr>
            </w:pPr>
            <w:r w:rsidRPr="00932A4A">
              <w:rPr>
                <w:rFonts w:ascii="Arial" w:hAnsi="Arial" w:cs="Arial"/>
                <w:sz w:val="24"/>
                <w:szCs w:val="24"/>
              </w:rPr>
              <w:t>0,036</w:t>
            </w:r>
            <w:r w:rsidRPr="00932A4A">
              <w:rPr>
                <w:rFonts w:ascii="Arial" w:hAnsi="Arial" w:cs="Arial"/>
                <w:b/>
                <w:sz w:val="24"/>
                <w:szCs w:val="24"/>
              </w:rPr>
              <w:t>a</w:t>
            </w:r>
          </w:p>
        </w:tc>
      </w:tr>
    </w:tbl>
    <w:p w:rsidR="003F48F7" w:rsidRPr="00932A4A" w:rsidRDefault="003F48F7" w:rsidP="003F48F7">
      <w:pPr>
        <w:spacing w:after="0" w:line="240" w:lineRule="auto"/>
        <w:ind w:left="720"/>
        <w:jc w:val="both"/>
        <w:rPr>
          <w:rFonts w:ascii="Arial" w:hAnsi="Arial" w:cs="Arial"/>
        </w:rPr>
      </w:pPr>
      <w:r w:rsidRPr="00932A4A">
        <w:rPr>
          <w:rFonts w:ascii="Arial" w:hAnsi="Arial" w:cs="Arial"/>
        </w:rPr>
        <w:t>Keterangan : Nilai purata yang diikuti oleh huru</w:t>
      </w:r>
      <w:r w:rsidR="002E19E3">
        <w:rPr>
          <w:rFonts w:ascii="Arial" w:hAnsi="Arial" w:cs="Arial"/>
        </w:rPr>
        <w:t>f yang sama pada kolom</w:t>
      </w:r>
      <w:r w:rsidRPr="00932A4A">
        <w:rPr>
          <w:rFonts w:ascii="Arial" w:hAnsi="Arial" w:cs="Arial"/>
        </w:rPr>
        <w:t xml:space="preserve"> </w:t>
      </w:r>
    </w:p>
    <w:p w:rsidR="003F48F7" w:rsidRPr="00932A4A" w:rsidRDefault="003F48F7" w:rsidP="003F48F7">
      <w:pPr>
        <w:spacing w:after="240" w:line="240" w:lineRule="auto"/>
        <w:ind w:left="720"/>
        <w:jc w:val="both"/>
        <w:rPr>
          <w:rFonts w:ascii="Arial" w:hAnsi="Arial" w:cs="Arial"/>
        </w:rPr>
      </w:pPr>
      <w:r w:rsidRPr="00932A4A">
        <w:rPr>
          <w:rFonts w:ascii="Arial" w:hAnsi="Arial" w:cs="Arial"/>
        </w:rPr>
        <w:t xml:space="preserve">yang sama menunjukkan tidak ada beda nyata antar perlakuan menurut DMRT taraf 5%. </w:t>
      </w:r>
    </w:p>
    <w:p w:rsidR="003F48F7" w:rsidRPr="003F48F7" w:rsidRDefault="003F48F7" w:rsidP="003F48F7">
      <w:pPr>
        <w:spacing w:after="0" w:line="360" w:lineRule="auto"/>
        <w:ind w:firstLine="720"/>
        <w:jc w:val="both"/>
        <w:rPr>
          <w:rFonts w:ascii="Arial" w:hAnsi="Arial" w:cs="Arial"/>
          <w:lang w:val="en-US"/>
        </w:rPr>
      </w:pPr>
      <w:r w:rsidRPr="00932A4A">
        <w:rPr>
          <w:rFonts w:ascii="Arial" w:hAnsi="Arial" w:cs="Arial"/>
        </w:rPr>
        <w:t>Hasil penelitian menunjukkan tidak ada interaksi antara faktor konsentrasi asam klorida dan lama perendaman terhadap daya berkecambah dan indek laju perkecambahan. Pada variabel daya berkecambah terdapat beda nyata pada perlakuan lama perendaman. Faktor perendaman dengan lama waktu 10 jam menghasilkan daya berkecambah paling baik di bandingkan perlakuan lama perendaman 14 jam dan 18 jam (Tabel 1).</w:t>
      </w:r>
    </w:p>
    <w:p w:rsidR="003F48F7" w:rsidRPr="00932A4A" w:rsidRDefault="003F48F7" w:rsidP="003F48F7">
      <w:pPr>
        <w:pStyle w:val="ListParagraph"/>
        <w:spacing w:after="0" w:line="360" w:lineRule="auto"/>
        <w:ind w:left="0" w:firstLine="720"/>
        <w:jc w:val="both"/>
        <w:rPr>
          <w:rFonts w:ascii="Arial" w:hAnsi="Arial" w:cs="Arial"/>
        </w:rPr>
      </w:pPr>
      <w:r w:rsidRPr="00932A4A">
        <w:rPr>
          <w:rFonts w:ascii="Arial" w:hAnsi="Arial" w:cs="Arial"/>
        </w:rPr>
        <w:t>Hal ini dikarenakan pengaruh asam klorida yang merupakan zat kimia yang apabila digunakan terlalu sebentar tidak memberikan pengaruh nyata dan apabila digunakan terlalu lama justru akan mengakibatkan kerusakan pada benih itu sendiri.</w:t>
      </w:r>
    </w:p>
    <w:p w:rsidR="003F48F7" w:rsidRPr="00932A4A" w:rsidRDefault="003F48F7" w:rsidP="003F48F7">
      <w:pPr>
        <w:pStyle w:val="ListParagraph"/>
        <w:spacing w:after="0" w:line="360" w:lineRule="auto"/>
        <w:ind w:left="0" w:firstLine="720"/>
        <w:jc w:val="both"/>
        <w:rPr>
          <w:rFonts w:ascii="Arial" w:hAnsi="Arial" w:cs="Arial"/>
        </w:rPr>
      </w:pPr>
      <w:r w:rsidRPr="00932A4A">
        <w:rPr>
          <w:rFonts w:ascii="Arial" w:hAnsi="Arial" w:cs="Arial"/>
        </w:rPr>
        <w:t xml:space="preserve">HCl merupakan asam kuat yang bersifat korosif dan dapat membantu melunakan kulit benih aren yang bersifat impermeabel sehingga mempercepat proses imbibisi (Farida,2017) </w:t>
      </w:r>
    </w:p>
    <w:p w:rsidR="003F48F7" w:rsidRPr="00932A4A" w:rsidRDefault="003F48F7" w:rsidP="003F48F7">
      <w:pPr>
        <w:pStyle w:val="ListParagraph"/>
        <w:spacing w:after="0" w:line="360" w:lineRule="auto"/>
        <w:ind w:left="0" w:firstLine="720"/>
        <w:jc w:val="both"/>
        <w:rPr>
          <w:rFonts w:ascii="Arial" w:eastAsia="Times New Roman" w:hAnsi="Arial" w:cs="Arial"/>
        </w:rPr>
      </w:pPr>
      <w:r w:rsidRPr="00932A4A">
        <w:rPr>
          <w:rFonts w:ascii="Arial" w:hAnsi="Arial" w:cs="Arial"/>
        </w:rPr>
        <w:t>Hasil penelitian menunjukkan bahwa lama perendaman selama 10 jam menghasilkan rerata daya berkecambah 29,17%</w:t>
      </w:r>
      <w:r w:rsidRPr="00932A4A">
        <w:rPr>
          <w:rFonts w:ascii="Arial" w:eastAsia="Times New Roman" w:hAnsi="Arial" w:cs="Arial"/>
        </w:rPr>
        <w:t>. Hal ini terjadi dikarenakan terjadi pelunakan kulit benih yang dibantu oleh HCl sebagai asam kuat yang bersifat korosif diikuti dengan penyerapan air, dan pengembangan benih. Dari hasil penelitian menunjukkan HCl memiliki peran dalam melunakan kulit benih aren akan tetapi konsentrasi HCl tidak berpengaruh nyata terhadap daya berkecambah.</w:t>
      </w:r>
    </w:p>
    <w:p w:rsidR="003F48F7" w:rsidRPr="00932A4A" w:rsidRDefault="003F48F7" w:rsidP="003F48F7">
      <w:pPr>
        <w:spacing w:after="0" w:line="360" w:lineRule="auto"/>
        <w:ind w:firstLine="720"/>
        <w:jc w:val="both"/>
        <w:rPr>
          <w:rFonts w:ascii="Arial" w:hAnsi="Arial" w:cs="Arial"/>
        </w:rPr>
      </w:pPr>
      <w:r w:rsidRPr="00932A4A">
        <w:rPr>
          <w:rFonts w:ascii="Arial" w:hAnsi="Arial" w:cs="Arial"/>
        </w:rPr>
        <w:t>Menurut Faustina, dkk (2011)  konsentrasi dan lamanya waktu perendaman mempengaruhi tingkat kerusakan pada benih. Semakin tinggi dan semakin lama waktu perendaman maka kerusakan benih juga semakin tinggi. Kerusakan yang terjadi pada benih dapat berakibat menurunnya daya berkecambah benih.</w:t>
      </w:r>
    </w:p>
    <w:p w:rsidR="003F48F7" w:rsidRPr="00932A4A" w:rsidRDefault="003F48F7" w:rsidP="003F48F7">
      <w:pPr>
        <w:pStyle w:val="ListParagraph"/>
        <w:spacing w:line="360" w:lineRule="auto"/>
        <w:ind w:left="0" w:firstLine="720"/>
        <w:jc w:val="both"/>
        <w:rPr>
          <w:rFonts w:ascii="Arial" w:hAnsi="Arial" w:cs="Arial"/>
        </w:rPr>
      </w:pPr>
      <w:r w:rsidRPr="00932A4A">
        <w:rPr>
          <w:rFonts w:ascii="Arial" w:hAnsi="Arial" w:cs="Arial"/>
        </w:rPr>
        <w:t xml:space="preserve">Hal lain yang menjadi faktor rendahnya daya berkecambah adalah faktor lingkungan yang tidak normal dan juga benih yang tidak normal. Faktor lingkungan yang tidak normal </w:t>
      </w:r>
      <w:r w:rsidRPr="00932A4A">
        <w:rPr>
          <w:rFonts w:ascii="Arial" w:hAnsi="Arial" w:cs="Arial"/>
        </w:rPr>
        <w:lastRenderedPageBreak/>
        <w:t>yaitu curah hujan yang tidak menentu, serta suhu yang tidak menentu yang menyebabkan benih aren tidak dapat berkecambah dengan normal . Sehingga terjadi dormansi sekunder.</w:t>
      </w:r>
    </w:p>
    <w:p w:rsidR="003F48F7" w:rsidRPr="003F48F7" w:rsidRDefault="003F48F7" w:rsidP="003F48F7">
      <w:pPr>
        <w:pStyle w:val="ListParagraph"/>
        <w:spacing w:line="360" w:lineRule="auto"/>
        <w:ind w:left="0" w:firstLine="720"/>
        <w:jc w:val="both"/>
        <w:rPr>
          <w:rFonts w:ascii="Arial" w:hAnsi="Arial" w:cs="Arial"/>
          <w:shd w:val="clear" w:color="auto" w:fill="FFFFFF"/>
          <w:lang w:val="en-US"/>
        </w:rPr>
      </w:pPr>
      <w:r w:rsidRPr="00932A4A">
        <w:rPr>
          <w:rFonts w:ascii="Arial" w:hAnsi="Arial" w:cs="Arial"/>
        </w:rPr>
        <w:t xml:space="preserve"> </w:t>
      </w:r>
      <w:r w:rsidRPr="00932A4A">
        <w:rPr>
          <w:rFonts w:ascii="Arial" w:hAnsi="Arial" w:cs="Arial"/>
          <w:shd w:val="clear" w:color="auto" w:fill="FFFFFF"/>
        </w:rPr>
        <w:t>Dormansi sekunder</w:t>
      </w:r>
      <w:r w:rsidRPr="00932A4A">
        <w:rPr>
          <w:rFonts w:ascii="Arial" w:hAnsi="Arial" w:cs="Arial"/>
        </w:rPr>
        <w:t xml:space="preserve">, yaitu benih </w:t>
      </w:r>
      <w:r w:rsidRPr="00932A4A">
        <w:rPr>
          <w:rFonts w:ascii="Arial" w:hAnsi="Arial" w:cs="Arial"/>
          <w:shd w:val="clear" w:color="auto" w:fill="FFFFFF"/>
        </w:rPr>
        <w:t>tidak dapat berkecambah karena lingkungan dari benih ini tidak normal, atau tidak memungkinkan untuk berkecambah, tetapi jika dalam keadaan normal benih ini mampu berkecambah (Anonim,2017).</w:t>
      </w:r>
    </w:p>
    <w:p w:rsidR="003F48F7" w:rsidRPr="00932A4A" w:rsidRDefault="003F48F7" w:rsidP="003F48F7">
      <w:pPr>
        <w:pStyle w:val="ListParagraph"/>
        <w:numPr>
          <w:ilvl w:val="0"/>
          <w:numId w:val="10"/>
        </w:numPr>
        <w:spacing w:line="360" w:lineRule="auto"/>
        <w:ind w:left="360"/>
        <w:jc w:val="both"/>
        <w:rPr>
          <w:rFonts w:ascii="Arial" w:hAnsi="Arial" w:cs="Arial"/>
          <w:b/>
        </w:rPr>
      </w:pPr>
      <w:r w:rsidRPr="00932A4A">
        <w:rPr>
          <w:rFonts w:ascii="Arial" w:hAnsi="Arial" w:cs="Arial"/>
          <w:b/>
        </w:rPr>
        <w:t>Pengaruh konsentrasi asam klorida dan lama perendaman terhadap vigor bibit aren</w:t>
      </w:r>
    </w:p>
    <w:p w:rsidR="003F48F7" w:rsidRPr="00932A4A" w:rsidRDefault="003F48F7" w:rsidP="003F48F7">
      <w:pPr>
        <w:pStyle w:val="ListParagraph"/>
        <w:spacing w:after="0" w:line="360" w:lineRule="auto"/>
        <w:ind w:left="360" w:firstLine="360"/>
        <w:jc w:val="both"/>
        <w:rPr>
          <w:rFonts w:ascii="Arial" w:hAnsi="Arial" w:cs="Arial"/>
        </w:rPr>
      </w:pPr>
      <w:r w:rsidRPr="00932A4A">
        <w:rPr>
          <w:rFonts w:ascii="Arial" w:hAnsi="Arial" w:cs="Arial"/>
        </w:rPr>
        <w:t>Untuk mengetahui pengaruh konsentrasi asam klorida dan lama perendaman terhadap vigor bibit aren, dilakukan pengamatan terhadap variabel tinggi bibit, jumlah daun,diameter batang, panjang akar, volume akar dan bobot kering tanaman.</w:t>
      </w:r>
    </w:p>
    <w:p w:rsidR="003F48F7" w:rsidRPr="002E19E3" w:rsidRDefault="003F48F7" w:rsidP="002E19E3">
      <w:pPr>
        <w:spacing w:line="360" w:lineRule="auto"/>
        <w:ind w:left="360" w:firstLine="720"/>
        <w:jc w:val="both"/>
        <w:rPr>
          <w:rFonts w:ascii="Arial" w:hAnsi="Arial" w:cs="Arial"/>
          <w:lang w:val="en-US"/>
        </w:rPr>
      </w:pPr>
      <w:r w:rsidRPr="00932A4A">
        <w:rPr>
          <w:rFonts w:ascii="Arial" w:hAnsi="Arial" w:cs="Arial"/>
        </w:rPr>
        <w:t>Hasil penelitian menunjukan tidak ada interaksi antara faktor perlakuan konsentrasi asam klorida dan lama perendaman pada vigor bibit aren. Faktor perlakuan lama perendaman berpengaruh nyata terhadap perkecambahan benih aren dan sedangkan perlakuan konsentrasi asam klorida tidak berpengaruh nyata (Tabel 2).</w:t>
      </w:r>
    </w:p>
    <w:p w:rsidR="002E19E3" w:rsidRPr="00932A4A" w:rsidRDefault="002E19E3" w:rsidP="002E19E3">
      <w:pPr>
        <w:spacing w:after="0" w:line="240" w:lineRule="auto"/>
        <w:ind w:left="360" w:firstLine="720"/>
        <w:jc w:val="both"/>
        <w:rPr>
          <w:rFonts w:ascii="Arial" w:hAnsi="Arial" w:cs="Arial"/>
        </w:rPr>
      </w:pPr>
      <w:r w:rsidRPr="00932A4A">
        <w:rPr>
          <w:rFonts w:ascii="Arial" w:hAnsi="Arial" w:cs="Arial"/>
        </w:rPr>
        <w:t>Tabel 2. Vigor bibit aren pada berbagai perlakuan konsentrasi HCl dan lama perendaman</w:t>
      </w:r>
    </w:p>
    <w:tbl>
      <w:tblPr>
        <w:tblStyle w:val="TableGrid"/>
        <w:tblW w:w="91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80"/>
        <w:gridCol w:w="910"/>
        <w:gridCol w:w="1405"/>
        <w:gridCol w:w="1166"/>
        <w:gridCol w:w="1158"/>
        <w:gridCol w:w="1407"/>
        <w:gridCol w:w="1154"/>
      </w:tblGrid>
      <w:tr w:rsidR="002E19E3" w:rsidRPr="00932A4A" w:rsidTr="00A02B65">
        <w:tc>
          <w:tcPr>
            <w:tcW w:w="1980" w:type="dxa"/>
            <w:tcBorders>
              <w:left w:val="nil"/>
              <w:bottom w:val="double" w:sz="6" w:space="0" w:color="auto"/>
              <w:right w:val="nil"/>
            </w:tcBorders>
          </w:tcPr>
          <w:p w:rsidR="002E19E3" w:rsidRPr="00932A4A" w:rsidRDefault="002E19E3" w:rsidP="00A02B65">
            <w:pPr>
              <w:rPr>
                <w:rFonts w:ascii="Arial" w:hAnsi="Arial" w:cs="Arial"/>
              </w:rPr>
            </w:pPr>
            <w:r w:rsidRPr="00932A4A">
              <w:rPr>
                <w:rFonts w:ascii="Arial" w:hAnsi="Arial" w:cs="Arial"/>
              </w:rPr>
              <w:t>Perlakuan</w:t>
            </w:r>
          </w:p>
        </w:tc>
        <w:tc>
          <w:tcPr>
            <w:tcW w:w="910" w:type="dxa"/>
            <w:tcBorders>
              <w:left w:val="nil"/>
              <w:bottom w:val="double" w:sz="6" w:space="0" w:color="auto"/>
              <w:right w:val="nil"/>
            </w:tcBorders>
          </w:tcPr>
          <w:p w:rsidR="002E19E3" w:rsidRPr="00932A4A" w:rsidRDefault="002E19E3" w:rsidP="00A02B65">
            <w:pPr>
              <w:rPr>
                <w:rFonts w:ascii="Arial" w:hAnsi="Arial" w:cs="Arial"/>
              </w:rPr>
            </w:pPr>
            <w:r w:rsidRPr="00932A4A">
              <w:rPr>
                <w:rFonts w:ascii="Arial" w:hAnsi="Arial" w:cs="Arial"/>
              </w:rPr>
              <w:t>Tinggi bibit (cm)</w:t>
            </w:r>
          </w:p>
        </w:tc>
        <w:tc>
          <w:tcPr>
            <w:tcW w:w="1405" w:type="dxa"/>
            <w:tcBorders>
              <w:left w:val="nil"/>
              <w:bottom w:val="double" w:sz="6" w:space="0" w:color="auto"/>
              <w:right w:val="nil"/>
            </w:tcBorders>
          </w:tcPr>
          <w:p w:rsidR="002E19E3" w:rsidRPr="00932A4A" w:rsidRDefault="002E19E3" w:rsidP="00A02B65">
            <w:pPr>
              <w:rPr>
                <w:rFonts w:ascii="Arial" w:hAnsi="Arial" w:cs="Arial"/>
              </w:rPr>
            </w:pPr>
            <w:r w:rsidRPr="00932A4A">
              <w:rPr>
                <w:rFonts w:ascii="Arial" w:hAnsi="Arial" w:cs="Arial"/>
              </w:rPr>
              <w:t>Jumlah daun (helai)</w:t>
            </w:r>
          </w:p>
        </w:tc>
        <w:tc>
          <w:tcPr>
            <w:tcW w:w="1166" w:type="dxa"/>
            <w:tcBorders>
              <w:left w:val="nil"/>
              <w:bottom w:val="double" w:sz="6" w:space="0" w:color="auto"/>
              <w:right w:val="nil"/>
            </w:tcBorders>
          </w:tcPr>
          <w:p w:rsidR="002E19E3" w:rsidRPr="00932A4A" w:rsidRDefault="002E19E3" w:rsidP="00A02B65">
            <w:pPr>
              <w:rPr>
                <w:rFonts w:ascii="Arial" w:hAnsi="Arial" w:cs="Arial"/>
              </w:rPr>
            </w:pPr>
            <w:r w:rsidRPr="00932A4A">
              <w:rPr>
                <w:rFonts w:ascii="Arial" w:hAnsi="Arial" w:cs="Arial"/>
              </w:rPr>
              <w:t>Diameter (mm)</w:t>
            </w:r>
          </w:p>
        </w:tc>
        <w:tc>
          <w:tcPr>
            <w:tcW w:w="1158" w:type="dxa"/>
            <w:tcBorders>
              <w:top w:val="double" w:sz="6" w:space="0" w:color="auto"/>
              <w:left w:val="nil"/>
              <w:bottom w:val="double" w:sz="6" w:space="0" w:color="auto"/>
              <w:right w:val="nil"/>
            </w:tcBorders>
          </w:tcPr>
          <w:p w:rsidR="002E19E3" w:rsidRPr="00932A4A" w:rsidRDefault="002E19E3" w:rsidP="00A02B65">
            <w:pPr>
              <w:rPr>
                <w:rFonts w:ascii="Arial" w:hAnsi="Arial" w:cs="Arial"/>
              </w:rPr>
            </w:pPr>
            <w:r w:rsidRPr="00932A4A">
              <w:rPr>
                <w:rFonts w:ascii="Arial" w:hAnsi="Arial" w:cs="Arial"/>
              </w:rPr>
              <w:t>Panjang akar (cm)</w:t>
            </w:r>
          </w:p>
        </w:tc>
        <w:tc>
          <w:tcPr>
            <w:tcW w:w="1407" w:type="dxa"/>
            <w:tcBorders>
              <w:top w:val="double" w:sz="6" w:space="0" w:color="auto"/>
              <w:left w:val="nil"/>
              <w:bottom w:val="double" w:sz="6" w:space="0" w:color="auto"/>
              <w:right w:val="nil"/>
            </w:tcBorders>
          </w:tcPr>
          <w:p w:rsidR="002E19E3" w:rsidRPr="00932A4A" w:rsidRDefault="002E19E3" w:rsidP="00A02B65">
            <w:pPr>
              <w:rPr>
                <w:rFonts w:ascii="Arial" w:hAnsi="Arial" w:cs="Arial"/>
              </w:rPr>
            </w:pPr>
            <w:r w:rsidRPr="00932A4A">
              <w:rPr>
                <w:rFonts w:ascii="Arial" w:hAnsi="Arial" w:cs="Arial"/>
              </w:rPr>
              <w:t>Volume akar (ml)</w:t>
            </w:r>
          </w:p>
        </w:tc>
        <w:tc>
          <w:tcPr>
            <w:tcW w:w="1154" w:type="dxa"/>
            <w:tcBorders>
              <w:top w:val="double" w:sz="6" w:space="0" w:color="auto"/>
              <w:left w:val="nil"/>
              <w:bottom w:val="double" w:sz="6" w:space="0" w:color="auto"/>
              <w:right w:val="nil"/>
            </w:tcBorders>
          </w:tcPr>
          <w:p w:rsidR="002E19E3" w:rsidRPr="00932A4A" w:rsidRDefault="002E19E3" w:rsidP="00A02B65">
            <w:pPr>
              <w:rPr>
                <w:rFonts w:ascii="Arial" w:hAnsi="Arial" w:cs="Arial"/>
              </w:rPr>
            </w:pPr>
            <w:r w:rsidRPr="00932A4A">
              <w:rPr>
                <w:rFonts w:ascii="Arial" w:hAnsi="Arial" w:cs="Arial"/>
              </w:rPr>
              <w:t>Bobot kering (gram)</w:t>
            </w:r>
          </w:p>
        </w:tc>
      </w:tr>
      <w:tr w:rsidR="002E19E3" w:rsidRPr="00932A4A" w:rsidTr="00A02B65">
        <w:tc>
          <w:tcPr>
            <w:tcW w:w="1980" w:type="dxa"/>
            <w:tcBorders>
              <w:top w:val="double" w:sz="6" w:space="0" w:color="auto"/>
              <w:left w:val="nil"/>
              <w:bottom w:val="nil"/>
              <w:right w:val="nil"/>
            </w:tcBorders>
          </w:tcPr>
          <w:p w:rsidR="002E19E3" w:rsidRPr="00932A4A" w:rsidRDefault="002E19E3" w:rsidP="00A02B65">
            <w:pPr>
              <w:rPr>
                <w:rFonts w:ascii="Arial" w:hAnsi="Arial" w:cs="Arial"/>
              </w:rPr>
            </w:pPr>
            <w:r w:rsidRPr="00932A4A">
              <w:rPr>
                <w:rFonts w:ascii="Arial" w:hAnsi="Arial" w:cs="Arial"/>
              </w:rPr>
              <w:t>Konsentrasi HCl (M)</w:t>
            </w:r>
          </w:p>
        </w:tc>
        <w:tc>
          <w:tcPr>
            <w:tcW w:w="910" w:type="dxa"/>
            <w:tcBorders>
              <w:top w:val="double" w:sz="6" w:space="0" w:color="auto"/>
              <w:left w:val="nil"/>
              <w:bottom w:val="nil"/>
              <w:right w:val="nil"/>
            </w:tcBorders>
          </w:tcPr>
          <w:p w:rsidR="002E19E3" w:rsidRPr="00932A4A" w:rsidRDefault="002E19E3" w:rsidP="00A02B65">
            <w:pPr>
              <w:rPr>
                <w:rFonts w:ascii="Arial" w:hAnsi="Arial" w:cs="Arial"/>
              </w:rPr>
            </w:pPr>
          </w:p>
        </w:tc>
        <w:tc>
          <w:tcPr>
            <w:tcW w:w="1405" w:type="dxa"/>
            <w:tcBorders>
              <w:top w:val="double" w:sz="6" w:space="0" w:color="auto"/>
              <w:left w:val="nil"/>
              <w:bottom w:val="nil"/>
              <w:right w:val="nil"/>
            </w:tcBorders>
          </w:tcPr>
          <w:p w:rsidR="002E19E3" w:rsidRPr="00932A4A" w:rsidRDefault="002E19E3" w:rsidP="00A02B65">
            <w:pPr>
              <w:rPr>
                <w:rFonts w:ascii="Arial" w:hAnsi="Arial" w:cs="Arial"/>
              </w:rPr>
            </w:pPr>
          </w:p>
        </w:tc>
        <w:tc>
          <w:tcPr>
            <w:tcW w:w="1166" w:type="dxa"/>
            <w:tcBorders>
              <w:top w:val="double" w:sz="6" w:space="0" w:color="auto"/>
              <w:left w:val="nil"/>
              <w:bottom w:val="nil"/>
              <w:right w:val="nil"/>
            </w:tcBorders>
          </w:tcPr>
          <w:p w:rsidR="002E19E3" w:rsidRPr="00932A4A" w:rsidRDefault="002E19E3" w:rsidP="00A02B65">
            <w:pPr>
              <w:rPr>
                <w:rFonts w:ascii="Arial" w:hAnsi="Arial" w:cs="Arial"/>
              </w:rPr>
            </w:pPr>
          </w:p>
        </w:tc>
        <w:tc>
          <w:tcPr>
            <w:tcW w:w="1158" w:type="dxa"/>
            <w:tcBorders>
              <w:top w:val="double" w:sz="6" w:space="0" w:color="auto"/>
              <w:left w:val="nil"/>
              <w:bottom w:val="nil"/>
              <w:right w:val="nil"/>
            </w:tcBorders>
          </w:tcPr>
          <w:p w:rsidR="002E19E3" w:rsidRPr="00932A4A" w:rsidRDefault="002E19E3" w:rsidP="00A02B65">
            <w:pPr>
              <w:rPr>
                <w:rFonts w:ascii="Arial" w:hAnsi="Arial" w:cs="Arial"/>
              </w:rPr>
            </w:pPr>
          </w:p>
        </w:tc>
        <w:tc>
          <w:tcPr>
            <w:tcW w:w="1407" w:type="dxa"/>
            <w:tcBorders>
              <w:top w:val="double" w:sz="6" w:space="0" w:color="auto"/>
              <w:left w:val="nil"/>
              <w:bottom w:val="nil"/>
              <w:right w:val="nil"/>
            </w:tcBorders>
          </w:tcPr>
          <w:p w:rsidR="002E19E3" w:rsidRPr="00932A4A" w:rsidRDefault="002E19E3" w:rsidP="00A02B65">
            <w:pPr>
              <w:rPr>
                <w:rFonts w:ascii="Arial" w:hAnsi="Arial" w:cs="Arial"/>
              </w:rPr>
            </w:pPr>
          </w:p>
        </w:tc>
        <w:tc>
          <w:tcPr>
            <w:tcW w:w="1154" w:type="dxa"/>
            <w:tcBorders>
              <w:top w:val="double" w:sz="6" w:space="0" w:color="auto"/>
              <w:left w:val="nil"/>
              <w:bottom w:val="nil"/>
              <w:right w:val="nil"/>
            </w:tcBorders>
          </w:tcPr>
          <w:p w:rsidR="002E19E3" w:rsidRPr="00932A4A" w:rsidRDefault="002E19E3" w:rsidP="00A02B65">
            <w:pPr>
              <w:rPr>
                <w:rFonts w:ascii="Arial" w:hAnsi="Arial" w:cs="Arial"/>
              </w:rPr>
            </w:pPr>
          </w:p>
        </w:tc>
      </w:tr>
      <w:tr w:rsidR="002E19E3" w:rsidRPr="00932A4A" w:rsidTr="00A02B65">
        <w:tc>
          <w:tcPr>
            <w:tcW w:w="1980" w:type="dxa"/>
            <w:tcBorders>
              <w:top w:val="nil"/>
              <w:left w:val="nil"/>
              <w:bottom w:val="nil"/>
              <w:right w:val="nil"/>
            </w:tcBorders>
          </w:tcPr>
          <w:p w:rsidR="002E19E3" w:rsidRPr="00932A4A" w:rsidRDefault="002E19E3" w:rsidP="00A02B65">
            <w:pPr>
              <w:rPr>
                <w:rFonts w:ascii="Arial" w:hAnsi="Arial" w:cs="Arial"/>
              </w:rPr>
            </w:pPr>
            <w:r w:rsidRPr="00932A4A">
              <w:rPr>
                <w:rFonts w:ascii="Arial" w:hAnsi="Arial" w:cs="Arial"/>
              </w:rPr>
              <w:t>0,5</w:t>
            </w:r>
          </w:p>
        </w:tc>
        <w:tc>
          <w:tcPr>
            <w:tcW w:w="910" w:type="dxa"/>
            <w:tcBorders>
              <w:top w:val="nil"/>
              <w:left w:val="nil"/>
              <w:bottom w:val="nil"/>
              <w:right w:val="nil"/>
            </w:tcBorders>
            <w:vAlign w:val="bottom"/>
          </w:tcPr>
          <w:p w:rsidR="002E19E3" w:rsidRPr="00932A4A" w:rsidRDefault="002E19E3" w:rsidP="00A02B65">
            <w:pPr>
              <w:jc w:val="center"/>
              <w:rPr>
                <w:rFonts w:ascii="Arial" w:eastAsia="Times New Roman" w:hAnsi="Arial" w:cs="Arial"/>
                <w:b/>
              </w:rPr>
            </w:pPr>
            <w:r w:rsidRPr="00932A4A">
              <w:rPr>
                <w:rFonts w:ascii="Arial" w:eastAsia="Times New Roman" w:hAnsi="Arial" w:cs="Arial"/>
              </w:rPr>
              <w:t>2,85</w:t>
            </w:r>
            <w:r w:rsidRPr="00932A4A">
              <w:rPr>
                <w:rFonts w:ascii="Arial" w:eastAsia="Times New Roman" w:hAnsi="Arial" w:cs="Arial"/>
                <w:b/>
              </w:rPr>
              <w:t>p</w:t>
            </w:r>
          </w:p>
        </w:tc>
        <w:tc>
          <w:tcPr>
            <w:tcW w:w="1405" w:type="dxa"/>
            <w:tcBorders>
              <w:top w:val="nil"/>
              <w:left w:val="nil"/>
              <w:bottom w:val="nil"/>
              <w:right w:val="nil"/>
            </w:tcBorders>
            <w:vAlign w:val="bottom"/>
          </w:tcPr>
          <w:p w:rsidR="002E19E3" w:rsidRPr="00932A4A" w:rsidRDefault="002E19E3" w:rsidP="00A02B65">
            <w:pPr>
              <w:jc w:val="center"/>
              <w:rPr>
                <w:rFonts w:ascii="Arial" w:eastAsia="Times New Roman" w:hAnsi="Arial" w:cs="Arial"/>
                <w:b/>
              </w:rPr>
            </w:pPr>
            <w:r w:rsidRPr="00932A4A">
              <w:rPr>
                <w:rFonts w:ascii="Arial" w:eastAsia="Times New Roman" w:hAnsi="Arial" w:cs="Arial"/>
              </w:rPr>
              <w:t>1,25</w:t>
            </w:r>
            <w:r w:rsidRPr="00932A4A">
              <w:rPr>
                <w:rFonts w:ascii="Arial" w:eastAsia="Times New Roman" w:hAnsi="Arial" w:cs="Arial"/>
                <w:b/>
              </w:rPr>
              <w:t>p</w:t>
            </w:r>
          </w:p>
        </w:tc>
        <w:tc>
          <w:tcPr>
            <w:tcW w:w="1166" w:type="dxa"/>
            <w:tcBorders>
              <w:top w:val="nil"/>
              <w:left w:val="nil"/>
              <w:bottom w:val="nil"/>
              <w:right w:val="nil"/>
            </w:tcBorders>
            <w:vAlign w:val="bottom"/>
          </w:tcPr>
          <w:p w:rsidR="002E19E3" w:rsidRPr="00932A4A" w:rsidRDefault="002E19E3" w:rsidP="00A02B65">
            <w:pPr>
              <w:jc w:val="center"/>
              <w:rPr>
                <w:rFonts w:ascii="Arial" w:eastAsia="Times New Roman" w:hAnsi="Arial" w:cs="Arial"/>
                <w:b/>
              </w:rPr>
            </w:pPr>
            <w:r w:rsidRPr="00932A4A">
              <w:rPr>
                <w:rFonts w:ascii="Arial" w:eastAsia="Times New Roman" w:hAnsi="Arial" w:cs="Arial"/>
              </w:rPr>
              <w:t>0,84</w:t>
            </w:r>
            <w:r w:rsidRPr="00932A4A">
              <w:rPr>
                <w:rFonts w:ascii="Arial" w:eastAsia="Times New Roman" w:hAnsi="Arial" w:cs="Arial"/>
                <w:b/>
              </w:rPr>
              <w:t>p</w:t>
            </w:r>
          </w:p>
        </w:tc>
        <w:tc>
          <w:tcPr>
            <w:tcW w:w="1158" w:type="dxa"/>
            <w:tcBorders>
              <w:top w:val="nil"/>
              <w:left w:val="nil"/>
              <w:bottom w:val="nil"/>
              <w:right w:val="nil"/>
            </w:tcBorders>
            <w:vAlign w:val="bottom"/>
          </w:tcPr>
          <w:p w:rsidR="002E19E3" w:rsidRPr="00932A4A" w:rsidRDefault="002E19E3" w:rsidP="00A02B65">
            <w:pPr>
              <w:jc w:val="center"/>
              <w:rPr>
                <w:rFonts w:ascii="Arial" w:eastAsia="Times New Roman" w:hAnsi="Arial" w:cs="Arial"/>
                <w:b/>
              </w:rPr>
            </w:pPr>
            <w:r w:rsidRPr="00932A4A">
              <w:rPr>
                <w:rFonts w:ascii="Arial" w:eastAsia="Times New Roman" w:hAnsi="Arial" w:cs="Arial"/>
              </w:rPr>
              <w:t>3,13</w:t>
            </w:r>
            <w:r w:rsidRPr="00932A4A">
              <w:rPr>
                <w:rFonts w:ascii="Arial" w:eastAsia="Times New Roman" w:hAnsi="Arial" w:cs="Arial"/>
                <w:b/>
              </w:rPr>
              <w:t>p</w:t>
            </w:r>
          </w:p>
        </w:tc>
        <w:tc>
          <w:tcPr>
            <w:tcW w:w="1407" w:type="dxa"/>
            <w:tcBorders>
              <w:top w:val="nil"/>
              <w:left w:val="nil"/>
              <w:bottom w:val="nil"/>
              <w:right w:val="nil"/>
            </w:tcBorders>
            <w:vAlign w:val="bottom"/>
          </w:tcPr>
          <w:p w:rsidR="002E19E3" w:rsidRPr="00932A4A" w:rsidRDefault="002E19E3" w:rsidP="00A02B65">
            <w:pPr>
              <w:jc w:val="center"/>
              <w:rPr>
                <w:rFonts w:ascii="Arial" w:eastAsia="Times New Roman" w:hAnsi="Arial" w:cs="Arial"/>
                <w:b/>
              </w:rPr>
            </w:pPr>
            <w:r w:rsidRPr="00932A4A">
              <w:rPr>
                <w:rFonts w:ascii="Arial" w:eastAsia="Times New Roman" w:hAnsi="Arial" w:cs="Arial"/>
              </w:rPr>
              <w:t>1,49</w:t>
            </w:r>
            <w:r w:rsidRPr="00932A4A">
              <w:rPr>
                <w:rFonts w:ascii="Arial" w:eastAsia="Times New Roman" w:hAnsi="Arial" w:cs="Arial"/>
                <w:b/>
              </w:rPr>
              <w:t>p</w:t>
            </w:r>
          </w:p>
        </w:tc>
        <w:tc>
          <w:tcPr>
            <w:tcW w:w="1154" w:type="dxa"/>
            <w:tcBorders>
              <w:top w:val="nil"/>
              <w:left w:val="nil"/>
              <w:bottom w:val="nil"/>
              <w:right w:val="nil"/>
            </w:tcBorders>
            <w:vAlign w:val="bottom"/>
          </w:tcPr>
          <w:p w:rsidR="002E19E3" w:rsidRPr="00932A4A" w:rsidRDefault="002E19E3" w:rsidP="00A02B65">
            <w:pPr>
              <w:jc w:val="center"/>
              <w:rPr>
                <w:rFonts w:ascii="Arial" w:eastAsia="Times New Roman" w:hAnsi="Arial" w:cs="Arial"/>
                <w:b/>
              </w:rPr>
            </w:pPr>
            <w:r w:rsidRPr="00932A4A">
              <w:rPr>
                <w:rFonts w:ascii="Arial" w:eastAsia="Times New Roman" w:hAnsi="Arial" w:cs="Arial"/>
              </w:rPr>
              <w:t>1,48</w:t>
            </w:r>
            <w:r w:rsidRPr="00932A4A">
              <w:rPr>
                <w:rFonts w:ascii="Arial" w:eastAsia="Times New Roman" w:hAnsi="Arial" w:cs="Arial"/>
                <w:b/>
              </w:rPr>
              <w:t>p</w:t>
            </w:r>
          </w:p>
        </w:tc>
      </w:tr>
      <w:tr w:rsidR="002E19E3" w:rsidRPr="00932A4A" w:rsidTr="00A02B65">
        <w:tc>
          <w:tcPr>
            <w:tcW w:w="1980" w:type="dxa"/>
            <w:tcBorders>
              <w:top w:val="nil"/>
              <w:left w:val="nil"/>
              <w:bottom w:val="nil"/>
              <w:right w:val="nil"/>
            </w:tcBorders>
          </w:tcPr>
          <w:p w:rsidR="002E19E3" w:rsidRPr="00932A4A" w:rsidRDefault="002E19E3" w:rsidP="00A02B65">
            <w:pPr>
              <w:rPr>
                <w:rFonts w:ascii="Arial" w:hAnsi="Arial" w:cs="Arial"/>
              </w:rPr>
            </w:pPr>
            <w:r w:rsidRPr="00932A4A">
              <w:rPr>
                <w:rFonts w:ascii="Arial" w:hAnsi="Arial" w:cs="Arial"/>
              </w:rPr>
              <w:t>1</w:t>
            </w:r>
          </w:p>
        </w:tc>
        <w:tc>
          <w:tcPr>
            <w:tcW w:w="910" w:type="dxa"/>
            <w:tcBorders>
              <w:top w:val="nil"/>
              <w:left w:val="nil"/>
              <w:bottom w:val="nil"/>
              <w:right w:val="nil"/>
            </w:tcBorders>
            <w:vAlign w:val="bottom"/>
          </w:tcPr>
          <w:p w:rsidR="002E19E3" w:rsidRPr="00932A4A" w:rsidRDefault="002E19E3" w:rsidP="00A02B65">
            <w:pPr>
              <w:jc w:val="center"/>
              <w:rPr>
                <w:rFonts w:ascii="Arial" w:eastAsia="Times New Roman" w:hAnsi="Arial" w:cs="Arial"/>
              </w:rPr>
            </w:pPr>
            <w:r w:rsidRPr="00932A4A">
              <w:rPr>
                <w:rFonts w:ascii="Arial" w:eastAsia="Times New Roman" w:hAnsi="Arial" w:cs="Arial"/>
              </w:rPr>
              <w:t>2,70</w:t>
            </w:r>
            <w:r w:rsidRPr="00932A4A">
              <w:rPr>
                <w:rFonts w:ascii="Arial" w:eastAsia="Times New Roman" w:hAnsi="Arial" w:cs="Arial"/>
                <w:b/>
              </w:rPr>
              <w:t>p</w:t>
            </w:r>
          </w:p>
        </w:tc>
        <w:tc>
          <w:tcPr>
            <w:tcW w:w="1405" w:type="dxa"/>
            <w:tcBorders>
              <w:top w:val="nil"/>
              <w:left w:val="nil"/>
              <w:bottom w:val="nil"/>
              <w:right w:val="nil"/>
            </w:tcBorders>
            <w:vAlign w:val="bottom"/>
          </w:tcPr>
          <w:p w:rsidR="002E19E3" w:rsidRPr="00932A4A" w:rsidRDefault="002E19E3" w:rsidP="00A02B65">
            <w:pPr>
              <w:jc w:val="center"/>
              <w:rPr>
                <w:rFonts w:ascii="Arial" w:eastAsia="Times New Roman" w:hAnsi="Arial" w:cs="Arial"/>
                <w:b/>
              </w:rPr>
            </w:pPr>
            <w:r w:rsidRPr="00932A4A">
              <w:rPr>
                <w:rFonts w:ascii="Arial" w:eastAsia="Times New Roman" w:hAnsi="Arial" w:cs="Arial"/>
              </w:rPr>
              <w:t>1,20</w:t>
            </w:r>
            <w:r w:rsidRPr="00932A4A">
              <w:rPr>
                <w:rFonts w:ascii="Arial" w:eastAsia="Times New Roman" w:hAnsi="Arial" w:cs="Arial"/>
                <w:b/>
              </w:rPr>
              <w:t>p</w:t>
            </w:r>
          </w:p>
        </w:tc>
        <w:tc>
          <w:tcPr>
            <w:tcW w:w="1166" w:type="dxa"/>
            <w:tcBorders>
              <w:top w:val="nil"/>
              <w:left w:val="nil"/>
              <w:bottom w:val="nil"/>
              <w:right w:val="nil"/>
            </w:tcBorders>
            <w:vAlign w:val="bottom"/>
          </w:tcPr>
          <w:p w:rsidR="002E19E3" w:rsidRPr="00932A4A" w:rsidRDefault="002E19E3" w:rsidP="00A02B65">
            <w:pPr>
              <w:jc w:val="center"/>
              <w:rPr>
                <w:rFonts w:ascii="Arial" w:eastAsia="Times New Roman" w:hAnsi="Arial" w:cs="Arial"/>
                <w:b/>
              </w:rPr>
            </w:pPr>
            <w:r w:rsidRPr="00932A4A">
              <w:rPr>
                <w:rFonts w:ascii="Arial" w:eastAsia="Times New Roman" w:hAnsi="Arial" w:cs="Arial"/>
              </w:rPr>
              <w:t>0,86</w:t>
            </w:r>
            <w:r w:rsidRPr="00932A4A">
              <w:rPr>
                <w:rFonts w:ascii="Arial" w:eastAsia="Times New Roman" w:hAnsi="Arial" w:cs="Arial"/>
                <w:b/>
              </w:rPr>
              <w:t>p</w:t>
            </w:r>
          </w:p>
        </w:tc>
        <w:tc>
          <w:tcPr>
            <w:tcW w:w="1158" w:type="dxa"/>
            <w:tcBorders>
              <w:top w:val="nil"/>
              <w:left w:val="nil"/>
              <w:bottom w:val="nil"/>
              <w:right w:val="nil"/>
            </w:tcBorders>
            <w:vAlign w:val="bottom"/>
          </w:tcPr>
          <w:p w:rsidR="002E19E3" w:rsidRPr="00932A4A" w:rsidRDefault="002E19E3" w:rsidP="00A02B65">
            <w:pPr>
              <w:jc w:val="center"/>
              <w:rPr>
                <w:rFonts w:ascii="Arial" w:eastAsia="Times New Roman" w:hAnsi="Arial" w:cs="Arial"/>
                <w:b/>
              </w:rPr>
            </w:pPr>
            <w:r w:rsidRPr="00932A4A">
              <w:rPr>
                <w:rFonts w:ascii="Arial" w:eastAsia="Times New Roman" w:hAnsi="Arial" w:cs="Arial"/>
              </w:rPr>
              <w:t>3,08</w:t>
            </w:r>
            <w:r w:rsidRPr="00932A4A">
              <w:rPr>
                <w:rFonts w:ascii="Arial" w:eastAsia="Times New Roman" w:hAnsi="Arial" w:cs="Arial"/>
                <w:b/>
              </w:rPr>
              <w:t>p</w:t>
            </w:r>
          </w:p>
        </w:tc>
        <w:tc>
          <w:tcPr>
            <w:tcW w:w="1407" w:type="dxa"/>
            <w:tcBorders>
              <w:top w:val="nil"/>
              <w:left w:val="nil"/>
              <w:bottom w:val="nil"/>
              <w:right w:val="nil"/>
            </w:tcBorders>
            <w:vAlign w:val="bottom"/>
          </w:tcPr>
          <w:p w:rsidR="002E19E3" w:rsidRPr="00932A4A" w:rsidRDefault="002E19E3" w:rsidP="00A02B65">
            <w:pPr>
              <w:jc w:val="center"/>
              <w:rPr>
                <w:rFonts w:ascii="Arial" w:eastAsia="Times New Roman" w:hAnsi="Arial" w:cs="Arial"/>
                <w:b/>
              </w:rPr>
            </w:pPr>
            <w:r w:rsidRPr="00932A4A">
              <w:rPr>
                <w:rFonts w:ascii="Arial" w:eastAsia="Times New Roman" w:hAnsi="Arial" w:cs="Arial"/>
              </w:rPr>
              <w:t>1,47</w:t>
            </w:r>
            <w:r w:rsidRPr="00932A4A">
              <w:rPr>
                <w:rFonts w:ascii="Arial" w:eastAsia="Times New Roman" w:hAnsi="Arial" w:cs="Arial"/>
                <w:b/>
              </w:rPr>
              <w:t>p</w:t>
            </w:r>
          </w:p>
        </w:tc>
        <w:tc>
          <w:tcPr>
            <w:tcW w:w="1154" w:type="dxa"/>
            <w:tcBorders>
              <w:top w:val="nil"/>
              <w:left w:val="nil"/>
              <w:bottom w:val="nil"/>
              <w:right w:val="nil"/>
            </w:tcBorders>
            <w:vAlign w:val="bottom"/>
          </w:tcPr>
          <w:p w:rsidR="002E19E3" w:rsidRPr="00932A4A" w:rsidRDefault="002E19E3" w:rsidP="00A02B65">
            <w:pPr>
              <w:jc w:val="center"/>
              <w:rPr>
                <w:rFonts w:ascii="Arial" w:eastAsia="Times New Roman" w:hAnsi="Arial" w:cs="Arial"/>
                <w:b/>
              </w:rPr>
            </w:pPr>
            <w:r w:rsidRPr="00932A4A">
              <w:rPr>
                <w:rFonts w:ascii="Arial" w:eastAsia="Times New Roman" w:hAnsi="Arial" w:cs="Arial"/>
              </w:rPr>
              <w:t>1,32</w:t>
            </w:r>
            <w:r w:rsidRPr="00932A4A">
              <w:rPr>
                <w:rFonts w:ascii="Arial" w:eastAsia="Times New Roman" w:hAnsi="Arial" w:cs="Arial"/>
                <w:b/>
              </w:rPr>
              <w:t>p</w:t>
            </w:r>
          </w:p>
        </w:tc>
      </w:tr>
      <w:tr w:rsidR="002E19E3" w:rsidRPr="00932A4A" w:rsidTr="00A02B65">
        <w:tc>
          <w:tcPr>
            <w:tcW w:w="1980" w:type="dxa"/>
            <w:tcBorders>
              <w:top w:val="nil"/>
              <w:left w:val="nil"/>
              <w:bottom w:val="dashSmallGap" w:sz="4" w:space="0" w:color="auto"/>
              <w:right w:val="nil"/>
            </w:tcBorders>
          </w:tcPr>
          <w:p w:rsidR="002E19E3" w:rsidRPr="00932A4A" w:rsidRDefault="002E19E3" w:rsidP="00A02B65">
            <w:pPr>
              <w:rPr>
                <w:rFonts w:ascii="Arial" w:hAnsi="Arial" w:cs="Arial"/>
              </w:rPr>
            </w:pPr>
            <w:r w:rsidRPr="00932A4A">
              <w:rPr>
                <w:rFonts w:ascii="Arial" w:hAnsi="Arial" w:cs="Arial"/>
              </w:rPr>
              <w:t>2</w:t>
            </w:r>
          </w:p>
        </w:tc>
        <w:tc>
          <w:tcPr>
            <w:tcW w:w="910" w:type="dxa"/>
            <w:tcBorders>
              <w:top w:val="nil"/>
              <w:left w:val="nil"/>
              <w:bottom w:val="dashSmallGap" w:sz="4" w:space="0" w:color="auto"/>
              <w:right w:val="nil"/>
            </w:tcBorders>
            <w:vAlign w:val="bottom"/>
          </w:tcPr>
          <w:p w:rsidR="002E19E3" w:rsidRPr="00932A4A" w:rsidRDefault="002E19E3" w:rsidP="00A02B65">
            <w:pPr>
              <w:jc w:val="center"/>
              <w:rPr>
                <w:rFonts w:ascii="Arial" w:eastAsia="Times New Roman" w:hAnsi="Arial" w:cs="Arial"/>
              </w:rPr>
            </w:pPr>
            <w:r w:rsidRPr="00932A4A">
              <w:rPr>
                <w:rFonts w:ascii="Arial" w:eastAsia="Times New Roman" w:hAnsi="Arial" w:cs="Arial"/>
              </w:rPr>
              <w:t>2,06</w:t>
            </w:r>
            <w:r w:rsidRPr="00932A4A">
              <w:rPr>
                <w:rFonts w:ascii="Arial" w:eastAsia="Times New Roman" w:hAnsi="Arial" w:cs="Arial"/>
                <w:b/>
              </w:rPr>
              <w:t>p</w:t>
            </w:r>
          </w:p>
        </w:tc>
        <w:tc>
          <w:tcPr>
            <w:tcW w:w="1405" w:type="dxa"/>
            <w:tcBorders>
              <w:top w:val="nil"/>
              <w:left w:val="nil"/>
              <w:bottom w:val="dashSmallGap" w:sz="4" w:space="0" w:color="auto"/>
              <w:right w:val="nil"/>
            </w:tcBorders>
            <w:vAlign w:val="bottom"/>
          </w:tcPr>
          <w:p w:rsidR="002E19E3" w:rsidRPr="00932A4A" w:rsidRDefault="002E19E3" w:rsidP="00A02B65">
            <w:pPr>
              <w:jc w:val="center"/>
              <w:rPr>
                <w:rFonts w:ascii="Arial" w:eastAsia="Times New Roman" w:hAnsi="Arial" w:cs="Arial"/>
                <w:b/>
              </w:rPr>
            </w:pPr>
            <w:r w:rsidRPr="00932A4A">
              <w:rPr>
                <w:rFonts w:ascii="Arial" w:eastAsia="Times New Roman" w:hAnsi="Arial" w:cs="Arial"/>
              </w:rPr>
              <w:t>1,11</w:t>
            </w:r>
            <w:r w:rsidRPr="00932A4A">
              <w:rPr>
                <w:rFonts w:ascii="Arial" w:eastAsia="Times New Roman" w:hAnsi="Arial" w:cs="Arial"/>
                <w:b/>
              </w:rPr>
              <w:t>p</w:t>
            </w:r>
          </w:p>
        </w:tc>
        <w:tc>
          <w:tcPr>
            <w:tcW w:w="1166" w:type="dxa"/>
            <w:tcBorders>
              <w:top w:val="nil"/>
              <w:left w:val="nil"/>
              <w:bottom w:val="dashSmallGap" w:sz="4" w:space="0" w:color="auto"/>
              <w:right w:val="nil"/>
            </w:tcBorders>
            <w:vAlign w:val="bottom"/>
          </w:tcPr>
          <w:p w:rsidR="002E19E3" w:rsidRPr="00932A4A" w:rsidRDefault="002E19E3" w:rsidP="00A02B65">
            <w:pPr>
              <w:jc w:val="center"/>
              <w:rPr>
                <w:rFonts w:ascii="Arial" w:eastAsia="Times New Roman" w:hAnsi="Arial" w:cs="Arial"/>
                <w:b/>
              </w:rPr>
            </w:pPr>
            <w:r w:rsidRPr="00932A4A">
              <w:rPr>
                <w:rFonts w:ascii="Arial" w:eastAsia="Times New Roman" w:hAnsi="Arial" w:cs="Arial"/>
              </w:rPr>
              <w:t>0,84</w:t>
            </w:r>
            <w:r w:rsidRPr="00932A4A">
              <w:rPr>
                <w:rFonts w:ascii="Arial" w:eastAsia="Times New Roman" w:hAnsi="Arial" w:cs="Arial"/>
                <w:b/>
              </w:rPr>
              <w:t>p</w:t>
            </w:r>
          </w:p>
        </w:tc>
        <w:tc>
          <w:tcPr>
            <w:tcW w:w="1158" w:type="dxa"/>
            <w:tcBorders>
              <w:top w:val="nil"/>
              <w:left w:val="nil"/>
              <w:bottom w:val="dashSmallGap" w:sz="4" w:space="0" w:color="auto"/>
              <w:right w:val="nil"/>
            </w:tcBorders>
            <w:vAlign w:val="bottom"/>
          </w:tcPr>
          <w:p w:rsidR="002E19E3" w:rsidRPr="00932A4A" w:rsidRDefault="002E19E3" w:rsidP="00A02B65">
            <w:pPr>
              <w:jc w:val="center"/>
              <w:rPr>
                <w:rFonts w:ascii="Arial" w:eastAsia="Times New Roman" w:hAnsi="Arial" w:cs="Arial"/>
                <w:b/>
              </w:rPr>
            </w:pPr>
            <w:r w:rsidRPr="00932A4A">
              <w:rPr>
                <w:rFonts w:ascii="Arial" w:eastAsia="Times New Roman" w:hAnsi="Arial" w:cs="Arial"/>
              </w:rPr>
              <w:t>2,47</w:t>
            </w:r>
            <w:r w:rsidRPr="00932A4A">
              <w:rPr>
                <w:rFonts w:ascii="Arial" w:eastAsia="Times New Roman" w:hAnsi="Arial" w:cs="Arial"/>
                <w:b/>
              </w:rPr>
              <w:t>p</w:t>
            </w:r>
          </w:p>
        </w:tc>
        <w:tc>
          <w:tcPr>
            <w:tcW w:w="1407" w:type="dxa"/>
            <w:tcBorders>
              <w:top w:val="nil"/>
              <w:left w:val="nil"/>
              <w:bottom w:val="dashSmallGap" w:sz="4" w:space="0" w:color="auto"/>
              <w:right w:val="nil"/>
            </w:tcBorders>
            <w:vAlign w:val="bottom"/>
          </w:tcPr>
          <w:p w:rsidR="002E19E3" w:rsidRPr="00932A4A" w:rsidRDefault="002E19E3" w:rsidP="00A02B65">
            <w:pPr>
              <w:jc w:val="center"/>
              <w:rPr>
                <w:rFonts w:ascii="Arial" w:eastAsia="Times New Roman" w:hAnsi="Arial" w:cs="Arial"/>
                <w:b/>
              </w:rPr>
            </w:pPr>
            <w:r w:rsidRPr="00932A4A">
              <w:rPr>
                <w:rFonts w:ascii="Arial" w:eastAsia="Times New Roman" w:hAnsi="Arial" w:cs="Arial"/>
              </w:rPr>
              <w:t>1,27</w:t>
            </w:r>
            <w:r w:rsidRPr="00932A4A">
              <w:rPr>
                <w:rFonts w:ascii="Arial" w:eastAsia="Times New Roman" w:hAnsi="Arial" w:cs="Arial"/>
                <w:b/>
              </w:rPr>
              <w:t>p</w:t>
            </w:r>
          </w:p>
        </w:tc>
        <w:tc>
          <w:tcPr>
            <w:tcW w:w="1154" w:type="dxa"/>
            <w:tcBorders>
              <w:top w:val="nil"/>
              <w:left w:val="nil"/>
              <w:bottom w:val="dashSmallGap" w:sz="4" w:space="0" w:color="auto"/>
              <w:right w:val="nil"/>
            </w:tcBorders>
            <w:vAlign w:val="bottom"/>
          </w:tcPr>
          <w:p w:rsidR="002E19E3" w:rsidRPr="00932A4A" w:rsidRDefault="002E19E3" w:rsidP="00A02B65">
            <w:pPr>
              <w:jc w:val="center"/>
              <w:rPr>
                <w:rFonts w:ascii="Arial" w:eastAsia="Times New Roman" w:hAnsi="Arial" w:cs="Arial"/>
                <w:b/>
              </w:rPr>
            </w:pPr>
            <w:r w:rsidRPr="00932A4A">
              <w:rPr>
                <w:rFonts w:ascii="Arial" w:eastAsia="Times New Roman" w:hAnsi="Arial" w:cs="Arial"/>
              </w:rPr>
              <w:t>1,29</w:t>
            </w:r>
            <w:r w:rsidRPr="00932A4A">
              <w:rPr>
                <w:rFonts w:ascii="Arial" w:eastAsia="Times New Roman" w:hAnsi="Arial" w:cs="Arial"/>
                <w:b/>
              </w:rPr>
              <w:t>p</w:t>
            </w:r>
          </w:p>
        </w:tc>
      </w:tr>
      <w:tr w:rsidR="002E19E3" w:rsidRPr="00932A4A" w:rsidTr="00A02B65">
        <w:tc>
          <w:tcPr>
            <w:tcW w:w="1980" w:type="dxa"/>
            <w:tcBorders>
              <w:top w:val="dashSmallGap" w:sz="4" w:space="0" w:color="auto"/>
              <w:left w:val="nil"/>
              <w:bottom w:val="nil"/>
              <w:right w:val="nil"/>
            </w:tcBorders>
          </w:tcPr>
          <w:p w:rsidR="002E19E3" w:rsidRPr="00932A4A" w:rsidRDefault="002E19E3" w:rsidP="00A02B65">
            <w:pPr>
              <w:rPr>
                <w:rFonts w:ascii="Arial" w:hAnsi="Arial" w:cs="Arial"/>
              </w:rPr>
            </w:pPr>
            <w:r w:rsidRPr="00932A4A">
              <w:rPr>
                <w:rFonts w:ascii="Arial" w:hAnsi="Arial" w:cs="Arial"/>
              </w:rPr>
              <w:t>Lama perendaman (jam)</w:t>
            </w:r>
          </w:p>
        </w:tc>
        <w:tc>
          <w:tcPr>
            <w:tcW w:w="910" w:type="dxa"/>
            <w:tcBorders>
              <w:top w:val="dashSmallGap" w:sz="4" w:space="0" w:color="auto"/>
              <w:left w:val="nil"/>
              <w:bottom w:val="nil"/>
              <w:right w:val="nil"/>
            </w:tcBorders>
          </w:tcPr>
          <w:p w:rsidR="002E19E3" w:rsidRPr="00932A4A" w:rsidRDefault="002E19E3" w:rsidP="00A02B65">
            <w:pPr>
              <w:rPr>
                <w:rFonts w:ascii="Arial" w:hAnsi="Arial" w:cs="Arial"/>
              </w:rPr>
            </w:pPr>
          </w:p>
        </w:tc>
        <w:tc>
          <w:tcPr>
            <w:tcW w:w="1405" w:type="dxa"/>
            <w:tcBorders>
              <w:top w:val="dashSmallGap" w:sz="4" w:space="0" w:color="auto"/>
              <w:left w:val="nil"/>
              <w:bottom w:val="nil"/>
              <w:right w:val="nil"/>
            </w:tcBorders>
          </w:tcPr>
          <w:p w:rsidR="002E19E3" w:rsidRPr="00932A4A" w:rsidRDefault="002E19E3" w:rsidP="00A02B65">
            <w:pPr>
              <w:rPr>
                <w:rFonts w:ascii="Arial" w:hAnsi="Arial" w:cs="Arial"/>
              </w:rPr>
            </w:pPr>
          </w:p>
        </w:tc>
        <w:tc>
          <w:tcPr>
            <w:tcW w:w="1166" w:type="dxa"/>
            <w:tcBorders>
              <w:top w:val="dashSmallGap" w:sz="4" w:space="0" w:color="auto"/>
              <w:left w:val="nil"/>
              <w:bottom w:val="nil"/>
              <w:right w:val="nil"/>
            </w:tcBorders>
          </w:tcPr>
          <w:p w:rsidR="002E19E3" w:rsidRPr="00932A4A" w:rsidRDefault="002E19E3" w:rsidP="00A02B65">
            <w:pPr>
              <w:rPr>
                <w:rFonts w:ascii="Arial" w:hAnsi="Arial" w:cs="Arial"/>
              </w:rPr>
            </w:pPr>
          </w:p>
        </w:tc>
        <w:tc>
          <w:tcPr>
            <w:tcW w:w="1158" w:type="dxa"/>
            <w:tcBorders>
              <w:top w:val="dashSmallGap" w:sz="4" w:space="0" w:color="auto"/>
              <w:left w:val="nil"/>
              <w:bottom w:val="nil"/>
              <w:right w:val="nil"/>
            </w:tcBorders>
          </w:tcPr>
          <w:p w:rsidR="002E19E3" w:rsidRPr="00932A4A" w:rsidRDefault="002E19E3" w:rsidP="00A02B65">
            <w:pPr>
              <w:rPr>
                <w:rFonts w:ascii="Arial" w:hAnsi="Arial" w:cs="Arial"/>
              </w:rPr>
            </w:pPr>
          </w:p>
        </w:tc>
        <w:tc>
          <w:tcPr>
            <w:tcW w:w="1407" w:type="dxa"/>
            <w:tcBorders>
              <w:top w:val="dashSmallGap" w:sz="4" w:space="0" w:color="auto"/>
              <w:left w:val="nil"/>
              <w:bottom w:val="nil"/>
              <w:right w:val="nil"/>
            </w:tcBorders>
          </w:tcPr>
          <w:p w:rsidR="002E19E3" w:rsidRPr="00932A4A" w:rsidRDefault="002E19E3" w:rsidP="00A02B65">
            <w:pPr>
              <w:rPr>
                <w:rFonts w:ascii="Arial" w:hAnsi="Arial" w:cs="Arial"/>
              </w:rPr>
            </w:pPr>
          </w:p>
        </w:tc>
        <w:tc>
          <w:tcPr>
            <w:tcW w:w="1154" w:type="dxa"/>
            <w:tcBorders>
              <w:top w:val="dashSmallGap" w:sz="4" w:space="0" w:color="auto"/>
              <w:left w:val="nil"/>
              <w:bottom w:val="nil"/>
              <w:right w:val="nil"/>
            </w:tcBorders>
          </w:tcPr>
          <w:p w:rsidR="002E19E3" w:rsidRPr="00932A4A" w:rsidRDefault="002E19E3" w:rsidP="00A02B65">
            <w:pPr>
              <w:rPr>
                <w:rFonts w:ascii="Arial" w:hAnsi="Arial" w:cs="Arial"/>
              </w:rPr>
            </w:pPr>
          </w:p>
        </w:tc>
      </w:tr>
      <w:tr w:rsidR="002E19E3" w:rsidRPr="00932A4A" w:rsidTr="00A02B65">
        <w:tc>
          <w:tcPr>
            <w:tcW w:w="1980" w:type="dxa"/>
            <w:tcBorders>
              <w:top w:val="nil"/>
              <w:left w:val="nil"/>
              <w:bottom w:val="nil"/>
              <w:right w:val="nil"/>
            </w:tcBorders>
          </w:tcPr>
          <w:p w:rsidR="002E19E3" w:rsidRPr="00932A4A" w:rsidRDefault="002E19E3" w:rsidP="00A02B65">
            <w:pPr>
              <w:rPr>
                <w:rFonts w:ascii="Arial" w:hAnsi="Arial" w:cs="Arial"/>
              </w:rPr>
            </w:pPr>
            <w:r w:rsidRPr="00932A4A">
              <w:rPr>
                <w:rFonts w:ascii="Arial" w:hAnsi="Arial" w:cs="Arial"/>
              </w:rPr>
              <w:t>10</w:t>
            </w:r>
          </w:p>
        </w:tc>
        <w:tc>
          <w:tcPr>
            <w:tcW w:w="910" w:type="dxa"/>
            <w:tcBorders>
              <w:top w:val="nil"/>
              <w:left w:val="nil"/>
              <w:bottom w:val="nil"/>
              <w:right w:val="nil"/>
            </w:tcBorders>
          </w:tcPr>
          <w:p w:rsidR="002E19E3" w:rsidRPr="00932A4A" w:rsidRDefault="002E19E3" w:rsidP="00A02B65">
            <w:pPr>
              <w:rPr>
                <w:rFonts w:ascii="Arial" w:hAnsi="Arial" w:cs="Arial"/>
                <w:b/>
              </w:rPr>
            </w:pPr>
            <w:r w:rsidRPr="00932A4A">
              <w:rPr>
                <w:rFonts w:ascii="Arial" w:hAnsi="Arial" w:cs="Arial"/>
              </w:rPr>
              <w:t>3,05</w:t>
            </w:r>
            <w:r w:rsidRPr="00932A4A">
              <w:rPr>
                <w:rFonts w:ascii="Arial" w:hAnsi="Arial" w:cs="Arial"/>
                <w:b/>
              </w:rPr>
              <w:t>a</w:t>
            </w:r>
          </w:p>
        </w:tc>
        <w:tc>
          <w:tcPr>
            <w:tcW w:w="1405" w:type="dxa"/>
            <w:tcBorders>
              <w:top w:val="nil"/>
              <w:left w:val="nil"/>
              <w:bottom w:val="nil"/>
              <w:right w:val="nil"/>
            </w:tcBorders>
          </w:tcPr>
          <w:p w:rsidR="002E19E3" w:rsidRPr="00932A4A" w:rsidRDefault="002E19E3" w:rsidP="00A02B65">
            <w:pPr>
              <w:rPr>
                <w:rFonts w:ascii="Arial" w:hAnsi="Arial" w:cs="Arial"/>
                <w:b/>
              </w:rPr>
            </w:pPr>
            <w:r w:rsidRPr="00932A4A">
              <w:rPr>
                <w:rFonts w:ascii="Arial" w:hAnsi="Arial" w:cs="Arial"/>
              </w:rPr>
              <w:t>1,49</w:t>
            </w:r>
            <w:r w:rsidRPr="00932A4A">
              <w:rPr>
                <w:rFonts w:ascii="Arial" w:hAnsi="Arial" w:cs="Arial"/>
                <w:b/>
              </w:rPr>
              <w:t>a</w:t>
            </w:r>
          </w:p>
        </w:tc>
        <w:tc>
          <w:tcPr>
            <w:tcW w:w="1166" w:type="dxa"/>
            <w:tcBorders>
              <w:top w:val="nil"/>
              <w:left w:val="nil"/>
              <w:bottom w:val="nil"/>
              <w:right w:val="nil"/>
            </w:tcBorders>
          </w:tcPr>
          <w:p w:rsidR="002E19E3" w:rsidRPr="00932A4A" w:rsidRDefault="002E19E3" w:rsidP="00A02B65">
            <w:pPr>
              <w:rPr>
                <w:rFonts w:ascii="Arial" w:hAnsi="Arial" w:cs="Arial"/>
                <w:b/>
              </w:rPr>
            </w:pPr>
            <w:r w:rsidRPr="00932A4A">
              <w:rPr>
                <w:rFonts w:ascii="Arial" w:hAnsi="Arial" w:cs="Arial"/>
              </w:rPr>
              <w:t>0,89</w:t>
            </w:r>
            <w:r w:rsidRPr="00932A4A">
              <w:rPr>
                <w:rFonts w:ascii="Arial" w:hAnsi="Arial" w:cs="Arial"/>
                <w:b/>
              </w:rPr>
              <w:t>a</w:t>
            </w:r>
          </w:p>
        </w:tc>
        <w:tc>
          <w:tcPr>
            <w:tcW w:w="1158" w:type="dxa"/>
            <w:tcBorders>
              <w:top w:val="nil"/>
              <w:left w:val="nil"/>
              <w:bottom w:val="nil"/>
              <w:right w:val="nil"/>
            </w:tcBorders>
          </w:tcPr>
          <w:p w:rsidR="002E19E3" w:rsidRPr="00932A4A" w:rsidRDefault="002E19E3" w:rsidP="00A02B65">
            <w:pPr>
              <w:rPr>
                <w:rFonts w:ascii="Arial" w:hAnsi="Arial" w:cs="Arial"/>
                <w:b/>
              </w:rPr>
            </w:pPr>
            <w:r w:rsidRPr="00932A4A">
              <w:rPr>
                <w:rFonts w:ascii="Arial" w:hAnsi="Arial" w:cs="Arial"/>
              </w:rPr>
              <w:t>3,43</w:t>
            </w:r>
            <w:r w:rsidRPr="00932A4A">
              <w:rPr>
                <w:rFonts w:ascii="Arial" w:hAnsi="Arial" w:cs="Arial"/>
                <w:b/>
              </w:rPr>
              <w:t>a</w:t>
            </w:r>
          </w:p>
        </w:tc>
        <w:tc>
          <w:tcPr>
            <w:tcW w:w="1407" w:type="dxa"/>
            <w:tcBorders>
              <w:top w:val="nil"/>
              <w:left w:val="nil"/>
              <w:bottom w:val="nil"/>
              <w:right w:val="nil"/>
            </w:tcBorders>
          </w:tcPr>
          <w:p w:rsidR="002E19E3" w:rsidRPr="00932A4A" w:rsidRDefault="002E19E3" w:rsidP="00A02B65">
            <w:pPr>
              <w:rPr>
                <w:rFonts w:ascii="Arial" w:hAnsi="Arial" w:cs="Arial"/>
                <w:b/>
              </w:rPr>
            </w:pPr>
            <w:r w:rsidRPr="00932A4A">
              <w:rPr>
                <w:rFonts w:ascii="Arial" w:hAnsi="Arial" w:cs="Arial"/>
              </w:rPr>
              <w:t>1,51</w:t>
            </w:r>
            <w:r w:rsidRPr="00932A4A">
              <w:rPr>
                <w:rFonts w:ascii="Arial" w:hAnsi="Arial" w:cs="Arial"/>
                <w:b/>
              </w:rPr>
              <w:t>a</w:t>
            </w:r>
          </w:p>
        </w:tc>
        <w:tc>
          <w:tcPr>
            <w:tcW w:w="1154" w:type="dxa"/>
            <w:tcBorders>
              <w:top w:val="nil"/>
              <w:left w:val="nil"/>
              <w:bottom w:val="nil"/>
              <w:right w:val="nil"/>
            </w:tcBorders>
          </w:tcPr>
          <w:p w:rsidR="002E19E3" w:rsidRPr="00932A4A" w:rsidRDefault="002E19E3" w:rsidP="00A02B65">
            <w:pPr>
              <w:rPr>
                <w:rFonts w:ascii="Arial" w:hAnsi="Arial" w:cs="Arial"/>
                <w:b/>
              </w:rPr>
            </w:pPr>
            <w:r w:rsidRPr="00932A4A">
              <w:rPr>
                <w:rFonts w:ascii="Arial" w:hAnsi="Arial" w:cs="Arial"/>
              </w:rPr>
              <w:t>1,56</w:t>
            </w:r>
            <w:r w:rsidRPr="00932A4A">
              <w:rPr>
                <w:rFonts w:ascii="Arial" w:hAnsi="Arial" w:cs="Arial"/>
                <w:b/>
              </w:rPr>
              <w:t>a</w:t>
            </w:r>
          </w:p>
        </w:tc>
      </w:tr>
      <w:tr w:rsidR="002E19E3" w:rsidRPr="00932A4A" w:rsidTr="00A02B65">
        <w:tc>
          <w:tcPr>
            <w:tcW w:w="1980" w:type="dxa"/>
            <w:tcBorders>
              <w:top w:val="nil"/>
              <w:left w:val="nil"/>
              <w:bottom w:val="nil"/>
              <w:right w:val="nil"/>
            </w:tcBorders>
          </w:tcPr>
          <w:p w:rsidR="002E19E3" w:rsidRPr="00932A4A" w:rsidRDefault="002E19E3" w:rsidP="00A02B65">
            <w:pPr>
              <w:rPr>
                <w:rFonts w:ascii="Arial" w:hAnsi="Arial" w:cs="Arial"/>
              </w:rPr>
            </w:pPr>
            <w:r w:rsidRPr="00932A4A">
              <w:rPr>
                <w:rFonts w:ascii="Arial" w:hAnsi="Arial" w:cs="Arial"/>
              </w:rPr>
              <w:t>14</w:t>
            </w:r>
          </w:p>
        </w:tc>
        <w:tc>
          <w:tcPr>
            <w:tcW w:w="910" w:type="dxa"/>
            <w:tcBorders>
              <w:top w:val="nil"/>
              <w:left w:val="nil"/>
              <w:bottom w:val="nil"/>
              <w:right w:val="nil"/>
            </w:tcBorders>
          </w:tcPr>
          <w:p w:rsidR="002E19E3" w:rsidRPr="00932A4A" w:rsidRDefault="002E19E3" w:rsidP="00A02B65">
            <w:pPr>
              <w:rPr>
                <w:rFonts w:ascii="Arial" w:hAnsi="Arial" w:cs="Arial"/>
                <w:b/>
              </w:rPr>
            </w:pPr>
            <w:r w:rsidRPr="00932A4A">
              <w:rPr>
                <w:rFonts w:ascii="Arial" w:hAnsi="Arial" w:cs="Arial"/>
              </w:rPr>
              <w:t>1,96</w:t>
            </w:r>
            <w:r w:rsidRPr="00932A4A">
              <w:rPr>
                <w:rFonts w:ascii="Arial" w:hAnsi="Arial" w:cs="Arial"/>
                <w:b/>
              </w:rPr>
              <w:t>a</w:t>
            </w:r>
          </w:p>
        </w:tc>
        <w:tc>
          <w:tcPr>
            <w:tcW w:w="1405" w:type="dxa"/>
            <w:tcBorders>
              <w:top w:val="nil"/>
              <w:left w:val="nil"/>
              <w:bottom w:val="nil"/>
              <w:right w:val="nil"/>
            </w:tcBorders>
          </w:tcPr>
          <w:p w:rsidR="002E19E3" w:rsidRPr="00932A4A" w:rsidRDefault="002E19E3" w:rsidP="00A02B65">
            <w:pPr>
              <w:rPr>
                <w:rFonts w:ascii="Arial" w:hAnsi="Arial" w:cs="Arial"/>
                <w:b/>
              </w:rPr>
            </w:pPr>
            <w:r w:rsidRPr="00932A4A">
              <w:rPr>
                <w:rFonts w:ascii="Arial" w:hAnsi="Arial" w:cs="Arial"/>
              </w:rPr>
              <w:t>0,96</w:t>
            </w:r>
            <w:r w:rsidRPr="00932A4A">
              <w:rPr>
                <w:rFonts w:ascii="Arial" w:hAnsi="Arial" w:cs="Arial"/>
                <w:b/>
              </w:rPr>
              <w:t>b</w:t>
            </w:r>
          </w:p>
        </w:tc>
        <w:tc>
          <w:tcPr>
            <w:tcW w:w="1166" w:type="dxa"/>
            <w:tcBorders>
              <w:top w:val="nil"/>
              <w:left w:val="nil"/>
              <w:bottom w:val="nil"/>
              <w:right w:val="nil"/>
            </w:tcBorders>
          </w:tcPr>
          <w:p w:rsidR="002E19E3" w:rsidRPr="00932A4A" w:rsidRDefault="002E19E3" w:rsidP="00A02B65">
            <w:pPr>
              <w:rPr>
                <w:rFonts w:ascii="Arial" w:hAnsi="Arial" w:cs="Arial"/>
                <w:b/>
              </w:rPr>
            </w:pPr>
            <w:r w:rsidRPr="00932A4A">
              <w:rPr>
                <w:rFonts w:ascii="Arial" w:hAnsi="Arial" w:cs="Arial"/>
              </w:rPr>
              <w:t>0,79</w:t>
            </w:r>
            <w:r w:rsidRPr="00932A4A">
              <w:rPr>
                <w:rFonts w:ascii="Arial" w:hAnsi="Arial" w:cs="Arial"/>
                <w:b/>
              </w:rPr>
              <w:t>b</w:t>
            </w:r>
          </w:p>
        </w:tc>
        <w:tc>
          <w:tcPr>
            <w:tcW w:w="1158" w:type="dxa"/>
            <w:tcBorders>
              <w:top w:val="nil"/>
              <w:left w:val="nil"/>
              <w:bottom w:val="nil"/>
              <w:right w:val="nil"/>
            </w:tcBorders>
          </w:tcPr>
          <w:p w:rsidR="002E19E3" w:rsidRPr="00932A4A" w:rsidRDefault="002E19E3" w:rsidP="00A02B65">
            <w:pPr>
              <w:rPr>
                <w:rFonts w:ascii="Arial" w:hAnsi="Arial" w:cs="Arial"/>
                <w:b/>
              </w:rPr>
            </w:pPr>
            <w:r w:rsidRPr="00932A4A">
              <w:rPr>
                <w:rFonts w:ascii="Arial" w:hAnsi="Arial" w:cs="Arial"/>
              </w:rPr>
              <w:t>2,21</w:t>
            </w:r>
            <w:r w:rsidRPr="00932A4A">
              <w:rPr>
                <w:rFonts w:ascii="Arial" w:hAnsi="Arial" w:cs="Arial"/>
                <w:b/>
              </w:rPr>
              <w:t>a</w:t>
            </w:r>
          </w:p>
        </w:tc>
        <w:tc>
          <w:tcPr>
            <w:tcW w:w="1407" w:type="dxa"/>
            <w:tcBorders>
              <w:top w:val="nil"/>
              <w:left w:val="nil"/>
              <w:bottom w:val="nil"/>
              <w:right w:val="nil"/>
            </w:tcBorders>
          </w:tcPr>
          <w:p w:rsidR="002E19E3" w:rsidRPr="00932A4A" w:rsidRDefault="002E19E3" w:rsidP="00A02B65">
            <w:pPr>
              <w:rPr>
                <w:rFonts w:ascii="Arial" w:hAnsi="Arial" w:cs="Arial"/>
                <w:b/>
              </w:rPr>
            </w:pPr>
            <w:r w:rsidRPr="00932A4A">
              <w:rPr>
                <w:rFonts w:ascii="Arial" w:hAnsi="Arial" w:cs="Arial"/>
              </w:rPr>
              <w:t>1,12</w:t>
            </w:r>
            <w:r w:rsidRPr="00932A4A">
              <w:rPr>
                <w:rFonts w:ascii="Arial" w:hAnsi="Arial" w:cs="Arial"/>
                <w:b/>
              </w:rPr>
              <w:t>a</w:t>
            </w:r>
          </w:p>
        </w:tc>
        <w:tc>
          <w:tcPr>
            <w:tcW w:w="1154" w:type="dxa"/>
            <w:tcBorders>
              <w:top w:val="nil"/>
              <w:left w:val="nil"/>
              <w:bottom w:val="nil"/>
              <w:right w:val="nil"/>
            </w:tcBorders>
          </w:tcPr>
          <w:p w:rsidR="002E19E3" w:rsidRPr="00932A4A" w:rsidRDefault="002E19E3" w:rsidP="00A02B65">
            <w:pPr>
              <w:rPr>
                <w:rFonts w:ascii="Arial" w:hAnsi="Arial" w:cs="Arial"/>
                <w:b/>
              </w:rPr>
            </w:pPr>
            <w:r w:rsidRPr="00932A4A">
              <w:rPr>
                <w:rFonts w:ascii="Arial" w:hAnsi="Arial" w:cs="Arial"/>
              </w:rPr>
              <w:t>1,12</w:t>
            </w:r>
            <w:r w:rsidRPr="00932A4A">
              <w:rPr>
                <w:rFonts w:ascii="Arial" w:hAnsi="Arial" w:cs="Arial"/>
                <w:b/>
              </w:rPr>
              <w:t>b</w:t>
            </w:r>
          </w:p>
        </w:tc>
      </w:tr>
      <w:tr w:rsidR="002E19E3" w:rsidRPr="00932A4A" w:rsidTr="00A02B65">
        <w:tc>
          <w:tcPr>
            <w:tcW w:w="1980" w:type="dxa"/>
            <w:tcBorders>
              <w:top w:val="nil"/>
              <w:left w:val="nil"/>
              <w:bottom w:val="double" w:sz="6" w:space="0" w:color="auto"/>
              <w:right w:val="nil"/>
            </w:tcBorders>
          </w:tcPr>
          <w:p w:rsidR="002E19E3" w:rsidRPr="00932A4A" w:rsidRDefault="002E19E3" w:rsidP="00A02B65">
            <w:pPr>
              <w:rPr>
                <w:rFonts w:ascii="Arial" w:hAnsi="Arial" w:cs="Arial"/>
              </w:rPr>
            </w:pPr>
            <w:r w:rsidRPr="00932A4A">
              <w:rPr>
                <w:rFonts w:ascii="Arial" w:hAnsi="Arial" w:cs="Arial"/>
              </w:rPr>
              <w:t>18</w:t>
            </w:r>
          </w:p>
        </w:tc>
        <w:tc>
          <w:tcPr>
            <w:tcW w:w="910" w:type="dxa"/>
            <w:tcBorders>
              <w:top w:val="nil"/>
              <w:left w:val="nil"/>
              <w:bottom w:val="double" w:sz="6" w:space="0" w:color="auto"/>
              <w:right w:val="nil"/>
            </w:tcBorders>
          </w:tcPr>
          <w:p w:rsidR="002E19E3" w:rsidRPr="00932A4A" w:rsidRDefault="002E19E3" w:rsidP="00A02B65">
            <w:pPr>
              <w:rPr>
                <w:rFonts w:ascii="Arial" w:hAnsi="Arial" w:cs="Arial"/>
                <w:b/>
              </w:rPr>
            </w:pPr>
            <w:r w:rsidRPr="00932A4A">
              <w:rPr>
                <w:rFonts w:ascii="Arial" w:hAnsi="Arial" w:cs="Arial"/>
              </w:rPr>
              <w:t>2,60</w:t>
            </w:r>
            <w:r w:rsidRPr="00932A4A">
              <w:rPr>
                <w:rFonts w:ascii="Arial" w:hAnsi="Arial" w:cs="Arial"/>
                <w:b/>
              </w:rPr>
              <w:t>a</w:t>
            </w:r>
          </w:p>
        </w:tc>
        <w:tc>
          <w:tcPr>
            <w:tcW w:w="1405" w:type="dxa"/>
            <w:tcBorders>
              <w:top w:val="nil"/>
              <w:left w:val="nil"/>
              <w:bottom w:val="double" w:sz="6" w:space="0" w:color="auto"/>
              <w:right w:val="nil"/>
            </w:tcBorders>
          </w:tcPr>
          <w:p w:rsidR="002E19E3" w:rsidRPr="00932A4A" w:rsidRDefault="002E19E3" w:rsidP="00A02B65">
            <w:pPr>
              <w:rPr>
                <w:rFonts w:ascii="Arial" w:hAnsi="Arial" w:cs="Arial"/>
                <w:b/>
              </w:rPr>
            </w:pPr>
            <w:r w:rsidRPr="00932A4A">
              <w:rPr>
                <w:rFonts w:ascii="Arial" w:hAnsi="Arial" w:cs="Arial"/>
              </w:rPr>
              <w:t>1,13</w:t>
            </w:r>
            <w:r w:rsidRPr="00932A4A">
              <w:rPr>
                <w:rFonts w:ascii="Arial" w:hAnsi="Arial" w:cs="Arial"/>
                <w:b/>
              </w:rPr>
              <w:t>ab</w:t>
            </w:r>
          </w:p>
        </w:tc>
        <w:tc>
          <w:tcPr>
            <w:tcW w:w="1166" w:type="dxa"/>
            <w:tcBorders>
              <w:top w:val="nil"/>
              <w:left w:val="nil"/>
              <w:bottom w:val="double" w:sz="6" w:space="0" w:color="auto"/>
              <w:right w:val="nil"/>
            </w:tcBorders>
          </w:tcPr>
          <w:p w:rsidR="002E19E3" w:rsidRPr="00932A4A" w:rsidRDefault="002E19E3" w:rsidP="00A02B65">
            <w:pPr>
              <w:rPr>
                <w:rFonts w:ascii="Arial" w:hAnsi="Arial" w:cs="Arial"/>
                <w:b/>
              </w:rPr>
            </w:pPr>
            <w:r w:rsidRPr="00932A4A">
              <w:rPr>
                <w:rFonts w:ascii="Arial" w:hAnsi="Arial" w:cs="Arial"/>
              </w:rPr>
              <w:t>0,85</w:t>
            </w:r>
            <w:r w:rsidRPr="00932A4A">
              <w:rPr>
                <w:rFonts w:ascii="Arial" w:hAnsi="Arial" w:cs="Arial"/>
                <w:b/>
              </w:rPr>
              <w:t>ab</w:t>
            </w:r>
          </w:p>
        </w:tc>
        <w:tc>
          <w:tcPr>
            <w:tcW w:w="1158" w:type="dxa"/>
            <w:tcBorders>
              <w:top w:val="nil"/>
              <w:left w:val="nil"/>
              <w:bottom w:val="double" w:sz="6" w:space="0" w:color="auto"/>
              <w:right w:val="nil"/>
            </w:tcBorders>
          </w:tcPr>
          <w:p w:rsidR="002E19E3" w:rsidRPr="00932A4A" w:rsidRDefault="002E19E3" w:rsidP="00A02B65">
            <w:pPr>
              <w:rPr>
                <w:rFonts w:ascii="Arial" w:hAnsi="Arial" w:cs="Arial"/>
                <w:b/>
              </w:rPr>
            </w:pPr>
            <w:r w:rsidRPr="00932A4A">
              <w:rPr>
                <w:rFonts w:ascii="Arial" w:hAnsi="Arial" w:cs="Arial"/>
              </w:rPr>
              <w:t>3,04</w:t>
            </w:r>
            <w:r w:rsidRPr="00932A4A">
              <w:rPr>
                <w:rFonts w:ascii="Arial" w:hAnsi="Arial" w:cs="Arial"/>
                <w:b/>
              </w:rPr>
              <w:t>a</w:t>
            </w:r>
          </w:p>
        </w:tc>
        <w:tc>
          <w:tcPr>
            <w:tcW w:w="1407" w:type="dxa"/>
            <w:tcBorders>
              <w:top w:val="nil"/>
              <w:left w:val="nil"/>
              <w:bottom w:val="double" w:sz="6" w:space="0" w:color="auto"/>
              <w:right w:val="nil"/>
            </w:tcBorders>
          </w:tcPr>
          <w:p w:rsidR="002E19E3" w:rsidRPr="00932A4A" w:rsidRDefault="002E19E3" w:rsidP="00A02B65">
            <w:pPr>
              <w:rPr>
                <w:rFonts w:ascii="Arial" w:hAnsi="Arial" w:cs="Arial"/>
                <w:b/>
              </w:rPr>
            </w:pPr>
            <w:r w:rsidRPr="00932A4A">
              <w:rPr>
                <w:rFonts w:ascii="Arial" w:hAnsi="Arial" w:cs="Arial"/>
              </w:rPr>
              <w:t>1,60</w:t>
            </w:r>
            <w:r w:rsidRPr="00932A4A">
              <w:rPr>
                <w:rFonts w:ascii="Arial" w:hAnsi="Arial" w:cs="Arial"/>
                <w:b/>
              </w:rPr>
              <w:t>a</w:t>
            </w:r>
          </w:p>
        </w:tc>
        <w:tc>
          <w:tcPr>
            <w:tcW w:w="1154" w:type="dxa"/>
            <w:tcBorders>
              <w:top w:val="nil"/>
              <w:left w:val="nil"/>
              <w:bottom w:val="double" w:sz="6" w:space="0" w:color="auto"/>
              <w:right w:val="nil"/>
            </w:tcBorders>
          </w:tcPr>
          <w:p w:rsidR="002E19E3" w:rsidRPr="00932A4A" w:rsidRDefault="002E19E3" w:rsidP="00A02B65">
            <w:pPr>
              <w:rPr>
                <w:rFonts w:ascii="Arial" w:hAnsi="Arial" w:cs="Arial"/>
                <w:b/>
              </w:rPr>
            </w:pPr>
            <w:r w:rsidRPr="00932A4A">
              <w:rPr>
                <w:rFonts w:ascii="Arial" w:hAnsi="Arial" w:cs="Arial"/>
              </w:rPr>
              <w:t>1,43</w:t>
            </w:r>
            <w:r w:rsidRPr="00932A4A">
              <w:rPr>
                <w:rFonts w:ascii="Arial" w:hAnsi="Arial" w:cs="Arial"/>
                <w:b/>
              </w:rPr>
              <w:t>ab</w:t>
            </w:r>
          </w:p>
        </w:tc>
      </w:tr>
    </w:tbl>
    <w:p w:rsidR="002E19E3" w:rsidRPr="00932A4A" w:rsidRDefault="002E19E3" w:rsidP="002E19E3">
      <w:pPr>
        <w:spacing w:after="120" w:line="240" w:lineRule="auto"/>
        <w:ind w:left="720"/>
        <w:jc w:val="both"/>
        <w:rPr>
          <w:rFonts w:ascii="Arial" w:hAnsi="Arial" w:cs="Arial"/>
        </w:rPr>
      </w:pPr>
      <w:r w:rsidRPr="00932A4A">
        <w:rPr>
          <w:rFonts w:ascii="Arial" w:hAnsi="Arial" w:cs="Arial"/>
        </w:rPr>
        <w:t>Keterangan : Nilai purata yang diikuti oleh huru</w:t>
      </w:r>
      <w:r>
        <w:rPr>
          <w:rFonts w:ascii="Arial" w:hAnsi="Arial" w:cs="Arial"/>
        </w:rPr>
        <w:t xml:space="preserve">f yang sama pada kolom </w:t>
      </w:r>
      <w:r w:rsidRPr="00932A4A">
        <w:rPr>
          <w:rFonts w:ascii="Arial" w:hAnsi="Arial" w:cs="Arial"/>
        </w:rPr>
        <w:t xml:space="preserve"> yang sama menunjukkan tidak ada beda nyata antar perlakuan menurut DMRT taraf 5%. </w:t>
      </w:r>
    </w:p>
    <w:p w:rsidR="002E19E3" w:rsidRPr="002E19E3" w:rsidRDefault="002E19E3" w:rsidP="002E19E3">
      <w:pPr>
        <w:tabs>
          <w:tab w:val="left" w:pos="630"/>
        </w:tabs>
        <w:spacing w:after="0" w:line="360" w:lineRule="auto"/>
        <w:jc w:val="both"/>
        <w:rPr>
          <w:rFonts w:ascii="Arial" w:hAnsi="Arial" w:cs="Arial"/>
          <w:lang w:val="en-US"/>
        </w:rPr>
      </w:pPr>
      <w:r w:rsidRPr="00932A4A">
        <w:rPr>
          <w:rFonts w:ascii="Arial" w:hAnsi="Arial" w:cs="Arial"/>
          <w:sz w:val="24"/>
          <w:szCs w:val="24"/>
        </w:rPr>
        <w:tab/>
      </w:r>
      <w:r w:rsidRPr="00932A4A">
        <w:rPr>
          <w:rFonts w:ascii="Arial" w:hAnsi="Arial" w:cs="Arial"/>
        </w:rPr>
        <w:t>Pada penelitian ini variabel vigor bibit aren yang diamati ada enam yaitu tinggi bibit, diameter batang, jumlah daun, panjang akar, volume akar dan bobot kering. Hasil penelitian menunjukkan tidak ada interaksi antara kedua faktor perlakuan konsentrasi asam klorida dan lama perendaman terhadap tinggi bibit, diameter batang, jumlah daun, panjang akar, volume akar dan bobot kering.</w:t>
      </w:r>
    </w:p>
    <w:p w:rsidR="002E19E3" w:rsidRPr="00932A4A" w:rsidRDefault="002E19E3" w:rsidP="002E19E3">
      <w:pPr>
        <w:pStyle w:val="ListParagraph"/>
        <w:spacing w:after="0" w:line="360" w:lineRule="auto"/>
        <w:ind w:left="0" w:firstLine="720"/>
        <w:jc w:val="both"/>
        <w:rPr>
          <w:rFonts w:ascii="Arial" w:hAnsi="Arial" w:cs="Arial"/>
        </w:rPr>
      </w:pPr>
      <w:r w:rsidRPr="00932A4A">
        <w:rPr>
          <w:rFonts w:ascii="Arial" w:hAnsi="Arial" w:cs="Arial"/>
        </w:rPr>
        <w:t>Pada variabel pengamatan jumlah daun ,diameter batang dan bobot kering terdapat beda nyata pada perlakuan lama perendaman. Pada perlakuan lama perendaman 10 jam menunjukkan rerata paling tinggi diantara perlakuan lainnya (Tabel 2).</w:t>
      </w:r>
    </w:p>
    <w:p w:rsidR="002E19E3" w:rsidRPr="003F48F7" w:rsidRDefault="002E19E3" w:rsidP="003F48F7">
      <w:pPr>
        <w:tabs>
          <w:tab w:val="left" w:pos="450"/>
        </w:tabs>
        <w:spacing w:after="0" w:line="360" w:lineRule="auto"/>
        <w:rPr>
          <w:rFonts w:ascii="Arial" w:eastAsiaTheme="minorEastAsia" w:hAnsi="Arial" w:cs="Arial"/>
          <w:lang w:val="en-US"/>
        </w:rPr>
        <w:sectPr w:rsidR="002E19E3" w:rsidRPr="003F48F7" w:rsidSect="00932A4A">
          <w:type w:val="continuous"/>
          <w:pgSz w:w="11907" w:h="16839" w:code="9"/>
          <w:pgMar w:top="1440" w:right="1440" w:bottom="1440" w:left="1440" w:header="720" w:footer="720" w:gutter="0"/>
          <w:cols w:space="720"/>
          <w:docGrid w:linePitch="360"/>
        </w:sectPr>
      </w:pPr>
    </w:p>
    <w:p w:rsidR="00932A4A" w:rsidRPr="00932A4A" w:rsidRDefault="00932A4A" w:rsidP="00932A4A">
      <w:pPr>
        <w:pStyle w:val="ListParagraph"/>
        <w:spacing w:after="0" w:line="360" w:lineRule="auto"/>
        <w:ind w:left="0" w:firstLine="720"/>
        <w:jc w:val="both"/>
        <w:rPr>
          <w:rFonts w:ascii="Arial" w:hAnsi="Arial" w:cs="Arial"/>
        </w:rPr>
      </w:pPr>
      <w:r w:rsidRPr="00932A4A">
        <w:rPr>
          <w:rFonts w:ascii="Arial" w:hAnsi="Arial" w:cs="Arial"/>
        </w:rPr>
        <w:lastRenderedPageBreak/>
        <w:t>Hal ini disebabkan karena pada variabel daya berkecambah pada perlakuan lama perendaman 10 jam mengalami beda nyata. Pengaruh waktu berkecambah akan mempengaruhi pertumbuhan vigor, semakin cepat waktu berkecambah maka akan semakin tinggi vigornya pada tanaman yang mampu berkecambah dengan normal. Bibit yang mampu tumbuh lebih cepat akan mampu memanfaatkan faktor lingkungan lebih baik.</w:t>
      </w:r>
    </w:p>
    <w:p w:rsidR="00932A4A" w:rsidRPr="00932A4A" w:rsidRDefault="00932A4A" w:rsidP="00932A4A">
      <w:pPr>
        <w:pStyle w:val="ListParagraph"/>
        <w:spacing w:after="0" w:line="360" w:lineRule="auto"/>
        <w:ind w:left="0" w:firstLine="720"/>
        <w:jc w:val="both"/>
        <w:rPr>
          <w:rFonts w:ascii="Arial" w:hAnsi="Arial" w:cs="Arial"/>
        </w:rPr>
      </w:pPr>
      <w:r w:rsidRPr="00932A4A">
        <w:rPr>
          <w:rFonts w:ascii="Arial" w:hAnsi="Arial" w:cs="Arial"/>
        </w:rPr>
        <w:t>Selain faktor cepatnya waktu berkecambah, faktor lain yang mempengaruhi daya vigor bibit adalah faktor lingkungan. Dengan adanya kondisi yang mencukupi untuk pertumbuhan seperti unsur hara tanah, oksigen dan cahaya matahari maka bibit akan tumbuh dengan optimal, dan sebaliknya apabila kondisi tidak mencukupi maka dapat menghambat pertumbuhan bibit.</w:t>
      </w:r>
    </w:p>
    <w:p w:rsidR="00932A4A" w:rsidRPr="00932A4A" w:rsidRDefault="00932A4A" w:rsidP="00932A4A">
      <w:pPr>
        <w:pStyle w:val="ListParagraph"/>
        <w:spacing w:after="0" w:line="360" w:lineRule="auto"/>
        <w:ind w:left="0" w:firstLine="720"/>
        <w:jc w:val="both"/>
        <w:rPr>
          <w:rFonts w:ascii="Arial" w:hAnsi="Arial" w:cs="Arial"/>
          <w:shd w:val="clear" w:color="auto" w:fill="FFFFFF"/>
        </w:rPr>
      </w:pPr>
      <w:r w:rsidRPr="00932A4A">
        <w:rPr>
          <w:rFonts w:ascii="Arial" w:hAnsi="Arial" w:cs="Arial"/>
          <w:shd w:val="clear" w:color="auto" w:fill="FFFFFF"/>
        </w:rPr>
        <w:t>Pada penelitian ini penggunaan HCl pada konsentrasi yang berbeda yaitu 0,5M, 1M dan 2M  sebagai zat korosif untuk melunakan kulit benih aren tidak memberikan pengaruh yang nyata. Hal tersebut dapat dilihat dari analisis sidik ragam yang tidak menunjukkan adanya interaksi dan tidak adanya beda nyata perlakuan konsentrasi HCl pada semua variabel pengamatan. Hal ini menunjukkan bahwa konsentrasi HCl yang digunakan kurang efektif digunakan untuk meningkatkan viabilitas bibit aren.</w:t>
      </w:r>
    </w:p>
    <w:p w:rsidR="00932A4A" w:rsidRPr="00932A4A" w:rsidRDefault="00932A4A" w:rsidP="00932A4A">
      <w:pPr>
        <w:pStyle w:val="ListParagraph"/>
        <w:spacing w:after="0" w:line="360" w:lineRule="auto"/>
        <w:ind w:left="0" w:firstLine="720"/>
        <w:jc w:val="both"/>
        <w:rPr>
          <w:rFonts w:ascii="Arial" w:hAnsi="Arial" w:cs="Arial"/>
        </w:rPr>
      </w:pPr>
      <w:r w:rsidRPr="00932A4A">
        <w:rPr>
          <w:rFonts w:ascii="Arial" w:hAnsi="Arial" w:cs="Arial"/>
        </w:rPr>
        <w:t>Faktor yang kemungkinan mempengaruhi kurang efektifnya konsentrasi HCl yang digunakan yaitu konsentrasi HCl yang terlalu rendah atau konsentrasi HCl yang terlalu tinggi sehingga apabila akan dilakukan penelitian lanjutan diharapkan untuk mengkaji penggunaan konsentrasi HCl yang tepat dalam perlakuan sehingga dapat terjadi interaksi antar perlakuan dan terdapat beda nyata serta mampu pmeningkatkan perkecmbahan dan vigor bibit aren.</w:t>
      </w:r>
    </w:p>
    <w:p w:rsidR="00932A4A" w:rsidRPr="00932A4A" w:rsidRDefault="00932A4A" w:rsidP="00932A4A">
      <w:pPr>
        <w:pStyle w:val="ListParagraph"/>
        <w:numPr>
          <w:ilvl w:val="0"/>
          <w:numId w:val="12"/>
        </w:numPr>
        <w:spacing w:after="0" w:line="360" w:lineRule="auto"/>
        <w:ind w:left="360"/>
        <w:jc w:val="center"/>
        <w:rPr>
          <w:rFonts w:ascii="Arial" w:hAnsi="Arial" w:cs="Arial"/>
          <w:b/>
        </w:rPr>
      </w:pPr>
      <w:r w:rsidRPr="00932A4A">
        <w:rPr>
          <w:rFonts w:ascii="Arial" w:hAnsi="Arial" w:cs="Arial"/>
          <w:b/>
        </w:rPr>
        <w:t>KESIMPULAN DAN SARAN</w:t>
      </w:r>
    </w:p>
    <w:p w:rsidR="00932A4A" w:rsidRPr="00932A4A" w:rsidRDefault="00932A4A" w:rsidP="00932A4A">
      <w:pPr>
        <w:pStyle w:val="ListParagraph"/>
        <w:numPr>
          <w:ilvl w:val="0"/>
          <w:numId w:val="11"/>
        </w:numPr>
        <w:spacing w:after="0" w:line="360" w:lineRule="auto"/>
        <w:ind w:left="360"/>
        <w:jc w:val="center"/>
        <w:rPr>
          <w:rFonts w:ascii="Arial" w:hAnsi="Arial" w:cs="Arial"/>
          <w:b/>
        </w:rPr>
      </w:pPr>
      <w:r w:rsidRPr="00932A4A">
        <w:rPr>
          <w:rFonts w:ascii="Arial" w:hAnsi="Arial" w:cs="Arial"/>
          <w:b/>
        </w:rPr>
        <w:t>Kesimpulan</w:t>
      </w:r>
    </w:p>
    <w:p w:rsidR="00932A4A" w:rsidRPr="00932A4A" w:rsidRDefault="00932A4A" w:rsidP="00932A4A">
      <w:pPr>
        <w:pStyle w:val="ListParagraph"/>
        <w:numPr>
          <w:ilvl w:val="0"/>
          <w:numId w:val="13"/>
        </w:numPr>
        <w:spacing w:line="360" w:lineRule="auto"/>
        <w:ind w:left="360"/>
        <w:jc w:val="both"/>
        <w:rPr>
          <w:rFonts w:ascii="Arial" w:hAnsi="Arial" w:cs="Arial"/>
        </w:rPr>
      </w:pPr>
      <w:r w:rsidRPr="00932A4A">
        <w:rPr>
          <w:rFonts w:ascii="Arial" w:hAnsi="Arial" w:cs="Arial"/>
        </w:rPr>
        <w:t>Tidak ada interaksi antar perlakuan konsentrasi asam klorida dan lama perendaman terhadap perkecambahan dan vigor bibit aren.</w:t>
      </w:r>
    </w:p>
    <w:p w:rsidR="00932A4A" w:rsidRPr="00932A4A" w:rsidRDefault="00932A4A" w:rsidP="00932A4A">
      <w:pPr>
        <w:pStyle w:val="ListParagraph"/>
        <w:numPr>
          <w:ilvl w:val="0"/>
          <w:numId w:val="13"/>
        </w:numPr>
        <w:spacing w:line="360" w:lineRule="auto"/>
        <w:ind w:left="360"/>
        <w:jc w:val="both"/>
        <w:rPr>
          <w:rFonts w:ascii="Arial" w:hAnsi="Arial" w:cs="Arial"/>
        </w:rPr>
      </w:pPr>
      <w:r w:rsidRPr="00932A4A">
        <w:rPr>
          <w:rFonts w:ascii="Arial" w:hAnsi="Arial" w:cs="Arial"/>
        </w:rPr>
        <w:t>Perkecambahan dan vigor bibit aren dari benih yang direndam selama 10 jam lebih baik dari pada lama perendaman 14 dan 18 jam.</w:t>
      </w:r>
    </w:p>
    <w:p w:rsidR="00932A4A" w:rsidRPr="00932A4A" w:rsidRDefault="00932A4A" w:rsidP="00932A4A">
      <w:pPr>
        <w:pStyle w:val="ListParagraph"/>
        <w:numPr>
          <w:ilvl w:val="0"/>
          <w:numId w:val="13"/>
        </w:numPr>
        <w:spacing w:line="360" w:lineRule="auto"/>
        <w:ind w:left="360"/>
        <w:jc w:val="both"/>
        <w:rPr>
          <w:rFonts w:ascii="Arial" w:hAnsi="Arial" w:cs="Arial"/>
        </w:rPr>
      </w:pPr>
      <w:r w:rsidRPr="00932A4A">
        <w:rPr>
          <w:rFonts w:ascii="Arial" w:hAnsi="Arial" w:cs="Arial"/>
        </w:rPr>
        <w:t>Perlakuan konsentrasi asam klorida 0,5M, 1M, dan 2M tidak berpengruh nyata terhadap perkecambahan dan vigor bibit aren.</w:t>
      </w:r>
    </w:p>
    <w:p w:rsidR="00932A4A" w:rsidRPr="00932A4A" w:rsidRDefault="00932A4A" w:rsidP="00932A4A">
      <w:pPr>
        <w:pStyle w:val="ListParagraph"/>
        <w:numPr>
          <w:ilvl w:val="0"/>
          <w:numId w:val="11"/>
        </w:numPr>
        <w:tabs>
          <w:tab w:val="left" w:pos="810"/>
        </w:tabs>
        <w:spacing w:line="360" w:lineRule="auto"/>
        <w:ind w:left="360"/>
        <w:jc w:val="center"/>
        <w:rPr>
          <w:rFonts w:ascii="Arial" w:hAnsi="Arial" w:cs="Arial"/>
          <w:b/>
        </w:rPr>
      </w:pPr>
      <w:r w:rsidRPr="00932A4A">
        <w:rPr>
          <w:rFonts w:ascii="Arial" w:hAnsi="Arial" w:cs="Arial"/>
          <w:b/>
        </w:rPr>
        <w:t>Saran</w:t>
      </w:r>
    </w:p>
    <w:p w:rsidR="002E19E3" w:rsidRPr="002E19E3" w:rsidRDefault="00932A4A" w:rsidP="002E19E3">
      <w:pPr>
        <w:pStyle w:val="ListParagraph"/>
        <w:tabs>
          <w:tab w:val="left" w:pos="810"/>
        </w:tabs>
        <w:spacing w:line="360" w:lineRule="auto"/>
        <w:ind w:left="360"/>
        <w:rPr>
          <w:rFonts w:ascii="Arial" w:hAnsi="Arial" w:cs="Arial"/>
          <w:color w:val="000000"/>
          <w:lang w:val="en-US"/>
        </w:rPr>
      </w:pPr>
      <w:r w:rsidRPr="00932A4A">
        <w:rPr>
          <w:rFonts w:ascii="Arial" w:hAnsi="Arial" w:cs="Arial"/>
          <w:color w:val="000000"/>
        </w:rPr>
        <w:tab/>
        <w:t>Penulis berharap kajian lebih jauh mengenai konsentrasi asam klorida dan lama perendaman untuk meningkatkan perkecambahan dan vigor bibit aren.</w:t>
      </w:r>
    </w:p>
    <w:p w:rsidR="002E19E3" w:rsidRPr="002E19E3" w:rsidRDefault="002E19E3" w:rsidP="00932A4A">
      <w:pPr>
        <w:pStyle w:val="ListParagraph"/>
        <w:tabs>
          <w:tab w:val="left" w:pos="810"/>
        </w:tabs>
        <w:spacing w:line="360" w:lineRule="auto"/>
        <w:ind w:left="360"/>
        <w:rPr>
          <w:rFonts w:ascii="Arial" w:hAnsi="Arial" w:cs="Arial"/>
          <w:b/>
          <w:lang w:val="en-US"/>
        </w:rPr>
      </w:pPr>
    </w:p>
    <w:p w:rsidR="00932A4A" w:rsidRPr="00932A4A" w:rsidRDefault="00932A4A" w:rsidP="00932A4A">
      <w:pPr>
        <w:jc w:val="center"/>
        <w:rPr>
          <w:rFonts w:ascii="Arial" w:hAnsi="Arial" w:cs="Arial"/>
          <w:b/>
        </w:rPr>
      </w:pPr>
      <w:r w:rsidRPr="00932A4A">
        <w:rPr>
          <w:rFonts w:ascii="Arial" w:hAnsi="Arial" w:cs="Arial"/>
          <w:b/>
        </w:rPr>
        <w:lastRenderedPageBreak/>
        <w:t>DAFTAR PUSTAKA</w:t>
      </w:r>
    </w:p>
    <w:p w:rsidR="00932A4A" w:rsidRPr="00932A4A" w:rsidRDefault="00932A4A" w:rsidP="00932A4A">
      <w:pPr>
        <w:spacing w:after="0" w:line="360" w:lineRule="auto"/>
        <w:jc w:val="both"/>
        <w:rPr>
          <w:rFonts w:ascii="Arial" w:hAnsi="Arial" w:cs="Arial"/>
        </w:rPr>
      </w:pPr>
      <w:r w:rsidRPr="00932A4A">
        <w:rPr>
          <w:rFonts w:ascii="Arial" w:hAnsi="Arial" w:cs="Arial"/>
        </w:rPr>
        <w:t>Anonim.2017.</w:t>
      </w:r>
      <w:r w:rsidRPr="00932A4A">
        <w:rPr>
          <w:rFonts w:ascii="Arial" w:hAnsi="Arial" w:cs="Arial"/>
          <w:i/>
        </w:rPr>
        <w:t>Dormansi</w:t>
      </w:r>
      <w:r w:rsidRPr="00932A4A">
        <w:rPr>
          <w:rFonts w:ascii="Arial" w:hAnsi="Arial" w:cs="Arial"/>
        </w:rPr>
        <w:t>. https://id.wikipedia.org/wiki/Dormansi</w:t>
      </w:r>
      <w:r w:rsidRPr="00932A4A">
        <w:rPr>
          <w:rFonts w:ascii="Arial" w:hAnsi="Arial" w:cs="Arial"/>
          <w:i/>
        </w:rPr>
        <w:t xml:space="preserve">. </w:t>
      </w:r>
      <w:r w:rsidRPr="00932A4A">
        <w:rPr>
          <w:rFonts w:ascii="Arial" w:hAnsi="Arial" w:cs="Arial"/>
        </w:rPr>
        <w:t xml:space="preserve">Diakses pada 5 mei </w:t>
      </w:r>
    </w:p>
    <w:p w:rsidR="00932A4A" w:rsidRPr="00932A4A" w:rsidRDefault="00932A4A" w:rsidP="00932A4A">
      <w:pPr>
        <w:spacing w:after="0" w:line="360" w:lineRule="auto"/>
        <w:ind w:firstLine="720"/>
        <w:jc w:val="both"/>
        <w:rPr>
          <w:rFonts w:ascii="Arial" w:hAnsi="Arial" w:cs="Arial"/>
        </w:rPr>
      </w:pPr>
      <w:r w:rsidRPr="00932A4A">
        <w:rPr>
          <w:rFonts w:ascii="Arial" w:hAnsi="Arial" w:cs="Arial"/>
        </w:rPr>
        <w:t>2018.</w:t>
      </w:r>
    </w:p>
    <w:p w:rsidR="00932A4A" w:rsidRPr="00932A4A" w:rsidRDefault="00932A4A" w:rsidP="00932A4A">
      <w:pPr>
        <w:spacing w:after="0" w:line="360" w:lineRule="auto"/>
        <w:jc w:val="both"/>
        <w:rPr>
          <w:rFonts w:ascii="Arial" w:hAnsi="Arial" w:cs="Arial"/>
          <w:bCs/>
        </w:rPr>
      </w:pPr>
      <w:r w:rsidRPr="00932A4A">
        <w:rPr>
          <w:rFonts w:ascii="Arial" w:hAnsi="Arial" w:cs="Arial"/>
        </w:rPr>
        <w:t xml:space="preserve">Astari, Retno P, Rosmayati, Eva Sartini B. </w:t>
      </w:r>
      <w:r w:rsidRPr="00932A4A">
        <w:rPr>
          <w:rFonts w:ascii="Arial" w:hAnsi="Arial" w:cs="Arial"/>
          <w:bCs/>
        </w:rPr>
        <w:t xml:space="preserve">2014. Pengaruh Pematahan Dormansi </w:t>
      </w:r>
    </w:p>
    <w:p w:rsidR="00932A4A" w:rsidRPr="00932A4A" w:rsidRDefault="00932A4A" w:rsidP="00932A4A">
      <w:pPr>
        <w:spacing w:after="0" w:line="360" w:lineRule="auto"/>
        <w:ind w:left="720"/>
        <w:jc w:val="both"/>
        <w:rPr>
          <w:rFonts w:ascii="Arial" w:hAnsi="Arial" w:cs="Arial"/>
        </w:rPr>
      </w:pPr>
      <w:r w:rsidRPr="00932A4A">
        <w:rPr>
          <w:rFonts w:ascii="Arial" w:hAnsi="Arial" w:cs="Arial"/>
          <w:bCs/>
        </w:rPr>
        <w:t>Secara Fisik dan Kimia Terhadap</w:t>
      </w:r>
      <w:r w:rsidRPr="00932A4A">
        <w:rPr>
          <w:rFonts w:ascii="Arial" w:hAnsi="Arial" w:cs="Arial"/>
        </w:rPr>
        <w:t xml:space="preserve"> </w:t>
      </w:r>
      <w:r w:rsidRPr="00932A4A">
        <w:rPr>
          <w:rFonts w:ascii="Arial" w:hAnsi="Arial" w:cs="Arial"/>
          <w:bCs/>
        </w:rPr>
        <w:t>Kemampuan Berkecambah Benih Mucuna (</w:t>
      </w:r>
      <w:r w:rsidRPr="003F48F7">
        <w:rPr>
          <w:rFonts w:ascii="Arial" w:hAnsi="Arial" w:cs="Arial"/>
          <w:bCs/>
          <w:i/>
          <w:iCs/>
        </w:rPr>
        <w:t>Mucuna bracteata</w:t>
      </w:r>
      <w:r w:rsidRPr="00932A4A">
        <w:rPr>
          <w:rFonts w:ascii="Arial" w:hAnsi="Arial" w:cs="Arial"/>
          <w:bCs/>
          <w:iCs/>
        </w:rPr>
        <w:t xml:space="preserve"> </w:t>
      </w:r>
      <w:r w:rsidRPr="00932A4A">
        <w:rPr>
          <w:rFonts w:ascii="Arial" w:hAnsi="Arial" w:cs="Arial"/>
          <w:bCs/>
        </w:rPr>
        <w:t>D.C)</w:t>
      </w:r>
      <w:r w:rsidRPr="00932A4A">
        <w:rPr>
          <w:rFonts w:ascii="Arial" w:hAnsi="Arial" w:cs="Arial"/>
          <w:bCs/>
          <w:i/>
        </w:rPr>
        <w:t xml:space="preserve">. </w:t>
      </w:r>
      <w:r w:rsidRPr="00932A4A">
        <w:rPr>
          <w:rFonts w:ascii="Arial" w:hAnsi="Arial" w:cs="Arial"/>
          <w:i/>
        </w:rPr>
        <w:t>Jurnal Online Agroekoteknologi</w:t>
      </w:r>
      <w:r w:rsidRPr="00932A4A">
        <w:rPr>
          <w:rFonts w:ascii="Arial" w:hAnsi="Arial" w:cs="Arial"/>
        </w:rPr>
        <w:t xml:space="preserve"> . 2(2) : 803 – 812.</w:t>
      </w:r>
    </w:p>
    <w:p w:rsidR="00932A4A" w:rsidRPr="00932A4A" w:rsidRDefault="00932A4A" w:rsidP="00932A4A">
      <w:pPr>
        <w:spacing w:after="0" w:line="360" w:lineRule="auto"/>
        <w:jc w:val="both"/>
        <w:rPr>
          <w:rFonts w:ascii="Arial" w:hAnsi="Arial" w:cs="Arial"/>
        </w:rPr>
      </w:pPr>
      <w:r w:rsidRPr="00932A4A">
        <w:rPr>
          <w:rFonts w:ascii="Arial" w:hAnsi="Arial" w:cs="Arial"/>
          <w:iCs/>
        </w:rPr>
        <w:t xml:space="preserve">Farida. 2017. </w:t>
      </w:r>
      <w:r w:rsidRPr="00932A4A">
        <w:rPr>
          <w:rFonts w:ascii="Arial" w:hAnsi="Arial" w:cs="Arial"/>
        </w:rPr>
        <w:t xml:space="preserve">Pengaruh Lama Perendaman dalam Larutan Kimia Terhadap Sifat </w:t>
      </w:r>
    </w:p>
    <w:p w:rsidR="00932A4A" w:rsidRPr="00932A4A" w:rsidRDefault="00932A4A" w:rsidP="00932A4A">
      <w:pPr>
        <w:spacing w:after="0" w:line="360" w:lineRule="auto"/>
        <w:ind w:left="720"/>
        <w:jc w:val="both"/>
        <w:rPr>
          <w:rFonts w:ascii="Arial" w:hAnsi="Arial" w:cs="Arial"/>
          <w:iCs/>
        </w:rPr>
      </w:pPr>
      <w:r w:rsidRPr="00932A4A">
        <w:rPr>
          <w:rFonts w:ascii="Arial" w:hAnsi="Arial" w:cs="Arial"/>
        </w:rPr>
        <w:t>Dormansi Biji Aren (</w:t>
      </w:r>
      <w:r w:rsidRPr="003F48F7">
        <w:rPr>
          <w:rFonts w:ascii="Arial" w:hAnsi="Arial" w:cs="Arial"/>
          <w:i/>
        </w:rPr>
        <w:t>Arenga pinnata</w:t>
      </w:r>
      <w:r w:rsidRPr="00932A4A">
        <w:rPr>
          <w:rFonts w:ascii="Arial" w:hAnsi="Arial" w:cs="Arial"/>
        </w:rPr>
        <w:t xml:space="preserve"> Wurmb Merr). </w:t>
      </w:r>
      <w:r w:rsidRPr="00932A4A">
        <w:rPr>
          <w:rFonts w:ascii="Arial" w:hAnsi="Arial" w:cs="Arial"/>
          <w:i/>
        </w:rPr>
        <w:t>Jurnal Pertanian Terpadu</w:t>
      </w:r>
      <w:r w:rsidRPr="00932A4A">
        <w:rPr>
          <w:rFonts w:ascii="Arial" w:hAnsi="Arial" w:cs="Arial"/>
        </w:rPr>
        <w:t>. 6(1): 21-29.</w:t>
      </w:r>
    </w:p>
    <w:p w:rsidR="00932A4A" w:rsidRPr="00932A4A" w:rsidRDefault="00932A4A" w:rsidP="00932A4A">
      <w:pPr>
        <w:spacing w:after="0" w:line="360" w:lineRule="auto"/>
        <w:jc w:val="both"/>
        <w:rPr>
          <w:rFonts w:ascii="Arial" w:hAnsi="Arial" w:cs="Arial"/>
        </w:rPr>
      </w:pPr>
      <w:r w:rsidRPr="00932A4A">
        <w:rPr>
          <w:rFonts w:ascii="Arial" w:hAnsi="Arial" w:cs="Arial"/>
        </w:rPr>
        <w:t xml:space="preserve">Faustina, E., Prapto, Y. dan Rohmanti R.2011. Pengaruh Cara Pelepasan Aril dan </w:t>
      </w:r>
    </w:p>
    <w:p w:rsidR="00932A4A" w:rsidRPr="00932A4A" w:rsidRDefault="00932A4A" w:rsidP="00932A4A">
      <w:pPr>
        <w:spacing w:after="0" w:line="360" w:lineRule="auto"/>
        <w:ind w:left="720"/>
        <w:jc w:val="both"/>
        <w:rPr>
          <w:rFonts w:ascii="Arial" w:hAnsi="Arial" w:cs="Arial"/>
        </w:rPr>
      </w:pPr>
      <w:r w:rsidRPr="00932A4A">
        <w:rPr>
          <w:rFonts w:ascii="Arial" w:hAnsi="Arial" w:cs="Arial"/>
        </w:rPr>
        <w:t>Konsentrasi KNO3 Terhadap Pematahan Dormansi Benih Pepaya (</w:t>
      </w:r>
      <w:r w:rsidRPr="003F48F7">
        <w:rPr>
          <w:rFonts w:ascii="Arial" w:hAnsi="Arial" w:cs="Arial"/>
          <w:i/>
          <w:iCs/>
        </w:rPr>
        <w:t>Carica papaya</w:t>
      </w:r>
      <w:r w:rsidRPr="00932A4A">
        <w:rPr>
          <w:rFonts w:ascii="Arial" w:hAnsi="Arial" w:cs="Arial"/>
        </w:rPr>
        <w:t xml:space="preserve">). </w:t>
      </w:r>
      <w:r w:rsidRPr="00932A4A">
        <w:rPr>
          <w:rFonts w:ascii="Arial" w:hAnsi="Arial" w:cs="Arial"/>
          <w:i/>
        </w:rPr>
        <w:t>Jurnal Fakultas Pertanian UGM.Yogyakarta</w:t>
      </w:r>
      <w:r w:rsidRPr="00932A4A">
        <w:rPr>
          <w:rFonts w:ascii="Arial" w:hAnsi="Arial" w:cs="Arial"/>
        </w:rPr>
        <w:t>. 2(2) : 521 – 530.</w:t>
      </w:r>
    </w:p>
    <w:p w:rsidR="00932A4A" w:rsidRPr="00932A4A" w:rsidRDefault="00932A4A" w:rsidP="00932A4A">
      <w:pPr>
        <w:autoSpaceDE w:val="0"/>
        <w:autoSpaceDN w:val="0"/>
        <w:adjustRightInd w:val="0"/>
        <w:spacing w:after="0" w:line="360" w:lineRule="auto"/>
        <w:ind w:left="1134" w:hanging="1134"/>
        <w:jc w:val="both"/>
        <w:rPr>
          <w:rFonts w:ascii="Arial" w:hAnsi="Arial" w:cs="Arial"/>
        </w:rPr>
      </w:pPr>
      <w:r w:rsidRPr="00932A4A">
        <w:rPr>
          <w:rFonts w:ascii="Arial" w:hAnsi="Arial" w:cs="Arial"/>
        </w:rPr>
        <w:t>Ilyas, S. 2012</w:t>
      </w:r>
      <w:r w:rsidRPr="00932A4A">
        <w:rPr>
          <w:rFonts w:ascii="Arial" w:hAnsi="Arial" w:cs="Arial"/>
          <w:i/>
        </w:rPr>
        <w:t>. Ilmu dan Teknologi Benih: Teori dan Hasil-hasil Penelitian</w:t>
      </w:r>
      <w:r w:rsidRPr="00932A4A">
        <w:rPr>
          <w:rFonts w:ascii="Arial" w:hAnsi="Arial" w:cs="Arial"/>
        </w:rPr>
        <w:t>. IPB Press. Bogor. 138 hal.</w:t>
      </w:r>
    </w:p>
    <w:p w:rsidR="00932A4A" w:rsidRPr="00932A4A" w:rsidRDefault="00932A4A" w:rsidP="00932A4A">
      <w:pPr>
        <w:spacing w:after="0" w:line="360" w:lineRule="auto"/>
        <w:jc w:val="both"/>
        <w:rPr>
          <w:rFonts w:ascii="Arial" w:hAnsi="Arial" w:cs="Arial"/>
          <w:shd w:val="clear" w:color="auto" w:fill="FFFFFF"/>
        </w:rPr>
      </w:pPr>
      <w:r w:rsidRPr="00932A4A">
        <w:rPr>
          <w:rStyle w:val="Emphasis"/>
          <w:rFonts w:ascii="Arial" w:hAnsi="Arial" w:cs="Arial"/>
          <w:bCs/>
          <w:shd w:val="clear" w:color="auto" w:fill="FFFFFF"/>
        </w:rPr>
        <w:t>Kamil</w:t>
      </w:r>
      <w:r w:rsidRPr="00932A4A">
        <w:rPr>
          <w:rFonts w:ascii="Arial" w:hAnsi="Arial" w:cs="Arial"/>
          <w:shd w:val="clear" w:color="auto" w:fill="FFFFFF"/>
        </w:rPr>
        <w:t>, J.</w:t>
      </w:r>
      <w:r w:rsidRPr="00932A4A">
        <w:rPr>
          <w:rStyle w:val="apple-converted-space"/>
          <w:rFonts w:ascii="Arial" w:hAnsi="Arial" w:cs="Arial"/>
          <w:shd w:val="clear" w:color="auto" w:fill="FFFFFF"/>
        </w:rPr>
        <w:t> </w:t>
      </w:r>
      <w:r w:rsidRPr="00932A4A">
        <w:rPr>
          <w:rStyle w:val="Emphasis"/>
          <w:rFonts w:ascii="Arial" w:hAnsi="Arial" w:cs="Arial"/>
          <w:bCs/>
          <w:shd w:val="clear" w:color="auto" w:fill="FFFFFF"/>
        </w:rPr>
        <w:t>1986</w:t>
      </w:r>
      <w:r w:rsidRPr="00932A4A">
        <w:rPr>
          <w:rFonts w:ascii="Arial" w:hAnsi="Arial" w:cs="Arial"/>
          <w:shd w:val="clear" w:color="auto" w:fill="FFFFFF"/>
        </w:rPr>
        <w:t xml:space="preserve">. </w:t>
      </w:r>
      <w:r w:rsidRPr="00932A4A">
        <w:rPr>
          <w:rFonts w:ascii="Arial" w:hAnsi="Arial" w:cs="Arial"/>
          <w:i/>
          <w:shd w:val="clear" w:color="auto" w:fill="FFFFFF"/>
        </w:rPr>
        <w:t>Teknologi Benih</w:t>
      </w:r>
      <w:r w:rsidRPr="00932A4A">
        <w:rPr>
          <w:rFonts w:ascii="Arial" w:hAnsi="Arial" w:cs="Arial"/>
          <w:shd w:val="clear" w:color="auto" w:fill="FFFFFF"/>
        </w:rPr>
        <w:t xml:space="preserve"> 1. Angkasa Raya, Padang. Sumatera Barat</w:t>
      </w:r>
    </w:p>
    <w:p w:rsidR="00932A4A" w:rsidRPr="00932A4A" w:rsidRDefault="00932A4A" w:rsidP="00932A4A">
      <w:pPr>
        <w:spacing w:after="0" w:line="360" w:lineRule="auto"/>
        <w:jc w:val="both"/>
        <w:rPr>
          <w:rFonts w:ascii="Arial" w:hAnsi="Arial" w:cs="Arial"/>
        </w:rPr>
      </w:pPr>
      <w:r w:rsidRPr="00932A4A">
        <w:rPr>
          <w:rFonts w:ascii="Arial" w:hAnsi="Arial" w:cs="Arial"/>
        </w:rPr>
        <w:t xml:space="preserve">Killeainda, Elda S., Ediman Ginting S., Suprihatin. 2015. Pengaruh Konsentrasi </w:t>
      </w:r>
    </w:p>
    <w:p w:rsidR="00932A4A" w:rsidRPr="00932A4A" w:rsidRDefault="00932A4A" w:rsidP="00932A4A">
      <w:pPr>
        <w:spacing w:after="0" w:line="360" w:lineRule="auto"/>
        <w:ind w:left="720"/>
        <w:jc w:val="both"/>
        <w:rPr>
          <w:rFonts w:ascii="Arial" w:hAnsi="Arial" w:cs="Arial"/>
        </w:rPr>
      </w:pPr>
      <w:r w:rsidRPr="00932A4A">
        <w:rPr>
          <w:rFonts w:ascii="Arial" w:hAnsi="Arial" w:cs="Arial"/>
        </w:rPr>
        <w:t xml:space="preserve">Larutan Asam Klorida Tanpa dan dengan Inhibitor Kalium Kromat 0,2% Terhadap Laju Korosi Baja Api 5l Grade B Psl1. </w:t>
      </w:r>
      <w:r w:rsidRPr="00932A4A">
        <w:rPr>
          <w:rFonts w:ascii="Arial" w:hAnsi="Arial" w:cs="Arial"/>
          <w:i/>
        </w:rPr>
        <w:t>Jurnal Teori dan Aplikasi Fisika</w:t>
      </w:r>
      <w:r w:rsidRPr="00932A4A">
        <w:rPr>
          <w:rFonts w:ascii="Arial" w:hAnsi="Arial" w:cs="Arial"/>
        </w:rPr>
        <w:t>. 5 (1) : (41-50)</w:t>
      </w:r>
    </w:p>
    <w:p w:rsidR="00932A4A" w:rsidRPr="00932A4A" w:rsidRDefault="00932A4A" w:rsidP="00932A4A">
      <w:pPr>
        <w:spacing w:after="0" w:line="360" w:lineRule="auto"/>
        <w:jc w:val="both"/>
        <w:rPr>
          <w:rFonts w:ascii="Arial" w:hAnsi="Arial" w:cs="Arial"/>
          <w:bCs/>
        </w:rPr>
      </w:pPr>
      <w:r w:rsidRPr="00932A4A">
        <w:rPr>
          <w:rFonts w:ascii="Arial" w:hAnsi="Arial" w:cs="Arial"/>
        </w:rPr>
        <w:t>Silalahi, Marina 2017.</w:t>
      </w:r>
      <w:r w:rsidRPr="00932A4A">
        <w:rPr>
          <w:rFonts w:ascii="Arial" w:hAnsi="Arial" w:cs="Arial"/>
          <w:b/>
          <w:bCs/>
        </w:rPr>
        <w:t xml:space="preserve"> </w:t>
      </w:r>
      <w:r w:rsidRPr="00932A4A">
        <w:rPr>
          <w:rFonts w:ascii="Arial" w:hAnsi="Arial" w:cs="Arial"/>
          <w:bCs/>
        </w:rPr>
        <w:t xml:space="preserve">Pengaruh Asam Kuat, Pengamplasan, dan Lama </w:t>
      </w:r>
    </w:p>
    <w:p w:rsidR="00932A4A" w:rsidRPr="00932A4A" w:rsidRDefault="00932A4A" w:rsidP="003F48F7">
      <w:pPr>
        <w:spacing w:after="0" w:line="360" w:lineRule="auto"/>
        <w:ind w:left="720"/>
        <w:jc w:val="both"/>
        <w:rPr>
          <w:rFonts w:ascii="Arial" w:hAnsi="Arial" w:cs="Arial"/>
          <w:bCs/>
        </w:rPr>
      </w:pPr>
      <w:r w:rsidRPr="00932A4A">
        <w:rPr>
          <w:rFonts w:ascii="Arial" w:hAnsi="Arial" w:cs="Arial"/>
          <w:bCs/>
        </w:rPr>
        <w:t>Perendaman Terhadap Laju Imbibisi dan Perkecambahan Biji Aren (</w:t>
      </w:r>
      <w:r w:rsidRPr="003F48F7">
        <w:rPr>
          <w:rFonts w:ascii="Arial" w:hAnsi="Arial" w:cs="Arial"/>
          <w:bCs/>
          <w:i/>
          <w:iCs/>
        </w:rPr>
        <w:t>Arenga pinnata</w:t>
      </w:r>
      <w:r w:rsidRPr="00932A4A">
        <w:rPr>
          <w:rFonts w:ascii="Arial" w:hAnsi="Arial" w:cs="Arial"/>
          <w:bCs/>
        </w:rPr>
        <w:t>).</w:t>
      </w:r>
      <w:r w:rsidRPr="00932A4A">
        <w:rPr>
          <w:rFonts w:ascii="Arial" w:hAnsi="Arial" w:cs="Arial"/>
          <w:iCs/>
        </w:rPr>
        <w:t xml:space="preserve"> Prodi Pendidikan Biologi, Fakultas Keguruan</w:t>
      </w:r>
      <w:r w:rsidRPr="00932A4A">
        <w:rPr>
          <w:rFonts w:ascii="Arial" w:hAnsi="Arial" w:cs="Arial"/>
          <w:bCs/>
          <w:i/>
        </w:rPr>
        <w:t xml:space="preserve"> </w:t>
      </w:r>
      <w:r w:rsidRPr="00932A4A">
        <w:rPr>
          <w:rFonts w:ascii="Arial" w:hAnsi="Arial" w:cs="Arial"/>
          <w:iCs/>
        </w:rPr>
        <w:t>dan Ilmu Pendidikan, Universitas Kristen Indonesia, Cawang, Jakarta.</w:t>
      </w:r>
      <w:r w:rsidRPr="00932A4A">
        <w:rPr>
          <w:rFonts w:ascii="Arial" w:hAnsi="Arial" w:cs="Arial"/>
          <w:b/>
          <w:bCs/>
        </w:rPr>
        <w:t xml:space="preserve"> </w:t>
      </w:r>
      <w:r w:rsidRPr="00932A4A">
        <w:rPr>
          <w:rFonts w:ascii="Arial" w:hAnsi="Arial" w:cs="Arial"/>
          <w:bCs/>
        </w:rPr>
        <w:t xml:space="preserve">Al – Kauniyah : </w:t>
      </w:r>
      <w:r w:rsidRPr="00932A4A">
        <w:rPr>
          <w:rFonts w:ascii="Arial" w:hAnsi="Arial" w:cs="Arial"/>
          <w:bCs/>
          <w:i/>
        </w:rPr>
        <w:t xml:space="preserve">Journal of Biology </w:t>
      </w:r>
      <w:r w:rsidRPr="00932A4A">
        <w:rPr>
          <w:rFonts w:ascii="Arial" w:hAnsi="Arial" w:cs="Arial"/>
          <w:bCs/>
        </w:rPr>
        <w:t>10 (2) : 73 – 78.</w:t>
      </w:r>
    </w:p>
    <w:p w:rsidR="003F48F7" w:rsidRPr="003F48F7" w:rsidRDefault="003F48F7" w:rsidP="003F48F7">
      <w:pPr>
        <w:spacing w:after="0" w:line="360" w:lineRule="auto"/>
        <w:jc w:val="both"/>
        <w:rPr>
          <w:rFonts w:ascii="Arial" w:hAnsi="Arial" w:cs="Arial"/>
          <w:bCs/>
        </w:rPr>
      </w:pPr>
      <w:r w:rsidRPr="003F48F7">
        <w:rPr>
          <w:rFonts w:ascii="Arial" w:hAnsi="Arial" w:cs="Arial"/>
        </w:rPr>
        <w:t>Tanjung,S, Ratna Rosanty Lahay, Mariati. 2017.</w:t>
      </w:r>
      <w:r w:rsidRPr="003F48F7">
        <w:rPr>
          <w:rFonts w:ascii="Arial" w:hAnsi="Arial" w:cs="Arial"/>
          <w:bCs/>
        </w:rPr>
        <w:t xml:space="preserve">Pengaruh Konsentrasi dan Lama </w:t>
      </w:r>
    </w:p>
    <w:p w:rsidR="003F48F7" w:rsidRPr="003F48F7" w:rsidRDefault="003F48F7" w:rsidP="003F48F7">
      <w:pPr>
        <w:spacing w:after="0" w:line="360" w:lineRule="auto"/>
        <w:ind w:left="720"/>
        <w:jc w:val="both"/>
        <w:rPr>
          <w:rFonts w:ascii="Arial" w:hAnsi="Arial" w:cs="Arial"/>
        </w:rPr>
      </w:pPr>
      <w:r w:rsidRPr="003F48F7">
        <w:rPr>
          <w:rFonts w:ascii="Arial" w:hAnsi="Arial" w:cs="Arial"/>
          <w:bCs/>
        </w:rPr>
        <w:t>Perendaman Asam Sulfat Terhadap Perkecambahan</w:t>
      </w:r>
      <w:r w:rsidRPr="003F48F7">
        <w:rPr>
          <w:rFonts w:ascii="Arial" w:hAnsi="Arial" w:cs="Arial"/>
        </w:rPr>
        <w:t xml:space="preserve"> </w:t>
      </w:r>
      <w:r w:rsidRPr="003F48F7">
        <w:rPr>
          <w:rFonts w:ascii="Arial" w:hAnsi="Arial" w:cs="Arial"/>
          <w:bCs/>
        </w:rPr>
        <w:t xml:space="preserve">Biji Aren </w:t>
      </w:r>
      <w:r w:rsidRPr="003F48F7">
        <w:rPr>
          <w:rFonts w:ascii="Arial" w:hAnsi="Arial" w:cs="Arial"/>
        </w:rPr>
        <w:t xml:space="preserve">( </w:t>
      </w:r>
      <w:r w:rsidRPr="003F48F7">
        <w:rPr>
          <w:rFonts w:ascii="Arial" w:hAnsi="Arial" w:cs="Arial"/>
          <w:i/>
          <w:iCs/>
        </w:rPr>
        <w:t>Arenga pinnata</w:t>
      </w:r>
      <w:r w:rsidRPr="003F48F7">
        <w:rPr>
          <w:rFonts w:ascii="Arial" w:hAnsi="Arial" w:cs="Arial"/>
          <w:iCs/>
        </w:rPr>
        <w:t xml:space="preserve"> </w:t>
      </w:r>
      <w:r w:rsidRPr="003F48F7">
        <w:rPr>
          <w:rFonts w:ascii="Arial" w:hAnsi="Arial" w:cs="Arial"/>
        </w:rPr>
        <w:t xml:space="preserve">Merr. ). Program Studi Agroekoteknologi, Fakultas Pertanian USU, Medan. </w:t>
      </w:r>
      <w:r w:rsidRPr="003F48F7">
        <w:rPr>
          <w:rFonts w:ascii="Arial" w:hAnsi="Arial" w:cs="Arial"/>
          <w:i/>
        </w:rPr>
        <w:t>Jurnal Agroekoteknologi</w:t>
      </w:r>
      <w:r w:rsidRPr="003F48F7">
        <w:rPr>
          <w:rFonts w:ascii="Arial" w:hAnsi="Arial" w:cs="Arial"/>
        </w:rPr>
        <w:t xml:space="preserve"> 5 (2) : 396- 408</w:t>
      </w:r>
    </w:p>
    <w:p w:rsidR="008C3929" w:rsidRPr="003F48F7" w:rsidRDefault="008C3929" w:rsidP="00EB1896">
      <w:pPr>
        <w:tabs>
          <w:tab w:val="left" w:pos="0"/>
        </w:tabs>
        <w:rPr>
          <w:rFonts w:ascii="Arial" w:hAnsi="Arial" w:cs="Arial"/>
          <w:b/>
          <w:lang w:val="en-US"/>
        </w:rPr>
      </w:pPr>
    </w:p>
    <w:sectPr w:rsidR="008C3929" w:rsidRPr="003F48F7" w:rsidSect="00932A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E0A" w:rsidRDefault="00863E0A">
      <w:pPr>
        <w:spacing w:after="0" w:line="240" w:lineRule="auto"/>
      </w:pPr>
      <w:r>
        <w:separator/>
      </w:r>
    </w:p>
  </w:endnote>
  <w:endnote w:type="continuationSeparator" w:id="0">
    <w:p w:rsidR="00863E0A" w:rsidRDefault="00863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671206"/>
      <w:docPartObj>
        <w:docPartGallery w:val="Page Numbers (Bottom of Page)"/>
        <w:docPartUnique/>
      </w:docPartObj>
    </w:sdtPr>
    <w:sdtEndPr>
      <w:rPr>
        <w:noProof/>
      </w:rPr>
    </w:sdtEndPr>
    <w:sdtContent>
      <w:p w:rsidR="002A2E5A" w:rsidRDefault="003F48F7">
        <w:pPr>
          <w:pStyle w:val="Footer"/>
          <w:jc w:val="center"/>
        </w:pPr>
        <w:r>
          <w:fldChar w:fldCharType="begin"/>
        </w:r>
        <w:r>
          <w:instrText xml:space="preserve"> PAGE   \* MERGEFORMAT </w:instrText>
        </w:r>
        <w:r>
          <w:fldChar w:fldCharType="separate"/>
        </w:r>
        <w:r w:rsidR="002E19E3">
          <w:rPr>
            <w:noProof/>
          </w:rPr>
          <w:t>2</w:t>
        </w:r>
        <w:r>
          <w:rPr>
            <w:noProof/>
          </w:rPr>
          <w:fldChar w:fldCharType="end"/>
        </w:r>
      </w:p>
    </w:sdtContent>
  </w:sdt>
  <w:p w:rsidR="002A2E5A" w:rsidRDefault="00863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E0A" w:rsidRDefault="00863E0A">
      <w:pPr>
        <w:spacing w:after="0" w:line="240" w:lineRule="auto"/>
      </w:pPr>
      <w:r>
        <w:separator/>
      </w:r>
    </w:p>
  </w:footnote>
  <w:footnote w:type="continuationSeparator" w:id="0">
    <w:p w:rsidR="00863E0A" w:rsidRDefault="00863E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E5A" w:rsidRDefault="00863E0A">
    <w:pPr>
      <w:pStyle w:val="Header"/>
      <w:jc w:val="right"/>
    </w:pPr>
  </w:p>
  <w:p w:rsidR="002A2E5A" w:rsidRDefault="00863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52EB1"/>
    <w:multiLevelType w:val="hybridMultilevel"/>
    <w:tmpl w:val="844CD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60B5B"/>
    <w:multiLevelType w:val="hybridMultilevel"/>
    <w:tmpl w:val="E0B881B4"/>
    <w:lvl w:ilvl="0" w:tplc="1D8E1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326131"/>
    <w:multiLevelType w:val="hybridMultilevel"/>
    <w:tmpl w:val="57ACDF86"/>
    <w:lvl w:ilvl="0" w:tplc="28B4F01E">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1D42034"/>
    <w:multiLevelType w:val="hybridMultilevel"/>
    <w:tmpl w:val="2CA63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7800ED"/>
    <w:multiLevelType w:val="hybridMultilevel"/>
    <w:tmpl w:val="6DBC2D64"/>
    <w:lvl w:ilvl="0" w:tplc="4FF60488">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E54650"/>
    <w:multiLevelType w:val="hybridMultilevel"/>
    <w:tmpl w:val="19A4F92E"/>
    <w:lvl w:ilvl="0" w:tplc="60C61CF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C42D26"/>
    <w:multiLevelType w:val="hybridMultilevel"/>
    <w:tmpl w:val="9F4488DC"/>
    <w:lvl w:ilvl="0" w:tplc="0494F8B2">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C33CE5"/>
    <w:multiLevelType w:val="hybridMultilevel"/>
    <w:tmpl w:val="B6FEB100"/>
    <w:lvl w:ilvl="0" w:tplc="28B4F01E">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FCB677EE">
      <w:start w:val="1"/>
      <w:numFmt w:val="decimal"/>
      <w:lvlText w:val="%7."/>
      <w:lvlJc w:val="left"/>
      <w:pPr>
        <w:ind w:left="5400" w:hanging="360"/>
      </w:pPr>
      <w:rPr>
        <w:rFonts w:hint="default"/>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31721C0B"/>
    <w:multiLevelType w:val="hybridMultilevel"/>
    <w:tmpl w:val="2034CCAA"/>
    <w:lvl w:ilvl="0" w:tplc="3358437C">
      <w:start w:val="5"/>
      <w:numFmt w:val="upperLetter"/>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8E319F"/>
    <w:multiLevelType w:val="hybridMultilevel"/>
    <w:tmpl w:val="BD2017FC"/>
    <w:lvl w:ilvl="0" w:tplc="8650208A">
      <w:start w:val="4"/>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A12FA6"/>
    <w:multiLevelType w:val="hybridMultilevel"/>
    <w:tmpl w:val="087826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25758F"/>
    <w:multiLevelType w:val="hybridMultilevel"/>
    <w:tmpl w:val="9F9EE3B4"/>
    <w:lvl w:ilvl="0" w:tplc="8DB4BEE4">
      <w:start w:val="2"/>
      <w:numFmt w:val="upperRoman"/>
      <w:lvlText w:val="%1."/>
      <w:lvlJc w:val="righ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310D3C"/>
    <w:multiLevelType w:val="hybridMultilevel"/>
    <w:tmpl w:val="7624A17A"/>
    <w:lvl w:ilvl="0" w:tplc="0AB2CC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3A3FC6"/>
    <w:multiLevelType w:val="hybridMultilevel"/>
    <w:tmpl w:val="1526BB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2"/>
  </w:num>
  <w:num w:numId="4">
    <w:abstractNumId w:val="8"/>
  </w:num>
  <w:num w:numId="5">
    <w:abstractNumId w:val="10"/>
  </w:num>
  <w:num w:numId="6">
    <w:abstractNumId w:val="9"/>
  </w:num>
  <w:num w:numId="7">
    <w:abstractNumId w:val="5"/>
  </w:num>
  <w:num w:numId="8">
    <w:abstractNumId w:val="7"/>
  </w:num>
  <w:num w:numId="9">
    <w:abstractNumId w:val="1"/>
  </w:num>
  <w:num w:numId="10">
    <w:abstractNumId w:val="4"/>
  </w:num>
  <w:num w:numId="11">
    <w:abstractNumId w:val="0"/>
  </w:num>
  <w:num w:numId="12">
    <w:abstractNumId w:val="11"/>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929"/>
    <w:rsid w:val="002E19E3"/>
    <w:rsid w:val="003F48F7"/>
    <w:rsid w:val="0059034B"/>
    <w:rsid w:val="00863E0A"/>
    <w:rsid w:val="008C3929"/>
    <w:rsid w:val="00932A4A"/>
    <w:rsid w:val="00EB1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929"/>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929"/>
    <w:pPr>
      <w:ind w:left="720"/>
      <w:contextualSpacing/>
    </w:pPr>
  </w:style>
  <w:style w:type="character" w:styleId="Hyperlink">
    <w:name w:val="Hyperlink"/>
    <w:basedOn w:val="DefaultParagraphFont"/>
    <w:uiPriority w:val="99"/>
    <w:unhideWhenUsed/>
    <w:rsid w:val="00EB1896"/>
    <w:rPr>
      <w:color w:val="0000FF" w:themeColor="hyperlink"/>
      <w:u w:val="single"/>
    </w:rPr>
  </w:style>
  <w:style w:type="paragraph" w:customStyle="1" w:styleId="Default">
    <w:name w:val="Default"/>
    <w:rsid w:val="00EB1896"/>
    <w:pPr>
      <w:autoSpaceDE w:val="0"/>
      <w:autoSpaceDN w:val="0"/>
      <w:adjustRightInd w:val="0"/>
      <w:spacing w:after="0" w:line="360" w:lineRule="auto"/>
    </w:pPr>
    <w:rPr>
      <w:rFonts w:ascii="Times New Roman" w:hAnsi="Times New Roman" w:cs="Times New Roman"/>
      <w:color w:val="000000"/>
      <w:sz w:val="24"/>
      <w:szCs w:val="24"/>
      <w:lang w:val="id-ID"/>
    </w:rPr>
  </w:style>
  <w:style w:type="character" w:customStyle="1" w:styleId="apple-converted-space">
    <w:name w:val="apple-converted-space"/>
    <w:basedOn w:val="DefaultParagraphFont"/>
    <w:rsid w:val="00932A4A"/>
  </w:style>
  <w:style w:type="paragraph" w:styleId="Header">
    <w:name w:val="header"/>
    <w:basedOn w:val="Normal"/>
    <w:link w:val="HeaderChar"/>
    <w:uiPriority w:val="99"/>
    <w:unhideWhenUsed/>
    <w:rsid w:val="00932A4A"/>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32A4A"/>
  </w:style>
  <w:style w:type="paragraph" w:styleId="Footer">
    <w:name w:val="footer"/>
    <w:basedOn w:val="Normal"/>
    <w:link w:val="FooterChar"/>
    <w:uiPriority w:val="99"/>
    <w:unhideWhenUsed/>
    <w:rsid w:val="00932A4A"/>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32A4A"/>
  </w:style>
  <w:style w:type="character" w:styleId="Emphasis">
    <w:name w:val="Emphasis"/>
    <w:basedOn w:val="DefaultParagraphFont"/>
    <w:uiPriority w:val="20"/>
    <w:qFormat/>
    <w:rsid w:val="00932A4A"/>
    <w:rPr>
      <w:i/>
      <w:iCs/>
    </w:rPr>
  </w:style>
  <w:style w:type="table" w:styleId="TableGrid">
    <w:name w:val="Table Grid"/>
    <w:basedOn w:val="TableNormal"/>
    <w:uiPriority w:val="59"/>
    <w:rsid w:val="00932A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929"/>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929"/>
    <w:pPr>
      <w:ind w:left="720"/>
      <w:contextualSpacing/>
    </w:pPr>
  </w:style>
  <w:style w:type="character" w:styleId="Hyperlink">
    <w:name w:val="Hyperlink"/>
    <w:basedOn w:val="DefaultParagraphFont"/>
    <w:uiPriority w:val="99"/>
    <w:unhideWhenUsed/>
    <w:rsid w:val="00EB1896"/>
    <w:rPr>
      <w:color w:val="0000FF" w:themeColor="hyperlink"/>
      <w:u w:val="single"/>
    </w:rPr>
  </w:style>
  <w:style w:type="paragraph" w:customStyle="1" w:styleId="Default">
    <w:name w:val="Default"/>
    <w:rsid w:val="00EB1896"/>
    <w:pPr>
      <w:autoSpaceDE w:val="0"/>
      <w:autoSpaceDN w:val="0"/>
      <w:adjustRightInd w:val="0"/>
      <w:spacing w:after="0" w:line="360" w:lineRule="auto"/>
    </w:pPr>
    <w:rPr>
      <w:rFonts w:ascii="Times New Roman" w:hAnsi="Times New Roman" w:cs="Times New Roman"/>
      <w:color w:val="000000"/>
      <w:sz w:val="24"/>
      <w:szCs w:val="24"/>
      <w:lang w:val="id-ID"/>
    </w:rPr>
  </w:style>
  <w:style w:type="character" w:customStyle="1" w:styleId="apple-converted-space">
    <w:name w:val="apple-converted-space"/>
    <w:basedOn w:val="DefaultParagraphFont"/>
    <w:rsid w:val="00932A4A"/>
  </w:style>
  <w:style w:type="paragraph" w:styleId="Header">
    <w:name w:val="header"/>
    <w:basedOn w:val="Normal"/>
    <w:link w:val="HeaderChar"/>
    <w:uiPriority w:val="99"/>
    <w:unhideWhenUsed/>
    <w:rsid w:val="00932A4A"/>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32A4A"/>
  </w:style>
  <w:style w:type="paragraph" w:styleId="Footer">
    <w:name w:val="footer"/>
    <w:basedOn w:val="Normal"/>
    <w:link w:val="FooterChar"/>
    <w:uiPriority w:val="99"/>
    <w:unhideWhenUsed/>
    <w:rsid w:val="00932A4A"/>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32A4A"/>
  </w:style>
  <w:style w:type="character" w:styleId="Emphasis">
    <w:name w:val="Emphasis"/>
    <w:basedOn w:val="DefaultParagraphFont"/>
    <w:uiPriority w:val="20"/>
    <w:qFormat/>
    <w:rsid w:val="00932A4A"/>
    <w:rPr>
      <w:i/>
      <w:iCs/>
    </w:rPr>
  </w:style>
  <w:style w:type="table" w:styleId="TableGrid">
    <w:name w:val="Table Grid"/>
    <w:basedOn w:val="TableNormal"/>
    <w:uiPriority w:val="59"/>
    <w:rsid w:val="00932A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d.wikipedia.org/wiki/Klori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d.wikipedia.org/wiki/Hidrog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wikipedia.org/wiki/Hidrogen_klorid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fitriambars3@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d.wikipedia.org/w/index.php?title=Asam_kuat&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9</Pages>
  <Words>2971</Words>
  <Characters>16936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windows8</dc:creator>
  <cp:lastModifiedBy>windows8</cp:lastModifiedBy>
  <cp:revision>2</cp:revision>
  <dcterms:created xsi:type="dcterms:W3CDTF">2019-09-02T17:45:00Z</dcterms:created>
  <dcterms:modified xsi:type="dcterms:W3CDTF">2019-09-03T16:51:00Z</dcterms:modified>
</cp:coreProperties>
</file>