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FD7" w:rsidRDefault="00FB0FD7" w:rsidP="00FB0FD7">
      <w:pPr>
        <w:spacing w:line="240" w:lineRule="auto"/>
        <w:rPr>
          <w:rFonts w:asciiTheme="majorBidi" w:hAnsiTheme="majorBidi" w:cstheme="majorBidi"/>
          <w:b/>
          <w:bCs/>
        </w:rPr>
      </w:pPr>
    </w:p>
    <w:p w:rsidR="00FB0FD7" w:rsidRDefault="00FB0FD7" w:rsidP="00FB0FD7">
      <w:pPr>
        <w:spacing w:line="240" w:lineRule="auto"/>
        <w:rPr>
          <w:rFonts w:asciiTheme="majorBidi" w:hAnsiTheme="majorBidi" w:cstheme="majorBidi"/>
          <w:b/>
          <w:bCs/>
        </w:rPr>
      </w:pPr>
    </w:p>
    <w:p w:rsidR="00FB0FD7" w:rsidRDefault="00FB0FD7" w:rsidP="00FB0FD7">
      <w:pPr>
        <w:spacing w:line="240" w:lineRule="auto"/>
        <w:jc w:val="center"/>
        <w:rPr>
          <w:rFonts w:asciiTheme="majorBidi" w:hAnsiTheme="majorBidi" w:cstheme="majorBidi"/>
          <w:b/>
          <w:bCs/>
        </w:rPr>
      </w:pPr>
      <w:r>
        <w:rPr>
          <w:rFonts w:asciiTheme="majorBidi" w:hAnsiTheme="majorBidi" w:cstheme="majorBidi"/>
          <w:b/>
          <w:bCs/>
        </w:rPr>
        <w:t>KEEFEKTIFAN METODE PEMBELAJARAN MATEMATIKA NALARIA REALISTIC TERHADAP KEMAMPUAN PEMECAHAN MASALAH MATEMATIS DAN MOTIVASI BELAJAR SISWA</w:t>
      </w:r>
    </w:p>
    <w:p w:rsidR="00FB0FD7" w:rsidRDefault="00FB0FD7" w:rsidP="00FB0FD7">
      <w:pPr>
        <w:spacing w:line="240" w:lineRule="auto"/>
        <w:jc w:val="center"/>
        <w:rPr>
          <w:rFonts w:asciiTheme="majorBidi" w:hAnsiTheme="majorBidi" w:cstheme="majorBidi"/>
          <w:b/>
          <w:bCs/>
        </w:rPr>
      </w:pPr>
    </w:p>
    <w:p w:rsidR="00FB0FD7" w:rsidRDefault="00FB0FD7" w:rsidP="00FB0FD7">
      <w:pPr>
        <w:spacing w:line="240" w:lineRule="auto"/>
        <w:jc w:val="center"/>
        <w:rPr>
          <w:rFonts w:asciiTheme="majorBidi" w:hAnsiTheme="majorBidi" w:cstheme="majorBidi"/>
          <w:b/>
          <w:bCs/>
        </w:rPr>
      </w:pPr>
      <w:r>
        <w:rPr>
          <w:rFonts w:asciiTheme="majorBidi" w:hAnsiTheme="majorBidi" w:cstheme="majorBidi"/>
          <w:b/>
          <w:bCs/>
        </w:rPr>
        <w:t xml:space="preserve">Abstrak </w:t>
      </w:r>
    </w:p>
    <w:p w:rsidR="00FB0FD7" w:rsidRDefault="00FB0FD7" w:rsidP="00FB0FD7">
      <w:pPr>
        <w:spacing w:line="240" w:lineRule="auto"/>
        <w:jc w:val="both"/>
        <w:rPr>
          <w:rFonts w:ascii="Times New Roman" w:hAnsi="Times New Roman" w:cs="Times New Roman"/>
          <w:lang w:val="en-GB"/>
        </w:rPr>
      </w:pPr>
      <w:r>
        <w:rPr>
          <w:rFonts w:ascii="Times New Roman" w:hAnsi="Times New Roman" w:cs="Times New Roman"/>
          <w:b/>
          <w:lang w:val="en-GB"/>
        </w:rPr>
        <w:t>Hadija:</w:t>
      </w:r>
      <w:r>
        <w:rPr>
          <w:rFonts w:ascii="Times New Roman" w:hAnsi="Times New Roman" w:cs="Times New Roman"/>
          <w:lang w:val="en-GB"/>
        </w:rPr>
        <w:t xml:space="preserve"> Keefektifan Metode Pemebelajaran Matematika Nalria Realistik (MNR) Terhadap Kemampuan Pemecahan Masalah Matematis Siswa dan Motivasi Belajar siswa. </w:t>
      </w:r>
      <w:proofErr w:type="gramStart"/>
      <w:r>
        <w:rPr>
          <w:rFonts w:ascii="Times New Roman" w:hAnsi="Times New Roman" w:cs="Times New Roman"/>
          <w:lang w:val="en-GB"/>
        </w:rPr>
        <w:t>Skripsi.</w:t>
      </w:r>
      <w:proofErr w:type="gramEnd"/>
      <w:r>
        <w:rPr>
          <w:rFonts w:ascii="Times New Roman" w:hAnsi="Times New Roman" w:cs="Times New Roman"/>
          <w:lang w:val="en-GB"/>
        </w:rPr>
        <w:t xml:space="preserve"> </w:t>
      </w:r>
      <w:proofErr w:type="gramStart"/>
      <w:r>
        <w:rPr>
          <w:rFonts w:ascii="Times New Roman" w:hAnsi="Times New Roman" w:cs="Times New Roman"/>
          <w:lang w:val="en-GB"/>
        </w:rPr>
        <w:t>Yogyakarta.</w:t>
      </w:r>
      <w:proofErr w:type="gramEnd"/>
      <w:r>
        <w:rPr>
          <w:rFonts w:ascii="Times New Roman" w:hAnsi="Times New Roman" w:cs="Times New Roman"/>
          <w:lang w:val="en-GB"/>
        </w:rPr>
        <w:t xml:space="preserve"> </w:t>
      </w:r>
      <w:proofErr w:type="gramStart"/>
      <w:r>
        <w:rPr>
          <w:rFonts w:ascii="Times New Roman" w:hAnsi="Times New Roman" w:cs="Times New Roman"/>
          <w:lang w:val="en-GB"/>
        </w:rPr>
        <w:t>Strata Satu.</w:t>
      </w:r>
      <w:proofErr w:type="gramEnd"/>
      <w:r>
        <w:rPr>
          <w:rFonts w:ascii="Times New Roman" w:hAnsi="Times New Roman" w:cs="Times New Roman"/>
          <w:lang w:val="en-GB"/>
        </w:rPr>
        <w:t xml:space="preserve"> </w:t>
      </w:r>
      <w:proofErr w:type="gramStart"/>
      <w:r>
        <w:rPr>
          <w:rFonts w:ascii="Times New Roman" w:hAnsi="Times New Roman" w:cs="Times New Roman"/>
          <w:lang w:val="en-GB"/>
        </w:rPr>
        <w:t>Universitas Mercu Buana Yogyakarta.</w:t>
      </w:r>
      <w:proofErr w:type="gramEnd"/>
      <w:r>
        <w:rPr>
          <w:rFonts w:ascii="Times New Roman" w:hAnsi="Times New Roman" w:cs="Times New Roman"/>
          <w:lang w:val="en-GB"/>
        </w:rPr>
        <w:t xml:space="preserve"> 2019</w:t>
      </w:r>
    </w:p>
    <w:p w:rsidR="00FB0FD7" w:rsidRDefault="00FB0FD7" w:rsidP="00FB0FD7">
      <w:pPr>
        <w:spacing w:line="240" w:lineRule="auto"/>
        <w:ind w:firstLine="720"/>
        <w:jc w:val="both"/>
        <w:rPr>
          <w:rFonts w:asciiTheme="majorBidi" w:hAnsiTheme="majorBidi" w:cstheme="majorBidi"/>
          <w:iCs/>
          <w:lang w:val="en-GB"/>
        </w:rPr>
      </w:pPr>
      <w:proofErr w:type="gramStart"/>
      <w:r>
        <w:rPr>
          <w:rFonts w:ascii="Times New Roman" w:hAnsi="Times New Roman" w:cs="Times New Roman"/>
        </w:rPr>
        <w:t>Tujuan penelitian ini untuk mengetahui keefektifan metode Matematika Nalaria Realistik (MNR) dari pada Metode Konvensional terhadap Kemampuan Pemecahan Masalah Matematis dan Motivasi Belajar Siswa.</w:t>
      </w:r>
      <w:proofErr w:type="gramEnd"/>
      <w:r>
        <w:rPr>
          <w:rFonts w:ascii="Times New Roman" w:hAnsi="Times New Roman" w:cs="Times New Roman"/>
          <w:lang w:val="en-GB"/>
        </w:rPr>
        <w:t xml:space="preserve"> </w:t>
      </w:r>
      <w:proofErr w:type="gramStart"/>
      <w:r>
        <w:rPr>
          <w:rFonts w:ascii="Times New Roman" w:hAnsi="Times New Roman" w:cs="Times New Roman"/>
        </w:rPr>
        <w:t xml:space="preserve">Jenis penelitian ini adalah </w:t>
      </w:r>
      <w:r>
        <w:rPr>
          <w:rFonts w:asciiTheme="majorBidi" w:hAnsiTheme="majorBidi" w:cstheme="majorBidi"/>
          <w:i/>
        </w:rPr>
        <w:t>Quisi experiment</w:t>
      </w:r>
      <w:r>
        <w:rPr>
          <w:rFonts w:asciiTheme="majorBidi" w:hAnsiTheme="majorBidi" w:cstheme="majorBidi"/>
        </w:rPr>
        <w:t xml:space="preserve"> atau penelitian semu denagan </w:t>
      </w:r>
      <w:r>
        <w:rPr>
          <w:rFonts w:asciiTheme="majorBidi" w:hAnsiTheme="majorBidi" w:cstheme="majorBidi"/>
          <w:i/>
          <w:iCs/>
        </w:rPr>
        <w:t>Pretest-Postest Control Group Design.</w:t>
      </w:r>
      <w:proofErr w:type="gramEnd"/>
      <w:r>
        <w:rPr>
          <w:rFonts w:asciiTheme="majorBidi" w:hAnsiTheme="majorBidi" w:cstheme="majorBidi"/>
          <w:i/>
          <w:iCs/>
        </w:rPr>
        <w:t xml:space="preserve"> </w:t>
      </w:r>
      <w:proofErr w:type="gramStart"/>
      <w:r>
        <w:rPr>
          <w:rFonts w:asciiTheme="majorBidi" w:hAnsiTheme="majorBidi" w:cstheme="majorBidi"/>
          <w:iCs/>
          <w:lang w:val="en-GB"/>
        </w:rPr>
        <w:t>Dimana dalam penelitian ini ada dua kelompok yang digunakan, yaitu kelompok eksperimen dan kelompok kontrol.</w:t>
      </w:r>
      <w:proofErr w:type="gramEnd"/>
      <w:r>
        <w:rPr>
          <w:rFonts w:asciiTheme="majorBidi" w:hAnsiTheme="majorBidi" w:cstheme="majorBidi"/>
          <w:iCs/>
          <w:lang w:val="en-GB"/>
        </w:rPr>
        <w:t xml:space="preserve"> </w:t>
      </w:r>
    </w:p>
    <w:p w:rsidR="00FB0FD7" w:rsidRDefault="00FB0FD7" w:rsidP="00FB0FD7">
      <w:pPr>
        <w:spacing w:line="240" w:lineRule="auto"/>
        <w:ind w:firstLine="720"/>
        <w:jc w:val="both"/>
        <w:rPr>
          <w:rFonts w:ascii="Times New Roman" w:hAnsi="Times New Roman" w:cs="Times New Roman"/>
          <w:lang w:val="en-GB"/>
        </w:rPr>
      </w:pPr>
      <w:r>
        <w:rPr>
          <w:rFonts w:asciiTheme="majorBidi" w:hAnsiTheme="majorBidi" w:cstheme="majorBidi"/>
          <w:iCs/>
        </w:rPr>
        <w:t xml:space="preserve">Variabela penelitian ini terdiri dari satu variable bebas berupa metode pemebelajaran Matematika Nalaria Realistik (MNR) dan dua variable terikat berupa kemampuan pemecahan masalah matematis dan motivasi belajar siswa, dengan sampel penelitian kelas VII B sebagai kelas control dan kelas VII C sebagai kelas eksperimen. </w:t>
      </w:r>
      <w:proofErr w:type="gramStart"/>
      <w:r>
        <w:rPr>
          <w:rFonts w:asciiTheme="majorBidi" w:hAnsiTheme="majorBidi" w:cstheme="majorBidi"/>
          <w:iCs/>
        </w:rPr>
        <w:t>Instrument pengumpulan data yang digunakan dalam penelitian ini adalah instrument pretest-posttest kemampuan pemecahan masalah matematis dan angket motivasi belajar siswa.</w:t>
      </w:r>
      <w:proofErr w:type="gramEnd"/>
      <w:r>
        <w:rPr>
          <w:rFonts w:asciiTheme="majorBidi" w:hAnsiTheme="majorBidi" w:cstheme="majorBidi"/>
          <w:iCs/>
        </w:rPr>
        <w:t xml:space="preserve"> </w:t>
      </w:r>
    </w:p>
    <w:p w:rsidR="00FB0FD7" w:rsidRDefault="00FB0FD7" w:rsidP="00FB0FD7">
      <w:pPr>
        <w:spacing w:line="240" w:lineRule="auto"/>
        <w:ind w:firstLine="720"/>
        <w:jc w:val="both"/>
        <w:rPr>
          <w:rFonts w:asciiTheme="majorBidi" w:hAnsiTheme="majorBidi" w:cstheme="majorBidi"/>
          <w:lang w:val="en-GB"/>
        </w:rPr>
      </w:pPr>
      <w:r>
        <w:rPr>
          <w:rFonts w:asciiTheme="majorBidi" w:eastAsiaTheme="minorEastAsia" w:hAnsiTheme="majorBidi" w:cstheme="majorBidi"/>
        </w:rPr>
        <w:t xml:space="preserve">Hasil penelitian menunjukan bahwa: (1) </w:t>
      </w:r>
      <w:r>
        <w:rPr>
          <w:rFonts w:asciiTheme="majorBidi" w:hAnsiTheme="majorBidi" w:cstheme="majorBidi"/>
        </w:rPr>
        <w:t>metode pembelajaran Matematika Nalaria Realistik (MNR) efektif terhadap kemampuan pemecahan masalah matematika siswa, (2) metode Nalaria realistik (MNR) efektif terhadap motivasi belajar siswa, (3) metode pembelajaran Matematika Nalaria Realistik lebih efektif dari pada metode Pembelajaran Konvesional ditinjau dari kemampuan pemecahan masalah matematika siswa dan motivasi belajar matematika  siswa.</w:t>
      </w:r>
    </w:p>
    <w:p w:rsidR="00FB0FD7" w:rsidRDefault="00FB0FD7" w:rsidP="00FB0FD7">
      <w:pPr>
        <w:spacing w:line="240" w:lineRule="auto"/>
        <w:jc w:val="both"/>
        <w:rPr>
          <w:rFonts w:asciiTheme="majorBidi" w:hAnsiTheme="majorBidi" w:cstheme="majorBidi"/>
          <w:lang w:val="en-GB"/>
        </w:rPr>
      </w:pPr>
      <w:r>
        <w:rPr>
          <w:rFonts w:asciiTheme="majorBidi" w:hAnsiTheme="majorBidi" w:cstheme="majorBidi"/>
          <w:b/>
          <w:lang w:val="en-GB"/>
        </w:rPr>
        <w:t>Kata Kunci:</w:t>
      </w:r>
      <w:r>
        <w:rPr>
          <w:rFonts w:asciiTheme="majorBidi" w:hAnsiTheme="majorBidi" w:cstheme="majorBidi"/>
          <w:lang w:val="en-GB"/>
        </w:rPr>
        <w:t xml:space="preserve"> Motivasi belajar, Kemampuan Pemecahan Masalah, dan Matematika Nalaria Realistik (MNR)</w:t>
      </w:r>
    </w:p>
    <w:p w:rsidR="00FB0FD7" w:rsidRDefault="00FB0FD7" w:rsidP="00FB0FD7">
      <w:pPr>
        <w:spacing w:line="240" w:lineRule="auto"/>
        <w:jc w:val="both"/>
        <w:rPr>
          <w:rFonts w:asciiTheme="majorBidi" w:hAnsiTheme="majorBidi" w:cstheme="majorBidi"/>
          <w:lang w:val="en-GB"/>
        </w:rPr>
      </w:pPr>
    </w:p>
    <w:p w:rsidR="00FB0FD7" w:rsidRDefault="00FB0FD7" w:rsidP="00FB0FD7">
      <w:pPr>
        <w:spacing w:line="240" w:lineRule="auto"/>
        <w:jc w:val="both"/>
        <w:rPr>
          <w:rFonts w:asciiTheme="majorBidi" w:hAnsiTheme="majorBidi" w:cstheme="majorBidi"/>
          <w:lang w:val="en-GB"/>
        </w:rPr>
      </w:pPr>
    </w:p>
    <w:p w:rsidR="00FB0FD7" w:rsidRDefault="00FB0FD7" w:rsidP="00FB0FD7">
      <w:pPr>
        <w:spacing w:line="240" w:lineRule="auto"/>
        <w:jc w:val="both"/>
        <w:rPr>
          <w:rFonts w:asciiTheme="majorBidi" w:hAnsiTheme="majorBidi" w:cstheme="majorBidi"/>
          <w:lang w:val="en-GB"/>
        </w:rPr>
      </w:pPr>
    </w:p>
    <w:p w:rsidR="00FB0FD7" w:rsidRDefault="00FB0FD7" w:rsidP="00FB0FD7">
      <w:pPr>
        <w:spacing w:line="240" w:lineRule="auto"/>
        <w:jc w:val="both"/>
        <w:rPr>
          <w:rFonts w:asciiTheme="majorBidi" w:hAnsiTheme="majorBidi" w:cstheme="majorBidi"/>
          <w:lang w:val="en-GB"/>
        </w:rPr>
      </w:pPr>
    </w:p>
    <w:p w:rsidR="00FB0FD7" w:rsidRDefault="00FB0FD7" w:rsidP="00FB0FD7">
      <w:pPr>
        <w:spacing w:line="240" w:lineRule="auto"/>
        <w:jc w:val="both"/>
        <w:rPr>
          <w:rFonts w:asciiTheme="majorBidi" w:hAnsiTheme="majorBidi" w:cstheme="majorBidi"/>
          <w:lang w:val="en-GB"/>
        </w:rPr>
      </w:pPr>
    </w:p>
    <w:p w:rsidR="00FB0FD7" w:rsidRDefault="00FB0FD7" w:rsidP="00FB0FD7">
      <w:pPr>
        <w:spacing w:line="240" w:lineRule="auto"/>
        <w:jc w:val="both"/>
        <w:rPr>
          <w:rFonts w:asciiTheme="majorBidi" w:hAnsiTheme="majorBidi" w:cstheme="majorBidi"/>
          <w:lang w:val="en-GB"/>
        </w:rPr>
      </w:pPr>
    </w:p>
    <w:p w:rsidR="00FB0FD7" w:rsidRDefault="00FB0FD7" w:rsidP="00FB0FD7">
      <w:pPr>
        <w:spacing w:line="240" w:lineRule="auto"/>
        <w:jc w:val="both"/>
        <w:rPr>
          <w:rFonts w:ascii="Times New Roman" w:hAnsi="Times New Roman" w:cs="Times New Roman"/>
          <w:lang w:val="en-GB"/>
        </w:rPr>
      </w:pPr>
    </w:p>
    <w:p w:rsidR="00FB0FD7" w:rsidRDefault="00FB0FD7" w:rsidP="00FB0FD7">
      <w:pPr>
        <w:rPr>
          <w:rFonts w:ascii="Bodoni MT" w:hAnsi="Bodoni MT" w:cs="Times New Roman"/>
          <w:sz w:val="24"/>
          <w:szCs w:val="24"/>
        </w:rPr>
      </w:pPr>
    </w:p>
    <w:p w:rsidR="00FB0FD7" w:rsidRDefault="00FB0FD7" w:rsidP="00FB0FD7">
      <w:pPr>
        <w:spacing w:line="240" w:lineRule="auto"/>
        <w:jc w:val="center"/>
        <w:rPr>
          <w:rFonts w:asciiTheme="majorBidi" w:hAnsiTheme="majorBidi" w:cstheme="majorBidi"/>
          <w:b/>
          <w:bCs/>
          <w:i/>
          <w:iCs/>
        </w:rPr>
      </w:pPr>
      <w:r>
        <w:rPr>
          <w:rFonts w:asciiTheme="majorBidi" w:hAnsiTheme="majorBidi" w:cstheme="majorBidi"/>
          <w:b/>
          <w:bCs/>
          <w:i/>
          <w:iCs/>
        </w:rPr>
        <w:t>THE EFFECTIVENESS OF THE REALISTIC NALRIA MATHEMATICS LEARNING METHOD (MNR) ON STUDENTS' MATHEMATICAL PROBLEM-SOLVING ABILITIES AND STUDENT'S LEARNING MOTIVATION</w:t>
      </w:r>
    </w:p>
    <w:p w:rsidR="00FB0FD7" w:rsidRDefault="00FB0FD7" w:rsidP="00FB0FD7">
      <w:pPr>
        <w:spacing w:line="240" w:lineRule="auto"/>
        <w:jc w:val="center"/>
        <w:rPr>
          <w:rFonts w:asciiTheme="majorBidi" w:hAnsiTheme="majorBidi" w:cstheme="majorBidi"/>
          <w:b/>
          <w:bCs/>
          <w:i/>
          <w:iCs/>
        </w:rPr>
      </w:pPr>
      <w:r>
        <w:rPr>
          <w:rFonts w:asciiTheme="majorBidi" w:hAnsiTheme="majorBidi" w:cstheme="majorBidi"/>
          <w:b/>
          <w:bCs/>
          <w:i/>
          <w:iCs/>
        </w:rPr>
        <w:t xml:space="preserve">Abstract </w:t>
      </w:r>
    </w:p>
    <w:p w:rsidR="00FB0FD7" w:rsidRDefault="00FB0FD7" w:rsidP="00FB0FD7">
      <w:pPr>
        <w:spacing w:line="240" w:lineRule="auto"/>
        <w:jc w:val="both"/>
        <w:rPr>
          <w:rFonts w:asciiTheme="majorBidi" w:hAnsiTheme="majorBidi" w:cstheme="majorBidi"/>
          <w:i/>
          <w:iCs/>
        </w:rPr>
      </w:pPr>
      <w:r>
        <w:rPr>
          <w:rFonts w:asciiTheme="majorBidi" w:hAnsiTheme="majorBidi" w:cstheme="majorBidi"/>
          <w:i/>
          <w:iCs/>
        </w:rPr>
        <w:t xml:space="preserve">Hadija: The Effectiveness of the Realistic Nalria Mathematics Learning Method (MNR) on Students' Mathematical Problem-Solving Abilities and Student's Learning Motivation. </w:t>
      </w:r>
      <w:proofErr w:type="gramStart"/>
      <w:r>
        <w:rPr>
          <w:rFonts w:asciiTheme="majorBidi" w:hAnsiTheme="majorBidi" w:cstheme="majorBidi"/>
          <w:i/>
          <w:iCs/>
        </w:rPr>
        <w:t>Essay.</w:t>
      </w:r>
      <w:proofErr w:type="gramEnd"/>
      <w:r>
        <w:rPr>
          <w:rFonts w:asciiTheme="majorBidi" w:hAnsiTheme="majorBidi" w:cstheme="majorBidi"/>
          <w:i/>
          <w:iCs/>
        </w:rPr>
        <w:t xml:space="preserve"> </w:t>
      </w:r>
      <w:proofErr w:type="gramStart"/>
      <w:r>
        <w:rPr>
          <w:rFonts w:asciiTheme="majorBidi" w:hAnsiTheme="majorBidi" w:cstheme="majorBidi"/>
          <w:i/>
          <w:iCs/>
        </w:rPr>
        <w:t>Yogyakarta.</w:t>
      </w:r>
      <w:proofErr w:type="gramEnd"/>
      <w:r>
        <w:rPr>
          <w:rFonts w:asciiTheme="majorBidi" w:hAnsiTheme="majorBidi" w:cstheme="majorBidi"/>
          <w:i/>
          <w:iCs/>
        </w:rPr>
        <w:t xml:space="preserve"> </w:t>
      </w:r>
      <w:proofErr w:type="gramStart"/>
      <w:r>
        <w:rPr>
          <w:rFonts w:asciiTheme="majorBidi" w:hAnsiTheme="majorBidi" w:cstheme="majorBidi"/>
          <w:i/>
          <w:iCs/>
        </w:rPr>
        <w:t>Bachelor degree.</w:t>
      </w:r>
      <w:proofErr w:type="gramEnd"/>
      <w:r>
        <w:rPr>
          <w:rFonts w:asciiTheme="majorBidi" w:hAnsiTheme="majorBidi" w:cstheme="majorBidi"/>
          <w:i/>
          <w:iCs/>
        </w:rPr>
        <w:t xml:space="preserve"> </w:t>
      </w:r>
      <w:proofErr w:type="gramStart"/>
      <w:r>
        <w:rPr>
          <w:rFonts w:asciiTheme="majorBidi" w:hAnsiTheme="majorBidi" w:cstheme="majorBidi"/>
          <w:i/>
          <w:iCs/>
        </w:rPr>
        <w:t>Mercu Buana University Yogyakarta.</w:t>
      </w:r>
      <w:proofErr w:type="gramEnd"/>
      <w:r>
        <w:rPr>
          <w:rFonts w:asciiTheme="majorBidi" w:hAnsiTheme="majorBidi" w:cstheme="majorBidi"/>
          <w:i/>
          <w:iCs/>
        </w:rPr>
        <w:t xml:space="preserve"> 2019</w:t>
      </w:r>
    </w:p>
    <w:p w:rsidR="00FB0FD7" w:rsidRDefault="00FB0FD7" w:rsidP="00FB0FD7">
      <w:pPr>
        <w:spacing w:line="240" w:lineRule="auto"/>
        <w:jc w:val="both"/>
        <w:rPr>
          <w:rFonts w:asciiTheme="majorBidi" w:hAnsiTheme="majorBidi" w:cstheme="majorBidi"/>
          <w:i/>
          <w:iCs/>
        </w:rPr>
      </w:pPr>
      <w:r>
        <w:rPr>
          <w:rFonts w:asciiTheme="majorBidi" w:hAnsiTheme="majorBidi" w:cstheme="majorBidi"/>
          <w:i/>
          <w:iCs/>
        </w:rPr>
        <w:t>The purpose of this study was to determine the effectiveness of the Realistic Nalaria Mathematics (MNR) method rather than the Conventional Method of Mathematical Problem Solving Ability and Student Learning Motivation. The type of this research is Quisi experiment or quasi-research with Pretest-Postest Control Group Design. Where in this study there were two groups used, those are the experimental group and the control group.</w:t>
      </w:r>
    </w:p>
    <w:p w:rsidR="00FB0FD7" w:rsidRDefault="00FB0FD7" w:rsidP="00FB0FD7">
      <w:pPr>
        <w:spacing w:line="240" w:lineRule="auto"/>
        <w:jc w:val="both"/>
        <w:rPr>
          <w:rFonts w:asciiTheme="majorBidi" w:hAnsiTheme="majorBidi" w:cstheme="majorBidi"/>
          <w:i/>
          <w:iCs/>
        </w:rPr>
      </w:pPr>
      <w:r>
        <w:rPr>
          <w:rFonts w:asciiTheme="majorBidi" w:hAnsiTheme="majorBidi" w:cstheme="majorBidi"/>
          <w:i/>
          <w:iCs/>
        </w:rPr>
        <w:t xml:space="preserve">The variables of this study consisted of one independent variable in the form of Realistic Nalaria Mathematics (MNR) learning methods and two dependent variables in the form of mathematical problem solving abilities and student motivation, with class VII B as the control class and VII C as the experimental class. </w:t>
      </w:r>
      <w:proofErr w:type="gramStart"/>
      <w:r>
        <w:rPr>
          <w:rFonts w:asciiTheme="majorBidi" w:hAnsiTheme="majorBidi" w:cstheme="majorBidi"/>
          <w:i/>
          <w:iCs/>
        </w:rPr>
        <w:t>The  instrument</w:t>
      </w:r>
      <w:proofErr w:type="gramEnd"/>
      <w:r>
        <w:rPr>
          <w:rFonts w:asciiTheme="majorBidi" w:hAnsiTheme="majorBidi" w:cstheme="majorBidi"/>
          <w:i/>
          <w:iCs/>
        </w:rPr>
        <w:t xml:space="preserve"> of collecting data in this study were pretest-posttest instruments for mathematical problem solving abilities and student learning motivation questionnaires.</w:t>
      </w:r>
    </w:p>
    <w:p w:rsidR="00FB0FD7" w:rsidRDefault="00FB0FD7" w:rsidP="00FB0FD7">
      <w:pPr>
        <w:spacing w:line="240" w:lineRule="auto"/>
        <w:jc w:val="both"/>
        <w:rPr>
          <w:rFonts w:asciiTheme="majorBidi" w:hAnsiTheme="majorBidi" w:cstheme="majorBidi"/>
          <w:i/>
          <w:iCs/>
        </w:rPr>
      </w:pPr>
      <w:r>
        <w:rPr>
          <w:rFonts w:asciiTheme="majorBidi" w:hAnsiTheme="majorBidi" w:cstheme="majorBidi"/>
          <w:i/>
          <w:iCs/>
        </w:rPr>
        <w:t>The results of this research showed that: (1) the Realistic Nalaria Mathematics learning method (MNR) was effective against students' mathematical problem solving abilities, (2) the realistic Nalaria method (MNR) was effective against student learning motivation, (3) the Realistic Nalaria Mathematics learning method was more effective than Conventional Learning methods in terms of students' mathematical problem solving abilities and student motivation to learn mathematics.</w:t>
      </w:r>
    </w:p>
    <w:p w:rsidR="00FB0FD7" w:rsidRDefault="00FB0FD7" w:rsidP="00FB0FD7">
      <w:pPr>
        <w:spacing w:line="240" w:lineRule="auto"/>
        <w:jc w:val="both"/>
        <w:rPr>
          <w:rFonts w:asciiTheme="majorBidi" w:hAnsiTheme="majorBidi" w:cstheme="majorBidi"/>
          <w:i/>
          <w:iCs/>
        </w:rPr>
      </w:pPr>
      <w:r>
        <w:rPr>
          <w:rFonts w:asciiTheme="majorBidi" w:hAnsiTheme="majorBidi" w:cstheme="majorBidi"/>
          <w:i/>
          <w:iCs/>
        </w:rPr>
        <w:t>Keywords: Learning motivation, Problem Solving Ability, and Realistic Nalaria Mathematics (MNR)</w:t>
      </w:r>
    </w:p>
    <w:p w:rsidR="00FB0FD7" w:rsidRDefault="00FB0FD7" w:rsidP="00FB0FD7">
      <w:pPr>
        <w:jc w:val="center"/>
        <w:rPr>
          <w:rFonts w:asciiTheme="majorBidi" w:hAnsiTheme="majorBidi" w:cstheme="majorBidi"/>
          <w:b/>
          <w:bCs/>
          <w:i/>
          <w:iCs/>
        </w:rPr>
        <w:sectPr w:rsidR="00FB0FD7" w:rsidSect="00FB0FD7">
          <w:footerReference w:type="default" r:id="rId9"/>
          <w:pgSz w:w="12240" w:h="15840"/>
          <w:pgMar w:top="2275" w:right="1699" w:bottom="1699" w:left="2275" w:header="720" w:footer="720" w:gutter="0"/>
          <w:pgNumType w:start="3"/>
          <w:cols w:space="720"/>
          <w:docGrid w:linePitch="360"/>
        </w:sectPr>
      </w:pPr>
    </w:p>
    <w:p w:rsidR="00FB0FD7" w:rsidRDefault="00FB0FD7" w:rsidP="00FB0FD7">
      <w:pPr>
        <w:jc w:val="center"/>
        <w:rPr>
          <w:rFonts w:asciiTheme="majorBidi" w:hAnsiTheme="majorBidi" w:cstheme="majorBidi"/>
          <w:b/>
          <w:bCs/>
          <w:i/>
          <w:iCs/>
        </w:rPr>
      </w:pPr>
    </w:p>
    <w:p w:rsidR="00FB0FD7" w:rsidRDefault="00FB0FD7">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br w:type="page"/>
      </w:r>
    </w:p>
    <w:p w:rsidR="0083435B" w:rsidRPr="006C4C53" w:rsidRDefault="0083435B" w:rsidP="00E13A17">
      <w:pPr>
        <w:spacing w:line="240" w:lineRule="auto"/>
        <w:jc w:val="both"/>
        <w:rPr>
          <w:rFonts w:asciiTheme="majorBidi" w:hAnsiTheme="majorBidi" w:cstheme="majorBidi"/>
          <w:b/>
          <w:bCs/>
          <w:color w:val="000000" w:themeColor="text1"/>
          <w:sz w:val="24"/>
          <w:szCs w:val="24"/>
        </w:rPr>
      </w:pPr>
      <w:r w:rsidRPr="006C4C53">
        <w:rPr>
          <w:rFonts w:asciiTheme="majorBidi" w:hAnsiTheme="majorBidi" w:cstheme="majorBidi"/>
          <w:b/>
          <w:bCs/>
          <w:color w:val="000000" w:themeColor="text1"/>
          <w:sz w:val="24"/>
          <w:szCs w:val="24"/>
        </w:rPr>
        <w:lastRenderedPageBreak/>
        <w:t xml:space="preserve">PENDAHULUAN </w:t>
      </w:r>
    </w:p>
    <w:p w:rsidR="00244159" w:rsidRDefault="008210AD" w:rsidP="00244159">
      <w:pPr>
        <w:spacing w:line="240" w:lineRule="auto"/>
        <w:ind w:firstLine="540"/>
        <w:jc w:val="both"/>
        <w:rPr>
          <w:rFonts w:asciiTheme="majorBidi" w:hAnsiTheme="majorBidi" w:cstheme="majorBidi"/>
          <w:b/>
          <w:bCs/>
          <w:color w:val="000000" w:themeColor="text1"/>
          <w:sz w:val="24"/>
          <w:szCs w:val="24"/>
        </w:rPr>
      </w:pPr>
      <w:r w:rsidRPr="006C4C53">
        <w:rPr>
          <w:rFonts w:asciiTheme="majorBidi" w:hAnsiTheme="majorBidi" w:cstheme="majorBidi"/>
          <w:sz w:val="24"/>
          <w:szCs w:val="24"/>
        </w:rPr>
        <w:t>Dalam UU No. 20 Tahun 2003 pasal 1 ayat 1 menyebutkan bahwa pendidikan adalah usaha sadar dan terencana untuk mewujudkan suasana belajar dan proses pembelajaran agar siswa secara aktif mengembangkan potensi dirinya untuk memiliki kekuatan spritual keagamaan, penegndalian diri, kepribadian, kecerdasan, akhlak mulia, serat keterampilan yang diperlukan dirinya, masyarakat, bangsa dan Negara.</w:t>
      </w:r>
    </w:p>
    <w:p w:rsidR="00244159" w:rsidRDefault="0083435B" w:rsidP="00244159">
      <w:pPr>
        <w:spacing w:line="240" w:lineRule="auto"/>
        <w:ind w:firstLine="540"/>
        <w:jc w:val="both"/>
        <w:rPr>
          <w:rFonts w:asciiTheme="majorBidi" w:hAnsiTheme="majorBidi" w:cstheme="majorBidi"/>
          <w:b/>
          <w:bCs/>
          <w:color w:val="000000" w:themeColor="text1"/>
          <w:sz w:val="24"/>
          <w:szCs w:val="24"/>
        </w:rPr>
      </w:pPr>
      <w:proofErr w:type="gramStart"/>
      <w:r w:rsidRPr="006C4C53">
        <w:rPr>
          <w:rFonts w:asciiTheme="majorBidi" w:hAnsiTheme="majorBidi" w:cstheme="majorBidi"/>
          <w:color w:val="000000" w:themeColor="text1"/>
          <w:sz w:val="24"/>
          <w:szCs w:val="24"/>
        </w:rPr>
        <w:t>Matematika perlu diajarkan kepada siswa karena digunakan dalam segi kehidupan sehari-hari, bagi sains, perdagangan dan industry.</w:t>
      </w:r>
      <w:proofErr w:type="gramEnd"/>
      <w:r w:rsidRPr="006C4C53">
        <w:rPr>
          <w:rFonts w:asciiTheme="majorBidi" w:hAnsiTheme="majorBidi" w:cstheme="majorBidi"/>
          <w:color w:val="000000" w:themeColor="text1"/>
          <w:sz w:val="24"/>
          <w:szCs w:val="24"/>
        </w:rPr>
        <w:t xml:space="preserve"> Selain itu, matematika juga menyediakan suatu daya, alat komunikasi yang singkat dan tidak ambigu serta berfungsi sebagai alat untuk mendeskripsikan maupun mempredikasi (</w:t>
      </w:r>
      <w:r w:rsidRPr="006C4C53">
        <w:rPr>
          <w:rFonts w:asciiTheme="majorBidi" w:hAnsiTheme="majorBidi" w:cstheme="majorBidi"/>
          <w:sz w:val="24"/>
          <w:szCs w:val="24"/>
        </w:rPr>
        <w:t xml:space="preserve">Uno.2011: </w:t>
      </w:r>
      <w:r w:rsidR="00F35025" w:rsidRPr="006C4C53">
        <w:rPr>
          <w:rFonts w:asciiTheme="majorBidi" w:hAnsiTheme="majorBidi" w:cstheme="majorBidi"/>
          <w:sz w:val="24"/>
          <w:szCs w:val="24"/>
        </w:rPr>
        <w:t>p.</w:t>
      </w:r>
      <w:r w:rsidRPr="006C4C53">
        <w:rPr>
          <w:rFonts w:asciiTheme="majorBidi" w:hAnsiTheme="majorBidi" w:cstheme="majorBidi"/>
          <w:sz w:val="24"/>
          <w:szCs w:val="24"/>
        </w:rPr>
        <w:t>129</w:t>
      </w:r>
      <w:r w:rsidRPr="006C4C53">
        <w:rPr>
          <w:rFonts w:asciiTheme="majorBidi" w:hAnsiTheme="majorBidi" w:cstheme="majorBidi"/>
          <w:i/>
          <w:iCs/>
          <w:sz w:val="24"/>
          <w:szCs w:val="24"/>
        </w:rPr>
        <w:t xml:space="preserve">). </w:t>
      </w:r>
      <w:r w:rsidRPr="006C4C53">
        <w:rPr>
          <w:rFonts w:asciiTheme="majorBidi" w:hAnsiTheme="majorBidi" w:cstheme="majorBidi"/>
          <w:iCs/>
          <w:sz w:val="24"/>
          <w:szCs w:val="24"/>
        </w:rPr>
        <w:t xml:space="preserve">Matematika sebagai salah satu mata pelajaran yang penting dalam mengasah kemampuan berfikir logis, analisis, sistematis, kritis, kreatif, serta mampu bekerja </w:t>
      </w:r>
      <w:proofErr w:type="gramStart"/>
      <w:r w:rsidRPr="006C4C53">
        <w:rPr>
          <w:rFonts w:asciiTheme="majorBidi" w:hAnsiTheme="majorBidi" w:cstheme="majorBidi"/>
          <w:iCs/>
          <w:sz w:val="24"/>
          <w:szCs w:val="24"/>
        </w:rPr>
        <w:t>sama</w:t>
      </w:r>
      <w:proofErr w:type="gramEnd"/>
      <w:r w:rsidRPr="006C4C53">
        <w:rPr>
          <w:rFonts w:asciiTheme="majorBidi" w:hAnsiTheme="majorBidi" w:cstheme="majorBidi"/>
          <w:iCs/>
          <w:sz w:val="24"/>
          <w:szCs w:val="24"/>
        </w:rPr>
        <w:t xml:space="preserve">. </w:t>
      </w:r>
      <w:proofErr w:type="gramStart"/>
      <w:r w:rsidRPr="006C4C53">
        <w:rPr>
          <w:rFonts w:asciiTheme="majorBidi" w:hAnsiTheme="majorBidi" w:cstheme="majorBidi"/>
          <w:iCs/>
          <w:sz w:val="24"/>
          <w:szCs w:val="24"/>
        </w:rPr>
        <w:t>Hal-hal tersebut diperlukan agar siswa dapat memperoleh, mengelolah, dan memanfaatka</w:t>
      </w:r>
      <w:r w:rsidR="001F78D8" w:rsidRPr="006C4C53">
        <w:rPr>
          <w:rFonts w:asciiTheme="majorBidi" w:hAnsiTheme="majorBidi" w:cstheme="majorBidi"/>
          <w:iCs/>
          <w:sz w:val="24"/>
          <w:szCs w:val="24"/>
        </w:rPr>
        <w:t>n informasi untuk bertahan hidup.</w:t>
      </w:r>
      <w:proofErr w:type="gramEnd"/>
    </w:p>
    <w:p w:rsidR="00244159" w:rsidRDefault="0083435B" w:rsidP="00244159">
      <w:pPr>
        <w:spacing w:line="240" w:lineRule="auto"/>
        <w:ind w:firstLine="540"/>
        <w:jc w:val="both"/>
        <w:rPr>
          <w:rFonts w:asciiTheme="majorBidi" w:hAnsiTheme="majorBidi" w:cstheme="majorBidi"/>
          <w:b/>
          <w:bCs/>
          <w:color w:val="000000" w:themeColor="text1"/>
          <w:sz w:val="24"/>
          <w:szCs w:val="24"/>
        </w:rPr>
      </w:pPr>
      <w:proofErr w:type="gramStart"/>
      <w:r w:rsidRPr="006C4C53">
        <w:rPr>
          <w:rFonts w:asciiTheme="majorBidi" w:hAnsiTheme="majorBidi" w:cstheme="majorBidi"/>
          <w:iCs/>
          <w:sz w:val="24"/>
          <w:szCs w:val="24"/>
        </w:rPr>
        <w:t>Namun ironisnya, justru banyak siswa yang takut dengan mata pelajaran matematika.</w:t>
      </w:r>
      <w:proofErr w:type="gramEnd"/>
      <w:r w:rsidRPr="006C4C53">
        <w:rPr>
          <w:rFonts w:asciiTheme="majorBidi" w:hAnsiTheme="majorBidi" w:cstheme="majorBidi"/>
          <w:iCs/>
          <w:sz w:val="24"/>
          <w:szCs w:val="24"/>
        </w:rPr>
        <w:t xml:space="preserve"> </w:t>
      </w:r>
      <w:proofErr w:type="gramStart"/>
      <w:r w:rsidRPr="006C4C53">
        <w:rPr>
          <w:rFonts w:asciiTheme="majorBidi" w:hAnsiTheme="majorBidi" w:cstheme="majorBidi"/>
          <w:iCs/>
          <w:sz w:val="24"/>
          <w:szCs w:val="24"/>
        </w:rPr>
        <w:t>Anggapan bahwa matematika merupakan ilmu abstrak yang sulit dipelajari masih sangat lekat pada diri siswa, bahkan masyrakat pada umumnya.</w:t>
      </w:r>
      <w:proofErr w:type="gramEnd"/>
      <w:r w:rsidRPr="006C4C53">
        <w:rPr>
          <w:rFonts w:asciiTheme="majorBidi" w:hAnsiTheme="majorBidi" w:cstheme="majorBidi"/>
          <w:iCs/>
          <w:sz w:val="24"/>
          <w:szCs w:val="24"/>
        </w:rPr>
        <w:t xml:space="preserve"> </w:t>
      </w:r>
      <w:proofErr w:type="gramStart"/>
      <w:r w:rsidRPr="006C4C53">
        <w:rPr>
          <w:rFonts w:asciiTheme="majorBidi" w:hAnsiTheme="majorBidi" w:cstheme="majorBidi"/>
          <w:iCs/>
          <w:sz w:val="24"/>
          <w:szCs w:val="24"/>
        </w:rPr>
        <w:t xml:space="preserve">Ditambah lagi pandangan bahwa matematika hanya berkuat pada hitung angka-angka yang sangat membosankan dan </w:t>
      </w:r>
      <w:r w:rsidRPr="006C4C53">
        <w:rPr>
          <w:rFonts w:asciiTheme="majorBidi" w:hAnsiTheme="majorBidi" w:cstheme="majorBidi"/>
          <w:iCs/>
          <w:sz w:val="24"/>
          <w:szCs w:val="24"/>
        </w:rPr>
        <w:lastRenderedPageBreak/>
        <w:t>melelahkan otak.</w:t>
      </w:r>
      <w:proofErr w:type="gramEnd"/>
      <w:r w:rsidRPr="006C4C53">
        <w:rPr>
          <w:rFonts w:asciiTheme="majorBidi" w:hAnsiTheme="majorBidi" w:cstheme="majorBidi"/>
          <w:iCs/>
          <w:sz w:val="24"/>
          <w:szCs w:val="24"/>
        </w:rPr>
        <w:t xml:space="preserve"> </w:t>
      </w:r>
      <w:proofErr w:type="gramStart"/>
      <w:r w:rsidRPr="006C4C53">
        <w:rPr>
          <w:rFonts w:asciiTheme="majorBidi" w:hAnsiTheme="majorBidi" w:cstheme="majorBidi"/>
          <w:iCs/>
          <w:sz w:val="24"/>
          <w:szCs w:val="24"/>
        </w:rPr>
        <w:t>Seakan–akan belajar matematika menjadi beban bagi siswa.</w:t>
      </w:r>
      <w:proofErr w:type="gramEnd"/>
      <w:r w:rsidRPr="006C4C53">
        <w:rPr>
          <w:rFonts w:asciiTheme="majorBidi" w:hAnsiTheme="majorBidi" w:cstheme="majorBidi"/>
          <w:iCs/>
          <w:sz w:val="24"/>
          <w:szCs w:val="24"/>
        </w:rPr>
        <w:t xml:space="preserve"> </w:t>
      </w:r>
      <w:proofErr w:type="gramStart"/>
      <w:r w:rsidRPr="006C4C53">
        <w:rPr>
          <w:rFonts w:asciiTheme="majorBidi" w:hAnsiTheme="majorBidi" w:cstheme="majorBidi"/>
          <w:iCs/>
          <w:sz w:val="24"/>
          <w:szCs w:val="24"/>
        </w:rPr>
        <w:t>Pandangan-pandangan semacam ini tentu sangat mempengaruhi motivasi siswa dalam belajar matematika.</w:t>
      </w:r>
      <w:proofErr w:type="gramEnd"/>
      <w:r w:rsidRPr="006C4C53">
        <w:rPr>
          <w:rFonts w:asciiTheme="majorBidi" w:hAnsiTheme="majorBidi" w:cstheme="majorBidi"/>
          <w:iCs/>
          <w:sz w:val="24"/>
          <w:szCs w:val="24"/>
        </w:rPr>
        <w:t xml:space="preserve"> </w:t>
      </w:r>
      <w:proofErr w:type="gramStart"/>
      <w:r w:rsidRPr="006C4C53">
        <w:rPr>
          <w:rFonts w:asciiTheme="majorBidi" w:hAnsiTheme="majorBidi" w:cstheme="majorBidi"/>
          <w:iCs/>
          <w:sz w:val="24"/>
          <w:szCs w:val="24"/>
        </w:rPr>
        <w:t>Motivasi di dalam diri siswa untuk mengikuti kegiatan pembelajaran matematika di kelas masih rendah.</w:t>
      </w:r>
      <w:proofErr w:type="gramEnd"/>
      <w:r w:rsidRPr="006C4C53">
        <w:rPr>
          <w:rFonts w:asciiTheme="majorBidi" w:hAnsiTheme="majorBidi" w:cstheme="majorBidi"/>
          <w:iCs/>
          <w:sz w:val="24"/>
          <w:szCs w:val="24"/>
        </w:rPr>
        <w:t xml:space="preserve"> </w:t>
      </w:r>
    </w:p>
    <w:p w:rsidR="00C447B5" w:rsidRDefault="008210AD" w:rsidP="00C447B5">
      <w:pPr>
        <w:spacing w:line="240" w:lineRule="auto"/>
        <w:ind w:firstLine="540"/>
        <w:jc w:val="both"/>
        <w:rPr>
          <w:rFonts w:asciiTheme="majorBidi" w:hAnsiTheme="majorBidi" w:cstheme="majorBidi"/>
          <w:b/>
          <w:bCs/>
          <w:color w:val="000000" w:themeColor="text1"/>
          <w:sz w:val="24"/>
          <w:szCs w:val="24"/>
        </w:rPr>
      </w:pPr>
      <w:r w:rsidRPr="006C4C53">
        <w:rPr>
          <w:rFonts w:asciiTheme="majorBidi" w:hAnsiTheme="majorBidi" w:cstheme="majorBidi"/>
          <w:iCs/>
          <w:sz w:val="24"/>
          <w:szCs w:val="24"/>
        </w:rPr>
        <w:t xml:space="preserve">Bedasarkan hasil observasi yang dilakukan di kelas VII SMP Negeri 1 Sedayu pada tanggal 13 Desember 2018 bahwa  hasil angket yang telah dibagikan  kepada siswa, 80%  motivasi belajar matematika siswa masih sangat rendah karena kurangnya hasrat untuk belajar dan kurang tekun menghadapi tugas, apalagi dengan metode pembelajaran yang digunakan yaitu metode ceramah. </w:t>
      </w:r>
      <w:proofErr w:type="gramStart"/>
      <w:r w:rsidRPr="006C4C53">
        <w:rPr>
          <w:rFonts w:asciiTheme="majorBidi" w:hAnsiTheme="majorBidi" w:cstheme="majorBidi"/>
          <w:iCs/>
          <w:sz w:val="24"/>
          <w:szCs w:val="24"/>
        </w:rPr>
        <w:t>Metode seperti ini bersifat satu arah sehingga siswa kurang aktif dalam kegiatan pembelajaran di kelas</w:t>
      </w:r>
      <w:r w:rsidR="00117BB1" w:rsidRPr="006C4C53">
        <w:rPr>
          <w:rFonts w:asciiTheme="majorBidi" w:hAnsiTheme="majorBidi" w:cstheme="majorBidi"/>
          <w:iCs/>
          <w:sz w:val="24"/>
          <w:szCs w:val="24"/>
        </w:rPr>
        <w:t>.</w:t>
      </w:r>
      <w:proofErr w:type="gramEnd"/>
    </w:p>
    <w:p w:rsidR="00C447B5" w:rsidRDefault="00117BB1" w:rsidP="00C447B5">
      <w:pPr>
        <w:spacing w:line="240" w:lineRule="auto"/>
        <w:ind w:firstLine="540"/>
        <w:jc w:val="both"/>
        <w:rPr>
          <w:rFonts w:asciiTheme="majorBidi" w:hAnsiTheme="majorBidi" w:cstheme="majorBidi"/>
          <w:b/>
          <w:bCs/>
          <w:color w:val="000000" w:themeColor="text1"/>
          <w:sz w:val="24"/>
          <w:szCs w:val="24"/>
        </w:rPr>
      </w:pPr>
      <w:r w:rsidRPr="006C4C53">
        <w:rPr>
          <w:rFonts w:asciiTheme="majorBidi" w:hAnsiTheme="majorBidi" w:cstheme="majorBidi"/>
          <w:color w:val="000000" w:themeColor="text1"/>
          <w:sz w:val="24"/>
          <w:szCs w:val="24"/>
        </w:rPr>
        <w:t xml:space="preserve">Selain motivasi belajar, Pemecahan masalah </w:t>
      </w:r>
      <w:proofErr w:type="gramStart"/>
      <w:r w:rsidRPr="006C4C53">
        <w:rPr>
          <w:rFonts w:asciiTheme="majorBidi" w:hAnsiTheme="majorBidi" w:cstheme="majorBidi"/>
          <w:color w:val="000000" w:themeColor="text1"/>
          <w:sz w:val="24"/>
          <w:szCs w:val="24"/>
        </w:rPr>
        <w:t>juga  s</w:t>
      </w:r>
      <w:r w:rsidR="004944E5" w:rsidRPr="006C4C53">
        <w:rPr>
          <w:rFonts w:asciiTheme="majorBidi" w:hAnsiTheme="majorBidi" w:cstheme="majorBidi"/>
          <w:color w:val="000000" w:themeColor="text1"/>
          <w:sz w:val="24"/>
          <w:szCs w:val="24"/>
        </w:rPr>
        <w:t>angat</w:t>
      </w:r>
      <w:proofErr w:type="gramEnd"/>
      <w:r w:rsidR="004944E5" w:rsidRPr="006C4C53">
        <w:rPr>
          <w:rFonts w:asciiTheme="majorBidi" w:hAnsiTheme="majorBidi" w:cstheme="majorBidi"/>
          <w:color w:val="000000" w:themeColor="text1"/>
          <w:sz w:val="24"/>
          <w:szCs w:val="24"/>
        </w:rPr>
        <w:t xml:space="preserve"> penting di perkuat oleh N</w:t>
      </w:r>
      <w:r w:rsidRPr="006C4C53">
        <w:rPr>
          <w:rFonts w:asciiTheme="majorBidi" w:hAnsiTheme="majorBidi" w:cstheme="majorBidi"/>
          <w:color w:val="000000" w:themeColor="text1"/>
          <w:sz w:val="24"/>
          <w:szCs w:val="24"/>
        </w:rPr>
        <w:t>T</w:t>
      </w:r>
      <w:r w:rsidR="004944E5" w:rsidRPr="006C4C53">
        <w:rPr>
          <w:rFonts w:asciiTheme="majorBidi" w:hAnsiTheme="majorBidi" w:cstheme="majorBidi"/>
          <w:color w:val="000000" w:themeColor="text1"/>
          <w:sz w:val="24"/>
          <w:szCs w:val="24"/>
        </w:rPr>
        <w:t>C</w:t>
      </w:r>
      <w:r w:rsidR="001B72F3">
        <w:rPr>
          <w:rFonts w:asciiTheme="majorBidi" w:hAnsiTheme="majorBidi" w:cstheme="majorBidi"/>
          <w:color w:val="000000" w:themeColor="text1"/>
          <w:sz w:val="24"/>
          <w:szCs w:val="24"/>
        </w:rPr>
        <w:t>M (2000,</w:t>
      </w:r>
      <w:r w:rsidRPr="006C4C53">
        <w:rPr>
          <w:rFonts w:asciiTheme="majorBidi" w:hAnsiTheme="majorBidi" w:cstheme="majorBidi"/>
          <w:color w:val="000000" w:themeColor="text1"/>
          <w:sz w:val="24"/>
          <w:szCs w:val="24"/>
        </w:rPr>
        <w:t xml:space="preserve"> p.182) menyatakan bahwa pemecahan masalah merupakan sarana pembelajaran ide matematika dan terampil matematika. (Nuryadi </w:t>
      </w:r>
      <w:r w:rsidR="0092483C" w:rsidRPr="006C4C53">
        <w:rPr>
          <w:rFonts w:asciiTheme="majorBidi" w:hAnsiTheme="majorBidi" w:cstheme="majorBidi"/>
          <w:color w:val="000000" w:themeColor="text1"/>
          <w:sz w:val="24"/>
          <w:szCs w:val="24"/>
        </w:rPr>
        <w:t xml:space="preserve">&amp; </w:t>
      </w:r>
      <w:r w:rsidRPr="006C4C53">
        <w:rPr>
          <w:rFonts w:asciiTheme="majorBidi" w:hAnsiTheme="majorBidi" w:cstheme="majorBidi"/>
          <w:color w:val="000000" w:themeColor="text1"/>
          <w:sz w:val="24"/>
          <w:szCs w:val="24"/>
        </w:rPr>
        <w:t>Khuzaini. 2016</w:t>
      </w:r>
      <w:r w:rsidR="001B72F3">
        <w:rPr>
          <w:rFonts w:asciiTheme="majorBidi" w:hAnsiTheme="majorBidi" w:cstheme="majorBidi"/>
          <w:color w:val="000000" w:themeColor="text1"/>
          <w:sz w:val="24"/>
          <w:szCs w:val="24"/>
        </w:rPr>
        <w:t>,</w:t>
      </w:r>
      <w:r w:rsidRPr="006C4C53">
        <w:rPr>
          <w:rFonts w:asciiTheme="majorBidi" w:hAnsiTheme="majorBidi" w:cstheme="majorBidi"/>
          <w:color w:val="000000" w:themeColor="text1"/>
          <w:sz w:val="24"/>
          <w:szCs w:val="24"/>
        </w:rPr>
        <w:t xml:space="preserve"> p.82) menyatakan bahwa pemecahan masalah merupakan bagian dari pembelajaran matematika yang sangat penting, karena dalam peroses pembelajaran, siswa dimungkinkan menggunakan pengetahuan serta keterampilan yang sudah dimilikinya untuk diterapkan pada pemecahan masalah yang bersifat tidak rutin, kegiatan ini dilakukan dengan menerapkan aturan, penerapan pola, penggeneralisasian, dan </w:t>
      </w:r>
      <w:r w:rsidRPr="006C4C53">
        <w:rPr>
          <w:rFonts w:asciiTheme="majorBidi" w:hAnsiTheme="majorBidi" w:cstheme="majorBidi"/>
          <w:color w:val="000000" w:themeColor="text1"/>
          <w:sz w:val="24"/>
          <w:szCs w:val="24"/>
        </w:rPr>
        <w:lastRenderedPageBreak/>
        <w:t xml:space="preserve">komunikasi matematika yang baik sehingga kemampuan siswa dalam memecahkan masalah membutuhkan kemampuan-kemampuan yang lain, seerti memahami konsep matematika, pemodelan matematika, penalaran dan komunikasi dalam matematika   </w:t>
      </w:r>
    </w:p>
    <w:p w:rsidR="00C447B5" w:rsidRDefault="008210AD" w:rsidP="00C447B5">
      <w:pPr>
        <w:spacing w:line="240" w:lineRule="auto"/>
        <w:ind w:firstLine="540"/>
        <w:jc w:val="both"/>
        <w:rPr>
          <w:rFonts w:asciiTheme="majorBidi" w:hAnsiTheme="majorBidi" w:cstheme="majorBidi"/>
          <w:b/>
          <w:bCs/>
          <w:color w:val="000000" w:themeColor="text1"/>
          <w:sz w:val="24"/>
          <w:szCs w:val="24"/>
        </w:rPr>
      </w:pPr>
      <w:r w:rsidRPr="006C4C53">
        <w:rPr>
          <w:rFonts w:asciiTheme="majorBidi" w:hAnsiTheme="majorBidi" w:cstheme="majorBidi"/>
          <w:sz w:val="24"/>
          <w:szCs w:val="24"/>
        </w:rPr>
        <w:t xml:space="preserve">Berdasarkan hasil wawancara dengan guru matematika kelas VII SMP Negeri 1 Sedayu pada tanggal 13 Desember 2018 diperoleh informasi bahwa ketika guru memberikan kesempatan kepada siswa untuk bertanya, siswa kurang begitu semngat untuk bertanya. Hal ini dikarenakan rasa ingin tahu siswa kuran, telihat 6-9 siswa saja yang yang semangat bertanya ketika menemui kesulitan dan siswa semngat dalam menyelesaikan tugas yang diberikan oleh guru ketika proses pembelajaran matematika. </w:t>
      </w:r>
      <w:proofErr w:type="gramStart"/>
      <w:r w:rsidRPr="006C4C53">
        <w:rPr>
          <w:rFonts w:asciiTheme="majorBidi" w:hAnsiTheme="majorBidi" w:cstheme="majorBidi"/>
          <w:sz w:val="24"/>
          <w:szCs w:val="24"/>
        </w:rPr>
        <w:t>Ketika guru memberikan pertanyaan 70% cendrung diam tidak memberikan pendapat atau jawaban.</w:t>
      </w:r>
      <w:proofErr w:type="gramEnd"/>
      <w:r w:rsidRPr="006C4C53">
        <w:rPr>
          <w:rFonts w:asciiTheme="majorBidi" w:hAnsiTheme="majorBidi" w:cstheme="majorBidi"/>
          <w:sz w:val="24"/>
          <w:szCs w:val="24"/>
        </w:rPr>
        <w:t xml:space="preserve"> </w:t>
      </w:r>
    </w:p>
    <w:p w:rsidR="00C447B5" w:rsidRDefault="00565F37" w:rsidP="00C447B5">
      <w:pPr>
        <w:spacing w:line="240" w:lineRule="auto"/>
        <w:ind w:firstLine="540"/>
        <w:jc w:val="both"/>
        <w:rPr>
          <w:rFonts w:asciiTheme="majorBidi" w:hAnsiTheme="majorBidi" w:cstheme="majorBidi"/>
          <w:b/>
          <w:bCs/>
          <w:color w:val="000000" w:themeColor="text1"/>
          <w:sz w:val="24"/>
          <w:szCs w:val="24"/>
        </w:rPr>
      </w:pPr>
      <w:r>
        <w:rPr>
          <w:rFonts w:asciiTheme="majorBidi" w:hAnsiTheme="majorBidi" w:cstheme="majorBidi"/>
          <w:sz w:val="24"/>
          <w:szCs w:val="24"/>
          <w:lang w:val="id-ID"/>
        </w:rPr>
        <w:t xml:space="preserve">Hal ini bisa dilihat dari nilai rata-rata ulangan </w:t>
      </w:r>
      <w:r w:rsidR="008210AD" w:rsidRPr="006C4C53">
        <w:rPr>
          <w:rFonts w:asciiTheme="majorBidi" w:hAnsiTheme="majorBidi" w:cstheme="majorBidi"/>
          <w:sz w:val="24"/>
          <w:szCs w:val="24"/>
        </w:rPr>
        <w:t>akhir semester ganjil siswa Kelas VII SMP Negeri 1 Sedayu.</w:t>
      </w:r>
    </w:p>
    <w:p w:rsidR="009D7E27" w:rsidRPr="00C447B5" w:rsidRDefault="009D7E27" w:rsidP="00C447B5">
      <w:pPr>
        <w:spacing w:line="240" w:lineRule="auto"/>
        <w:ind w:firstLine="540"/>
        <w:jc w:val="center"/>
        <w:rPr>
          <w:rFonts w:asciiTheme="majorBidi" w:hAnsiTheme="majorBidi" w:cstheme="majorBidi"/>
          <w:b/>
          <w:bCs/>
          <w:color w:val="000000" w:themeColor="text1"/>
          <w:sz w:val="24"/>
          <w:szCs w:val="24"/>
        </w:rPr>
      </w:pPr>
      <w:r w:rsidRPr="006C4C53">
        <w:rPr>
          <w:rFonts w:asciiTheme="majorBidi" w:hAnsiTheme="majorBidi" w:cstheme="majorBidi"/>
          <w:sz w:val="24"/>
          <w:szCs w:val="24"/>
        </w:rPr>
        <w:t>Tabel .1 Rata-Rata Nilai Ulangan Akhirsemester Ganjil Siswa Kelas VII Smp Negeri 1 Sedayu</w:t>
      </w:r>
    </w:p>
    <w:tbl>
      <w:tblPr>
        <w:tblStyle w:val="TableGrid"/>
        <w:tblW w:w="4500" w:type="dxa"/>
        <w:tblInd w:w="-180" w:type="dxa"/>
        <w:tblLook w:val="04A0" w:firstRow="1" w:lastRow="0" w:firstColumn="1" w:lastColumn="0" w:noHBand="0" w:noVBand="1"/>
      </w:tblPr>
      <w:tblGrid>
        <w:gridCol w:w="1530"/>
        <w:gridCol w:w="1350"/>
        <w:gridCol w:w="1620"/>
      </w:tblGrid>
      <w:tr w:rsidR="009D7E27" w:rsidRPr="006C4C53" w:rsidTr="004E6129">
        <w:tc>
          <w:tcPr>
            <w:tcW w:w="1530" w:type="dxa"/>
            <w:tcBorders>
              <w:left w:val="nil"/>
              <w:bottom w:val="single" w:sz="4" w:space="0" w:color="auto"/>
              <w:right w:val="nil"/>
            </w:tcBorders>
            <w:shd w:val="clear" w:color="auto" w:fill="F7CAAC" w:themeFill="accent2" w:themeFillTint="66"/>
          </w:tcPr>
          <w:p w:rsidR="009D7E27" w:rsidRPr="006C4C53" w:rsidRDefault="009D7E27" w:rsidP="004E6129">
            <w:pPr>
              <w:pStyle w:val="ListParagraph"/>
              <w:ind w:left="0"/>
              <w:jc w:val="center"/>
              <w:rPr>
                <w:rFonts w:asciiTheme="majorBidi" w:hAnsiTheme="majorBidi" w:cstheme="majorBidi"/>
                <w:b/>
                <w:color w:val="000000" w:themeColor="text1"/>
                <w:sz w:val="24"/>
                <w:szCs w:val="24"/>
              </w:rPr>
            </w:pPr>
            <w:r w:rsidRPr="006C4C53">
              <w:rPr>
                <w:rFonts w:asciiTheme="majorBidi" w:hAnsiTheme="majorBidi" w:cstheme="majorBidi"/>
                <w:b/>
                <w:color w:val="000000" w:themeColor="text1"/>
                <w:sz w:val="24"/>
                <w:szCs w:val="24"/>
              </w:rPr>
              <w:t>Kelas</w:t>
            </w:r>
          </w:p>
        </w:tc>
        <w:tc>
          <w:tcPr>
            <w:tcW w:w="1350" w:type="dxa"/>
            <w:tcBorders>
              <w:left w:val="nil"/>
              <w:bottom w:val="single" w:sz="4" w:space="0" w:color="auto"/>
              <w:right w:val="nil"/>
            </w:tcBorders>
            <w:shd w:val="clear" w:color="auto" w:fill="F7CAAC" w:themeFill="accent2" w:themeFillTint="66"/>
          </w:tcPr>
          <w:p w:rsidR="009D7E27" w:rsidRPr="006C4C53" w:rsidRDefault="009D7E27" w:rsidP="004E6129">
            <w:pPr>
              <w:pStyle w:val="ListParagraph"/>
              <w:ind w:left="0"/>
              <w:jc w:val="center"/>
              <w:rPr>
                <w:rFonts w:asciiTheme="majorBidi" w:hAnsiTheme="majorBidi" w:cstheme="majorBidi"/>
                <w:b/>
                <w:color w:val="000000" w:themeColor="text1"/>
                <w:sz w:val="24"/>
                <w:szCs w:val="24"/>
              </w:rPr>
            </w:pPr>
            <w:r w:rsidRPr="006C4C53">
              <w:rPr>
                <w:rFonts w:asciiTheme="majorBidi" w:hAnsiTheme="majorBidi" w:cstheme="majorBidi"/>
                <w:b/>
                <w:color w:val="000000" w:themeColor="text1"/>
                <w:sz w:val="24"/>
                <w:szCs w:val="24"/>
              </w:rPr>
              <w:t>Rata-rata</w:t>
            </w:r>
          </w:p>
        </w:tc>
        <w:tc>
          <w:tcPr>
            <w:tcW w:w="1620" w:type="dxa"/>
            <w:tcBorders>
              <w:left w:val="nil"/>
              <w:bottom w:val="single" w:sz="4" w:space="0" w:color="auto"/>
              <w:right w:val="nil"/>
            </w:tcBorders>
            <w:shd w:val="clear" w:color="auto" w:fill="F7CAAC" w:themeFill="accent2" w:themeFillTint="66"/>
          </w:tcPr>
          <w:p w:rsidR="009D7E27" w:rsidRPr="006C4C53" w:rsidRDefault="009D7E27" w:rsidP="004E6129">
            <w:pPr>
              <w:pStyle w:val="ListParagraph"/>
              <w:ind w:left="0"/>
              <w:jc w:val="center"/>
              <w:rPr>
                <w:rFonts w:asciiTheme="majorBidi" w:hAnsiTheme="majorBidi" w:cstheme="majorBidi"/>
                <w:b/>
                <w:color w:val="000000" w:themeColor="text1"/>
                <w:sz w:val="24"/>
                <w:szCs w:val="24"/>
              </w:rPr>
            </w:pPr>
            <w:r w:rsidRPr="006C4C53">
              <w:rPr>
                <w:rFonts w:asciiTheme="majorBidi" w:hAnsiTheme="majorBidi" w:cstheme="majorBidi"/>
                <w:b/>
                <w:color w:val="000000" w:themeColor="text1"/>
                <w:sz w:val="24"/>
                <w:szCs w:val="24"/>
              </w:rPr>
              <w:t>Keterangan</w:t>
            </w:r>
          </w:p>
        </w:tc>
      </w:tr>
      <w:tr w:rsidR="009D7E27" w:rsidRPr="006C4C53" w:rsidTr="004E6129">
        <w:tc>
          <w:tcPr>
            <w:tcW w:w="1530" w:type="dxa"/>
            <w:tcBorders>
              <w:left w:val="nil"/>
              <w:bottom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Kelas VII A</w:t>
            </w:r>
          </w:p>
        </w:tc>
        <w:tc>
          <w:tcPr>
            <w:tcW w:w="1350" w:type="dxa"/>
            <w:tcBorders>
              <w:left w:val="nil"/>
              <w:bottom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44,40</w:t>
            </w:r>
          </w:p>
        </w:tc>
        <w:tc>
          <w:tcPr>
            <w:tcW w:w="1620" w:type="dxa"/>
            <w:tcBorders>
              <w:left w:val="nil"/>
              <w:bottom w:val="nil"/>
              <w:right w:val="nil"/>
            </w:tcBorders>
          </w:tcPr>
          <w:p w:rsidR="009D7E27" w:rsidRPr="006C4C53" w:rsidRDefault="00345E1E"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Dibawa</w:t>
            </w:r>
            <w:r w:rsidRPr="006C4C53">
              <w:rPr>
                <w:rFonts w:asciiTheme="majorBidi" w:hAnsiTheme="majorBidi" w:cstheme="majorBidi"/>
                <w:color w:val="000000" w:themeColor="text1"/>
                <w:sz w:val="24"/>
                <w:szCs w:val="24"/>
                <w:lang w:val="en-US"/>
              </w:rPr>
              <w:t xml:space="preserve"> </w:t>
            </w:r>
            <w:r w:rsidR="009D7E27" w:rsidRPr="006C4C53">
              <w:rPr>
                <w:rFonts w:asciiTheme="majorBidi" w:hAnsiTheme="majorBidi" w:cstheme="majorBidi"/>
                <w:color w:val="000000" w:themeColor="text1"/>
                <w:sz w:val="24"/>
                <w:szCs w:val="24"/>
              </w:rPr>
              <w:t>KKM</w:t>
            </w:r>
          </w:p>
        </w:tc>
      </w:tr>
      <w:tr w:rsidR="009D7E27" w:rsidRPr="006C4C53" w:rsidTr="004E6129">
        <w:tc>
          <w:tcPr>
            <w:tcW w:w="1530" w:type="dxa"/>
            <w:tcBorders>
              <w:top w:val="nil"/>
              <w:left w:val="nil"/>
              <w:bottom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Kelas VII B</w:t>
            </w:r>
          </w:p>
        </w:tc>
        <w:tc>
          <w:tcPr>
            <w:tcW w:w="1350" w:type="dxa"/>
            <w:tcBorders>
              <w:top w:val="nil"/>
              <w:left w:val="nil"/>
              <w:bottom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50,75</w:t>
            </w:r>
          </w:p>
        </w:tc>
        <w:tc>
          <w:tcPr>
            <w:tcW w:w="1620" w:type="dxa"/>
            <w:tcBorders>
              <w:top w:val="nil"/>
              <w:left w:val="nil"/>
              <w:bottom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Dibawa KKM</w:t>
            </w:r>
          </w:p>
        </w:tc>
      </w:tr>
      <w:tr w:rsidR="009D7E27" w:rsidRPr="006C4C53" w:rsidTr="004E6129">
        <w:tc>
          <w:tcPr>
            <w:tcW w:w="1530" w:type="dxa"/>
            <w:tcBorders>
              <w:top w:val="nil"/>
              <w:left w:val="nil"/>
              <w:bottom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Kelas VII C</w:t>
            </w:r>
          </w:p>
        </w:tc>
        <w:tc>
          <w:tcPr>
            <w:tcW w:w="1350" w:type="dxa"/>
            <w:tcBorders>
              <w:top w:val="nil"/>
              <w:left w:val="nil"/>
              <w:bottom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61,60</w:t>
            </w:r>
          </w:p>
        </w:tc>
        <w:tc>
          <w:tcPr>
            <w:tcW w:w="1620" w:type="dxa"/>
            <w:tcBorders>
              <w:top w:val="nil"/>
              <w:left w:val="nil"/>
              <w:bottom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Dibawa KKM</w:t>
            </w:r>
          </w:p>
        </w:tc>
      </w:tr>
      <w:tr w:rsidR="009D7E27" w:rsidRPr="006C4C53" w:rsidTr="004E6129">
        <w:tc>
          <w:tcPr>
            <w:tcW w:w="1530" w:type="dxa"/>
            <w:tcBorders>
              <w:top w:val="nil"/>
              <w:left w:val="nil"/>
              <w:bottom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Kelas VII D</w:t>
            </w:r>
          </w:p>
        </w:tc>
        <w:tc>
          <w:tcPr>
            <w:tcW w:w="1350" w:type="dxa"/>
            <w:tcBorders>
              <w:top w:val="nil"/>
              <w:left w:val="nil"/>
              <w:bottom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69,50</w:t>
            </w:r>
          </w:p>
        </w:tc>
        <w:tc>
          <w:tcPr>
            <w:tcW w:w="1620" w:type="dxa"/>
            <w:tcBorders>
              <w:top w:val="nil"/>
              <w:left w:val="nil"/>
              <w:bottom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Dibawa KKm</w:t>
            </w:r>
          </w:p>
        </w:tc>
      </w:tr>
      <w:tr w:rsidR="009D7E27" w:rsidRPr="006C4C53" w:rsidTr="004E6129">
        <w:tc>
          <w:tcPr>
            <w:tcW w:w="1530" w:type="dxa"/>
            <w:tcBorders>
              <w:top w:val="nil"/>
              <w:left w:val="nil"/>
              <w:bottom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Kelas VII E</w:t>
            </w:r>
          </w:p>
        </w:tc>
        <w:tc>
          <w:tcPr>
            <w:tcW w:w="1350" w:type="dxa"/>
            <w:tcBorders>
              <w:top w:val="nil"/>
              <w:left w:val="nil"/>
              <w:bottom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37,53</w:t>
            </w:r>
          </w:p>
        </w:tc>
        <w:tc>
          <w:tcPr>
            <w:tcW w:w="1620" w:type="dxa"/>
            <w:tcBorders>
              <w:top w:val="nil"/>
              <w:left w:val="nil"/>
              <w:bottom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Dibawa KKM</w:t>
            </w:r>
          </w:p>
        </w:tc>
      </w:tr>
      <w:tr w:rsidR="009D7E27" w:rsidRPr="006C4C53" w:rsidTr="004E6129">
        <w:tc>
          <w:tcPr>
            <w:tcW w:w="1530" w:type="dxa"/>
            <w:tcBorders>
              <w:top w:val="nil"/>
              <w:left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Kelas VII F</w:t>
            </w:r>
          </w:p>
        </w:tc>
        <w:tc>
          <w:tcPr>
            <w:tcW w:w="1350" w:type="dxa"/>
            <w:tcBorders>
              <w:top w:val="nil"/>
              <w:left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54,03</w:t>
            </w:r>
          </w:p>
        </w:tc>
        <w:tc>
          <w:tcPr>
            <w:tcW w:w="1620" w:type="dxa"/>
            <w:tcBorders>
              <w:top w:val="nil"/>
              <w:left w:val="nil"/>
              <w:right w:val="nil"/>
            </w:tcBorders>
          </w:tcPr>
          <w:p w:rsidR="009D7E27" w:rsidRPr="006C4C53" w:rsidRDefault="009D7E27" w:rsidP="004E6129">
            <w:pPr>
              <w:pStyle w:val="ListParagraph"/>
              <w:ind w:left="0"/>
              <w:jc w:val="center"/>
              <w:rPr>
                <w:rFonts w:asciiTheme="majorBidi" w:hAnsiTheme="majorBidi" w:cstheme="majorBidi"/>
                <w:color w:val="000000" w:themeColor="text1"/>
                <w:sz w:val="24"/>
                <w:szCs w:val="24"/>
              </w:rPr>
            </w:pPr>
            <w:r w:rsidRPr="006C4C53">
              <w:rPr>
                <w:rFonts w:asciiTheme="majorBidi" w:hAnsiTheme="majorBidi" w:cstheme="majorBidi"/>
                <w:color w:val="000000" w:themeColor="text1"/>
                <w:sz w:val="24"/>
                <w:szCs w:val="24"/>
              </w:rPr>
              <w:t>Dibawa KKM</w:t>
            </w:r>
          </w:p>
        </w:tc>
      </w:tr>
    </w:tbl>
    <w:p w:rsidR="009D7E27" w:rsidRPr="006C4C53" w:rsidRDefault="009D7E27" w:rsidP="00230942">
      <w:pPr>
        <w:spacing w:line="240" w:lineRule="auto"/>
        <w:jc w:val="both"/>
        <w:rPr>
          <w:rFonts w:asciiTheme="majorBidi" w:hAnsiTheme="majorBidi" w:cstheme="majorBidi"/>
          <w:sz w:val="24"/>
          <w:szCs w:val="24"/>
        </w:rPr>
      </w:pPr>
    </w:p>
    <w:p w:rsidR="00C447B5" w:rsidRDefault="009D7E27" w:rsidP="00C447B5">
      <w:pPr>
        <w:tabs>
          <w:tab w:val="left" w:pos="270"/>
        </w:tabs>
        <w:spacing w:line="240" w:lineRule="auto"/>
        <w:ind w:firstLine="540"/>
        <w:jc w:val="both"/>
        <w:rPr>
          <w:rFonts w:asciiTheme="majorBidi" w:hAnsiTheme="majorBidi" w:cstheme="majorBidi"/>
          <w:sz w:val="24"/>
          <w:szCs w:val="24"/>
        </w:rPr>
      </w:pPr>
      <w:proofErr w:type="gramStart"/>
      <w:r w:rsidRPr="006C4C53">
        <w:rPr>
          <w:rFonts w:asciiTheme="majorBidi" w:hAnsiTheme="majorBidi" w:cstheme="majorBidi"/>
          <w:sz w:val="24"/>
          <w:szCs w:val="24"/>
        </w:rPr>
        <w:lastRenderedPageBreak/>
        <w:t>Berdasarkan tabel 1.</w:t>
      </w:r>
      <w:proofErr w:type="gramEnd"/>
      <w:r w:rsidR="008210AD" w:rsidRPr="006C4C53">
        <w:rPr>
          <w:rFonts w:asciiTheme="majorBidi" w:hAnsiTheme="majorBidi" w:cstheme="majorBidi"/>
          <w:sz w:val="24"/>
          <w:szCs w:val="24"/>
        </w:rPr>
        <w:t xml:space="preserve"> </w:t>
      </w:r>
      <w:proofErr w:type="gramStart"/>
      <w:r w:rsidR="008210AD" w:rsidRPr="006C4C53">
        <w:rPr>
          <w:rFonts w:asciiTheme="majorBidi" w:hAnsiTheme="majorBidi" w:cstheme="majorBidi"/>
          <w:sz w:val="24"/>
          <w:szCs w:val="24"/>
        </w:rPr>
        <w:t>dapat</w:t>
      </w:r>
      <w:proofErr w:type="gramEnd"/>
      <w:r w:rsidR="008210AD" w:rsidRPr="006C4C53">
        <w:rPr>
          <w:rFonts w:asciiTheme="majorBidi" w:hAnsiTheme="majorBidi" w:cstheme="majorBidi"/>
          <w:sz w:val="24"/>
          <w:szCs w:val="24"/>
        </w:rPr>
        <w:t xml:space="preserve"> disimpulakn bahwa nilai tara-rata ulanagn akhir semester siswa dari ketujuh kelas berada dibawa nilai </w:t>
      </w:r>
      <w:r w:rsidR="00BF0B82" w:rsidRPr="006C4C53">
        <w:rPr>
          <w:rFonts w:asciiTheme="majorBidi" w:hAnsiTheme="majorBidi" w:cstheme="majorBidi"/>
          <w:sz w:val="24"/>
          <w:szCs w:val="24"/>
        </w:rPr>
        <w:t>kriteri ketuntasan minimal (KBM</w:t>
      </w:r>
      <w:r w:rsidR="008210AD" w:rsidRPr="006C4C53">
        <w:rPr>
          <w:rFonts w:asciiTheme="majorBidi" w:hAnsiTheme="majorBidi" w:cstheme="majorBidi"/>
          <w:sz w:val="24"/>
          <w:szCs w:val="24"/>
        </w:rPr>
        <w:t xml:space="preserve"> yaitu 70. Dengan kata </w:t>
      </w:r>
      <w:proofErr w:type="gramStart"/>
      <w:r w:rsidR="008210AD" w:rsidRPr="006C4C53">
        <w:rPr>
          <w:rFonts w:asciiTheme="majorBidi" w:hAnsiTheme="majorBidi" w:cstheme="majorBidi"/>
          <w:sz w:val="24"/>
          <w:szCs w:val="24"/>
        </w:rPr>
        <w:t>lain</w:t>
      </w:r>
      <w:proofErr w:type="gramEnd"/>
      <w:r w:rsidR="008210AD" w:rsidRPr="006C4C53">
        <w:rPr>
          <w:rFonts w:asciiTheme="majorBidi" w:hAnsiTheme="majorBidi" w:cstheme="majorBidi"/>
          <w:sz w:val="24"/>
          <w:szCs w:val="24"/>
        </w:rPr>
        <w:t>, salah satu kategori pencapaian kemampuan yang ada dalam hasil belajar siswa yaitu motivasi belajar dan kemampuan pemecahan masalah</w:t>
      </w:r>
      <w:r w:rsidRPr="006C4C53">
        <w:rPr>
          <w:rFonts w:asciiTheme="majorBidi" w:hAnsiTheme="majorBidi" w:cstheme="majorBidi"/>
          <w:sz w:val="24"/>
          <w:szCs w:val="24"/>
        </w:rPr>
        <w:t xml:space="preserve"> matematika siswa masih rendah.</w:t>
      </w:r>
    </w:p>
    <w:p w:rsidR="00C447B5" w:rsidRDefault="0083435B" w:rsidP="00C447B5">
      <w:pPr>
        <w:tabs>
          <w:tab w:val="left" w:pos="270"/>
        </w:tabs>
        <w:spacing w:line="240" w:lineRule="auto"/>
        <w:ind w:firstLine="540"/>
        <w:jc w:val="both"/>
        <w:rPr>
          <w:rFonts w:asciiTheme="majorBidi" w:hAnsiTheme="majorBidi" w:cstheme="majorBidi"/>
          <w:sz w:val="24"/>
          <w:szCs w:val="24"/>
        </w:rPr>
      </w:pPr>
      <w:proofErr w:type="gramStart"/>
      <w:r w:rsidRPr="006C4C53">
        <w:rPr>
          <w:rFonts w:asciiTheme="majorBidi" w:hAnsiTheme="majorBidi" w:cstheme="majorBidi"/>
          <w:color w:val="000000" w:themeColor="text1"/>
          <w:sz w:val="24"/>
          <w:szCs w:val="24"/>
        </w:rPr>
        <w:t>Berdasarkan urain-urain diatas, disimpulkan bahwa bebrapa permasalahan dalam mata pelajaran matematika yaitu kemampuan pemecahan masalah dan motivasi belajar siswa cendrung kurang/rendah.</w:t>
      </w:r>
      <w:proofErr w:type="gramEnd"/>
      <w:r w:rsidRPr="006C4C53">
        <w:rPr>
          <w:rFonts w:asciiTheme="majorBidi" w:hAnsiTheme="majorBidi" w:cstheme="majorBidi"/>
          <w:color w:val="000000" w:themeColor="text1"/>
          <w:sz w:val="24"/>
          <w:szCs w:val="24"/>
        </w:rPr>
        <w:t xml:space="preserve"> </w:t>
      </w:r>
      <w:proofErr w:type="gramStart"/>
      <w:r w:rsidRPr="006C4C53">
        <w:rPr>
          <w:rFonts w:asciiTheme="majorBidi" w:hAnsiTheme="majorBidi" w:cstheme="majorBidi"/>
          <w:color w:val="000000" w:themeColor="text1"/>
          <w:sz w:val="24"/>
          <w:szCs w:val="24"/>
        </w:rPr>
        <w:t>Untuk mengetahui permaslahan tersebut diperlukan inovasi metode pembelajarn yang e</w:t>
      </w:r>
      <w:r w:rsidR="00522CB4" w:rsidRPr="006C4C53">
        <w:rPr>
          <w:rFonts w:asciiTheme="majorBidi" w:hAnsiTheme="majorBidi" w:cstheme="majorBidi"/>
          <w:color w:val="000000" w:themeColor="text1"/>
          <w:sz w:val="24"/>
          <w:szCs w:val="24"/>
        </w:rPr>
        <w:t xml:space="preserve">fektif agar keampuan pemecahan </w:t>
      </w:r>
      <w:r w:rsidRPr="006C4C53">
        <w:rPr>
          <w:rFonts w:asciiTheme="majorBidi" w:hAnsiTheme="majorBidi" w:cstheme="majorBidi"/>
          <w:color w:val="000000" w:themeColor="text1"/>
          <w:sz w:val="24"/>
          <w:szCs w:val="24"/>
        </w:rPr>
        <w:t>masalah matematika dan motivasi belajar matematika menjadi lebih baik.</w:t>
      </w:r>
      <w:proofErr w:type="gramEnd"/>
      <w:r w:rsidRPr="006C4C53">
        <w:rPr>
          <w:rFonts w:asciiTheme="majorBidi" w:hAnsiTheme="majorBidi" w:cstheme="majorBidi"/>
          <w:color w:val="000000" w:themeColor="text1"/>
          <w:sz w:val="24"/>
          <w:szCs w:val="24"/>
        </w:rPr>
        <w:t xml:space="preserve"> </w:t>
      </w:r>
      <w:proofErr w:type="gramStart"/>
      <w:r w:rsidRPr="006C4C53">
        <w:rPr>
          <w:rFonts w:asciiTheme="majorBidi" w:hAnsiTheme="majorBidi" w:cstheme="majorBidi"/>
          <w:color w:val="000000" w:themeColor="text1"/>
          <w:sz w:val="24"/>
          <w:szCs w:val="24"/>
        </w:rPr>
        <w:t>Metode Matematika Nalaria Realistik merupakan alternatif pembelajaran yang efektif agar kemampuan pemecahan masalah dan motivasi belajar matematika menjadi lebih baik.</w:t>
      </w:r>
      <w:proofErr w:type="gramEnd"/>
    </w:p>
    <w:p w:rsidR="00C447B5" w:rsidRPr="00C447B5" w:rsidRDefault="00916EAD" w:rsidP="001B72F3">
      <w:pPr>
        <w:tabs>
          <w:tab w:val="left" w:pos="270"/>
        </w:tabs>
        <w:spacing w:line="240" w:lineRule="auto"/>
        <w:ind w:firstLine="540"/>
        <w:jc w:val="both"/>
        <w:rPr>
          <w:rFonts w:asciiTheme="majorBidi" w:hAnsiTheme="majorBidi" w:cstheme="majorBidi"/>
          <w:sz w:val="24"/>
          <w:szCs w:val="24"/>
        </w:rPr>
      </w:pPr>
      <w:proofErr w:type="gramStart"/>
      <w:r w:rsidRPr="00C447B5">
        <w:rPr>
          <w:rFonts w:asciiTheme="majorBidi" w:hAnsiTheme="majorBidi" w:cstheme="majorBidi"/>
          <w:sz w:val="24"/>
          <w:szCs w:val="24"/>
        </w:rPr>
        <w:t>Tingkat keefektifan</w:t>
      </w:r>
      <w:r w:rsidR="001B72F3">
        <w:rPr>
          <w:rFonts w:asciiTheme="majorBidi" w:hAnsiTheme="majorBidi" w:cstheme="majorBidi"/>
          <w:sz w:val="24"/>
          <w:szCs w:val="24"/>
        </w:rPr>
        <w:t xml:space="preserve"> menurut Nieveen (Nuryadi, 2018,</w:t>
      </w:r>
      <w:r w:rsidRPr="00C447B5">
        <w:rPr>
          <w:rFonts w:asciiTheme="majorBidi" w:hAnsiTheme="majorBidi" w:cstheme="majorBidi"/>
          <w:sz w:val="24"/>
          <w:szCs w:val="24"/>
        </w:rPr>
        <w:t xml:space="preserve"> p.7) menggambarkan pengalaman siswa dan hasil belajar siswa.</w:t>
      </w:r>
      <w:proofErr w:type="gramEnd"/>
      <w:r w:rsidRPr="00C447B5">
        <w:rPr>
          <w:rFonts w:asciiTheme="majorBidi" w:hAnsiTheme="majorBidi" w:cstheme="majorBidi"/>
          <w:sz w:val="24"/>
          <w:szCs w:val="24"/>
        </w:rPr>
        <w:t xml:space="preserve"> Adapun keefektifan pembelajaran menurut Robert &amp;</w:t>
      </w:r>
      <w:r w:rsidR="00961B55" w:rsidRPr="00C447B5">
        <w:rPr>
          <w:rFonts w:asciiTheme="majorBidi" w:hAnsiTheme="majorBidi" w:cstheme="majorBidi"/>
          <w:sz w:val="24"/>
          <w:szCs w:val="24"/>
        </w:rPr>
        <w:t xml:space="preserve"> Dick (N</w:t>
      </w:r>
      <w:r w:rsidRPr="00C447B5">
        <w:rPr>
          <w:rFonts w:asciiTheme="majorBidi" w:hAnsiTheme="majorBidi" w:cstheme="majorBidi"/>
          <w:sz w:val="24"/>
          <w:szCs w:val="24"/>
        </w:rPr>
        <w:t>uryadi, 2018: p.7) yaitu suatu pembelajaran dikatakan efektif berdasarkan data dan informasi hasi</w:t>
      </w:r>
      <w:r w:rsidR="00C447B5">
        <w:rPr>
          <w:rFonts w:asciiTheme="majorBidi" w:hAnsiTheme="majorBidi" w:cstheme="majorBidi"/>
          <w:sz w:val="24"/>
          <w:szCs w:val="24"/>
        </w:rPr>
        <w:t>l belajar yang didokumentasikan.</w:t>
      </w:r>
    </w:p>
    <w:p w:rsidR="0083435B" w:rsidRPr="006C4C53" w:rsidRDefault="0083435B" w:rsidP="00496E18">
      <w:pPr>
        <w:spacing w:after="0" w:line="240" w:lineRule="auto"/>
        <w:jc w:val="both"/>
        <w:rPr>
          <w:rFonts w:asciiTheme="majorBidi" w:hAnsiTheme="majorBidi" w:cstheme="majorBidi"/>
          <w:b/>
          <w:bCs/>
          <w:iCs/>
          <w:sz w:val="24"/>
          <w:szCs w:val="24"/>
        </w:rPr>
      </w:pPr>
      <w:r w:rsidRPr="006C4C53">
        <w:rPr>
          <w:rFonts w:asciiTheme="majorBidi" w:hAnsiTheme="majorBidi" w:cstheme="majorBidi"/>
          <w:b/>
          <w:bCs/>
          <w:iCs/>
          <w:sz w:val="24"/>
          <w:szCs w:val="24"/>
        </w:rPr>
        <w:t>Matematika Nalaria Realistik</w:t>
      </w:r>
    </w:p>
    <w:p w:rsidR="00CA25BF" w:rsidRPr="006C4C53" w:rsidRDefault="00CA25BF" w:rsidP="00230942">
      <w:pPr>
        <w:pStyle w:val="ListParagraph"/>
        <w:spacing w:after="0" w:line="240" w:lineRule="auto"/>
        <w:ind w:left="1080"/>
        <w:jc w:val="both"/>
        <w:rPr>
          <w:rFonts w:asciiTheme="majorBidi" w:hAnsiTheme="majorBidi" w:cstheme="majorBidi"/>
          <w:bCs/>
          <w:i/>
          <w:iCs/>
          <w:sz w:val="24"/>
          <w:szCs w:val="24"/>
        </w:rPr>
      </w:pPr>
    </w:p>
    <w:p w:rsidR="00C447B5" w:rsidRDefault="0083435B" w:rsidP="00C447B5">
      <w:pPr>
        <w:spacing w:after="0" w:line="240" w:lineRule="auto"/>
        <w:ind w:firstLine="540"/>
        <w:jc w:val="both"/>
        <w:rPr>
          <w:rFonts w:asciiTheme="majorBidi" w:hAnsiTheme="majorBidi" w:cstheme="majorBidi"/>
          <w:sz w:val="24"/>
          <w:szCs w:val="24"/>
        </w:rPr>
      </w:pPr>
      <w:proofErr w:type="gramStart"/>
      <w:r w:rsidRPr="006C4C53">
        <w:rPr>
          <w:rFonts w:asciiTheme="majorBidi" w:hAnsiTheme="majorBidi" w:cstheme="majorBidi"/>
          <w:sz w:val="24"/>
          <w:szCs w:val="24"/>
        </w:rPr>
        <w:t xml:space="preserve">Metode Matematika Nalaria Realistik (MNR) lebih menekankan </w:t>
      </w:r>
      <w:r w:rsidRPr="006C4C53">
        <w:rPr>
          <w:rFonts w:asciiTheme="majorBidi" w:hAnsiTheme="majorBidi" w:cstheme="majorBidi"/>
          <w:sz w:val="24"/>
          <w:szCs w:val="24"/>
        </w:rPr>
        <w:lastRenderedPageBreak/>
        <w:t>penggunaan nalar dalam memahami matematika, sehingga pembelajaran ini berbeda dengan pembelajaran matematika di sekolah.</w:t>
      </w:r>
      <w:proofErr w:type="gramEnd"/>
      <w:r w:rsidRPr="006C4C53">
        <w:rPr>
          <w:rFonts w:asciiTheme="majorBidi" w:hAnsiTheme="majorBidi" w:cstheme="majorBidi"/>
          <w:sz w:val="24"/>
          <w:szCs w:val="24"/>
        </w:rPr>
        <w:t xml:space="preserve"> Dengan MNR, siswa diajarkan untuk menganalisis masalah, menarik kesimpulan dan menyelesaikan masalah dengan berbagai metode pemecahan masalah yang berlogika</w:t>
      </w:r>
      <w:r w:rsidR="00442DEF" w:rsidRPr="006C4C53">
        <w:rPr>
          <w:rFonts w:asciiTheme="majorBidi" w:hAnsiTheme="majorBidi" w:cstheme="majorBidi"/>
          <w:sz w:val="24"/>
          <w:szCs w:val="24"/>
        </w:rPr>
        <w:t xml:space="preserve"> (Fachrurazi, </w:t>
      </w:r>
      <w:r w:rsidR="001B72F3">
        <w:rPr>
          <w:rFonts w:asciiTheme="majorBidi" w:hAnsiTheme="majorBidi" w:cstheme="majorBidi"/>
          <w:sz w:val="24"/>
          <w:szCs w:val="24"/>
        </w:rPr>
        <w:t>2011,</w:t>
      </w:r>
      <w:r w:rsidR="002647D9" w:rsidRPr="006C4C53">
        <w:rPr>
          <w:rFonts w:asciiTheme="majorBidi" w:hAnsiTheme="majorBidi" w:cstheme="majorBidi"/>
          <w:sz w:val="24"/>
          <w:szCs w:val="24"/>
        </w:rPr>
        <w:t xml:space="preserve"> </w:t>
      </w:r>
      <w:r w:rsidR="00442DEF" w:rsidRPr="006C4C53">
        <w:rPr>
          <w:rFonts w:asciiTheme="majorBidi" w:hAnsiTheme="majorBidi" w:cstheme="majorBidi"/>
          <w:sz w:val="24"/>
          <w:szCs w:val="24"/>
        </w:rPr>
        <w:t>p.</w:t>
      </w:r>
      <w:r w:rsidR="002647D9" w:rsidRPr="006C4C53">
        <w:rPr>
          <w:rFonts w:asciiTheme="majorBidi" w:hAnsiTheme="majorBidi" w:cstheme="majorBidi"/>
          <w:sz w:val="24"/>
          <w:szCs w:val="24"/>
        </w:rPr>
        <w:t>12</w:t>
      </w:r>
      <w:proofErr w:type="gramStart"/>
      <w:r w:rsidR="002647D9" w:rsidRPr="006C4C53">
        <w:rPr>
          <w:rFonts w:asciiTheme="majorBidi" w:hAnsiTheme="majorBidi" w:cstheme="majorBidi"/>
          <w:sz w:val="24"/>
          <w:szCs w:val="24"/>
        </w:rPr>
        <w:t>) .</w:t>
      </w:r>
      <w:proofErr w:type="gramEnd"/>
    </w:p>
    <w:p w:rsidR="00C447B5" w:rsidRDefault="00C447B5" w:rsidP="00C447B5">
      <w:pPr>
        <w:spacing w:after="0" w:line="240" w:lineRule="auto"/>
        <w:ind w:left="-180" w:firstLine="540"/>
        <w:jc w:val="both"/>
        <w:rPr>
          <w:rFonts w:asciiTheme="majorBidi" w:hAnsiTheme="majorBidi" w:cstheme="majorBidi"/>
          <w:sz w:val="24"/>
          <w:szCs w:val="24"/>
        </w:rPr>
      </w:pPr>
    </w:p>
    <w:p w:rsidR="00C447B5" w:rsidRDefault="0006595B" w:rsidP="00C447B5">
      <w:pPr>
        <w:spacing w:after="0" w:line="240" w:lineRule="auto"/>
        <w:ind w:firstLine="540"/>
        <w:jc w:val="both"/>
        <w:rPr>
          <w:rFonts w:asciiTheme="majorBidi" w:hAnsiTheme="majorBidi" w:cstheme="majorBidi"/>
          <w:sz w:val="24"/>
          <w:szCs w:val="24"/>
        </w:rPr>
      </w:pPr>
      <w:proofErr w:type="gramStart"/>
      <w:r w:rsidRPr="006C4C53">
        <w:rPr>
          <w:rFonts w:asciiTheme="majorBidi" w:hAnsiTheme="majorBidi" w:cstheme="majorBidi"/>
          <w:sz w:val="24"/>
          <w:szCs w:val="24"/>
        </w:rPr>
        <w:t>Menurut Soedjadi (2000, p.</w:t>
      </w:r>
      <w:r w:rsidR="00F97C33" w:rsidRPr="006C4C53">
        <w:rPr>
          <w:rFonts w:asciiTheme="majorBidi" w:hAnsiTheme="majorBidi" w:cstheme="majorBidi"/>
          <w:sz w:val="24"/>
          <w:szCs w:val="24"/>
        </w:rPr>
        <w:t xml:space="preserve">45) bahwa </w:t>
      </w:r>
      <w:r w:rsidR="0083435B" w:rsidRPr="006C4C53">
        <w:rPr>
          <w:rFonts w:asciiTheme="majorBidi" w:hAnsiTheme="majorBidi" w:cstheme="majorBidi"/>
          <w:sz w:val="24"/>
          <w:szCs w:val="24"/>
        </w:rPr>
        <w:t xml:space="preserve">dalam pembelajaran </w:t>
      </w:r>
      <w:bookmarkStart w:id="0" w:name="_GoBack"/>
      <w:bookmarkEnd w:id="0"/>
      <w:r w:rsidR="0083435B" w:rsidRPr="006C4C53">
        <w:rPr>
          <w:rFonts w:asciiTheme="majorBidi" w:hAnsiTheme="majorBidi" w:cstheme="majorBidi"/>
          <w:sz w:val="24"/>
          <w:szCs w:val="24"/>
        </w:rPr>
        <w:t>matematika pola pikir deduktif itu tetap penting dan merupakan salah satu tujuan yang bersifat formal yang memberikan tekanan kepada penataan nalar”.</w:t>
      </w:r>
      <w:proofErr w:type="gramEnd"/>
      <w:r w:rsidR="0083435B" w:rsidRPr="006C4C53">
        <w:rPr>
          <w:rFonts w:asciiTheme="majorBidi" w:hAnsiTheme="majorBidi" w:cstheme="majorBidi"/>
          <w:sz w:val="24"/>
          <w:szCs w:val="24"/>
        </w:rPr>
        <w:t xml:space="preserve"> Hal ini mengindikasikan bahwa betapa pentingnya peranan pola pikir deduktif untuk mengembangkan tata nalar siswa dalam proses pembelajaran matematika.</w:t>
      </w:r>
      <w:r w:rsidR="00341C2B" w:rsidRPr="006C4C53">
        <w:rPr>
          <w:rFonts w:asciiTheme="majorBidi" w:hAnsiTheme="majorBidi" w:cstheme="majorBidi"/>
          <w:sz w:val="24"/>
          <w:szCs w:val="24"/>
        </w:rPr>
        <w:t xml:space="preserve"> </w:t>
      </w:r>
    </w:p>
    <w:p w:rsidR="00C447B5" w:rsidRDefault="00C447B5" w:rsidP="00C447B5">
      <w:pPr>
        <w:spacing w:after="0" w:line="240" w:lineRule="auto"/>
        <w:ind w:firstLine="540"/>
        <w:jc w:val="both"/>
        <w:rPr>
          <w:rFonts w:asciiTheme="majorBidi" w:hAnsiTheme="majorBidi" w:cstheme="majorBidi"/>
          <w:sz w:val="24"/>
          <w:szCs w:val="24"/>
        </w:rPr>
      </w:pPr>
    </w:p>
    <w:p w:rsidR="00C447B5" w:rsidRDefault="0083435B" w:rsidP="00C447B5">
      <w:pPr>
        <w:spacing w:after="0" w:line="240" w:lineRule="auto"/>
        <w:ind w:firstLine="540"/>
        <w:jc w:val="both"/>
        <w:rPr>
          <w:rFonts w:asciiTheme="majorBidi" w:hAnsiTheme="majorBidi" w:cstheme="majorBidi"/>
          <w:sz w:val="24"/>
          <w:szCs w:val="24"/>
        </w:rPr>
      </w:pPr>
      <w:r w:rsidRPr="006C4C53">
        <w:rPr>
          <w:rFonts w:asciiTheme="majorBidi" w:hAnsiTheme="majorBidi" w:cstheme="majorBidi"/>
          <w:sz w:val="24"/>
          <w:szCs w:val="24"/>
        </w:rPr>
        <w:t>Matematika Nalaria Realistik (MNR) memiliki beberapa langkah pengajaran (juklak mengajar Guru Kelas Klinik MIPA se-ikhlasnya Bogor) yaitu Pemberian masalah nyata, pemahaman konsep, penalaran dan komunikasi</w:t>
      </w:r>
      <w:proofErr w:type="gramStart"/>
      <w:r w:rsidRPr="006C4C53">
        <w:rPr>
          <w:rFonts w:asciiTheme="majorBidi" w:hAnsiTheme="majorBidi" w:cstheme="majorBidi"/>
          <w:sz w:val="24"/>
          <w:szCs w:val="24"/>
        </w:rPr>
        <w:t>,  pemecahan</w:t>
      </w:r>
      <w:proofErr w:type="gramEnd"/>
      <w:r w:rsidRPr="006C4C53">
        <w:rPr>
          <w:rFonts w:asciiTheme="majorBidi" w:hAnsiTheme="majorBidi" w:cstheme="majorBidi"/>
          <w:sz w:val="24"/>
          <w:szCs w:val="24"/>
        </w:rPr>
        <w:t xml:space="preserve"> masalah, aplikasi dalam kehidupan, eksplorasi matematika, permainan matematika.</w:t>
      </w:r>
    </w:p>
    <w:p w:rsidR="00C447B5" w:rsidRDefault="00C447B5" w:rsidP="00C447B5">
      <w:pPr>
        <w:spacing w:after="0" w:line="240" w:lineRule="auto"/>
        <w:ind w:firstLine="540"/>
        <w:jc w:val="both"/>
        <w:rPr>
          <w:rFonts w:asciiTheme="majorBidi" w:hAnsiTheme="majorBidi" w:cstheme="majorBidi"/>
          <w:sz w:val="24"/>
          <w:szCs w:val="24"/>
        </w:rPr>
      </w:pPr>
    </w:p>
    <w:p w:rsidR="00CF1A20" w:rsidRPr="006C4C53" w:rsidRDefault="0083435B" w:rsidP="00C447B5">
      <w:pPr>
        <w:spacing w:after="0" w:line="240" w:lineRule="auto"/>
        <w:ind w:firstLine="540"/>
        <w:jc w:val="both"/>
        <w:rPr>
          <w:rFonts w:asciiTheme="majorBidi" w:hAnsiTheme="majorBidi" w:cstheme="majorBidi"/>
          <w:sz w:val="24"/>
          <w:szCs w:val="24"/>
        </w:rPr>
      </w:pPr>
      <w:r w:rsidRPr="006C4C53">
        <w:rPr>
          <w:rFonts w:asciiTheme="majorBidi" w:hAnsiTheme="majorBidi" w:cstheme="majorBidi"/>
          <w:sz w:val="24"/>
          <w:szCs w:val="24"/>
        </w:rPr>
        <w:t>Berdasarkan uraian diatas bahwa matematika nalaria Realistik merupakan pembelajaran yang lebih menekankan penggunaan nalar dalam memahami matematika, dan penalaran tersebut merupakan suatu proses atau aktivitas berfikir untuk menarik suatu kesimpulan.</w:t>
      </w:r>
    </w:p>
    <w:p w:rsidR="0081415D" w:rsidRPr="006C4C53" w:rsidRDefault="0081415D" w:rsidP="003D0586">
      <w:pPr>
        <w:spacing w:after="0" w:line="240" w:lineRule="auto"/>
        <w:ind w:left="-180" w:firstLine="540"/>
        <w:jc w:val="both"/>
        <w:rPr>
          <w:rFonts w:asciiTheme="majorBidi" w:hAnsiTheme="majorBidi" w:cstheme="majorBidi"/>
          <w:sz w:val="24"/>
          <w:szCs w:val="24"/>
        </w:rPr>
      </w:pPr>
    </w:p>
    <w:p w:rsidR="00CA25BF" w:rsidRPr="006C4C53" w:rsidRDefault="0083435B" w:rsidP="00C447B5">
      <w:pPr>
        <w:spacing w:line="240" w:lineRule="auto"/>
        <w:jc w:val="both"/>
        <w:rPr>
          <w:rFonts w:asciiTheme="majorBidi" w:hAnsiTheme="majorBidi" w:cstheme="majorBidi"/>
          <w:b/>
          <w:iCs/>
          <w:sz w:val="24"/>
          <w:szCs w:val="24"/>
        </w:rPr>
      </w:pPr>
      <w:r w:rsidRPr="006C4C53">
        <w:rPr>
          <w:rFonts w:asciiTheme="majorBidi" w:hAnsiTheme="majorBidi" w:cstheme="majorBidi"/>
          <w:b/>
          <w:iCs/>
          <w:sz w:val="24"/>
          <w:szCs w:val="24"/>
        </w:rPr>
        <w:lastRenderedPageBreak/>
        <w:t xml:space="preserve">Kemampuan Pemecahan Malsah </w:t>
      </w:r>
    </w:p>
    <w:p w:rsidR="00C447B5" w:rsidRDefault="0083435B" w:rsidP="00C447B5">
      <w:pPr>
        <w:spacing w:line="240" w:lineRule="auto"/>
        <w:ind w:firstLine="540"/>
        <w:jc w:val="both"/>
        <w:rPr>
          <w:rFonts w:asciiTheme="majorBidi" w:hAnsiTheme="majorBidi" w:cstheme="majorBidi"/>
          <w:sz w:val="24"/>
          <w:szCs w:val="24"/>
        </w:rPr>
      </w:pPr>
      <w:proofErr w:type="gramStart"/>
      <w:r w:rsidRPr="006C4C53">
        <w:rPr>
          <w:rFonts w:asciiTheme="majorBidi" w:hAnsiTheme="majorBidi" w:cstheme="majorBidi"/>
          <w:sz w:val="24"/>
          <w:szCs w:val="24"/>
        </w:rPr>
        <w:t>Masalah merupakan hal yang harus diselesaikan dan direspon.</w:t>
      </w:r>
      <w:proofErr w:type="gramEnd"/>
      <w:r w:rsidRPr="006C4C53">
        <w:rPr>
          <w:rFonts w:asciiTheme="majorBidi" w:hAnsiTheme="majorBidi" w:cstheme="majorBidi"/>
          <w:sz w:val="24"/>
          <w:szCs w:val="24"/>
        </w:rPr>
        <w:t xml:space="preserve"> Tetapi tidak semua pertanyaan </w:t>
      </w:r>
      <w:proofErr w:type="gramStart"/>
      <w:r w:rsidRPr="006C4C53">
        <w:rPr>
          <w:rFonts w:asciiTheme="majorBidi" w:hAnsiTheme="majorBidi" w:cstheme="majorBidi"/>
          <w:sz w:val="24"/>
          <w:szCs w:val="24"/>
        </w:rPr>
        <w:t>akan</w:t>
      </w:r>
      <w:proofErr w:type="gramEnd"/>
      <w:r w:rsidRPr="006C4C53">
        <w:rPr>
          <w:rFonts w:asciiTheme="majorBidi" w:hAnsiTheme="majorBidi" w:cstheme="majorBidi"/>
          <w:sz w:val="24"/>
          <w:szCs w:val="24"/>
        </w:rPr>
        <w:t xml:space="preserve"> menjadi masalah. Suatu pernyataan </w:t>
      </w:r>
      <w:proofErr w:type="gramStart"/>
      <w:r w:rsidRPr="006C4C53">
        <w:rPr>
          <w:rFonts w:asciiTheme="majorBidi" w:hAnsiTheme="majorBidi" w:cstheme="majorBidi"/>
          <w:sz w:val="24"/>
          <w:szCs w:val="24"/>
        </w:rPr>
        <w:t>akan</w:t>
      </w:r>
      <w:proofErr w:type="gramEnd"/>
      <w:r w:rsidRPr="006C4C53">
        <w:rPr>
          <w:rFonts w:asciiTheme="majorBidi" w:hAnsiTheme="majorBidi" w:cstheme="majorBidi"/>
          <w:sz w:val="24"/>
          <w:szCs w:val="24"/>
        </w:rPr>
        <w:t xml:space="preserve"> menjadi masalah jika pertanyaan itu mengandung unsur tantangan (</w:t>
      </w:r>
      <w:r w:rsidRPr="006C4C53">
        <w:rPr>
          <w:rFonts w:asciiTheme="majorBidi" w:hAnsiTheme="majorBidi" w:cstheme="majorBidi"/>
          <w:i/>
          <w:sz w:val="24"/>
          <w:szCs w:val="24"/>
        </w:rPr>
        <w:t>challenge)</w:t>
      </w:r>
      <w:r w:rsidRPr="006C4C53">
        <w:rPr>
          <w:rFonts w:asciiTheme="majorBidi" w:hAnsiTheme="majorBidi" w:cstheme="majorBidi"/>
          <w:sz w:val="24"/>
          <w:szCs w:val="24"/>
        </w:rPr>
        <w:t xml:space="preserve"> dan tidak merupakan prosedur rutin yang sudah diket</w:t>
      </w:r>
      <w:r w:rsidR="00F97C33" w:rsidRPr="006C4C53">
        <w:rPr>
          <w:rFonts w:asciiTheme="majorBidi" w:hAnsiTheme="majorBidi" w:cstheme="majorBidi"/>
          <w:sz w:val="24"/>
          <w:szCs w:val="24"/>
        </w:rPr>
        <w:t>ahui oleh pelaku (Sha</w:t>
      </w:r>
      <w:r w:rsidR="001B72F3">
        <w:rPr>
          <w:rFonts w:asciiTheme="majorBidi" w:hAnsiTheme="majorBidi" w:cstheme="majorBidi"/>
          <w:sz w:val="24"/>
          <w:szCs w:val="24"/>
        </w:rPr>
        <w:t>diq, 2004,</w:t>
      </w:r>
      <w:r w:rsidR="0006595B" w:rsidRPr="006C4C53">
        <w:rPr>
          <w:rFonts w:asciiTheme="majorBidi" w:hAnsiTheme="majorBidi" w:cstheme="majorBidi"/>
          <w:sz w:val="24"/>
          <w:szCs w:val="24"/>
        </w:rPr>
        <w:t xml:space="preserve"> p.</w:t>
      </w:r>
      <w:r w:rsidRPr="006C4C53">
        <w:rPr>
          <w:rFonts w:asciiTheme="majorBidi" w:hAnsiTheme="majorBidi" w:cstheme="majorBidi"/>
          <w:sz w:val="24"/>
          <w:szCs w:val="24"/>
        </w:rPr>
        <w:t>11).</w:t>
      </w:r>
      <w:r w:rsidR="00D50C8F" w:rsidRPr="006C4C53">
        <w:rPr>
          <w:rFonts w:asciiTheme="majorBidi" w:hAnsiTheme="majorBidi" w:cstheme="majorBidi"/>
          <w:sz w:val="24"/>
          <w:szCs w:val="24"/>
        </w:rPr>
        <w:t xml:space="preserve"> </w:t>
      </w:r>
      <w:r w:rsidRPr="006C4C53">
        <w:rPr>
          <w:rFonts w:asciiTheme="majorBidi" w:hAnsiTheme="majorBidi" w:cstheme="majorBidi"/>
          <w:sz w:val="24"/>
          <w:szCs w:val="24"/>
        </w:rPr>
        <w:t>Sedangkan Ruseffe</w:t>
      </w:r>
      <w:r w:rsidR="001B72F3">
        <w:rPr>
          <w:rFonts w:asciiTheme="majorBidi" w:hAnsiTheme="majorBidi" w:cstheme="majorBidi"/>
          <w:sz w:val="24"/>
          <w:szCs w:val="24"/>
        </w:rPr>
        <w:t>ndi (Firdaus, 2009,</w:t>
      </w:r>
      <w:r w:rsidR="00B87BE2" w:rsidRPr="006C4C53">
        <w:rPr>
          <w:rFonts w:asciiTheme="majorBidi" w:hAnsiTheme="majorBidi" w:cstheme="majorBidi"/>
          <w:sz w:val="24"/>
          <w:szCs w:val="24"/>
        </w:rPr>
        <w:t xml:space="preserve"> p.</w:t>
      </w:r>
      <w:r w:rsidRPr="006C4C53">
        <w:rPr>
          <w:rFonts w:asciiTheme="majorBidi" w:hAnsiTheme="majorBidi" w:cstheme="majorBidi"/>
          <w:sz w:val="24"/>
          <w:szCs w:val="24"/>
        </w:rPr>
        <w:t xml:space="preserve">15) mengemukakan bahwa suatu soal dikategorikan soal pemecahan masalah bagi seseorng bila memiliki pengetahuan dan kemampuan untuk menyelesaikan, tetapi pada saat </w:t>
      </w:r>
      <w:proofErr w:type="gramStart"/>
      <w:r w:rsidRPr="006C4C53">
        <w:rPr>
          <w:rFonts w:asciiTheme="majorBidi" w:hAnsiTheme="majorBidi" w:cstheme="majorBidi"/>
          <w:sz w:val="24"/>
          <w:szCs w:val="24"/>
        </w:rPr>
        <w:t>ia</w:t>
      </w:r>
      <w:proofErr w:type="gramEnd"/>
      <w:r w:rsidRPr="006C4C53">
        <w:rPr>
          <w:rFonts w:asciiTheme="majorBidi" w:hAnsiTheme="majorBidi" w:cstheme="majorBidi"/>
          <w:sz w:val="24"/>
          <w:szCs w:val="24"/>
        </w:rPr>
        <w:t xml:space="preserve"> memperoleh soal itu ia belum tahu cara menyelesaikannya.</w:t>
      </w:r>
    </w:p>
    <w:p w:rsidR="00565F37" w:rsidRPr="006C4C53" w:rsidRDefault="0083435B" w:rsidP="00C447B5">
      <w:pPr>
        <w:spacing w:line="240" w:lineRule="auto"/>
        <w:ind w:firstLine="540"/>
        <w:jc w:val="both"/>
        <w:rPr>
          <w:rFonts w:asciiTheme="majorBidi" w:hAnsiTheme="majorBidi" w:cstheme="majorBidi"/>
          <w:sz w:val="24"/>
          <w:szCs w:val="24"/>
        </w:rPr>
      </w:pPr>
      <w:r w:rsidRPr="006C4C53">
        <w:rPr>
          <w:rFonts w:asciiTheme="majorBidi" w:hAnsiTheme="majorBidi" w:cstheme="majorBidi"/>
          <w:sz w:val="24"/>
          <w:szCs w:val="24"/>
        </w:rPr>
        <w:t>Indiktor kemapuan pemecahan masalah ju</w:t>
      </w:r>
      <w:r w:rsidR="0006595B" w:rsidRPr="006C4C53">
        <w:rPr>
          <w:rFonts w:asciiTheme="majorBidi" w:hAnsiTheme="majorBidi" w:cstheme="majorBidi"/>
          <w:sz w:val="24"/>
          <w:szCs w:val="24"/>
        </w:rPr>
        <w:t xml:space="preserve">ga </w:t>
      </w:r>
      <w:proofErr w:type="gramStart"/>
      <w:r w:rsidR="0006595B" w:rsidRPr="006C4C53">
        <w:rPr>
          <w:rFonts w:asciiTheme="majorBidi" w:hAnsiTheme="majorBidi" w:cstheme="majorBidi"/>
          <w:sz w:val="24"/>
          <w:szCs w:val="24"/>
        </w:rPr>
        <w:t>diungkapkan  oleh</w:t>
      </w:r>
      <w:proofErr w:type="gramEnd"/>
      <w:r w:rsidR="0006595B" w:rsidRPr="006C4C53">
        <w:rPr>
          <w:rFonts w:asciiTheme="majorBidi" w:hAnsiTheme="majorBidi" w:cstheme="majorBidi"/>
          <w:sz w:val="24"/>
          <w:szCs w:val="24"/>
        </w:rPr>
        <w:t xml:space="preserve"> BNSP (2006,</w:t>
      </w:r>
      <w:r w:rsidRPr="006C4C53">
        <w:rPr>
          <w:rFonts w:asciiTheme="majorBidi" w:hAnsiTheme="majorBidi" w:cstheme="majorBidi"/>
          <w:sz w:val="24"/>
          <w:szCs w:val="24"/>
        </w:rPr>
        <w:t xml:space="preserve"> </w:t>
      </w:r>
      <w:r w:rsidR="0006595B" w:rsidRPr="006C4C53">
        <w:rPr>
          <w:rFonts w:asciiTheme="majorBidi" w:hAnsiTheme="majorBidi" w:cstheme="majorBidi"/>
          <w:sz w:val="24"/>
          <w:szCs w:val="24"/>
        </w:rPr>
        <w:t>p.</w:t>
      </w:r>
      <w:r w:rsidRPr="006C4C53">
        <w:rPr>
          <w:rFonts w:asciiTheme="majorBidi" w:hAnsiTheme="majorBidi" w:cstheme="majorBidi"/>
          <w:sz w:val="24"/>
          <w:szCs w:val="24"/>
        </w:rPr>
        <w:t xml:space="preserve">140) meliputi kemampuan: (1) Memahami masalah, (2) Merancang model matematika, (3) Menyelsaikan </w:t>
      </w:r>
      <w:r w:rsidR="004E6129" w:rsidRPr="006C4C53">
        <w:rPr>
          <w:rFonts w:asciiTheme="majorBidi" w:hAnsiTheme="majorBidi" w:cstheme="majorBidi"/>
          <w:sz w:val="24"/>
          <w:szCs w:val="24"/>
        </w:rPr>
        <w:t>masalah, (4) Menafsirkan solusi.</w:t>
      </w:r>
    </w:p>
    <w:p w:rsidR="00CA25BF" w:rsidRPr="006C4C53" w:rsidRDefault="0083435B" w:rsidP="00C447B5">
      <w:pPr>
        <w:spacing w:after="0" w:line="240" w:lineRule="auto"/>
        <w:jc w:val="both"/>
        <w:rPr>
          <w:rFonts w:asciiTheme="majorBidi" w:hAnsiTheme="majorBidi" w:cstheme="majorBidi"/>
          <w:b/>
          <w:iCs/>
          <w:sz w:val="24"/>
          <w:szCs w:val="24"/>
        </w:rPr>
      </w:pPr>
      <w:r w:rsidRPr="006C4C53">
        <w:rPr>
          <w:rFonts w:asciiTheme="majorBidi" w:hAnsiTheme="majorBidi" w:cstheme="majorBidi"/>
          <w:b/>
          <w:iCs/>
          <w:sz w:val="24"/>
          <w:szCs w:val="24"/>
        </w:rPr>
        <w:t xml:space="preserve">Motivasi Belajar </w:t>
      </w:r>
    </w:p>
    <w:p w:rsidR="00D50C8F" w:rsidRPr="006C4C53" w:rsidRDefault="00D50C8F" w:rsidP="00230942">
      <w:pPr>
        <w:spacing w:after="0" w:line="240" w:lineRule="auto"/>
        <w:jc w:val="both"/>
        <w:rPr>
          <w:rFonts w:asciiTheme="majorBidi" w:hAnsiTheme="majorBidi" w:cstheme="majorBidi"/>
          <w:b/>
          <w:iCs/>
          <w:sz w:val="24"/>
          <w:szCs w:val="24"/>
        </w:rPr>
      </w:pPr>
    </w:p>
    <w:p w:rsidR="00C447B5" w:rsidRDefault="0083435B" w:rsidP="00C447B5">
      <w:pPr>
        <w:spacing w:after="0" w:line="240" w:lineRule="auto"/>
        <w:ind w:firstLine="540"/>
        <w:jc w:val="both"/>
        <w:rPr>
          <w:rFonts w:asciiTheme="majorBidi" w:hAnsiTheme="majorBidi" w:cstheme="majorBidi"/>
          <w:sz w:val="24"/>
          <w:szCs w:val="24"/>
        </w:rPr>
      </w:pPr>
      <w:proofErr w:type="gramStart"/>
      <w:r w:rsidRPr="006C4C53">
        <w:rPr>
          <w:rFonts w:asciiTheme="majorBidi" w:hAnsiTheme="majorBidi" w:cstheme="majorBidi"/>
          <w:sz w:val="24"/>
          <w:szCs w:val="24"/>
        </w:rPr>
        <w:t>Motivasi berasal dari kata motif yang diartika sebagai kekuatan yang terdapat dalam individu, yang menyebabkan individu tersebut bertindak atau berbuat.</w:t>
      </w:r>
      <w:proofErr w:type="gramEnd"/>
      <w:r w:rsidRPr="006C4C53">
        <w:rPr>
          <w:rFonts w:asciiTheme="majorBidi" w:hAnsiTheme="majorBidi" w:cstheme="majorBidi"/>
          <w:sz w:val="24"/>
          <w:szCs w:val="24"/>
        </w:rPr>
        <w:t xml:space="preserve"> Motif tidak dapat diamati secara langsung, tetapi dapat diimplementasikan dalam tingkahlakunya, berupa rangsangan, dorongan, atau pembangkit tenaga munculnya tingkahlaku tertentu </w:t>
      </w:r>
      <w:proofErr w:type="gramStart"/>
      <w:r w:rsidRPr="006C4C53">
        <w:rPr>
          <w:rFonts w:asciiTheme="majorBidi" w:hAnsiTheme="majorBidi" w:cstheme="majorBidi"/>
          <w:sz w:val="24"/>
          <w:szCs w:val="24"/>
        </w:rPr>
        <w:t>(</w:t>
      </w:r>
      <w:r w:rsidR="00442DEF" w:rsidRPr="006C4C53">
        <w:rPr>
          <w:rFonts w:asciiTheme="majorBidi" w:hAnsiTheme="majorBidi" w:cstheme="majorBidi"/>
          <w:sz w:val="24"/>
          <w:szCs w:val="24"/>
        </w:rPr>
        <w:t xml:space="preserve"> Uno</w:t>
      </w:r>
      <w:proofErr w:type="gramEnd"/>
      <w:r w:rsidR="00442DEF" w:rsidRPr="006C4C53">
        <w:rPr>
          <w:rFonts w:asciiTheme="majorBidi" w:hAnsiTheme="majorBidi" w:cstheme="majorBidi"/>
          <w:sz w:val="24"/>
          <w:szCs w:val="24"/>
        </w:rPr>
        <w:t>,</w:t>
      </w:r>
      <w:r w:rsidR="00CA25BF" w:rsidRPr="006C4C53">
        <w:rPr>
          <w:rFonts w:asciiTheme="majorBidi" w:hAnsiTheme="majorBidi" w:cstheme="majorBidi"/>
          <w:sz w:val="24"/>
          <w:szCs w:val="24"/>
        </w:rPr>
        <w:t xml:space="preserve"> </w:t>
      </w:r>
      <w:r w:rsidR="001B72F3">
        <w:rPr>
          <w:rFonts w:asciiTheme="majorBidi" w:hAnsiTheme="majorBidi" w:cstheme="majorBidi"/>
          <w:sz w:val="24"/>
          <w:szCs w:val="24"/>
        </w:rPr>
        <w:t>2008,</w:t>
      </w:r>
      <w:r w:rsidR="00CA25BF" w:rsidRPr="006C4C53">
        <w:rPr>
          <w:rFonts w:asciiTheme="majorBidi" w:hAnsiTheme="majorBidi" w:cstheme="majorBidi"/>
          <w:sz w:val="24"/>
          <w:szCs w:val="24"/>
        </w:rPr>
        <w:t xml:space="preserve"> </w:t>
      </w:r>
      <w:r w:rsidR="0006595B" w:rsidRPr="006C4C53">
        <w:rPr>
          <w:rFonts w:asciiTheme="majorBidi" w:hAnsiTheme="majorBidi" w:cstheme="majorBidi"/>
          <w:sz w:val="24"/>
          <w:szCs w:val="24"/>
        </w:rPr>
        <w:t>p.</w:t>
      </w:r>
      <w:r w:rsidRPr="006C4C53">
        <w:rPr>
          <w:rFonts w:asciiTheme="majorBidi" w:hAnsiTheme="majorBidi" w:cstheme="majorBidi"/>
          <w:sz w:val="24"/>
          <w:szCs w:val="24"/>
        </w:rPr>
        <w:t>3).</w:t>
      </w:r>
      <w:r w:rsidR="00475F16" w:rsidRPr="006C4C53">
        <w:rPr>
          <w:rFonts w:asciiTheme="majorBidi" w:hAnsiTheme="majorBidi" w:cstheme="majorBidi"/>
          <w:sz w:val="24"/>
          <w:szCs w:val="24"/>
        </w:rPr>
        <w:t xml:space="preserve"> </w:t>
      </w:r>
    </w:p>
    <w:p w:rsidR="00C447B5" w:rsidRDefault="00C447B5" w:rsidP="00C447B5">
      <w:pPr>
        <w:spacing w:after="0" w:line="240" w:lineRule="auto"/>
        <w:ind w:firstLine="540"/>
        <w:jc w:val="both"/>
        <w:rPr>
          <w:rFonts w:asciiTheme="majorBidi" w:hAnsiTheme="majorBidi" w:cstheme="majorBidi"/>
          <w:sz w:val="24"/>
          <w:szCs w:val="24"/>
        </w:rPr>
      </w:pPr>
    </w:p>
    <w:p w:rsidR="004E6129" w:rsidRDefault="004E6129" w:rsidP="00C447B5">
      <w:pPr>
        <w:spacing w:after="0" w:line="240" w:lineRule="auto"/>
        <w:ind w:firstLine="540"/>
        <w:jc w:val="both"/>
        <w:rPr>
          <w:rFonts w:asciiTheme="majorBidi" w:hAnsiTheme="majorBidi" w:cstheme="majorBidi"/>
          <w:sz w:val="24"/>
          <w:szCs w:val="24"/>
        </w:rPr>
      </w:pPr>
      <w:proofErr w:type="gramStart"/>
      <w:r w:rsidRPr="006C4C53">
        <w:rPr>
          <w:rFonts w:asciiTheme="majorBidi" w:hAnsiTheme="majorBidi" w:cstheme="majorBidi"/>
          <w:sz w:val="24"/>
          <w:szCs w:val="24"/>
        </w:rPr>
        <w:t>Indikator dalam motivasi belajar dapat klassifika</w:t>
      </w:r>
      <w:r w:rsidR="001B72F3">
        <w:rPr>
          <w:rFonts w:asciiTheme="majorBidi" w:hAnsiTheme="majorBidi" w:cstheme="majorBidi"/>
          <w:sz w:val="24"/>
          <w:szCs w:val="24"/>
        </w:rPr>
        <w:t xml:space="preserve">sikan sebagai berikut </w:t>
      </w:r>
      <w:r w:rsidR="001B72F3">
        <w:rPr>
          <w:rFonts w:asciiTheme="majorBidi" w:hAnsiTheme="majorBidi" w:cstheme="majorBidi"/>
          <w:sz w:val="24"/>
          <w:szCs w:val="24"/>
        </w:rPr>
        <w:lastRenderedPageBreak/>
        <w:t>(Uno.2007,</w:t>
      </w:r>
      <w:r w:rsidRPr="006C4C53">
        <w:rPr>
          <w:rFonts w:asciiTheme="majorBidi" w:hAnsiTheme="majorBidi" w:cstheme="majorBidi"/>
          <w:sz w:val="24"/>
          <w:szCs w:val="24"/>
        </w:rPr>
        <w:t xml:space="preserve"> p.23).</w:t>
      </w:r>
      <w:proofErr w:type="gramEnd"/>
      <w:r w:rsidRPr="006C4C53">
        <w:rPr>
          <w:rFonts w:asciiTheme="majorBidi" w:hAnsiTheme="majorBidi" w:cstheme="majorBidi"/>
          <w:i/>
          <w:iCs/>
          <w:sz w:val="24"/>
          <w:szCs w:val="24"/>
        </w:rPr>
        <w:t xml:space="preserve"> </w:t>
      </w:r>
      <w:r w:rsidRPr="006C4C53">
        <w:rPr>
          <w:rFonts w:asciiTheme="majorBidi" w:hAnsiTheme="majorBidi" w:cstheme="majorBidi"/>
          <w:sz w:val="24"/>
          <w:szCs w:val="24"/>
        </w:rPr>
        <w:t>(1) Adanya hasrat dan keinginan berhasil,</w:t>
      </w:r>
      <w:r w:rsidRPr="006C4C53">
        <w:rPr>
          <w:rFonts w:asciiTheme="majorBidi" w:hAnsiTheme="majorBidi" w:cstheme="majorBidi"/>
          <w:i/>
          <w:iCs/>
          <w:sz w:val="24"/>
          <w:szCs w:val="24"/>
        </w:rPr>
        <w:t xml:space="preserve"> </w:t>
      </w:r>
      <w:r w:rsidRPr="006C4C53">
        <w:rPr>
          <w:rFonts w:asciiTheme="majorBidi" w:hAnsiTheme="majorBidi" w:cstheme="majorBidi"/>
          <w:sz w:val="24"/>
          <w:szCs w:val="24"/>
        </w:rPr>
        <w:t>(2) Adanya dorongan dan kebutuhan belajar, (3) Adanya harapan dan cita-cita masa depan</w:t>
      </w:r>
      <w:r w:rsidRPr="006C4C53">
        <w:rPr>
          <w:rFonts w:asciiTheme="majorBidi" w:hAnsiTheme="majorBidi" w:cstheme="majorBidi"/>
          <w:i/>
          <w:iCs/>
          <w:sz w:val="24"/>
          <w:szCs w:val="24"/>
        </w:rPr>
        <w:t xml:space="preserve">, </w:t>
      </w:r>
      <w:r w:rsidRPr="006C4C53">
        <w:rPr>
          <w:rFonts w:asciiTheme="majorBidi" w:hAnsiTheme="majorBidi" w:cstheme="majorBidi"/>
          <w:sz w:val="24"/>
          <w:szCs w:val="24"/>
        </w:rPr>
        <w:t>(4) Adanya kegiatan yang menarik dalam belajar</w:t>
      </w:r>
      <w:r w:rsidRPr="006C4C53">
        <w:rPr>
          <w:rFonts w:asciiTheme="majorBidi" w:hAnsiTheme="majorBidi" w:cstheme="majorBidi"/>
          <w:i/>
          <w:iCs/>
          <w:sz w:val="24"/>
          <w:szCs w:val="24"/>
        </w:rPr>
        <w:t xml:space="preserve">, </w:t>
      </w:r>
      <w:r w:rsidRPr="006C4C53">
        <w:rPr>
          <w:rFonts w:asciiTheme="majorBidi" w:hAnsiTheme="majorBidi" w:cstheme="majorBidi"/>
          <w:sz w:val="24"/>
          <w:szCs w:val="24"/>
        </w:rPr>
        <w:t>(5) Adanya lingkungan pembelajaran yang kondusif, sehingga memungkinkan seseorang siswa dapat belajar dengan baik.</w:t>
      </w:r>
    </w:p>
    <w:p w:rsidR="00D50C8F" w:rsidRPr="006C4C53" w:rsidRDefault="00D50C8F" w:rsidP="00230942">
      <w:pPr>
        <w:spacing w:after="0" w:line="240" w:lineRule="auto"/>
        <w:ind w:firstLine="709"/>
        <w:jc w:val="both"/>
        <w:rPr>
          <w:rFonts w:asciiTheme="majorBidi" w:hAnsiTheme="majorBidi" w:cstheme="majorBidi"/>
          <w:i/>
          <w:iCs/>
          <w:sz w:val="24"/>
          <w:szCs w:val="24"/>
          <w:lang w:val="id-ID"/>
        </w:rPr>
      </w:pPr>
    </w:p>
    <w:p w:rsidR="0090630D" w:rsidRPr="006C4C53" w:rsidRDefault="0090630D" w:rsidP="00C447B5">
      <w:pPr>
        <w:spacing w:after="267" w:line="240" w:lineRule="auto"/>
        <w:jc w:val="both"/>
        <w:rPr>
          <w:rFonts w:asciiTheme="majorBidi" w:hAnsiTheme="majorBidi" w:cstheme="majorBidi"/>
          <w:sz w:val="24"/>
          <w:szCs w:val="24"/>
        </w:rPr>
      </w:pPr>
      <w:r w:rsidRPr="006C4C53">
        <w:rPr>
          <w:rFonts w:asciiTheme="majorBidi" w:hAnsiTheme="majorBidi" w:cstheme="majorBidi"/>
          <w:b/>
          <w:bCs/>
          <w:sz w:val="24"/>
          <w:szCs w:val="24"/>
        </w:rPr>
        <w:t xml:space="preserve">METODE PENELITIAN </w:t>
      </w:r>
    </w:p>
    <w:p w:rsidR="0090630D" w:rsidRPr="006C4C53" w:rsidRDefault="0090630D" w:rsidP="00C447B5">
      <w:pPr>
        <w:spacing w:before="240" w:after="0" w:line="240" w:lineRule="auto"/>
        <w:ind w:left="900" w:hanging="900"/>
        <w:jc w:val="both"/>
        <w:rPr>
          <w:rFonts w:asciiTheme="majorBidi" w:hAnsiTheme="majorBidi" w:cstheme="majorBidi"/>
          <w:i/>
          <w:sz w:val="24"/>
          <w:szCs w:val="24"/>
        </w:rPr>
      </w:pPr>
      <w:r w:rsidRPr="006C4C53">
        <w:rPr>
          <w:rFonts w:asciiTheme="majorBidi" w:hAnsiTheme="majorBidi" w:cstheme="majorBidi"/>
          <w:i/>
          <w:sz w:val="24"/>
          <w:szCs w:val="24"/>
        </w:rPr>
        <w:t xml:space="preserve">Jenis dan desain penelitian </w:t>
      </w:r>
    </w:p>
    <w:p w:rsidR="00AC44E2" w:rsidRPr="006C4C53" w:rsidRDefault="0090630D" w:rsidP="00C447B5">
      <w:pPr>
        <w:pStyle w:val="ListParagraph"/>
        <w:spacing w:before="240" w:line="240" w:lineRule="auto"/>
        <w:ind w:left="0" w:firstLine="540"/>
        <w:jc w:val="both"/>
        <w:rPr>
          <w:rFonts w:asciiTheme="majorBidi" w:hAnsiTheme="majorBidi" w:cstheme="majorBidi"/>
          <w:sz w:val="24"/>
          <w:szCs w:val="24"/>
        </w:rPr>
      </w:pPr>
      <w:r w:rsidRPr="006C4C53">
        <w:rPr>
          <w:rFonts w:asciiTheme="majorBidi" w:hAnsiTheme="majorBidi" w:cstheme="majorBidi"/>
          <w:sz w:val="24"/>
          <w:szCs w:val="24"/>
        </w:rPr>
        <w:t xml:space="preserve">Jenis </w:t>
      </w:r>
      <w:proofErr w:type="gramStart"/>
      <w:r w:rsidRPr="006C4C53">
        <w:rPr>
          <w:rFonts w:asciiTheme="majorBidi" w:hAnsiTheme="majorBidi" w:cstheme="majorBidi"/>
          <w:sz w:val="24"/>
          <w:szCs w:val="24"/>
        </w:rPr>
        <w:t>penelitian  yang</w:t>
      </w:r>
      <w:proofErr w:type="gramEnd"/>
      <w:r w:rsidRPr="006C4C53">
        <w:rPr>
          <w:rFonts w:asciiTheme="majorBidi" w:hAnsiTheme="majorBidi" w:cstheme="majorBidi"/>
          <w:sz w:val="24"/>
          <w:szCs w:val="24"/>
        </w:rPr>
        <w:t xml:space="preserve"> digunakan adalah </w:t>
      </w:r>
      <w:r w:rsidRPr="006C4C53">
        <w:rPr>
          <w:rFonts w:asciiTheme="majorBidi" w:hAnsiTheme="majorBidi" w:cstheme="majorBidi"/>
          <w:i/>
          <w:sz w:val="24"/>
          <w:szCs w:val="24"/>
        </w:rPr>
        <w:t>Quisi experiment</w:t>
      </w:r>
      <w:r w:rsidRPr="006C4C53">
        <w:rPr>
          <w:rFonts w:asciiTheme="majorBidi" w:hAnsiTheme="majorBidi" w:cstheme="majorBidi"/>
          <w:sz w:val="24"/>
          <w:szCs w:val="24"/>
        </w:rPr>
        <w:t xml:space="preserve"> atau penelitian semu. </w:t>
      </w:r>
      <w:proofErr w:type="gramStart"/>
      <w:r w:rsidRPr="006C4C53">
        <w:rPr>
          <w:rFonts w:asciiTheme="majorBidi" w:hAnsiTheme="majorBidi" w:cstheme="majorBidi"/>
          <w:sz w:val="24"/>
          <w:szCs w:val="24"/>
        </w:rPr>
        <w:t xml:space="preserve">Desain Penelitian yang dugunakan dalam penelitian ini adalah </w:t>
      </w:r>
      <w:r w:rsidRPr="006C4C53">
        <w:rPr>
          <w:rFonts w:asciiTheme="majorBidi" w:hAnsiTheme="majorBidi" w:cstheme="majorBidi"/>
          <w:i/>
          <w:iCs/>
          <w:sz w:val="24"/>
          <w:szCs w:val="24"/>
        </w:rPr>
        <w:t>Pretest-Postest Control Group Design.</w:t>
      </w:r>
      <w:proofErr w:type="gramEnd"/>
      <w:r w:rsidRPr="006C4C53">
        <w:rPr>
          <w:rFonts w:asciiTheme="majorBidi" w:hAnsiTheme="majorBidi" w:cstheme="majorBidi"/>
          <w:sz w:val="24"/>
          <w:szCs w:val="24"/>
        </w:rPr>
        <w:t xml:space="preserve"> </w:t>
      </w:r>
      <w:proofErr w:type="gramStart"/>
      <w:r w:rsidR="00341C2B" w:rsidRPr="006C4C53">
        <w:rPr>
          <w:rFonts w:asciiTheme="majorBidi" w:hAnsiTheme="majorBidi" w:cstheme="majorBidi"/>
          <w:sz w:val="24"/>
          <w:szCs w:val="24"/>
        </w:rPr>
        <w:t>Penelitian ini dilaksanakan di SMP Negeri 1 Sedayu, Bantul, Yogyakarta.</w:t>
      </w:r>
      <w:proofErr w:type="gramEnd"/>
      <w:r w:rsidR="00341C2B" w:rsidRPr="006C4C53">
        <w:rPr>
          <w:rFonts w:asciiTheme="majorBidi" w:hAnsiTheme="majorBidi" w:cstheme="majorBidi"/>
          <w:sz w:val="24"/>
          <w:szCs w:val="24"/>
        </w:rPr>
        <w:t xml:space="preserve"> Penelitian ini </w:t>
      </w:r>
      <w:proofErr w:type="gramStart"/>
      <w:r w:rsidR="00341C2B" w:rsidRPr="006C4C53">
        <w:rPr>
          <w:rFonts w:asciiTheme="majorBidi" w:hAnsiTheme="majorBidi" w:cstheme="majorBidi"/>
          <w:sz w:val="24"/>
          <w:szCs w:val="24"/>
        </w:rPr>
        <w:t>akan</w:t>
      </w:r>
      <w:proofErr w:type="gramEnd"/>
      <w:r w:rsidR="00341C2B" w:rsidRPr="006C4C53">
        <w:rPr>
          <w:rFonts w:asciiTheme="majorBidi" w:hAnsiTheme="majorBidi" w:cstheme="majorBidi"/>
          <w:sz w:val="24"/>
          <w:szCs w:val="24"/>
        </w:rPr>
        <w:t xml:space="preserve"> dilaksanakan pada tanggal 2 april sampai 5 April 2019.</w:t>
      </w:r>
    </w:p>
    <w:p w:rsidR="00AC44E2" w:rsidRPr="006C4C53" w:rsidRDefault="00AC44E2" w:rsidP="00AC44E2">
      <w:pPr>
        <w:pStyle w:val="ListParagraph"/>
        <w:spacing w:before="240" w:line="240" w:lineRule="auto"/>
        <w:ind w:left="-180" w:firstLine="540"/>
        <w:jc w:val="both"/>
        <w:rPr>
          <w:rFonts w:asciiTheme="majorBidi" w:hAnsiTheme="majorBidi" w:cstheme="majorBidi"/>
          <w:sz w:val="24"/>
          <w:szCs w:val="24"/>
        </w:rPr>
      </w:pPr>
    </w:p>
    <w:p w:rsidR="00AC44E2" w:rsidRPr="006C4C53" w:rsidRDefault="00341C2B" w:rsidP="00C447B5">
      <w:pPr>
        <w:pStyle w:val="ListParagraph"/>
        <w:spacing w:line="240" w:lineRule="auto"/>
        <w:ind w:left="0"/>
        <w:jc w:val="both"/>
        <w:rPr>
          <w:rFonts w:asciiTheme="majorBidi" w:hAnsiTheme="majorBidi" w:cstheme="majorBidi"/>
          <w:i/>
          <w:iCs/>
          <w:sz w:val="24"/>
          <w:szCs w:val="24"/>
        </w:rPr>
      </w:pPr>
      <w:r w:rsidRPr="006C4C53">
        <w:rPr>
          <w:rFonts w:asciiTheme="majorBidi" w:hAnsiTheme="majorBidi" w:cstheme="majorBidi"/>
          <w:i/>
          <w:iCs/>
          <w:sz w:val="24"/>
          <w:szCs w:val="24"/>
        </w:rPr>
        <w:t xml:space="preserve"> Populasi </w:t>
      </w:r>
      <w:r w:rsidR="00AC44E2" w:rsidRPr="006C4C53">
        <w:rPr>
          <w:rFonts w:asciiTheme="majorBidi" w:hAnsiTheme="majorBidi" w:cstheme="majorBidi"/>
          <w:i/>
          <w:iCs/>
          <w:sz w:val="24"/>
          <w:szCs w:val="24"/>
        </w:rPr>
        <w:t xml:space="preserve">dan sampel penelitian </w:t>
      </w:r>
    </w:p>
    <w:p w:rsidR="00AC44E2" w:rsidRPr="006C4C53" w:rsidRDefault="00AC44E2" w:rsidP="00AC44E2">
      <w:pPr>
        <w:pStyle w:val="ListParagraph"/>
        <w:spacing w:before="240" w:line="240" w:lineRule="auto"/>
        <w:ind w:left="-180" w:firstLine="540"/>
        <w:jc w:val="both"/>
        <w:rPr>
          <w:rFonts w:asciiTheme="majorBidi" w:hAnsiTheme="majorBidi" w:cstheme="majorBidi"/>
          <w:sz w:val="24"/>
          <w:szCs w:val="24"/>
        </w:rPr>
      </w:pPr>
    </w:p>
    <w:p w:rsidR="003D0586" w:rsidRPr="006C4C53" w:rsidRDefault="00F04FE0" w:rsidP="00C447B5">
      <w:pPr>
        <w:pStyle w:val="ListParagraph"/>
        <w:spacing w:before="240" w:after="0" w:line="240" w:lineRule="auto"/>
        <w:ind w:left="0" w:firstLine="540"/>
        <w:jc w:val="both"/>
        <w:rPr>
          <w:rFonts w:asciiTheme="majorBidi" w:hAnsiTheme="majorBidi" w:cstheme="majorBidi"/>
          <w:sz w:val="24"/>
          <w:szCs w:val="24"/>
        </w:rPr>
      </w:pPr>
      <w:r>
        <w:rPr>
          <w:rFonts w:asciiTheme="majorBidi" w:hAnsiTheme="majorBidi" w:cstheme="majorBidi"/>
          <w:sz w:val="24"/>
          <w:szCs w:val="24"/>
          <w:lang w:val="id-ID"/>
        </w:rPr>
        <w:t xml:space="preserve">Populasi </w:t>
      </w:r>
      <w:r w:rsidR="00341C2B" w:rsidRPr="006C4C53">
        <w:rPr>
          <w:rFonts w:asciiTheme="majorBidi" w:hAnsiTheme="majorBidi" w:cstheme="majorBidi"/>
          <w:sz w:val="24"/>
          <w:szCs w:val="24"/>
        </w:rPr>
        <w:t xml:space="preserve">yang akan digunakan dalam penelitian ini adalah siswa kelas VII SMP Negeri 1 Sedayu tahun pelajaran 2018/2019 yang terdiri dari 7 kelas, masing-masing kelas berjumlah 30 dan 32  orang, jdi jumlah kelas VII adalah 62 siswa. </w:t>
      </w:r>
      <w:proofErr w:type="gramStart"/>
      <w:r w:rsidR="00341C2B" w:rsidRPr="006C4C53">
        <w:rPr>
          <w:rFonts w:asciiTheme="majorBidi" w:hAnsiTheme="majorBidi" w:cstheme="majorBidi"/>
          <w:sz w:val="24"/>
          <w:szCs w:val="24"/>
        </w:rPr>
        <w:t>Pengaturan pembagian kelas tersebut dilakukan secara acak, tidak berdasrkan rangking sehingga tidak ada kelas unggulan.</w:t>
      </w:r>
      <w:proofErr w:type="gramEnd"/>
      <w:r w:rsidR="00341C2B" w:rsidRPr="006C4C53">
        <w:rPr>
          <w:rFonts w:asciiTheme="majorBidi" w:hAnsiTheme="majorBidi" w:cstheme="majorBidi"/>
          <w:sz w:val="24"/>
          <w:szCs w:val="24"/>
        </w:rPr>
        <w:t xml:space="preserve"> </w:t>
      </w:r>
    </w:p>
    <w:p w:rsidR="00AC44E2" w:rsidRDefault="00341C2B" w:rsidP="00C447B5">
      <w:pPr>
        <w:pStyle w:val="ListParagraph"/>
        <w:spacing w:line="240" w:lineRule="auto"/>
        <w:ind w:left="0" w:firstLine="540"/>
        <w:jc w:val="both"/>
        <w:rPr>
          <w:rFonts w:asciiTheme="majorBidi" w:hAnsiTheme="majorBidi" w:cstheme="majorBidi"/>
          <w:sz w:val="24"/>
          <w:szCs w:val="24"/>
          <w:lang w:val="en-GB"/>
        </w:rPr>
      </w:pPr>
      <w:proofErr w:type="gramStart"/>
      <w:r w:rsidRPr="006C4C53">
        <w:rPr>
          <w:rFonts w:asciiTheme="majorBidi" w:hAnsiTheme="majorBidi" w:cstheme="majorBidi"/>
          <w:sz w:val="24"/>
          <w:szCs w:val="24"/>
        </w:rPr>
        <w:t>Sampel dalam penelitian ini diambil dua kelas yang dipilih secara acak dengan pertimbangan bahwa kelas-kelas tersebut adalah ho</w:t>
      </w:r>
      <w:r w:rsidRPr="006C4C53">
        <w:rPr>
          <w:rFonts w:asciiTheme="majorBidi" w:hAnsiTheme="majorBidi" w:cstheme="majorBidi"/>
          <w:sz w:val="24"/>
          <w:szCs w:val="24"/>
          <w:lang w:val="en-GB"/>
        </w:rPr>
        <w:t>m</w:t>
      </w:r>
      <w:r w:rsidRPr="006C4C53">
        <w:rPr>
          <w:rFonts w:asciiTheme="majorBidi" w:hAnsiTheme="majorBidi" w:cstheme="majorBidi"/>
          <w:sz w:val="24"/>
          <w:szCs w:val="24"/>
        </w:rPr>
        <w:t>ogen.</w:t>
      </w:r>
      <w:proofErr w:type="gramEnd"/>
      <w:r w:rsidRPr="006C4C53">
        <w:rPr>
          <w:rFonts w:asciiTheme="majorBidi" w:hAnsiTheme="majorBidi" w:cstheme="majorBidi"/>
          <w:sz w:val="24"/>
          <w:szCs w:val="24"/>
        </w:rPr>
        <w:t xml:space="preserve"> Proses pengacakan </w:t>
      </w:r>
      <w:proofErr w:type="gramStart"/>
      <w:r w:rsidRPr="006C4C53">
        <w:rPr>
          <w:rFonts w:asciiTheme="majorBidi" w:hAnsiTheme="majorBidi" w:cstheme="majorBidi"/>
          <w:sz w:val="24"/>
          <w:szCs w:val="24"/>
        </w:rPr>
        <w:t>akan</w:t>
      </w:r>
      <w:proofErr w:type="gramEnd"/>
      <w:r w:rsidRPr="006C4C53">
        <w:rPr>
          <w:rFonts w:asciiTheme="majorBidi" w:hAnsiTheme="majorBidi" w:cstheme="majorBidi"/>
          <w:sz w:val="24"/>
          <w:szCs w:val="24"/>
        </w:rPr>
        <w:t xml:space="preserve"> dilakukan </w:t>
      </w:r>
      <w:r w:rsidRPr="006C4C53">
        <w:rPr>
          <w:rFonts w:asciiTheme="majorBidi" w:hAnsiTheme="majorBidi" w:cstheme="majorBidi"/>
          <w:sz w:val="24"/>
          <w:szCs w:val="24"/>
        </w:rPr>
        <w:lastRenderedPageBreak/>
        <w:t>dengan mengacak 7 kelas yang ada dari kelas VII A sampai sampai kelas VII G dan bukan pada setiap siswa.</w:t>
      </w:r>
      <w:r w:rsidRPr="006C4C53">
        <w:rPr>
          <w:rFonts w:asciiTheme="majorBidi" w:hAnsiTheme="majorBidi" w:cstheme="majorBidi"/>
          <w:sz w:val="24"/>
          <w:szCs w:val="24"/>
          <w:lang w:val="en-GB"/>
        </w:rPr>
        <w:t xml:space="preserve"> Jadi sample yang di ambil pada penelitian ini yaitu kelas VII B dan VII C, diman Kelas VII B merupakan Kelas Kontrol dan Kelas V</w:t>
      </w:r>
      <w:r w:rsidR="009210A4">
        <w:rPr>
          <w:rFonts w:asciiTheme="majorBidi" w:hAnsiTheme="majorBidi" w:cstheme="majorBidi"/>
          <w:sz w:val="24"/>
          <w:szCs w:val="24"/>
          <w:lang w:val="en-GB"/>
        </w:rPr>
        <w:t>II C merupakan Kelas Eksperimen</w:t>
      </w:r>
    </w:p>
    <w:p w:rsidR="009210A4" w:rsidRPr="009210A4" w:rsidRDefault="009210A4" w:rsidP="009210A4">
      <w:pPr>
        <w:pStyle w:val="ListParagraph"/>
        <w:spacing w:line="240" w:lineRule="auto"/>
        <w:ind w:left="-180" w:firstLine="540"/>
        <w:jc w:val="both"/>
        <w:rPr>
          <w:rFonts w:asciiTheme="majorBidi" w:hAnsiTheme="majorBidi" w:cstheme="majorBidi"/>
          <w:sz w:val="24"/>
          <w:szCs w:val="24"/>
          <w:lang w:val="en-GB"/>
        </w:rPr>
      </w:pPr>
    </w:p>
    <w:p w:rsidR="00BF0B82" w:rsidRPr="006C4C53" w:rsidRDefault="00AC44E2" w:rsidP="00C447B5">
      <w:pPr>
        <w:pStyle w:val="ListParagraph"/>
        <w:spacing w:line="240" w:lineRule="auto"/>
        <w:ind w:left="0"/>
        <w:jc w:val="both"/>
        <w:rPr>
          <w:rFonts w:asciiTheme="majorBidi" w:hAnsiTheme="majorBidi" w:cstheme="majorBidi"/>
          <w:i/>
          <w:iCs/>
          <w:sz w:val="24"/>
          <w:szCs w:val="24"/>
          <w:lang w:val="en-GB"/>
        </w:rPr>
      </w:pPr>
      <w:r w:rsidRPr="006C4C53">
        <w:rPr>
          <w:rFonts w:asciiTheme="majorBidi" w:hAnsiTheme="majorBidi" w:cstheme="majorBidi"/>
          <w:i/>
          <w:iCs/>
          <w:sz w:val="24"/>
          <w:szCs w:val="24"/>
          <w:lang w:val="en-GB"/>
        </w:rPr>
        <w:t xml:space="preserve">Variable penelitian </w:t>
      </w:r>
    </w:p>
    <w:p w:rsidR="00AC44E2" w:rsidRPr="006C4C53" w:rsidRDefault="00AC44E2" w:rsidP="00AC44E2">
      <w:pPr>
        <w:pStyle w:val="ListParagraph"/>
        <w:spacing w:line="240" w:lineRule="auto"/>
        <w:ind w:left="-180"/>
        <w:jc w:val="both"/>
        <w:rPr>
          <w:rFonts w:asciiTheme="majorBidi" w:hAnsiTheme="majorBidi" w:cstheme="majorBidi"/>
          <w:i/>
          <w:iCs/>
          <w:sz w:val="24"/>
          <w:szCs w:val="24"/>
          <w:lang w:val="en-GB"/>
        </w:rPr>
      </w:pPr>
    </w:p>
    <w:p w:rsidR="00AC44E2" w:rsidRDefault="00137C4F" w:rsidP="00C447B5">
      <w:pPr>
        <w:pStyle w:val="ListParagraph"/>
        <w:spacing w:line="240" w:lineRule="auto"/>
        <w:ind w:left="0" w:firstLine="540"/>
        <w:jc w:val="both"/>
        <w:rPr>
          <w:rFonts w:asciiTheme="majorBidi" w:hAnsiTheme="majorBidi" w:cstheme="majorBidi"/>
          <w:sz w:val="24"/>
          <w:szCs w:val="24"/>
        </w:rPr>
      </w:pPr>
      <w:proofErr w:type="gramStart"/>
      <w:r w:rsidRPr="006C4C53">
        <w:rPr>
          <w:rFonts w:asciiTheme="majorBidi" w:hAnsiTheme="majorBidi" w:cstheme="majorBidi"/>
          <w:sz w:val="24"/>
          <w:szCs w:val="24"/>
        </w:rPr>
        <w:t>Adapun variabel bebas dalam penelitian ini adalah Metode Pembelajaran Matematika Nalaria Realistik.</w:t>
      </w:r>
      <w:proofErr w:type="gramEnd"/>
      <w:r w:rsidRPr="006C4C53">
        <w:rPr>
          <w:rFonts w:asciiTheme="majorBidi" w:hAnsiTheme="majorBidi" w:cstheme="majorBidi"/>
          <w:sz w:val="24"/>
          <w:szCs w:val="24"/>
        </w:rPr>
        <w:t xml:space="preserve"> </w:t>
      </w:r>
      <w:proofErr w:type="gramStart"/>
      <w:r w:rsidRPr="006C4C53">
        <w:rPr>
          <w:rFonts w:asciiTheme="majorBidi" w:hAnsiTheme="majorBidi" w:cstheme="majorBidi"/>
          <w:sz w:val="24"/>
          <w:szCs w:val="24"/>
        </w:rPr>
        <w:t>Adapun variabel terikatnya berupa kemampuan pemecahan maslah dan motivasi belajar siswa.</w:t>
      </w:r>
      <w:proofErr w:type="gramEnd"/>
    </w:p>
    <w:p w:rsidR="00A17A6D" w:rsidRPr="00A17A6D" w:rsidRDefault="00A17A6D" w:rsidP="00A17A6D">
      <w:pPr>
        <w:pStyle w:val="ListParagraph"/>
        <w:spacing w:line="240" w:lineRule="auto"/>
        <w:ind w:left="-180" w:firstLine="540"/>
        <w:jc w:val="both"/>
        <w:rPr>
          <w:rFonts w:asciiTheme="majorBidi" w:hAnsiTheme="majorBidi" w:cstheme="majorBidi"/>
          <w:sz w:val="24"/>
          <w:szCs w:val="24"/>
        </w:rPr>
      </w:pPr>
    </w:p>
    <w:p w:rsidR="00BF0B82" w:rsidRPr="006C4C53" w:rsidRDefault="00AC44E2" w:rsidP="00C447B5">
      <w:pPr>
        <w:pStyle w:val="ListParagraph"/>
        <w:spacing w:line="240" w:lineRule="auto"/>
        <w:ind w:left="0"/>
        <w:jc w:val="both"/>
        <w:rPr>
          <w:rFonts w:asciiTheme="majorBidi" w:hAnsiTheme="majorBidi" w:cstheme="majorBidi"/>
          <w:i/>
          <w:iCs/>
          <w:sz w:val="24"/>
          <w:szCs w:val="24"/>
        </w:rPr>
      </w:pPr>
      <w:r w:rsidRPr="006C4C53">
        <w:rPr>
          <w:rFonts w:asciiTheme="majorBidi" w:hAnsiTheme="majorBidi" w:cstheme="majorBidi"/>
          <w:i/>
          <w:iCs/>
          <w:sz w:val="24"/>
          <w:szCs w:val="24"/>
        </w:rPr>
        <w:t>Teknik pengumpulan data</w:t>
      </w:r>
    </w:p>
    <w:p w:rsidR="00AC44E2" w:rsidRPr="006C4C53" w:rsidRDefault="00AC44E2" w:rsidP="00AC44E2">
      <w:pPr>
        <w:pStyle w:val="ListParagraph"/>
        <w:spacing w:line="240" w:lineRule="auto"/>
        <w:ind w:left="-180"/>
        <w:jc w:val="both"/>
        <w:rPr>
          <w:rFonts w:asciiTheme="majorBidi" w:hAnsiTheme="majorBidi" w:cstheme="majorBidi"/>
          <w:i/>
          <w:iCs/>
          <w:sz w:val="24"/>
          <w:szCs w:val="24"/>
        </w:rPr>
      </w:pPr>
    </w:p>
    <w:p w:rsidR="00E94747" w:rsidRDefault="00137C4F" w:rsidP="00C447B5">
      <w:pPr>
        <w:pStyle w:val="ListParagraph"/>
        <w:spacing w:line="240" w:lineRule="auto"/>
        <w:ind w:left="0" w:firstLine="540"/>
        <w:jc w:val="both"/>
        <w:rPr>
          <w:rFonts w:asciiTheme="majorBidi" w:hAnsiTheme="majorBidi" w:cstheme="majorBidi"/>
          <w:sz w:val="24"/>
          <w:szCs w:val="24"/>
        </w:rPr>
      </w:pPr>
      <w:proofErr w:type="gramStart"/>
      <w:r w:rsidRPr="006C4C53">
        <w:rPr>
          <w:rFonts w:asciiTheme="majorBidi" w:hAnsiTheme="majorBidi" w:cstheme="majorBidi"/>
          <w:sz w:val="24"/>
          <w:szCs w:val="24"/>
        </w:rPr>
        <w:t xml:space="preserve">Tahap pengumpulan data dilakukan dengan melakukan </w:t>
      </w:r>
      <w:r w:rsidRPr="006C4C53">
        <w:rPr>
          <w:rFonts w:asciiTheme="majorBidi" w:hAnsiTheme="majorBidi" w:cstheme="majorBidi"/>
          <w:i/>
          <w:iCs/>
          <w:sz w:val="24"/>
          <w:szCs w:val="24"/>
        </w:rPr>
        <w:t>pretest</w:t>
      </w:r>
      <w:r w:rsidRPr="006C4C53">
        <w:rPr>
          <w:rFonts w:asciiTheme="majorBidi" w:hAnsiTheme="majorBidi" w:cstheme="majorBidi"/>
          <w:sz w:val="24"/>
          <w:szCs w:val="24"/>
        </w:rPr>
        <w:t xml:space="preserve"> dan </w:t>
      </w:r>
      <w:r w:rsidRPr="006C4C53">
        <w:rPr>
          <w:rFonts w:asciiTheme="majorBidi" w:hAnsiTheme="majorBidi" w:cstheme="majorBidi"/>
          <w:i/>
          <w:iCs/>
          <w:sz w:val="24"/>
          <w:szCs w:val="24"/>
        </w:rPr>
        <w:t>posttes</w:t>
      </w:r>
      <w:r w:rsidRPr="006C4C53">
        <w:rPr>
          <w:rFonts w:asciiTheme="majorBidi" w:hAnsiTheme="majorBidi" w:cstheme="majorBidi"/>
          <w:sz w:val="24"/>
          <w:szCs w:val="24"/>
        </w:rPr>
        <w:t>t untuk mengukur kemampuan pemecahan masalah sedangkan untuk mengukur motivasi belajar siswa dengan menggunakan angket yang telah disusun.</w:t>
      </w:r>
      <w:proofErr w:type="gramEnd"/>
      <w:r w:rsidRPr="006C4C53">
        <w:rPr>
          <w:rFonts w:asciiTheme="majorBidi" w:hAnsiTheme="majorBidi" w:cstheme="majorBidi"/>
          <w:sz w:val="24"/>
          <w:szCs w:val="24"/>
        </w:rPr>
        <w:t xml:space="preserve"> </w:t>
      </w:r>
      <w:r w:rsidR="00E10FB4" w:rsidRPr="006C4C53">
        <w:rPr>
          <w:rFonts w:asciiTheme="majorBidi" w:hAnsiTheme="majorBidi" w:cstheme="majorBidi"/>
          <w:sz w:val="24"/>
          <w:szCs w:val="24"/>
        </w:rPr>
        <w:t>Adapun tahap yang dilakukan dalam penelitian ini adalah: (1) Melakukan observasi ke sekolah, (2) Menyusun instrumen penelitian, (3) Meminta guru dan dosen untuk memvaliditasi instrumen yabg sudah disusun deangan berlandasan teori., (4) Melakukan uji coba instrumen penelitian, (5) Estimasi reliabilitas instrumen penelitian, (6) Revisi instrumen penelit</w:t>
      </w:r>
      <w:r w:rsidRPr="006C4C53">
        <w:rPr>
          <w:rFonts w:asciiTheme="majorBidi" w:hAnsiTheme="majorBidi" w:cstheme="majorBidi"/>
          <w:sz w:val="24"/>
          <w:szCs w:val="24"/>
        </w:rPr>
        <w:t>ian, (7) Memberikan soal pretes,</w:t>
      </w:r>
      <w:r w:rsidR="00BF0B82" w:rsidRPr="006C4C53">
        <w:rPr>
          <w:rFonts w:asciiTheme="majorBidi" w:hAnsiTheme="majorBidi" w:cstheme="majorBidi"/>
          <w:sz w:val="24"/>
          <w:szCs w:val="24"/>
        </w:rPr>
        <w:t xml:space="preserve"> </w:t>
      </w:r>
      <w:r w:rsidRPr="006C4C53">
        <w:rPr>
          <w:rFonts w:asciiTheme="majorBidi" w:hAnsiTheme="majorBidi" w:cstheme="majorBidi"/>
          <w:sz w:val="24"/>
          <w:szCs w:val="24"/>
        </w:rPr>
        <w:t>(8</w:t>
      </w:r>
      <w:r w:rsidR="00BF0B82" w:rsidRPr="006C4C53">
        <w:rPr>
          <w:rFonts w:asciiTheme="majorBidi" w:hAnsiTheme="majorBidi" w:cstheme="majorBidi"/>
          <w:sz w:val="24"/>
          <w:szCs w:val="24"/>
        </w:rPr>
        <w:t>)</w:t>
      </w:r>
      <w:r w:rsidRPr="006C4C53">
        <w:rPr>
          <w:rFonts w:asciiTheme="majorBidi" w:hAnsiTheme="majorBidi" w:cstheme="majorBidi"/>
          <w:sz w:val="24"/>
          <w:szCs w:val="24"/>
        </w:rPr>
        <w:t xml:space="preserve"> </w:t>
      </w:r>
      <w:r w:rsidR="00BF0B82" w:rsidRPr="006C4C53">
        <w:rPr>
          <w:rFonts w:asciiTheme="majorBidi" w:hAnsiTheme="majorBidi" w:cstheme="majorBidi"/>
          <w:sz w:val="24"/>
          <w:szCs w:val="24"/>
        </w:rPr>
        <w:t>memberi angket motivasi belajar</w:t>
      </w:r>
    </w:p>
    <w:p w:rsidR="001B72F3" w:rsidRDefault="001B72F3" w:rsidP="00C447B5">
      <w:pPr>
        <w:pStyle w:val="ListParagraph"/>
        <w:spacing w:line="240" w:lineRule="auto"/>
        <w:ind w:left="0" w:firstLine="540"/>
        <w:jc w:val="both"/>
        <w:rPr>
          <w:rFonts w:asciiTheme="majorBidi" w:hAnsiTheme="majorBidi" w:cstheme="majorBidi"/>
          <w:sz w:val="24"/>
          <w:szCs w:val="24"/>
        </w:rPr>
      </w:pPr>
    </w:p>
    <w:p w:rsidR="001B72F3" w:rsidRPr="006C4C53" w:rsidRDefault="001B72F3" w:rsidP="00C447B5">
      <w:pPr>
        <w:pStyle w:val="ListParagraph"/>
        <w:spacing w:line="240" w:lineRule="auto"/>
        <w:ind w:left="0" w:firstLine="540"/>
        <w:jc w:val="both"/>
        <w:rPr>
          <w:rFonts w:asciiTheme="majorBidi" w:hAnsiTheme="majorBidi" w:cstheme="majorBidi"/>
          <w:sz w:val="24"/>
          <w:szCs w:val="24"/>
        </w:rPr>
      </w:pPr>
    </w:p>
    <w:p w:rsidR="00AC44E2" w:rsidRPr="006C4C53" w:rsidRDefault="00AC44E2" w:rsidP="003D0586">
      <w:pPr>
        <w:pStyle w:val="ListParagraph"/>
        <w:spacing w:line="240" w:lineRule="auto"/>
        <w:ind w:left="-180" w:firstLine="540"/>
        <w:jc w:val="both"/>
        <w:rPr>
          <w:rFonts w:asciiTheme="majorBidi" w:hAnsiTheme="majorBidi" w:cstheme="majorBidi"/>
          <w:sz w:val="24"/>
          <w:szCs w:val="24"/>
        </w:rPr>
      </w:pPr>
    </w:p>
    <w:p w:rsidR="00AC44E2" w:rsidRPr="006C4C53" w:rsidRDefault="00AC44E2" w:rsidP="00536DF7">
      <w:pPr>
        <w:pStyle w:val="ListParagraph"/>
        <w:spacing w:line="240" w:lineRule="auto"/>
        <w:ind w:left="0"/>
        <w:jc w:val="both"/>
        <w:rPr>
          <w:rFonts w:asciiTheme="majorBidi" w:hAnsiTheme="majorBidi" w:cstheme="majorBidi"/>
          <w:i/>
          <w:iCs/>
          <w:sz w:val="24"/>
          <w:szCs w:val="24"/>
        </w:rPr>
      </w:pPr>
      <w:r w:rsidRPr="006C4C53">
        <w:rPr>
          <w:rFonts w:asciiTheme="majorBidi" w:hAnsiTheme="majorBidi" w:cstheme="majorBidi"/>
          <w:i/>
          <w:iCs/>
          <w:sz w:val="24"/>
          <w:szCs w:val="24"/>
        </w:rPr>
        <w:lastRenderedPageBreak/>
        <w:t xml:space="preserve">Validasi instrument </w:t>
      </w:r>
    </w:p>
    <w:p w:rsidR="00536DF7" w:rsidRDefault="00E10FB4" w:rsidP="00536DF7">
      <w:pPr>
        <w:spacing w:line="240" w:lineRule="auto"/>
        <w:ind w:firstLine="540"/>
        <w:jc w:val="both"/>
        <w:rPr>
          <w:rFonts w:asciiTheme="majorBidi" w:hAnsiTheme="majorBidi" w:cstheme="majorBidi"/>
          <w:sz w:val="24"/>
          <w:szCs w:val="24"/>
        </w:rPr>
      </w:pPr>
      <w:r w:rsidRPr="006C4C53">
        <w:rPr>
          <w:rFonts w:asciiTheme="majorBidi" w:hAnsiTheme="majorBidi" w:cstheme="majorBidi"/>
          <w:sz w:val="24"/>
          <w:szCs w:val="24"/>
        </w:rPr>
        <w:t xml:space="preserve"> </w:t>
      </w:r>
      <w:proofErr w:type="gramStart"/>
      <w:r w:rsidRPr="006C4C53">
        <w:rPr>
          <w:rFonts w:asciiTheme="majorBidi" w:hAnsiTheme="majorBidi" w:cstheme="majorBidi"/>
          <w:sz w:val="24"/>
          <w:szCs w:val="24"/>
        </w:rPr>
        <w:t>Dalam penelitian ini untuk memperoleh bukti validitas instrumen digunakan validitas isi (</w:t>
      </w:r>
      <w:r w:rsidRPr="006C4C53">
        <w:rPr>
          <w:rFonts w:asciiTheme="majorBidi" w:hAnsiTheme="majorBidi" w:cstheme="majorBidi"/>
          <w:i/>
          <w:sz w:val="24"/>
          <w:szCs w:val="24"/>
        </w:rPr>
        <w:t>Content validity</w:t>
      </w:r>
      <w:r w:rsidRPr="006C4C53">
        <w:rPr>
          <w:rFonts w:asciiTheme="majorBidi" w:hAnsiTheme="majorBidi" w:cstheme="majorBidi"/>
          <w:sz w:val="24"/>
          <w:szCs w:val="24"/>
        </w:rPr>
        <w:t>)</w:t>
      </w:r>
      <w:r w:rsidRPr="006C4C53">
        <w:rPr>
          <w:rFonts w:asciiTheme="majorBidi" w:hAnsiTheme="majorBidi" w:cstheme="majorBidi"/>
          <w:sz w:val="24"/>
          <w:szCs w:val="24"/>
          <w:lang w:val="en-ID"/>
        </w:rPr>
        <w:t>.</w:t>
      </w:r>
      <w:proofErr w:type="gramEnd"/>
      <w:r w:rsidRPr="006C4C53">
        <w:rPr>
          <w:rFonts w:asciiTheme="majorBidi" w:hAnsiTheme="majorBidi" w:cstheme="majorBidi"/>
          <w:sz w:val="24"/>
          <w:szCs w:val="24"/>
          <w:lang w:val="en-ID"/>
        </w:rPr>
        <w:t xml:space="preserve"> </w:t>
      </w:r>
      <w:r w:rsidRPr="006C4C53">
        <w:rPr>
          <w:rFonts w:asciiTheme="majorBidi" w:hAnsiTheme="majorBidi" w:cstheme="majorBidi"/>
          <w:sz w:val="24"/>
          <w:szCs w:val="24"/>
        </w:rPr>
        <w:t xml:space="preserve">Untuk valitas isi dilakukan dengan </w:t>
      </w:r>
      <w:proofErr w:type="gramStart"/>
      <w:r w:rsidRPr="006C4C53">
        <w:rPr>
          <w:rFonts w:asciiTheme="majorBidi" w:hAnsiTheme="majorBidi" w:cstheme="majorBidi"/>
          <w:sz w:val="24"/>
          <w:szCs w:val="24"/>
        </w:rPr>
        <w:t>cara</w:t>
      </w:r>
      <w:proofErr w:type="gramEnd"/>
      <w:r w:rsidRPr="006C4C53">
        <w:rPr>
          <w:rFonts w:asciiTheme="majorBidi" w:hAnsiTheme="majorBidi" w:cstheme="majorBidi"/>
          <w:sz w:val="24"/>
          <w:szCs w:val="24"/>
        </w:rPr>
        <w:t xml:space="preserve"> meminta pertimbanagan ahli (</w:t>
      </w:r>
      <w:r w:rsidRPr="006C4C53">
        <w:rPr>
          <w:rFonts w:asciiTheme="majorBidi" w:hAnsiTheme="majorBidi" w:cstheme="majorBidi"/>
          <w:i/>
          <w:sz w:val="24"/>
          <w:szCs w:val="24"/>
        </w:rPr>
        <w:t>expert judgment</w:t>
      </w:r>
      <w:r w:rsidRPr="006C4C53">
        <w:rPr>
          <w:rFonts w:asciiTheme="majorBidi" w:hAnsiTheme="majorBidi" w:cstheme="majorBidi"/>
          <w:sz w:val="24"/>
          <w:szCs w:val="24"/>
        </w:rPr>
        <w:t xml:space="preserve">). </w:t>
      </w:r>
      <w:proofErr w:type="gramStart"/>
      <w:r w:rsidRPr="006C4C53">
        <w:rPr>
          <w:rFonts w:asciiTheme="majorBidi" w:hAnsiTheme="majorBidi" w:cstheme="majorBidi"/>
          <w:sz w:val="24"/>
          <w:szCs w:val="24"/>
        </w:rPr>
        <w:t>Validitas isi mengacu pada sejauh mana intem tes itu mencakupi keseluruhan situasi yang ingin diukur.</w:t>
      </w:r>
      <w:proofErr w:type="gramEnd"/>
      <w:r w:rsidRPr="006C4C53">
        <w:rPr>
          <w:rFonts w:asciiTheme="majorBidi" w:hAnsiTheme="majorBidi" w:cstheme="majorBidi"/>
          <w:sz w:val="24"/>
          <w:szCs w:val="24"/>
        </w:rPr>
        <w:t xml:space="preserve"> Validitas isi dilakukan oleh ahli (</w:t>
      </w:r>
      <w:r w:rsidRPr="006C4C53">
        <w:rPr>
          <w:rFonts w:asciiTheme="majorBidi" w:hAnsiTheme="majorBidi" w:cstheme="majorBidi"/>
          <w:i/>
          <w:sz w:val="24"/>
          <w:szCs w:val="24"/>
        </w:rPr>
        <w:t>expert judgment</w:t>
      </w:r>
      <w:r w:rsidRPr="006C4C53">
        <w:rPr>
          <w:rFonts w:asciiTheme="majorBidi" w:hAnsiTheme="majorBidi" w:cstheme="majorBidi"/>
          <w:sz w:val="24"/>
          <w:szCs w:val="24"/>
        </w:rPr>
        <w:t>) dengan melihat kesesuaian intem tes yang disusun dengan standar kopetensi, kopetensi dasar yang teleh ditentukan, dan indika</w:t>
      </w:r>
      <w:r w:rsidR="000E4BBA" w:rsidRPr="006C4C53">
        <w:rPr>
          <w:rFonts w:asciiTheme="majorBidi" w:hAnsiTheme="majorBidi" w:cstheme="majorBidi"/>
          <w:sz w:val="24"/>
          <w:szCs w:val="24"/>
        </w:rPr>
        <w:t xml:space="preserve">tor kemampuan yang </w:t>
      </w:r>
      <w:proofErr w:type="gramStart"/>
      <w:r w:rsidR="000E4BBA" w:rsidRPr="006C4C53">
        <w:rPr>
          <w:rFonts w:asciiTheme="majorBidi" w:hAnsiTheme="majorBidi" w:cstheme="majorBidi"/>
          <w:sz w:val="24"/>
          <w:szCs w:val="24"/>
        </w:rPr>
        <w:t>akan</w:t>
      </w:r>
      <w:proofErr w:type="gramEnd"/>
      <w:r w:rsidR="000E4BBA" w:rsidRPr="006C4C53">
        <w:rPr>
          <w:rFonts w:asciiTheme="majorBidi" w:hAnsiTheme="majorBidi" w:cstheme="majorBidi"/>
          <w:sz w:val="24"/>
          <w:szCs w:val="24"/>
        </w:rPr>
        <w:t xml:space="preserve"> diamati.</w:t>
      </w:r>
    </w:p>
    <w:p w:rsidR="00E94747" w:rsidRPr="006C4C53" w:rsidRDefault="00E10FB4" w:rsidP="00536DF7">
      <w:pPr>
        <w:spacing w:line="240" w:lineRule="auto"/>
        <w:ind w:firstLine="540"/>
        <w:jc w:val="both"/>
        <w:rPr>
          <w:rFonts w:asciiTheme="majorBidi" w:hAnsiTheme="majorBidi" w:cstheme="majorBidi"/>
          <w:sz w:val="24"/>
          <w:szCs w:val="24"/>
        </w:rPr>
      </w:pPr>
      <w:r w:rsidRPr="006C4C53">
        <w:rPr>
          <w:rFonts w:asciiTheme="majorBidi" w:hAnsiTheme="majorBidi" w:cstheme="majorBidi"/>
          <w:sz w:val="24"/>
          <w:szCs w:val="24"/>
        </w:rPr>
        <w:t>Pada penelitian ini kemampuan yang ingin diamati adal</w:t>
      </w:r>
      <w:r w:rsidR="00137C4F" w:rsidRPr="006C4C53">
        <w:rPr>
          <w:rFonts w:asciiTheme="majorBidi" w:hAnsiTheme="majorBidi" w:cstheme="majorBidi"/>
          <w:sz w:val="24"/>
          <w:szCs w:val="24"/>
        </w:rPr>
        <w:t>ah pemecahan masalah matematis.</w:t>
      </w:r>
      <w:r w:rsidR="00536DF7">
        <w:rPr>
          <w:rFonts w:asciiTheme="majorBidi" w:hAnsiTheme="majorBidi" w:cstheme="majorBidi"/>
          <w:sz w:val="24"/>
          <w:szCs w:val="24"/>
        </w:rPr>
        <w:t>Yang pertama: D</w:t>
      </w:r>
      <w:r w:rsidRPr="006C4C53">
        <w:rPr>
          <w:rFonts w:asciiTheme="majorBidi" w:hAnsiTheme="majorBidi" w:cstheme="majorBidi"/>
          <w:sz w:val="24"/>
          <w:szCs w:val="24"/>
        </w:rPr>
        <w:t>ilihat ting</w:t>
      </w:r>
      <w:r w:rsidR="00536DF7">
        <w:rPr>
          <w:rFonts w:asciiTheme="majorBidi" w:hAnsiTheme="majorBidi" w:cstheme="majorBidi"/>
          <w:sz w:val="24"/>
          <w:szCs w:val="24"/>
        </w:rPr>
        <w:t>kat kesukaran</w:t>
      </w:r>
      <w:proofErr w:type="gramStart"/>
      <w:r w:rsidR="00536DF7">
        <w:rPr>
          <w:rFonts w:asciiTheme="majorBidi" w:hAnsiTheme="majorBidi" w:cstheme="majorBidi"/>
          <w:sz w:val="24"/>
          <w:szCs w:val="24"/>
        </w:rPr>
        <w:t>,</w:t>
      </w:r>
      <w:r w:rsidR="00E2472E" w:rsidRPr="006C4C53">
        <w:rPr>
          <w:rFonts w:asciiTheme="majorBidi" w:eastAsiaTheme="minorEastAsia" w:hAnsiTheme="majorBidi" w:cstheme="majorBidi"/>
          <w:sz w:val="24"/>
          <w:szCs w:val="24"/>
        </w:rPr>
        <w:t>untuk</w:t>
      </w:r>
      <w:proofErr w:type="gramEnd"/>
      <w:r w:rsidR="00E2472E" w:rsidRPr="006C4C53">
        <w:rPr>
          <w:rFonts w:asciiTheme="majorBidi" w:eastAsiaTheme="minorEastAsia" w:hAnsiTheme="majorBidi" w:cstheme="majorBidi"/>
          <w:sz w:val="24"/>
          <w:szCs w:val="24"/>
        </w:rPr>
        <w:t xml:space="preserve"> mengetahui tingkat sekuran butir soal menggunakan rumus</w:t>
      </w:r>
      <w:r w:rsidR="0015553D" w:rsidRPr="006C4C53">
        <w:rPr>
          <w:rFonts w:asciiTheme="majorBidi" w:eastAsiaTheme="minorEastAsia" w:hAnsiTheme="majorBidi" w:cstheme="majorBidi"/>
          <w:sz w:val="24"/>
          <w:szCs w:val="24"/>
        </w:rPr>
        <w:t xml:space="preserve"> </w:t>
      </w:r>
      <w:r w:rsidR="00E2472E" w:rsidRPr="006C4C53">
        <w:rPr>
          <w:rFonts w:asciiTheme="majorBidi" w:eastAsiaTheme="minorEastAsia" w:hAnsiTheme="majorBidi" w:cstheme="majorBidi"/>
          <w:sz w:val="24"/>
          <w:szCs w:val="24"/>
        </w:rPr>
        <w:t>sebagai berikut (Nitko,1996:</w:t>
      </w:r>
      <w:r w:rsidR="00AC44E2" w:rsidRPr="006C4C53">
        <w:rPr>
          <w:rFonts w:asciiTheme="majorBidi" w:eastAsiaTheme="minorEastAsia" w:hAnsiTheme="majorBidi" w:cstheme="majorBidi"/>
          <w:sz w:val="24"/>
          <w:szCs w:val="24"/>
        </w:rPr>
        <w:t xml:space="preserve"> p.</w:t>
      </w:r>
      <w:r w:rsidR="00E2472E" w:rsidRPr="006C4C53">
        <w:rPr>
          <w:rFonts w:asciiTheme="majorBidi" w:eastAsiaTheme="minorEastAsia" w:hAnsiTheme="majorBidi" w:cstheme="majorBidi"/>
          <w:sz w:val="24"/>
          <w:szCs w:val="24"/>
        </w:rPr>
        <w:t>310).</w:t>
      </w:r>
    </w:p>
    <w:p w:rsidR="00321A29" w:rsidRPr="006C4C53" w:rsidRDefault="0015553D" w:rsidP="00A17A6D">
      <w:pPr>
        <w:pStyle w:val="ListParagraph"/>
        <w:spacing w:line="240" w:lineRule="auto"/>
        <w:ind w:left="0" w:firstLine="709"/>
        <w:jc w:val="both"/>
        <w:rPr>
          <w:rFonts w:asciiTheme="majorBidi" w:eastAsiaTheme="minorEastAsia" w:hAnsiTheme="majorBidi" w:cstheme="majorBidi"/>
          <w:iCs/>
          <w:sz w:val="24"/>
          <w:szCs w:val="24"/>
        </w:rPr>
      </w:pPr>
      <m:oMathPara>
        <m:oMath>
          <m:r>
            <w:rPr>
              <w:rFonts w:ascii="Cambria Math" w:eastAsiaTheme="minorEastAsia" w:hAnsi="Cambria Math" w:cstheme="majorBidi"/>
              <w:sz w:val="24"/>
              <w:szCs w:val="24"/>
            </w:rPr>
            <m:t xml:space="preserve">mean=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 xml:space="preserve">jumlah skor siswa </m:t>
              </m:r>
            </m:num>
            <m:den>
              <m:r>
                <w:rPr>
                  <w:rFonts w:ascii="Cambria Math" w:eastAsiaTheme="minorEastAsia" w:hAnsi="Cambria Math" w:cstheme="majorBidi"/>
                  <w:sz w:val="24"/>
                  <w:szCs w:val="24"/>
                </w:rPr>
                <m:t xml:space="preserve">jumlah peserta  </m:t>
              </m:r>
            </m:den>
          </m:f>
        </m:oMath>
      </m:oMathPara>
    </w:p>
    <w:p w:rsidR="00321A29" w:rsidRPr="006C4C53" w:rsidRDefault="00321A29" w:rsidP="00321A29">
      <w:pPr>
        <w:pStyle w:val="ListParagraph"/>
        <w:spacing w:line="240" w:lineRule="auto"/>
        <w:ind w:left="1800"/>
        <w:jc w:val="both"/>
        <w:rPr>
          <w:rFonts w:asciiTheme="majorBidi" w:eastAsiaTheme="minorEastAsia" w:hAnsiTheme="majorBidi" w:cstheme="majorBidi"/>
          <w:iCs/>
          <w:sz w:val="24"/>
          <w:szCs w:val="24"/>
        </w:rPr>
      </w:pPr>
    </w:p>
    <w:p w:rsidR="0015553D" w:rsidRPr="006C4C53" w:rsidRDefault="0015553D" w:rsidP="00A17A6D">
      <w:pPr>
        <w:pStyle w:val="ListParagraph"/>
        <w:spacing w:line="240" w:lineRule="auto"/>
        <w:ind w:left="0" w:firstLine="1800"/>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tingkat kesulit=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mean</m:t>
              </m:r>
            </m:num>
            <m:den>
              <m:r>
                <w:rPr>
                  <w:rFonts w:ascii="Cambria Math" w:eastAsiaTheme="minorEastAsia" w:hAnsi="Cambria Math" w:cstheme="majorBidi"/>
                  <w:sz w:val="24"/>
                  <w:szCs w:val="24"/>
                </w:rPr>
                <m:t xml:space="preserve">Skor maksimum </m:t>
              </m:r>
            </m:den>
          </m:f>
        </m:oMath>
      </m:oMathPara>
    </w:p>
    <w:p w:rsidR="0015553D" w:rsidRPr="006C4C53" w:rsidRDefault="0015553D" w:rsidP="00BF0B82">
      <w:pPr>
        <w:spacing w:after="0" w:line="240" w:lineRule="auto"/>
        <w:ind w:firstLine="567"/>
        <w:jc w:val="both"/>
        <w:rPr>
          <w:rFonts w:asciiTheme="majorBidi" w:hAnsiTheme="majorBidi" w:cstheme="majorBidi"/>
          <w:sz w:val="24"/>
          <w:szCs w:val="24"/>
        </w:rPr>
      </w:pPr>
    </w:p>
    <w:p w:rsidR="0015553D" w:rsidRDefault="00E2472E" w:rsidP="00536DF7">
      <w:pPr>
        <w:pStyle w:val="ListParagraph"/>
        <w:spacing w:line="240" w:lineRule="auto"/>
        <w:ind w:left="0" w:firstLine="540"/>
        <w:jc w:val="both"/>
        <w:rPr>
          <w:rFonts w:asciiTheme="majorBidi" w:eastAsiaTheme="minorEastAsia" w:hAnsiTheme="majorBidi" w:cstheme="majorBidi"/>
          <w:sz w:val="24"/>
          <w:szCs w:val="24"/>
        </w:rPr>
      </w:pPr>
      <w:r w:rsidRPr="006C4C53">
        <w:rPr>
          <w:rFonts w:asciiTheme="majorBidi" w:eastAsiaTheme="minorEastAsia" w:hAnsiTheme="majorBidi" w:cstheme="majorBidi"/>
          <w:sz w:val="24"/>
          <w:szCs w:val="24"/>
        </w:rPr>
        <w:t>Yang kedua</w:t>
      </w:r>
      <w:r w:rsidR="00536DF7">
        <w:rPr>
          <w:rFonts w:asciiTheme="majorBidi" w:eastAsiaTheme="minorEastAsia" w:hAnsiTheme="majorBidi" w:cstheme="majorBidi"/>
          <w:sz w:val="24"/>
          <w:szCs w:val="24"/>
        </w:rPr>
        <w:t xml:space="preserve">: </w:t>
      </w:r>
      <w:r w:rsidRPr="006C4C53">
        <w:rPr>
          <w:rFonts w:asciiTheme="majorBidi" w:eastAsiaTheme="minorEastAsia" w:hAnsiTheme="majorBidi" w:cstheme="majorBidi"/>
          <w:sz w:val="24"/>
          <w:szCs w:val="24"/>
        </w:rPr>
        <w:t xml:space="preserve"> Daya pembeda soal adalah kemampuan suatu soal untuk membedakan antara siswa yang berkemampuan tinggi dengan siswa berkemam</w:t>
      </w:r>
      <w:r w:rsidR="00341C2B" w:rsidRPr="006C4C53">
        <w:rPr>
          <w:rFonts w:asciiTheme="majorBidi" w:eastAsiaTheme="minorEastAsia" w:hAnsiTheme="majorBidi" w:cstheme="majorBidi"/>
          <w:sz w:val="24"/>
          <w:szCs w:val="24"/>
        </w:rPr>
        <w:t>puan rendah (Arikunto</w:t>
      </w:r>
      <w:proofErr w:type="gramStart"/>
      <w:r w:rsidR="00341C2B" w:rsidRPr="006C4C53">
        <w:rPr>
          <w:rFonts w:asciiTheme="majorBidi" w:eastAsiaTheme="minorEastAsia" w:hAnsiTheme="majorBidi" w:cstheme="majorBidi"/>
          <w:sz w:val="24"/>
          <w:szCs w:val="24"/>
        </w:rPr>
        <w:t>,2010</w:t>
      </w:r>
      <w:proofErr w:type="gramEnd"/>
      <w:r w:rsidR="00341C2B" w:rsidRPr="006C4C53">
        <w:rPr>
          <w:rFonts w:asciiTheme="majorBidi" w:eastAsiaTheme="minorEastAsia" w:hAnsiTheme="majorBidi" w:cstheme="majorBidi"/>
          <w:sz w:val="24"/>
          <w:szCs w:val="24"/>
        </w:rPr>
        <w:t xml:space="preserve">: </w:t>
      </w:r>
      <w:r w:rsidR="00AC44E2" w:rsidRPr="006C4C53">
        <w:rPr>
          <w:rFonts w:asciiTheme="majorBidi" w:eastAsiaTheme="minorEastAsia" w:hAnsiTheme="majorBidi" w:cstheme="majorBidi"/>
          <w:sz w:val="24"/>
          <w:szCs w:val="24"/>
        </w:rPr>
        <w:t>p.213)</w:t>
      </w:r>
    </w:p>
    <w:p w:rsidR="00C447B5" w:rsidRPr="006C4C53" w:rsidRDefault="00C447B5" w:rsidP="003D0586">
      <w:pPr>
        <w:pStyle w:val="ListParagraph"/>
        <w:spacing w:line="240" w:lineRule="auto"/>
        <w:ind w:left="-180" w:firstLine="540"/>
        <w:jc w:val="both"/>
        <w:rPr>
          <w:rFonts w:asciiTheme="majorBidi" w:eastAsiaTheme="minorEastAsia" w:hAnsiTheme="majorBidi" w:cstheme="majorBidi"/>
          <w:sz w:val="24"/>
          <w:szCs w:val="24"/>
        </w:rPr>
      </w:pPr>
    </w:p>
    <w:p w:rsidR="0015553D" w:rsidRDefault="00341C2B" w:rsidP="00230942">
      <w:pPr>
        <w:pStyle w:val="ListParagraph"/>
        <w:spacing w:line="240" w:lineRule="auto"/>
        <w:ind w:left="0" w:firstLine="630"/>
        <w:jc w:val="both"/>
        <w:rPr>
          <w:rFonts w:asciiTheme="majorBidi" w:eastAsiaTheme="minorEastAsia" w:hAnsiTheme="majorBidi" w:cstheme="majorBidi"/>
          <w:sz w:val="24"/>
          <w:szCs w:val="24"/>
        </w:rPr>
      </w:pPr>
      <w:r w:rsidRPr="006C4C53">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 xml:space="preserve">DP= </m:t>
        </m:r>
        <m:f>
          <m:fPr>
            <m:ctrlPr>
              <w:rPr>
                <w:rFonts w:ascii="Cambria Math" w:eastAsiaTheme="minorEastAsia" w:hAnsi="Cambria Math" w:cstheme="majorBidi"/>
                <w:i/>
                <w:sz w:val="24"/>
                <w:szCs w:val="24"/>
              </w:rPr>
            </m:ctrlPr>
          </m:fPr>
          <m:num>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 xml:space="preserve">X </m:t>
                </m:r>
              </m:e>
            </m:acc>
            <m:r>
              <w:rPr>
                <w:rFonts w:ascii="Cambria Math" w:eastAsiaTheme="minorEastAsia" w:hAnsi="Cambria Math" w:cstheme="majorBidi"/>
                <w:sz w:val="24"/>
                <w:szCs w:val="24"/>
              </w:rPr>
              <m:t xml:space="preserve">KA + </m:t>
            </m:r>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X</m:t>
                </m:r>
              </m:e>
            </m:acc>
            <m:r>
              <w:rPr>
                <w:rFonts w:ascii="Cambria Math" w:eastAsiaTheme="minorEastAsia" w:hAnsi="Cambria Math" w:cstheme="majorBidi"/>
                <w:sz w:val="24"/>
                <w:szCs w:val="24"/>
              </w:rPr>
              <m:t xml:space="preserve"> KB</m:t>
            </m:r>
          </m:num>
          <m:den>
            <m:r>
              <w:rPr>
                <w:rFonts w:ascii="Cambria Math" w:eastAsiaTheme="minorEastAsia" w:hAnsi="Cambria Math" w:cstheme="majorBidi"/>
                <w:sz w:val="24"/>
                <w:szCs w:val="24"/>
              </w:rPr>
              <m:t>Skor Maks</m:t>
            </m:r>
          </m:den>
        </m:f>
      </m:oMath>
      <w:r w:rsidR="0015553D" w:rsidRPr="006C4C53">
        <w:rPr>
          <w:rFonts w:asciiTheme="majorBidi" w:eastAsiaTheme="minorEastAsia" w:hAnsiTheme="majorBidi" w:cstheme="majorBidi"/>
          <w:sz w:val="24"/>
          <w:szCs w:val="24"/>
        </w:rPr>
        <w:t xml:space="preserve"> </w:t>
      </w:r>
    </w:p>
    <w:p w:rsidR="001B72F3" w:rsidRDefault="001B72F3" w:rsidP="00230942">
      <w:pPr>
        <w:pStyle w:val="ListParagraph"/>
        <w:spacing w:line="240" w:lineRule="auto"/>
        <w:ind w:left="0" w:firstLine="630"/>
        <w:jc w:val="both"/>
        <w:rPr>
          <w:rFonts w:asciiTheme="majorBidi" w:eastAsiaTheme="minorEastAsia" w:hAnsiTheme="majorBidi" w:cstheme="majorBidi"/>
          <w:sz w:val="24"/>
          <w:szCs w:val="24"/>
        </w:rPr>
      </w:pPr>
    </w:p>
    <w:p w:rsidR="001B72F3" w:rsidRPr="006C4C53" w:rsidRDefault="001B72F3" w:rsidP="00230942">
      <w:pPr>
        <w:pStyle w:val="ListParagraph"/>
        <w:spacing w:line="240" w:lineRule="auto"/>
        <w:ind w:left="0" w:firstLine="630"/>
        <w:jc w:val="both"/>
        <w:rPr>
          <w:rFonts w:asciiTheme="majorBidi" w:eastAsiaTheme="minorEastAsia" w:hAnsiTheme="majorBidi" w:cstheme="majorBidi"/>
          <w:sz w:val="24"/>
          <w:szCs w:val="24"/>
        </w:rPr>
      </w:pPr>
    </w:p>
    <w:p w:rsidR="00AC44E2" w:rsidRPr="006C4C53" w:rsidRDefault="00AC44E2" w:rsidP="00230942">
      <w:pPr>
        <w:spacing w:line="240" w:lineRule="auto"/>
        <w:jc w:val="both"/>
        <w:rPr>
          <w:rFonts w:asciiTheme="majorBidi" w:eastAsiaTheme="minorEastAsia" w:hAnsiTheme="majorBidi" w:cstheme="majorBidi"/>
          <w:i/>
          <w:iCs/>
          <w:sz w:val="24"/>
          <w:szCs w:val="24"/>
        </w:rPr>
      </w:pPr>
      <w:r w:rsidRPr="006C4C53">
        <w:rPr>
          <w:rFonts w:asciiTheme="majorBidi" w:eastAsiaTheme="minorEastAsia" w:hAnsiTheme="majorBidi" w:cstheme="majorBidi"/>
          <w:i/>
          <w:iCs/>
          <w:sz w:val="24"/>
          <w:szCs w:val="24"/>
        </w:rPr>
        <w:lastRenderedPageBreak/>
        <w:t xml:space="preserve">Reliabilitas </w:t>
      </w:r>
    </w:p>
    <w:p w:rsidR="0015553D" w:rsidRPr="006C4C53" w:rsidRDefault="00E2472E" w:rsidP="00536DF7">
      <w:pPr>
        <w:spacing w:line="240" w:lineRule="auto"/>
        <w:ind w:firstLine="540"/>
        <w:jc w:val="both"/>
        <w:rPr>
          <w:rFonts w:asciiTheme="majorBidi" w:eastAsiaTheme="minorEastAsia" w:hAnsiTheme="majorBidi" w:cstheme="majorBidi"/>
          <w:sz w:val="24"/>
          <w:szCs w:val="24"/>
        </w:rPr>
      </w:pPr>
      <w:proofErr w:type="gramStart"/>
      <w:r w:rsidRPr="006C4C53">
        <w:rPr>
          <w:rFonts w:asciiTheme="majorBidi" w:eastAsiaTheme="minorEastAsia" w:hAnsiTheme="majorBidi" w:cstheme="majorBidi"/>
          <w:sz w:val="24"/>
          <w:szCs w:val="24"/>
        </w:rPr>
        <w:t xml:space="preserve">Uji reliabilitas digunakan untuk mengetahui konsistensi alat ukur untuk menguji reliabilitas angket yang digunakan untuk mengumpulkan data, penelitian menggunakan rumud </w:t>
      </w:r>
      <w:r w:rsidRPr="006C4C53">
        <w:rPr>
          <w:rFonts w:asciiTheme="majorBidi" w:eastAsiaTheme="minorEastAsia" w:hAnsiTheme="majorBidi" w:cstheme="majorBidi"/>
          <w:i/>
          <w:sz w:val="24"/>
          <w:szCs w:val="24"/>
        </w:rPr>
        <w:t>Cronbach’s</w:t>
      </w:r>
      <w:r w:rsidRPr="006C4C53">
        <w:rPr>
          <w:rFonts w:asciiTheme="majorBidi" w:eastAsiaTheme="minorEastAsia" w:hAnsiTheme="majorBidi" w:cstheme="majorBidi"/>
          <w:sz w:val="24"/>
          <w:szCs w:val="24"/>
        </w:rPr>
        <w:t xml:space="preserve"> </w:t>
      </w:r>
      <w:r w:rsidRPr="006C4C53">
        <w:rPr>
          <w:rFonts w:asciiTheme="majorBidi" w:eastAsiaTheme="minorEastAsia" w:hAnsiTheme="majorBidi" w:cstheme="majorBidi"/>
          <w:i/>
          <w:sz w:val="24"/>
          <w:szCs w:val="24"/>
        </w:rPr>
        <w:t>Alpha</w:t>
      </w:r>
      <w:r w:rsidRPr="006C4C53">
        <w:rPr>
          <w:rFonts w:asciiTheme="majorBidi" w:eastAsiaTheme="minorEastAsia" w:hAnsiTheme="majorBidi" w:cstheme="majorBidi"/>
          <w:sz w:val="24"/>
          <w:szCs w:val="24"/>
        </w:rPr>
        <w:t>.</w:t>
      </w:r>
      <w:proofErr w:type="gramEnd"/>
      <w:r w:rsidRPr="006C4C53">
        <w:rPr>
          <w:rFonts w:asciiTheme="majorBidi" w:eastAsiaTheme="minorEastAsia" w:hAnsiTheme="majorBidi" w:cstheme="majorBidi"/>
          <w:sz w:val="24"/>
          <w:szCs w:val="24"/>
        </w:rPr>
        <w:t xml:space="preserve"> </w:t>
      </w:r>
      <w:proofErr w:type="gramStart"/>
      <w:r w:rsidRPr="006C4C53">
        <w:rPr>
          <w:rFonts w:asciiTheme="majorBidi" w:eastAsiaTheme="minorEastAsia" w:hAnsiTheme="majorBidi" w:cstheme="majorBidi"/>
          <w:sz w:val="24"/>
          <w:szCs w:val="24"/>
        </w:rPr>
        <w:t>Rumus.</w:t>
      </w:r>
      <w:proofErr w:type="gramEnd"/>
      <w:r w:rsidRPr="006C4C53">
        <w:rPr>
          <w:rFonts w:asciiTheme="majorBidi" w:eastAsiaTheme="minorEastAsia" w:hAnsiTheme="majorBidi" w:cstheme="majorBidi"/>
          <w:sz w:val="24"/>
          <w:szCs w:val="24"/>
        </w:rPr>
        <w:t xml:space="preserve"> Rumus </w:t>
      </w:r>
      <w:r w:rsidRPr="006C4C53">
        <w:rPr>
          <w:rFonts w:asciiTheme="majorBidi" w:eastAsiaTheme="minorEastAsia" w:hAnsiTheme="majorBidi" w:cstheme="majorBidi"/>
          <w:i/>
          <w:sz w:val="24"/>
          <w:szCs w:val="24"/>
        </w:rPr>
        <w:t>Cronbach’s</w:t>
      </w:r>
      <w:r w:rsidRPr="006C4C53">
        <w:rPr>
          <w:rFonts w:asciiTheme="majorBidi" w:eastAsiaTheme="minorEastAsia" w:hAnsiTheme="majorBidi" w:cstheme="majorBidi"/>
          <w:sz w:val="24"/>
          <w:szCs w:val="24"/>
        </w:rPr>
        <w:t xml:space="preserve"> </w:t>
      </w:r>
      <w:r w:rsidRPr="006C4C53">
        <w:rPr>
          <w:rFonts w:asciiTheme="majorBidi" w:eastAsiaTheme="minorEastAsia" w:hAnsiTheme="majorBidi" w:cstheme="majorBidi"/>
          <w:i/>
          <w:sz w:val="24"/>
          <w:szCs w:val="24"/>
        </w:rPr>
        <w:t>Alpha</w:t>
      </w:r>
      <w:r w:rsidRPr="006C4C53">
        <w:rPr>
          <w:rFonts w:asciiTheme="majorBidi" w:eastAsiaTheme="minorEastAsia" w:hAnsiTheme="majorBidi" w:cstheme="majorBidi"/>
          <w:sz w:val="24"/>
          <w:szCs w:val="24"/>
        </w:rPr>
        <w:t xml:space="preserve"> menurut Arikunto (2010: </w:t>
      </w:r>
      <w:r w:rsidR="004E6129" w:rsidRPr="006C4C53">
        <w:rPr>
          <w:rFonts w:asciiTheme="majorBidi" w:eastAsiaTheme="minorEastAsia" w:hAnsiTheme="majorBidi" w:cstheme="majorBidi"/>
          <w:sz w:val="24"/>
          <w:szCs w:val="24"/>
        </w:rPr>
        <w:t>p.</w:t>
      </w:r>
      <w:r w:rsidRPr="006C4C53">
        <w:rPr>
          <w:rFonts w:asciiTheme="majorBidi" w:eastAsiaTheme="minorEastAsia" w:hAnsiTheme="majorBidi" w:cstheme="majorBidi"/>
          <w:sz w:val="24"/>
          <w:szCs w:val="24"/>
        </w:rPr>
        <w:t>239) yaitu</w:t>
      </w:r>
    </w:p>
    <w:p w:rsidR="00B56C53" w:rsidRPr="006C4C53" w:rsidRDefault="00FB0FD7" w:rsidP="00230942">
      <w:pPr>
        <w:spacing w:line="240" w:lineRule="auto"/>
        <w:ind w:firstLine="567"/>
        <w:jc w:val="both"/>
        <w:rPr>
          <w:rFonts w:asciiTheme="majorBidi"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n</m:t>
                  </m:r>
                </m:num>
                <m:den>
                  <m:r>
                    <w:rPr>
                      <w:rFonts w:ascii="Cambria Math" w:eastAsiaTheme="minorEastAsia" w:hAnsi="Cambria Math" w:cstheme="majorBidi"/>
                      <w:sz w:val="24"/>
                      <w:szCs w:val="24"/>
                    </w:rPr>
                    <m:t>n-1</m:t>
                  </m:r>
                </m:den>
              </m:f>
            </m:e>
          </m:d>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m:t>
              </m:r>
              <m:f>
                <m:fPr>
                  <m:ctrlPr>
                    <w:rPr>
                      <w:rFonts w:ascii="Cambria Math" w:eastAsiaTheme="minorEastAsia" w:hAnsi="Cambria Math" w:cstheme="majorBidi"/>
                      <w:i/>
                      <w:sz w:val="24"/>
                      <w:szCs w:val="24"/>
                    </w:rPr>
                  </m:ctrlPr>
                </m:fPr>
                <m:num>
                  <m:nary>
                    <m:naryPr>
                      <m:chr m:val="∑"/>
                      <m:limLoc m:val="undOvr"/>
                      <m:subHide m:val="1"/>
                      <m:supHide m:val="1"/>
                      <m:ctrlPr>
                        <w:rPr>
                          <w:rFonts w:ascii="Cambria Math" w:eastAsiaTheme="minorEastAsia" w:hAnsi="Cambria Math" w:cstheme="majorBidi"/>
                          <w:i/>
                          <w:sz w:val="24"/>
                          <w:szCs w:val="24"/>
                        </w:rPr>
                      </m:ctrlPr>
                    </m:naryPr>
                    <m:sub/>
                    <m:sup/>
                    <m:e>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σ</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e>
                  </m:nary>
                </m:num>
                <m:den>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σ</m:t>
                      </m:r>
                    </m:e>
                    <m:sub>
                      <m:r>
                        <w:rPr>
                          <w:rFonts w:ascii="Cambria Math" w:eastAsiaTheme="minorEastAsia" w:hAnsi="Cambria Math" w:cstheme="majorBidi"/>
                          <w:sz w:val="24"/>
                          <w:szCs w:val="24"/>
                        </w:rPr>
                        <m:t>t</m:t>
                      </m:r>
                    </m:sub>
                    <m:sup>
                      <m:r>
                        <w:rPr>
                          <w:rFonts w:ascii="Cambria Math" w:eastAsiaTheme="minorEastAsia" w:hAnsi="Cambria Math" w:cstheme="majorBidi"/>
                          <w:sz w:val="24"/>
                          <w:szCs w:val="24"/>
                        </w:rPr>
                        <m:t>2</m:t>
                      </m:r>
                    </m:sup>
                  </m:sSubSup>
                </m:den>
              </m:f>
            </m:e>
          </m:d>
        </m:oMath>
      </m:oMathPara>
    </w:p>
    <w:p w:rsidR="00AC44E2" w:rsidRPr="006C4C53" w:rsidRDefault="00AC44E2" w:rsidP="000E4BBA">
      <w:pPr>
        <w:spacing w:after="0" w:line="240" w:lineRule="auto"/>
        <w:ind w:hanging="180"/>
        <w:jc w:val="both"/>
        <w:rPr>
          <w:rFonts w:asciiTheme="majorBidi" w:hAnsiTheme="majorBidi" w:cstheme="majorBidi"/>
          <w:i/>
          <w:iCs/>
          <w:sz w:val="24"/>
          <w:szCs w:val="24"/>
        </w:rPr>
      </w:pPr>
    </w:p>
    <w:p w:rsidR="009210A4" w:rsidRDefault="00E2472E" w:rsidP="00536DF7">
      <w:pPr>
        <w:spacing w:after="0" w:line="240" w:lineRule="auto"/>
        <w:jc w:val="both"/>
        <w:rPr>
          <w:rFonts w:asciiTheme="majorBidi" w:hAnsiTheme="majorBidi" w:cstheme="majorBidi"/>
          <w:i/>
          <w:iCs/>
          <w:sz w:val="24"/>
          <w:szCs w:val="24"/>
        </w:rPr>
      </w:pPr>
      <w:r w:rsidRPr="00536DF7">
        <w:rPr>
          <w:rFonts w:asciiTheme="majorBidi" w:hAnsiTheme="majorBidi" w:cstheme="majorBidi"/>
          <w:i/>
          <w:iCs/>
          <w:sz w:val="24"/>
          <w:szCs w:val="24"/>
        </w:rPr>
        <w:t>Tahap-tahap analisis</w:t>
      </w:r>
      <w:r w:rsidRPr="006C4C53">
        <w:rPr>
          <w:rFonts w:asciiTheme="majorBidi" w:hAnsiTheme="majorBidi" w:cstheme="majorBidi"/>
          <w:sz w:val="24"/>
          <w:szCs w:val="24"/>
        </w:rPr>
        <w:t xml:space="preserve"> </w:t>
      </w:r>
      <w:r w:rsidRPr="00536DF7">
        <w:rPr>
          <w:rFonts w:asciiTheme="majorBidi" w:hAnsiTheme="majorBidi" w:cstheme="majorBidi"/>
          <w:i/>
          <w:iCs/>
          <w:sz w:val="24"/>
          <w:szCs w:val="24"/>
        </w:rPr>
        <w:t>data</w:t>
      </w:r>
    </w:p>
    <w:p w:rsidR="00536DF7" w:rsidRPr="00536DF7" w:rsidRDefault="00536DF7" w:rsidP="00536DF7">
      <w:pPr>
        <w:spacing w:after="0" w:line="240" w:lineRule="auto"/>
        <w:jc w:val="both"/>
        <w:rPr>
          <w:rFonts w:asciiTheme="majorBidi" w:hAnsiTheme="majorBidi" w:cstheme="majorBidi"/>
          <w:sz w:val="24"/>
          <w:szCs w:val="24"/>
        </w:rPr>
      </w:pPr>
    </w:p>
    <w:p w:rsidR="00536DF7" w:rsidRDefault="005A08FA" w:rsidP="00536DF7">
      <w:pPr>
        <w:spacing w:after="0" w:line="240" w:lineRule="auto"/>
        <w:ind w:firstLine="567"/>
        <w:jc w:val="both"/>
        <w:rPr>
          <w:rFonts w:asciiTheme="majorBidi" w:hAnsiTheme="majorBidi" w:cstheme="majorBidi"/>
          <w:sz w:val="24"/>
          <w:szCs w:val="24"/>
        </w:rPr>
      </w:pPr>
      <w:proofErr w:type="gramStart"/>
      <w:r w:rsidRPr="006C4C53">
        <w:rPr>
          <w:rFonts w:asciiTheme="majorBidi" w:hAnsiTheme="majorBidi" w:cstheme="majorBidi"/>
          <w:sz w:val="24"/>
          <w:szCs w:val="24"/>
        </w:rPr>
        <w:t>yang</w:t>
      </w:r>
      <w:proofErr w:type="gramEnd"/>
      <w:r w:rsidRPr="006C4C53">
        <w:rPr>
          <w:rFonts w:asciiTheme="majorBidi" w:hAnsiTheme="majorBidi" w:cstheme="majorBidi"/>
          <w:sz w:val="24"/>
          <w:szCs w:val="24"/>
        </w:rPr>
        <w:t xml:space="preserve"> pertama: </w:t>
      </w:r>
      <w:r w:rsidR="00E2472E" w:rsidRPr="006C4C53">
        <w:rPr>
          <w:rFonts w:asciiTheme="majorBidi" w:hAnsiTheme="majorBidi" w:cstheme="majorBidi"/>
          <w:sz w:val="24"/>
          <w:szCs w:val="24"/>
        </w:rPr>
        <w:t xml:space="preserve">analisis data </w:t>
      </w:r>
      <w:r w:rsidR="00E2472E" w:rsidRPr="001B72F3">
        <w:rPr>
          <w:rFonts w:asciiTheme="majorBidi" w:hAnsiTheme="majorBidi" w:cstheme="majorBidi"/>
          <w:i/>
          <w:iCs/>
          <w:sz w:val="24"/>
          <w:szCs w:val="24"/>
        </w:rPr>
        <w:t>diskript</w:t>
      </w:r>
      <w:r w:rsidR="001B72F3" w:rsidRPr="001B72F3">
        <w:rPr>
          <w:rFonts w:asciiTheme="majorBidi" w:hAnsiTheme="majorBidi" w:cstheme="majorBidi"/>
          <w:i/>
          <w:iCs/>
          <w:sz w:val="24"/>
          <w:szCs w:val="24"/>
        </w:rPr>
        <w:t>ive</w:t>
      </w:r>
      <w:r w:rsidR="001B72F3">
        <w:rPr>
          <w:rFonts w:asciiTheme="majorBidi" w:hAnsiTheme="majorBidi" w:cstheme="majorBidi"/>
          <w:sz w:val="24"/>
          <w:szCs w:val="24"/>
        </w:rPr>
        <w:t xml:space="preserve">. </w:t>
      </w:r>
      <w:proofErr w:type="gramStart"/>
      <w:r w:rsidR="001B72F3">
        <w:rPr>
          <w:rFonts w:asciiTheme="majorBidi" w:hAnsiTheme="majorBidi" w:cstheme="majorBidi"/>
          <w:sz w:val="24"/>
          <w:szCs w:val="24"/>
        </w:rPr>
        <w:t xml:space="preserve">Analisis </w:t>
      </w:r>
      <w:r w:rsidR="001B72F3" w:rsidRPr="001B72F3">
        <w:rPr>
          <w:rFonts w:asciiTheme="majorBidi" w:hAnsiTheme="majorBidi" w:cstheme="majorBidi"/>
          <w:i/>
          <w:iCs/>
          <w:sz w:val="24"/>
          <w:szCs w:val="24"/>
        </w:rPr>
        <w:t>deskriptive</w:t>
      </w:r>
      <w:r w:rsidR="00E2472E" w:rsidRPr="006C4C53">
        <w:rPr>
          <w:rFonts w:asciiTheme="majorBidi" w:hAnsiTheme="majorBidi" w:cstheme="majorBidi"/>
          <w:sz w:val="24"/>
          <w:szCs w:val="24"/>
        </w:rPr>
        <w:t xml:space="preserve"> digunakan untuk mendiskripsikan data.</w:t>
      </w:r>
      <w:proofErr w:type="gramEnd"/>
      <w:r w:rsidR="00E2472E" w:rsidRPr="006C4C53">
        <w:rPr>
          <w:rFonts w:asciiTheme="majorBidi" w:hAnsiTheme="majorBidi" w:cstheme="majorBidi"/>
          <w:sz w:val="24"/>
          <w:szCs w:val="24"/>
        </w:rPr>
        <w:t xml:space="preserve"> Data yang dideskripsikan adalah hasil pretest kelompok eksperimen dan kontrol</w:t>
      </w:r>
      <w:proofErr w:type="gramStart"/>
      <w:r w:rsidR="00E2472E" w:rsidRPr="006C4C53">
        <w:rPr>
          <w:rFonts w:asciiTheme="majorBidi" w:hAnsiTheme="majorBidi" w:cstheme="majorBidi"/>
          <w:sz w:val="24"/>
          <w:szCs w:val="24"/>
        </w:rPr>
        <w:t>,.</w:t>
      </w:r>
      <w:proofErr w:type="gramEnd"/>
      <w:r w:rsidR="00E2472E" w:rsidRPr="006C4C53">
        <w:rPr>
          <w:rFonts w:asciiTheme="majorBidi" w:hAnsiTheme="majorBidi" w:cstheme="majorBidi"/>
          <w:sz w:val="24"/>
          <w:szCs w:val="24"/>
        </w:rPr>
        <w:t xml:space="preserve"> Untuk mendeskripsikan data </w:t>
      </w:r>
      <w:r w:rsidR="00E2472E" w:rsidRPr="00536DF7">
        <w:rPr>
          <w:rFonts w:asciiTheme="majorBidi" w:hAnsiTheme="majorBidi" w:cstheme="majorBidi"/>
          <w:i/>
          <w:iCs/>
          <w:sz w:val="24"/>
          <w:szCs w:val="24"/>
        </w:rPr>
        <w:t>pretes</w:t>
      </w:r>
      <w:r w:rsidR="00536DF7" w:rsidRPr="00536DF7">
        <w:rPr>
          <w:rFonts w:asciiTheme="majorBidi" w:hAnsiTheme="majorBidi" w:cstheme="majorBidi"/>
          <w:i/>
          <w:iCs/>
          <w:sz w:val="24"/>
          <w:szCs w:val="24"/>
        </w:rPr>
        <w:t>t</w:t>
      </w:r>
      <w:r w:rsidR="00E2472E" w:rsidRPr="00536DF7">
        <w:rPr>
          <w:rFonts w:asciiTheme="majorBidi" w:hAnsiTheme="majorBidi" w:cstheme="majorBidi"/>
          <w:i/>
          <w:iCs/>
          <w:sz w:val="24"/>
          <w:szCs w:val="24"/>
        </w:rPr>
        <w:t xml:space="preserve"> </w:t>
      </w:r>
      <w:r w:rsidR="00E2472E" w:rsidRPr="006C4C53">
        <w:rPr>
          <w:rFonts w:asciiTheme="majorBidi" w:hAnsiTheme="majorBidi" w:cstheme="majorBidi"/>
          <w:sz w:val="24"/>
          <w:szCs w:val="24"/>
        </w:rPr>
        <w:t xml:space="preserve">dan </w:t>
      </w:r>
      <w:r w:rsidR="00E2472E" w:rsidRPr="00536DF7">
        <w:rPr>
          <w:rFonts w:asciiTheme="majorBidi" w:hAnsiTheme="majorBidi" w:cstheme="majorBidi"/>
          <w:i/>
          <w:iCs/>
          <w:sz w:val="24"/>
          <w:szCs w:val="24"/>
        </w:rPr>
        <w:t>post-test</w:t>
      </w:r>
      <w:r w:rsidR="00E2472E" w:rsidRPr="006C4C53">
        <w:rPr>
          <w:rFonts w:asciiTheme="majorBidi" w:hAnsiTheme="majorBidi" w:cstheme="majorBidi"/>
          <w:sz w:val="24"/>
          <w:szCs w:val="24"/>
        </w:rPr>
        <w:t xml:space="preserve"> kelompok eksperimen dan kontrol </w:t>
      </w:r>
      <w:r w:rsidR="00536DF7">
        <w:rPr>
          <w:rFonts w:asciiTheme="majorBidi" w:hAnsiTheme="majorBidi" w:cstheme="majorBidi"/>
          <w:sz w:val="24"/>
          <w:szCs w:val="24"/>
        </w:rPr>
        <w:t>untuk kemampuan pemecahan masalah dan motivasi belajar siswa. D</w:t>
      </w:r>
      <w:r w:rsidR="00E2472E" w:rsidRPr="006C4C53">
        <w:rPr>
          <w:rFonts w:asciiTheme="majorBidi" w:hAnsiTheme="majorBidi" w:cstheme="majorBidi"/>
          <w:sz w:val="24"/>
          <w:szCs w:val="24"/>
        </w:rPr>
        <w:t xml:space="preserve">igunakan teknik statistik yang peliputi rata-rata, ragam (variansi), simpangan </w:t>
      </w:r>
      <w:proofErr w:type="gramStart"/>
      <w:r w:rsidR="00E2472E" w:rsidRPr="006C4C53">
        <w:rPr>
          <w:rFonts w:asciiTheme="majorBidi" w:hAnsiTheme="majorBidi" w:cstheme="majorBidi"/>
          <w:sz w:val="24"/>
          <w:szCs w:val="24"/>
        </w:rPr>
        <w:t>baku</w:t>
      </w:r>
      <w:proofErr w:type="gramEnd"/>
      <w:r w:rsidR="00E2472E" w:rsidRPr="006C4C53">
        <w:rPr>
          <w:rFonts w:asciiTheme="majorBidi" w:hAnsiTheme="majorBidi" w:cstheme="majorBidi"/>
          <w:sz w:val="24"/>
          <w:szCs w:val="24"/>
        </w:rPr>
        <w:t>, skor maksimum dan skor minimum, ketuntasan, peningk</w:t>
      </w:r>
      <w:r w:rsidR="00536DF7">
        <w:rPr>
          <w:rFonts w:asciiTheme="majorBidi" w:hAnsiTheme="majorBidi" w:cstheme="majorBidi"/>
          <w:sz w:val="24"/>
          <w:szCs w:val="24"/>
        </w:rPr>
        <w:t>atan ketuntasan, dan presentasi.</w:t>
      </w:r>
    </w:p>
    <w:p w:rsidR="000E4BBA" w:rsidRPr="006C4C53" w:rsidRDefault="005A08FA" w:rsidP="00536DF7">
      <w:pPr>
        <w:spacing w:after="0" w:line="240" w:lineRule="auto"/>
        <w:ind w:firstLine="567"/>
        <w:jc w:val="both"/>
        <w:rPr>
          <w:rFonts w:asciiTheme="majorBidi" w:hAnsiTheme="majorBidi" w:cstheme="majorBidi"/>
          <w:sz w:val="24"/>
          <w:szCs w:val="24"/>
        </w:rPr>
      </w:pPr>
      <w:r w:rsidRPr="006C4C53">
        <w:rPr>
          <w:rFonts w:asciiTheme="majorBidi" w:hAnsiTheme="majorBidi" w:cstheme="majorBidi"/>
          <w:sz w:val="24"/>
          <w:szCs w:val="24"/>
        </w:rPr>
        <w:t>Yang kedua</w:t>
      </w:r>
      <w:r w:rsidR="009210A4">
        <w:rPr>
          <w:rFonts w:asciiTheme="majorBidi" w:hAnsiTheme="majorBidi" w:cstheme="majorBidi"/>
          <w:sz w:val="24"/>
          <w:szCs w:val="24"/>
          <w:lang w:val="id-ID"/>
        </w:rPr>
        <w:t>:</w:t>
      </w:r>
      <w:r w:rsidRPr="006C4C53">
        <w:rPr>
          <w:rFonts w:asciiTheme="majorBidi" w:hAnsiTheme="majorBidi" w:cstheme="majorBidi"/>
          <w:sz w:val="24"/>
          <w:szCs w:val="24"/>
        </w:rPr>
        <w:t xml:space="preserve"> </w:t>
      </w:r>
      <w:r w:rsidR="00E2472E" w:rsidRPr="006C4C53">
        <w:rPr>
          <w:rFonts w:asciiTheme="majorBidi" w:hAnsiTheme="majorBidi" w:cstheme="majorBidi"/>
          <w:sz w:val="24"/>
          <w:szCs w:val="24"/>
        </w:rPr>
        <w:t>pengujian prasyarat analisis</w:t>
      </w:r>
      <w:r w:rsidRPr="006C4C53">
        <w:rPr>
          <w:rFonts w:asciiTheme="majorBidi" w:hAnsiTheme="majorBidi" w:cstheme="majorBidi"/>
          <w:sz w:val="24"/>
          <w:szCs w:val="24"/>
        </w:rPr>
        <w:t xml:space="preserve">. </w:t>
      </w:r>
      <w:proofErr w:type="gramStart"/>
      <w:r w:rsidRPr="006C4C53">
        <w:rPr>
          <w:rFonts w:asciiTheme="majorBidi" w:hAnsiTheme="majorBidi" w:cstheme="majorBidi"/>
          <w:sz w:val="24"/>
          <w:szCs w:val="24"/>
        </w:rPr>
        <w:t>Sebelum dilakukan uji statistik, terlebih dahulu dilakukan prasyarat analisis yang terdiri dari uji normalitas dan homogenitas.</w:t>
      </w:r>
      <w:proofErr w:type="gramEnd"/>
      <w:r w:rsidR="003A7C00" w:rsidRPr="006C4C53">
        <w:rPr>
          <w:rFonts w:asciiTheme="majorBidi" w:hAnsiTheme="majorBidi" w:cstheme="majorBidi"/>
          <w:sz w:val="24"/>
          <w:szCs w:val="24"/>
        </w:rPr>
        <w:t xml:space="preserve"> </w:t>
      </w:r>
      <w:proofErr w:type="gramStart"/>
      <w:r w:rsidRPr="006C4C53">
        <w:rPr>
          <w:rFonts w:asciiTheme="majorBidi" w:hAnsiTheme="majorBidi" w:cstheme="majorBidi"/>
          <w:sz w:val="24"/>
          <w:szCs w:val="24"/>
        </w:rPr>
        <w:t>Untuk menguji normalitas digunakan uji kolmogorov Smirnov.</w:t>
      </w:r>
      <w:proofErr w:type="gramEnd"/>
      <w:r w:rsidRPr="006C4C53">
        <w:rPr>
          <w:rFonts w:asciiTheme="majorBidi" w:hAnsiTheme="majorBidi" w:cstheme="majorBidi"/>
          <w:sz w:val="24"/>
          <w:szCs w:val="24"/>
        </w:rPr>
        <w:t xml:space="preserve"> Hipotesisnya adalah sebagai berikut:</w:t>
      </w:r>
    </w:p>
    <w:p w:rsidR="003A7C00" w:rsidRPr="006C4C53" w:rsidRDefault="00FB0FD7" w:rsidP="00536DF7">
      <w:pPr>
        <w:spacing w:after="0" w:line="240" w:lineRule="auto"/>
        <w:jc w:val="both"/>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oMath>
      <w:r w:rsidR="005A08FA" w:rsidRPr="006C4C53">
        <w:rPr>
          <w:rFonts w:asciiTheme="majorBidi" w:eastAsiaTheme="minorEastAsia" w:hAnsiTheme="majorBidi" w:cstheme="majorBidi"/>
          <w:sz w:val="24"/>
          <w:szCs w:val="24"/>
        </w:rPr>
        <w:t xml:space="preserve"> = data berasal dari populasi yang berdistribusi normal </w:t>
      </w:r>
    </w:p>
    <w:p w:rsidR="00DD282F" w:rsidRDefault="00FB0FD7" w:rsidP="00DD282F">
      <w:pPr>
        <w:spacing w:line="240" w:lineRule="auto"/>
        <w:jc w:val="both"/>
        <w:rPr>
          <w:rFonts w:asciiTheme="majorBidi" w:eastAsiaTheme="minorEastAsia" w:hAnsiTheme="majorBidi" w:cstheme="majorBidi"/>
          <w: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1</m:t>
            </m:r>
          </m:sub>
        </m:sSub>
      </m:oMath>
      <w:r w:rsidR="005A08FA" w:rsidRPr="006C4C53">
        <w:rPr>
          <w:rFonts w:asciiTheme="majorBidi" w:eastAsiaTheme="minorEastAsia" w:hAnsiTheme="majorBidi" w:cstheme="majorBidi"/>
          <w:sz w:val="24"/>
          <w:szCs w:val="24"/>
        </w:rPr>
        <w:t xml:space="preserve"> = data tidak berasal dari populasi yang berdistribusi normal.</w:t>
      </w:r>
      <w:r w:rsidR="003A7C00" w:rsidRPr="006C4C53">
        <w:rPr>
          <w:rFonts w:asciiTheme="majorBidi" w:eastAsiaTheme="minorEastAsia" w:hAnsiTheme="majorBidi" w:cstheme="majorBidi"/>
          <w:sz w:val="24"/>
          <w:szCs w:val="24"/>
        </w:rPr>
        <w:t xml:space="preserve"> </w:t>
      </w:r>
      <w:r w:rsidR="005A08FA" w:rsidRPr="006C4C53">
        <w:rPr>
          <w:rFonts w:asciiTheme="majorBidi" w:eastAsiaTheme="minorEastAsia" w:hAnsiTheme="majorBidi" w:cstheme="majorBidi"/>
          <w:sz w:val="24"/>
          <w:szCs w:val="24"/>
        </w:rPr>
        <w:t>Keputusan diuji pada taraf signifikan 0</w:t>
      </w:r>
      <w:proofErr w:type="gramStart"/>
      <w:r w:rsidR="005A08FA" w:rsidRPr="006C4C53">
        <w:rPr>
          <w:rFonts w:asciiTheme="majorBidi" w:eastAsiaTheme="minorEastAsia" w:hAnsiTheme="majorBidi" w:cstheme="majorBidi"/>
          <w:sz w:val="24"/>
          <w:szCs w:val="24"/>
        </w:rPr>
        <w:t>,05</w:t>
      </w:r>
      <w:proofErr w:type="gramEnd"/>
      <w:r w:rsidR="005A08FA" w:rsidRPr="006C4C53">
        <w:rPr>
          <w:rFonts w:asciiTheme="majorBidi" w:eastAsiaTheme="minorEastAsia" w:hAnsiTheme="majorBidi" w:cstheme="majorBidi"/>
          <w:sz w:val="24"/>
          <w:szCs w:val="24"/>
        </w:rPr>
        <w:t xml:space="preserve"> dengan kriteria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oMath>
      <w:r w:rsidR="005A08FA" w:rsidRPr="006C4C53">
        <w:rPr>
          <w:rFonts w:asciiTheme="majorBidi" w:eastAsiaTheme="minorEastAsia" w:hAnsiTheme="majorBidi" w:cstheme="majorBidi"/>
          <w:sz w:val="24"/>
          <w:szCs w:val="24"/>
        </w:rPr>
        <w:t xml:space="preserve"> ditolak jika signifikan kurang dari atau sama dengan 0,05. </w:t>
      </w:r>
      <w:proofErr w:type="gramStart"/>
      <w:r w:rsidR="005A08FA" w:rsidRPr="006C4C53">
        <w:rPr>
          <w:rFonts w:asciiTheme="majorBidi" w:eastAsiaTheme="minorEastAsia" w:hAnsiTheme="majorBidi" w:cstheme="majorBidi"/>
          <w:sz w:val="24"/>
          <w:szCs w:val="24"/>
        </w:rPr>
        <w:t>Uji ini</w:t>
      </w:r>
      <w:r w:rsidR="003A7C00" w:rsidRPr="006C4C53">
        <w:rPr>
          <w:rFonts w:asciiTheme="majorBidi" w:eastAsiaTheme="minorEastAsia" w:hAnsiTheme="majorBidi" w:cstheme="majorBidi"/>
          <w:sz w:val="24"/>
          <w:szCs w:val="24"/>
        </w:rPr>
        <w:t xml:space="preserve"> dilakukan dengan menggunkan bantuan s</w:t>
      </w:r>
      <w:r w:rsidR="003A7C00" w:rsidRPr="006C4C53">
        <w:rPr>
          <w:rFonts w:asciiTheme="majorBidi" w:eastAsiaTheme="minorEastAsia" w:hAnsiTheme="majorBidi" w:cstheme="majorBidi"/>
          <w:i/>
          <w:sz w:val="24"/>
          <w:szCs w:val="24"/>
        </w:rPr>
        <w:t>oftware SPSS 20 for windows</w:t>
      </w:r>
      <w:r w:rsidR="003A7C00" w:rsidRPr="006C4C53">
        <w:rPr>
          <w:rFonts w:asciiTheme="majorBidi" w:eastAsiaTheme="minorEastAsia" w:hAnsiTheme="majorBidi" w:cstheme="majorBidi"/>
          <w:sz w:val="24"/>
          <w:szCs w:val="24"/>
        </w:rPr>
        <w:t xml:space="preserve">, yaitu dengan uji normalitas </w:t>
      </w:r>
      <w:r w:rsidR="003A7C00" w:rsidRPr="006C4C53">
        <w:rPr>
          <w:rFonts w:asciiTheme="majorBidi" w:eastAsiaTheme="minorEastAsia" w:hAnsiTheme="majorBidi" w:cstheme="majorBidi"/>
          <w:i/>
          <w:sz w:val="24"/>
          <w:szCs w:val="24"/>
        </w:rPr>
        <w:t>Kolmogrov Smirnov</w:t>
      </w:r>
      <w:r w:rsidR="00DD282F">
        <w:rPr>
          <w:rFonts w:asciiTheme="majorBidi" w:eastAsiaTheme="minorEastAsia" w:hAnsiTheme="majorBidi" w:cstheme="majorBidi"/>
          <w:i/>
          <w:sz w:val="24"/>
          <w:szCs w:val="24"/>
        </w:rPr>
        <w:t>.</w:t>
      </w:r>
      <w:proofErr w:type="gramEnd"/>
    </w:p>
    <w:p w:rsidR="00E94747" w:rsidRPr="006C4C53" w:rsidRDefault="003A7C00" w:rsidP="00DD282F">
      <w:pPr>
        <w:spacing w:line="240" w:lineRule="auto"/>
        <w:ind w:firstLine="630"/>
        <w:jc w:val="both"/>
        <w:rPr>
          <w:rFonts w:asciiTheme="majorBidi" w:eastAsiaTheme="minorEastAsia" w:hAnsiTheme="majorBidi" w:cstheme="majorBidi"/>
          <w:i/>
          <w:sz w:val="24"/>
          <w:szCs w:val="24"/>
        </w:rPr>
      </w:pPr>
      <w:proofErr w:type="gramStart"/>
      <w:r w:rsidRPr="006C4C53">
        <w:rPr>
          <w:rFonts w:asciiTheme="majorBidi" w:eastAsiaTheme="minorEastAsia" w:hAnsiTheme="majorBidi" w:cstheme="majorBidi"/>
          <w:iCs/>
          <w:sz w:val="24"/>
          <w:szCs w:val="24"/>
        </w:rPr>
        <w:t>Untuk</w:t>
      </w:r>
      <w:r w:rsidRPr="006C4C53">
        <w:rPr>
          <w:rFonts w:asciiTheme="majorBidi" w:eastAsiaTheme="minorEastAsia" w:hAnsiTheme="majorBidi" w:cstheme="majorBidi"/>
          <w:i/>
          <w:sz w:val="24"/>
          <w:szCs w:val="24"/>
        </w:rPr>
        <w:t xml:space="preserve"> </w:t>
      </w:r>
      <w:r w:rsidRPr="006C4C53">
        <w:rPr>
          <w:rFonts w:asciiTheme="majorBidi" w:hAnsiTheme="majorBidi" w:cstheme="majorBidi"/>
          <w:sz w:val="24"/>
          <w:szCs w:val="24"/>
        </w:rPr>
        <w:t>uji homogenitas digunakan untuk mengetahui varians populasi homogen atau tidak.</w:t>
      </w:r>
      <w:proofErr w:type="gramEnd"/>
      <w:r w:rsidRPr="006C4C53">
        <w:rPr>
          <w:rFonts w:asciiTheme="majorBidi" w:hAnsiTheme="majorBidi" w:cstheme="majorBidi"/>
          <w:sz w:val="24"/>
          <w:szCs w:val="24"/>
        </w:rPr>
        <w:t xml:space="preserve"> Homogenitas data ditentukan dengan uji homogenitas </w:t>
      </w:r>
      <w:r w:rsidRPr="006C4C53">
        <w:rPr>
          <w:rFonts w:asciiTheme="majorBidi" w:hAnsiTheme="majorBidi" w:cstheme="majorBidi"/>
          <w:i/>
          <w:sz w:val="24"/>
          <w:szCs w:val="24"/>
        </w:rPr>
        <w:t>multivariate Box-M</w:t>
      </w:r>
      <w:r w:rsidRPr="006C4C53">
        <w:rPr>
          <w:rFonts w:asciiTheme="majorBidi" w:hAnsiTheme="majorBidi" w:cstheme="majorBidi"/>
          <w:sz w:val="24"/>
          <w:szCs w:val="24"/>
        </w:rPr>
        <w:t xml:space="preserve"> menggunakan bantuan </w:t>
      </w:r>
      <w:r w:rsidRPr="006C4C53">
        <w:rPr>
          <w:rFonts w:asciiTheme="majorBidi" w:hAnsiTheme="majorBidi" w:cstheme="majorBidi"/>
          <w:i/>
          <w:sz w:val="24"/>
          <w:szCs w:val="24"/>
        </w:rPr>
        <w:t>software SPSS 20 for windows</w:t>
      </w:r>
      <w:r w:rsidR="008B1FF0" w:rsidRPr="006C4C53">
        <w:rPr>
          <w:rFonts w:asciiTheme="majorBidi" w:hAnsiTheme="majorBidi" w:cstheme="majorBidi"/>
          <w:sz w:val="24"/>
          <w:szCs w:val="24"/>
        </w:rPr>
        <w:t xml:space="preserve">, kesimpulan diambil pada tingkat kepercayaan 95% (signifikan 5%) dengan kriteria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oMath>
      <w:r w:rsidR="008B1FF0" w:rsidRPr="006C4C53">
        <w:rPr>
          <w:rFonts w:asciiTheme="majorBidi" w:eastAsiaTheme="minorEastAsia" w:hAnsiTheme="majorBidi" w:cstheme="majorBidi"/>
          <w:sz w:val="24"/>
          <w:szCs w:val="24"/>
        </w:rPr>
        <w:t xml:space="preserve"> ditolak jika signifikan kurang atau sama dengan 0,05</w:t>
      </w:r>
    </w:p>
    <w:p w:rsidR="003A7C00" w:rsidRPr="006C4C53" w:rsidRDefault="003A7C00" w:rsidP="00DD282F">
      <w:pPr>
        <w:spacing w:line="240" w:lineRule="auto"/>
        <w:jc w:val="both"/>
        <w:rPr>
          <w:rFonts w:asciiTheme="majorBidi" w:eastAsiaTheme="minorEastAsia" w:hAnsiTheme="majorBidi" w:cstheme="majorBidi"/>
          <w:sz w:val="24"/>
          <w:szCs w:val="24"/>
        </w:rPr>
      </w:pPr>
      <w:r w:rsidRPr="006C4C53">
        <w:rPr>
          <w:rFonts w:asciiTheme="majorBidi" w:hAnsiTheme="majorBidi" w:cstheme="majorBidi"/>
          <w:sz w:val="24"/>
          <w:szCs w:val="24"/>
        </w:rPr>
        <w:t>Hipotesisnya sebagai berikut:</w:t>
      </w:r>
    </w:p>
    <w:p w:rsidR="003A7C00" w:rsidRPr="006C4C53" w:rsidRDefault="00FB0FD7" w:rsidP="00DD282F">
      <w:pPr>
        <w:pStyle w:val="ListParagraph"/>
        <w:spacing w:line="240" w:lineRule="auto"/>
        <w:ind w:left="0"/>
        <w:jc w:val="both"/>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oMath>
      <w:r w:rsidR="003A7C00" w:rsidRPr="006C4C53">
        <w:rPr>
          <w:rFonts w:asciiTheme="majorBidi" w:eastAsiaTheme="minorEastAsia" w:hAnsiTheme="majorBidi" w:cstheme="majorBidi"/>
          <w:sz w:val="24"/>
          <w:szCs w:val="24"/>
        </w:rPr>
        <w:t xml:space="preserve"> = variansi kedua populasi homogen</w:t>
      </w:r>
    </w:p>
    <w:p w:rsidR="003A7C00" w:rsidRPr="006C4C53" w:rsidRDefault="00FB0FD7" w:rsidP="00DD282F">
      <w:pPr>
        <w:spacing w:line="240" w:lineRule="auto"/>
        <w:ind w:left="450" w:hanging="450"/>
        <w:jc w:val="both"/>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1</m:t>
            </m:r>
          </m:sub>
        </m:sSub>
      </m:oMath>
      <w:r w:rsidR="002647D9" w:rsidRPr="006C4C53">
        <w:rPr>
          <w:rFonts w:asciiTheme="majorBidi" w:eastAsiaTheme="minorEastAsia" w:hAnsiTheme="majorBidi" w:cstheme="majorBidi"/>
          <w:sz w:val="24"/>
          <w:szCs w:val="24"/>
        </w:rPr>
        <w:t xml:space="preserve">= </w:t>
      </w:r>
      <w:r w:rsidR="003A7C00" w:rsidRPr="006C4C53">
        <w:rPr>
          <w:rFonts w:asciiTheme="majorBidi" w:eastAsiaTheme="minorEastAsia" w:hAnsiTheme="majorBidi" w:cstheme="majorBidi"/>
          <w:sz w:val="24"/>
          <w:szCs w:val="24"/>
        </w:rPr>
        <w:t xml:space="preserve">variansi kedua populasi tidak homogen </w:t>
      </w:r>
    </w:p>
    <w:p w:rsidR="002C3F4A" w:rsidRPr="006C4C53" w:rsidRDefault="003A7C00" w:rsidP="00DD282F">
      <w:pPr>
        <w:spacing w:line="240" w:lineRule="auto"/>
        <w:jc w:val="both"/>
        <w:rPr>
          <w:rFonts w:asciiTheme="majorBidi" w:eastAsiaTheme="minorEastAsia" w:hAnsiTheme="majorBidi" w:cstheme="majorBidi"/>
          <w:sz w:val="24"/>
          <w:szCs w:val="24"/>
        </w:rPr>
      </w:pPr>
      <w:r w:rsidRPr="006C4C53">
        <w:rPr>
          <w:rFonts w:asciiTheme="majorBidi" w:hAnsiTheme="majorBidi" w:cstheme="majorBidi"/>
          <w:sz w:val="24"/>
          <w:szCs w:val="24"/>
        </w:rPr>
        <w:t xml:space="preserve">Kesimpulan diambil pada tingkat kepercayaan 95% (signifikan 5%) dengan kriteria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oMath>
      <w:r w:rsidRPr="006C4C53">
        <w:rPr>
          <w:rFonts w:asciiTheme="majorBidi" w:eastAsiaTheme="minorEastAsia" w:hAnsiTheme="majorBidi" w:cstheme="majorBidi"/>
          <w:sz w:val="24"/>
          <w:szCs w:val="24"/>
        </w:rPr>
        <w:t xml:space="preserve"> ditolak jika signifik</w:t>
      </w:r>
      <w:r w:rsidR="002C3F4A" w:rsidRPr="006C4C53">
        <w:rPr>
          <w:rFonts w:asciiTheme="majorBidi" w:eastAsiaTheme="minorEastAsia" w:hAnsiTheme="majorBidi" w:cstheme="majorBidi"/>
          <w:sz w:val="24"/>
          <w:szCs w:val="24"/>
        </w:rPr>
        <w:t>an kurang atau sama dengan 0</w:t>
      </w:r>
      <w:proofErr w:type="gramStart"/>
      <w:r w:rsidR="002C3F4A" w:rsidRPr="006C4C53">
        <w:rPr>
          <w:rFonts w:asciiTheme="majorBidi" w:eastAsiaTheme="minorEastAsia" w:hAnsiTheme="majorBidi" w:cstheme="majorBidi"/>
          <w:sz w:val="24"/>
          <w:szCs w:val="24"/>
        </w:rPr>
        <w:t>,05</w:t>
      </w:r>
      <w:proofErr w:type="gramEnd"/>
    </w:p>
    <w:p w:rsidR="008B1FF0" w:rsidRPr="006C4C53" w:rsidRDefault="003A7C00" w:rsidP="00DD282F">
      <w:pPr>
        <w:spacing w:line="240" w:lineRule="auto"/>
        <w:ind w:firstLine="540"/>
        <w:jc w:val="both"/>
        <w:rPr>
          <w:rFonts w:asciiTheme="majorBidi" w:eastAsiaTheme="minorEastAsia" w:hAnsiTheme="majorBidi" w:cstheme="majorBidi"/>
          <w:sz w:val="24"/>
          <w:szCs w:val="24"/>
        </w:rPr>
      </w:pPr>
      <w:r w:rsidRPr="006C4C53">
        <w:rPr>
          <w:rFonts w:asciiTheme="majorBidi" w:hAnsiTheme="majorBidi" w:cstheme="majorBidi"/>
          <w:sz w:val="24"/>
          <w:szCs w:val="24"/>
        </w:rPr>
        <w:t>Yang ketiga</w:t>
      </w:r>
      <w:r w:rsidR="009210A4">
        <w:rPr>
          <w:rFonts w:asciiTheme="majorBidi" w:hAnsiTheme="majorBidi" w:cstheme="majorBidi"/>
          <w:sz w:val="24"/>
          <w:szCs w:val="24"/>
          <w:lang w:val="id-ID"/>
        </w:rPr>
        <w:t>:</w:t>
      </w:r>
      <w:r w:rsidRPr="006C4C53">
        <w:rPr>
          <w:rFonts w:asciiTheme="majorBidi" w:hAnsiTheme="majorBidi" w:cstheme="majorBidi"/>
          <w:sz w:val="24"/>
          <w:szCs w:val="24"/>
        </w:rPr>
        <w:t xml:space="preserve"> pengujian hipotesisi untuk menguji hipotesis ini menggunakan </w:t>
      </w:r>
      <w:r w:rsidRPr="006C4C53">
        <w:rPr>
          <w:rFonts w:asciiTheme="majorBidi" w:hAnsiTheme="majorBidi" w:cstheme="majorBidi"/>
          <w:i/>
          <w:iCs/>
          <w:sz w:val="24"/>
          <w:szCs w:val="24"/>
        </w:rPr>
        <w:t>SPSS for Windows</w:t>
      </w:r>
      <w:r w:rsidRPr="006C4C53">
        <w:rPr>
          <w:rFonts w:asciiTheme="majorBidi" w:hAnsiTheme="majorBidi" w:cstheme="majorBidi"/>
          <w:sz w:val="24"/>
          <w:szCs w:val="24"/>
        </w:rPr>
        <w:t xml:space="preserve"> versi 20. </w:t>
      </w:r>
      <w:proofErr w:type="gramStart"/>
      <w:r w:rsidRPr="006C4C53">
        <w:rPr>
          <w:rFonts w:asciiTheme="majorBidi" w:hAnsiTheme="majorBidi" w:cstheme="majorBidi"/>
          <w:sz w:val="24"/>
          <w:szCs w:val="24"/>
        </w:rPr>
        <w:t>Jika jika asumsi dari uji prasyarat (uji normalitas dan homogenitas) terpenuhi maka dilanjutkan dengan pengujian hipotesis.</w:t>
      </w:r>
      <w:proofErr w:type="gramEnd"/>
      <w:r w:rsidRPr="006C4C53">
        <w:rPr>
          <w:rFonts w:asciiTheme="majorBidi" w:hAnsiTheme="majorBidi" w:cstheme="majorBidi"/>
          <w:sz w:val="24"/>
          <w:szCs w:val="24"/>
        </w:rPr>
        <w:t xml:space="preserve"> </w:t>
      </w:r>
      <w:proofErr w:type="gramStart"/>
      <w:r w:rsidRPr="006C4C53">
        <w:rPr>
          <w:rFonts w:asciiTheme="majorBidi" w:hAnsiTheme="majorBidi" w:cstheme="majorBidi"/>
          <w:sz w:val="24"/>
          <w:szCs w:val="24"/>
        </w:rPr>
        <w:t>Pengujian hipotesis dilakukan untuk menggeneralisasi hasil penelitian pada populasi.</w:t>
      </w:r>
      <w:proofErr w:type="gramEnd"/>
      <w:r w:rsidRPr="006C4C53">
        <w:rPr>
          <w:rFonts w:asciiTheme="majorBidi" w:hAnsiTheme="majorBidi" w:cstheme="majorBidi"/>
          <w:sz w:val="24"/>
          <w:szCs w:val="24"/>
        </w:rPr>
        <w:t xml:space="preserve"> Untuk menjawab hipotesisi </w:t>
      </w:r>
      <w:r w:rsidRPr="006C4C53">
        <w:rPr>
          <w:rFonts w:asciiTheme="majorBidi" w:hAnsiTheme="majorBidi" w:cstheme="majorBidi"/>
          <w:sz w:val="24"/>
          <w:szCs w:val="24"/>
        </w:rPr>
        <w:lastRenderedPageBreak/>
        <w:t xml:space="preserve">penelitian dilakukan beberapa tahap sebagai berikut: Pengujian hipotesis menggunakan uji </w:t>
      </w:r>
      <w:r w:rsidRPr="006C4C53">
        <w:rPr>
          <w:rFonts w:asciiTheme="majorBidi" w:hAnsiTheme="majorBidi" w:cstheme="majorBidi"/>
          <w:i/>
          <w:sz w:val="24"/>
          <w:szCs w:val="24"/>
        </w:rPr>
        <w:t>one sample t-test</w:t>
      </w:r>
      <w:r w:rsidR="001349CC" w:rsidRPr="006C4C53">
        <w:rPr>
          <w:rFonts w:asciiTheme="majorBidi" w:hAnsiTheme="majorBidi" w:cstheme="majorBidi"/>
          <w:i/>
          <w:sz w:val="24"/>
          <w:szCs w:val="24"/>
        </w:rPr>
        <w:t xml:space="preserve">. </w:t>
      </w:r>
      <w:r w:rsidRPr="006C4C53">
        <w:rPr>
          <w:rFonts w:asciiTheme="majorBidi" w:hAnsiTheme="majorBidi" w:cstheme="majorBidi"/>
          <w:sz w:val="24"/>
          <w:szCs w:val="24"/>
        </w:rPr>
        <w:t xml:space="preserve">Adapun rumus </w:t>
      </w:r>
      <w:r w:rsidRPr="006C4C53">
        <w:rPr>
          <w:rFonts w:asciiTheme="majorBidi" w:hAnsiTheme="majorBidi" w:cstheme="majorBidi"/>
          <w:i/>
          <w:iCs/>
          <w:sz w:val="24"/>
          <w:szCs w:val="24"/>
        </w:rPr>
        <w:t>one sample t-test</w:t>
      </w:r>
      <w:r w:rsidRPr="006C4C53">
        <w:rPr>
          <w:rFonts w:asciiTheme="majorBidi" w:hAnsiTheme="majorBidi" w:cstheme="majorBidi"/>
          <w:sz w:val="24"/>
          <w:szCs w:val="24"/>
        </w:rPr>
        <w:t xml:space="preserve"> adalah sebagai berikut:</w:t>
      </w:r>
    </w:p>
    <w:p w:rsidR="001349CC" w:rsidRPr="006C4C53" w:rsidRDefault="003A7C00" w:rsidP="00230942">
      <w:pPr>
        <w:spacing w:line="240" w:lineRule="auto"/>
        <w:ind w:firstLine="567"/>
        <w:jc w:val="both"/>
        <w:rPr>
          <w:rFonts w:asciiTheme="majorBidi" w:eastAsiaTheme="minorEastAsia" w:hAnsiTheme="majorBidi" w:cstheme="majorBidi"/>
          <w:sz w:val="24"/>
          <w:szCs w:val="24"/>
        </w:rPr>
      </w:pPr>
      <m:oMathPara>
        <m:oMath>
          <m:r>
            <w:rPr>
              <w:rFonts w:ascii="Cambria Math" w:hAnsi="Cambria Math" w:cstheme="majorBidi"/>
              <w:sz w:val="24"/>
              <w:szCs w:val="24"/>
            </w:rPr>
            <m:t>t=</m:t>
          </m:r>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1</m:t>
                      </m:r>
                    </m:sub>
                  </m:sSub>
                </m:e>
              </m:acc>
              <m:r>
                <w:rPr>
                  <w:rFonts w:ascii="Cambria Math" w:hAnsi="Cambria Math" w:cstheme="majorBidi"/>
                  <w:sz w:val="24"/>
                  <w:szCs w:val="24"/>
                </w:rPr>
                <m:t>-</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2</m:t>
                      </m:r>
                    </m:sub>
                  </m:sSub>
                </m:e>
              </m:acc>
            </m:num>
            <m:den>
              <m:rad>
                <m:radPr>
                  <m:degHide m:val="1"/>
                  <m:ctrlPr>
                    <w:rPr>
                      <w:rFonts w:ascii="Cambria Math" w:hAnsi="Cambria Math" w:cstheme="majorBidi"/>
                      <w:i/>
                      <w:sz w:val="24"/>
                      <w:szCs w:val="24"/>
                    </w:rPr>
                  </m:ctrlPr>
                </m:radPr>
                <m:deg/>
                <m:e>
                  <m:f>
                    <m:fPr>
                      <m:ctrlPr>
                        <w:rPr>
                          <w:rFonts w:ascii="Cambria Math" w:hAnsi="Cambria Math" w:cstheme="majorBidi"/>
                          <w:i/>
                          <w:sz w:val="24"/>
                          <w:szCs w:val="24"/>
                        </w:rPr>
                      </m:ctrlPr>
                    </m:fPr>
                    <m:num>
                      <m:sSubSup>
                        <m:sSubSupPr>
                          <m:ctrlPr>
                            <w:rPr>
                              <w:rFonts w:ascii="Cambria Math" w:hAnsi="Cambria Math" w:cstheme="majorBidi"/>
                              <w:i/>
                              <w:sz w:val="24"/>
                              <w:szCs w:val="24"/>
                            </w:rPr>
                          </m:ctrlPr>
                        </m:sSubSupPr>
                        <m:e>
                          <m:r>
                            <w:rPr>
                              <w:rFonts w:ascii="Cambria Math" w:hAnsi="Cambria Math" w:cstheme="majorBidi"/>
                              <w:sz w:val="24"/>
                              <w:szCs w:val="24"/>
                            </w:rPr>
                            <m:t>s</m:t>
                          </m:r>
                        </m:e>
                        <m:sub>
                          <m:r>
                            <w:rPr>
                              <w:rFonts w:ascii="Cambria Math" w:hAnsi="Cambria Math" w:cstheme="majorBidi"/>
                              <w:sz w:val="24"/>
                              <w:szCs w:val="24"/>
                            </w:rPr>
                            <m:t>1</m:t>
                          </m:r>
                        </m:sub>
                        <m:sup>
                          <m:r>
                            <w:rPr>
                              <w:rFonts w:ascii="Cambria Math" w:hAnsi="Cambria Math" w:cstheme="majorBidi"/>
                              <w:sz w:val="24"/>
                              <w:szCs w:val="24"/>
                            </w:rPr>
                            <m:t>2</m:t>
                          </m:r>
                        </m:sup>
                      </m:sSubSup>
                    </m:num>
                    <m:den>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den>
                  </m:f>
                </m:e>
              </m:rad>
              <m:r>
                <w:rPr>
                  <w:rFonts w:ascii="Cambria Math" w:hAnsi="Cambria Math" w:cstheme="majorBidi"/>
                  <w:sz w:val="24"/>
                  <w:szCs w:val="24"/>
                </w:rPr>
                <m:t>+</m:t>
              </m:r>
              <m:f>
                <m:fPr>
                  <m:ctrlPr>
                    <w:rPr>
                      <w:rFonts w:ascii="Cambria Math" w:hAnsi="Cambria Math" w:cstheme="majorBidi"/>
                      <w:i/>
                      <w:sz w:val="24"/>
                      <w:szCs w:val="24"/>
                    </w:rPr>
                  </m:ctrlPr>
                </m:fPr>
                <m:num>
                  <m:sSubSup>
                    <m:sSubSupPr>
                      <m:ctrlPr>
                        <w:rPr>
                          <w:rFonts w:ascii="Cambria Math" w:hAnsi="Cambria Math" w:cstheme="majorBidi"/>
                          <w:i/>
                          <w:sz w:val="24"/>
                          <w:szCs w:val="24"/>
                        </w:rPr>
                      </m:ctrlPr>
                    </m:sSubSupPr>
                    <m:e>
                      <m:r>
                        <w:rPr>
                          <w:rFonts w:ascii="Cambria Math" w:hAnsi="Cambria Math" w:cstheme="majorBidi"/>
                          <w:sz w:val="24"/>
                          <w:szCs w:val="24"/>
                        </w:rPr>
                        <m:t>s</m:t>
                      </m:r>
                    </m:e>
                    <m:sub>
                      <m:r>
                        <w:rPr>
                          <w:rFonts w:ascii="Cambria Math" w:hAnsi="Cambria Math" w:cstheme="majorBidi"/>
                          <w:sz w:val="24"/>
                          <w:szCs w:val="24"/>
                        </w:rPr>
                        <m:t>2</m:t>
                      </m:r>
                    </m:sub>
                    <m:sup>
                      <m:r>
                        <w:rPr>
                          <w:rFonts w:ascii="Cambria Math" w:hAnsi="Cambria Math" w:cstheme="majorBidi"/>
                          <w:sz w:val="24"/>
                          <w:szCs w:val="24"/>
                        </w:rPr>
                        <m:t>2</m:t>
                      </m:r>
                    </m:sup>
                  </m:sSubSup>
                </m:num>
                <m:den>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den>
              </m:f>
              <m:r>
                <w:rPr>
                  <w:rFonts w:ascii="Cambria Math" w:hAnsi="Cambria Math" w:cstheme="majorBidi"/>
                  <w:sz w:val="24"/>
                  <w:szCs w:val="24"/>
                </w:rPr>
                <m:t xml:space="preserve">-2r </m:t>
              </m:r>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1</m:t>
                          </m:r>
                        </m:sub>
                      </m:sSub>
                    </m:num>
                    <m:den>
                      <m:rad>
                        <m:radPr>
                          <m:degHide m:val="1"/>
                          <m:ctrlPr>
                            <w:rPr>
                              <w:rFonts w:ascii="Cambria Math" w:hAnsi="Cambria Math" w:cstheme="majorBidi"/>
                              <w:i/>
                              <w:sz w:val="24"/>
                              <w:szCs w:val="24"/>
                            </w:rPr>
                          </m:ctrlPr>
                        </m:radPr>
                        <m:deg/>
                        <m:e>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e>
                      </m:rad>
                    </m:den>
                  </m:f>
                </m:e>
              </m:d>
              <m:r>
                <w:rPr>
                  <w:rFonts w:ascii="Cambria Math" w:hAnsi="Cambria Math" w:cstheme="majorBidi"/>
                  <w:sz w:val="24"/>
                  <w:szCs w:val="24"/>
                </w:rPr>
                <m:t xml:space="preserve"> </m:t>
              </m:r>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2</m:t>
                          </m:r>
                        </m:sub>
                      </m:sSub>
                    </m:num>
                    <m:den>
                      <m:rad>
                        <m:radPr>
                          <m:degHide m:val="1"/>
                          <m:ctrlPr>
                            <w:rPr>
                              <w:rFonts w:ascii="Cambria Math" w:hAnsi="Cambria Math" w:cstheme="majorBidi"/>
                              <w:i/>
                              <w:sz w:val="24"/>
                              <w:szCs w:val="24"/>
                            </w:rPr>
                          </m:ctrlPr>
                        </m:radPr>
                        <m:deg/>
                        <m:e>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e>
                      </m:rad>
                    </m:den>
                  </m:f>
                </m:e>
              </m:d>
            </m:den>
          </m:f>
        </m:oMath>
      </m:oMathPara>
    </w:p>
    <w:p w:rsidR="008B1FF0" w:rsidRPr="006C4C53" w:rsidRDefault="007A3E0E" w:rsidP="00DD282F">
      <w:pPr>
        <w:pStyle w:val="ListParagraph"/>
        <w:spacing w:line="240" w:lineRule="auto"/>
        <w:ind w:left="0" w:firstLine="540"/>
        <w:jc w:val="both"/>
        <w:rPr>
          <w:rFonts w:asciiTheme="majorBidi" w:hAnsiTheme="majorBidi" w:cstheme="majorBidi"/>
          <w:i/>
          <w:sz w:val="24"/>
          <w:szCs w:val="24"/>
          <w:u w:val="single"/>
        </w:rPr>
      </w:pPr>
      <w:r>
        <w:rPr>
          <w:rFonts w:asciiTheme="majorBidi" w:hAnsiTheme="majorBidi" w:cstheme="majorBidi"/>
          <w:sz w:val="24"/>
          <w:szCs w:val="24"/>
          <w:lang w:val="id-ID"/>
        </w:rPr>
        <w:t xml:space="preserve">Pengujian yang dilakukan adalah: </w:t>
      </w:r>
      <w:r w:rsidR="008B1FF0" w:rsidRPr="006C4C53">
        <w:rPr>
          <w:rFonts w:asciiTheme="majorBidi" w:hAnsiTheme="majorBidi" w:cstheme="majorBidi"/>
          <w:sz w:val="24"/>
          <w:szCs w:val="24"/>
        </w:rPr>
        <w:t xml:space="preserve">Pengujian </w:t>
      </w:r>
      <w:r w:rsidR="008B1FF0" w:rsidRPr="006C4C53">
        <w:rPr>
          <w:rFonts w:asciiTheme="majorBidi" w:hAnsiTheme="majorBidi" w:cstheme="majorBidi"/>
          <w:i/>
          <w:iCs/>
          <w:sz w:val="24"/>
          <w:szCs w:val="24"/>
        </w:rPr>
        <w:t>one sample t-test</w:t>
      </w:r>
      <w:r w:rsidR="008B1FF0" w:rsidRPr="006C4C53">
        <w:rPr>
          <w:rFonts w:asciiTheme="majorBidi" w:hAnsiTheme="majorBidi" w:cstheme="majorBidi"/>
          <w:sz w:val="24"/>
          <w:szCs w:val="24"/>
        </w:rPr>
        <w:t xml:space="preserve">  untuk ke</w:t>
      </w:r>
      <w:r>
        <w:rPr>
          <w:rFonts w:asciiTheme="majorBidi" w:hAnsiTheme="majorBidi" w:cstheme="majorBidi"/>
          <w:sz w:val="24"/>
          <w:szCs w:val="24"/>
        </w:rPr>
        <w:t xml:space="preserve">mampuan pemecahan masalah siswa dan </w:t>
      </w:r>
      <w:r w:rsidR="006E7CCC">
        <w:rPr>
          <w:rFonts w:asciiTheme="majorBidi" w:hAnsiTheme="majorBidi" w:cstheme="majorBidi"/>
          <w:sz w:val="24"/>
          <w:szCs w:val="24"/>
        </w:rPr>
        <w:t xml:space="preserve"> </w:t>
      </w:r>
      <w:r w:rsidR="008B1FF0" w:rsidRPr="006C4C53">
        <w:rPr>
          <w:rFonts w:asciiTheme="majorBidi" w:hAnsiTheme="majorBidi" w:cstheme="majorBidi"/>
          <w:sz w:val="24"/>
          <w:szCs w:val="24"/>
        </w:rPr>
        <w:t xml:space="preserve">motivasi belajar siswa </w:t>
      </w:r>
    </w:p>
    <w:p w:rsidR="001349CC" w:rsidRPr="006C4C53" w:rsidRDefault="001349CC" w:rsidP="00DD282F">
      <w:pPr>
        <w:spacing w:line="240" w:lineRule="auto"/>
        <w:ind w:firstLine="540"/>
        <w:jc w:val="both"/>
        <w:rPr>
          <w:rFonts w:asciiTheme="majorBidi" w:eastAsiaTheme="minorEastAsia" w:hAnsiTheme="majorBidi" w:cstheme="majorBidi"/>
          <w:sz w:val="24"/>
          <w:szCs w:val="24"/>
        </w:rPr>
      </w:pPr>
      <w:r w:rsidRPr="006C4C53">
        <w:rPr>
          <w:rFonts w:asciiTheme="majorBidi" w:eastAsiaTheme="minorEastAsia" w:hAnsiTheme="majorBidi" w:cstheme="majorBidi"/>
          <w:sz w:val="24"/>
          <w:szCs w:val="24"/>
        </w:rPr>
        <w:t xml:space="preserve">Untuk mengetahui Perbandingan keefektifan pembelajaran Matematika melalui Metode Matematika Nalaria Realistik dan Metode Konvensional terhadap Kemampuan pemecaham masalah matematis dan motivasi belajar siswa, yang pertama: menggunakan uji multivariate, dalam penelitian ini, uji multivariat yang digunakan adalah statistik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T</m:t>
            </m:r>
          </m:e>
          <m:sup>
            <m:r>
              <w:rPr>
                <w:rFonts w:ascii="Cambria Math" w:eastAsiaTheme="minorEastAsia" w:hAnsi="Cambria Math" w:cstheme="majorBidi"/>
                <w:sz w:val="24"/>
                <w:szCs w:val="24"/>
              </w:rPr>
              <m:t>2</m:t>
            </m:r>
          </m:sup>
        </m:sSup>
      </m:oMath>
      <w:r w:rsidRPr="006C4C53">
        <w:rPr>
          <w:rFonts w:asciiTheme="majorBidi" w:eastAsiaTheme="minorEastAsia" w:hAnsiTheme="majorBidi" w:cstheme="majorBidi"/>
          <w:sz w:val="24"/>
          <w:szCs w:val="24"/>
        </w:rPr>
        <w:t>Hotteling. Uji ini bertujuan untuk mengetahui ada atau tidaknya berbedaab keefektifan pembelajaran anatar metode  Matematika Nalaria Ralistik (MNR) dan Metode Konvensional terhadap kemampuan pemecahan masalah matematis dan motivasi belajar siswa data yang dianalisis adalah data yang diperoleh dari post-tetst dan angket motivasi belajar siswa sesudah treatmentdibawa iini adalah hipotesisi statisti yang yang akan diuji</w:t>
      </w:r>
    </w:p>
    <w:p w:rsidR="001349CC" w:rsidRPr="006C4C53" w:rsidRDefault="00FB0FD7" w:rsidP="00DD282F">
      <w:pPr>
        <w:tabs>
          <w:tab w:val="left" w:pos="1615"/>
        </w:tabs>
        <w:spacing w:line="240" w:lineRule="auto"/>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f>
              <m:fPr>
                <m:type m:val="noBa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μ</m:t>
                    </m:r>
                  </m:e>
                  <m:sub>
                    <m:r>
                      <w:rPr>
                        <w:rFonts w:ascii="Cambria Math" w:eastAsiaTheme="minorEastAsia" w:hAnsi="Cambria Math" w:cstheme="majorBidi"/>
                        <w:sz w:val="24"/>
                        <w:szCs w:val="24"/>
                      </w:rPr>
                      <m:t>MNR(pm)</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μ</m:t>
                    </m:r>
                  </m:e>
                  <m:sub>
                    <m:r>
                      <w:rPr>
                        <w:rFonts w:ascii="Cambria Math" w:eastAsiaTheme="minorEastAsia" w:hAnsi="Cambria Math" w:cstheme="majorBidi"/>
                        <w:sz w:val="24"/>
                        <w:szCs w:val="24"/>
                      </w:rPr>
                      <m:t>MNR(mtv)</m:t>
                    </m:r>
                  </m:sub>
                </m:sSub>
              </m:den>
            </m:f>
          </m:e>
        </m:d>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f>
              <m:fPr>
                <m:type m:val="noBa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μ</m:t>
                    </m:r>
                  </m:e>
                  <m:sub>
                    <m:r>
                      <w:rPr>
                        <w:rFonts w:ascii="Cambria Math" w:eastAsiaTheme="minorEastAsia" w:hAnsi="Cambria Math" w:cstheme="majorBidi"/>
                        <w:sz w:val="24"/>
                        <w:szCs w:val="24"/>
                      </w:rPr>
                      <m:t>KV(pm)</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μ</m:t>
                    </m:r>
                  </m:e>
                  <m:sub>
                    <m:r>
                      <w:rPr>
                        <w:rFonts w:ascii="Cambria Math" w:eastAsiaTheme="minorEastAsia" w:hAnsi="Cambria Math" w:cstheme="majorBidi"/>
                        <w:sz w:val="24"/>
                        <w:szCs w:val="24"/>
                      </w:rPr>
                      <m:t>KV(mtv)</m:t>
                    </m:r>
                  </m:sub>
                </m:sSub>
              </m:den>
            </m:f>
          </m:e>
        </m:d>
        <m:r>
          <w:rPr>
            <w:rFonts w:ascii="Cambria Math" w:eastAsiaTheme="minorEastAsia" w:hAnsi="Cambria Math" w:cstheme="majorBidi"/>
            <w:sz w:val="24"/>
            <w:szCs w:val="24"/>
          </w:rPr>
          <m:t xml:space="preserve"> </m:t>
        </m:r>
      </m:oMath>
      <w:proofErr w:type="gramStart"/>
      <w:r w:rsidR="001349CC" w:rsidRPr="006C4C53">
        <w:rPr>
          <w:rFonts w:asciiTheme="majorBidi" w:eastAsiaTheme="minorEastAsia" w:hAnsiTheme="majorBidi" w:cstheme="majorBidi"/>
          <w:sz w:val="24"/>
          <w:szCs w:val="24"/>
        </w:rPr>
        <w:t>lawan</w:t>
      </w:r>
      <w:proofErr w:type="gramEnd"/>
      <w:r w:rsidR="001349CC" w:rsidRPr="006C4C53">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f>
              <m:fPr>
                <m:type m:val="noBa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μ</m:t>
                    </m:r>
                  </m:e>
                  <m:sub>
                    <m:r>
                      <w:rPr>
                        <w:rFonts w:ascii="Cambria Math" w:eastAsiaTheme="minorEastAsia" w:hAnsi="Cambria Math" w:cstheme="majorBidi"/>
                        <w:sz w:val="24"/>
                        <w:szCs w:val="24"/>
                      </w:rPr>
                      <m:t>MNR(pm)</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μ</m:t>
                    </m:r>
                  </m:e>
                  <m:sub>
                    <m:r>
                      <w:rPr>
                        <w:rFonts w:ascii="Cambria Math" w:eastAsiaTheme="minorEastAsia" w:hAnsi="Cambria Math" w:cstheme="majorBidi"/>
                        <w:sz w:val="24"/>
                        <w:szCs w:val="24"/>
                      </w:rPr>
                      <m:t>MNR(mtv)</m:t>
                    </m:r>
                  </m:sub>
                </m:sSub>
              </m:den>
            </m:f>
          </m:e>
        </m:d>
        <m:r>
          <w:rPr>
            <w:rFonts w:ascii="Cambria Math" w:eastAsiaTheme="minorEastAsia" w:hAnsi="Cambria Math" w:cstheme="majorBidi"/>
            <w:sz w:val="24"/>
            <w:szCs w:val="24"/>
          </w:rPr>
          <m:t xml:space="preserve"> ≠ </m:t>
        </m:r>
        <m:d>
          <m:dPr>
            <m:ctrlPr>
              <w:rPr>
                <w:rFonts w:ascii="Cambria Math" w:eastAsiaTheme="minorEastAsia" w:hAnsi="Cambria Math" w:cstheme="majorBidi"/>
                <w:i/>
                <w:sz w:val="24"/>
                <w:szCs w:val="24"/>
              </w:rPr>
            </m:ctrlPr>
          </m:dPr>
          <m:e>
            <m:f>
              <m:fPr>
                <m:type m:val="noBa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μ</m:t>
                    </m:r>
                  </m:e>
                  <m:sub>
                    <m:r>
                      <w:rPr>
                        <w:rFonts w:ascii="Cambria Math" w:eastAsiaTheme="minorEastAsia" w:hAnsi="Cambria Math" w:cstheme="majorBidi"/>
                        <w:sz w:val="24"/>
                        <w:szCs w:val="24"/>
                      </w:rPr>
                      <m:t>KV(pm)</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μ</m:t>
                    </m:r>
                  </m:e>
                  <m:sub>
                    <m:r>
                      <w:rPr>
                        <w:rFonts w:ascii="Cambria Math" w:eastAsiaTheme="minorEastAsia" w:hAnsi="Cambria Math" w:cstheme="majorBidi"/>
                        <w:sz w:val="24"/>
                        <w:szCs w:val="24"/>
                      </w:rPr>
                      <m:t>KV (pm)</m:t>
                    </m:r>
                  </m:sub>
                </m:sSub>
              </m:den>
            </m:f>
          </m:e>
        </m:d>
      </m:oMath>
    </w:p>
    <w:p w:rsidR="00DE2AB0" w:rsidRPr="006C4C53" w:rsidRDefault="001349CC" w:rsidP="00DD282F">
      <w:pPr>
        <w:spacing w:line="240" w:lineRule="auto"/>
        <w:ind w:firstLine="540"/>
        <w:jc w:val="both"/>
        <w:rPr>
          <w:rFonts w:asciiTheme="majorBidi" w:eastAsiaTheme="minorEastAsia" w:hAnsiTheme="majorBidi" w:cstheme="majorBidi"/>
          <w:sz w:val="24"/>
          <w:szCs w:val="24"/>
        </w:rPr>
      </w:pPr>
      <w:proofErr w:type="gramStart"/>
      <w:r w:rsidRPr="006C4C53">
        <w:rPr>
          <w:rFonts w:asciiTheme="majorBidi" w:hAnsiTheme="majorBidi" w:cstheme="majorBidi"/>
          <w:sz w:val="24"/>
          <w:szCs w:val="24"/>
        </w:rPr>
        <w:lastRenderedPageBreak/>
        <w:t xml:space="preserve">Yang kedua uji univariat </w:t>
      </w:r>
      <w:r w:rsidRPr="006C4C53">
        <w:rPr>
          <w:rFonts w:asciiTheme="majorBidi" w:eastAsiaTheme="minorEastAsia" w:hAnsiTheme="majorBidi" w:cstheme="majorBidi"/>
          <w:sz w:val="24"/>
          <w:szCs w:val="24"/>
        </w:rPr>
        <w:t xml:space="preserve">uji hipotesis univariat dengan uji </w:t>
      </w:r>
      <w:r w:rsidRPr="006C4C53">
        <w:rPr>
          <w:rFonts w:asciiTheme="majorBidi" w:eastAsiaTheme="minorEastAsia" w:hAnsiTheme="majorBidi" w:cstheme="majorBidi"/>
          <w:i/>
          <w:sz w:val="24"/>
          <w:szCs w:val="24"/>
        </w:rPr>
        <w:t>independend sampel</w:t>
      </w:r>
      <w:r w:rsidRPr="006C4C53">
        <w:rPr>
          <w:rFonts w:asciiTheme="majorBidi" w:eastAsiaTheme="minorEastAsia" w:hAnsiTheme="majorBidi" w:cstheme="majorBidi"/>
          <w:sz w:val="24"/>
          <w:szCs w:val="24"/>
        </w:rPr>
        <w:t xml:space="preserve"> </w:t>
      </w:r>
      <w:r w:rsidRPr="006C4C53">
        <w:rPr>
          <w:rFonts w:asciiTheme="majorBidi" w:eastAsiaTheme="minorEastAsia" w:hAnsiTheme="majorBidi" w:cstheme="majorBidi"/>
          <w:i/>
          <w:sz w:val="24"/>
          <w:szCs w:val="24"/>
        </w:rPr>
        <w:t>t-test</w:t>
      </w:r>
      <w:r w:rsidRPr="006C4C53">
        <w:rPr>
          <w:rFonts w:asciiTheme="majorBidi" w:eastAsiaTheme="minorEastAsia" w:hAnsiTheme="majorBidi" w:cstheme="majorBidi"/>
          <w:sz w:val="24"/>
          <w:szCs w:val="24"/>
        </w:rPr>
        <w:t>.</w:t>
      </w:r>
      <w:proofErr w:type="gramEnd"/>
      <w:r w:rsidRPr="006C4C53">
        <w:rPr>
          <w:rFonts w:asciiTheme="majorBidi" w:eastAsiaTheme="minorEastAsia" w:hAnsiTheme="majorBidi" w:cstheme="majorBidi"/>
          <w:sz w:val="24"/>
          <w:szCs w:val="24"/>
        </w:rPr>
        <w:t xml:space="preserve"> Tujuan uji hipotesis ini adalah untuk menentukan metode pembelajaran manakah yang lebih </w:t>
      </w:r>
      <w:proofErr w:type="gramStart"/>
      <w:r w:rsidRPr="006C4C53">
        <w:rPr>
          <w:rFonts w:asciiTheme="majorBidi" w:eastAsiaTheme="minorEastAsia" w:hAnsiTheme="majorBidi" w:cstheme="majorBidi"/>
          <w:sz w:val="24"/>
          <w:szCs w:val="24"/>
        </w:rPr>
        <w:t>efektif  dari</w:t>
      </w:r>
      <w:proofErr w:type="gramEnd"/>
      <w:r w:rsidRPr="006C4C53">
        <w:rPr>
          <w:rFonts w:asciiTheme="majorBidi" w:eastAsiaTheme="minorEastAsia" w:hAnsiTheme="majorBidi" w:cstheme="majorBidi"/>
          <w:sz w:val="24"/>
          <w:szCs w:val="24"/>
        </w:rPr>
        <w:t xml:space="preserve"> aspek kemampuan yang diukur (kemampuan pemecahan masalah matematis dan motivasi belajar siswa). Hipotesis yang diuji adalah sebagai </w:t>
      </w:r>
      <w:proofErr w:type="gramStart"/>
      <w:r w:rsidRPr="006C4C53">
        <w:rPr>
          <w:rFonts w:asciiTheme="majorBidi" w:eastAsiaTheme="minorEastAsia" w:hAnsiTheme="majorBidi" w:cstheme="majorBidi"/>
          <w:sz w:val="24"/>
          <w:szCs w:val="24"/>
        </w:rPr>
        <w:t>berikut :</w:t>
      </w:r>
      <w:proofErr w:type="gramEnd"/>
      <w:r w:rsidR="00DE2AB0" w:rsidRPr="006C4C53">
        <w:rPr>
          <w:rFonts w:asciiTheme="majorBidi" w:eastAsiaTheme="minorEastAsia" w:hAnsiTheme="majorBidi" w:cstheme="majorBidi"/>
          <w:sz w:val="24"/>
          <w:szCs w:val="24"/>
        </w:rPr>
        <w:t xml:space="preserve"> Hipotesis kemampuan pemecahan masalah matematis, hipotesis motivasi belajar siswa. Statistik uji yang digunakan adalah </w:t>
      </w:r>
      <w:r w:rsidR="00DE2AB0" w:rsidRPr="006C4C53">
        <w:rPr>
          <w:rFonts w:asciiTheme="majorBidi" w:eastAsiaTheme="minorEastAsia" w:hAnsiTheme="majorBidi" w:cstheme="majorBidi"/>
          <w:i/>
          <w:sz w:val="24"/>
          <w:szCs w:val="24"/>
        </w:rPr>
        <w:t>independend sampel</w:t>
      </w:r>
      <w:r w:rsidR="00DE2AB0" w:rsidRPr="006C4C53">
        <w:rPr>
          <w:rFonts w:asciiTheme="majorBidi" w:eastAsiaTheme="minorEastAsia" w:hAnsiTheme="majorBidi" w:cstheme="majorBidi"/>
          <w:sz w:val="24"/>
          <w:szCs w:val="24"/>
        </w:rPr>
        <w:t xml:space="preserve"> </w:t>
      </w:r>
      <w:r w:rsidR="00DE2AB0" w:rsidRPr="006C4C53">
        <w:rPr>
          <w:rFonts w:asciiTheme="majorBidi" w:eastAsiaTheme="minorEastAsia" w:hAnsiTheme="majorBidi" w:cstheme="majorBidi"/>
          <w:i/>
          <w:sz w:val="24"/>
          <w:szCs w:val="24"/>
        </w:rPr>
        <w:t>t-test</w:t>
      </w:r>
      <w:r w:rsidR="00DE2AB0" w:rsidRPr="006C4C53">
        <w:rPr>
          <w:rFonts w:asciiTheme="majorBidi" w:eastAsiaTheme="minorEastAsia" w:hAnsiTheme="majorBidi" w:cstheme="majorBidi"/>
          <w:sz w:val="24"/>
          <w:szCs w:val="24"/>
        </w:rPr>
        <w:t xml:space="preserve"> dengan rumus:</w:t>
      </w:r>
    </w:p>
    <w:p w:rsidR="00DE2AB0" w:rsidRPr="001B72F3" w:rsidRDefault="00DE2AB0" w:rsidP="00A17A6D">
      <w:pPr>
        <w:pStyle w:val="ListParagraph"/>
        <w:spacing w:line="240" w:lineRule="auto"/>
        <w:ind w:left="0" w:firstLine="1800"/>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t=</m:t>
          </m:r>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num>
            <m:den>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SS</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SS</m:t>
                          </m:r>
                        </m:e>
                        <m:sub>
                          <m:r>
                            <w:rPr>
                              <w:rFonts w:ascii="Cambria Math" w:eastAsiaTheme="minorEastAsia" w:hAnsi="Cambria Math" w:cstheme="majorBidi"/>
                              <w:sz w:val="24"/>
                              <w:szCs w:val="24"/>
                            </w:rPr>
                            <m:t>2</m:t>
                          </m:r>
                        </m:sub>
                      </m:sSub>
                    </m:num>
                    <m:den>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-1)(</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-2)</m:t>
                      </m:r>
                    </m:den>
                  </m:f>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den>
                      </m:f>
                    </m:e>
                  </m:d>
                </m:e>
              </m:rad>
            </m:den>
          </m:f>
        </m:oMath>
      </m:oMathPara>
    </w:p>
    <w:p w:rsidR="001B72F3" w:rsidRPr="006C4C53" w:rsidRDefault="001B72F3" w:rsidP="00A17A6D">
      <w:pPr>
        <w:pStyle w:val="ListParagraph"/>
        <w:spacing w:line="240" w:lineRule="auto"/>
        <w:ind w:left="0" w:firstLine="1800"/>
        <w:jc w:val="both"/>
        <w:rPr>
          <w:rFonts w:asciiTheme="majorBidi" w:eastAsiaTheme="minorEastAsia" w:hAnsiTheme="majorBidi" w:cstheme="majorBidi"/>
          <w:sz w:val="24"/>
          <w:szCs w:val="24"/>
        </w:rPr>
      </w:pPr>
    </w:p>
    <w:p w:rsidR="00230942" w:rsidRPr="006C4C53" w:rsidRDefault="00E41AE8" w:rsidP="00345E1E">
      <w:pPr>
        <w:pStyle w:val="ListParagraph"/>
        <w:spacing w:line="240" w:lineRule="auto"/>
        <w:ind w:left="0"/>
        <w:jc w:val="both"/>
        <w:rPr>
          <w:rFonts w:asciiTheme="majorBidi" w:eastAsiaTheme="minorEastAsia" w:hAnsiTheme="majorBidi" w:cstheme="majorBidi"/>
          <w:i/>
          <w:sz w:val="24"/>
          <w:szCs w:val="24"/>
        </w:rPr>
      </w:pPr>
      <w:r w:rsidRPr="006C4C53">
        <w:rPr>
          <w:rFonts w:asciiTheme="majorBidi" w:eastAsiaTheme="minorEastAsia" w:hAnsiTheme="majorBidi" w:cstheme="majorBidi"/>
          <w:sz w:val="24"/>
          <w:szCs w:val="24"/>
        </w:rPr>
        <w:t>Kriteria keputusan dengan α = 0</w:t>
      </w:r>
      <w:proofErr w:type="gramStart"/>
      <w:r w:rsidRPr="006C4C53">
        <w:rPr>
          <w:rFonts w:asciiTheme="majorBidi" w:eastAsiaTheme="minorEastAsia" w:hAnsiTheme="majorBidi" w:cstheme="majorBidi"/>
          <w:sz w:val="24"/>
          <w:szCs w:val="24"/>
        </w:rPr>
        <w:t>,05</w:t>
      </w:r>
      <w:proofErr w:type="gramEnd"/>
      <w:r w:rsidRPr="006C4C53">
        <w:rPr>
          <w:rFonts w:asciiTheme="majorBidi" w:eastAsiaTheme="minorEastAsia" w:hAnsiTheme="majorBidi" w:cstheme="majorBidi"/>
          <w:sz w:val="24"/>
          <w:szCs w:val="24"/>
        </w:rPr>
        <w:t xml:space="preserve"> adalah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Pr="006C4C53">
        <w:rPr>
          <w:rFonts w:asciiTheme="majorBidi" w:eastAsiaTheme="minorEastAsia" w:hAnsiTheme="majorBidi" w:cstheme="majorBidi"/>
          <w:sz w:val="24"/>
          <w:szCs w:val="24"/>
        </w:rPr>
        <w:t xml:space="preserve"> ditolak jika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hitung</m:t>
            </m:r>
          </m:sub>
        </m:sSub>
        <m:r>
          <w:rPr>
            <w:rFonts w:ascii="Cambria Math" w:eastAsiaTheme="minorEastAsia" w:hAnsi="Cambria Math" w:cstheme="majorBidi"/>
            <w:sz w:val="24"/>
            <w:szCs w:val="24"/>
          </w:rPr>
          <m:t>&gt;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0,05;(</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-2)</m:t>
            </m:r>
          </m:sub>
        </m:sSub>
      </m:oMath>
    </w:p>
    <w:p w:rsidR="009835CA" w:rsidRPr="006C4C53" w:rsidRDefault="008210AD" w:rsidP="00DD282F">
      <w:pPr>
        <w:spacing w:line="240" w:lineRule="auto"/>
        <w:jc w:val="both"/>
        <w:rPr>
          <w:rFonts w:asciiTheme="majorBidi" w:eastAsiaTheme="minorEastAsia" w:hAnsiTheme="majorBidi" w:cstheme="majorBidi"/>
          <w:b/>
          <w:bCs/>
          <w:sz w:val="24"/>
          <w:szCs w:val="24"/>
        </w:rPr>
      </w:pPr>
      <w:r w:rsidRPr="006C4C53">
        <w:rPr>
          <w:rFonts w:asciiTheme="majorBidi" w:eastAsiaTheme="minorEastAsia" w:hAnsiTheme="majorBidi" w:cstheme="majorBidi"/>
          <w:b/>
          <w:bCs/>
          <w:sz w:val="24"/>
          <w:szCs w:val="24"/>
        </w:rPr>
        <w:t xml:space="preserve"> </w:t>
      </w:r>
      <w:r w:rsidR="001C6F7C" w:rsidRPr="006C4C53">
        <w:rPr>
          <w:rFonts w:asciiTheme="majorBidi" w:eastAsiaTheme="minorEastAsia" w:hAnsiTheme="majorBidi" w:cstheme="majorBidi"/>
          <w:b/>
          <w:bCs/>
          <w:sz w:val="24"/>
          <w:szCs w:val="24"/>
        </w:rPr>
        <w:t xml:space="preserve">HASIL PENELITIAN </w:t>
      </w:r>
    </w:p>
    <w:p w:rsidR="00DD282F" w:rsidRPr="00DD282F" w:rsidRDefault="00BF0B82" w:rsidP="001B72F3">
      <w:pPr>
        <w:spacing w:line="240" w:lineRule="auto"/>
        <w:jc w:val="both"/>
        <w:rPr>
          <w:rFonts w:asciiTheme="majorBidi" w:hAnsiTheme="majorBidi" w:cstheme="majorBidi"/>
          <w:i/>
          <w:iCs/>
          <w:sz w:val="24"/>
          <w:szCs w:val="24"/>
        </w:rPr>
      </w:pPr>
      <w:r w:rsidRPr="006C4C53">
        <w:rPr>
          <w:rFonts w:asciiTheme="majorBidi" w:hAnsiTheme="majorBidi" w:cstheme="majorBidi"/>
          <w:i/>
          <w:iCs/>
          <w:sz w:val="24"/>
          <w:szCs w:val="24"/>
        </w:rPr>
        <w:t>D</w:t>
      </w:r>
      <w:r w:rsidR="00711810" w:rsidRPr="006C4C53">
        <w:rPr>
          <w:rFonts w:asciiTheme="majorBidi" w:hAnsiTheme="majorBidi" w:cstheme="majorBidi"/>
          <w:i/>
          <w:iCs/>
          <w:sz w:val="24"/>
          <w:szCs w:val="24"/>
        </w:rPr>
        <w:t>escripsi</w:t>
      </w:r>
      <w:r w:rsidRPr="006C4C53">
        <w:rPr>
          <w:rFonts w:asciiTheme="majorBidi" w:hAnsiTheme="majorBidi" w:cstheme="majorBidi"/>
          <w:i/>
          <w:iCs/>
          <w:sz w:val="24"/>
          <w:szCs w:val="24"/>
        </w:rPr>
        <w:t xml:space="preserve"> Data </w:t>
      </w:r>
      <w:r w:rsidR="00DD282F">
        <w:rPr>
          <w:rFonts w:asciiTheme="majorBidi" w:hAnsiTheme="majorBidi" w:cstheme="majorBidi"/>
          <w:i/>
          <w:iCs/>
          <w:sz w:val="24"/>
          <w:szCs w:val="24"/>
        </w:rPr>
        <w:t xml:space="preserve">Kemampuan Pemecahan Masalah </w:t>
      </w:r>
      <w:r w:rsidR="001B72F3">
        <w:rPr>
          <w:rFonts w:asciiTheme="majorBidi" w:hAnsiTheme="majorBidi" w:cstheme="majorBidi"/>
          <w:i/>
          <w:iCs/>
          <w:sz w:val="24"/>
          <w:szCs w:val="24"/>
        </w:rPr>
        <w:t>dan motivasi belaja</w:t>
      </w:r>
      <w:r w:rsidR="00496E18">
        <w:rPr>
          <w:rFonts w:asciiTheme="majorBidi" w:hAnsiTheme="majorBidi" w:cstheme="majorBidi"/>
          <w:i/>
          <w:iCs/>
          <w:sz w:val="24"/>
          <w:szCs w:val="24"/>
        </w:rPr>
        <w:t>r</w:t>
      </w:r>
    </w:p>
    <w:p w:rsidR="00D50C8F" w:rsidRDefault="00D50C8F" w:rsidP="0079293E">
      <w:pPr>
        <w:pStyle w:val="ListParagraph"/>
        <w:spacing w:line="240" w:lineRule="auto"/>
        <w:ind w:left="-180"/>
        <w:jc w:val="center"/>
        <w:rPr>
          <w:rFonts w:asciiTheme="majorBidi" w:hAnsiTheme="majorBidi" w:cstheme="majorBidi"/>
          <w:bCs/>
          <w:sz w:val="24"/>
          <w:szCs w:val="24"/>
        </w:rPr>
      </w:pPr>
      <w:proofErr w:type="gramStart"/>
      <w:r w:rsidRPr="006C4C53">
        <w:rPr>
          <w:rFonts w:asciiTheme="majorBidi" w:hAnsiTheme="majorBidi" w:cstheme="majorBidi"/>
          <w:bCs/>
          <w:sz w:val="24"/>
          <w:szCs w:val="24"/>
        </w:rPr>
        <w:t>Tabel 2</w:t>
      </w:r>
      <w:r w:rsidR="00245B47" w:rsidRPr="006C4C53">
        <w:rPr>
          <w:rFonts w:asciiTheme="majorBidi" w:hAnsiTheme="majorBidi" w:cstheme="majorBidi"/>
          <w:bCs/>
          <w:sz w:val="24"/>
          <w:szCs w:val="24"/>
        </w:rPr>
        <w:t>.</w:t>
      </w:r>
      <w:r w:rsidR="0079293E" w:rsidRPr="006C4C53">
        <w:rPr>
          <w:rFonts w:asciiTheme="majorBidi" w:hAnsiTheme="majorBidi" w:cstheme="majorBidi"/>
          <w:bCs/>
          <w:sz w:val="24"/>
          <w:szCs w:val="24"/>
        </w:rPr>
        <w:t xml:space="preserve">Deskripsi </w:t>
      </w:r>
      <w:r w:rsidRPr="006C4C53">
        <w:rPr>
          <w:rFonts w:asciiTheme="majorBidi" w:hAnsiTheme="majorBidi" w:cstheme="majorBidi"/>
          <w:bCs/>
          <w:sz w:val="24"/>
          <w:szCs w:val="24"/>
        </w:rPr>
        <w:t>Data Kemampuan Pemecahan Masalah Matematis</w:t>
      </w:r>
      <w:r w:rsidR="00FF1698" w:rsidRPr="006C4C53">
        <w:rPr>
          <w:rFonts w:asciiTheme="majorBidi" w:hAnsiTheme="majorBidi" w:cstheme="majorBidi"/>
          <w:bCs/>
          <w:sz w:val="24"/>
          <w:szCs w:val="24"/>
        </w:rPr>
        <w:t>.</w:t>
      </w:r>
      <w:proofErr w:type="gramEnd"/>
    </w:p>
    <w:tbl>
      <w:tblPr>
        <w:tblStyle w:val="TableGrid"/>
        <w:tblpPr w:leftFromText="180" w:rightFromText="180" w:vertAnchor="text" w:horzAnchor="page" w:tblpX="863" w:tblpY="53"/>
        <w:tblW w:w="5580" w:type="dxa"/>
        <w:tblLayout w:type="fixed"/>
        <w:tblLook w:val="04A0" w:firstRow="1" w:lastRow="0" w:firstColumn="1" w:lastColumn="0" w:noHBand="0" w:noVBand="1"/>
      </w:tblPr>
      <w:tblGrid>
        <w:gridCol w:w="1782"/>
        <w:gridCol w:w="828"/>
        <w:gridCol w:w="990"/>
        <w:gridCol w:w="990"/>
        <w:gridCol w:w="990"/>
      </w:tblGrid>
      <w:tr w:rsidR="001B72F3" w:rsidRPr="00CF220E" w:rsidTr="001B72F3">
        <w:tc>
          <w:tcPr>
            <w:tcW w:w="1782" w:type="dxa"/>
            <w:vMerge w:val="restart"/>
            <w:tcBorders>
              <w:left w:val="nil"/>
              <w:right w:val="nil"/>
            </w:tcBorders>
            <w:shd w:val="clear" w:color="auto" w:fill="F4B083" w:themeFill="accent2" w:themeFillTint="99"/>
            <w:vAlign w:val="center"/>
          </w:tcPr>
          <w:p w:rsidR="001B72F3" w:rsidRPr="006746C3" w:rsidRDefault="001B72F3" w:rsidP="001B72F3">
            <w:pPr>
              <w:pStyle w:val="ListParagraph"/>
              <w:ind w:left="0"/>
              <w:jc w:val="center"/>
              <w:rPr>
                <w:rFonts w:asciiTheme="majorBidi" w:hAnsiTheme="majorBidi" w:cstheme="majorBidi"/>
                <w:b/>
                <w:bCs/>
                <w:sz w:val="20"/>
                <w:szCs w:val="20"/>
              </w:rPr>
            </w:pPr>
            <w:r w:rsidRPr="006746C3">
              <w:rPr>
                <w:rFonts w:asciiTheme="majorBidi" w:hAnsiTheme="majorBidi" w:cstheme="majorBidi"/>
                <w:b/>
                <w:bCs/>
                <w:sz w:val="20"/>
                <w:szCs w:val="20"/>
              </w:rPr>
              <w:t>Derskripsi</w:t>
            </w:r>
          </w:p>
        </w:tc>
        <w:tc>
          <w:tcPr>
            <w:tcW w:w="1818" w:type="dxa"/>
            <w:gridSpan w:val="2"/>
            <w:tcBorders>
              <w:left w:val="nil"/>
              <w:bottom w:val="single" w:sz="4" w:space="0" w:color="auto"/>
              <w:right w:val="nil"/>
            </w:tcBorders>
            <w:shd w:val="clear" w:color="auto" w:fill="F4B083" w:themeFill="accent2" w:themeFillTint="99"/>
          </w:tcPr>
          <w:p w:rsidR="001B72F3" w:rsidRPr="006746C3" w:rsidRDefault="001B72F3" w:rsidP="001B72F3">
            <w:pPr>
              <w:pStyle w:val="ListParagraph"/>
              <w:ind w:left="0"/>
              <w:jc w:val="both"/>
              <w:rPr>
                <w:rFonts w:asciiTheme="majorBidi" w:hAnsiTheme="majorBidi" w:cstheme="majorBidi"/>
                <w:b/>
                <w:bCs/>
                <w:sz w:val="20"/>
                <w:szCs w:val="20"/>
              </w:rPr>
            </w:pPr>
            <w:r w:rsidRPr="006746C3">
              <w:rPr>
                <w:rFonts w:asciiTheme="majorBidi" w:hAnsiTheme="majorBidi" w:cstheme="majorBidi"/>
                <w:b/>
                <w:bCs/>
                <w:sz w:val="20"/>
                <w:szCs w:val="20"/>
              </w:rPr>
              <w:t>MNR</w:t>
            </w:r>
          </w:p>
        </w:tc>
        <w:tc>
          <w:tcPr>
            <w:tcW w:w="1980" w:type="dxa"/>
            <w:gridSpan w:val="2"/>
            <w:tcBorders>
              <w:left w:val="nil"/>
              <w:bottom w:val="single" w:sz="4" w:space="0" w:color="auto"/>
              <w:right w:val="nil"/>
            </w:tcBorders>
            <w:shd w:val="clear" w:color="auto" w:fill="F4B083" w:themeFill="accent2" w:themeFillTint="99"/>
          </w:tcPr>
          <w:p w:rsidR="001B72F3" w:rsidRPr="006746C3" w:rsidRDefault="001B72F3" w:rsidP="001B72F3">
            <w:pPr>
              <w:pStyle w:val="ListParagraph"/>
              <w:ind w:left="0"/>
              <w:jc w:val="both"/>
              <w:rPr>
                <w:rFonts w:asciiTheme="majorBidi" w:hAnsiTheme="majorBidi" w:cstheme="majorBidi"/>
                <w:b/>
                <w:bCs/>
                <w:sz w:val="20"/>
                <w:szCs w:val="20"/>
              </w:rPr>
            </w:pPr>
            <w:r w:rsidRPr="006746C3">
              <w:rPr>
                <w:rFonts w:asciiTheme="majorBidi" w:hAnsiTheme="majorBidi" w:cstheme="majorBidi"/>
                <w:b/>
                <w:bCs/>
                <w:sz w:val="20"/>
                <w:szCs w:val="20"/>
              </w:rPr>
              <w:t xml:space="preserve">Knvensional </w:t>
            </w:r>
          </w:p>
        </w:tc>
      </w:tr>
      <w:tr w:rsidR="001B72F3" w:rsidRPr="00CF220E" w:rsidTr="001B72F3">
        <w:tc>
          <w:tcPr>
            <w:tcW w:w="1782" w:type="dxa"/>
            <w:vMerge/>
            <w:tcBorders>
              <w:left w:val="nil"/>
              <w:right w:val="nil"/>
            </w:tcBorders>
            <w:shd w:val="clear" w:color="auto" w:fill="F4B083" w:themeFill="accent2" w:themeFillTint="99"/>
          </w:tcPr>
          <w:p w:rsidR="001B72F3" w:rsidRPr="006746C3" w:rsidRDefault="001B72F3" w:rsidP="001B72F3">
            <w:pPr>
              <w:pStyle w:val="ListParagraph"/>
              <w:ind w:left="0"/>
              <w:jc w:val="center"/>
              <w:rPr>
                <w:rFonts w:asciiTheme="majorBidi" w:hAnsiTheme="majorBidi" w:cstheme="majorBidi"/>
                <w:b/>
                <w:sz w:val="20"/>
                <w:szCs w:val="20"/>
              </w:rPr>
            </w:pPr>
          </w:p>
        </w:tc>
        <w:tc>
          <w:tcPr>
            <w:tcW w:w="1818" w:type="dxa"/>
            <w:gridSpan w:val="2"/>
            <w:tcBorders>
              <w:left w:val="nil"/>
              <w:bottom w:val="single" w:sz="4" w:space="0" w:color="auto"/>
              <w:right w:val="nil"/>
            </w:tcBorders>
            <w:shd w:val="clear" w:color="auto" w:fill="F4B083" w:themeFill="accent2" w:themeFillTint="99"/>
          </w:tcPr>
          <w:p w:rsidR="001B72F3" w:rsidRPr="006746C3" w:rsidRDefault="001B72F3" w:rsidP="001B72F3">
            <w:pPr>
              <w:pStyle w:val="ListParagraph"/>
              <w:ind w:left="0"/>
              <w:jc w:val="both"/>
              <w:rPr>
                <w:rFonts w:asciiTheme="majorBidi" w:hAnsiTheme="majorBidi" w:cstheme="majorBidi"/>
                <w:b/>
                <w:sz w:val="20"/>
                <w:szCs w:val="20"/>
              </w:rPr>
            </w:pPr>
            <w:r w:rsidRPr="006746C3">
              <w:rPr>
                <w:rFonts w:asciiTheme="majorBidi" w:hAnsiTheme="majorBidi" w:cstheme="majorBidi"/>
                <w:b/>
                <w:sz w:val="20"/>
                <w:szCs w:val="20"/>
              </w:rPr>
              <w:t>n =  32</w:t>
            </w:r>
          </w:p>
        </w:tc>
        <w:tc>
          <w:tcPr>
            <w:tcW w:w="1980" w:type="dxa"/>
            <w:gridSpan w:val="2"/>
            <w:tcBorders>
              <w:left w:val="nil"/>
              <w:bottom w:val="single" w:sz="4" w:space="0" w:color="auto"/>
              <w:right w:val="nil"/>
            </w:tcBorders>
            <w:shd w:val="clear" w:color="auto" w:fill="F4B083" w:themeFill="accent2" w:themeFillTint="99"/>
          </w:tcPr>
          <w:p w:rsidR="001B72F3" w:rsidRPr="006746C3" w:rsidRDefault="001B72F3" w:rsidP="001B72F3">
            <w:pPr>
              <w:pStyle w:val="ListParagraph"/>
              <w:ind w:left="0"/>
              <w:jc w:val="both"/>
              <w:rPr>
                <w:rFonts w:asciiTheme="majorBidi" w:hAnsiTheme="majorBidi" w:cstheme="majorBidi"/>
                <w:b/>
                <w:sz w:val="20"/>
                <w:szCs w:val="20"/>
              </w:rPr>
            </w:pPr>
            <w:r w:rsidRPr="006746C3">
              <w:rPr>
                <w:rFonts w:asciiTheme="majorBidi" w:hAnsiTheme="majorBidi" w:cstheme="majorBidi"/>
                <w:b/>
                <w:sz w:val="20"/>
                <w:szCs w:val="20"/>
              </w:rPr>
              <w:t>n =  30</w:t>
            </w:r>
          </w:p>
        </w:tc>
      </w:tr>
      <w:tr w:rsidR="001B72F3" w:rsidRPr="00CF220E" w:rsidTr="001B72F3">
        <w:tc>
          <w:tcPr>
            <w:tcW w:w="1782" w:type="dxa"/>
            <w:vMerge/>
            <w:tcBorders>
              <w:left w:val="nil"/>
              <w:bottom w:val="single" w:sz="4" w:space="0" w:color="auto"/>
              <w:right w:val="nil"/>
            </w:tcBorders>
            <w:shd w:val="clear" w:color="auto" w:fill="F4B083" w:themeFill="accent2" w:themeFillTint="99"/>
          </w:tcPr>
          <w:p w:rsidR="001B72F3" w:rsidRPr="006746C3" w:rsidRDefault="001B72F3" w:rsidP="001B72F3">
            <w:pPr>
              <w:pStyle w:val="ListParagraph"/>
              <w:ind w:left="0"/>
              <w:jc w:val="center"/>
              <w:rPr>
                <w:rFonts w:asciiTheme="majorBidi" w:hAnsiTheme="majorBidi" w:cstheme="majorBidi"/>
                <w:b/>
                <w:sz w:val="20"/>
                <w:szCs w:val="20"/>
              </w:rPr>
            </w:pPr>
          </w:p>
        </w:tc>
        <w:tc>
          <w:tcPr>
            <w:tcW w:w="828" w:type="dxa"/>
            <w:tcBorders>
              <w:left w:val="nil"/>
              <w:bottom w:val="single" w:sz="4" w:space="0" w:color="auto"/>
              <w:right w:val="nil"/>
            </w:tcBorders>
            <w:shd w:val="clear" w:color="auto" w:fill="F4B083" w:themeFill="accent2" w:themeFillTint="99"/>
          </w:tcPr>
          <w:p w:rsidR="001B72F3" w:rsidRPr="006746C3" w:rsidRDefault="001B72F3" w:rsidP="001B72F3">
            <w:pPr>
              <w:pStyle w:val="ListParagraph"/>
              <w:ind w:left="0"/>
              <w:jc w:val="both"/>
              <w:rPr>
                <w:rFonts w:asciiTheme="majorBidi" w:hAnsiTheme="majorBidi" w:cstheme="majorBidi"/>
                <w:b/>
                <w:i/>
                <w:sz w:val="20"/>
                <w:szCs w:val="20"/>
              </w:rPr>
            </w:pPr>
            <w:r w:rsidRPr="006746C3">
              <w:rPr>
                <w:rFonts w:asciiTheme="majorBidi" w:hAnsiTheme="majorBidi" w:cstheme="majorBidi"/>
                <w:b/>
                <w:i/>
                <w:sz w:val="20"/>
                <w:szCs w:val="20"/>
              </w:rPr>
              <w:t xml:space="preserve">Pretest </w:t>
            </w:r>
          </w:p>
        </w:tc>
        <w:tc>
          <w:tcPr>
            <w:tcW w:w="990" w:type="dxa"/>
            <w:tcBorders>
              <w:left w:val="nil"/>
              <w:bottom w:val="single" w:sz="4" w:space="0" w:color="auto"/>
              <w:right w:val="nil"/>
            </w:tcBorders>
            <w:shd w:val="clear" w:color="auto" w:fill="F4B083" w:themeFill="accent2" w:themeFillTint="99"/>
          </w:tcPr>
          <w:p w:rsidR="001B72F3" w:rsidRPr="006746C3" w:rsidRDefault="001B72F3" w:rsidP="001B72F3">
            <w:pPr>
              <w:pStyle w:val="ListParagraph"/>
              <w:ind w:left="0"/>
              <w:jc w:val="both"/>
              <w:rPr>
                <w:rFonts w:asciiTheme="majorBidi" w:hAnsiTheme="majorBidi" w:cstheme="majorBidi"/>
                <w:b/>
                <w:i/>
                <w:sz w:val="20"/>
                <w:szCs w:val="20"/>
              </w:rPr>
            </w:pPr>
            <w:r w:rsidRPr="006746C3">
              <w:rPr>
                <w:rFonts w:asciiTheme="majorBidi" w:hAnsiTheme="majorBidi" w:cstheme="majorBidi"/>
                <w:b/>
                <w:i/>
                <w:sz w:val="20"/>
                <w:szCs w:val="20"/>
              </w:rPr>
              <w:t xml:space="preserve">Postets </w:t>
            </w:r>
          </w:p>
        </w:tc>
        <w:tc>
          <w:tcPr>
            <w:tcW w:w="990" w:type="dxa"/>
            <w:tcBorders>
              <w:left w:val="nil"/>
              <w:bottom w:val="single" w:sz="4" w:space="0" w:color="auto"/>
              <w:right w:val="nil"/>
            </w:tcBorders>
            <w:shd w:val="clear" w:color="auto" w:fill="F4B083" w:themeFill="accent2" w:themeFillTint="99"/>
          </w:tcPr>
          <w:p w:rsidR="001B72F3" w:rsidRPr="006746C3" w:rsidRDefault="001B72F3" w:rsidP="001B72F3">
            <w:pPr>
              <w:pStyle w:val="ListParagraph"/>
              <w:ind w:left="0"/>
              <w:jc w:val="both"/>
              <w:rPr>
                <w:rFonts w:asciiTheme="majorBidi" w:hAnsiTheme="majorBidi" w:cstheme="majorBidi"/>
                <w:b/>
                <w:i/>
                <w:sz w:val="20"/>
                <w:szCs w:val="20"/>
                <w:lang w:val="en-US"/>
              </w:rPr>
            </w:pPr>
            <w:r w:rsidRPr="006746C3">
              <w:rPr>
                <w:rFonts w:asciiTheme="majorBidi" w:hAnsiTheme="majorBidi" w:cstheme="majorBidi"/>
                <w:b/>
                <w:i/>
                <w:sz w:val="20"/>
                <w:szCs w:val="20"/>
                <w:lang w:val="en-US"/>
              </w:rPr>
              <w:t>pretest</w:t>
            </w:r>
          </w:p>
        </w:tc>
        <w:tc>
          <w:tcPr>
            <w:tcW w:w="990" w:type="dxa"/>
            <w:tcBorders>
              <w:left w:val="nil"/>
              <w:bottom w:val="single" w:sz="4" w:space="0" w:color="auto"/>
              <w:right w:val="nil"/>
            </w:tcBorders>
            <w:shd w:val="clear" w:color="auto" w:fill="F4B083" w:themeFill="accent2" w:themeFillTint="99"/>
          </w:tcPr>
          <w:p w:rsidR="001B72F3" w:rsidRPr="006746C3" w:rsidRDefault="001B72F3" w:rsidP="001B72F3">
            <w:pPr>
              <w:pStyle w:val="ListParagraph"/>
              <w:ind w:left="0"/>
              <w:jc w:val="both"/>
              <w:rPr>
                <w:rFonts w:asciiTheme="majorBidi" w:hAnsiTheme="majorBidi" w:cstheme="majorBidi"/>
                <w:b/>
                <w:i/>
                <w:sz w:val="20"/>
                <w:szCs w:val="20"/>
              </w:rPr>
            </w:pPr>
            <w:r w:rsidRPr="006746C3">
              <w:rPr>
                <w:rFonts w:asciiTheme="majorBidi" w:hAnsiTheme="majorBidi" w:cstheme="majorBidi"/>
                <w:b/>
                <w:i/>
                <w:sz w:val="20"/>
                <w:szCs w:val="20"/>
              </w:rPr>
              <w:t xml:space="preserve">Postes </w:t>
            </w:r>
          </w:p>
        </w:tc>
      </w:tr>
      <w:tr w:rsidR="001B72F3" w:rsidRPr="00CF220E" w:rsidTr="001B72F3">
        <w:tc>
          <w:tcPr>
            <w:tcW w:w="1782" w:type="dxa"/>
            <w:tcBorders>
              <w:left w:val="nil"/>
              <w:bottom w:val="nil"/>
              <w:right w:val="nil"/>
            </w:tcBorders>
          </w:tcPr>
          <w:p w:rsidR="001B72F3" w:rsidRPr="006746C3" w:rsidRDefault="001B72F3" w:rsidP="001B72F3">
            <w:pPr>
              <w:pStyle w:val="ListParagraph"/>
              <w:ind w:left="0"/>
              <w:jc w:val="center"/>
              <w:rPr>
                <w:rFonts w:asciiTheme="majorBidi" w:hAnsiTheme="majorBidi" w:cstheme="majorBidi"/>
                <w:b/>
                <w:sz w:val="20"/>
                <w:szCs w:val="20"/>
              </w:rPr>
            </w:pPr>
            <w:r w:rsidRPr="006746C3">
              <w:rPr>
                <w:rFonts w:asciiTheme="majorBidi" w:hAnsiTheme="majorBidi" w:cstheme="majorBidi"/>
                <w:b/>
                <w:sz w:val="20"/>
                <w:szCs w:val="20"/>
              </w:rPr>
              <w:t>Rata-rata</w:t>
            </w:r>
          </w:p>
        </w:tc>
        <w:tc>
          <w:tcPr>
            <w:tcW w:w="828" w:type="dxa"/>
            <w:tcBorders>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71,09</w:t>
            </w:r>
          </w:p>
        </w:tc>
        <w:tc>
          <w:tcPr>
            <w:tcW w:w="990" w:type="dxa"/>
            <w:tcBorders>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80,59</w:t>
            </w:r>
          </w:p>
        </w:tc>
        <w:tc>
          <w:tcPr>
            <w:tcW w:w="990" w:type="dxa"/>
            <w:tcBorders>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64,83</w:t>
            </w:r>
          </w:p>
        </w:tc>
        <w:tc>
          <w:tcPr>
            <w:tcW w:w="990" w:type="dxa"/>
            <w:tcBorders>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71,27</w:t>
            </w:r>
          </w:p>
        </w:tc>
      </w:tr>
      <w:tr w:rsidR="001B72F3" w:rsidRPr="00CF220E" w:rsidTr="001B72F3">
        <w:tc>
          <w:tcPr>
            <w:tcW w:w="1782" w:type="dxa"/>
            <w:tcBorders>
              <w:top w:val="nil"/>
              <w:left w:val="nil"/>
              <w:bottom w:val="nil"/>
              <w:right w:val="nil"/>
            </w:tcBorders>
          </w:tcPr>
          <w:p w:rsidR="001B72F3" w:rsidRPr="006746C3" w:rsidRDefault="001B72F3" w:rsidP="001B72F3">
            <w:pPr>
              <w:pStyle w:val="ListParagraph"/>
              <w:ind w:left="0"/>
              <w:jc w:val="center"/>
              <w:rPr>
                <w:rFonts w:asciiTheme="majorBidi" w:hAnsiTheme="majorBidi" w:cstheme="majorBidi"/>
                <w:b/>
                <w:sz w:val="20"/>
                <w:szCs w:val="20"/>
              </w:rPr>
            </w:pPr>
            <w:r w:rsidRPr="006746C3">
              <w:rPr>
                <w:rFonts w:asciiTheme="majorBidi" w:hAnsiTheme="majorBidi" w:cstheme="majorBidi"/>
                <w:b/>
                <w:sz w:val="20"/>
                <w:szCs w:val="20"/>
              </w:rPr>
              <w:t>Standar Deviasai</w:t>
            </w:r>
          </w:p>
        </w:tc>
        <w:tc>
          <w:tcPr>
            <w:tcW w:w="828"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6,418</w:t>
            </w:r>
          </w:p>
        </w:tc>
        <w:tc>
          <w:tcPr>
            <w:tcW w:w="990"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7,107</w:t>
            </w:r>
          </w:p>
        </w:tc>
        <w:tc>
          <w:tcPr>
            <w:tcW w:w="990"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6,709</w:t>
            </w:r>
          </w:p>
        </w:tc>
        <w:tc>
          <w:tcPr>
            <w:tcW w:w="990"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7.187</w:t>
            </w:r>
          </w:p>
        </w:tc>
      </w:tr>
      <w:tr w:rsidR="001B72F3" w:rsidRPr="00CF220E" w:rsidTr="001B72F3">
        <w:tc>
          <w:tcPr>
            <w:tcW w:w="1782" w:type="dxa"/>
            <w:tcBorders>
              <w:top w:val="nil"/>
              <w:left w:val="nil"/>
              <w:bottom w:val="nil"/>
              <w:right w:val="nil"/>
            </w:tcBorders>
          </w:tcPr>
          <w:p w:rsidR="001B72F3" w:rsidRPr="006746C3" w:rsidRDefault="001B72F3" w:rsidP="001B72F3">
            <w:pPr>
              <w:pStyle w:val="ListParagraph"/>
              <w:ind w:left="0"/>
              <w:jc w:val="center"/>
              <w:rPr>
                <w:rFonts w:asciiTheme="majorBidi" w:hAnsiTheme="majorBidi" w:cstheme="majorBidi"/>
                <w:b/>
                <w:sz w:val="20"/>
                <w:szCs w:val="20"/>
              </w:rPr>
            </w:pPr>
            <w:r w:rsidRPr="006746C3">
              <w:rPr>
                <w:rFonts w:asciiTheme="majorBidi" w:hAnsiTheme="majorBidi" w:cstheme="majorBidi"/>
                <w:b/>
                <w:sz w:val="20"/>
                <w:szCs w:val="20"/>
              </w:rPr>
              <w:t>Varians</w:t>
            </w:r>
          </w:p>
        </w:tc>
        <w:tc>
          <w:tcPr>
            <w:tcW w:w="828"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41,184</w:t>
            </w:r>
          </w:p>
        </w:tc>
        <w:tc>
          <w:tcPr>
            <w:tcW w:w="990"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50,507</w:t>
            </w:r>
          </w:p>
        </w:tc>
        <w:tc>
          <w:tcPr>
            <w:tcW w:w="990"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60,144</w:t>
            </w:r>
          </w:p>
        </w:tc>
        <w:tc>
          <w:tcPr>
            <w:tcW w:w="990"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51,651</w:t>
            </w:r>
          </w:p>
        </w:tc>
      </w:tr>
      <w:tr w:rsidR="001B72F3" w:rsidRPr="00CF220E" w:rsidTr="001B72F3">
        <w:tc>
          <w:tcPr>
            <w:tcW w:w="1782" w:type="dxa"/>
            <w:tcBorders>
              <w:top w:val="nil"/>
              <w:left w:val="nil"/>
              <w:bottom w:val="nil"/>
              <w:right w:val="nil"/>
            </w:tcBorders>
          </w:tcPr>
          <w:p w:rsidR="001B72F3" w:rsidRPr="006746C3" w:rsidRDefault="001B72F3" w:rsidP="001B72F3">
            <w:pPr>
              <w:pStyle w:val="ListParagraph"/>
              <w:ind w:left="0"/>
              <w:jc w:val="center"/>
              <w:rPr>
                <w:rFonts w:asciiTheme="majorBidi" w:hAnsiTheme="majorBidi" w:cstheme="majorBidi"/>
                <w:b/>
                <w:sz w:val="20"/>
                <w:szCs w:val="20"/>
              </w:rPr>
            </w:pPr>
            <w:r w:rsidRPr="006746C3">
              <w:rPr>
                <w:rFonts w:asciiTheme="majorBidi" w:hAnsiTheme="majorBidi" w:cstheme="majorBidi"/>
                <w:b/>
                <w:sz w:val="20"/>
                <w:szCs w:val="20"/>
              </w:rPr>
              <w:t>Skor minimum</w:t>
            </w:r>
          </w:p>
        </w:tc>
        <w:tc>
          <w:tcPr>
            <w:tcW w:w="828"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60</w:t>
            </w:r>
          </w:p>
        </w:tc>
        <w:tc>
          <w:tcPr>
            <w:tcW w:w="990"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72</w:t>
            </w:r>
          </w:p>
        </w:tc>
        <w:tc>
          <w:tcPr>
            <w:tcW w:w="990"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52</w:t>
            </w:r>
          </w:p>
        </w:tc>
        <w:tc>
          <w:tcPr>
            <w:tcW w:w="990"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58</w:t>
            </w:r>
          </w:p>
        </w:tc>
      </w:tr>
      <w:tr w:rsidR="001B72F3" w:rsidRPr="00CF220E" w:rsidTr="001B72F3">
        <w:tc>
          <w:tcPr>
            <w:tcW w:w="1782" w:type="dxa"/>
            <w:tcBorders>
              <w:top w:val="nil"/>
              <w:left w:val="nil"/>
              <w:bottom w:val="nil"/>
              <w:right w:val="nil"/>
            </w:tcBorders>
          </w:tcPr>
          <w:p w:rsidR="001B72F3" w:rsidRPr="006746C3" w:rsidRDefault="001B72F3" w:rsidP="001B72F3">
            <w:pPr>
              <w:pStyle w:val="ListParagraph"/>
              <w:ind w:left="0"/>
              <w:jc w:val="center"/>
              <w:rPr>
                <w:rFonts w:asciiTheme="majorBidi" w:hAnsiTheme="majorBidi" w:cstheme="majorBidi"/>
                <w:b/>
                <w:sz w:val="20"/>
                <w:szCs w:val="20"/>
              </w:rPr>
            </w:pPr>
            <w:r w:rsidRPr="006746C3">
              <w:rPr>
                <w:rFonts w:asciiTheme="majorBidi" w:hAnsiTheme="majorBidi" w:cstheme="majorBidi"/>
                <w:b/>
                <w:sz w:val="20"/>
                <w:szCs w:val="20"/>
              </w:rPr>
              <w:t>Skor maksimum</w:t>
            </w:r>
          </w:p>
        </w:tc>
        <w:tc>
          <w:tcPr>
            <w:tcW w:w="828"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80</w:t>
            </w:r>
          </w:p>
        </w:tc>
        <w:tc>
          <w:tcPr>
            <w:tcW w:w="990"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98</w:t>
            </w:r>
          </w:p>
        </w:tc>
        <w:tc>
          <w:tcPr>
            <w:tcW w:w="990"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78</w:t>
            </w:r>
          </w:p>
        </w:tc>
        <w:tc>
          <w:tcPr>
            <w:tcW w:w="990" w:type="dxa"/>
            <w:tcBorders>
              <w:top w:val="nil"/>
              <w:left w:val="nil"/>
              <w:bottom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80</w:t>
            </w:r>
          </w:p>
        </w:tc>
      </w:tr>
      <w:tr w:rsidR="001B72F3" w:rsidRPr="00CF220E" w:rsidTr="001B72F3">
        <w:tc>
          <w:tcPr>
            <w:tcW w:w="1782" w:type="dxa"/>
            <w:tcBorders>
              <w:top w:val="nil"/>
              <w:left w:val="nil"/>
              <w:right w:val="nil"/>
            </w:tcBorders>
          </w:tcPr>
          <w:p w:rsidR="001B72F3" w:rsidRPr="006746C3" w:rsidRDefault="001B72F3" w:rsidP="001B72F3">
            <w:pPr>
              <w:pStyle w:val="ListParagraph"/>
              <w:ind w:left="0"/>
              <w:jc w:val="center"/>
              <w:rPr>
                <w:rFonts w:asciiTheme="majorBidi" w:hAnsiTheme="majorBidi" w:cstheme="majorBidi"/>
                <w:b/>
                <w:sz w:val="20"/>
                <w:szCs w:val="20"/>
              </w:rPr>
            </w:pPr>
            <w:r w:rsidRPr="006746C3">
              <w:rPr>
                <w:rFonts w:asciiTheme="majorBidi" w:hAnsiTheme="majorBidi" w:cstheme="majorBidi"/>
                <w:b/>
                <w:sz w:val="20"/>
                <w:szCs w:val="20"/>
              </w:rPr>
              <w:t>Range</w:t>
            </w:r>
          </w:p>
        </w:tc>
        <w:tc>
          <w:tcPr>
            <w:tcW w:w="828" w:type="dxa"/>
            <w:tcBorders>
              <w:top w:val="nil"/>
              <w:left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20</w:t>
            </w:r>
          </w:p>
        </w:tc>
        <w:tc>
          <w:tcPr>
            <w:tcW w:w="990" w:type="dxa"/>
            <w:tcBorders>
              <w:top w:val="nil"/>
              <w:left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26</w:t>
            </w:r>
          </w:p>
        </w:tc>
        <w:tc>
          <w:tcPr>
            <w:tcW w:w="990" w:type="dxa"/>
            <w:tcBorders>
              <w:top w:val="nil"/>
              <w:left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26</w:t>
            </w:r>
          </w:p>
        </w:tc>
        <w:tc>
          <w:tcPr>
            <w:tcW w:w="990" w:type="dxa"/>
            <w:tcBorders>
              <w:top w:val="nil"/>
              <w:left w:val="nil"/>
              <w:right w:val="nil"/>
            </w:tcBorders>
          </w:tcPr>
          <w:p w:rsidR="001B72F3" w:rsidRPr="00A110AD" w:rsidRDefault="001B72F3" w:rsidP="001B72F3">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22</w:t>
            </w:r>
          </w:p>
        </w:tc>
      </w:tr>
    </w:tbl>
    <w:p w:rsidR="00245B47" w:rsidRPr="006C4C53" w:rsidRDefault="00245B47" w:rsidP="00245B47">
      <w:pPr>
        <w:pStyle w:val="ListParagraph"/>
        <w:spacing w:after="0" w:line="240" w:lineRule="auto"/>
        <w:ind w:left="-180"/>
        <w:jc w:val="both"/>
        <w:rPr>
          <w:rFonts w:asciiTheme="majorBidi" w:hAnsiTheme="majorBidi" w:cstheme="majorBidi"/>
          <w:sz w:val="24"/>
          <w:szCs w:val="24"/>
        </w:rPr>
      </w:pPr>
    </w:p>
    <w:p w:rsidR="00EF3861" w:rsidRPr="006C4C53" w:rsidRDefault="00EF3861" w:rsidP="00DD282F">
      <w:pPr>
        <w:tabs>
          <w:tab w:val="left" w:pos="567"/>
        </w:tabs>
        <w:spacing w:line="240" w:lineRule="auto"/>
        <w:ind w:firstLine="540"/>
        <w:jc w:val="both"/>
        <w:rPr>
          <w:rFonts w:asciiTheme="majorBidi" w:hAnsiTheme="majorBidi" w:cstheme="majorBidi"/>
          <w:sz w:val="24"/>
          <w:szCs w:val="24"/>
        </w:rPr>
      </w:pPr>
      <w:proofErr w:type="gramStart"/>
      <w:r w:rsidRPr="006C4C53">
        <w:rPr>
          <w:rFonts w:asciiTheme="majorBidi" w:hAnsiTheme="majorBidi" w:cstheme="majorBidi"/>
          <w:sz w:val="24"/>
          <w:szCs w:val="24"/>
        </w:rPr>
        <w:t>Berdasarkan tabel 2.</w:t>
      </w:r>
      <w:proofErr w:type="gramEnd"/>
      <w:r w:rsidR="00D50C8F" w:rsidRPr="006C4C53">
        <w:rPr>
          <w:rFonts w:asciiTheme="majorBidi" w:hAnsiTheme="majorBidi" w:cstheme="majorBidi"/>
          <w:sz w:val="24"/>
          <w:szCs w:val="24"/>
        </w:rPr>
        <w:t xml:space="preserve"> </w:t>
      </w:r>
      <w:proofErr w:type="gramStart"/>
      <w:r w:rsidR="00D50C8F" w:rsidRPr="006C4C53">
        <w:rPr>
          <w:rFonts w:asciiTheme="majorBidi" w:hAnsiTheme="majorBidi" w:cstheme="majorBidi"/>
          <w:sz w:val="24"/>
          <w:szCs w:val="24"/>
        </w:rPr>
        <w:t>menunjukan</w:t>
      </w:r>
      <w:proofErr w:type="gramEnd"/>
      <w:r w:rsidR="00D50C8F" w:rsidRPr="006C4C53">
        <w:rPr>
          <w:rFonts w:asciiTheme="majorBidi" w:hAnsiTheme="majorBidi" w:cstheme="majorBidi"/>
          <w:sz w:val="24"/>
          <w:szCs w:val="24"/>
        </w:rPr>
        <w:t xml:space="preserve"> hasil pengukuran rata-rata skor Kemampuan Pemecahan Masalah </w:t>
      </w:r>
      <w:r w:rsidR="00D50C8F" w:rsidRPr="006C4C53">
        <w:rPr>
          <w:rFonts w:asciiTheme="majorBidi" w:hAnsiTheme="majorBidi" w:cstheme="majorBidi"/>
          <w:sz w:val="24"/>
          <w:szCs w:val="24"/>
        </w:rPr>
        <w:lastRenderedPageBreak/>
        <w:t xml:space="preserve">siswa saat pretest dan posttest masing-masing untuk pembelajaran dengan metode Matematika Nalaria Realistik dan Metode Konvensional mengalami meningkatan. </w:t>
      </w:r>
      <w:proofErr w:type="gramStart"/>
      <w:r w:rsidR="00D50C8F" w:rsidRPr="006C4C53">
        <w:rPr>
          <w:rFonts w:asciiTheme="majorBidi" w:hAnsiTheme="majorBidi" w:cstheme="majorBidi"/>
          <w:sz w:val="24"/>
          <w:szCs w:val="24"/>
        </w:rPr>
        <w:t>Akan tetapi, rat-rata skor kemampuan pemecahan masalah matematis siswa yang mengikuti pembelajaran dengan metode MNR lebih baik atau efektif dibandingkan dengan siswa yang mengikuti pembelajaran dengan metode Konvebsional</w:t>
      </w:r>
      <w:r w:rsidRPr="006C4C53">
        <w:rPr>
          <w:rFonts w:asciiTheme="majorBidi" w:hAnsiTheme="majorBidi" w:cstheme="majorBidi"/>
          <w:sz w:val="24"/>
          <w:szCs w:val="24"/>
        </w:rPr>
        <w:t>.</w:t>
      </w:r>
      <w:proofErr w:type="gramEnd"/>
    </w:p>
    <w:p w:rsidR="00321A29" w:rsidRPr="009210A4" w:rsidRDefault="00EF3861" w:rsidP="00CC2ADA">
      <w:pPr>
        <w:pStyle w:val="ListParagraph"/>
        <w:tabs>
          <w:tab w:val="left" w:pos="567"/>
        </w:tabs>
        <w:spacing w:line="240" w:lineRule="auto"/>
        <w:ind w:left="0" w:firstLine="540"/>
        <w:jc w:val="both"/>
        <w:rPr>
          <w:rFonts w:asciiTheme="majorBidi" w:hAnsiTheme="majorBidi" w:cstheme="majorBidi"/>
          <w:sz w:val="24"/>
          <w:szCs w:val="24"/>
        </w:rPr>
      </w:pPr>
      <w:proofErr w:type="gramStart"/>
      <w:r w:rsidRPr="006C4C53">
        <w:rPr>
          <w:rFonts w:asciiTheme="majorBidi" w:hAnsiTheme="majorBidi" w:cstheme="majorBidi"/>
          <w:sz w:val="24"/>
          <w:szCs w:val="24"/>
        </w:rPr>
        <w:t>Kemudian skor rata-rata motivasi belajar siswa pada saat pretest dan posttest untuk metode MNR dan metode Konvensional d</w:t>
      </w:r>
      <w:r w:rsidR="000E4BBA" w:rsidRPr="006C4C53">
        <w:rPr>
          <w:rFonts w:asciiTheme="majorBidi" w:hAnsiTheme="majorBidi" w:cstheme="majorBidi"/>
          <w:sz w:val="24"/>
          <w:szCs w:val="24"/>
        </w:rPr>
        <w:t>isajikan pada tabel dibawa ini.</w:t>
      </w:r>
      <w:proofErr w:type="gramEnd"/>
    </w:p>
    <w:p w:rsidR="00EF3861" w:rsidRPr="006C4C53" w:rsidRDefault="00EF3861" w:rsidP="00245B47">
      <w:pPr>
        <w:spacing w:line="240" w:lineRule="auto"/>
        <w:jc w:val="center"/>
        <w:rPr>
          <w:rFonts w:asciiTheme="majorBidi" w:hAnsiTheme="majorBidi" w:cstheme="majorBidi"/>
          <w:bCs/>
          <w:sz w:val="24"/>
          <w:szCs w:val="24"/>
        </w:rPr>
      </w:pPr>
      <w:r w:rsidRPr="006C4C53">
        <w:rPr>
          <w:rFonts w:asciiTheme="majorBidi" w:hAnsiTheme="majorBidi" w:cstheme="majorBidi"/>
          <w:bCs/>
          <w:sz w:val="24"/>
          <w:szCs w:val="24"/>
        </w:rPr>
        <w:t>Tabel 3</w:t>
      </w:r>
      <w:r w:rsidR="00345E1E" w:rsidRPr="006C4C53">
        <w:rPr>
          <w:rFonts w:asciiTheme="majorBidi" w:hAnsiTheme="majorBidi" w:cstheme="majorBidi"/>
          <w:bCs/>
          <w:sz w:val="24"/>
          <w:szCs w:val="24"/>
        </w:rPr>
        <w:t>.</w:t>
      </w:r>
      <w:r w:rsidRPr="006C4C53">
        <w:rPr>
          <w:rFonts w:asciiTheme="majorBidi" w:hAnsiTheme="majorBidi" w:cstheme="majorBidi"/>
          <w:bCs/>
          <w:sz w:val="24"/>
          <w:szCs w:val="24"/>
        </w:rPr>
        <w:t xml:space="preserve">Deskripsi Uji Deskriptive </w:t>
      </w:r>
      <w:r w:rsidR="00345E1E" w:rsidRPr="006C4C53">
        <w:rPr>
          <w:rFonts w:asciiTheme="majorBidi" w:hAnsiTheme="majorBidi" w:cstheme="majorBidi"/>
          <w:bCs/>
          <w:sz w:val="24"/>
          <w:szCs w:val="24"/>
        </w:rPr>
        <w:t xml:space="preserve">Data </w:t>
      </w:r>
      <w:r w:rsidRPr="006C4C53">
        <w:rPr>
          <w:rFonts w:asciiTheme="majorBidi" w:hAnsiTheme="majorBidi" w:cstheme="majorBidi"/>
          <w:bCs/>
          <w:sz w:val="24"/>
          <w:szCs w:val="24"/>
        </w:rPr>
        <w:t>Angket Motivasi Belajar Siswa</w:t>
      </w:r>
    </w:p>
    <w:tbl>
      <w:tblPr>
        <w:tblStyle w:val="TableGrid"/>
        <w:tblW w:w="5130" w:type="dxa"/>
        <w:tblInd w:w="-72" w:type="dxa"/>
        <w:tblLayout w:type="fixed"/>
        <w:tblLook w:val="04A0" w:firstRow="1" w:lastRow="0" w:firstColumn="1" w:lastColumn="0" w:noHBand="0" w:noVBand="1"/>
      </w:tblPr>
      <w:tblGrid>
        <w:gridCol w:w="1530"/>
        <w:gridCol w:w="900"/>
        <w:gridCol w:w="900"/>
        <w:gridCol w:w="900"/>
        <w:gridCol w:w="900"/>
      </w:tblGrid>
      <w:tr w:rsidR="00395243" w:rsidRPr="00CF220E" w:rsidTr="00395243">
        <w:tc>
          <w:tcPr>
            <w:tcW w:w="1530" w:type="dxa"/>
            <w:vMerge w:val="restart"/>
            <w:tcBorders>
              <w:left w:val="nil"/>
              <w:right w:val="nil"/>
            </w:tcBorders>
            <w:shd w:val="clear" w:color="auto" w:fill="F4B083" w:themeFill="accent2" w:themeFillTint="99"/>
            <w:vAlign w:val="center"/>
          </w:tcPr>
          <w:p w:rsidR="00CC2ADA" w:rsidRPr="006746C3" w:rsidRDefault="00CC2ADA" w:rsidP="0012769C">
            <w:pPr>
              <w:pStyle w:val="ListParagraph"/>
              <w:ind w:left="0"/>
              <w:jc w:val="center"/>
              <w:rPr>
                <w:rFonts w:asciiTheme="majorBidi" w:hAnsiTheme="majorBidi" w:cstheme="majorBidi"/>
                <w:b/>
                <w:bCs/>
                <w:sz w:val="20"/>
                <w:szCs w:val="20"/>
              </w:rPr>
            </w:pPr>
            <w:r w:rsidRPr="006746C3">
              <w:rPr>
                <w:rFonts w:asciiTheme="majorBidi" w:hAnsiTheme="majorBidi" w:cstheme="majorBidi"/>
                <w:b/>
                <w:bCs/>
                <w:sz w:val="20"/>
                <w:szCs w:val="20"/>
              </w:rPr>
              <w:t>Derskripsi</w:t>
            </w:r>
          </w:p>
        </w:tc>
        <w:tc>
          <w:tcPr>
            <w:tcW w:w="1800" w:type="dxa"/>
            <w:gridSpan w:val="2"/>
            <w:tcBorders>
              <w:left w:val="nil"/>
              <w:bottom w:val="nil"/>
              <w:right w:val="nil"/>
            </w:tcBorders>
            <w:shd w:val="clear" w:color="auto" w:fill="F4B083" w:themeFill="accent2" w:themeFillTint="99"/>
          </w:tcPr>
          <w:p w:rsidR="00CC2ADA" w:rsidRPr="006746C3" w:rsidRDefault="00CC2ADA" w:rsidP="0012769C">
            <w:pPr>
              <w:pStyle w:val="ListParagraph"/>
              <w:ind w:left="0"/>
              <w:jc w:val="both"/>
              <w:rPr>
                <w:rFonts w:asciiTheme="majorBidi" w:hAnsiTheme="majorBidi" w:cstheme="majorBidi"/>
                <w:b/>
                <w:bCs/>
                <w:sz w:val="20"/>
                <w:szCs w:val="20"/>
              </w:rPr>
            </w:pPr>
            <w:r w:rsidRPr="006746C3">
              <w:rPr>
                <w:rFonts w:asciiTheme="majorBidi" w:hAnsiTheme="majorBidi" w:cstheme="majorBidi"/>
                <w:b/>
                <w:bCs/>
                <w:sz w:val="20"/>
                <w:szCs w:val="20"/>
              </w:rPr>
              <w:t>MNR</w:t>
            </w:r>
          </w:p>
        </w:tc>
        <w:tc>
          <w:tcPr>
            <w:tcW w:w="1800" w:type="dxa"/>
            <w:gridSpan w:val="2"/>
            <w:tcBorders>
              <w:left w:val="nil"/>
              <w:bottom w:val="nil"/>
              <w:right w:val="nil"/>
            </w:tcBorders>
            <w:shd w:val="clear" w:color="auto" w:fill="F4B083" w:themeFill="accent2" w:themeFillTint="99"/>
          </w:tcPr>
          <w:p w:rsidR="00CC2ADA" w:rsidRPr="006746C3" w:rsidRDefault="00CC2ADA" w:rsidP="0012769C">
            <w:pPr>
              <w:pStyle w:val="ListParagraph"/>
              <w:ind w:left="0"/>
              <w:jc w:val="both"/>
              <w:rPr>
                <w:rFonts w:asciiTheme="majorBidi" w:hAnsiTheme="majorBidi" w:cstheme="majorBidi"/>
                <w:b/>
                <w:bCs/>
                <w:sz w:val="20"/>
                <w:szCs w:val="20"/>
              </w:rPr>
            </w:pPr>
            <w:r w:rsidRPr="006746C3">
              <w:rPr>
                <w:rFonts w:asciiTheme="majorBidi" w:hAnsiTheme="majorBidi" w:cstheme="majorBidi"/>
                <w:b/>
                <w:bCs/>
                <w:sz w:val="20"/>
                <w:szCs w:val="20"/>
              </w:rPr>
              <w:t xml:space="preserve">Knvensional </w:t>
            </w:r>
          </w:p>
        </w:tc>
      </w:tr>
      <w:tr w:rsidR="00395243" w:rsidRPr="00CF220E" w:rsidTr="00395243">
        <w:tc>
          <w:tcPr>
            <w:tcW w:w="1530" w:type="dxa"/>
            <w:vMerge/>
            <w:tcBorders>
              <w:left w:val="nil"/>
              <w:right w:val="nil"/>
            </w:tcBorders>
            <w:shd w:val="clear" w:color="auto" w:fill="F4B083" w:themeFill="accent2" w:themeFillTint="99"/>
          </w:tcPr>
          <w:p w:rsidR="00CC2ADA" w:rsidRPr="006746C3" w:rsidRDefault="00CC2ADA" w:rsidP="0012769C">
            <w:pPr>
              <w:pStyle w:val="ListParagraph"/>
              <w:ind w:left="0"/>
              <w:jc w:val="both"/>
              <w:rPr>
                <w:rFonts w:asciiTheme="majorBidi" w:hAnsiTheme="majorBidi" w:cstheme="majorBidi"/>
                <w:b/>
                <w:sz w:val="20"/>
                <w:szCs w:val="20"/>
              </w:rPr>
            </w:pPr>
          </w:p>
        </w:tc>
        <w:tc>
          <w:tcPr>
            <w:tcW w:w="1800" w:type="dxa"/>
            <w:gridSpan w:val="2"/>
            <w:tcBorders>
              <w:top w:val="nil"/>
              <w:left w:val="nil"/>
              <w:bottom w:val="nil"/>
              <w:right w:val="nil"/>
            </w:tcBorders>
            <w:shd w:val="clear" w:color="auto" w:fill="F4B083" w:themeFill="accent2" w:themeFillTint="99"/>
          </w:tcPr>
          <w:p w:rsidR="00CC2ADA" w:rsidRPr="006746C3" w:rsidRDefault="00CC2ADA" w:rsidP="0012769C">
            <w:pPr>
              <w:pStyle w:val="ListParagraph"/>
              <w:ind w:left="0"/>
              <w:jc w:val="both"/>
              <w:rPr>
                <w:rFonts w:asciiTheme="majorBidi" w:hAnsiTheme="majorBidi" w:cstheme="majorBidi"/>
                <w:b/>
                <w:sz w:val="20"/>
                <w:szCs w:val="20"/>
              </w:rPr>
            </w:pPr>
            <w:r w:rsidRPr="006746C3">
              <w:rPr>
                <w:rFonts w:asciiTheme="majorBidi" w:hAnsiTheme="majorBidi" w:cstheme="majorBidi"/>
                <w:b/>
                <w:sz w:val="20"/>
                <w:szCs w:val="20"/>
              </w:rPr>
              <w:t>n =  32</w:t>
            </w:r>
          </w:p>
        </w:tc>
        <w:tc>
          <w:tcPr>
            <w:tcW w:w="1800" w:type="dxa"/>
            <w:gridSpan w:val="2"/>
            <w:tcBorders>
              <w:top w:val="nil"/>
              <w:left w:val="nil"/>
              <w:bottom w:val="nil"/>
              <w:right w:val="nil"/>
            </w:tcBorders>
            <w:shd w:val="clear" w:color="auto" w:fill="F4B083" w:themeFill="accent2" w:themeFillTint="99"/>
          </w:tcPr>
          <w:p w:rsidR="00CC2ADA" w:rsidRPr="006746C3" w:rsidRDefault="00CC2ADA" w:rsidP="0012769C">
            <w:pPr>
              <w:pStyle w:val="ListParagraph"/>
              <w:ind w:left="0"/>
              <w:jc w:val="both"/>
              <w:rPr>
                <w:rFonts w:asciiTheme="majorBidi" w:hAnsiTheme="majorBidi" w:cstheme="majorBidi"/>
                <w:b/>
                <w:sz w:val="20"/>
                <w:szCs w:val="20"/>
              </w:rPr>
            </w:pPr>
            <w:r w:rsidRPr="006746C3">
              <w:rPr>
                <w:rFonts w:asciiTheme="majorBidi" w:hAnsiTheme="majorBidi" w:cstheme="majorBidi"/>
                <w:b/>
                <w:sz w:val="20"/>
                <w:szCs w:val="20"/>
              </w:rPr>
              <w:t>n =  30</w:t>
            </w:r>
          </w:p>
        </w:tc>
      </w:tr>
      <w:tr w:rsidR="001B72F3" w:rsidRPr="00CF220E" w:rsidTr="00395243">
        <w:tc>
          <w:tcPr>
            <w:tcW w:w="1530" w:type="dxa"/>
            <w:vMerge/>
            <w:tcBorders>
              <w:left w:val="nil"/>
              <w:bottom w:val="single" w:sz="4" w:space="0" w:color="auto"/>
              <w:right w:val="nil"/>
            </w:tcBorders>
            <w:shd w:val="clear" w:color="auto" w:fill="F4B083" w:themeFill="accent2" w:themeFillTint="99"/>
          </w:tcPr>
          <w:p w:rsidR="00CC2ADA" w:rsidRPr="006746C3" w:rsidRDefault="00CC2ADA" w:rsidP="0012769C">
            <w:pPr>
              <w:pStyle w:val="ListParagraph"/>
              <w:ind w:left="0"/>
              <w:jc w:val="both"/>
              <w:rPr>
                <w:rFonts w:asciiTheme="majorBidi" w:hAnsiTheme="majorBidi" w:cstheme="majorBidi"/>
                <w:b/>
                <w:sz w:val="20"/>
                <w:szCs w:val="20"/>
              </w:rPr>
            </w:pPr>
          </w:p>
        </w:tc>
        <w:tc>
          <w:tcPr>
            <w:tcW w:w="900" w:type="dxa"/>
            <w:tcBorders>
              <w:top w:val="nil"/>
              <w:left w:val="nil"/>
              <w:bottom w:val="single" w:sz="4" w:space="0" w:color="auto"/>
              <w:right w:val="nil"/>
            </w:tcBorders>
            <w:shd w:val="clear" w:color="auto" w:fill="F4B083" w:themeFill="accent2" w:themeFillTint="99"/>
          </w:tcPr>
          <w:p w:rsidR="00CC2ADA" w:rsidRPr="006746C3" w:rsidRDefault="00CC2ADA" w:rsidP="0012769C">
            <w:pPr>
              <w:pStyle w:val="ListParagraph"/>
              <w:ind w:left="0"/>
              <w:jc w:val="both"/>
              <w:rPr>
                <w:rFonts w:asciiTheme="majorBidi" w:hAnsiTheme="majorBidi" w:cstheme="majorBidi"/>
                <w:b/>
                <w:sz w:val="20"/>
                <w:szCs w:val="20"/>
              </w:rPr>
            </w:pPr>
            <w:r w:rsidRPr="006746C3">
              <w:rPr>
                <w:rFonts w:asciiTheme="majorBidi" w:hAnsiTheme="majorBidi" w:cstheme="majorBidi"/>
                <w:b/>
                <w:sz w:val="20"/>
                <w:szCs w:val="20"/>
              </w:rPr>
              <w:t xml:space="preserve">Pretest </w:t>
            </w:r>
          </w:p>
        </w:tc>
        <w:tc>
          <w:tcPr>
            <w:tcW w:w="900" w:type="dxa"/>
            <w:tcBorders>
              <w:top w:val="nil"/>
              <w:left w:val="nil"/>
              <w:bottom w:val="single" w:sz="4" w:space="0" w:color="auto"/>
              <w:right w:val="nil"/>
            </w:tcBorders>
            <w:shd w:val="clear" w:color="auto" w:fill="F4B083" w:themeFill="accent2" w:themeFillTint="99"/>
          </w:tcPr>
          <w:p w:rsidR="00CC2ADA" w:rsidRPr="006746C3" w:rsidRDefault="00CC2ADA" w:rsidP="0012769C">
            <w:pPr>
              <w:pStyle w:val="ListParagraph"/>
              <w:ind w:left="0"/>
              <w:jc w:val="both"/>
              <w:rPr>
                <w:rFonts w:asciiTheme="majorBidi" w:hAnsiTheme="majorBidi" w:cstheme="majorBidi"/>
                <w:b/>
                <w:sz w:val="20"/>
                <w:szCs w:val="20"/>
              </w:rPr>
            </w:pPr>
            <w:r w:rsidRPr="006746C3">
              <w:rPr>
                <w:rFonts w:asciiTheme="majorBidi" w:hAnsiTheme="majorBidi" w:cstheme="majorBidi"/>
                <w:b/>
                <w:sz w:val="20"/>
                <w:szCs w:val="20"/>
              </w:rPr>
              <w:t xml:space="preserve">Postets </w:t>
            </w:r>
          </w:p>
        </w:tc>
        <w:tc>
          <w:tcPr>
            <w:tcW w:w="900" w:type="dxa"/>
            <w:tcBorders>
              <w:top w:val="nil"/>
              <w:left w:val="nil"/>
              <w:bottom w:val="single" w:sz="4" w:space="0" w:color="auto"/>
              <w:right w:val="nil"/>
            </w:tcBorders>
            <w:shd w:val="clear" w:color="auto" w:fill="F4B083" w:themeFill="accent2" w:themeFillTint="99"/>
          </w:tcPr>
          <w:p w:rsidR="00CC2ADA" w:rsidRPr="006746C3" w:rsidRDefault="00CC2ADA" w:rsidP="0012769C">
            <w:pPr>
              <w:pStyle w:val="ListParagraph"/>
              <w:ind w:left="0"/>
              <w:jc w:val="both"/>
              <w:rPr>
                <w:rFonts w:asciiTheme="majorBidi" w:hAnsiTheme="majorBidi" w:cstheme="majorBidi"/>
                <w:b/>
                <w:sz w:val="20"/>
                <w:szCs w:val="20"/>
              </w:rPr>
            </w:pPr>
            <w:r w:rsidRPr="006746C3">
              <w:rPr>
                <w:rFonts w:asciiTheme="majorBidi" w:hAnsiTheme="majorBidi" w:cstheme="majorBidi"/>
                <w:b/>
                <w:sz w:val="20"/>
                <w:szCs w:val="20"/>
              </w:rPr>
              <w:t xml:space="preserve">Pretest </w:t>
            </w:r>
          </w:p>
        </w:tc>
        <w:tc>
          <w:tcPr>
            <w:tcW w:w="900" w:type="dxa"/>
            <w:tcBorders>
              <w:top w:val="nil"/>
              <w:left w:val="nil"/>
              <w:bottom w:val="single" w:sz="4" w:space="0" w:color="auto"/>
              <w:right w:val="nil"/>
            </w:tcBorders>
            <w:shd w:val="clear" w:color="auto" w:fill="F4B083" w:themeFill="accent2" w:themeFillTint="99"/>
          </w:tcPr>
          <w:p w:rsidR="00CC2ADA" w:rsidRPr="006746C3" w:rsidRDefault="00CC2ADA" w:rsidP="0012769C">
            <w:pPr>
              <w:pStyle w:val="ListParagraph"/>
              <w:ind w:left="0"/>
              <w:jc w:val="both"/>
              <w:rPr>
                <w:rFonts w:asciiTheme="majorBidi" w:hAnsiTheme="majorBidi" w:cstheme="majorBidi"/>
                <w:b/>
                <w:sz w:val="20"/>
                <w:szCs w:val="20"/>
              </w:rPr>
            </w:pPr>
            <w:r w:rsidRPr="006746C3">
              <w:rPr>
                <w:rFonts w:asciiTheme="majorBidi" w:hAnsiTheme="majorBidi" w:cstheme="majorBidi"/>
                <w:b/>
                <w:sz w:val="20"/>
                <w:szCs w:val="20"/>
              </w:rPr>
              <w:t>Postes</w:t>
            </w:r>
            <w:r w:rsidR="001B72F3">
              <w:rPr>
                <w:rFonts w:asciiTheme="majorBidi" w:hAnsiTheme="majorBidi" w:cstheme="majorBidi"/>
                <w:b/>
                <w:sz w:val="20"/>
                <w:szCs w:val="20"/>
                <w:lang w:val="en-US"/>
              </w:rPr>
              <w:t>t</w:t>
            </w:r>
            <w:r w:rsidRPr="006746C3">
              <w:rPr>
                <w:rFonts w:asciiTheme="majorBidi" w:hAnsiTheme="majorBidi" w:cstheme="majorBidi"/>
                <w:b/>
                <w:sz w:val="20"/>
                <w:szCs w:val="20"/>
              </w:rPr>
              <w:t xml:space="preserve"> </w:t>
            </w:r>
          </w:p>
        </w:tc>
      </w:tr>
      <w:tr w:rsidR="001B72F3" w:rsidRPr="00CF220E" w:rsidTr="00395243">
        <w:tc>
          <w:tcPr>
            <w:tcW w:w="1530" w:type="dxa"/>
            <w:tcBorders>
              <w:left w:val="nil"/>
              <w:bottom w:val="nil"/>
              <w:right w:val="nil"/>
            </w:tcBorders>
          </w:tcPr>
          <w:p w:rsidR="00CC2ADA" w:rsidRPr="00A110AD" w:rsidRDefault="00CC2ADA" w:rsidP="001B72F3">
            <w:pPr>
              <w:pStyle w:val="ListParagraph"/>
              <w:ind w:left="0"/>
              <w:jc w:val="center"/>
              <w:rPr>
                <w:rFonts w:asciiTheme="majorBidi" w:hAnsiTheme="majorBidi" w:cstheme="majorBidi"/>
                <w:sz w:val="20"/>
                <w:szCs w:val="20"/>
              </w:rPr>
            </w:pPr>
            <w:r w:rsidRPr="00A110AD">
              <w:rPr>
                <w:rFonts w:asciiTheme="majorBidi" w:hAnsiTheme="majorBidi" w:cstheme="majorBidi"/>
                <w:sz w:val="20"/>
                <w:szCs w:val="20"/>
              </w:rPr>
              <w:t>Rata-rata</w:t>
            </w:r>
          </w:p>
        </w:tc>
        <w:tc>
          <w:tcPr>
            <w:tcW w:w="900" w:type="dxa"/>
            <w:tcBorders>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73,25</w:t>
            </w:r>
          </w:p>
        </w:tc>
        <w:tc>
          <w:tcPr>
            <w:tcW w:w="900" w:type="dxa"/>
            <w:tcBorders>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80,22</w:t>
            </w:r>
          </w:p>
        </w:tc>
        <w:tc>
          <w:tcPr>
            <w:tcW w:w="900" w:type="dxa"/>
            <w:tcBorders>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71,13</w:t>
            </w:r>
          </w:p>
        </w:tc>
        <w:tc>
          <w:tcPr>
            <w:tcW w:w="900" w:type="dxa"/>
            <w:tcBorders>
              <w:left w:val="nil"/>
              <w:bottom w:val="nil"/>
              <w:right w:val="nil"/>
            </w:tcBorders>
          </w:tcPr>
          <w:p w:rsidR="00CC2ADA" w:rsidRPr="00A110AD" w:rsidRDefault="00CC2ADA" w:rsidP="0012769C">
            <w:pPr>
              <w:autoSpaceDE w:val="0"/>
              <w:autoSpaceDN w:val="0"/>
              <w:adjustRightInd w:val="0"/>
              <w:ind w:left="60" w:right="60"/>
              <w:rPr>
                <w:rFonts w:asciiTheme="majorBidi" w:hAnsiTheme="majorBidi" w:cstheme="majorBidi"/>
                <w:sz w:val="20"/>
                <w:szCs w:val="20"/>
                <w:lang w:val="en-US"/>
              </w:rPr>
            </w:pPr>
            <w:r w:rsidRPr="00A110AD">
              <w:rPr>
                <w:rFonts w:asciiTheme="majorBidi" w:hAnsiTheme="majorBidi" w:cstheme="majorBidi"/>
                <w:sz w:val="20"/>
                <w:szCs w:val="20"/>
                <w:lang w:val="en-US"/>
              </w:rPr>
              <w:t>76,37</w:t>
            </w:r>
          </w:p>
        </w:tc>
      </w:tr>
      <w:tr w:rsidR="001B72F3" w:rsidRPr="00CF220E" w:rsidTr="00395243">
        <w:tc>
          <w:tcPr>
            <w:tcW w:w="1530" w:type="dxa"/>
            <w:tcBorders>
              <w:top w:val="nil"/>
              <w:left w:val="nil"/>
              <w:bottom w:val="nil"/>
              <w:right w:val="nil"/>
            </w:tcBorders>
          </w:tcPr>
          <w:p w:rsidR="00CC2ADA" w:rsidRPr="00A110AD" w:rsidRDefault="00CC2ADA" w:rsidP="001B72F3">
            <w:pPr>
              <w:pStyle w:val="ListParagraph"/>
              <w:ind w:left="0"/>
              <w:jc w:val="center"/>
              <w:rPr>
                <w:rFonts w:asciiTheme="majorBidi" w:hAnsiTheme="majorBidi" w:cstheme="majorBidi"/>
                <w:sz w:val="20"/>
                <w:szCs w:val="20"/>
              </w:rPr>
            </w:pPr>
            <w:r w:rsidRPr="00A110AD">
              <w:rPr>
                <w:rFonts w:asciiTheme="majorBidi" w:hAnsiTheme="majorBidi" w:cstheme="majorBidi"/>
                <w:sz w:val="20"/>
                <w:szCs w:val="20"/>
              </w:rPr>
              <w:t>Standar Deviasai</w:t>
            </w:r>
          </w:p>
        </w:tc>
        <w:tc>
          <w:tcPr>
            <w:tcW w:w="900" w:type="dxa"/>
            <w:tcBorders>
              <w:top w:val="nil"/>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4,813</w:t>
            </w:r>
          </w:p>
        </w:tc>
        <w:tc>
          <w:tcPr>
            <w:tcW w:w="900" w:type="dxa"/>
            <w:tcBorders>
              <w:top w:val="nil"/>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4,871</w:t>
            </w:r>
          </w:p>
        </w:tc>
        <w:tc>
          <w:tcPr>
            <w:tcW w:w="900" w:type="dxa"/>
            <w:tcBorders>
              <w:top w:val="nil"/>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4,125</w:t>
            </w:r>
          </w:p>
        </w:tc>
        <w:tc>
          <w:tcPr>
            <w:tcW w:w="900" w:type="dxa"/>
            <w:tcBorders>
              <w:top w:val="nil"/>
              <w:left w:val="nil"/>
              <w:bottom w:val="nil"/>
              <w:right w:val="nil"/>
            </w:tcBorders>
          </w:tcPr>
          <w:p w:rsidR="00CC2ADA" w:rsidRPr="00A110AD" w:rsidRDefault="00CC2ADA" w:rsidP="0012769C">
            <w:pPr>
              <w:autoSpaceDE w:val="0"/>
              <w:autoSpaceDN w:val="0"/>
              <w:adjustRightInd w:val="0"/>
              <w:ind w:left="60" w:right="60"/>
              <w:rPr>
                <w:rFonts w:asciiTheme="majorBidi" w:hAnsiTheme="majorBidi" w:cstheme="majorBidi"/>
                <w:sz w:val="20"/>
                <w:szCs w:val="20"/>
                <w:lang w:val="en-US"/>
              </w:rPr>
            </w:pPr>
            <w:r w:rsidRPr="00A110AD">
              <w:rPr>
                <w:rFonts w:asciiTheme="majorBidi" w:hAnsiTheme="majorBidi" w:cstheme="majorBidi"/>
                <w:sz w:val="20"/>
                <w:szCs w:val="20"/>
                <w:lang w:val="en-US"/>
              </w:rPr>
              <w:t>33,681</w:t>
            </w:r>
          </w:p>
        </w:tc>
      </w:tr>
      <w:tr w:rsidR="001B72F3" w:rsidRPr="00CF220E" w:rsidTr="00395243">
        <w:tc>
          <w:tcPr>
            <w:tcW w:w="1530" w:type="dxa"/>
            <w:tcBorders>
              <w:top w:val="nil"/>
              <w:left w:val="nil"/>
              <w:bottom w:val="nil"/>
              <w:right w:val="nil"/>
            </w:tcBorders>
          </w:tcPr>
          <w:p w:rsidR="00CC2ADA" w:rsidRPr="00A110AD" w:rsidRDefault="00CC2ADA" w:rsidP="001B72F3">
            <w:pPr>
              <w:pStyle w:val="ListParagraph"/>
              <w:ind w:left="0"/>
              <w:jc w:val="center"/>
              <w:rPr>
                <w:rFonts w:asciiTheme="majorBidi" w:hAnsiTheme="majorBidi" w:cstheme="majorBidi"/>
                <w:sz w:val="20"/>
                <w:szCs w:val="20"/>
              </w:rPr>
            </w:pPr>
            <w:r w:rsidRPr="00A110AD">
              <w:rPr>
                <w:rFonts w:asciiTheme="majorBidi" w:hAnsiTheme="majorBidi" w:cstheme="majorBidi"/>
                <w:sz w:val="20"/>
                <w:szCs w:val="20"/>
              </w:rPr>
              <w:t>Varians</w:t>
            </w:r>
          </w:p>
        </w:tc>
        <w:tc>
          <w:tcPr>
            <w:tcW w:w="900" w:type="dxa"/>
            <w:tcBorders>
              <w:top w:val="nil"/>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23161</w:t>
            </w:r>
          </w:p>
        </w:tc>
        <w:tc>
          <w:tcPr>
            <w:tcW w:w="900" w:type="dxa"/>
            <w:tcBorders>
              <w:top w:val="nil"/>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23,725</w:t>
            </w:r>
          </w:p>
        </w:tc>
        <w:tc>
          <w:tcPr>
            <w:tcW w:w="900" w:type="dxa"/>
            <w:tcBorders>
              <w:top w:val="nil"/>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17,016</w:t>
            </w:r>
          </w:p>
        </w:tc>
        <w:tc>
          <w:tcPr>
            <w:tcW w:w="900" w:type="dxa"/>
            <w:tcBorders>
              <w:top w:val="nil"/>
              <w:left w:val="nil"/>
              <w:bottom w:val="nil"/>
              <w:right w:val="nil"/>
            </w:tcBorders>
          </w:tcPr>
          <w:p w:rsidR="00CC2ADA" w:rsidRPr="00A110AD" w:rsidRDefault="00CC2ADA" w:rsidP="0012769C">
            <w:pPr>
              <w:autoSpaceDE w:val="0"/>
              <w:autoSpaceDN w:val="0"/>
              <w:adjustRightInd w:val="0"/>
              <w:rPr>
                <w:rFonts w:asciiTheme="majorBidi" w:hAnsiTheme="majorBidi" w:cstheme="majorBidi"/>
                <w:sz w:val="20"/>
                <w:szCs w:val="20"/>
                <w:lang w:val="en-US"/>
              </w:rPr>
            </w:pPr>
            <w:r w:rsidRPr="00A110AD">
              <w:rPr>
                <w:rFonts w:asciiTheme="majorBidi" w:hAnsiTheme="majorBidi" w:cstheme="majorBidi"/>
                <w:sz w:val="20"/>
                <w:szCs w:val="20"/>
                <w:lang w:val="en-US"/>
              </w:rPr>
              <w:t>13,551</w:t>
            </w:r>
          </w:p>
        </w:tc>
      </w:tr>
      <w:tr w:rsidR="001B72F3" w:rsidRPr="00CF220E" w:rsidTr="00395243">
        <w:tc>
          <w:tcPr>
            <w:tcW w:w="1530" w:type="dxa"/>
            <w:tcBorders>
              <w:top w:val="nil"/>
              <w:left w:val="nil"/>
              <w:bottom w:val="nil"/>
              <w:right w:val="nil"/>
            </w:tcBorders>
          </w:tcPr>
          <w:p w:rsidR="00CC2ADA" w:rsidRPr="00A110AD" w:rsidRDefault="00CC2ADA" w:rsidP="001B72F3">
            <w:pPr>
              <w:pStyle w:val="ListParagraph"/>
              <w:ind w:left="0"/>
              <w:jc w:val="center"/>
              <w:rPr>
                <w:rFonts w:asciiTheme="majorBidi" w:hAnsiTheme="majorBidi" w:cstheme="majorBidi"/>
                <w:sz w:val="20"/>
                <w:szCs w:val="20"/>
              </w:rPr>
            </w:pPr>
            <w:r w:rsidRPr="00A110AD">
              <w:rPr>
                <w:rFonts w:asciiTheme="majorBidi" w:hAnsiTheme="majorBidi" w:cstheme="majorBidi"/>
                <w:sz w:val="20"/>
                <w:szCs w:val="20"/>
              </w:rPr>
              <w:t>Skor minimum</w:t>
            </w:r>
          </w:p>
        </w:tc>
        <w:tc>
          <w:tcPr>
            <w:tcW w:w="900" w:type="dxa"/>
            <w:tcBorders>
              <w:top w:val="nil"/>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65</w:t>
            </w:r>
          </w:p>
        </w:tc>
        <w:tc>
          <w:tcPr>
            <w:tcW w:w="900" w:type="dxa"/>
            <w:tcBorders>
              <w:top w:val="nil"/>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70</w:t>
            </w:r>
          </w:p>
        </w:tc>
        <w:tc>
          <w:tcPr>
            <w:tcW w:w="900" w:type="dxa"/>
            <w:tcBorders>
              <w:top w:val="nil"/>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65</w:t>
            </w:r>
          </w:p>
        </w:tc>
        <w:tc>
          <w:tcPr>
            <w:tcW w:w="900" w:type="dxa"/>
            <w:tcBorders>
              <w:top w:val="nil"/>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65</w:t>
            </w:r>
          </w:p>
        </w:tc>
      </w:tr>
      <w:tr w:rsidR="001B72F3" w:rsidRPr="00CF220E" w:rsidTr="00395243">
        <w:tc>
          <w:tcPr>
            <w:tcW w:w="1530" w:type="dxa"/>
            <w:tcBorders>
              <w:top w:val="nil"/>
              <w:left w:val="nil"/>
              <w:bottom w:val="nil"/>
              <w:right w:val="nil"/>
            </w:tcBorders>
          </w:tcPr>
          <w:p w:rsidR="00CC2ADA" w:rsidRPr="00A110AD" w:rsidRDefault="00CC2ADA" w:rsidP="001B72F3">
            <w:pPr>
              <w:pStyle w:val="ListParagraph"/>
              <w:ind w:left="0"/>
              <w:jc w:val="center"/>
              <w:rPr>
                <w:rFonts w:asciiTheme="majorBidi" w:hAnsiTheme="majorBidi" w:cstheme="majorBidi"/>
                <w:sz w:val="20"/>
                <w:szCs w:val="20"/>
              </w:rPr>
            </w:pPr>
            <w:r w:rsidRPr="00A110AD">
              <w:rPr>
                <w:rFonts w:asciiTheme="majorBidi" w:hAnsiTheme="majorBidi" w:cstheme="majorBidi"/>
                <w:sz w:val="20"/>
                <w:szCs w:val="20"/>
              </w:rPr>
              <w:t>Skor maksimum</w:t>
            </w:r>
          </w:p>
        </w:tc>
        <w:tc>
          <w:tcPr>
            <w:tcW w:w="900" w:type="dxa"/>
            <w:tcBorders>
              <w:top w:val="nil"/>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80</w:t>
            </w:r>
          </w:p>
        </w:tc>
        <w:tc>
          <w:tcPr>
            <w:tcW w:w="900" w:type="dxa"/>
            <w:tcBorders>
              <w:top w:val="nil"/>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88</w:t>
            </w:r>
          </w:p>
        </w:tc>
        <w:tc>
          <w:tcPr>
            <w:tcW w:w="900" w:type="dxa"/>
            <w:tcBorders>
              <w:top w:val="nil"/>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78</w:t>
            </w:r>
          </w:p>
        </w:tc>
        <w:tc>
          <w:tcPr>
            <w:tcW w:w="900" w:type="dxa"/>
            <w:tcBorders>
              <w:top w:val="nil"/>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80</w:t>
            </w:r>
          </w:p>
        </w:tc>
      </w:tr>
      <w:tr w:rsidR="001B72F3" w:rsidRPr="00CF220E" w:rsidTr="00395243">
        <w:tc>
          <w:tcPr>
            <w:tcW w:w="1530" w:type="dxa"/>
            <w:tcBorders>
              <w:top w:val="nil"/>
              <w:left w:val="nil"/>
              <w:right w:val="nil"/>
            </w:tcBorders>
          </w:tcPr>
          <w:p w:rsidR="00CC2ADA" w:rsidRPr="00A110AD" w:rsidRDefault="00CC2ADA" w:rsidP="001B72F3">
            <w:pPr>
              <w:pStyle w:val="ListParagraph"/>
              <w:ind w:left="0"/>
              <w:jc w:val="center"/>
              <w:rPr>
                <w:rFonts w:asciiTheme="majorBidi" w:hAnsiTheme="majorBidi" w:cstheme="majorBidi"/>
                <w:sz w:val="20"/>
                <w:szCs w:val="20"/>
              </w:rPr>
            </w:pPr>
            <w:r w:rsidRPr="00A110AD">
              <w:rPr>
                <w:rFonts w:asciiTheme="majorBidi" w:hAnsiTheme="majorBidi" w:cstheme="majorBidi"/>
                <w:sz w:val="20"/>
                <w:szCs w:val="20"/>
              </w:rPr>
              <w:t>Range</w:t>
            </w:r>
          </w:p>
        </w:tc>
        <w:tc>
          <w:tcPr>
            <w:tcW w:w="900" w:type="dxa"/>
            <w:tcBorders>
              <w:top w:val="nil"/>
              <w:left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15</w:t>
            </w:r>
          </w:p>
        </w:tc>
        <w:tc>
          <w:tcPr>
            <w:tcW w:w="900" w:type="dxa"/>
            <w:tcBorders>
              <w:top w:val="nil"/>
              <w:left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18</w:t>
            </w:r>
          </w:p>
        </w:tc>
        <w:tc>
          <w:tcPr>
            <w:tcW w:w="900" w:type="dxa"/>
            <w:tcBorders>
              <w:top w:val="nil"/>
              <w:left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13</w:t>
            </w:r>
          </w:p>
        </w:tc>
        <w:tc>
          <w:tcPr>
            <w:tcW w:w="900" w:type="dxa"/>
            <w:tcBorders>
              <w:top w:val="nil"/>
              <w:left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lang w:val="en-US"/>
              </w:rPr>
              <w:t>15</w:t>
            </w:r>
          </w:p>
        </w:tc>
      </w:tr>
    </w:tbl>
    <w:p w:rsidR="00EF3861" w:rsidRPr="006C4C53" w:rsidRDefault="00EF3861" w:rsidP="00230942">
      <w:pPr>
        <w:pStyle w:val="ListParagraph"/>
        <w:tabs>
          <w:tab w:val="left" w:pos="567"/>
        </w:tabs>
        <w:spacing w:line="240" w:lineRule="auto"/>
        <w:ind w:left="0" w:firstLine="567"/>
        <w:jc w:val="both"/>
        <w:rPr>
          <w:rFonts w:asciiTheme="majorBidi" w:hAnsiTheme="majorBidi" w:cstheme="majorBidi"/>
          <w:sz w:val="24"/>
          <w:szCs w:val="24"/>
        </w:rPr>
      </w:pPr>
    </w:p>
    <w:p w:rsidR="00D23569" w:rsidRDefault="00EF3861" w:rsidP="00CC2ADA">
      <w:pPr>
        <w:pStyle w:val="ListParagraph"/>
        <w:tabs>
          <w:tab w:val="left" w:pos="567"/>
        </w:tabs>
        <w:spacing w:after="0" w:line="240" w:lineRule="auto"/>
        <w:ind w:left="0" w:firstLine="540"/>
        <w:jc w:val="both"/>
        <w:rPr>
          <w:rFonts w:asciiTheme="majorBidi" w:hAnsiTheme="majorBidi" w:cstheme="majorBidi"/>
          <w:sz w:val="24"/>
          <w:szCs w:val="24"/>
        </w:rPr>
      </w:pPr>
      <w:r w:rsidRPr="006C4C53">
        <w:rPr>
          <w:rFonts w:asciiTheme="majorBidi" w:hAnsiTheme="majorBidi" w:cstheme="majorBidi"/>
          <w:sz w:val="24"/>
          <w:szCs w:val="24"/>
        </w:rPr>
        <w:tab/>
        <w:t xml:space="preserve">Berdasarkan table 3. </w:t>
      </w:r>
      <w:proofErr w:type="gramStart"/>
      <w:r w:rsidRPr="006C4C53">
        <w:rPr>
          <w:rFonts w:asciiTheme="majorBidi" w:hAnsiTheme="majorBidi" w:cstheme="majorBidi"/>
          <w:sz w:val="24"/>
          <w:szCs w:val="24"/>
        </w:rPr>
        <w:t>hasil</w:t>
      </w:r>
      <w:proofErr w:type="gramEnd"/>
      <w:r w:rsidRPr="006C4C53">
        <w:rPr>
          <w:rFonts w:asciiTheme="majorBidi" w:hAnsiTheme="majorBidi" w:cstheme="majorBidi"/>
          <w:sz w:val="24"/>
          <w:szCs w:val="24"/>
        </w:rPr>
        <w:t xml:space="preserve"> pengukuran skor rata-rata motivasi belajar siswa pada saat </w:t>
      </w:r>
      <w:r w:rsidRPr="006C4C53">
        <w:rPr>
          <w:rFonts w:asciiTheme="majorBidi" w:hAnsiTheme="majorBidi" w:cstheme="majorBidi"/>
          <w:i/>
          <w:sz w:val="24"/>
          <w:szCs w:val="24"/>
        </w:rPr>
        <w:t>pretest</w:t>
      </w:r>
      <w:r w:rsidRPr="006C4C53">
        <w:rPr>
          <w:rFonts w:asciiTheme="majorBidi" w:hAnsiTheme="majorBidi" w:cstheme="majorBidi"/>
          <w:sz w:val="24"/>
          <w:szCs w:val="24"/>
        </w:rPr>
        <w:t xml:space="preserve"> dan </w:t>
      </w:r>
      <w:r w:rsidRPr="006C4C53">
        <w:rPr>
          <w:rFonts w:asciiTheme="majorBidi" w:hAnsiTheme="majorBidi" w:cstheme="majorBidi"/>
          <w:i/>
          <w:sz w:val="24"/>
          <w:szCs w:val="24"/>
        </w:rPr>
        <w:t>posttest</w:t>
      </w:r>
      <w:r w:rsidRPr="006C4C53">
        <w:rPr>
          <w:rFonts w:asciiTheme="majorBidi" w:hAnsiTheme="majorBidi" w:cstheme="majorBidi"/>
          <w:sz w:val="24"/>
          <w:szCs w:val="24"/>
        </w:rPr>
        <w:t xml:space="preserve"> untuk metode MNR dan Konvensional juga mengalami peningkatan. </w:t>
      </w:r>
      <w:proofErr w:type="gramStart"/>
      <w:r w:rsidRPr="006C4C53">
        <w:rPr>
          <w:rFonts w:asciiTheme="majorBidi" w:hAnsiTheme="majorBidi" w:cstheme="majorBidi"/>
          <w:sz w:val="24"/>
          <w:szCs w:val="24"/>
        </w:rPr>
        <w:t>Akan tetapi, rata-rata skor motivasi belajar yang mengikuti pembelajaran dengan metode MNR lebih baik dibandingkan dengan siswa yang mengikuti pembelajaran dengan metode Konvensional.</w:t>
      </w:r>
      <w:proofErr w:type="gramEnd"/>
    </w:p>
    <w:p w:rsidR="00D11B26" w:rsidRPr="00D11B26" w:rsidRDefault="00D11B26" w:rsidP="00D11B26">
      <w:pPr>
        <w:pStyle w:val="ListParagraph"/>
        <w:tabs>
          <w:tab w:val="left" w:pos="567"/>
        </w:tabs>
        <w:spacing w:after="0" w:line="240" w:lineRule="auto"/>
        <w:ind w:left="-180" w:firstLine="540"/>
        <w:jc w:val="both"/>
        <w:rPr>
          <w:rFonts w:asciiTheme="majorBidi" w:hAnsiTheme="majorBidi" w:cstheme="majorBidi"/>
          <w:sz w:val="24"/>
          <w:szCs w:val="24"/>
        </w:rPr>
      </w:pPr>
    </w:p>
    <w:p w:rsidR="00EF3861" w:rsidRDefault="00EF3861" w:rsidP="00CC2ADA">
      <w:pPr>
        <w:spacing w:after="0" w:line="240" w:lineRule="auto"/>
        <w:jc w:val="both"/>
        <w:rPr>
          <w:rFonts w:asciiTheme="majorBidi" w:hAnsiTheme="majorBidi" w:cstheme="majorBidi"/>
          <w:b/>
          <w:bCs/>
          <w:sz w:val="24"/>
          <w:szCs w:val="24"/>
        </w:rPr>
      </w:pPr>
      <w:r w:rsidRPr="006C4C53">
        <w:rPr>
          <w:rFonts w:asciiTheme="majorBidi" w:hAnsiTheme="majorBidi" w:cstheme="majorBidi"/>
          <w:b/>
          <w:bCs/>
          <w:sz w:val="24"/>
          <w:szCs w:val="24"/>
        </w:rPr>
        <w:t>Hasil Uji Hepotesis</w:t>
      </w:r>
    </w:p>
    <w:p w:rsidR="00CC2ADA" w:rsidRPr="006C4C53" w:rsidRDefault="00CC2ADA" w:rsidP="00CC2ADA">
      <w:pPr>
        <w:spacing w:after="0" w:line="240" w:lineRule="auto"/>
        <w:jc w:val="both"/>
        <w:rPr>
          <w:rFonts w:asciiTheme="majorBidi" w:hAnsiTheme="majorBidi" w:cstheme="majorBidi"/>
          <w:b/>
          <w:bCs/>
          <w:sz w:val="24"/>
          <w:szCs w:val="24"/>
        </w:rPr>
      </w:pPr>
    </w:p>
    <w:p w:rsidR="00BF0B82" w:rsidRDefault="00012809" w:rsidP="00CC2ADA">
      <w:pPr>
        <w:pStyle w:val="ListParagraph"/>
        <w:spacing w:line="240" w:lineRule="auto"/>
        <w:ind w:left="0" w:right="-547"/>
        <w:jc w:val="both"/>
        <w:rPr>
          <w:rFonts w:asciiTheme="majorBidi" w:hAnsiTheme="majorBidi" w:cstheme="majorBidi"/>
          <w:i/>
          <w:iCs/>
          <w:sz w:val="24"/>
          <w:szCs w:val="24"/>
        </w:rPr>
      </w:pPr>
      <w:r w:rsidRPr="006C4C53">
        <w:rPr>
          <w:rFonts w:asciiTheme="majorBidi" w:hAnsiTheme="majorBidi" w:cstheme="majorBidi"/>
          <w:sz w:val="24"/>
          <w:szCs w:val="24"/>
        </w:rPr>
        <w:t xml:space="preserve"> </w:t>
      </w:r>
      <w:r w:rsidR="00EF3861" w:rsidRPr="006C4C53">
        <w:rPr>
          <w:rFonts w:asciiTheme="majorBidi" w:hAnsiTheme="majorBidi" w:cstheme="majorBidi"/>
          <w:i/>
          <w:iCs/>
          <w:sz w:val="24"/>
          <w:szCs w:val="24"/>
        </w:rPr>
        <w:t xml:space="preserve">Uji Asumsi </w:t>
      </w:r>
      <w:r w:rsidR="00CC2ADA">
        <w:rPr>
          <w:rFonts w:asciiTheme="majorBidi" w:hAnsiTheme="majorBidi" w:cstheme="majorBidi"/>
          <w:i/>
          <w:iCs/>
          <w:sz w:val="24"/>
          <w:szCs w:val="24"/>
        </w:rPr>
        <w:t>Normalitaskolmogrov smirnov dan homogenitas Box’M</w:t>
      </w:r>
    </w:p>
    <w:p w:rsidR="00CC2ADA" w:rsidRPr="00D11B26" w:rsidRDefault="00CC2ADA" w:rsidP="00CC2ADA">
      <w:pPr>
        <w:pStyle w:val="ListParagraph"/>
        <w:spacing w:line="240" w:lineRule="auto"/>
        <w:ind w:left="0" w:right="-547"/>
        <w:jc w:val="both"/>
        <w:rPr>
          <w:rFonts w:asciiTheme="majorBidi" w:hAnsiTheme="majorBidi" w:cstheme="majorBidi"/>
          <w:i/>
          <w:iCs/>
          <w:sz w:val="24"/>
          <w:szCs w:val="24"/>
        </w:rPr>
      </w:pPr>
    </w:p>
    <w:p w:rsidR="00F04FE0" w:rsidRPr="006C4C53" w:rsidRDefault="00EF3861" w:rsidP="00CC2ADA">
      <w:pPr>
        <w:pStyle w:val="ListParagraph"/>
        <w:spacing w:line="240" w:lineRule="auto"/>
        <w:ind w:left="0"/>
        <w:rPr>
          <w:rFonts w:asciiTheme="majorBidi" w:hAnsiTheme="majorBidi" w:cstheme="majorBidi"/>
          <w:bCs/>
          <w:sz w:val="24"/>
          <w:szCs w:val="24"/>
        </w:rPr>
      </w:pPr>
      <w:proofErr w:type="gramStart"/>
      <w:r w:rsidRPr="006C4C53">
        <w:rPr>
          <w:rFonts w:asciiTheme="majorBidi" w:hAnsiTheme="majorBidi" w:cstheme="majorBidi"/>
          <w:bCs/>
          <w:sz w:val="24"/>
          <w:szCs w:val="24"/>
        </w:rPr>
        <w:t>Tabel 4.</w:t>
      </w:r>
      <w:proofErr w:type="gramEnd"/>
      <w:r w:rsidR="00345E1E" w:rsidRPr="006C4C53">
        <w:rPr>
          <w:rFonts w:asciiTheme="majorBidi" w:hAnsiTheme="majorBidi" w:cstheme="majorBidi"/>
          <w:bCs/>
          <w:sz w:val="24"/>
          <w:szCs w:val="24"/>
        </w:rPr>
        <w:t xml:space="preserve"> Uji </w:t>
      </w:r>
      <w:r w:rsidRPr="006C4C53">
        <w:rPr>
          <w:rFonts w:asciiTheme="majorBidi" w:hAnsiTheme="majorBidi" w:cstheme="majorBidi"/>
          <w:bCs/>
          <w:sz w:val="24"/>
          <w:szCs w:val="24"/>
        </w:rPr>
        <w:t xml:space="preserve">Normalitas Kemampuan </w:t>
      </w:r>
    </w:p>
    <w:p w:rsidR="006E7CCC" w:rsidRDefault="00EF3861" w:rsidP="00CC2ADA">
      <w:pPr>
        <w:pStyle w:val="ListParagraph"/>
        <w:spacing w:after="0" w:line="240" w:lineRule="auto"/>
        <w:ind w:left="0"/>
        <w:rPr>
          <w:rFonts w:asciiTheme="majorBidi" w:hAnsiTheme="majorBidi" w:cstheme="majorBidi"/>
          <w:bCs/>
          <w:i/>
          <w:sz w:val="24"/>
          <w:szCs w:val="24"/>
        </w:rPr>
      </w:pPr>
      <w:r w:rsidRPr="006C4C53">
        <w:rPr>
          <w:rFonts w:asciiTheme="majorBidi" w:hAnsiTheme="majorBidi" w:cstheme="majorBidi"/>
          <w:bCs/>
          <w:sz w:val="24"/>
          <w:szCs w:val="24"/>
        </w:rPr>
        <w:t xml:space="preserve">Pemecahan Masalah dan Motivasi Belajar Sebelum </w:t>
      </w:r>
      <w:r w:rsidRPr="006C4C53">
        <w:rPr>
          <w:rFonts w:asciiTheme="majorBidi" w:hAnsiTheme="majorBidi" w:cstheme="majorBidi"/>
          <w:bCs/>
          <w:i/>
          <w:sz w:val="24"/>
          <w:szCs w:val="24"/>
        </w:rPr>
        <w:t>Trearment</w:t>
      </w:r>
    </w:p>
    <w:tbl>
      <w:tblPr>
        <w:tblStyle w:val="TableGrid"/>
        <w:tblW w:w="4629" w:type="dxa"/>
        <w:tblInd w:w="-612" w:type="dxa"/>
        <w:tblLayout w:type="fixed"/>
        <w:tblLook w:val="04A0" w:firstRow="1" w:lastRow="0" w:firstColumn="1" w:lastColumn="0" w:noHBand="0" w:noVBand="1"/>
      </w:tblPr>
      <w:tblGrid>
        <w:gridCol w:w="900"/>
        <w:gridCol w:w="1260"/>
        <w:gridCol w:w="1170"/>
        <w:gridCol w:w="1299"/>
      </w:tblGrid>
      <w:tr w:rsidR="00395243" w:rsidRPr="00CF220E" w:rsidTr="00496E18">
        <w:trPr>
          <w:trHeight w:val="374"/>
        </w:trPr>
        <w:tc>
          <w:tcPr>
            <w:tcW w:w="900" w:type="dxa"/>
            <w:tcBorders>
              <w:left w:val="nil"/>
              <w:bottom w:val="single" w:sz="4" w:space="0" w:color="auto"/>
              <w:right w:val="nil"/>
            </w:tcBorders>
            <w:shd w:val="clear" w:color="auto" w:fill="F4B083" w:themeFill="accent2" w:themeFillTint="99"/>
          </w:tcPr>
          <w:p w:rsidR="00CC2ADA" w:rsidRPr="006746C3" w:rsidRDefault="00CC2ADA" w:rsidP="0012769C">
            <w:pPr>
              <w:pStyle w:val="ListParagraph"/>
              <w:ind w:left="0"/>
              <w:jc w:val="center"/>
              <w:rPr>
                <w:rFonts w:asciiTheme="majorBidi" w:hAnsiTheme="majorBidi" w:cstheme="majorBidi"/>
                <w:b/>
                <w:sz w:val="20"/>
                <w:szCs w:val="20"/>
              </w:rPr>
            </w:pPr>
            <w:r w:rsidRPr="006746C3">
              <w:rPr>
                <w:rFonts w:asciiTheme="majorBidi" w:hAnsiTheme="majorBidi" w:cstheme="majorBidi"/>
                <w:b/>
                <w:sz w:val="20"/>
                <w:szCs w:val="20"/>
              </w:rPr>
              <w:t>Kelas</w:t>
            </w:r>
          </w:p>
        </w:tc>
        <w:tc>
          <w:tcPr>
            <w:tcW w:w="1260" w:type="dxa"/>
            <w:tcBorders>
              <w:left w:val="nil"/>
              <w:bottom w:val="single" w:sz="4" w:space="0" w:color="auto"/>
              <w:right w:val="nil"/>
            </w:tcBorders>
            <w:shd w:val="clear" w:color="auto" w:fill="F4B083" w:themeFill="accent2" w:themeFillTint="99"/>
          </w:tcPr>
          <w:p w:rsidR="00CC2ADA" w:rsidRPr="006746C3" w:rsidRDefault="00CC2ADA" w:rsidP="0012769C">
            <w:pPr>
              <w:pStyle w:val="ListParagraph"/>
              <w:ind w:left="0"/>
              <w:jc w:val="center"/>
              <w:rPr>
                <w:rFonts w:asciiTheme="majorBidi" w:hAnsiTheme="majorBidi" w:cstheme="majorBidi"/>
                <w:b/>
                <w:sz w:val="20"/>
                <w:szCs w:val="20"/>
              </w:rPr>
            </w:pPr>
            <w:r w:rsidRPr="006746C3">
              <w:rPr>
                <w:rFonts w:asciiTheme="majorBidi" w:hAnsiTheme="majorBidi" w:cstheme="majorBidi"/>
                <w:b/>
                <w:sz w:val="20"/>
                <w:szCs w:val="20"/>
              </w:rPr>
              <w:t>Variabel</w:t>
            </w:r>
          </w:p>
        </w:tc>
        <w:tc>
          <w:tcPr>
            <w:tcW w:w="1170" w:type="dxa"/>
            <w:tcBorders>
              <w:left w:val="nil"/>
              <w:bottom w:val="single" w:sz="4" w:space="0" w:color="auto"/>
              <w:right w:val="nil"/>
            </w:tcBorders>
            <w:shd w:val="clear" w:color="auto" w:fill="F4B083" w:themeFill="accent2" w:themeFillTint="99"/>
          </w:tcPr>
          <w:p w:rsidR="00CC2ADA" w:rsidRPr="006746C3" w:rsidRDefault="00CC2ADA" w:rsidP="0012769C">
            <w:pPr>
              <w:pStyle w:val="ListParagraph"/>
              <w:ind w:left="0"/>
              <w:jc w:val="center"/>
              <w:rPr>
                <w:rFonts w:asciiTheme="majorBidi" w:hAnsiTheme="majorBidi" w:cstheme="majorBidi"/>
                <w:b/>
                <w:sz w:val="20"/>
                <w:szCs w:val="20"/>
              </w:rPr>
            </w:pPr>
            <w:r w:rsidRPr="006746C3">
              <w:rPr>
                <w:rFonts w:asciiTheme="majorBidi" w:hAnsiTheme="majorBidi" w:cstheme="majorBidi"/>
                <w:b/>
                <w:sz w:val="20"/>
                <w:szCs w:val="20"/>
              </w:rPr>
              <w:t>Nilai signifikan</w:t>
            </w:r>
          </w:p>
        </w:tc>
        <w:tc>
          <w:tcPr>
            <w:tcW w:w="1299" w:type="dxa"/>
            <w:tcBorders>
              <w:left w:val="nil"/>
              <w:bottom w:val="single" w:sz="4" w:space="0" w:color="auto"/>
              <w:right w:val="nil"/>
            </w:tcBorders>
            <w:shd w:val="clear" w:color="auto" w:fill="F4B083" w:themeFill="accent2" w:themeFillTint="99"/>
          </w:tcPr>
          <w:p w:rsidR="00CC2ADA" w:rsidRPr="006746C3" w:rsidRDefault="00CC2ADA" w:rsidP="0012769C">
            <w:pPr>
              <w:pStyle w:val="ListParagraph"/>
              <w:ind w:left="0"/>
              <w:jc w:val="center"/>
              <w:rPr>
                <w:rFonts w:asciiTheme="majorBidi" w:hAnsiTheme="majorBidi" w:cstheme="majorBidi"/>
                <w:b/>
                <w:sz w:val="20"/>
                <w:szCs w:val="20"/>
              </w:rPr>
            </w:pPr>
            <w:r w:rsidRPr="006746C3">
              <w:rPr>
                <w:rFonts w:asciiTheme="majorBidi" w:hAnsiTheme="majorBidi" w:cstheme="majorBidi"/>
                <w:b/>
                <w:sz w:val="20"/>
                <w:szCs w:val="20"/>
              </w:rPr>
              <w:t>Keterangan</w:t>
            </w:r>
          </w:p>
        </w:tc>
      </w:tr>
      <w:tr w:rsidR="00395243" w:rsidRPr="00CF220E" w:rsidTr="00496E18">
        <w:trPr>
          <w:trHeight w:val="571"/>
        </w:trPr>
        <w:tc>
          <w:tcPr>
            <w:tcW w:w="900" w:type="dxa"/>
            <w:vMerge w:val="restart"/>
            <w:tcBorders>
              <w:left w:val="nil"/>
              <w:bottom w:val="nil"/>
              <w:right w:val="nil"/>
            </w:tcBorders>
          </w:tcPr>
          <w:p w:rsidR="00CC2ADA" w:rsidRPr="006746C3" w:rsidRDefault="00CC2ADA" w:rsidP="00496E18">
            <w:pPr>
              <w:pStyle w:val="ListParagraph"/>
              <w:ind w:left="0"/>
              <w:jc w:val="center"/>
              <w:rPr>
                <w:rFonts w:asciiTheme="majorBidi" w:hAnsiTheme="majorBidi" w:cstheme="majorBidi"/>
                <w:b/>
                <w:sz w:val="20"/>
                <w:szCs w:val="20"/>
              </w:rPr>
            </w:pPr>
            <w:r w:rsidRPr="006746C3">
              <w:rPr>
                <w:rFonts w:asciiTheme="majorBidi" w:hAnsiTheme="majorBidi" w:cstheme="majorBidi"/>
                <w:b/>
                <w:sz w:val="20"/>
                <w:szCs w:val="20"/>
              </w:rPr>
              <w:t>Kontrol</w:t>
            </w:r>
          </w:p>
        </w:tc>
        <w:tc>
          <w:tcPr>
            <w:tcW w:w="1260" w:type="dxa"/>
            <w:tcBorders>
              <w:left w:val="nil"/>
              <w:bottom w:val="nil"/>
              <w:right w:val="nil"/>
            </w:tcBorders>
          </w:tcPr>
          <w:p w:rsidR="00CC2ADA" w:rsidRPr="00A110AD" w:rsidRDefault="00CC2ADA" w:rsidP="00395243">
            <w:pPr>
              <w:pStyle w:val="ListParagraph"/>
              <w:ind w:left="0"/>
              <w:jc w:val="center"/>
              <w:rPr>
                <w:rFonts w:asciiTheme="majorBidi" w:hAnsiTheme="majorBidi" w:cstheme="majorBidi"/>
                <w:sz w:val="20"/>
                <w:szCs w:val="20"/>
              </w:rPr>
            </w:pPr>
            <w:r w:rsidRPr="00A110AD">
              <w:rPr>
                <w:rFonts w:asciiTheme="majorBidi" w:hAnsiTheme="majorBidi" w:cstheme="majorBidi"/>
                <w:sz w:val="20"/>
                <w:szCs w:val="20"/>
              </w:rPr>
              <w:t>Kemampuan pemecahan Masalah</w:t>
            </w:r>
          </w:p>
        </w:tc>
        <w:tc>
          <w:tcPr>
            <w:tcW w:w="1170" w:type="dxa"/>
            <w:tcBorders>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lang w:val="en-US"/>
              </w:rPr>
            </w:pPr>
            <w:r w:rsidRPr="00A110AD">
              <w:rPr>
                <w:rFonts w:asciiTheme="majorBidi" w:hAnsiTheme="majorBidi" w:cstheme="majorBidi"/>
                <w:sz w:val="20"/>
                <w:szCs w:val="20"/>
              </w:rPr>
              <w:t>0,</w:t>
            </w:r>
            <w:r w:rsidRPr="00A110AD">
              <w:rPr>
                <w:rFonts w:asciiTheme="majorBidi" w:hAnsiTheme="majorBidi" w:cstheme="majorBidi"/>
                <w:sz w:val="20"/>
                <w:szCs w:val="20"/>
                <w:lang w:val="en-US"/>
              </w:rPr>
              <w:t>871</w:t>
            </w:r>
          </w:p>
        </w:tc>
        <w:tc>
          <w:tcPr>
            <w:tcW w:w="1299" w:type="dxa"/>
            <w:tcBorders>
              <w:left w:val="nil"/>
              <w:bottom w:val="nil"/>
              <w:right w:val="nil"/>
            </w:tcBorders>
          </w:tcPr>
          <w:p w:rsidR="00CC2ADA" w:rsidRPr="00A110AD" w:rsidRDefault="00CC2ADA" w:rsidP="00395243">
            <w:pPr>
              <w:pStyle w:val="ListParagraph"/>
              <w:ind w:left="0"/>
              <w:jc w:val="center"/>
              <w:rPr>
                <w:rFonts w:asciiTheme="majorBidi" w:hAnsiTheme="majorBidi" w:cstheme="majorBidi"/>
                <w:sz w:val="20"/>
                <w:szCs w:val="20"/>
              </w:rPr>
            </w:pPr>
            <w:r w:rsidRPr="00A110AD">
              <w:rPr>
                <w:rFonts w:asciiTheme="majorBidi" w:hAnsiTheme="majorBidi" w:cstheme="majorBidi"/>
                <w:sz w:val="20"/>
                <w:szCs w:val="20"/>
              </w:rPr>
              <w:t>Distribusi normal</w:t>
            </w:r>
          </w:p>
        </w:tc>
      </w:tr>
      <w:tr w:rsidR="00395243" w:rsidRPr="00CF220E" w:rsidTr="00496E18">
        <w:trPr>
          <w:trHeight w:val="384"/>
        </w:trPr>
        <w:tc>
          <w:tcPr>
            <w:tcW w:w="900" w:type="dxa"/>
            <w:vMerge/>
            <w:tcBorders>
              <w:top w:val="nil"/>
              <w:left w:val="nil"/>
              <w:bottom w:val="single" w:sz="4" w:space="0" w:color="auto"/>
              <w:right w:val="nil"/>
            </w:tcBorders>
          </w:tcPr>
          <w:p w:rsidR="00CC2ADA" w:rsidRPr="006746C3" w:rsidRDefault="00CC2ADA" w:rsidP="0012769C">
            <w:pPr>
              <w:pStyle w:val="ListParagraph"/>
              <w:ind w:left="0"/>
              <w:jc w:val="both"/>
              <w:rPr>
                <w:rFonts w:asciiTheme="majorBidi" w:hAnsiTheme="majorBidi" w:cstheme="majorBidi"/>
                <w:b/>
                <w:sz w:val="20"/>
                <w:szCs w:val="20"/>
              </w:rPr>
            </w:pPr>
          </w:p>
        </w:tc>
        <w:tc>
          <w:tcPr>
            <w:tcW w:w="1260" w:type="dxa"/>
            <w:tcBorders>
              <w:top w:val="nil"/>
              <w:left w:val="nil"/>
              <w:bottom w:val="single" w:sz="4" w:space="0" w:color="auto"/>
              <w:right w:val="nil"/>
            </w:tcBorders>
          </w:tcPr>
          <w:p w:rsidR="00CC2ADA" w:rsidRPr="00A110AD" w:rsidRDefault="00CC2ADA" w:rsidP="00395243">
            <w:pPr>
              <w:pStyle w:val="ListParagraph"/>
              <w:ind w:left="0"/>
              <w:jc w:val="center"/>
              <w:rPr>
                <w:rFonts w:asciiTheme="majorBidi" w:hAnsiTheme="majorBidi" w:cstheme="majorBidi"/>
                <w:sz w:val="20"/>
                <w:szCs w:val="20"/>
              </w:rPr>
            </w:pPr>
            <w:r w:rsidRPr="00A110AD">
              <w:rPr>
                <w:rFonts w:asciiTheme="majorBidi" w:hAnsiTheme="majorBidi" w:cstheme="majorBidi"/>
                <w:sz w:val="20"/>
                <w:szCs w:val="20"/>
              </w:rPr>
              <w:t>Motivasi Belajar</w:t>
            </w:r>
          </w:p>
        </w:tc>
        <w:tc>
          <w:tcPr>
            <w:tcW w:w="1170" w:type="dxa"/>
            <w:tcBorders>
              <w:top w:val="nil"/>
              <w:left w:val="nil"/>
              <w:bottom w:val="single" w:sz="4" w:space="0" w:color="auto"/>
              <w:right w:val="nil"/>
            </w:tcBorders>
          </w:tcPr>
          <w:p w:rsidR="00CC2ADA" w:rsidRPr="00A110AD" w:rsidRDefault="00CC2ADA" w:rsidP="0012769C">
            <w:pPr>
              <w:pStyle w:val="ListParagraph"/>
              <w:ind w:left="0"/>
              <w:jc w:val="both"/>
              <w:rPr>
                <w:rFonts w:asciiTheme="majorBidi" w:hAnsiTheme="majorBidi" w:cstheme="majorBidi"/>
                <w:sz w:val="20"/>
                <w:szCs w:val="20"/>
              </w:rPr>
            </w:pPr>
            <w:r w:rsidRPr="00A110AD">
              <w:rPr>
                <w:rFonts w:asciiTheme="majorBidi" w:hAnsiTheme="majorBidi" w:cstheme="majorBidi"/>
                <w:sz w:val="20"/>
                <w:szCs w:val="20"/>
              </w:rPr>
              <w:t>0,434</w:t>
            </w:r>
          </w:p>
        </w:tc>
        <w:tc>
          <w:tcPr>
            <w:tcW w:w="1299" w:type="dxa"/>
            <w:tcBorders>
              <w:top w:val="nil"/>
              <w:left w:val="nil"/>
              <w:bottom w:val="single" w:sz="4" w:space="0" w:color="auto"/>
              <w:right w:val="nil"/>
            </w:tcBorders>
          </w:tcPr>
          <w:p w:rsidR="00CC2ADA" w:rsidRPr="00A110AD" w:rsidRDefault="00CC2ADA" w:rsidP="00395243">
            <w:pPr>
              <w:pStyle w:val="ListParagraph"/>
              <w:ind w:left="0"/>
              <w:jc w:val="center"/>
              <w:rPr>
                <w:rFonts w:asciiTheme="majorBidi" w:hAnsiTheme="majorBidi" w:cstheme="majorBidi"/>
                <w:sz w:val="20"/>
                <w:szCs w:val="20"/>
              </w:rPr>
            </w:pPr>
            <w:r w:rsidRPr="00A110AD">
              <w:rPr>
                <w:rFonts w:asciiTheme="majorBidi" w:hAnsiTheme="majorBidi" w:cstheme="majorBidi"/>
                <w:sz w:val="20"/>
                <w:szCs w:val="20"/>
              </w:rPr>
              <w:t>Distribusi normal</w:t>
            </w:r>
          </w:p>
        </w:tc>
      </w:tr>
      <w:tr w:rsidR="00395243" w:rsidRPr="00CF220E" w:rsidTr="00496E18">
        <w:trPr>
          <w:trHeight w:val="571"/>
        </w:trPr>
        <w:tc>
          <w:tcPr>
            <w:tcW w:w="900" w:type="dxa"/>
            <w:vMerge w:val="restart"/>
            <w:tcBorders>
              <w:left w:val="nil"/>
              <w:bottom w:val="nil"/>
              <w:right w:val="nil"/>
            </w:tcBorders>
          </w:tcPr>
          <w:p w:rsidR="00CC2ADA" w:rsidRPr="006746C3" w:rsidRDefault="00CC2ADA" w:rsidP="0012769C">
            <w:pPr>
              <w:pStyle w:val="ListParagraph"/>
              <w:ind w:left="0"/>
              <w:jc w:val="both"/>
              <w:rPr>
                <w:rFonts w:asciiTheme="majorBidi" w:hAnsiTheme="majorBidi" w:cstheme="majorBidi"/>
                <w:b/>
                <w:sz w:val="20"/>
                <w:szCs w:val="20"/>
              </w:rPr>
            </w:pPr>
            <w:r w:rsidRPr="006746C3">
              <w:rPr>
                <w:rFonts w:asciiTheme="majorBidi" w:hAnsiTheme="majorBidi" w:cstheme="majorBidi"/>
                <w:b/>
                <w:sz w:val="20"/>
                <w:szCs w:val="20"/>
              </w:rPr>
              <w:t xml:space="preserve">Eksperimen </w:t>
            </w:r>
          </w:p>
        </w:tc>
        <w:tc>
          <w:tcPr>
            <w:tcW w:w="1260" w:type="dxa"/>
            <w:tcBorders>
              <w:left w:val="nil"/>
              <w:bottom w:val="nil"/>
              <w:right w:val="nil"/>
            </w:tcBorders>
          </w:tcPr>
          <w:p w:rsidR="00CC2ADA" w:rsidRPr="00A110AD" w:rsidRDefault="00CC2ADA" w:rsidP="00395243">
            <w:pPr>
              <w:pStyle w:val="ListParagraph"/>
              <w:ind w:left="0"/>
              <w:jc w:val="center"/>
              <w:rPr>
                <w:rFonts w:asciiTheme="majorBidi" w:hAnsiTheme="majorBidi" w:cstheme="majorBidi"/>
                <w:sz w:val="20"/>
                <w:szCs w:val="20"/>
              </w:rPr>
            </w:pPr>
            <w:r w:rsidRPr="00A110AD">
              <w:rPr>
                <w:rFonts w:asciiTheme="majorBidi" w:hAnsiTheme="majorBidi" w:cstheme="majorBidi"/>
                <w:sz w:val="20"/>
                <w:szCs w:val="20"/>
              </w:rPr>
              <w:t>Kemampuan pemecahan Masalah</w:t>
            </w:r>
          </w:p>
        </w:tc>
        <w:tc>
          <w:tcPr>
            <w:tcW w:w="1170" w:type="dxa"/>
            <w:tcBorders>
              <w:left w:val="nil"/>
              <w:bottom w:val="nil"/>
              <w:right w:val="nil"/>
            </w:tcBorders>
          </w:tcPr>
          <w:p w:rsidR="00CC2ADA" w:rsidRPr="00A110AD" w:rsidRDefault="00CC2ADA" w:rsidP="0012769C">
            <w:pPr>
              <w:pStyle w:val="ListParagraph"/>
              <w:ind w:left="0"/>
              <w:jc w:val="both"/>
              <w:rPr>
                <w:rFonts w:asciiTheme="majorBidi" w:hAnsiTheme="majorBidi" w:cstheme="majorBidi"/>
                <w:sz w:val="20"/>
                <w:szCs w:val="20"/>
              </w:rPr>
            </w:pPr>
            <w:r w:rsidRPr="00A110AD">
              <w:rPr>
                <w:rFonts w:asciiTheme="majorBidi" w:hAnsiTheme="majorBidi" w:cstheme="majorBidi"/>
                <w:sz w:val="20"/>
                <w:szCs w:val="20"/>
              </w:rPr>
              <w:t>0,545</w:t>
            </w:r>
          </w:p>
        </w:tc>
        <w:tc>
          <w:tcPr>
            <w:tcW w:w="1299" w:type="dxa"/>
            <w:tcBorders>
              <w:left w:val="nil"/>
              <w:bottom w:val="nil"/>
              <w:right w:val="nil"/>
            </w:tcBorders>
          </w:tcPr>
          <w:p w:rsidR="00CC2ADA" w:rsidRPr="00A110AD" w:rsidRDefault="00CC2ADA" w:rsidP="00395243">
            <w:pPr>
              <w:pStyle w:val="ListParagraph"/>
              <w:ind w:left="0"/>
              <w:jc w:val="center"/>
              <w:rPr>
                <w:rFonts w:asciiTheme="majorBidi" w:hAnsiTheme="majorBidi" w:cstheme="majorBidi"/>
                <w:sz w:val="20"/>
                <w:szCs w:val="20"/>
              </w:rPr>
            </w:pPr>
            <w:r w:rsidRPr="00A110AD">
              <w:rPr>
                <w:rFonts w:asciiTheme="majorBidi" w:hAnsiTheme="majorBidi" w:cstheme="majorBidi"/>
                <w:sz w:val="20"/>
                <w:szCs w:val="20"/>
              </w:rPr>
              <w:t>Distribusi normal</w:t>
            </w:r>
          </w:p>
        </w:tc>
      </w:tr>
      <w:tr w:rsidR="00395243" w:rsidRPr="00CF220E" w:rsidTr="00496E18">
        <w:trPr>
          <w:trHeight w:val="393"/>
        </w:trPr>
        <w:tc>
          <w:tcPr>
            <w:tcW w:w="900" w:type="dxa"/>
            <w:vMerge/>
            <w:tcBorders>
              <w:top w:val="nil"/>
              <w:left w:val="nil"/>
              <w:right w:val="nil"/>
            </w:tcBorders>
          </w:tcPr>
          <w:p w:rsidR="00CC2ADA" w:rsidRPr="00A110AD" w:rsidRDefault="00CC2ADA" w:rsidP="0012769C">
            <w:pPr>
              <w:pStyle w:val="ListParagraph"/>
              <w:ind w:left="0"/>
              <w:jc w:val="both"/>
              <w:rPr>
                <w:rFonts w:asciiTheme="majorBidi" w:hAnsiTheme="majorBidi" w:cstheme="majorBidi"/>
                <w:sz w:val="20"/>
                <w:szCs w:val="20"/>
              </w:rPr>
            </w:pPr>
          </w:p>
        </w:tc>
        <w:tc>
          <w:tcPr>
            <w:tcW w:w="1260" w:type="dxa"/>
            <w:tcBorders>
              <w:top w:val="nil"/>
              <w:left w:val="nil"/>
              <w:right w:val="nil"/>
            </w:tcBorders>
          </w:tcPr>
          <w:p w:rsidR="00CC2ADA" w:rsidRPr="00A110AD" w:rsidRDefault="00CC2ADA" w:rsidP="00395243">
            <w:pPr>
              <w:pStyle w:val="ListParagraph"/>
              <w:ind w:left="0"/>
              <w:jc w:val="center"/>
              <w:rPr>
                <w:rFonts w:asciiTheme="majorBidi" w:hAnsiTheme="majorBidi" w:cstheme="majorBidi"/>
                <w:sz w:val="20"/>
                <w:szCs w:val="20"/>
              </w:rPr>
            </w:pPr>
            <w:r w:rsidRPr="00A110AD">
              <w:rPr>
                <w:rFonts w:asciiTheme="majorBidi" w:hAnsiTheme="majorBidi" w:cstheme="majorBidi"/>
                <w:sz w:val="20"/>
                <w:szCs w:val="20"/>
              </w:rPr>
              <w:t>Motivasi Belajar</w:t>
            </w:r>
          </w:p>
        </w:tc>
        <w:tc>
          <w:tcPr>
            <w:tcW w:w="1170" w:type="dxa"/>
            <w:tcBorders>
              <w:top w:val="nil"/>
              <w:left w:val="nil"/>
              <w:right w:val="nil"/>
            </w:tcBorders>
          </w:tcPr>
          <w:p w:rsidR="00CC2ADA" w:rsidRPr="00A110AD" w:rsidRDefault="00CC2ADA" w:rsidP="0012769C">
            <w:pPr>
              <w:pStyle w:val="ListParagraph"/>
              <w:ind w:left="0"/>
              <w:jc w:val="both"/>
              <w:rPr>
                <w:rFonts w:asciiTheme="majorBidi" w:hAnsiTheme="majorBidi" w:cstheme="majorBidi"/>
                <w:sz w:val="20"/>
                <w:szCs w:val="20"/>
              </w:rPr>
            </w:pPr>
            <w:r w:rsidRPr="00A110AD">
              <w:rPr>
                <w:rFonts w:asciiTheme="majorBidi" w:hAnsiTheme="majorBidi" w:cstheme="majorBidi"/>
                <w:sz w:val="20"/>
                <w:szCs w:val="20"/>
              </w:rPr>
              <w:t>0,413</w:t>
            </w:r>
          </w:p>
        </w:tc>
        <w:tc>
          <w:tcPr>
            <w:tcW w:w="1299" w:type="dxa"/>
            <w:tcBorders>
              <w:top w:val="nil"/>
              <w:left w:val="nil"/>
              <w:right w:val="nil"/>
            </w:tcBorders>
          </w:tcPr>
          <w:p w:rsidR="00CC2ADA" w:rsidRPr="00A110AD" w:rsidRDefault="00CC2ADA" w:rsidP="00395243">
            <w:pPr>
              <w:pStyle w:val="ListParagraph"/>
              <w:ind w:left="0"/>
              <w:jc w:val="center"/>
              <w:rPr>
                <w:rFonts w:asciiTheme="majorBidi" w:hAnsiTheme="majorBidi" w:cstheme="majorBidi"/>
                <w:sz w:val="20"/>
                <w:szCs w:val="20"/>
              </w:rPr>
            </w:pPr>
            <w:r w:rsidRPr="00A110AD">
              <w:rPr>
                <w:rFonts w:asciiTheme="majorBidi" w:hAnsiTheme="majorBidi" w:cstheme="majorBidi"/>
                <w:sz w:val="20"/>
                <w:szCs w:val="20"/>
              </w:rPr>
              <w:t>Distribusi normal</w:t>
            </w:r>
          </w:p>
        </w:tc>
      </w:tr>
    </w:tbl>
    <w:p w:rsidR="007A3E0E" w:rsidRDefault="007A3E0E" w:rsidP="00395243">
      <w:pPr>
        <w:pStyle w:val="BalloonText"/>
        <w:ind w:right="-7"/>
        <w:jc w:val="both"/>
        <w:rPr>
          <w:rFonts w:asciiTheme="majorBidi" w:hAnsiTheme="majorBidi" w:cstheme="majorBidi"/>
          <w:sz w:val="24"/>
          <w:szCs w:val="24"/>
        </w:rPr>
      </w:pPr>
    </w:p>
    <w:p w:rsidR="00D23569" w:rsidRPr="00395243" w:rsidRDefault="00916EAD" w:rsidP="00496E18">
      <w:pPr>
        <w:pStyle w:val="BalloonText"/>
        <w:ind w:right="-7" w:firstLine="540"/>
        <w:jc w:val="both"/>
        <w:rPr>
          <w:rFonts w:asciiTheme="majorBidi" w:eastAsiaTheme="minorEastAsia" w:hAnsiTheme="majorBidi" w:cstheme="majorBidi"/>
          <w:sz w:val="24"/>
          <w:szCs w:val="24"/>
        </w:rPr>
      </w:pPr>
      <w:r w:rsidRPr="006C4C53">
        <w:rPr>
          <w:rFonts w:asciiTheme="majorBidi" w:hAnsiTheme="majorBidi" w:cstheme="majorBidi"/>
          <w:sz w:val="24"/>
          <w:szCs w:val="24"/>
        </w:rPr>
        <w:t>Berdasrkan tabel 4</w:t>
      </w:r>
      <w:r w:rsidR="00EF3861" w:rsidRPr="006C4C53">
        <w:rPr>
          <w:rFonts w:asciiTheme="majorBidi" w:hAnsiTheme="majorBidi" w:cstheme="majorBidi"/>
          <w:sz w:val="24"/>
          <w:szCs w:val="24"/>
        </w:rPr>
        <w:t xml:space="preserve"> diketahui bahwa probalitas uji </w:t>
      </w:r>
      <w:r w:rsidR="00EF3861" w:rsidRPr="006C4C53">
        <w:rPr>
          <w:rFonts w:asciiTheme="majorBidi" w:hAnsiTheme="majorBidi" w:cstheme="majorBidi"/>
          <w:i/>
          <w:sz w:val="24"/>
          <w:szCs w:val="24"/>
        </w:rPr>
        <w:t>Kolmogorov Smirnov</w:t>
      </w:r>
      <w:r w:rsidR="00EF3861" w:rsidRPr="006C4C53">
        <w:rPr>
          <w:rFonts w:asciiTheme="majorBidi" w:hAnsiTheme="majorBidi" w:cstheme="majorBidi"/>
          <w:sz w:val="24"/>
          <w:szCs w:val="24"/>
        </w:rPr>
        <w:t xml:space="preserve"> secara keseluruhan adalah lebih besar dari 0,05 sehingga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oMath>
      <w:r w:rsidR="00EF3861" w:rsidRPr="006C4C53">
        <w:rPr>
          <w:rFonts w:asciiTheme="majorBidi" w:eastAsiaTheme="minorEastAsia" w:hAnsiTheme="majorBidi" w:cstheme="majorBidi"/>
          <w:sz w:val="24"/>
          <w:szCs w:val="24"/>
        </w:rPr>
        <w:t xml:space="preserve"> diterima. Artinya, semua data baik </w:t>
      </w:r>
      <w:r w:rsidR="00EF3861" w:rsidRPr="006C4C53">
        <w:rPr>
          <w:rFonts w:asciiTheme="majorBidi" w:eastAsiaTheme="minorEastAsia" w:hAnsiTheme="majorBidi" w:cstheme="majorBidi"/>
          <w:i/>
          <w:sz w:val="24"/>
          <w:szCs w:val="24"/>
        </w:rPr>
        <w:t xml:space="preserve">pretest </w:t>
      </w:r>
      <w:r w:rsidR="00EF3861" w:rsidRPr="006C4C53">
        <w:rPr>
          <w:rFonts w:asciiTheme="majorBidi" w:eastAsiaTheme="minorEastAsia" w:hAnsiTheme="majorBidi" w:cstheme="majorBidi"/>
          <w:sz w:val="24"/>
          <w:szCs w:val="24"/>
        </w:rPr>
        <w:t xml:space="preserve">maupun </w:t>
      </w:r>
      <w:r w:rsidR="00EF3861" w:rsidRPr="006C4C53">
        <w:rPr>
          <w:rFonts w:asciiTheme="majorBidi" w:eastAsiaTheme="minorEastAsia" w:hAnsiTheme="majorBidi" w:cstheme="majorBidi"/>
          <w:i/>
          <w:sz w:val="24"/>
          <w:szCs w:val="24"/>
        </w:rPr>
        <w:t>posttest</w:t>
      </w:r>
      <w:r w:rsidR="00EF3861" w:rsidRPr="006C4C53">
        <w:rPr>
          <w:rFonts w:asciiTheme="majorBidi" w:eastAsiaTheme="minorEastAsia" w:hAnsiTheme="majorBidi" w:cstheme="majorBidi"/>
          <w:sz w:val="24"/>
          <w:szCs w:val="24"/>
        </w:rPr>
        <w:t xml:space="preserve"> berasal dari pop</w:t>
      </w:r>
      <w:r w:rsidR="00496E18">
        <w:rPr>
          <w:rFonts w:asciiTheme="majorBidi" w:eastAsiaTheme="minorEastAsia" w:hAnsiTheme="majorBidi" w:cstheme="majorBidi"/>
          <w:sz w:val="24"/>
          <w:szCs w:val="24"/>
        </w:rPr>
        <w:t>ulasi yang berdistribusi normal</w:t>
      </w:r>
    </w:p>
    <w:p w:rsidR="00EF3861" w:rsidRDefault="00EF3861" w:rsidP="00CC2ADA">
      <w:pPr>
        <w:spacing w:before="240" w:line="240" w:lineRule="auto"/>
        <w:rPr>
          <w:rFonts w:asciiTheme="majorBidi" w:eastAsiaTheme="minorEastAsia" w:hAnsiTheme="majorBidi" w:cstheme="majorBidi"/>
          <w:bCs/>
          <w:i/>
          <w:sz w:val="24"/>
          <w:szCs w:val="24"/>
        </w:rPr>
      </w:pPr>
      <w:proofErr w:type="gramStart"/>
      <w:r w:rsidRPr="006C4C53">
        <w:rPr>
          <w:rFonts w:asciiTheme="majorBidi" w:eastAsiaTheme="minorEastAsia" w:hAnsiTheme="majorBidi" w:cstheme="majorBidi"/>
          <w:bCs/>
          <w:sz w:val="24"/>
          <w:szCs w:val="24"/>
        </w:rPr>
        <w:t>Tabe</w:t>
      </w:r>
      <w:r w:rsidR="00AA3CB1" w:rsidRPr="006C4C53">
        <w:rPr>
          <w:rFonts w:asciiTheme="majorBidi" w:eastAsiaTheme="minorEastAsia" w:hAnsiTheme="majorBidi" w:cstheme="majorBidi"/>
          <w:bCs/>
          <w:sz w:val="24"/>
          <w:szCs w:val="24"/>
        </w:rPr>
        <w:t xml:space="preserve">l </w:t>
      </w:r>
      <w:r w:rsidR="00916EAD" w:rsidRPr="006C4C53">
        <w:rPr>
          <w:rFonts w:asciiTheme="majorBidi" w:eastAsiaTheme="minorEastAsia" w:hAnsiTheme="majorBidi" w:cstheme="majorBidi"/>
          <w:bCs/>
          <w:sz w:val="24"/>
          <w:szCs w:val="24"/>
        </w:rPr>
        <w:t>5</w:t>
      </w:r>
      <w:r w:rsidR="00AA3CB1" w:rsidRPr="006C4C53">
        <w:rPr>
          <w:rFonts w:asciiTheme="majorBidi" w:eastAsiaTheme="minorEastAsia" w:hAnsiTheme="majorBidi" w:cstheme="majorBidi"/>
          <w:bCs/>
          <w:sz w:val="24"/>
          <w:szCs w:val="24"/>
        </w:rPr>
        <w:t>.</w:t>
      </w:r>
      <w:proofErr w:type="gramEnd"/>
      <w:r w:rsidRPr="006C4C53">
        <w:rPr>
          <w:rFonts w:asciiTheme="majorBidi" w:eastAsiaTheme="minorEastAsia" w:hAnsiTheme="majorBidi" w:cstheme="majorBidi"/>
          <w:bCs/>
          <w:sz w:val="24"/>
          <w:szCs w:val="24"/>
        </w:rPr>
        <w:t xml:space="preserve"> Hasil Uji </w:t>
      </w:r>
      <w:r w:rsidRPr="006C4C53">
        <w:rPr>
          <w:rFonts w:asciiTheme="majorBidi" w:eastAsiaTheme="minorEastAsia" w:hAnsiTheme="majorBidi" w:cstheme="majorBidi"/>
          <w:bCs/>
          <w:i/>
          <w:sz w:val="24"/>
          <w:szCs w:val="24"/>
        </w:rPr>
        <w:t>Box M</w:t>
      </w:r>
    </w:p>
    <w:tbl>
      <w:tblPr>
        <w:tblStyle w:val="TableGrid"/>
        <w:tblW w:w="3780" w:type="dxa"/>
        <w:tblLayout w:type="fixed"/>
        <w:tblLook w:val="04A0" w:firstRow="1" w:lastRow="0" w:firstColumn="1" w:lastColumn="0" w:noHBand="0" w:noVBand="1"/>
      </w:tblPr>
      <w:tblGrid>
        <w:gridCol w:w="1173"/>
        <w:gridCol w:w="1347"/>
        <w:gridCol w:w="1260"/>
      </w:tblGrid>
      <w:tr w:rsidR="00CC2ADA" w:rsidRPr="00CF220E" w:rsidTr="00395243">
        <w:trPr>
          <w:trHeight w:val="404"/>
        </w:trPr>
        <w:tc>
          <w:tcPr>
            <w:tcW w:w="1173" w:type="dxa"/>
            <w:tcBorders>
              <w:left w:val="nil"/>
              <w:bottom w:val="single" w:sz="4" w:space="0" w:color="auto"/>
              <w:right w:val="nil"/>
            </w:tcBorders>
            <w:shd w:val="clear" w:color="auto" w:fill="F4B083" w:themeFill="accent2" w:themeFillTint="99"/>
          </w:tcPr>
          <w:p w:rsidR="00CC2ADA" w:rsidRPr="006746C3" w:rsidRDefault="00CC2ADA" w:rsidP="0012769C">
            <w:pPr>
              <w:pStyle w:val="ListParagraph"/>
              <w:ind w:left="0"/>
              <w:jc w:val="both"/>
              <w:rPr>
                <w:rFonts w:asciiTheme="majorBidi" w:eastAsiaTheme="minorEastAsia" w:hAnsiTheme="majorBidi" w:cstheme="majorBidi"/>
                <w:b/>
                <w:sz w:val="20"/>
                <w:szCs w:val="20"/>
                <w:lang w:val="en-US"/>
              </w:rPr>
            </w:pPr>
          </w:p>
        </w:tc>
        <w:tc>
          <w:tcPr>
            <w:tcW w:w="1347" w:type="dxa"/>
            <w:tcBorders>
              <w:left w:val="nil"/>
              <w:bottom w:val="single" w:sz="4" w:space="0" w:color="auto"/>
              <w:right w:val="nil"/>
            </w:tcBorders>
            <w:shd w:val="clear" w:color="auto" w:fill="F4B083" w:themeFill="accent2" w:themeFillTint="99"/>
            <w:vAlign w:val="center"/>
          </w:tcPr>
          <w:p w:rsidR="00CC2ADA" w:rsidRPr="006746C3" w:rsidRDefault="00CC2ADA" w:rsidP="0012769C">
            <w:pPr>
              <w:pStyle w:val="ListParagraph"/>
              <w:ind w:left="0"/>
              <w:jc w:val="center"/>
              <w:rPr>
                <w:rFonts w:asciiTheme="majorBidi" w:eastAsiaTheme="minorEastAsia" w:hAnsiTheme="majorBidi" w:cstheme="majorBidi"/>
                <w:b/>
                <w:i/>
                <w:sz w:val="20"/>
                <w:szCs w:val="20"/>
              </w:rPr>
            </w:pPr>
            <w:r w:rsidRPr="006746C3">
              <w:rPr>
                <w:rFonts w:asciiTheme="majorBidi" w:eastAsiaTheme="minorEastAsia" w:hAnsiTheme="majorBidi" w:cstheme="majorBidi"/>
                <w:b/>
                <w:i/>
                <w:sz w:val="20"/>
                <w:szCs w:val="20"/>
              </w:rPr>
              <w:t>pretest</w:t>
            </w:r>
          </w:p>
        </w:tc>
        <w:tc>
          <w:tcPr>
            <w:tcW w:w="1260" w:type="dxa"/>
            <w:tcBorders>
              <w:left w:val="nil"/>
              <w:bottom w:val="single" w:sz="4" w:space="0" w:color="auto"/>
              <w:right w:val="nil"/>
            </w:tcBorders>
            <w:shd w:val="clear" w:color="auto" w:fill="F4B083" w:themeFill="accent2" w:themeFillTint="99"/>
            <w:vAlign w:val="center"/>
          </w:tcPr>
          <w:p w:rsidR="00CC2ADA" w:rsidRPr="006746C3" w:rsidRDefault="00CC2ADA" w:rsidP="0012769C">
            <w:pPr>
              <w:pStyle w:val="ListParagraph"/>
              <w:ind w:left="0"/>
              <w:jc w:val="center"/>
              <w:rPr>
                <w:rFonts w:asciiTheme="majorBidi" w:eastAsiaTheme="minorEastAsia" w:hAnsiTheme="majorBidi" w:cstheme="majorBidi"/>
                <w:b/>
                <w:i/>
                <w:sz w:val="20"/>
                <w:szCs w:val="20"/>
              </w:rPr>
            </w:pPr>
            <w:r w:rsidRPr="006746C3">
              <w:rPr>
                <w:rFonts w:asciiTheme="majorBidi" w:eastAsiaTheme="minorEastAsia" w:hAnsiTheme="majorBidi" w:cstheme="majorBidi"/>
                <w:b/>
                <w:i/>
                <w:sz w:val="20"/>
                <w:szCs w:val="20"/>
              </w:rPr>
              <w:t>posttest</w:t>
            </w:r>
          </w:p>
        </w:tc>
      </w:tr>
      <w:tr w:rsidR="00CC2ADA" w:rsidRPr="00CF220E" w:rsidTr="00395243">
        <w:tc>
          <w:tcPr>
            <w:tcW w:w="1173" w:type="dxa"/>
            <w:tcBorders>
              <w:left w:val="nil"/>
              <w:bottom w:val="nil"/>
              <w:right w:val="nil"/>
            </w:tcBorders>
            <w:vAlign w:val="center"/>
          </w:tcPr>
          <w:p w:rsidR="00CC2ADA" w:rsidRPr="006746C3" w:rsidRDefault="00CC2ADA" w:rsidP="0012769C">
            <w:pPr>
              <w:pStyle w:val="ListParagraph"/>
              <w:ind w:left="0"/>
              <w:jc w:val="center"/>
              <w:rPr>
                <w:rFonts w:asciiTheme="majorBidi" w:eastAsiaTheme="minorEastAsia" w:hAnsiTheme="majorBidi" w:cstheme="majorBidi"/>
                <w:b/>
                <w:i/>
                <w:sz w:val="20"/>
                <w:szCs w:val="20"/>
              </w:rPr>
            </w:pPr>
            <w:r w:rsidRPr="006746C3">
              <w:rPr>
                <w:rFonts w:asciiTheme="majorBidi" w:eastAsiaTheme="minorEastAsia" w:hAnsiTheme="majorBidi" w:cstheme="majorBidi"/>
                <w:b/>
                <w:i/>
                <w:sz w:val="20"/>
                <w:szCs w:val="20"/>
              </w:rPr>
              <w:t>Box M</w:t>
            </w:r>
          </w:p>
        </w:tc>
        <w:tc>
          <w:tcPr>
            <w:tcW w:w="1347" w:type="dxa"/>
            <w:tcBorders>
              <w:left w:val="nil"/>
              <w:bottom w:val="nil"/>
              <w:right w:val="nil"/>
            </w:tcBorders>
            <w:vAlign w:val="center"/>
          </w:tcPr>
          <w:p w:rsidR="00CC2ADA" w:rsidRPr="00A110AD" w:rsidRDefault="00CC2ADA" w:rsidP="0012769C">
            <w:pPr>
              <w:pStyle w:val="ListParagraph"/>
              <w:ind w:left="0"/>
              <w:jc w:val="center"/>
              <w:rPr>
                <w:rFonts w:asciiTheme="majorBidi" w:eastAsiaTheme="minorEastAsia" w:hAnsiTheme="majorBidi" w:cstheme="majorBidi"/>
                <w:b/>
                <w:sz w:val="20"/>
                <w:szCs w:val="20"/>
                <w:lang w:val="en-US"/>
              </w:rPr>
            </w:pPr>
            <w:r w:rsidRPr="00A110AD">
              <w:rPr>
                <w:rFonts w:asciiTheme="majorBidi" w:hAnsiTheme="majorBidi" w:cstheme="majorBidi"/>
                <w:color w:val="000000"/>
                <w:sz w:val="20"/>
                <w:szCs w:val="20"/>
                <w:lang w:val="en-US"/>
              </w:rPr>
              <w:t>2,039</w:t>
            </w:r>
          </w:p>
        </w:tc>
        <w:tc>
          <w:tcPr>
            <w:tcW w:w="1260" w:type="dxa"/>
            <w:tcBorders>
              <w:left w:val="nil"/>
              <w:bottom w:val="nil"/>
              <w:right w:val="nil"/>
            </w:tcBorders>
          </w:tcPr>
          <w:p w:rsidR="00CC2ADA" w:rsidRPr="00A110AD" w:rsidRDefault="00CC2ADA" w:rsidP="0012769C">
            <w:pPr>
              <w:jc w:val="center"/>
              <w:rPr>
                <w:rFonts w:asciiTheme="majorBidi" w:eastAsiaTheme="minorEastAsia" w:hAnsiTheme="majorBidi" w:cstheme="majorBidi"/>
                <w:b/>
                <w:sz w:val="20"/>
                <w:szCs w:val="20"/>
                <w:lang w:val="en-US"/>
              </w:rPr>
            </w:pPr>
            <w:r w:rsidRPr="00A110AD">
              <w:rPr>
                <w:rFonts w:asciiTheme="majorBidi" w:hAnsiTheme="majorBidi" w:cstheme="majorBidi"/>
                <w:sz w:val="20"/>
                <w:szCs w:val="20"/>
                <w:lang w:val="en-US"/>
              </w:rPr>
              <w:t>2,516</w:t>
            </w:r>
          </w:p>
        </w:tc>
      </w:tr>
      <w:tr w:rsidR="00CC2ADA" w:rsidRPr="00CF220E" w:rsidTr="00395243">
        <w:tc>
          <w:tcPr>
            <w:tcW w:w="1173" w:type="dxa"/>
            <w:tcBorders>
              <w:top w:val="nil"/>
              <w:left w:val="nil"/>
              <w:bottom w:val="nil"/>
              <w:right w:val="nil"/>
            </w:tcBorders>
            <w:vAlign w:val="center"/>
          </w:tcPr>
          <w:p w:rsidR="00CC2ADA" w:rsidRPr="006746C3" w:rsidRDefault="00CC2ADA" w:rsidP="0012769C">
            <w:pPr>
              <w:pStyle w:val="ListParagraph"/>
              <w:ind w:left="0"/>
              <w:jc w:val="center"/>
              <w:rPr>
                <w:rFonts w:asciiTheme="majorBidi" w:eastAsiaTheme="minorEastAsia" w:hAnsiTheme="majorBidi" w:cstheme="majorBidi"/>
                <w:b/>
                <w:sz w:val="20"/>
                <w:szCs w:val="20"/>
              </w:rPr>
            </w:pPr>
            <w:r w:rsidRPr="006746C3">
              <w:rPr>
                <w:rFonts w:asciiTheme="majorBidi" w:eastAsiaTheme="minorEastAsia" w:hAnsiTheme="majorBidi" w:cstheme="majorBidi"/>
                <w:b/>
                <w:sz w:val="20"/>
                <w:szCs w:val="20"/>
              </w:rPr>
              <w:t>F</w:t>
            </w:r>
          </w:p>
        </w:tc>
        <w:tc>
          <w:tcPr>
            <w:tcW w:w="1347" w:type="dxa"/>
            <w:tcBorders>
              <w:top w:val="nil"/>
              <w:left w:val="nil"/>
              <w:bottom w:val="nil"/>
              <w:right w:val="nil"/>
            </w:tcBorders>
            <w:vAlign w:val="center"/>
          </w:tcPr>
          <w:p w:rsidR="00CC2ADA" w:rsidRPr="00A110AD" w:rsidRDefault="00CC2ADA" w:rsidP="0012769C">
            <w:pPr>
              <w:pStyle w:val="ListParagraph"/>
              <w:ind w:left="0"/>
              <w:jc w:val="center"/>
              <w:rPr>
                <w:rFonts w:asciiTheme="majorBidi" w:eastAsiaTheme="minorEastAsia" w:hAnsiTheme="majorBidi" w:cstheme="majorBidi"/>
                <w:b/>
                <w:sz w:val="20"/>
                <w:szCs w:val="20"/>
              </w:rPr>
            </w:pPr>
            <w:r w:rsidRPr="00A110AD">
              <w:rPr>
                <w:rFonts w:asciiTheme="majorBidi" w:hAnsiTheme="majorBidi" w:cstheme="majorBidi"/>
                <w:color w:val="000000"/>
                <w:sz w:val="20"/>
                <w:szCs w:val="20"/>
                <w:lang w:val="en-US"/>
              </w:rPr>
              <w:t>0,655</w:t>
            </w:r>
            <w:r w:rsidRPr="00A110AD">
              <w:rPr>
                <w:rFonts w:asciiTheme="majorBidi" w:hAnsiTheme="majorBidi" w:cstheme="majorBidi"/>
                <w:color w:val="000000"/>
                <w:sz w:val="20"/>
                <w:szCs w:val="20"/>
              </w:rPr>
              <w:t xml:space="preserve"> </w:t>
            </w:r>
          </w:p>
        </w:tc>
        <w:tc>
          <w:tcPr>
            <w:tcW w:w="1260" w:type="dxa"/>
            <w:tcBorders>
              <w:top w:val="nil"/>
              <w:left w:val="nil"/>
              <w:bottom w:val="nil"/>
              <w:right w:val="nil"/>
            </w:tcBorders>
          </w:tcPr>
          <w:p w:rsidR="00CC2ADA" w:rsidRPr="00A110AD" w:rsidRDefault="00CC2ADA" w:rsidP="0012769C">
            <w:pPr>
              <w:jc w:val="center"/>
              <w:rPr>
                <w:rFonts w:asciiTheme="majorBidi" w:eastAsiaTheme="minorEastAsia" w:hAnsiTheme="majorBidi" w:cstheme="majorBidi"/>
                <w:b/>
                <w:sz w:val="20"/>
                <w:szCs w:val="20"/>
              </w:rPr>
            </w:pPr>
            <w:r w:rsidRPr="00A110AD">
              <w:rPr>
                <w:rFonts w:asciiTheme="majorBidi" w:hAnsiTheme="majorBidi" w:cstheme="majorBidi"/>
                <w:sz w:val="20"/>
                <w:szCs w:val="20"/>
                <w:lang w:val="en-US"/>
              </w:rPr>
              <w:t>0,808</w:t>
            </w:r>
          </w:p>
        </w:tc>
      </w:tr>
      <w:tr w:rsidR="00CC2ADA" w:rsidRPr="00CF220E" w:rsidTr="00395243">
        <w:tc>
          <w:tcPr>
            <w:tcW w:w="1173" w:type="dxa"/>
            <w:tcBorders>
              <w:top w:val="nil"/>
              <w:left w:val="nil"/>
              <w:right w:val="nil"/>
            </w:tcBorders>
            <w:vAlign w:val="center"/>
          </w:tcPr>
          <w:p w:rsidR="00CC2ADA" w:rsidRPr="006746C3" w:rsidRDefault="00CC2ADA" w:rsidP="0012769C">
            <w:pPr>
              <w:pStyle w:val="ListParagraph"/>
              <w:ind w:left="0"/>
              <w:jc w:val="center"/>
              <w:rPr>
                <w:rFonts w:asciiTheme="majorBidi" w:eastAsiaTheme="minorEastAsia" w:hAnsiTheme="majorBidi" w:cstheme="majorBidi"/>
                <w:b/>
                <w:sz w:val="20"/>
                <w:szCs w:val="20"/>
              </w:rPr>
            </w:pPr>
            <w:r w:rsidRPr="006746C3">
              <w:rPr>
                <w:rFonts w:asciiTheme="majorBidi" w:eastAsiaTheme="minorEastAsia" w:hAnsiTheme="majorBidi" w:cstheme="majorBidi"/>
                <w:b/>
                <w:sz w:val="20"/>
                <w:szCs w:val="20"/>
              </w:rPr>
              <w:t>Signifikan</w:t>
            </w:r>
          </w:p>
        </w:tc>
        <w:tc>
          <w:tcPr>
            <w:tcW w:w="1347" w:type="dxa"/>
            <w:tcBorders>
              <w:top w:val="nil"/>
              <w:left w:val="nil"/>
              <w:right w:val="nil"/>
            </w:tcBorders>
            <w:vAlign w:val="center"/>
          </w:tcPr>
          <w:p w:rsidR="00CC2ADA" w:rsidRPr="00A110AD" w:rsidRDefault="00CC2ADA" w:rsidP="0012769C">
            <w:pPr>
              <w:pStyle w:val="ListParagraph"/>
              <w:ind w:left="0"/>
              <w:jc w:val="center"/>
              <w:rPr>
                <w:rFonts w:asciiTheme="majorBidi" w:eastAsiaTheme="minorEastAsia" w:hAnsiTheme="majorBidi" w:cstheme="majorBidi"/>
                <w:sz w:val="20"/>
                <w:szCs w:val="20"/>
                <w:lang w:val="en-US"/>
              </w:rPr>
            </w:pPr>
            <w:r w:rsidRPr="00A110AD">
              <w:rPr>
                <w:rFonts w:asciiTheme="majorBidi" w:eastAsiaTheme="minorEastAsia" w:hAnsiTheme="majorBidi" w:cstheme="majorBidi"/>
                <w:sz w:val="20"/>
                <w:szCs w:val="20"/>
              </w:rPr>
              <w:t>0</w:t>
            </w:r>
            <w:r w:rsidRPr="00A110AD">
              <w:rPr>
                <w:rFonts w:asciiTheme="majorBidi" w:eastAsiaTheme="minorEastAsia" w:hAnsiTheme="majorBidi" w:cstheme="majorBidi"/>
                <w:sz w:val="20"/>
                <w:szCs w:val="20"/>
                <w:lang w:val="en-US"/>
              </w:rPr>
              <w:t>,580</w:t>
            </w:r>
          </w:p>
        </w:tc>
        <w:tc>
          <w:tcPr>
            <w:tcW w:w="1260" w:type="dxa"/>
            <w:tcBorders>
              <w:top w:val="nil"/>
              <w:left w:val="nil"/>
              <w:right w:val="nil"/>
            </w:tcBorders>
            <w:vAlign w:val="bottom"/>
          </w:tcPr>
          <w:p w:rsidR="00CC2ADA" w:rsidRPr="00A110AD" w:rsidRDefault="00CC2ADA" w:rsidP="0012769C">
            <w:pPr>
              <w:jc w:val="center"/>
              <w:rPr>
                <w:rFonts w:asciiTheme="majorBidi" w:eastAsiaTheme="minorEastAsia" w:hAnsiTheme="majorBidi" w:cstheme="majorBidi"/>
                <w:b/>
                <w:sz w:val="20"/>
                <w:szCs w:val="20"/>
                <w:lang w:val="en-US"/>
              </w:rPr>
            </w:pPr>
            <w:r w:rsidRPr="00A110AD">
              <w:rPr>
                <w:rFonts w:asciiTheme="majorBidi" w:hAnsiTheme="majorBidi" w:cstheme="majorBidi"/>
                <w:color w:val="000000"/>
                <w:sz w:val="20"/>
                <w:szCs w:val="20"/>
              </w:rPr>
              <w:t>0,</w:t>
            </w:r>
            <w:r w:rsidRPr="00A110AD">
              <w:rPr>
                <w:rFonts w:asciiTheme="majorBidi" w:hAnsiTheme="majorBidi" w:cstheme="majorBidi"/>
                <w:color w:val="000000"/>
                <w:sz w:val="20"/>
                <w:szCs w:val="20"/>
                <w:lang w:val="en-US"/>
              </w:rPr>
              <w:t>489</w:t>
            </w:r>
          </w:p>
        </w:tc>
      </w:tr>
    </w:tbl>
    <w:p w:rsidR="00EF3861" w:rsidRPr="006C4C53" w:rsidRDefault="00EF3861" w:rsidP="0081415D">
      <w:pPr>
        <w:spacing w:line="240" w:lineRule="auto"/>
        <w:jc w:val="both"/>
        <w:rPr>
          <w:rFonts w:asciiTheme="majorBidi" w:eastAsiaTheme="minorEastAsia" w:hAnsiTheme="majorBidi" w:cstheme="majorBidi"/>
          <w:b/>
          <w:sz w:val="24"/>
          <w:szCs w:val="24"/>
        </w:rPr>
      </w:pPr>
    </w:p>
    <w:p w:rsidR="00EF3861" w:rsidRPr="00CC2ADA" w:rsidRDefault="00EF3861" w:rsidP="00CC2ADA">
      <w:pPr>
        <w:pStyle w:val="BalloonText"/>
        <w:ind w:firstLine="540"/>
        <w:jc w:val="both"/>
        <w:rPr>
          <w:rFonts w:asciiTheme="majorBidi" w:hAnsiTheme="majorBidi" w:cstheme="majorBidi"/>
          <w:sz w:val="24"/>
          <w:szCs w:val="24"/>
        </w:rPr>
      </w:pPr>
      <w:r w:rsidRPr="006C4C53">
        <w:rPr>
          <w:rFonts w:asciiTheme="majorBidi" w:hAnsiTheme="majorBidi" w:cstheme="majorBidi"/>
          <w:sz w:val="24"/>
          <w:szCs w:val="24"/>
        </w:rPr>
        <w:t>Berdasarkan tabel</w:t>
      </w:r>
      <w:r w:rsidR="00916EAD" w:rsidRPr="006C4C53">
        <w:rPr>
          <w:rFonts w:asciiTheme="majorBidi" w:hAnsiTheme="majorBidi" w:cstheme="majorBidi"/>
          <w:sz w:val="24"/>
          <w:szCs w:val="24"/>
          <w:lang w:val="en-US"/>
        </w:rPr>
        <w:t xml:space="preserve"> 5.</w:t>
      </w:r>
      <w:r w:rsidRPr="006C4C53">
        <w:rPr>
          <w:rFonts w:asciiTheme="majorBidi" w:hAnsiTheme="majorBidi" w:cstheme="majorBidi"/>
          <w:sz w:val="24"/>
          <w:szCs w:val="24"/>
        </w:rPr>
        <w:t xml:space="preserve">  diketahui bahwa nilai signifikan data</w:t>
      </w:r>
      <w:r w:rsidRPr="006C4C53">
        <w:rPr>
          <w:rFonts w:asciiTheme="majorBidi" w:hAnsiTheme="majorBidi" w:cstheme="majorBidi"/>
          <w:i/>
          <w:sz w:val="24"/>
          <w:szCs w:val="24"/>
        </w:rPr>
        <w:t xml:space="preserve"> pretest</w:t>
      </w:r>
      <w:r w:rsidRPr="006C4C53">
        <w:rPr>
          <w:rFonts w:asciiTheme="majorBidi" w:hAnsiTheme="majorBidi" w:cstheme="majorBidi"/>
          <w:sz w:val="24"/>
          <w:szCs w:val="24"/>
        </w:rPr>
        <w:t xml:space="preserve"> dan data </w:t>
      </w:r>
      <w:r w:rsidRPr="006C4C53">
        <w:rPr>
          <w:rFonts w:asciiTheme="majorBidi" w:hAnsiTheme="majorBidi" w:cstheme="majorBidi"/>
          <w:i/>
          <w:sz w:val="24"/>
          <w:szCs w:val="24"/>
        </w:rPr>
        <w:t>posttest</w:t>
      </w:r>
      <w:r w:rsidRPr="006C4C53">
        <w:rPr>
          <w:rFonts w:asciiTheme="majorBidi" w:hAnsiTheme="majorBidi" w:cstheme="majorBidi"/>
          <w:sz w:val="24"/>
          <w:szCs w:val="24"/>
        </w:rPr>
        <w:t xml:space="preserve"> prestasi belajar siswa berturt-turut adalah 0,</w:t>
      </w:r>
      <w:r w:rsidRPr="006C4C53">
        <w:rPr>
          <w:rFonts w:asciiTheme="majorBidi" w:hAnsiTheme="majorBidi" w:cstheme="majorBidi"/>
          <w:sz w:val="24"/>
          <w:szCs w:val="24"/>
          <w:lang w:val="en-US"/>
        </w:rPr>
        <w:t>580</w:t>
      </w:r>
      <w:r w:rsidRPr="006C4C53">
        <w:rPr>
          <w:rFonts w:asciiTheme="majorBidi" w:hAnsiTheme="majorBidi" w:cstheme="majorBidi"/>
          <w:sz w:val="24"/>
          <w:szCs w:val="24"/>
        </w:rPr>
        <w:t xml:space="preserve"> dan 0,489. Semua nilai signifikan lebih besar dari 0,05 sehingga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oMath>
      <w:r w:rsidRPr="006C4C53">
        <w:rPr>
          <w:rFonts w:asciiTheme="majorBidi" w:eastAsiaTheme="minorEastAsia" w:hAnsiTheme="majorBidi" w:cstheme="majorBidi"/>
          <w:sz w:val="24"/>
          <w:szCs w:val="24"/>
        </w:rPr>
        <w:t xml:space="preserve"> diterima. Artinya, semua data baik pretest maupun </w:t>
      </w:r>
      <w:r w:rsidRPr="006C4C53">
        <w:rPr>
          <w:rFonts w:asciiTheme="majorBidi" w:eastAsiaTheme="minorEastAsia" w:hAnsiTheme="majorBidi" w:cstheme="majorBidi"/>
          <w:sz w:val="24"/>
          <w:szCs w:val="24"/>
        </w:rPr>
        <w:lastRenderedPageBreak/>
        <w:t>posttest memenuhi asumsi homogenitas</w:t>
      </w:r>
      <w:r w:rsidR="00AF2DAE" w:rsidRPr="006C4C53">
        <w:rPr>
          <w:rFonts w:asciiTheme="majorBidi" w:eastAsiaTheme="minorEastAsia" w:hAnsiTheme="majorBidi" w:cstheme="majorBidi"/>
          <w:sz w:val="24"/>
          <w:szCs w:val="24"/>
          <w:lang w:val="en-US"/>
        </w:rPr>
        <w:t>.</w:t>
      </w:r>
    </w:p>
    <w:p w:rsidR="00AF2DAE" w:rsidRPr="006C4C53" w:rsidRDefault="00AF2DAE" w:rsidP="00230942">
      <w:pPr>
        <w:pStyle w:val="BalloonText"/>
        <w:ind w:left="720"/>
        <w:jc w:val="both"/>
        <w:rPr>
          <w:rFonts w:asciiTheme="majorBidi" w:eastAsiaTheme="minorEastAsia" w:hAnsiTheme="majorBidi" w:cstheme="majorBidi"/>
          <w:sz w:val="24"/>
          <w:szCs w:val="24"/>
          <w:lang w:val="en-US"/>
        </w:rPr>
      </w:pPr>
    </w:p>
    <w:p w:rsidR="00AA3CB1" w:rsidRPr="006C4C53" w:rsidRDefault="00AA3CB1" w:rsidP="000A2823">
      <w:pPr>
        <w:tabs>
          <w:tab w:val="left" w:pos="1560"/>
        </w:tabs>
        <w:spacing w:line="240" w:lineRule="auto"/>
        <w:jc w:val="both"/>
        <w:rPr>
          <w:rFonts w:asciiTheme="majorBidi" w:eastAsiaTheme="minorEastAsia" w:hAnsiTheme="majorBidi" w:cstheme="majorBidi"/>
          <w:i/>
          <w:iCs/>
          <w:sz w:val="24"/>
          <w:szCs w:val="24"/>
        </w:rPr>
      </w:pPr>
      <w:r w:rsidRPr="006C4C53">
        <w:rPr>
          <w:rFonts w:asciiTheme="majorBidi" w:eastAsiaTheme="minorEastAsia" w:hAnsiTheme="majorBidi" w:cstheme="majorBidi"/>
          <w:i/>
          <w:iCs/>
          <w:sz w:val="24"/>
          <w:szCs w:val="24"/>
        </w:rPr>
        <w:t xml:space="preserve">Uji keefektifan Pembelajaran </w:t>
      </w:r>
      <w:r w:rsidR="000A2823">
        <w:rPr>
          <w:rFonts w:asciiTheme="majorBidi" w:eastAsiaTheme="minorEastAsia" w:hAnsiTheme="majorBidi" w:cstheme="majorBidi"/>
          <w:i/>
          <w:iCs/>
          <w:sz w:val="24"/>
          <w:szCs w:val="24"/>
        </w:rPr>
        <w:t>denagn uji one sample t-test</w:t>
      </w:r>
    </w:p>
    <w:p w:rsidR="00D23569" w:rsidRPr="006C4C53" w:rsidRDefault="00AA3CB1" w:rsidP="000A2823">
      <w:pPr>
        <w:pStyle w:val="ListParagraph"/>
        <w:tabs>
          <w:tab w:val="left" w:pos="1560"/>
        </w:tabs>
        <w:spacing w:line="240" w:lineRule="auto"/>
        <w:ind w:left="0" w:firstLine="540"/>
        <w:jc w:val="both"/>
        <w:rPr>
          <w:rFonts w:asciiTheme="majorBidi" w:eastAsiaTheme="minorEastAsia" w:hAnsiTheme="majorBidi" w:cstheme="majorBidi"/>
          <w:sz w:val="24"/>
          <w:szCs w:val="24"/>
        </w:rPr>
      </w:pPr>
      <w:proofErr w:type="gramStart"/>
      <w:r w:rsidRPr="006C4C53">
        <w:rPr>
          <w:rFonts w:asciiTheme="majorBidi" w:eastAsiaTheme="minorEastAsia" w:hAnsiTheme="majorBidi" w:cstheme="majorBidi"/>
          <w:i/>
          <w:sz w:val="24"/>
          <w:szCs w:val="24"/>
        </w:rPr>
        <w:t>Uji one sample t-test</w:t>
      </w:r>
      <w:r w:rsidRPr="006C4C53">
        <w:rPr>
          <w:rFonts w:asciiTheme="majorBidi" w:eastAsiaTheme="minorEastAsia" w:hAnsiTheme="majorBidi" w:cstheme="majorBidi"/>
          <w:sz w:val="24"/>
          <w:szCs w:val="24"/>
        </w:rPr>
        <w:t xml:space="preserve"> untuk mengetahui keefektifan Metode Matematika Nalaria Realistik (MNR) terhadap Kemampuan pemecahan Masalah dan Motivasi Belajar siswa.</w:t>
      </w:r>
      <w:proofErr w:type="gramEnd"/>
    </w:p>
    <w:p w:rsidR="00AA3CB1" w:rsidRDefault="00961B55" w:rsidP="000A2823">
      <w:pPr>
        <w:spacing w:line="240" w:lineRule="auto"/>
        <w:rPr>
          <w:rFonts w:asciiTheme="majorBidi" w:eastAsiaTheme="minorEastAsia" w:hAnsiTheme="majorBidi" w:cstheme="majorBidi"/>
          <w:bCs/>
          <w:i/>
          <w:sz w:val="24"/>
          <w:szCs w:val="24"/>
        </w:rPr>
      </w:pPr>
      <w:proofErr w:type="gramStart"/>
      <w:r w:rsidRPr="000A2823">
        <w:rPr>
          <w:rFonts w:asciiTheme="majorBidi" w:eastAsiaTheme="minorEastAsia" w:hAnsiTheme="majorBidi" w:cstheme="majorBidi"/>
          <w:bCs/>
          <w:sz w:val="24"/>
          <w:szCs w:val="24"/>
        </w:rPr>
        <w:t>Tabel 6</w:t>
      </w:r>
      <w:r w:rsidR="00AA3CB1" w:rsidRPr="000A2823">
        <w:rPr>
          <w:rFonts w:asciiTheme="majorBidi" w:eastAsiaTheme="minorEastAsia" w:hAnsiTheme="majorBidi" w:cstheme="majorBidi"/>
          <w:bCs/>
          <w:sz w:val="24"/>
          <w:szCs w:val="24"/>
        </w:rPr>
        <w:t>.</w:t>
      </w:r>
      <w:proofErr w:type="gramEnd"/>
      <w:r w:rsidR="00AA3CB1" w:rsidRPr="000A2823">
        <w:rPr>
          <w:rFonts w:asciiTheme="majorBidi" w:eastAsiaTheme="minorEastAsia" w:hAnsiTheme="majorBidi" w:cstheme="majorBidi"/>
          <w:bCs/>
          <w:sz w:val="24"/>
          <w:szCs w:val="24"/>
        </w:rPr>
        <w:t xml:space="preserve"> Hasil Uji </w:t>
      </w:r>
      <w:r w:rsidR="00AA3CB1" w:rsidRPr="000A2823">
        <w:rPr>
          <w:rFonts w:asciiTheme="majorBidi" w:eastAsiaTheme="minorEastAsia" w:hAnsiTheme="majorBidi" w:cstheme="majorBidi"/>
          <w:bCs/>
          <w:i/>
          <w:sz w:val="24"/>
          <w:szCs w:val="24"/>
        </w:rPr>
        <w:t>One Sample T-Test</w:t>
      </w:r>
    </w:p>
    <w:tbl>
      <w:tblPr>
        <w:tblStyle w:val="TableGrid"/>
        <w:tblW w:w="4590" w:type="dxa"/>
        <w:tblInd w:w="-72" w:type="dxa"/>
        <w:tblLayout w:type="fixed"/>
        <w:tblLook w:val="04A0" w:firstRow="1" w:lastRow="0" w:firstColumn="1" w:lastColumn="0" w:noHBand="0" w:noVBand="1"/>
      </w:tblPr>
      <w:tblGrid>
        <w:gridCol w:w="990"/>
        <w:gridCol w:w="720"/>
        <w:gridCol w:w="1350"/>
        <w:gridCol w:w="810"/>
        <w:gridCol w:w="720"/>
      </w:tblGrid>
      <w:tr w:rsidR="00395243" w:rsidRPr="00CF220E" w:rsidTr="00395243">
        <w:trPr>
          <w:trHeight w:val="339"/>
        </w:trPr>
        <w:tc>
          <w:tcPr>
            <w:tcW w:w="990" w:type="dxa"/>
            <w:vMerge w:val="restart"/>
            <w:tcBorders>
              <w:left w:val="nil"/>
              <w:right w:val="nil"/>
            </w:tcBorders>
            <w:shd w:val="clear" w:color="auto" w:fill="F4B083" w:themeFill="accent2" w:themeFillTint="99"/>
          </w:tcPr>
          <w:p w:rsidR="000A2823" w:rsidRPr="006746C3" w:rsidRDefault="000A2823" w:rsidP="0012769C">
            <w:pPr>
              <w:pStyle w:val="ListParagraph"/>
              <w:ind w:left="0"/>
              <w:jc w:val="center"/>
              <w:rPr>
                <w:rFonts w:asciiTheme="majorBidi" w:eastAsiaTheme="minorEastAsia" w:hAnsiTheme="majorBidi" w:cstheme="majorBidi"/>
                <w:b/>
                <w:sz w:val="20"/>
                <w:szCs w:val="20"/>
              </w:rPr>
            </w:pPr>
          </w:p>
        </w:tc>
        <w:tc>
          <w:tcPr>
            <w:tcW w:w="2070" w:type="dxa"/>
            <w:gridSpan w:val="2"/>
            <w:tcBorders>
              <w:left w:val="nil"/>
              <w:bottom w:val="single" w:sz="4" w:space="0" w:color="auto"/>
              <w:right w:val="nil"/>
            </w:tcBorders>
            <w:shd w:val="clear" w:color="auto" w:fill="F4B083" w:themeFill="accent2" w:themeFillTint="99"/>
          </w:tcPr>
          <w:p w:rsidR="000A2823" w:rsidRPr="006746C3" w:rsidRDefault="000A2823" w:rsidP="0012769C">
            <w:pPr>
              <w:pStyle w:val="ListParagraph"/>
              <w:ind w:left="0"/>
              <w:jc w:val="center"/>
              <w:rPr>
                <w:rFonts w:asciiTheme="majorBidi" w:eastAsiaTheme="minorEastAsia" w:hAnsiTheme="majorBidi" w:cstheme="majorBidi"/>
                <w:b/>
                <w:sz w:val="20"/>
                <w:szCs w:val="20"/>
              </w:rPr>
            </w:pPr>
            <w:r w:rsidRPr="006746C3">
              <w:rPr>
                <w:rFonts w:asciiTheme="majorBidi" w:eastAsiaTheme="minorEastAsia" w:hAnsiTheme="majorBidi" w:cstheme="majorBidi"/>
                <w:b/>
                <w:sz w:val="20"/>
                <w:szCs w:val="20"/>
              </w:rPr>
              <w:t>Kemampuan Pemecahan Masalah</w:t>
            </w:r>
          </w:p>
        </w:tc>
        <w:tc>
          <w:tcPr>
            <w:tcW w:w="1530" w:type="dxa"/>
            <w:gridSpan w:val="2"/>
            <w:tcBorders>
              <w:left w:val="nil"/>
              <w:bottom w:val="single" w:sz="4" w:space="0" w:color="auto"/>
              <w:right w:val="nil"/>
            </w:tcBorders>
            <w:shd w:val="clear" w:color="auto" w:fill="F4B083" w:themeFill="accent2" w:themeFillTint="99"/>
          </w:tcPr>
          <w:p w:rsidR="000A2823" w:rsidRPr="006746C3" w:rsidRDefault="000A2823" w:rsidP="0012769C">
            <w:pPr>
              <w:pStyle w:val="ListParagraph"/>
              <w:ind w:left="0"/>
              <w:jc w:val="center"/>
              <w:rPr>
                <w:rFonts w:asciiTheme="majorBidi" w:eastAsiaTheme="minorEastAsia" w:hAnsiTheme="majorBidi" w:cstheme="majorBidi"/>
                <w:b/>
                <w:sz w:val="20"/>
                <w:szCs w:val="20"/>
              </w:rPr>
            </w:pPr>
            <w:r w:rsidRPr="006746C3">
              <w:rPr>
                <w:rFonts w:asciiTheme="majorBidi" w:eastAsiaTheme="minorEastAsia" w:hAnsiTheme="majorBidi" w:cstheme="majorBidi"/>
                <w:b/>
                <w:sz w:val="20"/>
                <w:szCs w:val="20"/>
              </w:rPr>
              <w:t>Motivasi Belajar</w:t>
            </w:r>
          </w:p>
        </w:tc>
      </w:tr>
      <w:tr w:rsidR="00395243" w:rsidRPr="00CF220E" w:rsidTr="00395243">
        <w:trPr>
          <w:trHeight w:val="204"/>
        </w:trPr>
        <w:tc>
          <w:tcPr>
            <w:tcW w:w="990" w:type="dxa"/>
            <w:vMerge/>
            <w:tcBorders>
              <w:left w:val="nil"/>
              <w:bottom w:val="single" w:sz="4" w:space="0" w:color="auto"/>
              <w:right w:val="nil"/>
            </w:tcBorders>
            <w:shd w:val="clear" w:color="auto" w:fill="F4B083" w:themeFill="accent2" w:themeFillTint="99"/>
          </w:tcPr>
          <w:p w:rsidR="000A2823" w:rsidRPr="006746C3" w:rsidRDefault="000A2823" w:rsidP="0012769C">
            <w:pPr>
              <w:pStyle w:val="ListParagraph"/>
              <w:ind w:left="0"/>
              <w:jc w:val="center"/>
              <w:rPr>
                <w:rFonts w:asciiTheme="majorBidi" w:eastAsiaTheme="minorEastAsia" w:hAnsiTheme="majorBidi" w:cstheme="majorBidi"/>
                <w:b/>
                <w:sz w:val="20"/>
                <w:szCs w:val="20"/>
              </w:rPr>
            </w:pPr>
          </w:p>
        </w:tc>
        <w:tc>
          <w:tcPr>
            <w:tcW w:w="720" w:type="dxa"/>
            <w:tcBorders>
              <w:left w:val="nil"/>
              <w:bottom w:val="single" w:sz="4" w:space="0" w:color="auto"/>
              <w:right w:val="nil"/>
            </w:tcBorders>
            <w:shd w:val="clear" w:color="auto" w:fill="F4B083" w:themeFill="accent2" w:themeFillTint="99"/>
          </w:tcPr>
          <w:p w:rsidR="000A2823" w:rsidRPr="00A110AD" w:rsidRDefault="000A2823" w:rsidP="0012769C">
            <w:pPr>
              <w:pStyle w:val="ListParagraph"/>
              <w:ind w:left="0"/>
              <w:jc w:val="both"/>
              <w:rPr>
                <w:rFonts w:asciiTheme="majorBidi" w:eastAsiaTheme="minorEastAsia" w:hAnsiTheme="majorBidi" w:cstheme="majorBidi"/>
                <w:sz w:val="20"/>
                <w:szCs w:val="20"/>
              </w:rPr>
            </w:pPr>
            <w:r w:rsidRPr="00A110AD">
              <w:rPr>
                <w:rFonts w:asciiTheme="majorBidi" w:eastAsiaTheme="minorEastAsia" w:hAnsiTheme="majorBidi" w:cstheme="majorBidi"/>
                <w:sz w:val="20"/>
                <w:szCs w:val="20"/>
              </w:rPr>
              <w:t>T</w:t>
            </w:r>
          </w:p>
        </w:tc>
        <w:tc>
          <w:tcPr>
            <w:tcW w:w="1350" w:type="dxa"/>
            <w:tcBorders>
              <w:left w:val="nil"/>
              <w:bottom w:val="single" w:sz="4" w:space="0" w:color="auto"/>
              <w:right w:val="nil"/>
            </w:tcBorders>
            <w:shd w:val="clear" w:color="auto" w:fill="F4B083" w:themeFill="accent2" w:themeFillTint="99"/>
          </w:tcPr>
          <w:p w:rsidR="000A2823" w:rsidRPr="00A110AD" w:rsidRDefault="000A2823" w:rsidP="0012769C">
            <w:pPr>
              <w:pStyle w:val="ListParagraph"/>
              <w:ind w:left="0"/>
              <w:jc w:val="both"/>
              <w:rPr>
                <w:rFonts w:asciiTheme="majorBidi" w:eastAsiaTheme="minorEastAsia" w:hAnsiTheme="majorBidi" w:cstheme="majorBidi"/>
                <w:sz w:val="20"/>
                <w:szCs w:val="20"/>
              </w:rPr>
            </w:pPr>
            <w:r w:rsidRPr="00A110AD">
              <w:rPr>
                <w:rFonts w:asciiTheme="majorBidi" w:eastAsiaTheme="minorEastAsia" w:hAnsiTheme="majorBidi" w:cstheme="majorBidi"/>
                <w:sz w:val="20"/>
                <w:szCs w:val="20"/>
              </w:rPr>
              <w:t xml:space="preserve">Signifikan </w:t>
            </w:r>
          </w:p>
        </w:tc>
        <w:tc>
          <w:tcPr>
            <w:tcW w:w="810" w:type="dxa"/>
            <w:tcBorders>
              <w:left w:val="nil"/>
              <w:bottom w:val="single" w:sz="4" w:space="0" w:color="auto"/>
              <w:right w:val="nil"/>
            </w:tcBorders>
            <w:shd w:val="clear" w:color="auto" w:fill="F4B083" w:themeFill="accent2" w:themeFillTint="99"/>
          </w:tcPr>
          <w:p w:rsidR="000A2823" w:rsidRPr="00A110AD" w:rsidRDefault="000A2823" w:rsidP="0012769C">
            <w:pPr>
              <w:pStyle w:val="ListParagraph"/>
              <w:ind w:left="0"/>
              <w:jc w:val="both"/>
              <w:rPr>
                <w:rFonts w:asciiTheme="majorBidi" w:eastAsiaTheme="minorEastAsia" w:hAnsiTheme="majorBidi" w:cstheme="majorBidi"/>
                <w:sz w:val="20"/>
                <w:szCs w:val="20"/>
              </w:rPr>
            </w:pPr>
            <w:r w:rsidRPr="00A110AD">
              <w:rPr>
                <w:rFonts w:asciiTheme="majorBidi" w:eastAsiaTheme="minorEastAsia" w:hAnsiTheme="majorBidi" w:cstheme="majorBidi"/>
                <w:sz w:val="20"/>
                <w:szCs w:val="20"/>
              </w:rPr>
              <w:t>T</w:t>
            </w:r>
          </w:p>
        </w:tc>
        <w:tc>
          <w:tcPr>
            <w:tcW w:w="720" w:type="dxa"/>
            <w:tcBorders>
              <w:left w:val="nil"/>
              <w:bottom w:val="single" w:sz="4" w:space="0" w:color="auto"/>
              <w:right w:val="nil"/>
            </w:tcBorders>
            <w:shd w:val="clear" w:color="auto" w:fill="F4B083" w:themeFill="accent2" w:themeFillTint="99"/>
          </w:tcPr>
          <w:p w:rsidR="000A2823" w:rsidRPr="00A110AD" w:rsidRDefault="000A2823" w:rsidP="0012769C">
            <w:pPr>
              <w:pStyle w:val="ListParagraph"/>
              <w:ind w:left="0"/>
              <w:jc w:val="both"/>
              <w:rPr>
                <w:rFonts w:asciiTheme="majorBidi" w:eastAsiaTheme="minorEastAsia" w:hAnsiTheme="majorBidi" w:cstheme="majorBidi"/>
                <w:sz w:val="20"/>
                <w:szCs w:val="20"/>
              </w:rPr>
            </w:pPr>
            <w:r w:rsidRPr="00A110AD">
              <w:rPr>
                <w:rFonts w:asciiTheme="majorBidi" w:eastAsiaTheme="minorEastAsia" w:hAnsiTheme="majorBidi" w:cstheme="majorBidi"/>
                <w:sz w:val="20"/>
                <w:szCs w:val="20"/>
              </w:rPr>
              <w:t xml:space="preserve">Signifikan </w:t>
            </w:r>
          </w:p>
        </w:tc>
      </w:tr>
      <w:tr w:rsidR="00395243" w:rsidRPr="00CF220E" w:rsidTr="00395243">
        <w:tc>
          <w:tcPr>
            <w:tcW w:w="990" w:type="dxa"/>
            <w:tcBorders>
              <w:left w:val="nil"/>
              <w:bottom w:val="nil"/>
              <w:right w:val="nil"/>
            </w:tcBorders>
          </w:tcPr>
          <w:p w:rsidR="000A2823" w:rsidRPr="006746C3" w:rsidRDefault="000A2823" w:rsidP="0012769C">
            <w:pPr>
              <w:pStyle w:val="ListParagraph"/>
              <w:ind w:left="0"/>
              <w:jc w:val="center"/>
              <w:rPr>
                <w:rFonts w:asciiTheme="majorBidi" w:eastAsiaTheme="minorEastAsia" w:hAnsiTheme="majorBidi" w:cstheme="majorBidi"/>
                <w:b/>
                <w:sz w:val="20"/>
                <w:szCs w:val="20"/>
              </w:rPr>
            </w:pPr>
            <w:r w:rsidRPr="006746C3">
              <w:rPr>
                <w:rFonts w:asciiTheme="majorBidi" w:eastAsiaTheme="minorEastAsia" w:hAnsiTheme="majorBidi" w:cstheme="majorBidi"/>
                <w:b/>
                <w:sz w:val="20"/>
                <w:szCs w:val="20"/>
              </w:rPr>
              <w:t>MNR</w:t>
            </w:r>
          </w:p>
        </w:tc>
        <w:tc>
          <w:tcPr>
            <w:tcW w:w="720" w:type="dxa"/>
            <w:tcBorders>
              <w:left w:val="nil"/>
              <w:bottom w:val="nil"/>
              <w:right w:val="nil"/>
            </w:tcBorders>
          </w:tcPr>
          <w:p w:rsidR="000A2823" w:rsidRPr="00A110AD" w:rsidRDefault="000A2823" w:rsidP="0012769C">
            <w:pPr>
              <w:pStyle w:val="ListParagraph"/>
              <w:ind w:left="0"/>
              <w:jc w:val="both"/>
              <w:rPr>
                <w:rFonts w:asciiTheme="majorBidi" w:eastAsiaTheme="minorEastAsia" w:hAnsiTheme="majorBidi" w:cstheme="majorBidi"/>
                <w:sz w:val="20"/>
                <w:szCs w:val="20"/>
                <w:lang w:val="en-US"/>
              </w:rPr>
            </w:pPr>
            <w:r w:rsidRPr="00A110AD">
              <w:rPr>
                <w:rFonts w:asciiTheme="majorBidi" w:eastAsiaTheme="minorEastAsia" w:hAnsiTheme="majorBidi" w:cstheme="majorBidi"/>
                <w:sz w:val="20"/>
                <w:szCs w:val="20"/>
                <w:lang w:val="en-US"/>
              </w:rPr>
              <w:t>8,432</w:t>
            </w:r>
          </w:p>
        </w:tc>
        <w:tc>
          <w:tcPr>
            <w:tcW w:w="1350" w:type="dxa"/>
            <w:tcBorders>
              <w:left w:val="nil"/>
              <w:bottom w:val="nil"/>
              <w:right w:val="nil"/>
            </w:tcBorders>
          </w:tcPr>
          <w:p w:rsidR="000A2823" w:rsidRPr="00A110AD" w:rsidRDefault="000A2823" w:rsidP="0012769C">
            <w:pPr>
              <w:pStyle w:val="ListParagraph"/>
              <w:tabs>
                <w:tab w:val="left" w:pos="994"/>
              </w:tabs>
              <w:ind w:left="0"/>
              <w:jc w:val="both"/>
              <w:rPr>
                <w:rFonts w:asciiTheme="majorBidi" w:eastAsiaTheme="minorEastAsia" w:hAnsiTheme="majorBidi" w:cstheme="majorBidi"/>
                <w:sz w:val="20"/>
                <w:szCs w:val="20"/>
              </w:rPr>
            </w:pPr>
            <w:r w:rsidRPr="00A110AD">
              <w:rPr>
                <w:rFonts w:asciiTheme="majorBidi" w:eastAsiaTheme="minorEastAsia" w:hAnsiTheme="majorBidi" w:cstheme="majorBidi"/>
                <w:sz w:val="20"/>
                <w:szCs w:val="20"/>
              </w:rPr>
              <w:t>0,000</w:t>
            </w:r>
          </w:p>
        </w:tc>
        <w:tc>
          <w:tcPr>
            <w:tcW w:w="810" w:type="dxa"/>
            <w:tcBorders>
              <w:left w:val="nil"/>
              <w:bottom w:val="nil"/>
              <w:right w:val="nil"/>
            </w:tcBorders>
          </w:tcPr>
          <w:p w:rsidR="000A2823" w:rsidRPr="00A110AD" w:rsidRDefault="000A2823" w:rsidP="0012769C">
            <w:pPr>
              <w:pStyle w:val="ListParagraph"/>
              <w:ind w:left="0"/>
              <w:jc w:val="both"/>
              <w:rPr>
                <w:rFonts w:asciiTheme="majorBidi" w:eastAsiaTheme="minorEastAsia" w:hAnsiTheme="majorBidi" w:cstheme="majorBidi"/>
                <w:sz w:val="20"/>
                <w:szCs w:val="20"/>
                <w:lang w:val="en-US"/>
              </w:rPr>
            </w:pPr>
            <w:r w:rsidRPr="00A110AD">
              <w:rPr>
                <w:rFonts w:asciiTheme="majorBidi" w:eastAsiaTheme="minorEastAsia" w:hAnsiTheme="majorBidi" w:cstheme="majorBidi"/>
                <w:sz w:val="20"/>
                <w:szCs w:val="20"/>
                <w:lang w:val="en-US"/>
              </w:rPr>
              <w:t>11,868</w:t>
            </w:r>
          </w:p>
        </w:tc>
        <w:tc>
          <w:tcPr>
            <w:tcW w:w="720" w:type="dxa"/>
            <w:tcBorders>
              <w:left w:val="nil"/>
              <w:bottom w:val="nil"/>
              <w:right w:val="nil"/>
            </w:tcBorders>
          </w:tcPr>
          <w:p w:rsidR="000A2823" w:rsidRPr="00A110AD" w:rsidRDefault="000A2823" w:rsidP="0012769C">
            <w:pPr>
              <w:pStyle w:val="ListParagraph"/>
              <w:ind w:left="0"/>
              <w:jc w:val="both"/>
              <w:rPr>
                <w:rFonts w:asciiTheme="majorBidi" w:eastAsiaTheme="minorEastAsia" w:hAnsiTheme="majorBidi" w:cstheme="majorBidi"/>
                <w:sz w:val="20"/>
                <w:szCs w:val="20"/>
              </w:rPr>
            </w:pPr>
            <w:r w:rsidRPr="00A110AD">
              <w:rPr>
                <w:rFonts w:asciiTheme="majorBidi" w:eastAsiaTheme="minorEastAsia" w:hAnsiTheme="majorBidi" w:cstheme="majorBidi"/>
                <w:sz w:val="20"/>
                <w:szCs w:val="20"/>
              </w:rPr>
              <w:t>0,000</w:t>
            </w:r>
          </w:p>
        </w:tc>
      </w:tr>
      <w:tr w:rsidR="00395243" w:rsidRPr="00CF220E" w:rsidTr="00395243">
        <w:tc>
          <w:tcPr>
            <w:tcW w:w="990" w:type="dxa"/>
            <w:tcBorders>
              <w:top w:val="nil"/>
              <w:left w:val="nil"/>
              <w:right w:val="nil"/>
            </w:tcBorders>
          </w:tcPr>
          <w:p w:rsidR="000A2823" w:rsidRPr="006746C3" w:rsidRDefault="000A2823" w:rsidP="0012769C">
            <w:pPr>
              <w:pStyle w:val="ListParagraph"/>
              <w:ind w:left="0"/>
              <w:jc w:val="center"/>
              <w:rPr>
                <w:rFonts w:asciiTheme="majorBidi" w:eastAsiaTheme="minorEastAsia" w:hAnsiTheme="majorBidi" w:cstheme="majorBidi"/>
                <w:b/>
                <w:sz w:val="20"/>
                <w:szCs w:val="20"/>
              </w:rPr>
            </w:pPr>
            <w:r w:rsidRPr="006746C3">
              <w:rPr>
                <w:rFonts w:asciiTheme="majorBidi" w:eastAsiaTheme="minorEastAsia" w:hAnsiTheme="majorBidi" w:cstheme="majorBidi"/>
                <w:b/>
                <w:sz w:val="20"/>
                <w:szCs w:val="20"/>
              </w:rPr>
              <w:t>Konvensional</w:t>
            </w:r>
          </w:p>
        </w:tc>
        <w:tc>
          <w:tcPr>
            <w:tcW w:w="720" w:type="dxa"/>
            <w:tcBorders>
              <w:top w:val="nil"/>
              <w:left w:val="nil"/>
              <w:right w:val="nil"/>
            </w:tcBorders>
          </w:tcPr>
          <w:p w:rsidR="000A2823" w:rsidRPr="00A110AD" w:rsidRDefault="000A2823" w:rsidP="0012769C">
            <w:pPr>
              <w:pStyle w:val="ListParagraph"/>
              <w:ind w:left="0"/>
              <w:jc w:val="both"/>
              <w:rPr>
                <w:rFonts w:asciiTheme="majorBidi" w:eastAsiaTheme="minorEastAsia" w:hAnsiTheme="majorBidi" w:cstheme="majorBidi"/>
                <w:sz w:val="20"/>
                <w:szCs w:val="20"/>
                <w:lang w:val="en-US"/>
              </w:rPr>
            </w:pPr>
            <w:r w:rsidRPr="00A110AD">
              <w:rPr>
                <w:rFonts w:asciiTheme="majorBidi" w:eastAsiaTheme="minorEastAsia" w:hAnsiTheme="majorBidi" w:cstheme="majorBidi"/>
                <w:sz w:val="20"/>
                <w:szCs w:val="20"/>
                <w:lang w:val="en-US"/>
              </w:rPr>
              <w:t>0,965</w:t>
            </w:r>
          </w:p>
        </w:tc>
        <w:tc>
          <w:tcPr>
            <w:tcW w:w="1350" w:type="dxa"/>
            <w:tcBorders>
              <w:top w:val="nil"/>
              <w:left w:val="nil"/>
              <w:right w:val="nil"/>
            </w:tcBorders>
          </w:tcPr>
          <w:p w:rsidR="000A2823" w:rsidRPr="00A110AD" w:rsidRDefault="000A2823" w:rsidP="0012769C">
            <w:pPr>
              <w:pStyle w:val="ListParagraph"/>
              <w:ind w:left="0"/>
              <w:jc w:val="both"/>
              <w:rPr>
                <w:rFonts w:asciiTheme="majorBidi" w:eastAsiaTheme="minorEastAsia" w:hAnsiTheme="majorBidi" w:cstheme="majorBidi"/>
                <w:sz w:val="20"/>
                <w:szCs w:val="20"/>
                <w:lang w:val="en-US"/>
              </w:rPr>
            </w:pPr>
            <w:r w:rsidRPr="00A110AD">
              <w:rPr>
                <w:rFonts w:asciiTheme="majorBidi" w:eastAsiaTheme="minorEastAsia" w:hAnsiTheme="majorBidi" w:cstheme="majorBidi"/>
                <w:sz w:val="20"/>
                <w:szCs w:val="20"/>
                <w:lang w:val="en-US"/>
              </w:rPr>
              <w:t>0,342</w:t>
            </w:r>
          </w:p>
        </w:tc>
        <w:tc>
          <w:tcPr>
            <w:tcW w:w="810" w:type="dxa"/>
            <w:tcBorders>
              <w:top w:val="nil"/>
              <w:left w:val="nil"/>
              <w:right w:val="nil"/>
            </w:tcBorders>
          </w:tcPr>
          <w:p w:rsidR="000A2823" w:rsidRPr="00A110AD" w:rsidRDefault="000A2823" w:rsidP="0012769C">
            <w:pPr>
              <w:pStyle w:val="ListParagraph"/>
              <w:ind w:left="0"/>
              <w:jc w:val="both"/>
              <w:rPr>
                <w:rFonts w:asciiTheme="majorBidi" w:eastAsiaTheme="minorEastAsia" w:hAnsiTheme="majorBidi" w:cstheme="majorBidi"/>
                <w:sz w:val="20"/>
                <w:szCs w:val="20"/>
                <w:lang w:val="en-US"/>
              </w:rPr>
            </w:pPr>
            <w:r w:rsidRPr="00A110AD">
              <w:rPr>
                <w:rFonts w:asciiTheme="majorBidi" w:eastAsiaTheme="minorEastAsia" w:hAnsiTheme="majorBidi" w:cstheme="majorBidi"/>
                <w:sz w:val="20"/>
                <w:szCs w:val="20"/>
                <w:lang w:val="en-US"/>
              </w:rPr>
              <w:t>9,473</w:t>
            </w:r>
          </w:p>
        </w:tc>
        <w:tc>
          <w:tcPr>
            <w:tcW w:w="720" w:type="dxa"/>
            <w:tcBorders>
              <w:top w:val="nil"/>
              <w:left w:val="nil"/>
              <w:right w:val="nil"/>
            </w:tcBorders>
          </w:tcPr>
          <w:p w:rsidR="000A2823" w:rsidRPr="00A110AD" w:rsidRDefault="000A2823" w:rsidP="0012769C">
            <w:pPr>
              <w:pStyle w:val="ListParagraph"/>
              <w:ind w:left="0"/>
              <w:jc w:val="both"/>
              <w:rPr>
                <w:rFonts w:asciiTheme="majorBidi" w:eastAsiaTheme="minorEastAsia" w:hAnsiTheme="majorBidi" w:cstheme="majorBidi"/>
                <w:sz w:val="20"/>
                <w:szCs w:val="20"/>
              </w:rPr>
            </w:pPr>
            <w:r w:rsidRPr="00A110AD">
              <w:rPr>
                <w:rFonts w:asciiTheme="majorBidi" w:eastAsiaTheme="minorEastAsia" w:hAnsiTheme="majorBidi" w:cstheme="majorBidi"/>
                <w:sz w:val="20"/>
                <w:szCs w:val="20"/>
              </w:rPr>
              <w:t>0,000</w:t>
            </w:r>
          </w:p>
        </w:tc>
      </w:tr>
    </w:tbl>
    <w:p w:rsidR="00AA3CB1" w:rsidRPr="006C4C53" w:rsidRDefault="00AA3CB1" w:rsidP="00230942">
      <w:pPr>
        <w:tabs>
          <w:tab w:val="left" w:pos="2038"/>
        </w:tabs>
        <w:spacing w:line="240" w:lineRule="auto"/>
        <w:jc w:val="both"/>
        <w:rPr>
          <w:rFonts w:asciiTheme="majorBidi" w:eastAsiaTheme="minorEastAsia" w:hAnsiTheme="majorBidi" w:cstheme="majorBidi"/>
          <w:sz w:val="24"/>
          <w:szCs w:val="24"/>
        </w:rPr>
      </w:pPr>
      <w:r w:rsidRPr="006C4C53">
        <w:rPr>
          <w:rFonts w:asciiTheme="majorBidi" w:eastAsiaTheme="minorEastAsia" w:hAnsiTheme="majorBidi" w:cstheme="majorBidi"/>
          <w:sz w:val="24"/>
          <w:szCs w:val="24"/>
        </w:rPr>
        <w:tab/>
      </w:r>
    </w:p>
    <w:p w:rsidR="000A2823" w:rsidRDefault="00AA3CB1" w:rsidP="000A2823">
      <w:pPr>
        <w:tabs>
          <w:tab w:val="left" w:pos="2038"/>
        </w:tabs>
        <w:spacing w:line="240" w:lineRule="auto"/>
        <w:ind w:firstLine="540"/>
        <w:jc w:val="both"/>
        <w:rPr>
          <w:rFonts w:asciiTheme="majorBidi" w:eastAsiaTheme="minorEastAsia" w:hAnsiTheme="majorBidi" w:cstheme="majorBidi"/>
          <w:sz w:val="24"/>
          <w:szCs w:val="24"/>
        </w:rPr>
      </w:pPr>
      <w:r w:rsidRPr="006C4C53">
        <w:rPr>
          <w:rFonts w:asciiTheme="majorBidi" w:eastAsiaTheme="minorEastAsia" w:hAnsiTheme="majorBidi" w:cstheme="majorBidi"/>
          <w:sz w:val="24"/>
          <w:szCs w:val="24"/>
        </w:rPr>
        <w:t xml:space="preserve">Berdasarkan tabel </w:t>
      </w:r>
      <w:r w:rsidR="00961B55" w:rsidRPr="006C4C53">
        <w:rPr>
          <w:rFonts w:asciiTheme="majorBidi" w:eastAsiaTheme="minorEastAsia" w:hAnsiTheme="majorBidi" w:cstheme="majorBidi"/>
          <w:sz w:val="24"/>
          <w:szCs w:val="24"/>
        </w:rPr>
        <w:t>6</w:t>
      </w:r>
      <w:r w:rsidRPr="006C4C53">
        <w:rPr>
          <w:rFonts w:asciiTheme="majorBidi" w:eastAsiaTheme="minorEastAsia" w:hAnsiTheme="majorBidi" w:cstheme="majorBidi"/>
          <w:sz w:val="24"/>
          <w:szCs w:val="24"/>
        </w:rPr>
        <w:t xml:space="preserve"> diketahui bahwa kemampuan pemecahan masalah matematis yang mengikuti pembelajaran Matematika Naralia Realistik (MNR) </w:t>
      </w:r>
      <w:proofErr w:type="gramStart"/>
      <w:r w:rsidRPr="006C4C53">
        <w:rPr>
          <w:rFonts w:asciiTheme="majorBidi" w:eastAsiaTheme="minorEastAsia" w:hAnsiTheme="majorBidi" w:cstheme="majorBidi"/>
          <w:sz w:val="24"/>
          <w:szCs w:val="24"/>
        </w:rPr>
        <w:t>memiliki  nilai</w:t>
      </w:r>
      <w:proofErr w:type="gramEnd"/>
      <w:r w:rsidRPr="006C4C53">
        <w:rPr>
          <w:rFonts w:asciiTheme="majorBidi" w:eastAsiaTheme="minorEastAsia" w:hAnsiTheme="majorBidi" w:cstheme="majorBidi"/>
          <w:sz w:val="24"/>
          <w:szCs w:val="24"/>
        </w:rPr>
        <w:t xml:space="preserve"> yang signifikan 0,000 &lt; 0,05 sehingga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Pr="006C4C53">
        <w:rPr>
          <w:rFonts w:asciiTheme="majorBidi" w:eastAsiaTheme="minorEastAsia" w:hAnsiTheme="majorBidi" w:cstheme="majorBidi"/>
          <w:sz w:val="24"/>
          <w:szCs w:val="24"/>
        </w:rPr>
        <w:t xml:space="preserve"> ditolak. </w:t>
      </w:r>
      <w:proofErr w:type="gramStart"/>
      <w:r w:rsidRPr="006C4C53">
        <w:rPr>
          <w:rFonts w:asciiTheme="majorBidi" w:eastAsiaTheme="minorEastAsia" w:hAnsiTheme="majorBidi" w:cstheme="majorBidi"/>
          <w:sz w:val="24"/>
          <w:szCs w:val="24"/>
        </w:rPr>
        <w:t xml:space="preserve">Selain itu diperoleh nilain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 xml:space="preserve">hitung </m:t>
            </m:r>
          </m:sub>
        </m:sSub>
        <m:r>
          <w:rPr>
            <w:rFonts w:ascii="Cambria Math" w:eastAsiaTheme="minorEastAsia" w:hAnsi="Cambria Math" w:cstheme="majorBidi"/>
            <w:sz w:val="24"/>
            <w:szCs w:val="24"/>
          </w:rPr>
          <m:t xml:space="preserve">&gt;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tabel</m:t>
            </m:r>
          </m:sub>
        </m:sSub>
      </m:oMath>
      <w:r w:rsidRPr="006C4C53">
        <w:rPr>
          <w:rFonts w:asciiTheme="majorBidi" w:eastAsiaTheme="minorEastAsia" w:hAnsiTheme="majorBidi" w:cstheme="majorBidi"/>
          <w:sz w:val="24"/>
          <w:szCs w:val="24"/>
        </w:rPr>
        <w:t xml:space="preserve"> (8,432 &gt; 2,744), sehingga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Pr="006C4C53">
        <w:rPr>
          <w:rFonts w:asciiTheme="majorBidi" w:eastAsiaTheme="minorEastAsia" w:hAnsiTheme="majorBidi" w:cstheme="majorBidi"/>
          <w:sz w:val="24"/>
          <w:szCs w:val="24"/>
        </w:rPr>
        <w:t xml:space="preserve"> ditolak.</w:t>
      </w:r>
      <w:proofErr w:type="gramEnd"/>
      <w:r w:rsidRPr="006C4C53">
        <w:rPr>
          <w:rFonts w:asciiTheme="majorBidi" w:eastAsiaTheme="minorEastAsia" w:hAnsiTheme="majorBidi" w:cstheme="majorBidi"/>
          <w:sz w:val="24"/>
          <w:szCs w:val="24"/>
        </w:rPr>
        <w:t xml:space="preserve"> </w:t>
      </w:r>
      <w:proofErr w:type="gramStart"/>
      <w:r w:rsidRPr="006C4C53">
        <w:rPr>
          <w:rFonts w:asciiTheme="majorBidi" w:eastAsiaTheme="minorEastAsia" w:hAnsiTheme="majorBidi" w:cstheme="majorBidi"/>
          <w:sz w:val="24"/>
          <w:szCs w:val="24"/>
        </w:rPr>
        <w:t>Artinya bahwa metode Matematika Nalria Realistik (MNR) efektif terhadap Kemampuan Pemecahan Masalah Matematis siswa.</w:t>
      </w:r>
      <w:proofErr w:type="gramEnd"/>
      <w:r w:rsidRPr="006C4C53">
        <w:rPr>
          <w:rFonts w:asciiTheme="majorBidi" w:eastAsiaTheme="minorEastAsia" w:hAnsiTheme="majorBidi" w:cstheme="majorBidi"/>
          <w:sz w:val="24"/>
          <w:szCs w:val="24"/>
        </w:rPr>
        <w:t xml:space="preserve"> </w:t>
      </w:r>
      <w:proofErr w:type="gramStart"/>
      <w:r w:rsidRPr="006C4C53">
        <w:rPr>
          <w:rFonts w:asciiTheme="majorBidi" w:eastAsiaTheme="minorEastAsia" w:hAnsiTheme="majorBidi" w:cstheme="majorBidi"/>
          <w:sz w:val="24"/>
          <w:szCs w:val="24"/>
        </w:rPr>
        <w:t>Sedangkan kemampuan pemecahan masalah matematis siswa yang mengikuti pembelajaran dengan metode Konvensional memiliki nilai signifikan 0,342.</w:t>
      </w:r>
      <w:proofErr w:type="gramEnd"/>
      <w:r w:rsidRPr="006C4C53">
        <w:rPr>
          <w:rFonts w:asciiTheme="majorBidi" w:eastAsiaTheme="minorEastAsia" w:hAnsiTheme="majorBidi" w:cstheme="majorBidi"/>
          <w:sz w:val="24"/>
          <w:szCs w:val="24"/>
        </w:rPr>
        <w:t xml:space="preserve"> Nilai signifikan 0,342 &gt; 0</w:t>
      </w:r>
      <w:proofErr w:type="gramStart"/>
      <w:r w:rsidRPr="006C4C53">
        <w:rPr>
          <w:rFonts w:asciiTheme="majorBidi" w:eastAsiaTheme="minorEastAsia" w:hAnsiTheme="majorBidi" w:cstheme="majorBidi"/>
          <w:sz w:val="24"/>
          <w:szCs w:val="24"/>
        </w:rPr>
        <w:t>,05</w:t>
      </w:r>
      <w:proofErr w:type="gramEnd"/>
      <w:r w:rsidRPr="006C4C53">
        <w:rPr>
          <w:rFonts w:asciiTheme="majorBidi" w:eastAsiaTheme="minorEastAsia" w:hAnsiTheme="majorBidi" w:cstheme="majorBidi"/>
          <w:sz w:val="24"/>
          <w:szCs w:val="24"/>
        </w:rPr>
        <w:t xml:space="preserve"> sehingga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Pr="006C4C53">
        <w:rPr>
          <w:rFonts w:asciiTheme="majorBidi" w:eastAsiaTheme="minorEastAsia" w:hAnsiTheme="majorBidi" w:cstheme="majorBidi"/>
          <w:sz w:val="24"/>
          <w:szCs w:val="24"/>
        </w:rPr>
        <w:t xml:space="preserve"> diterima. Selain itu diperoleh nilai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 xml:space="preserve">hitung </m:t>
            </m:r>
          </m:sub>
        </m:sSub>
        <m:r>
          <w:rPr>
            <w:rFonts w:ascii="Cambria Math" w:eastAsiaTheme="minorEastAsia" w:hAnsi="Cambria Math" w:cstheme="majorBidi"/>
            <w:sz w:val="24"/>
            <w:szCs w:val="24"/>
          </w:rPr>
          <m:t xml:space="preserve">&lt;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tabel</m:t>
            </m:r>
          </m:sub>
        </m:sSub>
      </m:oMath>
      <w:r w:rsidRPr="006C4C53">
        <w:rPr>
          <w:rFonts w:asciiTheme="majorBidi" w:eastAsiaTheme="minorEastAsia" w:hAnsiTheme="majorBidi" w:cstheme="majorBidi"/>
          <w:sz w:val="24"/>
          <w:szCs w:val="24"/>
        </w:rPr>
        <w:t xml:space="preserve"> (0,965 &lt; 2</w:t>
      </w:r>
      <w:proofErr w:type="gramStart"/>
      <w:r w:rsidRPr="006C4C53">
        <w:rPr>
          <w:rFonts w:asciiTheme="majorBidi" w:eastAsiaTheme="minorEastAsia" w:hAnsiTheme="majorBidi" w:cstheme="majorBidi"/>
          <w:sz w:val="24"/>
          <w:szCs w:val="24"/>
        </w:rPr>
        <w:t>,7440</w:t>
      </w:r>
      <w:proofErr w:type="gramEnd"/>
      <w:r w:rsidRPr="006C4C53">
        <w:rPr>
          <w:rFonts w:asciiTheme="majorBidi" w:eastAsiaTheme="minorEastAsia" w:hAnsiTheme="majorBidi" w:cstheme="majorBidi"/>
          <w:sz w:val="24"/>
          <w:szCs w:val="24"/>
        </w:rPr>
        <w:t xml:space="preserve"> ), sehingga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Pr="006C4C53">
        <w:rPr>
          <w:rFonts w:asciiTheme="majorBidi" w:eastAsiaTheme="minorEastAsia" w:hAnsiTheme="majorBidi" w:cstheme="majorBidi"/>
          <w:sz w:val="24"/>
          <w:szCs w:val="24"/>
        </w:rPr>
        <w:t xml:space="preserve"> diterima. </w:t>
      </w:r>
      <w:proofErr w:type="gramStart"/>
      <w:r w:rsidRPr="006C4C53">
        <w:rPr>
          <w:rFonts w:asciiTheme="majorBidi" w:eastAsiaTheme="minorEastAsia" w:hAnsiTheme="majorBidi" w:cstheme="majorBidi"/>
          <w:sz w:val="24"/>
          <w:szCs w:val="24"/>
        </w:rPr>
        <w:t xml:space="preserve">Artinya bahwa metode Konvensional tidak efektif terhadap </w:t>
      </w:r>
      <w:r w:rsidRPr="006C4C53">
        <w:rPr>
          <w:rFonts w:asciiTheme="majorBidi" w:eastAsiaTheme="minorEastAsia" w:hAnsiTheme="majorBidi" w:cstheme="majorBidi"/>
          <w:sz w:val="24"/>
          <w:szCs w:val="24"/>
        </w:rPr>
        <w:lastRenderedPageBreak/>
        <w:t xml:space="preserve">kemampuan </w:t>
      </w:r>
      <w:r w:rsidR="00B54F5E" w:rsidRPr="006C4C53">
        <w:rPr>
          <w:rFonts w:asciiTheme="majorBidi" w:eastAsiaTheme="minorEastAsia" w:hAnsiTheme="majorBidi" w:cstheme="majorBidi"/>
          <w:sz w:val="24"/>
          <w:szCs w:val="24"/>
        </w:rPr>
        <w:t>pemecahan masalah matematis siwa.</w:t>
      </w:r>
      <w:proofErr w:type="gramEnd"/>
    </w:p>
    <w:p w:rsidR="00321A29" w:rsidRPr="006C4C53" w:rsidRDefault="00AA3CB1" w:rsidP="000A2823">
      <w:pPr>
        <w:tabs>
          <w:tab w:val="left" w:pos="2038"/>
        </w:tabs>
        <w:spacing w:line="240" w:lineRule="auto"/>
        <w:ind w:firstLine="540"/>
        <w:jc w:val="both"/>
        <w:rPr>
          <w:rFonts w:asciiTheme="majorBidi" w:eastAsiaTheme="minorEastAsia" w:hAnsiTheme="majorBidi" w:cstheme="majorBidi"/>
          <w:sz w:val="24"/>
          <w:szCs w:val="24"/>
        </w:rPr>
      </w:pPr>
      <w:proofErr w:type="gramStart"/>
      <w:r w:rsidRPr="006C4C53">
        <w:rPr>
          <w:rFonts w:asciiTheme="majorBidi" w:eastAsiaTheme="minorEastAsia" w:hAnsiTheme="majorBidi" w:cstheme="majorBidi"/>
          <w:sz w:val="24"/>
          <w:szCs w:val="24"/>
        </w:rPr>
        <w:t>Selanjutnya pada tabel diatas, diketahui bahwa motivasi belajar siswa yang mengikuti pembelajaran denagn metode Matematika Nalaria realistik memiliki nilai signifikan 0,000.</w:t>
      </w:r>
      <w:proofErr w:type="gramEnd"/>
      <w:r w:rsidRPr="006C4C53">
        <w:rPr>
          <w:rFonts w:asciiTheme="majorBidi" w:eastAsiaTheme="minorEastAsia" w:hAnsiTheme="majorBidi" w:cstheme="majorBidi"/>
          <w:sz w:val="24"/>
          <w:szCs w:val="24"/>
        </w:rPr>
        <w:t xml:space="preserve"> Nilai signifikan 0,000 &lt; 0</w:t>
      </w:r>
      <w:proofErr w:type="gramStart"/>
      <w:r w:rsidRPr="006C4C53">
        <w:rPr>
          <w:rFonts w:asciiTheme="majorBidi" w:eastAsiaTheme="minorEastAsia" w:hAnsiTheme="majorBidi" w:cstheme="majorBidi"/>
          <w:sz w:val="24"/>
          <w:szCs w:val="24"/>
        </w:rPr>
        <w:t>,05</w:t>
      </w:r>
      <w:proofErr w:type="gramEnd"/>
      <w:r w:rsidRPr="006C4C53">
        <w:rPr>
          <w:rFonts w:asciiTheme="majorBidi" w:eastAsiaTheme="minorEastAsia" w:hAnsiTheme="majorBidi" w:cstheme="majorBidi"/>
          <w:sz w:val="24"/>
          <w:szCs w:val="24"/>
        </w:rPr>
        <w:t xml:space="preserve"> sehingga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Pr="006C4C53">
        <w:rPr>
          <w:rFonts w:asciiTheme="majorBidi" w:eastAsiaTheme="minorEastAsia" w:hAnsiTheme="majorBidi" w:cstheme="majorBidi"/>
          <w:sz w:val="24"/>
          <w:szCs w:val="24"/>
        </w:rPr>
        <w:t xml:space="preserve"> ditolak. </w:t>
      </w:r>
      <w:proofErr w:type="gramStart"/>
      <w:r w:rsidRPr="006C4C53">
        <w:rPr>
          <w:rFonts w:asciiTheme="majorBidi" w:eastAsiaTheme="minorEastAsia" w:hAnsiTheme="majorBidi" w:cstheme="majorBidi"/>
          <w:sz w:val="24"/>
          <w:szCs w:val="24"/>
        </w:rPr>
        <w:t xml:space="preserve">Selain itu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hitu</m:t>
            </m:r>
            <m:r>
              <w:rPr>
                <w:rFonts w:ascii="Cambria Math" w:eastAsiaTheme="minorEastAsia" w:hAnsi="Cambria Math" w:cstheme="majorBidi"/>
                <w:sz w:val="24"/>
                <w:szCs w:val="24"/>
              </w:rPr>
              <m:t xml:space="preserve">ng </m:t>
            </m:r>
          </m:sub>
        </m:sSub>
        <m:r>
          <w:rPr>
            <w:rFonts w:ascii="Cambria Math" w:eastAsiaTheme="minorEastAsia" w:hAnsi="Cambria Math" w:cstheme="majorBidi"/>
            <w:sz w:val="24"/>
            <w:szCs w:val="24"/>
          </w:rPr>
          <m:t xml:space="preserve">&gt;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tabel</m:t>
            </m:r>
          </m:sub>
        </m:sSub>
      </m:oMath>
      <w:r w:rsidRPr="006C4C53">
        <w:rPr>
          <w:rFonts w:asciiTheme="majorBidi" w:eastAsiaTheme="minorEastAsia" w:hAnsiTheme="majorBidi" w:cstheme="majorBidi"/>
          <w:sz w:val="24"/>
          <w:szCs w:val="24"/>
        </w:rPr>
        <w:t xml:space="preserve"> (11,868&gt; 2,744), sehingga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Pr="006C4C53">
        <w:rPr>
          <w:rFonts w:asciiTheme="majorBidi" w:eastAsiaTheme="minorEastAsia" w:hAnsiTheme="majorBidi" w:cstheme="majorBidi"/>
          <w:sz w:val="24"/>
          <w:szCs w:val="24"/>
        </w:rPr>
        <w:t xml:space="preserve"> ditolak.</w:t>
      </w:r>
      <w:proofErr w:type="gramEnd"/>
      <w:r w:rsidRPr="006C4C53">
        <w:rPr>
          <w:rFonts w:asciiTheme="majorBidi" w:eastAsiaTheme="minorEastAsia" w:hAnsiTheme="majorBidi" w:cstheme="majorBidi"/>
          <w:sz w:val="24"/>
          <w:szCs w:val="24"/>
        </w:rPr>
        <w:t xml:space="preserve"> </w:t>
      </w:r>
      <w:proofErr w:type="gramStart"/>
      <w:r w:rsidRPr="006C4C53">
        <w:rPr>
          <w:rFonts w:asciiTheme="majorBidi" w:eastAsiaTheme="minorEastAsia" w:hAnsiTheme="majorBidi" w:cstheme="majorBidi"/>
          <w:sz w:val="24"/>
          <w:szCs w:val="24"/>
        </w:rPr>
        <w:t>Artinya bahwa metode Matematika Nalria Realistik (MNR) efektif terhadap motivasi belajar siswa.</w:t>
      </w:r>
      <w:proofErr w:type="gramEnd"/>
      <w:r w:rsidRPr="006C4C53">
        <w:rPr>
          <w:rFonts w:asciiTheme="majorBidi" w:eastAsiaTheme="minorEastAsia" w:hAnsiTheme="majorBidi" w:cstheme="majorBidi"/>
          <w:sz w:val="24"/>
          <w:szCs w:val="24"/>
        </w:rPr>
        <w:t xml:space="preserve"> </w:t>
      </w:r>
      <w:proofErr w:type="gramStart"/>
      <w:r w:rsidRPr="006C4C53">
        <w:rPr>
          <w:rFonts w:asciiTheme="majorBidi" w:eastAsiaTheme="minorEastAsia" w:hAnsiTheme="majorBidi" w:cstheme="majorBidi"/>
          <w:sz w:val="24"/>
          <w:szCs w:val="24"/>
        </w:rPr>
        <w:t>Sedangkan motivasi belajar siswa yang mengikuti pembelajaran dengan metode konvensional memiliki nilai signifikan 0,000.</w:t>
      </w:r>
      <w:proofErr w:type="gramEnd"/>
      <w:r w:rsidRPr="006C4C53">
        <w:rPr>
          <w:rFonts w:asciiTheme="majorBidi" w:eastAsiaTheme="minorEastAsia" w:hAnsiTheme="majorBidi" w:cstheme="majorBidi"/>
          <w:sz w:val="24"/>
          <w:szCs w:val="24"/>
        </w:rPr>
        <w:t xml:space="preserve"> Nilai signifikan 0,000 &lt; 0</w:t>
      </w:r>
      <w:proofErr w:type="gramStart"/>
      <w:r w:rsidRPr="006C4C53">
        <w:rPr>
          <w:rFonts w:asciiTheme="majorBidi" w:eastAsiaTheme="minorEastAsia" w:hAnsiTheme="majorBidi" w:cstheme="majorBidi"/>
          <w:sz w:val="24"/>
          <w:szCs w:val="24"/>
        </w:rPr>
        <w:t>,05</w:t>
      </w:r>
      <w:proofErr w:type="gramEnd"/>
      <w:r w:rsidRPr="006C4C53">
        <w:rPr>
          <w:rFonts w:asciiTheme="majorBidi" w:eastAsiaTheme="minorEastAsia" w:hAnsiTheme="majorBidi" w:cstheme="majorBidi"/>
          <w:sz w:val="24"/>
          <w:szCs w:val="24"/>
        </w:rPr>
        <w:t xml:space="preserve">, sehingga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Pr="006C4C53">
        <w:rPr>
          <w:rFonts w:asciiTheme="majorBidi" w:eastAsiaTheme="minorEastAsia" w:hAnsiTheme="majorBidi" w:cstheme="majorBidi"/>
          <w:sz w:val="24"/>
          <w:szCs w:val="24"/>
        </w:rPr>
        <w:t xml:space="preserve"> ditolak. </w:t>
      </w:r>
      <w:proofErr w:type="gramStart"/>
      <w:r w:rsidRPr="006C4C53">
        <w:rPr>
          <w:rFonts w:asciiTheme="majorBidi" w:eastAsiaTheme="minorEastAsia" w:hAnsiTheme="majorBidi" w:cstheme="majorBidi"/>
          <w:sz w:val="24"/>
          <w:szCs w:val="24"/>
        </w:rPr>
        <w:t xml:space="preserve">Selain itu diperoleh nilai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 xml:space="preserve">hitung </m:t>
            </m:r>
          </m:sub>
        </m:sSub>
        <m:r>
          <w:rPr>
            <w:rFonts w:ascii="Cambria Math" w:eastAsiaTheme="minorEastAsia" w:hAnsi="Cambria Math" w:cstheme="majorBidi"/>
            <w:sz w:val="24"/>
            <w:szCs w:val="24"/>
          </w:rPr>
          <m:t xml:space="preserve">&gt;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tabel</m:t>
            </m:r>
          </m:sub>
        </m:sSub>
      </m:oMath>
      <w:r w:rsidRPr="006C4C53">
        <w:rPr>
          <w:rFonts w:asciiTheme="majorBidi" w:eastAsiaTheme="minorEastAsia" w:hAnsiTheme="majorBidi" w:cstheme="majorBidi"/>
          <w:sz w:val="24"/>
          <w:szCs w:val="24"/>
        </w:rPr>
        <w:t xml:space="preserve"> (9,473 &gt; 2,744), sehingga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Pr="006C4C53">
        <w:rPr>
          <w:rFonts w:asciiTheme="majorBidi" w:eastAsiaTheme="minorEastAsia" w:hAnsiTheme="majorBidi" w:cstheme="majorBidi"/>
          <w:sz w:val="24"/>
          <w:szCs w:val="24"/>
        </w:rPr>
        <w:t xml:space="preserve"> ditolak.</w:t>
      </w:r>
      <w:proofErr w:type="gramEnd"/>
      <w:r w:rsidRPr="006C4C53">
        <w:rPr>
          <w:rFonts w:asciiTheme="majorBidi" w:eastAsiaTheme="minorEastAsia" w:hAnsiTheme="majorBidi" w:cstheme="majorBidi"/>
          <w:sz w:val="24"/>
          <w:szCs w:val="24"/>
        </w:rPr>
        <w:t xml:space="preserve"> </w:t>
      </w:r>
      <w:proofErr w:type="gramStart"/>
      <w:r w:rsidRPr="006C4C53">
        <w:rPr>
          <w:rFonts w:asciiTheme="majorBidi" w:eastAsiaTheme="minorEastAsia" w:hAnsiTheme="majorBidi" w:cstheme="majorBidi"/>
          <w:sz w:val="24"/>
          <w:szCs w:val="24"/>
        </w:rPr>
        <w:t xml:space="preserve">Artinya bahwa metode konvensional efektif </w:t>
      </w:r>
      <w:r w:rsidR="00B54F5E" w:rsidRPr="006C4C53">
        <w:rPr>
          <w:rFonts w:asciiTheme="majorBidi" w:eastAsiaTheme="minorEastAsia" w:hAnsiTheme="majorBidi" w:cstheme="majorBidi"/>
          <w:sz w:val="24"/>
          <w:szCs w:val="24"/>
        </w:rPr>
        <w:t>terhadap motivasi belajar siswa</w:t>
      </w:r>
      <w:r w:rsidR="00321A29" w:rsidRPr="006C4C53">
        <w:rPr>
          <w:rFonts w:asciiTheme="majorBidi" w:eastAsiaTheme="minorEastAsia" w:hAnsiTheme="majorBidi" w:cstheme="majorBidi"/>
          <w:sz w:val="24"/>
          <w:szCs w:val="24"/>
        </w:rPr>
        <w:t>.</w:t>
      </w:r>
      <w:proofErr w:type="gramEnd"/>
    </w:p>
    <w:p w:rsidR="000A2823" w:rsidRDefault="00AA3CB1" w:rsidP="000A2823">
      <w:pPr>
        <w:tabs>
          <w:tab w:val="left" w:pos="2038"/>
        </w:tabs>
        <w:spacing w:line="240" w:lineRule="auto"/>
        <w:jc w:val="both"/>
        <w:rPr>
          <w:rFonts w:asciiTheme="majorBidi" w:eastAsiaTheme="minorEastAsia" w:hAnsiTheme="majorBidi" w:cstheme="majorBidi"/>
          <w:i/>
          <w:iCs/>
          <w:sz w:val="24"/>
          <w:szCs w:val="24"/>
        </w:rPr>
      </w:pPr>
      <w:r w:rsidRPr="006C4C53">
        <w:rPr>
          <w:rFonts w:asciiTheme="majorBidi" w:eastAsiaTheme="minorEastAsia" w:hAnsiTheme="majorBidi" w:cstheme="majorBidi"/>
          <w:i/>
          <w:iCs/>
          <w:sz w:val="24"/>
          <w:szCs w:val="24"/>
        </w:rPr>
        <w:t xml:space="preserve">Uji Perbandingan Keefektifan </w:t>
      </w:r>
      <w:r w:rsidR="000A2823">
        <w:rPr>
          <w:rFonts w:asciiTheme="majorBidi" w:eastAsiaTheme="minorEastAsia" w:hAnsiTheme="majorBidi" w:cstheme="majorBidi"/>
          <w:i/>
          <w:iCs/>
          <w:sz w:val="24"/>
          <w:szCs w:val="24"/>
        </w:rPr>
        <w:t xml:space="preserve">melalui </w:t>
      </w:r>
      <w:r w:rsidR="000A2823" w:rsidRPr="006C4C53">
        <w:rPr>
          <w:rFonts w:asciiTheme="majorBidi" w:eastAsiaTheme="minorEastAsia" w:hAnsiTheme="majorBidi" w:cstheme="majorBidi"/>
          <w:i/>
          <w:iCs/>
          <w:sz w:val="24"/>
          <w:szCs w:val="24"/>
        </w:rPr>
        <w:t>independen sample t-test</w:t>
      </w:r>
    </w:p>
    <w:p w:rsidR="00AF2DAE" w:rsidRPr="000A2823" w:rsidRDefault="00AF2DAE" w:rsidP="000A2823">
      <w:pPr>
        <w:tabs>
          <w:tab w:val="left" w:pos="2038"/>
        </w:tabs>
        <w:spacing w:line="240" w:lineRule="auto"/>
        <w:jc w:val="both"/>
        <w:rPr>
          <w:rFonts w:asciiTheme="majorBidi" w:eastAsiaTheme="minorEastAsia" w:hAnsiTheme="majorBidi" w:cstheme="majorBidi"/>
          <w:i/>
          <w:iCs/>
          <w:sz w:val="24"/>
          <w:szCs w:val="24"/>
        </w:rPr>
      </w:pPr>
      <w:r w:rsidRPr="006C4C53">
        <w:rPr>
          <w:rFonts w:asciiTheme="majorBidi" w:eastAsiaTheme="minorEastAsia" w:hAnsiTheme="majorBidi" w:cstheme="majorBidi"/>
          <w:sz w:val="24"/>
          <w:szCs w:val="24"/>
        </w:rPr>
        <w:t xml:space="preserve">Tetapi sebelum dilakukan uji </w:t>
      </w:r>
      <w:r w:rsidRPr="006C4C53">
        <w:rPr>
          <w:rFonts w:asciiTheme="majorBidi" w:eastAsiaTheme="minorEastAsia" w:hAnsiTheme="majorBidi" w:cstheme="majorBidi"/>
          <w:i/>
          <w:iCs/>
          <w:sz w:val="24"/>
          <w:szCs w:val="24"/>
        </w:rPr>
        <w:t>independen sample t-test</w:t>
      </w:r>
      <w:r w:rsidRPr="006C4C53">
        <w:rPr>
          <w:rFonts w:asciiTheme="majorBidi" w:eastAsiaTheme="minorEastAsia" w:hAnsiTheme="majorBidi" w:cstheme="majorBidi"/>
          <w:sz w:val="24"/>
          <w:szCs w:val="24"/>
        </w:rPr>
        <w:t xml:space="preserve">, terlebih dahulu dilakukan dilakukan uji multivariat dengan uji statistik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T</m:t>
            </m:r>
          </m:e>
          <m:sup>
            <m:r>
              <w:rPr>
                <w:rFonts w:ascii="Cambria Math" w:eastAsiaTheme="minorEastAsia" w:hAnsi="Cambria Math" w:cstheme="majorBidi"/>
                <w:sz w:val="24"/>
                <w:szCs w:val="24"/>
              </w:rPr>
              <m:t>2</m:t>
            </m:r>
          </m:sup>
        </m:sSup>
      </m:oMath>
      <w:r w:rsidRPr="006C4C53">
        <w:rPr>
          <w:rFonts w:asciiTheme="majorBidi" w:eastAsiaTheme="minorEastAsia" w:hAnsiTheme="majorBidi" w:cstheme="majorBidi"/>
          <w:sz w:val="24"/>
          <w:szCs w:val="24"/>
        </w:rPr>
        <w:t xml:space="preserve"> Hotteling’s untuk mengetahui apakah ada perbedaan rata-rata skor kemampuan pemecahan masalah dan motivasi belajar siswa pada kedua pembelajaran.</w:t>
      </w:r>
    </w:p>
    <w:p w:rsidR="00496E18" w:rsidRDefault="00496E18" w:rsidP="000A2823">
      <w:pPr>
        <w:pStyle w:val="ListParagraph"/>
        <w:spacing w:line="240" w:lineRule="auto"/>
        <w:ind w:left="0"/>
        <w:rPr>
          <w:rFonts w:asciiTheme="majorBidi" w:eastAsiaTheme="minorEastAsia" w:hAnsiTheme="majorBidi" w:cstheme="majorBidi"/>
          <w:bCs/>
          <w:sz w:val="24"/>
          <w:szCs w:val="24"/>
        </w:rPr>
      </w:pPr>
    </w:p>
    <w:p w:rsidR="00214B3A" w:rsidRDefault="00214B3A" w:rsidP="000A2823">
      <w:pPr>
        <w:pStyle w:val="ListParagraph"/>
        <w:spacing w:line="240" w:lineRule="auto"/>
        <w:ind w:left="0"/>
        <w:rPr>
          <w:rFonts w:asciiTheme="majorBidi" w:eastAsiaTheme="minorEastAsia" w:hAnsiTheme="majorBidi" w:cstheme="majorBidi"/>
          <w:bCs/>
          <w:sz w:val="24"/>
          <w:szCs w:val="24"/>
        </w:rPr>
      </w:pPr>
    </w:p>
    <w:p w:rsidR="00214B3A" w:rsidRDefault="00214B3A" w:rsidP="000A2823">
      <w:pPr>
        <w:pStyle w:val="ListParagraph"/>
        <w:spacing w:line="240" w:lineRule="auto"/>
        <w:ind w:left="0"/>
        <w:rPr>
          <w:rFonts w:asciiTheme="majorBidi" w:eastAsiaTheme="minorEastAsia" w:hAnsiTheme="majorBidi" w:cstheme="majorBidi"/>
          <w:bCs/>
          <w:sz w:val="24"/>
          <w:szCs w:val="24"/>
        </w:rPr>
      </w:pPr>
    </w:p>
    <w:p w:rsidR="00214B3A" w:rsidRDefault="00214B3A" w:rsidP="000A2823">
      <w:pPr>
        <w:pStyle w:val="ListParagraph"/>
        <w:spacing w:line="240" w:lineRule="auto"/>
        <w:ind w:left="0"/>
        <w:rPr>
          <w:rFonts w:asciiTheme="majorBidi" w:eastAsiaTheme="minorEastAsia" w:hAnsiTheme="majorBidi" w:cstheme="majorBidi"/>
          <w:bCs/>
          <w:sz w:val="24"/>
          <w:szCs w:val="24"/>
        </w:rPr>
      </w:pPr>
    </w:p>
    <w:p w:rsidR="00214B3A" w:rsidRDefault="00214B3A" w:rsidP="000A2823">
      <w:pPr>
        <w:pStyle w:val="ListParagraph"/>
        <w:spacing w:line="240" w:lineRule="auto"/>
        <w:ind w:left="0"/>
        <w:rPr>
          <w:rFonts w:asciiTheme="majorBidi" w:eastAsiaTheme="minorEastAsia" w:hAnsiTheme="majorBidi" w:cstheme="majorBidi"/>
          <w:bCs/>
          <w:sz w:val="24"/>
          <w:szCs w:val="24"/>
        </w:rPr>
      </w:pPr>
    </w:p>
    <w:p w:rsidR="00214B3A" w:rsidRDefault="00214B3A" w:rsidP="000A2823">
      <w:pPr>
        <w:pStyle w:val="ListParagraph"/>
        <w:spacing w:line="240" w:lineRule="auto"/>
        <w:ind w:left="0"/>
        <w:rPr>
          <w:rFonts w:asciiTheme="majorBidi" w:eastAsiaTheme="minorEastAsia" w:hAnsiTheme="majorBidi" w:cstheme="majorBidi"/>
          <w:bCs/>
          <w:sz w:val="24"/>
          <w:szCs w:val="24"/>
        </w:rPr>
      </w:pPr>
    </w:p>
    <w:p w:rsidR="00496E18" w:rsidRDefault="00496E18" w:rsidP="000A2823">
      <w:pPr>
        <w:pStyle w:val="ListParagraph"/>
        <w:spacing w:line="240" w:lineRule="auto"/>
        <w:ind w:left="0"/>
        <w:rPr>
          <w:rFonts w:asciiTheme="majorBidi" w:eastAsiaTheme="minorEastAsia" w:hAnsiTheme="majorBidi" w:cstheme="majorBidi"/>
          <w:bCs/>
          <w:sz w:val="24"/>
          <w:szCs w:val="24"/>
        </w:rPr>
      </w:pPr>
    </w:p>
    <w:p w:rsidR="00AF2DAE" w:rsidRDefault="00961B55" w:rsidP="000A2823">
      <w:pPr>
        <w:pStyle w:val="ListParagraph"/>
        <w:spacing w:line="240" w:lineRule="auto"/>
        <w:ind w:left="0"/>
        <w:rPr>
          <w:rFonts w:asciiTheme="majorBidi" w:eastAsiaTheme="minorEastAsia" w:hAnsiTheme="majorBidi" w:cstheme="majorBidi"/>
          <w:bCs/>
          <w:sz w:val="24"/>
          <w:szCs w:val="24"/>
        </w:rPr>
      </w:pPr>
      <w:proofErr w:type="gramStart"/>
      <w:r w:rsidRPr="006C4C53">
        <w:rPr>
          <w:rFonts w:asciiTheme="majorBidi" w:eastAsiaTheme="minorEastAsia" w:hAnsiTheme="majorBidi" w:cstheme="majorBidi"/>
          <w:bCs/>
          <w:sz w:val="24"/>
          <w:szCs w:val="24"/>
        </w:rPr>
        <w:t>Tabel 7</w:t>
      </w:r>
      <w:r w:rsidR="00AF2DAE" w:rsidRPr="006C4C53">
        <w:rPr>
          <w:rFonts w:asciiTheme="majorBidi" w:eastAsiaTheme="minorEastAsia" w:hAnsiTheme="majorBidi" w:cstheme="majorBidi"/>
          <w:bCs/>
          <w:sz w:val="24"/>
          <w:szCs w:val="24"/>
        </w:rPr>
        <w:t>.</w:t>
      </w:r>
      <w:proofErr w:type="gramEnd"/>
      <w:r w:rsidR="00AF2DAE" w:rsidRPr="006C4C53">
        <w:rPr>
          <w:rFonts w:asciiTheme="majorBidi" w:eastAsiaTheme="minorEastAsia" w:hAnsiTheme="majorBidi" w:cstheme="majorBidi"/>
          <w:bCs/>
          <w:sz w:val="24"/>
          <w:szCs w:val="24"/>
        </w:rPr>
        <w:t xml:space="preserve"> Hasil Uji </w:t>
      </w:r>
      <m:oMath>
        <m:r>
          <w:rPr>
            <w:rFonts w:ascii="Cambria Math" w:eastAsiaTheme="minorEastAsia" w:hAnsi="Cambria Math" w:cstheme="majorBidi"/>
            <w:sz w:val="24"/>
            <w:szCs w:val="24"/>
          </w:rPr>
          <m:t xml:space="preserve"> </m:t>
        </m:r>
        <m:sSup>
          <m:sSupPr>
            <m:ctrlPr>
              <w:rPr>
                <w:rFonts w:ascii="Cambria Math" w:eastAsiaTheme="minorEastAsia" w:hAnsi="Cambria Math" w:cstheme="majorBidi"/>
                <w:bCs/>
                <w:i/>
                <w:sz w:val="24"/>
                <w:szCs w:val="24"/>
              </w:rPr>
            </m:ctrlPr>
          </m:sSupPr>
          <m:e>
            <m:r>
              <w:rPr>
                <w:rFonts w:ascii="Cambria Math" w:eastAsiaTheme="minorEastAsia" w:hAnsi="Cambria Math" w:cstheme="majorBidi"/>
                <w:sz w:val="24"/>
                <w:szCs w:val="24"/>
              </w:rPr>
              <m:t>T</m:t>
            </m:r>
          </m:e>
          <m:sup>
            <m:r>
              <w:rPr>
                <w:rFonts w:ascii="Cambria Math" w:eastAsiaTheme="minorEastAsia" w:hAnsi="Cambria Math" w:cstheme="majorBidi"/>
                <w:sz w:val="24"/>
                <w:szCs w:val="24"/>
              </w:rPr>
              <m:t>2</m:t>
            </m:r>
          </m:sup>
        </m:sSup>
      </m:oMath>
      <w:r w:rsidR="00AF2DAE" w:rsidRPr="006C4C53">
        <w:rPr>
          <w:rFonts w:asciiTheme="majorBidi" w:eastAsiaTheme="minorEastAsia" w:hAnsiTheme="majorBidi" w:cstheme="majorBidi"/>
          <w:bCs/>
          <w:sz w:val="24"/>
          <w:szCs w:val="24"/>
        </w:rPr>
        <w:t xml:space="preserve"> Hotteling’s</w:t>
      </w:r>
    </w:p>
    <w:tbl>
      <w:tblPr>
        <w:tblStyle w:val="TableGrid"/>
        <w:tblpPr w:leftFromText="180" w:rightFromText="180" w:vertAnchor="text" w:horzAnchor="margin" w:tblpXSpec="right" w:tblpY="177"/>
        <w:tblW w:w="3978" w:type="dxa"/>
        <w:tblLayout w:type="fixed"/>
        <w:tblLook w:val="04A0" w:firstRow="1" w:lastRow="0" w:firstColumn="1" w:lastColumn="0" w:noHBand="0" w:noVBand="1"/>
      </w:tblPr>
      <w:tblGrid>
        <w:gridCol w:w="1998"/>
        <w:gridCol w:w="810"/>
        <w:gridCol w:w="1170"/>
      </w:tblGrid>
      <w:tr w:rsidR="00496E18" w:rsidRPr="00A110AD" w:rsidTr="00496E18">
        <w:tc>
          <w:tcPr>
            <w:tcW w:w="1998" w:type="dxa"/>
            <w:tcBorders>
              <w:left w:val="nil"/>
              <w:bottom w:val="single" w:sz="4" w:space="0" w:color="auto"/>
              <w:right w:val="nil"/>
            </w:tcBorders>
            <w:shd w:val="clear" w:color="auto" w:fill="F4B083" w:themeFill="accent2" w:themeFillTint="99"/>
          </w:tcPr>
          <w:p w:rsidR="00496E18" w:rsidRPr="006746C3" w:rsidRDefault="00496E18" w:rsidP="00496E18">
            <w:pPr>
              <w:pStyle w:val="ListParagraph"/>
              <w:tabs>
                <w:tab w:val="left" w:pos="1560"/>
              </w:tabs>
              <w:ind w:left="0"/>
              <w:jc w:val="center"/>
              <w:rPr>
                <w:rFonts w:ascii="Times New Roman" w:eastAsiaTheme="minorEastAsia" w:hAnsi="Times New Roman" w:cs="Times New Roman"/>
                <w:b/>
                <w:sz w:val="20"/>
                <w:szCs w:val="20"/>
              </w:rPr>
            </w:pPr>
            <w:r w:rsidRPr="006746C3">
              <w:rPr>
                <w:rFonts w:ascii="Times New Roman" w:eastAsiaTheme="minorEastAsia" w:hAnsi="Times New Roman" w:cs="Times New Roman"/>
                <w:b/>
                <w:sz w:val="20"/>
                <w:szCs w:val="20"/>
              </w:rPr>
              <w:t>Variabel</w:t>
            </w:r>
          </w:p>
        </w:tc>
        <w:tc>
          <w:tcPr>
            <w:tcW w:w="810" w:type="dxa"/>
            <w:tcBorders>
              <w:left w:val="nil"/>
              <w:bottom w:val="single" w:sz="4" w:space="0" w:color="auto"/>
              <w:right w:val="nil"/>
            </w:tcBorders>
            <w:shd w:val="clear" w:color="auto" w:fill="F4B083" w:themeFill="accent2" w:themeFillTint="99"/>
          </w:tcPr>
          <w:p w:rsidR="00496E18" w:rsidRPr="006746C3" w:rsidRDefault="00496E18" w:rsidP="00496E18">
            <w:pPr>
              <w:pStyle w:val="ListParagraph"/>
              <w:tabs>
                <w:tab w:val="left" w:pos="1560"/>
              </w:tabs>
              <w:ind w:left="0"/>
              <w:jc w:val="center"/>
              <w:rPr>
                <w:rFonts w:ascii="Times New Roman" w:eastAsiaTheme="minorEastAsia" w:hAnsi="Times New Roman" w:cs="Times New Roman"/>
                <w:b/>
                <w:sz w:val="20"/>
                <w:szCs w:val="20"/>
              </w:rPr>
            </w:pPr>
            <w:r w:rsidRPr="006746C3">
              <w:rPr>
                <w:rFonts w:ascii="Times New Roman" w:eastAsiaTheme="minorEastAsia" w:hAnsi="Times New Roman" w:cs="Times New Roman"/>
                <w:b/>
                <w:sz w:val="20"/>
                <w:szCs w:val="20"/>
              </w:rPr>
              <w:t>F</w:t>
            </w:r>
          </w:p>
        </w:tc>
        <w:tc>
          <w:tcPr>
            <w:tcW w:w="1170" w:type="dxa"/>
            <w:tcBorders>
              <w:left w:val="nil"/>
              <w:bottom w:val="single" w:sz="4" w:space="0" w:color="auto"/>
              <w:right w:val="nil"/>
            </w:tcBorders>
            <w:shd w:val="clear" w:color="auto" w:fill="F4B083" w:themeFill="accent2" w:themeFillTint="99"/>
          </w:tcPr>
          <w:p w:rsidR="00496E18" w:rsidRPr="006746C3" w:rsidRDefault="00496E18" w:rsidP="00496E18">
            <w:pPr>
              <w:pStyle w:val="ListParagraph"/>
              <w:tabs>
                <w:tab w:val="left" w:pos="1560"/>
              </w:tabs>
              <w:ind w:left="0"/>
              <w:jc w:val="center"/>
              <w:rPr>
                <w:rFonts w:ascii="Times New Roman" w:eastAsiaTheme="minorEastAsia" w:hAnsi="Times New Roman" w:cs="Times New Roman"/>
                <w:b/>
                <w:sz w:val="20"/>
                <w:szCs w:val="20"/>
              </w:rPr>
            </w:pPr>
            <w:r w:rsidRPr="006746C3">
              <w:rPr>
                <w:rFonts w:ascii="Times New Roman" w:eastAsiaTheme="minorEastAsia" w:hAnsi="Times New Roman" w:cs="Times New Roman"/>
                <w:b/>
                <w:sz w:val="20"/>
                <w:szCs w:val="20"/>
              </w:rPr>
              <w:t>Signifikan</w:t>
            </w:r>
          </w:p>
        </w:tc>
      </w:tr>
      <w:tr w:rsidR="00496E18" w:rsidRPr="00A110AD" w:rsidTr="00496E18">
        <w:trPr>
          <w:trHeight w:val="348"/>
        </w:trPr>
        <w:tc>
          <w:tcPr>
            <w:tcW w:w="1998" w:type="dxa"/>
            <w:tcBorders>
              <w:left w:val="nil"/>
              <w:bottom w:val="nil"/>
              <w:right w:val="nil"/>
            </w:tcBorders>
          </w:tcPr>
          <w:p w:rsidR="00496E18" w:rsidRPr="006746C3" w:rsidRDefault="00496E18" w:rsidP="00496E18">
            <w:pPr>
              <w:pStyle w:val="ListParagraph"/>
              <w:tabs>
                <w:tab w:val="left" w:pos="1560"/>
              </w:tabs>
              <w:ind w:left="0"/>
              <w:jc w:val="center"/>
              <w:rPr>
                <w:rFonts w:ascii="Times New Roman" w:eastAsiaTheme="minorEastAsia" w:hAnsi="Times New Roman" w:cs="Times New Roman"/>
                <w:b/>
                <w:sz w:val="20"/>
                <w:szCs w:val="20"/>
              </w:rPr>
            </w:pPr>
            <w:r w:rsidRPr="006746C3">
              <w:rPr>
                <w:rFonts w:ascii="Times New Roman" w:eastAsiaTheme="minorEastAsia" w:hAnsi="Times New Roman" w:cs="Times New Roman"/>
                <w:b/>
                <w:sz w:val="20"/>
                <w:szCs w:val="20"/>
              </w:rPr>
              <w:t>Kemampuan Pemecahan masalah</w:t>
            </w:r>
          </w:p>
        </w:tc>
        <w:tc>
          <w:tcPr>
            <w:tcW w:w="810" w:type="dxa"/>
            <w:tcBorders>
              <w:left w:val="nil"/>
              <w:bottom w:val="nil"/>
              <w:right w:val="nil"/>
            </w:tcBorders>
          </w:tcPr>
          <w:p w:rsidR="00496E18" w:rsidRPr="00A110AD" w:rsidRDefault="00496E18" w:rsidP="00496E18">
            <w:pPr>
              <w:pStyle w:val="ListParagraph"/>
              <w:tabs>
                <w:tab w:val="left" w:pos="1560"/>
              </w:tabs>
              <w:ind w:left="0"/>
              <w:jc w:val="both"/>
              <w:rPr>
                <w:rFonts w:ascii="Times New Roman" w:eastAsiaTheme="minorEastAsia" w:hAnsi="Times New Roman" w:cs="Times New Roman"/>
                <w:sz w:val="20"/>
                <w:szCs w:val="20"/>
                <w:lang w:val="en-US"/>
              </w:rPr>
            </w:pPr>
            <w:r w:rsidRPr="00A110AD">
              <w:rPr>
                <w:rFonts w:ascii="Times New Roman" w:eastAsiaTheme="minorEastAsia" w:hAnsi="Times New Roman" w:cs="Times New Roman"/>
                <w:sz w:val="20"/>
                <w:szCs w:val="20"/>
                <w:lang w:val="en-US"/>
              </w:rPr>
              <w:t>20,119</w:t>
            </w:r>
          </w:p>
        </w:tc>
        <w:tc>
          <w:tcPr>
            <w:tcW w:w="1170" w:type="dxa"/>
            <w:tcBorders>
              <w:left w:val="nil"/>
              <w:bottom w:val="nil"/>
              <w:right w:val="nil"/>
            </w:tcBorders>
          </w:tcPr>
          <w:p w:rsidR="00496E18" w:rsidRPr="00A110AD" w:rsidRDefault="00496E18" w:rsidP="00496E18">
            <w:pPr>
              <w:pStyle w:val="ListParagraph"/>
              <w:tabs>
                <w:tab w:val="left" w:pos="1560"/>
              </w:tabs>
              <w:ind w:left="0"/>
              <w:jc w:val="both"/>
              <w:rPr>
                <w:rFonts w:ascii="Times New Roman" w:eastAsiaTheme="minorEastAsia" w:hAnsi="Times New Roman" w:cs="Times New Roman"/>
                <w:sz w:val="20"/>
                <w:szCs w:val="20"/>
                <w:lang w:val="en-US"/>
              </w:rPr>
            </w:pPr>
            <w:r w:rsidRPr="00A110AD">
              <w:rPr>
                <w:rFonts w:ascii="Times New Roman" w:eastAsiaTheme="minorEastAsia" w:hAnsi="Times New Roman" w:cs="Times New Roman"/>
                <w:sz w:val="20"/>
                <w:szCs w:val="20"/>
                <w:lang w:val="en-US"/>
              </w:rPr>
              <w:t>0,000</w:t>
            </w:r>
          </w:p>
          <w:p w:rsidR="00496E18" w:rsidRPr="00A110AD" w:rsidRDefault="00496E18" w:rsidP="00496E18">
            <w:pPr>
              <w:pStyle w:val="ListParagraph"/>
              <w:tabs>
                <w:tab w:val="left" w:pos="1560"/>
              </w:tabs>
              <w:ind w:left="0"/>
              <w:jc w:val="both"/>
              <w:rPr>
                <w:rFonts w:ascii="Times New Roman" w:eastAsiaTheme="minorEastAsia" w:hAnsi="Times New Roman" w:cs="Times New Roman"/>
                <w:sz w:val="20"/>
                <w:szCs w:val="20"/>
                <w:lang w:val="en-US"/>
              </w:rPr>
            </w:pPr>
          </w:p>
        </w:tc>
      </w:tr>
      <w:tr w:rsidR="00496E18" w:rsidRPr="00A110AD" w:rsidTr="00496E18">
        <w:trPr>
          <w:trHeight w:val="368"/>
        </w:trPr>
        <w:tc>
          <w:tcPr>
            <w:tcW w:w="1998" w:type="dxa"/>
            <w:tcBorders>
              <w:top w:val="nil"/>
              <w:left w:val="nil"/>
              <w:right w:val="nil"/>
            </w:tcBorders>
          </w:tcPr>
          <w:p w:rsidR="00496E18" w:rsidRPr="006746C3" w:rsidRDefault="00496E18" w:rsidP="00496E18">
            <w:pPr>
              <w:pStyle w:val="ListParagraph"/>
              <w:tabs>
                <w:tab w:val="left" w:pos="1560"/>
              </w:tabs>
              <w:ind w:left="0"/>
              <w:jc w:val="center"/>
              <w:rPr>
                <w:rFonts w:ascii="Times New Roman" w:eastAsiaTheme="minorEastAsia" w:hAnsi="Times New Roman" w:cs="Times New Roman"/>
                <w:b/>
                <w:sz w:val="20"/>
                <w:szCs w:val="20"/>
              </w:rPr>
            </w:pPr>
            <w:r w:rsidRPr="006746C3">
              <w:rPr>
                <w:rFonts w:ascii="Times New Roman" w:eastAsiaTheme="minorEastAsia" w:hAnsi="Times New Roman" w:cs="Times New Roman"/>
                <w:b/>
                <w:sz w:val="20"/>
                <w:szCs w:val="20"/>
              </w:rPr>
              <w:t>Motivasi Belajar</w:t>
            </w:r>
          </w:p>
        </w:tc>
        <w:tc>
          <w:tcPr>
            <w:tcW w:w="810" w:type="dxa"/>
            <w:tcBorders>
              <w:top w:val="nil"/>
              <w:left w:val="nil"/>
              <w:right w:val="nil"/>
            </w:tcBorders>
          </w:tcPr>
          <w:p w:rsidR="00496E18" w:rsidRPr="00A110AD" w:rsidRDefault="00496E18" w:rsidP="00496E18">
            <w:pPr>
              <w:pStyle w:val="ListParagraph"/>
              <w:tabs>
                <w:tab w:val="left" w:pos="1560"/>
              </w:tabs>
              <w:ind w:left="0"/>
              <w:jc w:val="both"/>
              <w:rPr>
                <w:rFonts w:ascii="Times New Roman" w:eastAsiaTheme="minorEastAsia" w:hAnsi="Times New Roman" w:cs="Times New Roman"/>
                <w:sz w:val="20"/>
                <w:szCs w:val="20"/>
                <w:lang w:val="en-US"/>
              </w:rPr>
            </w:pPr>
            <w:r w:rsidRPr="00A110AD">
              <w:rPr>
                <w:rFonts w:ascii="Times New Roman" w:eastAsiaTheme="minorEastAsia" w:hAnsi="Times New Roman" w:cs="Times New Roman"/>
                <w:sz w:val="20"/>
                <w:szCs w:val="20"/>
                <w:lang w:val="en-US"/>
              </w:rPr>
              <w:t>15,172</w:t>
            </w:r>
          </w:p>
        </w:tc>
        <w:tc>
          <w:tcPr>
            <w:tcW w:w="1170" w:type="dxa"/>
            <w:tcBorders>
              <w:top w:val="nil"/>
              <w:left w:val="nil"/>
              <w:right w:val="nil"/>
            </w:tcBorders>
          </w:tcPr>
          <w:p w:rsidR="00496E18" w:rsidRPr="00A110AD" w:rsidRDefault="00496E18" w:rsidP="00496E18">
            <w:pPr>
              <w:pStyle w:val="ListParagraph"/>
              <w:tabs>
                <w:tab w:val="left" w:pos="1560"/>
              </w:tabs>
              <w:ind w:left="0"/>
              <w:jc w:val="both"/>
              <w:rPr>
                <w:rFonts w:ascii="Times New Roman" w:eastAsiaTheme="minorEastAsia" w:hAnsi="Times New Roman" w:cs="Times New Roman"/>
                <w:sz w:val="20"/>
                <w:szCs w:val="20"/>
                <w:lang w:val="en-US"/>
              </w:rPr>
            </w:pPr>
            <w:r w:rsidRPr="00A110AD">
              <w:rPr>
                <w:rFonts w:ascii="Times New Roman" w:eastAsiaTheme="minorEastAsia" w:hAnsi="Times New Roman" w:cs="Times New Roman"/>
                <w:sz w:val="20"/>
                <w:szCs w:val="20"/>
                <w:lang w:val="en-US"/>
              </w:rPr>
              <w:t>0,001</w:t>
            </w:r>
          </w:p>
          <w:p w:rsidR="00496E18" w:rsidRPr="00A110AD" w:rsidRDefault="00496E18" w:rsidP="00496E18">
            <w:pPr>
              <w:pStyle w:val="ListParagraph"/>
              <w:tabs>
                <w:tab w:val="left" w:pos="1560"/>
              </w:tabs>
              <w:ind w:left="0"/>
              <w:jc w:val="both"/>
              <w:rPr>
                <w:rFonts w:ascii="Times New Roman" w:eastAsiaTheme="minorEastAsia" w:hAnsi="Times New Roman" w:cs="Times New Roman"/>
                <w:sz w:val="20"/>
                <w:szCs w:val="20"/>
                <w:lang w:val="en-US"/>
              </w:rPr>
            </w:pPr>
          </w:p>
        </w:tc>
      </w:tr>
    </w:tbl>
    <w:p w:rsidR="000A2823" w:rsidRPr="006C4C53" w:rsidRDefault="000A2823" w:rsidP="00230942">
      <w:pPr>
        <w:spacing w:line="240" w:lineRule="auto"/>
        <w:jc w:val="both"/>
        <w:rPr>
          <w:rFonts w:asciiTheme="majorBidi" w:eastAsiaTheme="minorEastAsia" w:hAnsiTheme="majorBidi" w:cstheme="majorBidi"/>
          <w:sz w:val="24"/>
          <w:szCs w:val="24"/>
        </w:rPr>
      </w:pPr>
    </w:p>
    <w:p w:rsidR="00BF0B82" w:rsidRPr="006C4C53" w:rsidRDefault="00961B55" w:rsidP="000A2823">
      <w:pPr>
        <w:pStyle w:val="BalloonText"/>
        <w:tabs>
          <w:tab w:val="left" w:pos="1560"/>
        </w:tabs>
        <w:ind w:firstLine="540"/>
        <w:jc w:val="both"/>
        <w:rPr>
          <w:rFonts w:asciiTheme="majorBidi" w:eastAsiaTheme="minorEastAsia" w:hAnsiTheme="majorBidi" w:cstheme="majorBidi"/>
          <w:sz w:val="24"/>
          <w:szCs w:val="24"/>
        </w:rPr>
      </w:pPr>
      <w:r w:rsidRPr="006C4C53">
        <w:rPr>
          <w:rFonts w:asciiTheme="majorBidi" w:hAnsiTheme="majorBidi" w:cstheme="majorBidi"/>
          <w:sz w:val="24"/>
          <w:szCs w:val="24"/>
        </w:rPr>
        <w:t xml:space="preserve">Berdasarkan Tabel </w:t>
      </w:r>
      <w:r w:rsidRPr="006C4C53">
        <w:rPr>
          <w:rFonts w:asciiTheme="majorBidi" w:hAnsiTheme="majorBidi" w:cstheme="majorBidi"/>
          <w:sz w:val="24"/>
          <w:szCs w:val="24"/>
          <w:lang w:val="en-US"/>
        </w:rPr>
        <w:t>7.</w:t>
      </w:r>
      <w:r w:rsidR="00AF2DAE" w:rsidRPr="006C4C53">
        <w:rPr>
          <w:rFonts w:asciiTheme="majorBidi" w:hAnsiTheme="majorBidi" w:cstheme="majorBidi"/>
          <w:sz w:val="24"/>
          <w:szCs w:val="24"/>
        </w:rPr>
        <w:t xml:space="preserve"> diatas bahwa nilai signifikan dari kemampuan pemecahan masalah dan motivasi belajar siswa dengan nilai signifikan 0,000 dan 0,001 lebih kecil dari 0,05 oleh karenanya rata-rata skor kemampuan pemecahan masalah dan motivasi belajar dengan metode Matematika nalaria realirstik (MNR) dan metode konvensional tidak ada perbedaan rata-rata sehingga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00AF2DAE" w:rsidRPr="006C4C53">
        <w:rPr>
          <w:rFonts w:asciiTheme="majorBidi" w:eastAsiaTheme="minorEastAsia" w:hAnsiTheme="majorBidi" w:cstheme="majorBidi"/>
          <w:sz w:val="24"/>
          <w:szCs w:val="24"/>
        </w:rPr>
        <w:t xml:space="preserve"> ditolak dan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 xml:space="preserve"> </m:t>
        </m:r>
      </m:oMath>
      <w:r w:rsidR="00AF2DAE" w:rsidRPr="006C4C53">
        <w:rPr>
          <w:rFonts w:asciiTheme="majorBidi" w:eastAsiaTheme="minorEastAsia" w:hAnsiTheme="majorBidi" w:cstheme="majorBidi"/>
          <w:sz w:val="24"/>
          <w:szCs w:val="24"/>
        </w:rPr>
        <w:t xml:space="preserve">diterima bahwa ada perbedaan rata-rata skor kemampuan pemecahan masalah dan motivsi belajar dengan menggunakan metode (MNR) dan metode Konvensional. </w:t>
      </w:r>
    </w:p>
    <w:p w:rsidR="00BF0B82" w:rsidRPr="006C4C53" w:rsidRDefault="00BF0B82" w:rsidP="00BF0B82">
      <w:pPr>
        <w:pStyle w:val="BalloonText"/>
        <w:tabs>
          <w:tab w:val="left" w:pos="1560"/>
        </w:tabs>
        <w:ind w:left="-180" w:firstLine="540"/>
        <w:jc w:val="both"/>
        <w:rPr>
          <w:rFonts w:asciiTheme="majorBidi" w:eastAsiaTheme="minorEastAsia" w:hAnsiTheme="majorBidi" w:cstheme="majorBidi"/>
          <w:sz w:val="24"/>
          <w:szCs w:val="24"/>
        </w:rPr>
      </w:pPr>
    </w:p>
    <w:p w:rsidR="00F97C33" w:rsidRPr="006C4C53" w:rsidRDefault="00AF2DAE" w:rsidP="000A2823">
      <w:pPr>
        <w:pStyle w:val="BalloonText"/>
        <w:tabs>
          <w:tab w:val="left" w:pos="1560"/>
        </w:tabs>
        <w:ind w:firstLine="540"/>
        <w:jc w:val="both"/>
        <w:rPr>
          <w:rFonts w:asciiTheme="majorBidi" w:eastAsiaTheme="minorEastAsia" w:hAnsiTheme="majorBidi" w:cstheme="majorBidi"/>
          <w:sz w:val="24"/>
          <w:szCs w:val="24"/>
        </w:rPr>
      </w:pPr>
      <w:r w:rsidRPr="006C4C53">
        <w:rPr>
          <w:rFonts w:asciiTheme="majorBidi" w:eastAsiaTheme="minorEastAsia" w:hAnsiTheme="majorBidi" w:cstheme="majorBidi"/>
          <w:sz w:val="24"/>
          <w:szCs w:val="24"/>
          <w:lang w:val="en-US"/>
        </w:rPr>
        <w:t>M</w:t>
      </w:r>
      <w:r w:rsidRPr="006C4C53">
        <w:rPr>
          <w:rFonts w:asciiTheme="majorBidi" w:eastAsiaTheme="minorEastAsia" w:hAnsiTheme="majorBidi" w:cstheme="majorBidi"/>
          <w:sz w:val="24"/>
          <w:szCs w:val="24"/>
        </w:rPr>
        <w:t xml:space="preserve">aka dilanjutkan dengan uji </w:t>
      </w:r>
      <w:r w:rsidRPr="006C4C53">
        <w:rPr>
          <w:rFonts w:asciiTheme="majorBidi" w:eastAsiaTheme="minorEastAsia" w:hAnsiTheme="majorBidi" w:cstheme="majorBidi"/>
          <w:i/>
          <w:sz w:val="24"/>
          <w:szCs w:val="24"/>
        </w:rPr>
        <w:t>indenpenden sample t-test</w:t>
      </w:r>
      <w:r w:rsidRPr="006C4C53">
        <w:rPr>
          <w:rFonts w:asciiTheme="majorBidi" w:eastAsiaTheme="minorEastAsia" w:hAnsiTheme="majorBidi" w:cstheme="majorBidi"/>
          <w:sz w:val="24"/>
          <w:szCs w:val="24"/>
        </w:rPr>
        <w:t xml:space="preserve"> yang bertujuan untuk mengetahui metode pembelajaran mana yang lebih efektif terhadap kemampuan pemecahan masalah dan motivasi belajar siswa.</w:t>
      </w:r>
    </w:p>
    <w:p w:rsidR="00D23569" w:rsidRPr="006C4C53" w:rsidRDefault="00D23569" w:rsidP="00D23569">
      <w:pPr>
        <w:pStyle w:val="BalloonText"/>
        <w:tabs>
          <w:tab w:val="left" w:pos="1560"/>
        </w:tabs>
        <w:ind w:left="-180" w:firstLine="540"/>
        <w:jc w:val="both"/>
        <w:rPr>
          <w:rFonts w:asciiTheme="majorBidi" w:eastAsiaTheme="minorEastAsia" w:hAnsiTheme="majorBidi" w:cstheme="majorBidi"/>
          <w:sz w:val="24"/>
          <w:szCs w:val="24"/>
        </w:rPr>
      </w:pPr>
    </w:p>
    <w:p w:rsidR="00230942" w:rsidRDefault="00BF0B82" w:rsidP="000A2823">
      <w:pPr>
        <w:pStyle w:val="ListParagraph"/>
        <w:spacing w:line="240" w:lineRule="auto"/>
        <w:ind w:left="0"/>
        <w:rPr>
          <w:rFonts w:asciiTheme="majorBidi" w:eastAsiaTheme="minorEastAsia" w:hAnsiTheme="majorBidi" w:cstheme="majorBidi"/>
          <w:bCs/>
          <w:sz w:val="24"/>
          <w:szCs w:val="24"/>
        </w:rPr>
      </w:pPr>
      <w:r w:rsidRPr="006C4C53">
        <w:rPr>
          <w:rFonts w:asciiTheme="majorBidi" w:eastAsiaTheme="minorEastAsia" w:hAnsiTheme="majorBidi" w:cstheme="majorBidi"/>
          <w:bCs/>
          <w:sz w:val="24"/>
          <w:szCs w:val="24"/>
        </w:rPr>
        <w:t xml:space="preserve">Tabel </w:t>
      </w:r>
      <w:r w:rsidR="00961B55" w:rsidRPr="006C4C53">
        <w:rPr>
          <w:rFonts w:asciiTheme="majorBidi" w:eastAsiaTheme="minorEastAsia" w:hAnsiTheme="majorBidi" w:cstheme="majorBidi"/>
          <w:bCs/>
          <w:sz w:val="24"/>
          <w:szCs w:val="24"/>
        </w:rPr>
        <w:t>8</w:t>
      </w:r>
      <w:proofErr w:type="gramStart"/>
      <w:r w:rsidR="00961B55" w:rsidRPr="006C4C53">
        <w:rPr>
          <w:rFonts w:asciiTheme="majorBidi" w:eastAsiaTheme="minorEastAsia" w:hAnsiTheme="majorBidi" w:cstheme="majorBidi"/>
          <w:bCs/>
          <w:sz w:val="24"/>
          <w:szCs w:val="24"/>
        </w:rPr>
        <w:t>.</w:t>
      </w:r>
      <w:r w:rsidRPr="006C4C53">
        <w:rPr>
          <w:rFonts w:asciiTheme="majorBidi" w:eastAsiaTheme="minorEastAsia" w:hAnsiTheme="majorBidi" w:cstheme="majorBidi"/>
          <w:bCs/>
          <w:sz w:val="24"/>
          <w:szCs w:val="24"/>
        </w:rPr>
        <w:t>.</w:t>
      </w:r>
      <w:r w:rsidR="00230942" w:rsidRPr="006C4C53">
        <w:rPr>
          <w:rFonts w:asciiTheme="majorBidi" w:eastAsiaTheme="minorEastAsia" w:hAnsiTheme="majorBidi" w:cstheme="majorBidi"/>
          <w:bCs/>
          <w:sz w:val="24"/>
          <w:szCs w:val="24"/>
        </w:rPr>
        <w:t>Hasil</w:t>
      </w:r>
      <w:proofErr w:type="gramEnd"/>
      <w:r w:rsidR="00230942" w:rsidRPr="006C4C53">
        <w:rPr>
          <w:rFonts w:asciiTheme="majorBidi" w:eastAsiaTheme="minorEastAsia" w:hAnsiTheme="majorBidi" w:cstheme="majorBidi"/>
          <w:bCs/>
          <w:sz w:val="24"/>
          <w:szCs w:val="24"/>
        </w:rPr>
        <w:t xml:space="preserve"> uji </w:t>
      </w:r>
      <w:r w:rsidR="00230942" w:rsidRPr="006C4C53">
        <w:rPr>
          <w:rFonts w:asciiTheme="majorBidi" w:eastAsiaTheme="minorEastAsia" w:hAnsiTheme="majorBidi" w:cstheme="majorBidi"/>
          <w:bCs/>
          <w:i/>
          <w:sz w:val="24"/>
          <w:szCs w:val="24"/>
        </w:rPr>
        <w:t xml:space="preserve">indenpenden sample t-test </w:t>
      </w:r>
    </w:p>
    <w:tbl>
      <w:tblPr>
        <w:tblStyle w:val="TableGrid"/>
        <w:tblpPr w:leftFromText="180" w:rightFromText="180" w:vertAnchor="text" w:horzAnchor="margin" w:tblpXSpec="right" w:tblpY="14"/>
        <w:tblW w:w="4073" w:type="dxa"/>
        <w:tblLayout w:type="fixed"/>
        <w:tblLook w:val="04A0" w:firstRow="1" w:lastRow="0" w:firstColumn="1" w:lastColumn="0" w:noHBand="0" w:noVBand="1"/>
      </w:tblPr>
      <w:tblGrid>
        <w:gridCol w:w="1823"/>
        <w:gridCol w:w="1170"/>
        <w:gridCol w:w="1080"/>
      </w:tblGrid>
      <w:tr w:rsidR="00496E18" w:rsidRPr="00CF220E" w:rsidTr="00496E18">
        <w:tc>
          <w:tcPr>
            <w:tcW w:w="1823" w:type="dxa"/>
            <w:tcBorders>
              <w:left w:val="nil"/>
              <w:bottom w:val="single" w:sz="4" w:space="0" w:color="auto"/>
              <w:right w:val="nil"/>
            </w:tcBorders>
            <w:shd w:val="clear" w:color="auto" w:fill="F4B083" w:themeFill="accent2" w:themeFillTint="99"/>
          </w:tcPr>
          <w:p w:rsidR="00496E18" w:rsidRPr="006746C3" w:rsidRDefault="00496E18" w:rsidP="00496E18">
            <w:pPr>
              <w:pStyle w:val="ListParagraph"/>
              <w:ind w:left="0"/>
              <w:jc w:val="center"/>
              <w:rPr>
                <w:rFonts w:asciiTheme="majorBidi" w:eastAsiaTheme="minorEastAsia" w:hAnsiTheme="majorBidi" w:cstheme="majorBidi"/>
                <w:b/>
                <w:sz w:val="20"/>
                <w:szCs w:val="20"/>
                <w:lang w:val="en-US"/>
              </w:rPr>
            </w:pPr>
            <w:r w:rsidRPr="006746C3">
              <w:rPr>
                <w:rFonts w:asciiTheme="majorBidi" w:eastAsiaTheme="minorEastAsia" w:hAnsiTheme="majorBidi" w:cstheme="majorBidi"/>
                <w:b/>
                <w:sz w:val="20"/>
                <w:szCs w:val="20"/>
                <w:lang w:val="en-US"/>
              </w:rPr>
              <w:t>Variable</w:t>
            </w:r>
          </w:p>
        </w:tc>
        <w:tc>
          <w:tcPr>
            <w:tcW w:w="1170" w:type="dxa"/>
            <w:tcBorders>
              <w:left w:val="nil"/>
              <w:bottom w:val="single" w:sz="4" w:space="0" w:color="auto"/>
              <w:right w:val="nil"/>
            </w:tcBorders>
            <w:shd w:val="clear" w:color="auto" w:fill="F4B083" w:themeFill="accent2" w:themeFillTint="99"/>
          </w:tcPr>
          <w:p w:rsidR="00496E18" w:rsidRPr="006746C3" w:rsidRDefault="00496E18" w:rsidP="00496E18">
            <w:pPr>
              <w:pStyle w:val="ListParagraph"/>
              <w:ind w:left="0"/>
              <w:jc w:val="center"/>
              <w:rPr>
                <w:rFonts w:asciiTheme="majorBidi" w:eastAsiaTheme="minorEastAsia" w:hAnsiTheme="majorBidi" w:cstheme="majorBidi"/>
                <w:b/>
                <w:sz w:val="20"/>
                <w:szCs w:val="20"/>
                <w:lang w:val="en-US"/>
              </w:rPr>
            </w:pPr>
            <w:r w:rsidRPr="006746C3">
              <w:rPr>
                <w:rFonts w:asciiTheme="majorBidi" w:eastAsiaTheme="minorEastAsia" w:hAnsiTheme="majorBidi" w:cstheme="majorBidi"/>
                <w:b/>
                <w:sz w:val="20"/>
                <w:szCs w:val="20"/>
                <w:lang w:val="en-US"/>
              </w:rPr>
              <w:t>Signifikan</w:t>
            </w:r>
          </w:p>
        </w:tc>
        <w:tc>
          <w:tcPr>
            <w:tcW w:w="1080" w:type="dxa"/>
            <w:tcBorders>
              <w:left w:val="nil"/>
              <w:bottom w:val="single" w:sz="4" w:space="0" w:color="auto"/>
              <w:right w:val="nil"/>
            </w:tcBorders>
            <w:shd w:val="clear" w:color="auto" w:fill="F4B083" w:themeFill="accent2" w:themeFillTint="99"/>
          </w:tcPr>
          <w:p w:rsidR="00496E18" w:rsidRPr="006746C3" w:rsidRDefault="00496E18" w:rsidP="00496E18">
            <w:pPr>
              <w:pStyle w:val="ListParagraph"/>
              <w:ind w:left="0"/>
              <w:jc w:val="center"/>
              <w:rPr>
                <w:rFonts w:asciiTheme="majorBidi" w:eastAsiaTheme="minorEastAsia" w:hAnsiTheme="majorBidi" w:cstheme="majorBidi"/>
                <w:b/>
                <w:sz w:val="20"/>
                <w:szCs w:val="20"/>
                <w:lang w:val="en-US"/>
              </w:rPr>
            </w:pPr>
            <w:r w:rsidRPr="006746C3">
              <w:rPr>
                <w:rFonts w:asciiTheme="majorBidi" w:eastAsiaTheme="minorEastAsia" w:hAnsiTheme="majorBidi" w:cstheme="majorBidi"/>
                <w:b/>
                <w:sz w:val="20"/>
                <w:szCs w:val="20"/>
                <w:lang w:val="en-US"/>
              </w:rPr>
              <w:t>T hitung</w:t>
            </w:r>
          </w:p>
        </w:tc>
      </w:tr>
      <w:tr w:rsidR="00496E18" w:rsidRPr="00CF220E" w:rsidTr="00496E18">
        <w:tc>
          <w:tcPr>
            <w:tcW w:w="1823" w:type="dxa"/>
            <w:tcBorders>
              <w:left w:val="nil"/>
              <w:bottom w:val="nil"/>
              <w:right w:val="nil"/>
            </w:tcBorders>
          </w:tcPr>
          <w:p w:rsidR="00496E18" w:rsidRPr="00A110AD" w:rsidRDefault="00496E18" w:rsidP="00496E18">
            <w:pPr>
              <w:pStyle w:val="ListParagraph"/>
              <w:ind w:left="0"/>
              <w:jc w:val="center"/>
              <w:rPr>
                <w:rFonts w:asciiTheme="majorBidi" w:eastAsiaTheme="minorEastAsia" w:hAnsiTheme="majorBidi" w:cstheme="majorBidi"/>
                <w:sz w:val="20"/>
                <w:szCs w:val="20"/>
                <w:lang w:val="en-US"/>
              </w:rPr>
            </w:pPr>
            <w:r w:rsidRPr="00A110AD">
              <w:rPr>
                <w:rFonts w:asciiTheme="majorBidi" w:eastAsiaTheme="minorEastAsia" w:hAnsiTheme="majorBidi" w:cstheme="majorBidi"/>
                <w:sz w:val="20"/>
                <w:szCs w:val="20"/>
                <w:lang w:val="en-US"/>
              </w:rPr>
              <w:t>Kemampuan pemecahan masalah</w:t>
            </w:r>
          </w:p>
        </w:tc>
        <w:tc>
          <w:tcPr>
            <w:tcW w:w="1170" w:type="dxa"/>
            <w:tcBorders>
              <w:left w:val="nil"/>
              <w:bottom w:val="nil"/>
              <w:right w:val="nil"/>
            </w:tcBorders>
          </w:tcPr>
          <w:p w:rsidR="00496E18" w:rsidRPr="00A110AD" w:rsidRDefault="00496E18" w:rsidP="00496E18">
            <w:pPr>
              <w:pStyle w:val="ListParagraph"/>
              <w:ind w:left="0"/>
              <w:jc w:val="both"/>
              <w:rPr>
                <w:rFonts w:asciiTheme="majorBidi" w:eastAsiaTheme="minorEastAsia" w:hAnsiTheme="majorBidi" w:cstheme="majorBidi"/>
                <w:sz w:val="20"/>
                <w:szCs w:val="20"/>
                <w:lang w:val="en-US"/>
              </w:rPr>
            </w:pPr>
            <w:r w:rsidRPr="00A110AD">
              <w:rPr>
                <w:rFonts w:asciiTheme="majorBidi" w:eastAsiaTheme="minorEastAsia" w:hAnsiTheme="majorBidi" w:cstheme="majorBidi"/>
                <w:sz w:val="20"/>
                <w:szCs w:val="20"/>
                <w:lang w:val="en-US"/>
              </w:rPr>
              <w:t>0,000</w:t>
            </w:r>
          </w:p>
        </w:tc>
        <w:tc>
          <w:tcPr>
            <w:tcW w:w="1080" w:type="dxa"/>
            <w:tcBorders>
              <w:left w:val="nil"/>
              <w:bottom w:val="nil"/>
              <w:right w:val="nil"/>
            </w:tcBorders>
          </w:tcPr>
          <w:p w:rsidR="00496E18" w:rsidRPr="00A110AD" w:rsidRDefault="00496E18" w:rsidP="00496E18">
            <w:pPr>
              <w:pStyle w:val="ListParagraph"/>
              <w:ind w:left="0"/>
              <w:jc w:val="both"/>
              <w:rPr>
                <w:rFonts w:asciiTheme="majorBidi" w:eastAsiaTheme="minorEastAsia" w:hAnsiTheme="majorBidi" w:cstheme="majorBidi"/>
                <w:sz w:val="20"/>
                <w:szCs w:val="20"/>
                <w:lang w:val="en-US"/>
              </w:rPr>
            </w:pPr>
            <w:r w:rsidRPr="00A110AD">
              <w:rPr>
                <w:rFonts w:asciiTheme="majorBidi" w:eastAsiaTheme="minorEastAsia" w:hAnsiTheme="majorBidi" w:cstheme="majorBidi"/>
                <w:sz w:val="20"/>
                <w:szCs w:val="20"/>
                <w:lang w:val="en-US"/>
              </w:rPr>
              <w:t>5,136</w:t>
            </w:r>
          </w:p>
        </w:tc>
      </w:tr>
      <w:tr w:rsidR="00496E18" w:rsidRPr="00CF220E" w:rsidTr="00496E18">
        <w:tc>
          <w:tcPr>
            <w:tcW w:w="1823" w:type="dxa"/>
            <w:tcBorders>
              <w:top w:val="nil"/>
              <w:left w:val="nil"/>
              <w:right w:val="nil"/>
            </w:tcBorders>
          </w:tcPr>
          <w:p w:rsidR="00496E18" w:rsidRPr="00A110AD" w:rsidRDefault="00496E18" w:rsidP="00496E18">
            <w:pPr>
              <w:pStyle w:val="ListParagraph"/>
              <w:ind w:left="0"/>
              <w:jc w:val="center"/>
              <w:rPr>
                <w:rFonts w:asciiTheme="majorBidi" w:eastAsiaTheme="minorEastAsia" w:hAnsiTheme="majorBidi" w:cstheme="majorBidi"/>
                <w:sz w:val="20"/>
                <w:szCs w:val="20"/>
                <w:lang w:val="en-US"/>
              </w:rPr>
            </w:pPr>
            <w:r w:rsidRPr="00A110AD">
              <w:rPr>
                <w:rFonts w:asciiTheme="majorBidi" w:eastAsiaTheme="minorEastAsia" w:hAnsiTheme="majorBidi" w:cstheme="majorBidi"/>
                <w:sz w:val="20"/>
                <w:szCs w:val="20"/>
                <w:lang w:val="en-US"/>
              </w:rPr>
              <w:t>Motivasi belajar siswa</w:t>
            </w:r>
          </w:p>
        </w:tc>
        <w:tc>
          <w:tcPr>
            <w:tcW w:w="1170" w:type="dxa"/>
            <w:tcBorders>
              <w:top w:val="nil"/>
              <w:left w:val="nil"/>
              <w:right w:val="nil"/>
            </w:tcBorders>
          </w:tcPr>
          <w:p w:rsidR="00496E18" w:rsidRPr="00A110AD" w:rsidRDefault="00496E18" w:rsidP="00496E18">
            <w:pPr>
              <w:pStyle w:val="ListParagraph"/>
              <w:ind w:left="0"/>
              <w:jc w:val="both"/>
              <w:rPr>
                <w:rFonts w:asciiTheme="majorBidi" w:eastAsiaTheme="minorEastAsia" w:hAnsiTheme="majorBidi" w:cstheme="majorBidi"/>
                <w:sz w:val="20"/>
                <w:szCs w:val="20"/>
                <w:lang w:val="en-US"/>
              </w:rPr>
            </w:pPr>
            <w:r w:rsidRPr="00A110AD">
              <w:rPr>
                <w:rFonts w:asciiTheme="majorBidi" w:eastAsiaTheme="minorEastAsia" w:hAnsiTheme="majorBidi" w:cstheme="majorBidi"/>
                <w:sz w:val="20"/>
                <w:szCs w:val="20"/>
                <w:lang w:val="en-US"/>
              </w:rPr>
              <w:t>0,001</w:t>
            </w:r>
          </w:p>
        </w:tc>
        <w:tc>
          <w:tcPr>
            <w:tcW w:w="1080" w:type="dxa"/>
            <w:tcBorders>
              <w:top w:val="nil"/>
              <w:left w:val="nil"/>
              <w:right w:val="nil"/>
            </w:tcBorders>
          </w:tcPr>
          <w:p w:rsidR="00496E18" w:rsidRPr="00A110AD" w:rsidRDefault="00496E18" w:rsidP="00496E18">
            <w:pPr>
              <w:pStyle w:val="ListParagraph"/>
              <w:ind w:left="0"/>
              <w:jc w:val="both"/>
              <w:rPr>
                <w:rFonts w:asciiTheme="majorBidi" w:eastAsiaTheme="minorEastAsia" w:hAnsiTheme="majorBidi" w:cstheme="majorBidi"/>
                <w:sz w:val="20"/>
                <w:szCs w:val="20"/>
                <w:lang w:val="en-US"/>
              </w:rPr>
            </w:pPr>
            <w:r w:rsidRPr="00A110AD">
              <w:rPr>
                <w:rFonts w:asciiTheme="majorBidi" w:eastAsiaTheme="minorEastAsia" w:hAnsiTheme="majorBidi" w:cstheme="majorBidi"/>
                <w:sz w:val="20"/>
                <w:szCs w:val="20"/>
                <w:lang w:val="en-US"/>
              </w:rPr>
              <w:t>3,527</w:t>
            </w:r>
          </w:p>
        </w:tc>
      </w:tr>
    </w:tbl>
    <w:p w:rsidR="000A2823" w:rsidRDefault="000A2823" w:rsidP="00496E18">
      <w:pPr>
        <w:pStyle w:val="BalloonText"/>
        <w:jc w:val="both"/>
        <w:rPr>
          <w:rFonts w:asciiTheme="majorBidi" w:eastAsiaTheme="minorEastAsia" w:hAnsiTheme="majorBidi" w:cstheme="majorBidi"/>
          <w:sz w:val="24"/>
          <w:szCs w:val="24"/>
          <w:lang w:val="en-US"/>
        </w:rPr>
      </w:pPr>
    </w:p>
    <w:p w:rsidR="00D11B26" w:rsidRDefault="00961B55" w:rsidP="00214B3A">
      <w:pPr>
        <w:pStyle w:val="BalloonText"/>
        <w:ind w:firstLine="540"/>
        <w:jc w:val="both"/>
        <w:rPr>
          <w:rFonts w:asciiTheme="majorBidi" w:eastAsiaTheme="minorEastAsia" w:hAnsiTheme="majorBidi" w:cstheme="majorBidi"/>
          <w:sz w:val="24"/>
          <w:szCs w:val="24"/>
          <w:lang w:val="en-US"/>
        </w:rPr>
      </w:pPr>
      <w:proofErr w:type="gramStart"/>
      <w:r w:rsidRPr="006C4C53">
        <w:rPr>
          <w:rFonts w:asciiTheme="majorBidi" w:eastAsiaTheme="minorEastAsia" w:hAnsiTheme="majorBidi" w:cstheme="majorBidi"/>
          <w:sz w:val="24"/>
          <w:szCs w:val="24"/>
          <w:lang w:val="en-US"/>
        </w:rPr>
        <w:t>Berdasarkan tabel 8.</w:t>
      </w:r>
      <w:proofErr w:type="gramEnd"/>
      <w:r w:rsidR="00230942" w:rsidRPr="006C4C53">
        <w:rPr>
          <w:rFonts w:asciiTheme="majorBidi" w:eastAsiaTheme="minorEastAsia" w:hAnsiTheme="majorBidi" w:cstheme="majorBidi"/>
          <w:sz w:val="24"/>
          <w:szCs w:val="24"/>
          <w:lang w:val="en-US"/>
        </w:rPr>
        <w:t xml:space="preserve"> </w:t>
      </w:r>
      <w:proofErr w:type="gramStart"/>
      <w:r w:rsidR="00230942" w:rsidRPr="006C4C53">
        <w:rPr>
          <w:rFonts w:asciiTheme="majorBidi" w:eastAsiaTheme="minorEastAsia" w:hAnsiTheme="majorBidi" w:cstheme="majorBidi"/>
          <w:sz w:val="24"/>
          <w:szCs w:val="24"/>
          <w:lang w:val="en-US"/>
        </w:rPr>
        <w:t>diketahui</w:t>
      </w:r>
      <w:proofErr w:type="gramEnd"/>
      <w:r w:rsidR="00230942" w:rsidRPr="006C4C53">
        <w:rPr>
          <w:rFonts w:asciiTheme="majorBidi" w:eastAsiaTheme="minorEastAsia" w:hAnsiTheme="majorBidi" w:cstheme="majorBidi"/>
          <w:sz w:val="24"/>
          <w:szCs w:val="24"/>
          <w:lang w:val="en-US"/>
        </w:rPr>
        <w:t xml:space="preserve"> bahwa kemampuan pemecahan masalah matematis siswa dan motivasi </w:t>
      </w:r>
      <w:r w:rsidR="00230942" w:rsidRPr="006C4C53">
        <w:rPr>
          <w:rFonts w:asciiTheme="majorBidi" w:eastAsiaTheme="minorEastAsia" w:hAnsiTheme="majorBidi" w:cstheme="majorBidi"/>
          <w:sz w:val="24"/>
          <w:szCs w:val="24"/>
          <w:lang w:val="en-US"/>
        </w:rPr>
        <w:lastRenderedPageBreak/>
        <w:t>belajar sisa dengan nilai signifikannya  adalah 0,000 dan 0,001. Nilai signifikan tersebut lebih kecil dari 0</w:t>
      </w:r>
      <w:proofErr w:type="gramStart"/>
      <w:r w:rsidR="00230942" w:rsidRPr="006C4C53">
        <w:rPr>
          <w:rFonts w:asciiTheme="majorBidi" w:eastAsiaTheme="minorEastAsia" w:hAnsiTheme="majorBidi" w:cstheme="majorBidi"/>
          <w:sz w:val="24"/>
          <w:szCs w:val="24"/>
          <w:lang w:val="en-US"/>
        </w:rPr>
        <w:t>,05</w:t>
      </w:r>
      <w:proofErr w:type="gramEnd"/>
      <w:r w:rsidR="00230942" w:rsidRPr="006C4C53">
        <w:rPr>
          <w:rFonts w:asciiTheme="majorBidi" w:eastAsiaTheme="minorEastAsia" w:hAnsiTheme="majorBidi" w:cstheme="majorBidi"/>
          <w:sz w:val="24"/>
          <w:szCs w:val="24"/>
          <w:lang w:val="en-US"/>
        </w:rPr>
        <w:t xml:space="preserve"> sehungga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 xml:space="preserve"> </m:t>
        </m:r>
      </m:oMath>
      <w:r w:rsidR="00230942" w:rsidRPr="006C4C53">
        <w:rPr>
          <w:rFonts w:asciiTheme="majorBidi" w:eastAsiaTheme="minorEastAsia" w:hAnsiTheme="majorBidi" w:cstheme="majorBidi"/>
          <w:sz w:val="24"/>
          <w:szCs w:val="24"/>
          <w:lang w:val="en-US"/>
        </w:rPr>
        <w:t xml:space="preserve">ditolak. Selain itu, diperoleh nilai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 xml:space="preserve">hitung </m:t>
            </m:r>
          </m:sub>
        </m:sSub>
        <m:r>
          <w:rPr>
            <w:rFonts w:ascii="Cambria Math" w:eastAsiaTheme="minorEastAsia" w:hAnsi="Cambria Math" w:cstheme="majorBidi"/>
            <w:sz w:val="24"/>
            <w:szCs w:val="24"/>
          </w:rPr>
          <m:t xml:space="preserve">&gt;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tabel</m:t>
            </m:r>
          </m:sub>
        </m:sSub>
      </m:oMath>
      <w:r w:rsidR="00230942" w:rsidRPr="006C4C53">
        <w:rPr>
          <w:rFonts w:asciiTheme="majorBidi" w:eastAsiaTheme="minorEastAsia" w:hAnsiTheme="majorBidi" w:cstheme="majorBidi"/>
          <w:sz w:val="24"/>
          <w:szCs w:val="24"/>
          <w:lang w:val="en-US"/>
        </w:rPr>
        <w:t xml:space="preserve"> (5,136 &gt; 2,744) untuk variabel kemampuan pemecahan masalah </w:t>
      </w:r>
      <w:proofErr w:type="gramStart"/>
      <w:r w:rsidR="00230942" w:rsidRPr="006C4C53">
        <w:rPr>
          <w:rFonts w:asciiTheme="majorBidi" w:eastAsiaTheme="minorEastAsia" w:hAnsiTheme="majorBidi" w:cstheme="majorBidi"/>
          <w:sz w:val="24"/>
          <w:szCs w:val="24"/>
          <w:lang w:val="en-US"/>
        </w:rPr>
        <w:t>siswa  dan</w:t>
      </w:r>
      <w:proofErr w:type="gramEnd"/>
      <w:r w:rsidR="00230942" w:rsidRPr="006C4C53">
        <w:rPr>
          <w:rFonts w:asciiTheme="majorBidi" w:eastAsiaTheme="minorEastAsia" w:hAnsiTheme="majorBidi" w:cstheme="majorBidi"/>
          <w:sz w:val="24"/>
          <w:szCs w:val="24"/>
          <w:lang w:val="en-US"/>
        </w:rPr>
        <w:t xml:space="preserve"> diperoleh nilai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 xml:space="preserve">hitung </m:t>
            </m:r>
          </m:sub>
        </m:sSub>
        <m:r>
          <w:rPr>
            <w:rFonts w:ascii="Cambria Math" w:eastAsiaTheme="minorEastAsia" w:hAnsi="Cambria Math" w:cstheme="majorBidi"/>
            <w:sz w:val="24"/>
            <w:szCs w:val="24"/>
          </w:rPr>
          <m:t xml:space="preserve">&gt;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tabel</m:t>
            </m:r>
          </m:sub>
        </m:sSub>
      </m:oMath>
      <w:r w:rsidR="00230942" w:rsidRPr="006C4C53">
        <w:rPr>
          <w:rFonts w:asciiTheme="majorBidi" w:eastAsiaTheme="minorEastAsia" w:hAnsiTheme="majorBidi" w:cstheme="majorBidi"/>
          <w:sz w:val="24"/>
          <w:szCs w:val="24"/>
          <w:lang w:val="en-US"/>
        </w:rPr>
        <w:t xml:space="preserve"> (3,527 &gt; 2,744)  untuk motivasi belajar siswa, sehingga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00230942" w:rsidRPr="006C4C53">
        <w:rPr>
          <w:rFonts w:asciiTheme="majorBidi" w:eastAsiaTheme="minorEastAsia" w:hAnsiTheme="majorBidi" w:cstheme="majorBidi"/>
          <w:sz w:val="24"/>
          <w:szCs w:val="24"/>
          <w:lang w:val="en-US"/>
        </w:rPr>
        <w:t xml:space="preserve"> ditolak. </w:t>
      </w:r>
      <w:proofErr w:type="gramStart"/>
      <w:r w:rsidR="00230942" w:rsidRPr="006C4C53">
        <w:rPr>
          <w:rFonts w:asciiTheme="majorBidi" w:eastAsiaTheme="minorEastAsia" w:hAnsiTheme="majorBidi" w:cstheme="majorBidi"/>
          <w:sz w:val="24"/>
          <w:szCs w:val="24"/>
          <w:lang w:val="en-US"/>
        </w:rPr>
        <w:t>Artinya bahwa metode Matematika Nalaria realistik lebih efektif dari pada Metode konvensional terdap kemampuan pemecahan masalah siswa dan motivasi belajar siswa</w:t>
      </w:r>
      <w:r w:rsidR="00214B3A">
        <w:rPr>
          <w:rFonts w:asciiTheme="majorBidi" w:eastAsiaTheme="minorEastAsia" w:hAnsiTheme="majorBidi" w:cstheme="majorBidi"/>
          <w:sz w:val="24"/>
          <w:szCs w:val="24"/>
          <w:lang w:val="en-US"/>
        </w:rPr>
        <w:t>.</w:t>
      </w:r>
      <w:proofErr w:type="gramEnd"/>
    </w:p>
    <w:p w:rsidR="006E7CCC" w:rsidRPr="006E7CCC" w:rsidRDefault="006E7CCC" w:rsidP="006E7CCC">
      <w:pPr>
        <w:pStyle w:val="BalloonText"/>
        <w:ind w:left="-180" w:firstLine="540"/>
        <w:jc w:val="both"/>
        <w:rPr>
          <w:rFonts w:asciiTheme="majorBidi" w:eastAsiaTheme="minorEastAsia" w:hAnsiTheme="majorBidi" w:cstheme="majorBidi"/>
          <w:sz w:val="24"/>
          <w:szCs w:val="24"/>
          <w:lang w:val="en-US"/>
        </w:rPr>
      </w:pPr>
    </w:p>
    <w:p w:rsidR="00EF3861" w:rsidRPr="006C4C53" w:rsidRDefault="00D52DC7" w:rsidP="00496E18">
      <w:pPr>
        <w:tabs>
          <w:tab w:val="left" w:pos="567"/>
        </w:tabs>
        <w:spacing w:line="240" w:lineRule="auto"/>
        <w:jc w:val="both"/>
        <w:rPr>
          <w:rFonts w:asciiTheme="majorBidi" w:hAnsiTheme="majorBidi" w:cstheme="majorBidi"/>
          <w:b/>
          <w:bCs/>
          <w:sz w:val="24"/>
          <w:szCs w:val="24"/>
        </w:rPr>
      </w:pPr>
      <w:proofErr w:type="gramStart"/>
      <w:r w:rsidRPr="006C4C53">
        <w:rPr>
          <w:rFonts w:asciiTheme="majorBidi" w:hAnsiTheme="majorBidi" w:cstheme="majorBidi"/>
          <w:b/>
          <w:bCs/>
          <w:sz w:val="24"/>
          <w:szCs w:val="24"/>
        </w:rPr>
        <w:t xml:space="preserve">KESIMPULAN </w:t>
      </w:r>
      <w:r w:rsidR="00321A29" w:rsidRPr="006C4C53">
        <w:rPr>
          <w:rFonts w:asciiTheme="majorBidi" w:hAnsiTheme="majorBidi" w:cstheme="majorBidi"/>
          <w:b/>
          <w:bCs/>
          <w:sz w:val="24"/>
          <w:szCs w:val="24"/>
        </w:rPr>
        <w:t xml:space="preserve"> DAN</w:t>
      </w:r>
      <w:proofErr w:type="gramEnd"/>
      <w:r w:rsidRPr="006C4C53">
        <w:rPr>
          <w:rFonts w:asciiTheme="majorBidi" w:hAnsiTheme="majorBidi" w:cstheme="majorBidi"/>
          <w:b/>
          <w:bCs/>
          <w:sz w:val="24"/>
          <w:szCs w:val="24"/>
        </w:rPr>
        <w:t xml:space="preserve"> SARAN </w:t>
      </w:r>
    </w:p>
    <w:p w:rsidR="00D52DC7" w:rsidRPr="006C4C53" w:rsidRDefault="00D52DC7" w:rsidP="00496E18">
      <w:pPr>
        <w:spacing w:after="0" w:line="480" w:lineRule="auto"/>
        <w:jc w:val="both"/>
        <w:rPr>
          <w:rFonts w:asciiTheme="majorBidi" w:hAnsiTheme="majorBidi" w:cstheme="majorBidi"/>
          <w:i/>
          <w:iCs/>
          <w:sz w:val="24"/>
          <w:szCs w:val="24"/>
        </w:rPr>
      </w:pPr>
      <w:r w:rsidRPr="006C4C53">
        <w:rPr>
          <w:rFonts w:asciiTheme="majorBidi" w:hAnsiTheme="majorBidi" w:cstheme="majorBidi"/>
          <w:i/>
          <w:iCs/>
          <w:sz w:val="24"/>
          <w:szCs w:val="24"/>
        </w:rPr>
        <w:t xml:space="preserve">Kesimpulan </w:t>
      </w:r>
    </w:p>
    <w:p w:rsidR="00D52DC7" w:rsidRPr="006C4C53" w:rsidRDefault="00D52DC7" w:rsidP="00496E18">
      <w:pPr>
        <w:pStyle w:val="ListParagraph"/>
        <w:spacing w:line="240" w:lineRule="auto"/>
        <w:ind w:left="0" w:firstLine="540"/>
        <w:jc w:val="both"/>
        <w:rPr>
          <w:rFonts w:asciiTheme="majorBidi" w:hAnsiTheme="majorBidi" w:cstheme="majorBidi"/>
          <w:sz w:val="24"/>
          <w:szCs w:val="24"/>
        </w:rPr>
      </w:pPr>
      <w:r w:rsidRPr="006C4C53">
        <w:rPr>
          <w:rFonts w:asciiTheme="majorBidi" w:hAnsiTheme="majorBidi" w:cstheme="majorBidi"/>
          <w:sz w:val="24"/>
          <w:szCs w:val="24"/>
        </w:rPr>
        <w:t xml:space="preserve">Berdasarkan hasil analisis data dan pembahasan pada </w:t>
      </w:r>
      <w:proofErr w:type="gramStart"/>
      <w:r w:rsidRPr="006C4C53">
        <w:rPr>
          <w:rFonts w:asciiTheme="majorBidi" w:hAnsiTheme="majorBidi" w:cstheme="majorBidi"/>
          <w:sz w:val="24"/>
          <w:szCs w:val="24"/>
        </w:rPr>
        <w:t>bab</w:t>
      </w:r>
      <w:proofErr w:type="gramEnd"/>
      <w:r w:rsidRPr="006C4C53">
        <w:rPr>
          <w:rFonts w:asciiTheme="majorBidi" w:hAnsiTheme="majorBidi" w:cstheme="majorBidi"/>
          <w:sz w:val="24"/>
          <w:szCs w:val="24"/>
        </w:rPr>
        <w:t xml:space="preserve"> sebelumnya, maka penelitian ini dapat disimpulkan sebagai berikyt</w:t>
      </w:r>
    </w:p>
    <w:p w:rsidR="00496E18" w:rsidRDefault="00D52DC7" w:rsidP="00496E18">
      <w:pPr>
        <w:pStyle w:val="ListParagraph"/>
        <w:numPr>
          <w:ilvl w:val="0"/>
          <w:numId w:val="13"/>
        </w:numPr>
        <w:spacing w:line="240" w:lineRule="auto"/>
        <w:ind w:left="360"/>
        <w:jc w:val="both"/>
        <w:rPr>
          <w:rFonts w:asciiTheme="majorBidi" w:hAnsiTheme="majorBidi" w:cstheme="majorBidi"/>
          <w:sz w:val="24"/>
          <w:szCs w:val="24"/>
        </w:rPr>
      </w:pPr>
      <w:proofErr w:type="gramStart"/>
      <w:r w:rsidRPr="006C4C53">
        <w:rPr>
          <w:rFonts w:asciiTheme="majorBidi" w:hAnsiTheme="majorBidi" w:cstheme="majorBidi"/>
          <w:sz w:val="24"/>
          <w:szCs w:val="24"/>
        </w:rPr>
        <w:t>penggunaan</w:t>
      </w:r>
      <w:proofErr w:type="gramEnd"/>
      <w:r w:rsidRPr="006C4C53">
        <w:rPr>
          <w:rFonts w:asciiTheme="majorBidi" w:hAnsiTheme="majorBidi" w:cstheme="majorBidi"/>
          <w:sz w:val="24"/>
          <w:szCs w:val="24"/>
        </w:rPr>
        <w:t xml:space="preserve"> metode pembelajaran Matematika Nalaria realistik (MNR) efektif terhadap kemampuan pemecahan masalah matematika siswa.</w:t>
      </w:r>
    </w:p>
    <w:p w:rsidR="00496E18" w:rsidRDefault="00D52DC7" w:rsidP="00496E18">
      <w:pPr>
        <w:pStyle w:val="ListParagraph"/>
        <w:numPr>
          <w:ilvl w:val="0"/>
          <w:numId w:val="13"/>
        </w:numPr>
        <w:spacing w:line="240" w:lineRule="auto"/>
        <w:ind w:left="360"/>
        <w:jc w:val="both"/>
        <w:rPr>
          <w:rFonts w:asciiTheme="majorBidi" w:hAnsiTheme="majorBidi" w:cstheme="majorBidi"/>
          <w:sz w:val="24"/>
          <w:szCs w:val="24"/>
        </w:rPr>
      </w:pPr>
      <w:proofErr w:type="gramStart"/>
      <w:r w:rsidRPr="00496E18">
        <w:rPr>
          <w:rFonts w:asciiTheme="majorBidi" w:hAnsiTheme="majorBidi" w:cstheme="majorBidi"/>
          <w:sz w:val="24"/>
          <w:szCs w:val="24"/>
        </w:rPr>
        <w:t>penggunaan</w:t>
      </w:r>
      <w:proofErr w:type="gramEnd"/>
      <w:r w:rsidRPr="00496E18">
        <w:rPr>
          <w:rFonts w:asciiTheme="majorBidi" w:hAnsiTheme="majorBidi" w:cstheme="majorBidi"/>
          <w:sz w:val="24"/>
          <w:szCs w:val="24"/>
        </w:rPr>
        <w:t xml:space="preserve"> metode pembelajaran matematika Nalaria Realistik efektif  terhadap motivasi belajar siswa.</w:t>
      </w:r>
    </w:p>
    <w:p w:rsidR="00496E18" w:rsidRDefault="00D52DC7" w:rsidP="00496E18">
      <w:pPr>
        <w:pStyle w:val="ListParagraph"/>
        <w:numPr>
          <w:ilvl w:val="0"/>
          <w:numId w:val="13"/>
        </w:numPr>
        <w:spacing w:line="240" w:lineRule="auto"/>
        <w:ind w:left="360"/>
        <w:jc w:val="both"/>
        <w:rPr>
          <w:rFonts w:asciiTheme="majorBidi" w:hAnsiTheme="majorBidi" w:cstheme="majorBidi"/>
          <w:sz w:val="24"/>
          <w:szCs w:val="24"/>
        </w:rPr>
      </w:pPr>
      <w:proofErr w:type="gramStart"/>
      <w:r w:rsidRPr="00496E18">
        <w:rPr>
          <w:rFonts w:asciiTheme="majorBidi" w:hAnsiTheme="majorBidi" w:cstheme="majorBidi"/>
          <w:sz w:val="24"/>
          <w:szCs w:val="24"/>
        </w:rPr>
        <w:t>penggunaan</w:t>
      </w:r>
      <w:proofErr w:type="gramEnd"/>
      <w:r w:rsidRPr="00496E18">
        <w:rPr>
          <w:rFonts w:asciiTheme="majorBidi" w:hAnsiTheme="majorBidi" w:cstheme="majorBidi"/>
          <w:sz w:val="24"/>
          <w:szCs w:val="24"/>
        </w:rPr>
        <w:t xml:space="preserve"> metode konvesional kurang efektif terhadap kemampuan pemecahan masalah matematika siswa.</w:t>
      </w:r>
    </w:p>
    <w:p w:rsidR="00496E18" w:rsidRDefault="00D52DC7" w:rsidP="00496E18">
      <w:pPr>
        <w:pStyle w:val="ListParagraph"/>
        <w:numPr>
          <w:ilvl w:val="0"/>
          <w:numId w:val="13"/>
        </w:numPr>
        <w:spacing w:line="240" w:lineRule="auto"/>
        <w:ind w:left="360"/>
        <w:jc w:val="both"/>
        <w:rPr>
          <w:rFonts w:asciiTheme="majorBidi" w:hAnsiTheme="majorBidi" w:cstheme="majorBidi"/>
          <w:sz w:val="24"/>
          <w:szCs w:val="24"/>
        </w:rPr>
      </w:pPr>
      <w:proofErr w:type="gramStart"/>
      <w:r w:rsidRPr="00496E18">
        <w:rPr>
          <w:rFonts w:asciiTheme="majorBidi" w:hAnsiTheme="majorBidi" w:cstheme="majorBidi"/>
          <w:sz w:val="24"/>
          <w:szCs w:val="24"/>
        </w:rPr>
        <w:t>penggunaan</w:t>
      </w:r>
      <w:proofErr w:type="gramEnd"/>
      <w:r w:rsidRPr="00496E18">
        <w:rPr>
          <w:rFonts w:asciiTheme="majorBidi" w:hAnsiTheme="majorBidi" w:cstheme="majorBidi"/>
          <w:sz w:val="24"/>
          <w:szCs w:val="24"/>
        </w:rPr>
        <w:t xml:space="preserve"> metode pemebelajaran konvesional efektif terhadapa motivasi belajar matematika siswa.</w:t>
      </w:r>
    </w:p>
    <w:p w:rsidR="00D52DC7" w:rsidRPr="00496E18" w:rsidRDefault="00D52DC7" w:rsidP="00496E18">
      <w:pPr>
        <w:pStyle w:val="ListParagraph"/>
        <w:numPr>
          <w:ilvl w:val="0"/>
          <w:numId w:val="13"/>
        </w:numPr>
        <w:spacing w:line="240" w:lineRule="auto"/>
        <w:ind w:left="360"/>
        <w:jc w:val="both"/>
        <w:rPr>
          <w:rFonts w:asciiTheme="majorBidi" w:hAnsiTheme="majorBidi" w:cstheme="majorBidi"/>
          <w:sz w:val="24"/>
          <w:szCs w:val="24"/>
        </w:rPr>
      </w:pPr>
      <w:r w:rsidRPr="00496E18">
        <w:rPr>
          <w:rFonts w:asciiTheme="majorBidi" w:hAnsiTheme="majorBidi" w:cstheme="majorBidi"/>
          <w:sz w:val="24"/>
          <w:szCs w:val="24"/>
        </w:rPr>
        <w:t xml:space="preserve">Penggunaan metode pembelajaran Matematika Nalaria Realistik (MNR) lebih efektif dari pada </w:t>
      </w:r>
      <w:r w:rsidRPr="00496E18">
        <w:rPr>
          <w:rFonts w:asciiTheme="majorBidi" w:hAnsiTheme="majorBidi" w:cstheme="majorBidi"/>
          <w:sz w:val="24"/>
          <w:szCs w:val="24"/>
        </w:rPr>
        <w:lastRenderedPageBreak/>
        <w:t>metode Pembelajaran Konvesional bila ditinjau dari kemampuan pemecahan masalah matematika siswa dan motivasi belajar matematika siswa.</w:t>
      </w:r>
    </w:p>
    <w:p w:rsidR="00D52DC7" w:rsidRPr="006C4C53" w:rsidRDefault="00D52DC7" w:rsidP="00D52DC7">
      <w:pPr>
        <w:spacing w:line="240" w:lineRule="auto"/>
        <w:jc w:val="both"/>
        <w:rPr>
          <w:rFonts w:asciiTheme="majorBidi" w:hAnsiTheme="majorBidi" w:cstheme="majorBidi"/>
          <w:i/>
          <w:iCs/>
          <w:sz w:val="24"/>
          <w:szCs w:val="24"/>
        </w:rPr>
      </w:pPr>
      <w:r w:rsidRPr="006C4C53">
        <w:rPr>
          <w:rFonts w:asciiTheme="majorBidi" w:hAnsiTheme="majorBidi" w:cstheme="majorBidi"/>
          <w:i/>
          <w:iCs/>
          <w:sz w:val="24"/>
          <w:szCs w:val="24"/>
        </w:rPr>
        <w:t>Saran</w:t>
      </w:r>
    </w:p>
    <w:p w:rsidR="00D52DC7" w:rsidRPr="006C4C53" w:rsidRDefault="00D52DC7" w:rsidP="00496E18">
      <w:pPr>
        <w:pStyle w:val="ListParagraph"/>
        <w:spacing w:line="240" w:lineRule="auto"/>
        <w:ind w:left="0" w:firstLine="540"/>
        <w:jc w:val="both"/>
        <w:rPr>
          <w:rFonts w:asciiTheme="majorBidi" w:hAnsiTheme="majorBidi" w:cstheme="majorBidi"/>
          <w:sz w:val="24"/>
          <w:szCs w:val="24"/>
        </w:rPr>
      </w:pPr>
      <w:r w:rsidRPr="006C4C53">
        <w:rPr>
          <w:rFonts w:asciiTheme="majorBidi" w:hAnsiTheme="majorBidi" w:cstheme="majorBidi"/>
          <w:sz w:val="24"/>
          <w:szCs w:val="24"/>
        </w:rPr>
        <w:t>Berdasarkan kesimpulan diatas, maka dapat dipaparkan saran-saran sebagai berikut</w:t>
      </w:r>
    </w:p>
    <w:p w:rsidR="00496E18" w:rsidRDefault="00D52DC7" w:rsidP="00496E18">
      <w:pPr>
        <w:pStyle w:val="ListParagraph"/>
        <w:numPr>
          <w:ilvl w:val="0"/>
          <w:numId w:val="14"/>
        </w:numPr>
        <w:tabs>
          <w:tab w:val="left" w:pos="360"/>
        </w:tabs>
        <w:spacing w:line="240" w:lineRule="auto"/>
        <w:ind w:left="360"/>
        <w:jc w:val="both"/>
        <w:rPr>
          <w:rFonts w:asciiTheme="majorBidi" w:hAnsiTheme="majorBidi" w:cstheme="majorBidi"/>
          <w:sz w:val="24"/>
          <w:szCs w:val="24"/>
        </w:rPr>
      </w:pPr>
      <w:r w:rsidRPr="006C4C53">
        <w:rPr>
          <w:rFonts w:asciiTheme="majorBidi" w:hAnsiTheme="majorBidi" w:cstheme="majorBidi"/>
          <w:sz w:val="24"/>
          <w:szCs w:val="24"/>
        </w:rPr>
        <w:t>Para peneliti berikutnya agar memperluas materi yang digunakan dalam penelitian</w:t>
      </w:r>
    </w:p>
    <w:p w:rsidR="00D50C8F" w:rsidRPr="00496E18" w:rsidRDefault="00D52DC7" w:rsidP="00496E18">
      <w:pPr>
        <w:pStyle w:val="ListParagraph"/>
        <w:numPr>
          <w:ilvl w:val="0"/>
          <w:numId w:val="14"/>
        </w:numPr>
        <w:tabs>
          <w:tab w:val="left" w:pos="360"/>
        </w:tabs>
        <w:spacing w:line="240" w:lineRule="auto"/>
        <w:ind w:left="360"/>
        <w:jc w:val="both"/>
        <w:rPr>
          <w:rFonts w:asciiTheme="majorBidi" w:hAnsiTheme="majorBidi" w:cstheme="majorBidi"/>
          <w:sz w:val="24"/>
          <w:szCs w:val="24"/>
        </w:rPr>
      </w:pPr>
      <w:r w:rsidRPr="00496E18">
        <w:rPr>
          <w:rFonts w:asciiTheme="majorBidi" w:hAnsiTheme="majorBidi" w:cstheme="majorBidi"/>
          <w:sz w:val="24"/>
          <w:szCs w:val="24"/>
        </w:rPr>
        <w:t>Para peneliti berikutnya agar dapat meneliti penggunaan metofe matematika nalaria realitik tidak hanya dalam aspek Kemampuan Pemecahan Masalah Matematis dan Motivasi Belajar Siswa</w:t>
      </w:r>
    </w:p>
    <w:p w:rsidR="00D52DC7" w:rsidRPr="006C4C53" w:rsidRDefault="00FB3DA4" w:rsidP="00D52DC7">
      <w:pPr>
        <w:spacing w:line="240" w:lineRule="auto"/>
        <w:jc w:val="both"/>
        <w:rPr>
          <w:rFonts w:asciiTheme="majorBidi" w:hAnsiTheme="majorBidi" w:cstheme="majorBidi"/>
          <w:b/>
          <w:bCs/>
          <w:sz w:val="24"/>
          <w:szCs w:val="24"/>
        </w:rPr>
      </w:pPr>
      <w:r w:rsidRPr="006C4C53">
        <w:rPr>
          <w:rFonts w:asciiTheme="majorBidi" w:hAnsiTheme="majorBidi" w:cstheme="majorBidi"/>
          <w:b/>
          <w:bCs/>
          <w:sz w:val="24"/>
          <w:szCs w:val="24"/>
        </w:rPr>
        <w:t xml:space="preserve">DAFTAR PUSTAKA </w:t>
      </w:r>
    </w:p>
    <w:p w:rsidR="00D52DC7" w:rsidRPr="006C4C53" w:rsidRDefault="00D52DC7" w:rsidP="00D52DC7">
      <w:pPr>
        <w:spacing w:after="0" w:line="240" w:lineRule="auto"/>
        <w:jc w:val="both"/>
        <w:rPr>
          <w:rFonts w:asciiTheme="majorBidi" w:hAnsiTheme="majorBidi" w:cstheme="majorBidi"/>
          <w:sz w:val="24"/>
          <w:szCs w:val="24"/>
        </w:rPr>
      </w:pPr>
    </w:p>
    <w:p w:rsidR="00D11B26" w:rsidRDefault="00D11B26" w:rsidP="0092483C">
      <w:pPr>
        <w:pStyle w:val="FootnoteText"/>
        <w:ind w:left="993" w:hanging="1083"/>
        <w:jc w:val="both"/>
        <w:rPr>
          <w:rFonts w:asciiTheme="majorBidi" w:hAnsiTheme="majorBidi" w:cstheme="majorBidi"/>
          <w:sz w:val="24"/>
          <w:szCs w:val="24"/>
          <w:lang w:val="en-ID"/>
        </w:rPr>
      </w:pPr>
      <w:proofErr w:type="gramStart"/>
      <w:r w:rsidRPr="006C4C53">
        <w:rPr>
          <w:rFonts w:asciiTheme="majorBidi" w:hAnsiTheme="majorBidi" w:cstheme="majorBidi"/>
          <w:sz w:val="24"/>
          <w:szCs w:val="24"/>
          <w:lang w:val="en-ID"/>
        </w:rPr>
        <w:t xml:space="preserve">Arikunto, S. (2010) </w:t>
      </w:r>
      <w:r w:rsidRPr="006C4C53">
        <w:rPr>
          <w:rFonts w:asciiTheme="majorBidi" w:hAnsiTheme="majorBidi" w:cstheme="majorBidi"/>
          <w:i/>
          <w:iCs/>
          <w:sz w:val="24"/>
          <w:szCs w:val="24"/>
          <w:lang w:val="en-ID"/>
        </w:rPr>
        <w:t>Prosedur Penelitian: Suatu Pendekatan Praktek</w:t>
      </w:r>
      <w:r w:rsidRPr="006C4C53">
        <w:rPr>
          <w:rFonts w:asciiTheme="majorBidi" w:hAnsiTheme="majorBidi" w:cstheme="majorBidi"/>
          <w:sz w:val="24"/>
          <w:szCs w:val="24"/>
          <w:lang w:val="en-ID"/>
        </w:rPr>
        <w:t>.</w:t>
      </w:r>
      <w:proofErr w:type="gramEnd"/>
      <w:r w:rsidRPr="006C4C53">
        <w:rPr>
          <w:rFonts w:asciiTheme="majorBidi" w:hAnsiTheme="majorBidi" w:cstheme="majorBidi"/>
          <w:sz w:val="24"/>
          <w:szCs w:val="24"/>
          <w:lang w:val="en-ID"/>
        </w:rPr>
        <w:t xml:space="preserve"> Jakarta: Reneka Cipta</w:t>
      </w:r>
    </w:p>
    <w:p w:rsidR="00D11B26" w:rsidRDefault="00D11B26" w:rsidP="0092483C">
      <w:pPr>
        <w:pStyle w:val="FootnoteText"/>
        <w:ind w:left="993" w:hanging="1083"/>
        <w:jc w:val="both"/>
        <w:rPr>
          <w:rFonts w:asciiTheme="majorBidi" w:hAnsiTheme="majorBidi" w:cstheme="majorBidi"/>
          <w:sz w:val="24"/>
          <w:szCs w:val="24"/>
          <w:lang w:val="en-ID"/>
        </w:rPr>
      </w:pPr>
    </w:p>
    <w:p w:rsidR="00D11B26" w:rsidRDefault="00D11B26" w:rsidP="00D11B26">
      <w:pPr>
        <w:pStyle w:val="FootnoteText"/>
        <w:ind w:left="993" w:hanging="993"/>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BNSP.</w:t>
      </w:r>
      <w:proofErr w:type="gramEnd"/>
      <w:r>
        <w:rPr>
          <w:rFonts w:asciiTheme="majorBidi" w:hAnsiTheme="majorBidi" w:cstheme="majorBidi"/>
          <w:sz w:val="24"/>
          <w:szCs w:val="24"/>
          <w:lang w:val="en-US"/>
        </w:rPr>
        <w:t xml:space="preserve"> (2006). </w:t>
      </w:r>
      <w:r w:rsidRPr="00A46975">
        <w:rPr>
          <w:rFonts w:asciiTheme="majorBidi" w:hAnsiTheme="majorBidi" w:cstheme="majorBidi"/>
          <w:i/>
          <w:sz w:val="24"/>
          <w:szCs w:val="24"/>
          <w:lang w:val="en-US"/>
        </w:rPr>
        <w:t>Standar Isi Untuk Satuan Pendidikan Dasar Dan Menengah Dan Standar Kompetensi Dan Kompetyensi Dasar</w:t>
      </w:r>
      <w:r>
        <w:rPr>
          <w:rFonts w:asciiTheme="majorBidi" w:hAnsiTheme="majorBidi" w:cstheme="majorBidi"/>
          <w:sz w:val="24"/>
          <w:szCs w:val="24"/>
          <w:lang w:val="en-US"/>
        </w:rPr>
        <w:t xml:space="preserve"> SMP/MTs. Jakarta: BNSP</w:t>
      </w:r>
    </w:p>
    <w:p w:rsidR="00D11B26" w:rsidRPr="006C4C53" w:rsidRDefault="00D11B26" w:rsidP="00D11B26">
      <w:pPr>
        <w:spacing w:after="0" w:line="240" w:lineRule="auto"/>
        <w:jc w:val="both"/>
        <w:rPr>
          <w:rFonts w:asciiTheme="majorBidi" w:hAnsiTheme="majorBidi" w:cstheme="majorBidi"/>
          <w:sz w:val="24"/>
          <w:szCs w:val="24"/>
        </w:rPr>
      </w:pPr>
    </w:p>
    <w:p w:rsidR="00D11B26" w:rsidRPr="006C4C53" w:rsidRDefault="00D11B26" w:rsidP="00F97C33">
      <w:pPr>
        <w:spacing w:after="0" w:line="240" w:lineRule="auto"/>
        <w:ind w:left="993" w:hanging="993"/>
        <w:jc w:val="both"/>
        <w:rPr>
          <w:rFonts w:asciiTheme="majorBidi" w:hAnsiTheme="majorBidi" w:cstheme="majorBidi"/>
          <w:sz w:val="24"/>
          <w:szCs w:val="24"/>
        </w:rPr>
      </w:pPr>
      <w:r w:rsidRPr="006C4C53">
        <w:rPr>
          <w:rFonts w:asciiTheme="majorBidi" w:hAnsiTheme="majorBidi" w:cstheme="majorBidi"/>
          <w:sz w:val="24"/>
          <w:szCs w:val="24"/>
        </w:rPr>
        <w:t xml:space="preserve">Firdaus, A. (2009). </w:t>
      </w:r>
      <w:proofErr w:type="gramStart"/>
      <w:r w:rsidRPr="006C4C53">
        <w:rPr>
          <w:rFonts w:asciiTheme="majorBidi" w:hAnsiTheme="majorBidi" w:cstheme="majorBidi"/>
          <w:i/>
          <w:sz w:val="24"/>
          <w:szCs w:val="24"/>
        </w:rPr>
        <w:t>Kemampuan pemecahan masalah matematika</w:t>
      </w:r>
      <w:r w:rsidRPr="006C4C53">
        <w:rPr>
          <w:rFonts w:asciiTheme="majorBidi" w:hAnsiTheme="majorBidi" w:cstheme="majorBidi"/>
          <w:sz w:val="24"/>
          <w:szCs w:val="24"/>
        </w:rPr>
        <w:t>.</w:t>
      </w:r>
      <w:proofErr w:type="gramEnd"/>
      <w:r w:rsidRPr="006C4C53">
        <w:rPr>
          <w:rFonts w:asciiTheme="majorBidi" w:hAnsiTheme="majorBidi" w:cstheme="majorBidi"/>
          <w:sz w:val="24"/>
          <w:szCs w:val="24"/>
        </w:rPr>
        <w:t xml:space="preserve"> [</w:t>
      </w:r>
      <w:proofErr w:type="gramStart"/>
      <w:r w:rsidRPr="006C4C53">
        <w:rPr>
          <w:rFonts w:asciiTheme="majorBidi" w:hAnsiTheme="majorBidi" w:cstheme="majorBidi"/>
          <w:sz w:val="24"/>
          <w:szCs w:val="24"/>
        </w:rPr>
        <w:t>online</w:t>
      </w:r>
      <w:proofErr w:type="gramEnd"/>
      <w:r w:rsidRPr="006C4C53">
        <w:rPr>
          <w:rFonts w:asciiTheme="majorBidi" w:hAnsiTheme="majorBidi" w:cstheme="majorBidi"/>
          <w:sz w:val="24"/>
          <w:szCs w:val="24"/>
        </w:rPr>
        <w:t>]. Tersedia</w:t>
      </w:r>
      <w:proofErr w:type="gramStart"/>
      <w:r w:rsidRPr="006C4C53">
        <w:rPr>
          <w:rFonts w:asciiTheme="majorBidi" w:hAnsiTheme="majorBidi" w:cstheme="majorBidi"/>
          <w:sz w:val="24"/>
          <w:szCs w:val="24"/>
        </w:rPr>
        <w:t>:</w:t>
      </w:r>
      <w:proofErr w:type="gramEnd"/>
      <w:r w:rsidR="00FB0FD7">
        <w:fldChar w:fldCharType="begin"/>
      </w:r>
      <w:r w:rsidR="00FB0FD7">
        <w:instrText xml:space="preserve"> HYPERLINK "http://madfirdaus.wordpress.com/2009/11/23/kemampuan-pemecahan-masalah-matematika" </w:instrText>
      </w:r>
      <w:r w:rsidR="00FB0FD7">
        <w:fldChar w:fldCharType="separate"/>
      </w:r>
      <w:r w:rsidRPr="006C4C53">
        <w:rPr>
          <w:rStyle w:val="Hyperlink"/>
          <w:rFonts w:asciiTheme="majorBidi" w:hAnsiTheme="majorBidi" w:cstheme="majorBidi"/>
          <w:sz w:val="24"/>
          <w:szCs w:val="24"/>
        </w:rPr>
        <w:t>http://madfirdaus.wordpress.com/2009/11/23/kemampuan-pemecahan-masalah-matematika</w:t>
      </w:r>
      <w:r w:rsidR="00FB0FD7">
        <w:rPr>
          <w:rStyle w:val="Hyperlink"/>
          <w:rFonts w:asciiTheme="majorBidi" w:hAnsiTheme="majorBidi" w:cstheme="majorBidi"/>
          <w:sz w:val="24"/>
          <w:szCs w:val="24"/>
        </w:rPr>
        <w:fldChar w:fldCharType="end"/>
      </w:r>
      <w:r w:rsidRPr="006C4C53">
        <w:rPr>
          <w:rFonts w:asciiTheme="majorBidi" w:hAnsiTheme="majorBidi" w:cstheme="majorBidi"/>
          <w:sz w:val="24"/>
          <w:szCs w:val="24"/>
        </w:rPr>
        <w:t xml:space="preserve">. </w:t>
      </w:r>
      <w:proofErr w:type="gramStart"/>
      <w:r w:rsidRPr="006C4C53">
        <w:rPr>
          <w:rFonts w:asciiTheme="majorBidi" w:hAnsiTheme="majorBidi" w:cstheme="majorBidi"/>
          <w:sz w:val="24"/>
          <w:szCs w:val="24"/>
        </w:rPr>
        <w:lastRenderedPageBreak/>
        <w:t>Diaksespadatanggal 4 juni 2019.</w:t>
      </w:r>
      <w:proofErr w:type="gramEnd"/>
    </w:p>
    <w:p w:rsidR="00D11B26" w:rsidRPr="006C4C53" w:rsidRDefault="00D11B26" w:rsidP="00F97C33">
      <w:pPr>
        <w:spacing w:after="0" w:line="240" w:lineRule="auto"/>
        <w:ind w:left="993" w:hanging="993"/>
        <w:jc w:val="both"/>
        <w:rPr>
          <w:rFonts w:asciiTheme="majorBidi" w:hAnsiTheme="majorBidi" w:cstheme="majorBidi"/>
          <w:sz w:val="24"/>
          <w:szCs w:val="24"/>
        </w:rPr>
      </w:pPr>
    </w:p>
    <w:p w:rsidR="00D11B26" w:rsidRPr="006C4C53" w:rsidRDefault="00D11B26" w:rsidP="00A05D20">
      <w:pPr>
        <w:pStyle w:val="FootnoteText"/>
        <w:ind w:left="990" w:hanging="990"/>
        <w:jc w:val="both"/>
        <w:rPr>
          <w:rFonts w:asciiTheme="majorBidi" w:hAnsiTheme="majorBidi" w:cstheme="majorBidi"/>
          <w:sz w:val="24"/>
          <w:szCs w:val="24"/>
          <w:lang w:val="en-US"/>
        </w:rPr>
      </w:pPr>
      <w:proofErr w:type="gramStart"/>
      <w:r w:rsidRPr="006C4C53">
        <w:rPr>
          <w:rFonts w:asciiTheme="majorBidi" w:hAnsiTheme="majorBidi" w:cstheme="majorBidi"/>
          <w:sz w:val="24"/>
          <w:szCs w:val="24"/>
          <w:lang w:val="en-US"/>
        </w:rPr>
        <w:t>Iyas.</w:t>
      </w:r>
      <w:proofErr w:type="gramEnd"/>
      <w:r w:rsidRPr="006C4C53">
        <w:rPr>
          <w:rFonts w:asciiTheme="majorBidi" w:hAnsiTheme="majorBidi" w:cstheme="majorBidi"/>
          <w:sz w:val="24"/>
          <w:szCs w:val="24"/>
          <w:lang w:val="en-US"/>
        </w:rPr>
        <w:t xml:space="preserve"> </w:t>
      </w:r>
      <w:proofErr w:type="gramStart"/>
      <w:r w:rsidRPr="006C4C53">
        <w:rPr>
          <w:rFonts w:asciiTheme="majorBidi" w:hAnsiTheme="majorBidi" w:cstheme="majorBidi"/>
          <w:sz w:val="24"/>
          <w:szCs w:val="24"/>
          <w:lang w:val="en-US"/>
        </w:rPr>
        <w:t xml:space="preserve">(2010). </w:t>
      </w:r>
      <w:r w:rsidRPr="006C4C53">
        <w:rPr>
          <w:rFonts w:asciiTheme="majorBidi" w:hAnsiTheme="majorBidi" w:cstheme="majorBidi"/>
          <w:i/>
          <w:sz w:val="24"/>
          <w:szCs w:val="24"/>
          <w:lang w:val="en-US"/>
        </w:rPr>
        <w:t>Model Pembelajaran Konvensional</w:t>
      </w:r>
      <w:r w:rsidRPr="006C4C53">
        <w:rPr>
          <w:rFonts w:asciiTheme="majorBidi" w:hAnsiTheme="majorBidi" w:cstheme="majorBidi"/>
          <w:sz w:val="24"/>
          <w:szCs w:val="24"/>
          <w:lang w:val="en-US"/>
        </w:rPr>
        <w:t>.</w:t>
      </w:r>
      <w:proofErr w:type="gramEnd"/>
      <w:r w:rsidRPr="006C4C53">
        <w:rPr>
          <w:rFonts w:asciiTheme="majorBidi" w:hAnsiTheme="majorBidi" w:cstheme="majorBidi"/>
          <w:sz w:val="24"/>
          <w:szCs w:val="24"/>
          <w:lang w:val="en-US"/>
        </w:rPr>
        <w:t xml:space="preserve"> Jakarta: Bumi Aksara</w:t>
      </w:r>
    </w:p>
    <w:p w:rsidR="00D11B26" w:rsidRPr="006C4C53" w:rsidRDefault="00D11B26" w:rsidP="00A05D20">
      <w:pPr>
        <w:pStyle w:val="FootnoteText"/>
        <w:ind w:left="990" w:hanging="990"/>
        <w:jc w:val="both"/>
        <w:rPr>
          <w:rFonts w:asciiTheme="majorBidi" w:hAnsiTheme="majorBidi" w:cstheme="majorBidi"/>
          <w:sz w:val="24"/>
          <w:szCs w:val="24"/>
          <w:lang w:val="en-US"/>
        </w:rPr>
      </w:pPr>
    </w:p>
    <w:p w:rsidR="00D11B26" w:rsidRPr="006C4C53" w:rsidRDefault="00D11B26" w:rsidP="004836E7">
      <w:pPr>
        <w:pStyle w:val="FootnoteText"/>
        <w:ind w:left="993" w:hanging="993"/>
        <w:jc w:val="both"/>
        <w:rPr>
          <w:rFonts w:asciiTheme="majorBidi" w:hAnsiTheme="majorBidi" w:cstheme="majorBidi"/>
          <w:sz w:val="24"/>
          <w:szCs w:val="24"/>
          <w:lang w:val="en-US"/>
        </w:rPr>
      </w:pPr>
      <w:proofErr w:type="gramStart"/>
      <w:r w:rsidRPr="006C4C53">
        <w:rPr>
          <w:rFonts w:asciiTheme="majorBidi" w:hAnsiTheme="majorBidi" w:cstheme="majorBidi"/>
          <w:sz w:val="24"/>
          <w:szCs w:val="24"/>
          <w:lang w:val="en-US"/>
        </w:rPr>
        <w:t>NTCM.</w:t>
      </w:r>
      <w:proofErr w:type="gramEnd"/>
      <w:r w:rsidRPr="006C4C53">
        <w:rPr>
          <w:rFonts w:asciiTheme="majorBidi" w:hAnsiTheme="majorBidi" w:cstheme="majorBidi"/>
          <w:sz w:val="24"/>
          <w:szCs w:val="24"/>
          <w:lang w:val="en-US"/>
        </w:rPr>
        <w:t xml:space="preserve"> (2000). </w:t>
      </w:r>
      <w:r w:rsidRPr="006C4C53">
        <w:rPr>
          <w:rFonts w:asciiTheme="majorBidi" w:hAnsiTheme="majorBidi" w:cstheme="majorBidi"/>
          <w:i/>
          <w:iCs/>
          <w:sz w:val="24"/>
          <w:szCs w:val="24"/>
          <w:lang w:val="en-US"/>
        </w:rPr>
        <w:t xml:space="preserve">Principles </w:t>
      </w:r>
      <w:proofErr w:type="gramStart"/>
      <w:r w:rsidRPr="006C4C53">
        <w:rPr>
          <w:rFonts w:asciiTheme="majorBidi" w:hAnsiTheme="majorBidi" w:cstheme="majorBidi"/>
          <w:i/>
          <w:iCs/>
          <w:sz w:val="24"/>
          <w:szCs w:val="24"/>
          <w:lang w:val="en-US"/>
        </w:rPr>
        <w:t>And</w:t>
      </w:r>
      <w:proofErr w:type="gramEnd"/>
      <w:r w:rsidRPr="006C4C53">
        <w:rPr>
          <w:rFonts w:asciiTheme="majorBidi" w:hAnsiTheme="majorBidi" w:cstheme="majorBidi"/>
          <w:i/>
          <w:iCs/>
          <w:sz w:val="24"/>
          <w:szCs w:val="24"/>
          <w:lang w:val="en-US"/>
        </w:rPr>
        <w:t xml:space="preserve"> Standards For School Mathematics. United States: National Council </w:t>
      </w:r>
      <w:proofErr w:type="gramStart"/>
      <w:r w:rsidRPr="006C4C53">
        <w:rPr>
          <w:rFonts w:asciiTheme="majorBidi" w:hAnsiTheme="majorBidi" w:cstheme="majorBidi"/>
          <w:i/>
          <w:iCs/>
          <w:sz w:val="24"/>
          <w:szCs w:val="24"/>
          <w:lang w:val="en-US"/>
        </w:rPr>
        <w:t>Of</w:t>
      </w:r>
      <w:proofErr w:type="gramEnd"/>
      <w:r w:rsidRPr="006C4C53">
        <w:rPr>
          <w:rFonts w:asciiTheme="majorBidi" w:hAnsiTheme="majorBidi" w:cstheme="majorBidi"/>
          <w:i/>
          <w:iCs/>
          <w:sz w:val="24"/>
          <w:szCs w:val="24"/>
          <w:lang w:val="en-US"/>
        </w:rPr>
        <w:t xml:space="preserve"> Teachers Of Mathematics, Inc</w:t>
      </w:r>
      <w:r w:rsidRPr="006C4C53">
        <w:rPr>
          <w:rFonts w:asciiTheme="majorBidi" w:hAnsiTheme="majorBidi" w:cstheme="majorBidi"/>
          <w:sz w:val="24"/>
          <w:szCs w:val="24"/>
          <w:lang w:val="en-US"/>
        </w:rPr>
        <w:t>.</w:t>
      </w:r>
    </w:p>
    <w:p w:rsidR="00D11B26" w:rsidRPr="006C4C53" w:rsidRDefault="00D11B26" w:rsidP="004836E7">
      <w:pPr>
        <w:pStyle w:val="FootnoteText"/>
        <w:ind w:left="993" w:hanging="993"/>
        <w:jc w:val="both"/>
        <w:rPr>
          <w:rFonts w:asciiTheme="majorBidi" w:hAnsiTheme="majorBidi" w:cstheme="majorBidi"/>
          <w:sz w:val="24"/>
          <w:szCs w:val="24"/>
          <w:lang w:val="en-US"/>
        </w:rPr>
      </w:pPr>
    </w:p>
    <w:p w:rsidR="00D11B26" w:rsidRPr="006C4C53" w:rsidRDefault="00D11B26" w:rsidP="004836E7">
      <w:pPr>
        <w:pStyle w:val="FootnoteText"/>
        <w:tabs>
          <w:tab w:val="left" w:pos="900"/>
        </w:tabs>
        <w:ind w:left="993" w:hanging="993"/>
        <w:jc w:val="both"/>
        <w:rPr>
          <w:rFonts w:asciiTheme="majorBidi" w:hAnsiTheme="majorBidi" w:cstheme="majorBidi"/>
          <w:color w:val="222222"/>
          <w:sz w:val="24"/>
          <w:szCs w:val="24"/>
          <w:shd w:val="clear" w:color="auto" w:fill="FFFFFF"/>
          <w:lang w:val="en-US"/>
        </w:rPr>
      </w:pPr>
      <w:proofErr w:type="gramStart"/>
      <w:r w:rsidRPr="006C4C53">
        <w:rPr>
          <w:rFonts w:asciiTheme="majorBidi" w:hAnsiTheme="majorBidi" w:cstheme="majorBidi"/>
          <w:color w:val="222222"/>
          <w:sz w:val="24"/>
          <w:szCs w:val="24"/>
          <w:shd w:val="clear" w:color="auto" w:fill="FFFFFF"/>
          <w:lang w:val="en-US"/>
        </w:rPr>
        <w:t xml:space="preserve">Nuryadi, N. (2018) </w:t>
      </w:r>
      <w:r w:rsidRPr="006C4C53">
        <w:rPr>
          <w:rFonts w:asciiTheme="majorBidi" w:hAnsiTheme="majorBidi" w:cstheme="majorBidi"/>
          <w:i/>
          <w:iCs/>
          <w:color w:val="222222"/>
          <w:sz w:val="24"/>
          <w:szCs w:val="24"/>
          <w:shd w:val="clear" w:color="auto" w:fill="FFFFFF"/>
          <w:lang w:val="en-US"/>
        </w:rPr>
        <w:t>Keefektifan Media Matematika Virtual Bebasis Teams Game Tournament Ditinjau Dari Cognitive Load Theory</w:t>
      </w:r>
      <w:r w:rsidRPr="006C4C53">
        <w:rPr>
          <w:rFonts w:asciiTheme="majorBidi" w:hAnsiTheme="majorBidi" w:cstheme="majorBidi"/>
          <w:color w:val="222222"/>
          <w:sz w:val="24"/>
          <w:szCs w:val="24"/>
          <w:shd w:val="clear" w:color="auto" w:fill="FFFFFF"/>
          <w:lang w:val="en-US"/>
        </w:rPr>
        <w:t>.</w:t>
      </w:r>
      <w:proofErr w:type="gramEnd"/>
      <w:r w:rsidRPr="006C4C53">
        <w:rPr>
          <w:rFonts w:asciiTheme="majorBidi" w:hAnsiTheme="majorBidi" w:cstheme="majorBidi"/>
          <w:color w:val="222222"/>
          <w:sz w:val="24"/>
          <w:szCs w:val="24"/>
          <w:shd w:val="clear" w:color="auto" w:fill="FFFFFF"/>
          <w:lang w:val="en-US"/>
        </w:rPr>
        <w:t xml:space="preserve"> </w:t>
      </w:r>
      <w:r w:rsidRPr="006C4C53">
        <w:rPr>
          <w:rFonts w:asciiTheme="majorBidi" w:hAnsiTheme="majorBidi" w:cstheme="majorBidi"/>
          <w:i/>
          <w:iCs/>
          <w:color w:val="222222"/>
          <w:sz w:val="24"/>
          <w:szCs w:val="24"/>
          <w:shd w:val="clear" w:color="auto" w:fill="FFFFFF"/>
          <w:lang w:val="en-US"/>
        </w:rPr>
        <w:t>ALPHAMATH, 4</w:t>
      </w:r>
      <w:r w:rsidRPr="006C4C53">
        <w:rPr>
          <w:rFonts w:asciiTheme="majorBidi" w:hAnsiTheme="majorBidi" w:cstheme="majorBidi"/>
          <w:color w:val="222222"/>
          <w:sz w:val="24"/>
          <w:szCs w:val="24"/>
          <w:shd w:val="clear" w:color="auto" w:fill="FFFFFF"/>
          <w:lang w:val="en-US"/>
        </w:rPr>
        <w:t>(1)</w:t>
      </w:r>
    </w:p>
    <w:p w:rsidR="00D11B26" w:rsidRPr="006C4C53" w:rsidRDefault="00D11B26" w:rsidP="004836E7">
      <w:pPr>
        <w:pStyle w:val="FootnoteText"/>
        <w:tabs>
          <w:tab w:val="left" w:pos="900"/>
        </w:tabs>
        <w:ind w:left="993" w:hanging="993"/>
        <w:jc w:val="both"/>
        <w:rPr>
          <w:rFonts w:asciiTheme="majorBidi" w:hAnsiTheme="majorBidi" w:cstheme="majorBidi"/>
          <w:color w:val="222222"/>
          <w:sz w:val="24"/>
          <w:szCs w:val="24"/>
          <w:shd w:val="clear" w:color="auto" w:fill="FFFFFF"/>
          <w:lang w:val="en-US"/>
        </w:rPr>
      </w:pPr>
    </w:p>
    <w:p w:rsidR="00D11B26" w:rsidRPr="006C4C53" w:rsidRDefault="00D11B26" w:rsidP="004836E7">
      <w:pPr>
        <w:pStyle w:val="FootnoteText"/>
        <w:tabs>
          <w:tab w:val="left" w:pos="900"/>
        </w:tabs>
        <w:ind w:left="993" w:hanging="993"/>
        <w:jc w:val="both"/>
        <w:rPr>
          <w:rFonts w:asciiTheme="majorBidi" w:hAnsiTheme="majorBidi" w:cstheme="majorBidi"/>
          <w:color w:val="222222"/>
          <w:sz w:val="24"/>
          <w:szCs w:val="24"/>
          <w:shd w:val="clear" w:color="auto" w:fill="FFFFFF"/>
          <w:lang w:val="en-US"/>
        </w:rPr>
      </w:pPr>
      <w:proofErr w:type="gramStart"/>
      <w:r w:rsidRPr="006C4C53">
        <w:rPr>
          <w:rFonts w:asciiTheme="majorBidi" w:hAnsiTheme="majorBidi" w:cstheme="majorBidi"/>
          <w:color w:val="222222"/>
          <w:sz w:val="24"/>
          <w:szCs w:val="24"/>
          <w:shd w:val="clear" w:color="auto" w:fill="FFFFFF"/>
          <w:lang w:val="en-US"/>
        </w:rPr>
        <w:t>Nuryadi, N., &amp; Khuzaini, N. (2016).</w:t>
      </w:r>
      <w:proofErr w:type="gramEnd"/>
      <w:r w:rsidRPr="006C4C53">
        <w:rPr>
          <w:rFonts w:asciiTheme="majorBidi" w:hAnsiTheme="majorBidi" w:cstheme="majorBidi"/>
          <w:color w:val="222222"/>
          <w:sz w:val="24"/>
          <w:szCs w:val="24"/>
          <w:shd w:val="clear" w:color="auto" w:fill="FFFFFF"/>
          <w:lang w:val="en-US"/>
        </w:rPr>
        <w:t xml:space="preserve"> </w:t>
      </w:r>
      <w:r w:rsidRPr="006C4C53">
        <w:rPr>
          <w:rFonts w:asciiTheme="majorBidi" w:hAnsiTheme="majorBidi" w:cstheme="majorBidi"/>
          <w:i/>
          <w:iCs/>
          <w:color w:val="222222"/>
          <w:sz w:val="24"/>
          <w:szCs w:val="24"/>
          <w:shd w:val="clear" w:color="auto" w:fill="FFFFFF"/>
          <w:lang w:val="en-US"/>
        </w:rPr>
        <w:t xml:space="preserve">The Effectiveness </w:t>
      </w:r>
      <w:proofErr w:type="gramStart"/>
      <w:r w:rsidRPr="006C4C53">
        <w:rPr>
          <w:rFonts w:asciiTheme="majorBidi" w:hAnsiTheme="majorBidi" w:cstheme="majorBidi"/>
          <w:i/>
          <w:iCs/>
          <w:color w:val="222222"/>
          <w:sz w:val="24"/>
          <w:szCs w:val="24"/>
          <w:shd w:val="clear" w:color="auto" w:fill="FFFFFF"/>
          <w:lang w:val="en-US"/>
        </w:rPr>
        <w:t>Of</w:t>
      </w:r>
      <w:proofErr w:type="gramEnd"/>
      <w:r w:rsidRPr="006C4C53">
        <w:rPr>
          <w:rFonts w:asciiTheme="majorBidi" w:hAnsiTheme="majorBidi" w:cstheme="majorBidi"/>
          <w:i/>
          <w:iCs/>
          <w:color w:val="222222"/>
          <w:sz w:val="24"/>
          <w:szCs w:val="24"/>
          <w:shd w:val="clear" w:color="auto" w:fill="FFFFFF"/>
          <w:lang w:val="en-US"/>
        </w:rPr>
        <w:t xml:space="preserve"> Team’s Game Tournament Seen From Communication And Problem Solveing Capabilities </w:t>
      </w:r>
      <w:r w:rsidRPr="006C4C53">
        <w:rPr>
          <w:rFonts w:asciiTheme="majorBidi" w:hAnsiTheme="majorBidi" w:cstheme="majorBidi"/>
          <w:color w:val="222222"/>
          <w:sz w:val="24"/>
          <w:szCs w:val="24"/>
          <w:shd w:val="clear" w:color="auto" w:fill="FFFFFF"/>
          <w:lang w:val="en-US"/>
        </w:rPr>
        <w:t>(</w:t>
      </w:r>
      <w:r w:rsidRPr="006C4C53">
        <w:rPr>
          <w:rFonts w:asciiTheme="majorBidi" w:hAnsiTheme="majorBidi" w:cstheme="majorBidi"/>
          <w:i/>
          <w:iCs/>
          <w:color w:val="222222"/>
          <w:sz w:val="24"/>
          <w:szCs w:val="24"/>
          <w:shd w:val="clear" w:color="auto" w:fill="FFFFFF"/>
          <w:lang w:val="en-US"/>
        </w:rPr>
        <w:t>Experimental Study Of Class VIII Students In SMP Negeri 1 Seyegan</w:t>
      </w:r>
      <w:r w:rsidRPr="006C4C53">
        <w:rPr>
          <w:rFonts w:asciiTheme="majorBidi" w:hAnsiTheme="majorBidi" w:cstheme="majorBidi"/>
          <w:color w:val="222222"/>
          <w:sz w:val="24"/>
          <w:szCs w:val="24"/>
          <w:shd w:val="clear" w:color="auto" w:fill="FFFFFF"/>
          <w:lang w:val="en-US"/>
        </w:rPr>
        <w:t xml:space="preserve">). </w:t>
      </w:r>
      <w:r w:rsidRPr="006C4C53">
        <w:rPr>
          <w:rFonts w:asciiTheme="majorBidi" w:hAnsiTheme="majorBidi" w:cstheme="majorBidi"/>
          <w:i/>
          <w:iCs/>
          <w:color w:val="222222"/>
          <w:sz w:val="24"/>
          <w:szCs w:val="24"/>
          <w:shd w:val="clear" w:color="auto" w:fill="FFFFFF"/>
          <w:lang w:val="en-US"/>
        </w:rPr>
        <w:t>Jurnal Mercumatika: Jurnsl Penelitian Matematika Dan Pendidikan Matematika</w:t>
      </w:r>
      <w:r w:rsidRPr="006C4C53">
        <w:rPr>
          <w:rFonts w:asciiTheme="majorBidi" w:hAnsiTheme="majorBidi" w:cstheme="majorBidi"/>
          <w:color w:val="222222"/>
          <w:sz w:val="24"/>
          <w:szCs w:val="24"/>
          <w:shd w:val="clear" w:color="auto" w:fill="FFFFFF"/>
          <w:lang w:val="en-US"/>
        </w:rPr>
        <w:t xml:space="preserve">, </w:t>
      </w:r>
      <w:r w:rsidRPr="006C4C53">
        <w:rPr>
          <w:rFonts w:asciiTheme="majorBidi" w:hAnsiTheme="majorBidi" w:cstheme="majorBidi"/>
          <w:i/>
          <w:iCs/>
          <w:color w:val="222222"/>
          <w:sz w:val="24"/>
          <w:szCs w:val="24"/>
          <w:shd w:val="clear" w:color="auto" w:fill="FFFFFF"/>
          <w:lang w:val="en-US"/>
        </w:rPr>
        <w:t>1</w:t>
      </w:r>
      <w:r w:rsidRPr="006C4C53">
        <w:rPr>
          <w:rFonts w:asciiTheme="majorBidi" w:hAnsiTheme="majorBidi" w:cstheme="majorBidi"/>
          <w:color w:val="222222"/>
          <w:sz w:val="24"/>
          <w:szCs w:val="24"/>
          <w:shd w:val="clear" w:color="auto" w:fill="FFFFFF"/>
          <w:lang w:val="en-US"/>
        </w:rPr>
        <w:t xml:space="preserve"> (1)</w:t>
      </w:r>
    </w:p>
    <w:p w:rsidR="00D11B26" w:rsidRPr="006C4C53" w:rsidRDefault="00D11B26" w:rsidP="00D11B26">
      <w:pPr>
        <w:pStyle w:val="FootnoteText"/>
        <w:jc w:val="both"/>
        <w:rPr>
          <w:rFonts w:asciiTheme="majorBidi" w:hAnsiTheme="majorBidi" w:cstheme="majorBidi"/>
          <w:sz w:val="24"/>
          <w:szCs w:val="24"/>
          <w:lang w:val="en-US"/>
        </w:rPr>
      </w:pPr>
    </w:p>
    <w:p w:rsidR="00D11B26" w:rsidRPr="006C4C53" w:rsidRDefault="00D11B26" w:rsidP="00F97C33">
      <w:pPr>
        <w:pStyle w:val="FootnoteText"/>
        <w:ind w:left="993" w:hanging="993"/>
        <w:jc w:val="both"/>
        <w:rPr>
          <w:rFonts w:asciiTheme="majorBidi" w:hAnsiTheme="majorBidi" w:cstheme="majorBidi"/>
          <w:sz w:val="24"/>
          <w:szCs w:val="24"/>
          <w:lang w:val="en-US"/>
        </w:rPr>
      </w:pPr>
      <w:r w:rsidRPr="006C4C53">
        <w:rPr>
          <w:rFonts w:asciiTheme="majorBidi" w:hAnsiTheme="majorBidi" w:cstheme="majorBidi"/>
          <w:sz w:val="24"/>
          <w:szCs w:val="24"/>
        </w:rPr>
        <w:t xml:space="preserve">Shadiq, F. (2004). </w:t>
      </w:r>
      <w:r w:rsidRPr="006C4C53">
        <w:rPr>
          <w:rFonts w:asciiTheme="majorBidi" w:hAnsiTheme="majorBidi" w:cstheme="majorBidi"/>
          <w:i/>
          <w:sz w:val="24"/>
          <w:szCs w:val="24"/>
        </w:rPr>
        <w:t xml:space="preserve">Pemecahan masalah, penalaran dan komunikasi. </w:t>
      </w:r>
      <w:r w:rsidRPr="006C4C53">
        <w:rPr>
          <w:rFonts w:asciiTheme="majorBidi" w:hAnsiTheme="majorBidi" w:cstheme="majorBidi"/>
          <w:sz w:val="24"/>
          <w:szCs w:val="24"/>
        </w:rPr>
        <w:t>Yogyakarta : PPPG</w:t>
      </w:r>
      <w:r w:rsidRPr="006C4C53">
        <w:rPr>
          <w:rFonts w:asciiTheme="majorBidi" w:hAnsiTheme="majorBidi" w:cstheme="majorBidi"/>
          <w:sz w:val="24"/>
          <w:szCs w:val="24"/>
          <w:lang w:val="en-US"/>
        </w:rPr>
        <w:t>.</w:t>
      </w:r>
    </w:p>
    <w:p w:rsidR="00D11B26" w:rsidRPr="006C4C53" w:rsidRDefault="00D11B26" w:rsidP="00F97C33">
      <w:pPr>
        <w:pStyle w:val="FootnoteText"/>
        <w:ind w:left="993" w:hanging="993"/>
        <w:jc w:val="both"/>
        <w:rPr>
          <w:rFonts w:asciiTheme="majorBidi" w:hAnsiTheme="majorBidi" w:cstheme="majorBidi"/>
          <w:sz w:val="24"/>
          <w:szCs w:val="24"/>
          <w:lang w:val="en-US"/>
        </w:rPr>
      </w:pPr>
    </w:p>
    <w:p w:rsidR="00D11B26" w:rsidRDefault="00D11B26" w:rsidP="00F97C33">
      <w:pPr>
        <w:pStyle w:val="FootnoteText"/>
        <w:ind w:left="993" w:hanging="1023"/>
        <w:jc w:val="both"/>
        <w:rPr>
          <w:rFonts w:asciiTheme="majorBidi" w:hAnsiTheme="majorBidi" w:cstheme="majorBidi"/>
          <w:sz w:val="24"/>
          <w:szCs w:val="24"/>
        </w:rPr>
      </w:pPr>
      <w:r w:rsidRPr="006C4C53">
        <w:rPr>
          <w:rFonts w:asciiTheme="majorBidi" w:hAnsiTheme="majorBidi" w:cstheme="majorBidi"/>
          <w:sz w:val="24"/>
          <w:szCs w:val="24"/>
        </w:rPr>
        <w:t>Sugiyono. (201</w:t>
      </w:r>
      <w:r w:rsidRPr="006C4C53">
        <w:rPr>
          <w:rFonts w:asciiTheme="majorBidi" w:hAnsiTheme="majorBidi" w:cstheme="majorBidi"/>
          <w:sz w:val="24"/>
          <w:szCs w:val="24"/>
          <w:lang w:val="en-US"/>
        </w:rPr>
        <w:t>1</w:t>
      </w:r>
      <w:r w:rsidRPr="006C4C53">
        <w:rPr>
          <w:rFonts w:asciiTheme="majorBidi" w:hAnsiTheme="majorBidi" w:cstheme="majorBidi"/>
          <w:sz w:val="24"/>
          <w:szCs w:val="24"/>
        </w:rPr>
        <w:t xml:space="preserve">). </w:t>
      </w:r>
      <w:r w:rsidRPr="006C4C53">
        <w:rPr>
          <w:rFonts w:asciiTheme="majorBidi" w:hAnsiTheme="majorBidi" w:cstheme="majorBidi"/>
          <w:i/>
          <w:sz w:val="24"/>
          <w:szCs w:val="24"/>
        </w:rPr>
        <w:t xml:space="preserve">Metode Penelitian Pendidikan Kuantitatif, </w:t>
      </w:r>
      <w:r w:rsidRPr="006C4C53">
        <w:rPr>
          <w:rFonts w:asciiTheme="majorBidi" w:hAnsiTheme="majorBidi" w:cstheme="majorBidi"/>
          <w:i/>
          <w:sz w:val="24"/>
          <w:szCs w:val="24"/>
        </w:rPr>
        <w:lastRenderedPageBreak/>
        <w:t>Kualitatif dan R&amp;D</w:t>
      </w:r>
      <w:r w:rsidRPr="006C4C53">
        <w:rPr>
          <w:rFonts w:asciiTheme="majorBidi" w:hAnsiTheme="majorBidi" w:cstheme="majorBidi"/>
          <w:sz w:val="24"/>
          <w:szCs w:val="24"/>
        </w:rPr>
        <w:t xml:space="preserve">. Bandung. </w:t>
      </w:r>
    </w:p>
    <w:p w:rsidR="00D11B26" w:rsidRPr="00CC2754" w:rsidRDefault="00D11B26" w:rsidP="00D11B26">
      <w:pPr>
        <w:pStyle w:val="FootnoteText"/>
        <w:tabs>
          <w:tab w:val="left" w:pos="1170"/>
        </w:tabs>
        <w:ind w:left="993" w:hanging="993"/>
        <w:jc w:val="both"/>
        <w:rPr>
          <w:rFonts w:asciiTheme="majorBidi" w:hAnsiTheme="majorBidi" w:cstheme="majorBidi"/>
          <w:sz w:val="24"/>
          <w:szCs w:val="24"/>
        </w:rPr>
      </w:pPr>
      <w:r w:rsidRPr="00685CF0">
        <w:rPr>
          <w:rFonts w:asciiTheme="majorBidi" w:hAnsiTheme="majorBidi" w:cstheme="majorBidi"/>
          <w:sz w:val="24"/>
          <w:szCs w:val="24"/>
        </w:rPr>
        <w:t xml:space="preserve">Soedjadi. (2000). </w:t>
      </w:r>
      <w:r w:rsidRPr="00685CF0">
        <w:rPr>
          <w:rFonts w:asciiTheme="majorBidi" w:hAnsiTheme="majorBidi" w:cstheme="majorBidi"/>
          <w:i/>
          <w:sz w:val="24"/>
          <w:szCs w:val="24"/>
        </w:rPr>
        <w:t>Kiat Pendidikan Matematika di Indonesia</w:t>
      </w:r>
      <w:r w:rsidRPr="00685CF0">
        <w:rPr>
          <w:rFonts w:asciiTheme="majorBidi" w:hAnsiTheme="majorBidi" w:cstheme="majorBidi"/>
          <w:sz w:val="24"/>
          <w:szCs w:val="24"/>
        </w:rPr>
        <w:t>. Ditjen Dikti Depdiknas</w:t>
      </w:r>
    </w:p>
    <w:p w:rsidR="00D11B26" w:rsidRPr="006C4C53" w:rsidRDefault="00D11B26" w:rsidP="00F97C33">
      <w:pPr>
        <w:pStyle w:val="FootnoteText"/>
        <w:ind w:left="993" w:hanging="1023"/>
        <w:jc w:val="both"/>
        <w:rPr>
          <w:rFonts w:asciiTheme="majorBidi" w:hAnsiTheme="majorBidi" w:cstheme="majorBidi"/>
          <w:sz w:val="24"/>
          <w:szCs w:val="24"/>
        </w:rPr>
      </w:pPr>
    </w:p>
    <w:p w:rsidR="00D11B26" w:rsidRPr="006C4C53" w:rsidRDefault="00D11B26" w:rsidP="00F97C33">
      <w:pPr>
        <w:pStyle w:val="FootnoteText"/>
        <w:ind w:left="993" w:hanging="1023"/>
        <w:jc w:val="both"/>
        <w:rPr>
          <w:rFonts w:asciiTheme="majorBidi" w:hAnsiTheme="majorBidi" w:cstheme="majorBidi"/>
          <w:sz w:val="24"/>
          <w:szCs w:val="24"/>
        </w:rPr>
      </w:pPr>
    </w:p>
    <w:p w:rsidR="00D11B26" w:rsidRPr="006C4C53" w:rsidRDefault="00D11B26" w:rsidP="00214F97">
      <w:pPr>
        <w:pStyle w:val="FootnoteText"/>
        <w:ind w:left="993" w:hanging="993"/>
        <w:jc w:val="both"/>
        <w:rPr>
          <w:rFonts w:asciiTheme="majorBidi" w:hAnsiTheme="majorBidi" w:cstheme="majorBidi"/>
          <w:sz w:val="24"/>
          <w:szCs w:val="24"/>
        </w:rPr>
      </w:pPr>
      <w:proofErr w:type="gramStart"/>
      <w:r w:rsidRPr="006C4C53">
        <w:rPr>
          <w:rFonts w:asciiTheme="majorBidi" w:hAnsiTheme="majorBidi" w:cstheme="majorBidi"/>
          <w:sz w:val="24"/>
          <w:szCs w:val="24"/>
          <w:lang w:val="en-ID"/>
        </w:rPr>
        <w:t>Triyanto.</w:t>
      </w:r>
      <w:proofErr w:type="gramEnd"/>
      <w:r w:rsidRPr="006C4C53">
        <w:rPr>
          <w:rFonts w:asciiTheme="majorBidi" w:hAnsiTheme="majorBidi" w:cstheme="majorBidi"/>
          <w:sz w:val="24"/>
          <w:szCs w:val="24"/>
          <w:lang w:val="en-ID"/>
        </w:rPr>
        <w:t xml:space="preserve"> </w:t>
      </w:r>
      <w:proofErr w:type="gramStart"/>
      <w:r w:rsidRPr="006C4C53">
        <w:rPr>
          <w:rFonts w:asciiTheme="majorBidi" w:hAnsiTheme="majorBidi" w:cstheme="majorBidi"/>
          <w:sz w:val="24"/>
          <w:szCs w:val="24"/>
          <w:lang w:val="en-ID"/>
        </w:rPr>
        <w:t xml:space="preserve">(2009). </w:t>
      </w:r>
      <w:r w:rsidRPr="006C4C53">
        <w:rPr>
          <w:rFonts w:asciiTheme="majorBidi" w:hAnsiTheme="majorBidi" w:cstheme="majorBidi"/>
          <w:i/>
          <w:iCs/>
          <w:sz w:val="24"/>
          <w:szCs w:val="24"/>
          <w:lang w:val="en-ID"/>
        </w:rPr>
        <w:t>Mendesain Mosel Pembelajaran Inovatif-Progresif</w:t>
      </w:r>
      <w:r w:rsidRPr="006C4C53">
        <w:rPr>
          <w:rFonts w:asciiTheme="majorBidi" w:hAnsiTheme="majorBidi" w:cstheme="majorBidi"/>
          <w:sz w:val="24"/>
          <w:szCs w:val="24"/>
          <w:lang w:val="en-ID"/>
        </w:rPr>
        <w:t>.</w:t>
      </w:r>
      <w:proofErr w:type="gramEnd"/>
      <w:r w:rsidRPr="006C4C53">
        <w:rPr>
          <w:rFonts w:asciiTheme="majorBidi" w:hAnsiTheme="majorBidi" w:cstheme="majorBidi"/>
          <w:sz w:val="24"/>
          <w:szCs w:val="24"/>
          <w:lang w:val="en-ID"/>
        </w:rPr>
        <w:t xml:space="preserve"> Jakarta: Kencana </w:t>
      </w:r>
      <w:r w:rsidRPr="006C4C53">
        <w:rPr>
          <w:rFonts w:asciiTheme="majorBidi" w:hAnsiTheme="majorBidi" w:cstheme="majorBidi"/>
          <w:sz w:val="24"/>
          <w:szCs w:val="24"/>
        </w:rPr>
        <w:t>Kencana Prenada Media Group</w:t>
      </w:r>
    </w:p>
    <w:p w:rsidR="00D11B26" w:rsidRPr="006C4C53" w:rsidRDefault="00D11B26" w:rsidP="00214F97">
      <w:pPr>
        <w:pStyle w:val="FootnoteText"/>
        <w:ind w:left="993" w:hanging="993"/>
        <w:jc w:val="both"/>
        <w:rPr>
          <w:rFonts w:asciiTheme="majorBidi" w:hAnsiTheme="majorBidi" w:cstheme="majorBidi"/>
          <w:sz w:val="24"/>
          <w:szCs w:val="24"/>
        </w:rPr>
      </w:pPr>
    </w:p>
    <w:p w:rsidR="00D11B26" w:rsidRDefault="00D11B26" w:rsidP="00214F97">
      <w:pPr>
        <w:pStyle w:val="FootnoteText"/>
        <w:ind w:left="993" w:hanging="993"/>
        <w:jc w:val="both"/>
        <w:rPr>
          <w:rFonts w:asciiTheme="majorBidi" w:hAnsiTheme="majorBidi" w:cstheme="majorBidi"/>
          <w:sz w:val="24"/>
          <w:szCs w:val="24"/>
          <w:lang w:val="en-US"/>
        </w:rPr>
      </w:pPr>
      <w:r w:rsidRPr="006C4C53">
        <w:rPr>
          <w:rFonts w:asciiTheme="majorBidi" w:hAnsiTheme="majorBidi" w:cstheme="majorBidi"/>
          <w:sz w:val="24"/>
          <w:szCs w:val="24"/>
          <w:lang w:val="en-US"/>
        </w:rPr>
        <w:t xml:space="preserve">Uno, H.B. </w:t>
      </w:r>
      <w:r w:rsidRPr="006C4C53">
        <w:rPr>
          <w:rFonts w:asciiTheme="majorBidi" w:hAnsiTheme="majorBidi" w:cstheme="majorBidi"/>
          <w:sz w:val="24"/>
          <w:szCs w:val="24"/>
        </w:rPr>
        <w:t>(</w:t>
      </w:r>
      <w:r w:rsidRPr="006C4C53">
        <w:rPr>
          <w:rFonts w:asciiTheme="majorBidi" w:hAnsiTheme="majorBidi" w:cstheme="majorBidi"/>
          <w:sz w:val="24"/>
          <w:szCs w:val="24"/>
          <w:lang w:val="en-US"/>
        </w:rPr>
        <w:t>2011</w:t>
      </w:r>
      <w:r w:rsidRPr="006C4C53">
        <w:rPr>
          <w:rFonts w:asciiTheme="majorBidi" w:hAnsiTheme="majorBidi" w:cstheme="majorBidi"/>
          <w:sz w:val="24"/>
          <w:szCs w:val="24"/>
        </w:rPr>
        <w:t>)</w:t>
      </w:r>
      <w:r w:rsidRPr="006C4C53">
        <w:rPr>
          <w:rFonts w:asciiTheme="majorBidi" w:hAnsiTheme="majorBidi" w:cstheme="majorBidi"/>
          <w:sz w:val="24"/>
          <w:szCs w:val="24"/>
          <w:lang w:val="en-US"/>
        </w:rPr>
        <w:t xml:space="preserve">. </w:t>
      </w:r>
      <w:proofErr w:type="gramStart"/>
      <w:r w:rsidRPr="006C4C53">
        <w:rPr>
          <w:rFonts w:asciiTheme="majorBidi" w:hAnsiTheme="majorBidi" w:cstheme="majorBidi"/>
          <w:i/>
          <w:iCs/>
          <w:sz w:val="24"/>
          <w:szCs w:val="24"/>
          <w:lang w:val="en-US"/>
        </w:rPr>
        <w:t>Model Pembelajaran Proses BelajarMengajar Yang Kreatifdanefektif</w:t>
      </w:r>
      <w:r w:rsidRPr="006C4C53">
        <w:rPr>
          <w:rFonts w:asciiTheme="majorBidi" w:hAnsiTheme="majorBidi" w:cstheme="majorBidi"/>
          <w:sz w:val="24"/>
          <w:szCs w:val="24"/>
          <w:lang w:val="en-US"/>
        </w:rPr>
        <w:t>.</w:t>
      </w:r>
      <w:proofErr w:type="gramEnd"/>
      <w:r w:rsidRPr="006C4C53">
        <w:rPr>
          <w:rFonts w:asciiTheme="majorBidi" w:hAnsiTheme="majorBidi" w:cstheme="majorBidi"/>
          <w:sz w:val="24"/>
          <w:szCs w:val="24"/>
          <w:lang w:val="en-US"/>
        </w:rPr>
        <w:t xml:space="preserve"> </w:t>
      </w:r>
      <w:proofErr w:type="gramStart"/>
      <w:r w:rsidRPr="006C4C53">
        <w:rPr>
          <w:rFonts w:asciiTheme="majorBidi" w:hAnsiTheme="majorBidi" w:cstheme="majorBidi"/>
          <w:sz w:val="24"/>
          <w:szCs w:val="24"/>
          <w:lang w:val="en-US"/>
        </w:rPr>
        <w:t>Jakarta :Bumi</w:t>
      </w:r>
      <w:proofErr w:type="gramEnd"/>
      <w:r w:rsidRPr="006C4C53">
        <w:rPr>
          <w:rFonts w:asciiTheme="majorBidi" w:hAnsiTheme="majorBidi" w:cstheme="majorBidi"/>
          <w:sz w:val="24"/>
          <w:szCs w:val="24"/>
          <w:lang w:val="en-US"/>
        </w:rPr>
        <w:t xml:space="preserve"> Aksara.</w:t>
      </w:r>
    </w:p>
    <w:p w:rsidR="00D11B26" w:rsidRDefault="00D11B26" w:rsidP="00D11B26">
      <w:pPr>
        <w:spacing w:line="240" w:lineRule="auto"/>
        <w:jc w:val="both"/>
        <w:rPr>
          <w:rFonts w:asciiTheme="majorBidi" w:hAnsiTheme="majorBidi" w:cstheme="majorBidi"/>
          <w:sz w:val="24"/>
          <w:szCs w:val="24"/>
        </w:rPr>
      </w:pPr>
      <w:proofErr w:type="gramStart"/>
      <w:r w:rsidRPr="00685CF0">
        <w:rPr>
          <w:rFonts w:asciiTheme="majorBidi" w:hAnsiTheme="majorBidi" w:cstheme="majorBidi"/>
          <w:sz w:val="24"/>
          <w:szCs w:val="24"/>
        </w:rPr>
        <w:t xml:space="preserve">Undang-undang </w:t>
      </w:r>
      <w:r>
        <w:rPr>
          <w:rFonts w:asciiTheme="majorBidi" w:hAnsiTheme="majorBidi" w:cstheme="majorBidi"/>
          <w:sz w:val="24"/>
          <w:szCs w:val="24"/>
        </w:rPr>
        <w:t>Repoblik Indonesia.</w:t>
      </w:r>
      <w:proofErr w:type="gramEnd"/>
      <w:r>
        <w:rPr>
          <w:rFonts w:asciiTheme="majorBidi" w:hAnsiTheme="majorBidi" w:cstheme="majorBidi"/>
          <w:sz w:val="24"/>
          <w:szCs w:val="24"/>
        </w:rPr>
        <w:t xml:space="preserve"> </w:t>
      </w:r>
      <w:r w:rsidRPr="00685CF0">
        <w:rPr>
          <w:rFonts w:asciiTheme="majorBidi" w:hAnsiTheme="majorBidi" w:cstheme="majorBidi"/>
          <w:sz w:val="24"/>
          <w:szCs w:val="24"/>
        </w:rPr>
        <w:t>Sistem Pendidikan Nasional No. 20 Tahun 2003</w:t>
      </w:r>
    </w:p>
    <w:p w:rsidR="00D11B26" w:rsidRPr="006C4C53" w:rsidRDefault="00D11B26" w:rsidP="00214F97">
      <w:pPr>
        <w:pStyle w:val="FootnoteText"/>
        <w:ind w:left="993" w:hanging="993"/>
        <w:jc w:val="both"/>
        <w:rPr>
          <w:rFonts w:asciiTheme="majorBidi" w:hAnsiTheme="majorBidi" w:cstheme="majorBidi"/>
          <w:sz w:val="24"/>
          <w:szCs w:val="24"/>
          <w:lang w:val="en-US"/>
        </w:rPr>
      </w:pPr>
    </w:p>
    <w:p w:rsidR="0092483C" w:rsidRPr="006C4C53" w:rsidRDefault="0092483C" w:rsidP="00214F97">
      <w:pPr>
        <w:pStyle w:val="FootnoteText"/>
        <w:ind w:left="993" w:hanging="993"/>
        <w:jc w:val="both"/>
        <w:rPr>
          <w:rFonts w:asciiTheme="majorBidi" w:hAnsiTheme="majorBidi" w:cstheme="majorBidi"/>
          <w:sz w:val="24"/>
          <w:szCs w:val="24"/>
          <w:lang w:val="en-US"/>
        </w:rPr>
      </w:pPr>
    </w:p>
    <w:p w:rsidR="0092483C" w:rsidRPr="006C4C53" w:rsidRDefault="0092483C" w:rsidP="00F97C33">
      <w:pPr>
        <w:pStyle w:val="FootnoteText"/>
        <w:ind w:left="993" w:hanging="993"/>
        <w:jc w:val="both"/>
        <w:rPr>
          <w:rFonts w:asciiTheme="majorBidi" w:hAnsiTheme="majorBidi" w:cstheme="majorBidi"/>
          <w:sz w:val="24"/>
          <w:szCs w:val="24"/>
          <w:lang w:val="en-US"/>
        </w:rPr>
      </w:pPr>
    </w:p>
    <w:p w:rsidR="00A17A6D" w:rsidRDefault="0092483C" w:rsidP="00F97C33">
      <w:pPr>
        <w:pStyle w:val="FootnoteText"/>
        <w:ind w:left="993" w:hanging="993"/>
        <w:jc w:val="both"/>
        <w:rPr>
          <w:rFonts w:asciiTheme="majorBidi" w:hAnsiTheme="majorBidi" w:cstheme="majorBidi"/>
          <w:b/>
          <w:bCs/>
          <w:sz w:val="24"/>
          <w:szCs w:val="24"/>
          <w:lang w:val="en-US"/>
        </w:rPr>
      </w:pPr>
      <w:r w:rsidRPr="006C4C53">
        <w:rPr>
          <w:rFonts w:asciiTheme="majorBidi" w:hAnsiTheme="majorBidi" w:cstheme="majorBidi"/>
          <w:b/>
          <w:bCs/>
          <w:sz w:val="24"/>
          <w:szCs w:val="24"/>
          <w:lang w:val="en-US"/>
        </w:rPr>
        <w:t>PROFIL PENULIS</w:t>
      </w:r>
    </w:p>
    <w:p w:rsidR="0092483C" w:rsidRDefault="0092483C" w:rsidP="00F97C33">
      <w:pPr>
        <w:pStyle w:val="FootnoteText"/>
        <w:ind w:left="993" w:hanging="993"/>
        <w:jc w:val="both"/>
        <w:rPr>
          <w:rFonts w:asciiTheme="majorBidi" w:hAnsiTheme="majorBidi" w:cstheme="majorBidi"/>
          <w:b/>
          <w:bCs/>
          <w:sz w:val="24"/>
          <w:szCs w:val="24"/>
          <w:lang w:val="en-US"/>
        </w:rPr>
      </w:pPr>
      <w:r w:rsidRPr="006C4C53">
        <w:rPr>
          <w:rFonts w:asciiTheme="majorBidi" w:hAnsiTheme="majorBidi" w:cstheme="majorBidi"/>
          <w:b/>
          <w:bCs/>
          <w:sz w:val="24"/>
          <w:szCs w:val="24"/>
          <w:lang w:val="en-US"/>
        </w:rPr>
        <w:t xml:space="preserve"> </w:t>
      </w:r>
    </w:p>
    <w:p w:rsidR="006C4C53" w:rsidRPr="001B72F3" w:rsidRDefault="006C4C53" w:rsidP="006C4C53">
      <w:pPr>
        <w:pStyle w:val="FootnoteText"/>
        <w:ind w:firstLine="540"/>
        <w:jc w:val="both"/>
        <w:rPr>
          <w:rFonts w:asciiTheme="majorBidi" w:hAnsiTheme="majorBidi" w:cstheme="majorBidi"/>
          <w:b/>
          <w:bCs/>
          <w:sz w:val="24"/>
          <w:szCs w:val="24"/>
          <w:lang w:val="en-US"/>
        </w:rPr>
      </w:pPr>
      <w:r w:rsidRPr="001B72F3">
        <w:rPr>
          <w:rFonts w:asciiTheme="majorBidi" w:hAnsiTheme="majorBidi" w:cstheme="majorBidi"/>
          <w:b/>
          <w:bCs/>
          <w:sz w:val="24"/>
          <w:szCs w:val="24"/>
          <w:vertAlign w:val="superscript"/>
          <w:lang w:val="en-US"/>
        </w:rPr>
        <w:t>1</w:t>
      </w:r>
      <w:r w:rsidRPr="001B72F3">
        <w:rPr>
          <w:rFonts w:asciiTheme="majorBidi" w:hAnsiTheme="majorBidi" w:cstheme="majorBidi"/>
          <w:b/>
          <w:bCs/>
          <w:sz w:val="24"/>
          <w:szCs w:val="24"/>
          <w:lang w:val="en-US"/>
        </w:rPr>
        <w:t xml:space="preserve">Hadija lahir pada tanggal 14 </w:t>
      </w:r>
      <w:proofErr w:type="gramStart"/>
      <w:r w:rsidRPr="001B72F3">
        <w:rPr>
          <w:rFonts w:asciiTheme="majorBidi" w:hAnsiTheme="majorBidi" w:cstheme="majorBidi"/>
          <w:b/>
          <w:bCs/>
          <w:sz w:val="24"/>
          <w:szCs w:val="24"/>
          <w:lang w:val="en-US"/>
        </w:rPr>
        <w:t>mei</w:t>
      </w:r>
      <w:proofErr w:type="gramEnd"/>
      <w:r w:rsidRPr="001B72F3">
        <w:rPr>
          <w:rFonts w:asciiTheme="majorBidi" w:hAnsiTheme="majorBidi" w:cstheme="majorBidi"/>
          <w:b/>
          <w:bCs/>
          <w:sz w:val="24"/>
          <w:szCs w:val="24"/>
          <w:lang w:val="en-US"/>
        </w:rPr>
        <w:t xml:space="preserve"> 1996. </w:t>
      </w:r>
      <w:proofErr w:type="gramStart"/>
      <w:r w:rsidRPr="001B72F3">
        <w:rPr>
          <w:rFonts w:asciiTheme="majorBidi" w:hAnsiTheme="majorBidi" w:cstheme="majorBidi"/>
          <w:b/>
          <w:bCs/>
          <w:sz w:val="24"/>
          <w:szCs w:val="24"/>
          <w:lang w:val="en-US"/>
        </w:rPr>
        <w:t>Lulus</w:t>
      </w:r>
      <w:proofErr w:type="gramEnd"/>
      <w:r w:rsidRPr="001B72F3">
        <w:rPr>
          <w:rFonts w:asciiTheme="majorBidi" w:hAnsiTheme="majorBidi" w:cstheme="majorBidi"/>
          <w:b/>
          <w:bCs/>
          <w:sz w:val="24"/>
          <w:szCs w:val="24"/>
          <w:lang w:val="en-US"/>
        </w:rPr>
        <w:t xml:space="preserve"> dari MAN 1 Labuan Bajo pada tahun 2015 dan menempuh pendidikan S1 Program Studi Pendidikan Matematika Fajkultas Keguruan Dan Ilmu Pendidikan Universitas Mercu Buana Yogyakarta.</w:t>
      </w:r>
    </w:p>
    <w:p w:rsidR="00F65326" w:rsidRPr="001B72F3" w:rsidRDefault="00F65326" w:rsidP="006C4C53">
      <w:pPr>
        <w:pStyle w:val="FootnoteText"/>
        <w:ind w:firstLine="540"/>
        <w:jc w:val="both"/>
        <w:rPr>
          <w:rFonts w:asciiTheme="majorBidi" w:hAnsiTheme="majorBidi" w:cstheme="majorBidi"/>
          <w:b/>
          <w:bCs/>
          <w:sz w:val="24"/>
          <w:szCs w:val="24"/>
          <w:lang w:val="en-US"/>
        </w:rPr>
      </w:pPr>
    </w:p>
    <w:p w:rsidR="006C4C53" w:rsidRPr="001B72F3" w:rsidRDefault="006C4C53" w:rsidP="006C4C53">
      <w:pPr>
        <w:pStyle w:val="FootnoteText"/>
        <w:ind w:firstLine="540"/>
        <w:jc w:val="both"/>
        <w:rPr>
          <w:rFonts w:asciiTheme="majorBidi" w:hAnsiTheme="majorBidi" w:cstheme="majorBidi"/>
          <w:b/>
          <w:bCs/>
          <w:sz w:val="24"/>
          <w:szCs w:val="24"/>
          <w:lang w:val="en-US"/>
        </w:rPr>
      </w:pPr>
      <w:r w:rsidRPr="001B72F3">
        <w:rPr>
          <w:rFonts w:asciiTheme="majorBidi" w:hAnsiTheme="majorBidi" w:cstheme="majorBidi"/>
          <w:b/>
          <w:bCs/>
          <w:sz w:val="24"/>
          <w:szCs w:val="24"/>
          <w:vertAlign w:val="superscript"/>
          <w:lang w:val="en-US"/>
        </w:rPr>
        <w:t>2</w:t>
      </w:r>
      <w:r w:rsidRPr="001B72F3">
        <w:rPr>
          <w:rFonts w:asciiTheme="majorBidi" w:hAnsiTheme="majorBidi" w:cstheme="majorBidi"/>
          <w:b/>
          <w:bCs/>
          <w:sz w:val="24"/>
          <w:szCs w:val="24"/>
          <w:lang w:val="en-US"/>
        </w:rPr>
        <w:t>Nuryadi</w:t>
      </w:r>
      <w:r w:rsidR="00F65326" w:rsidRPr="001B72F3">
        <w:rPr>
          <w:rFonts w:asciiTheme="majorBidi" w:hAnsiTheme="majorBidi" w:cstheme="majorBidi"/>
          <w:b/>
          <w:bCs/>
          <w:sz w:val="24"/>
          <w:szCs w:val="24"/>
          <w:lang w:val="en-US"/>
        </w:rPr>
        <w:t xml:space="preserve"> lahir pada tanggal 31 </w:t>
      </w:r>
      <w:proofErr w:type="gramStart"/>
      <w:r w:rsidR="00F65326" w:rsidRPr="001B72F3">
        <w:rPr>
          <w:rFonts w:asciiTheme="majorBidi" w:hAnsiTheme="majorBidi" w:cstheme="majorBidi"/>
          <w:b/>
          <w:bCs/>
          <w:sz w:val="24"/>
          <w:szCs w:val="24"/>
          <w:lang w:val="en-US"/>
        </w:rPr>
        <w:t>mei</w:t>
      </w:r>
      <w:proofErr w:type="gramEnd"/>
      <w:r w:rsidR="00F65326" w:rsidRPr="001B72F3">
        <w:rPr>
          <w:rFonts w:asciiTheme="majorBidi" w:hAnsiTheme="majorBidi" w:cstheme="majorBidi"/>
          <w:b/>
          <w:bCs/>
          <w:sz w:val="24"/>
          <w:szCs w:val="24"/>
          <w:lang w:val="en-US"/>
        </w:rPr>
        <w:t xml:space="preserve"> 1987, menyelesaiakan S1 pendidikan Matematika di UIN Sunan Kalijaga Yogyakarta dan menempuh S2 Program Pascasarjana di Universitas Negeri Yogyakarta</w:t>
      </w:r>
      <w:r w:rsidRPr="001B72F3">
        <w:rPr>
          <w:rFonts w:asciiTheme="majorBidi" w:hAnsiTheme="majorBidi" w:cstheme="majorBidi"/>
          <w:b/>
          <w:bCs/>
          <w:sz w:val="24"/>
          <w:szCs w:val="24"/>
          <w:lang w:val="en-US"/>
        </w:rPr>
        <w:t xml:space="preserve"> </w:t>
      </w:r>
    </w:p>
    <w:p w:rsidR="00F97C33" w:rsidRPr="001B72F3" w:rsidRDefault="00F97C33" w:rsidP="00F97C33">
      <w:pPr>
        <w:pStyle w:val="FootnoteText"/>
        <w:tabs>
          <w:tab w:val="left" w:pos="1170"/>
        </w:tabs>
        <w:ind w:left="993" w:hanging="993"/>
        <w:jc w:val="both"/>
        <w:rPr>
          <w:rFonts w:asciiTheme="majorBidi" w:hAnsiTheme="majorBidi" w:cstheme="majorBidi"/>
          <w:b/>
          <w:bCs/>
          <w:sz w:val="24"/>
          <w:szCs w:val="24"/>
          <w:lang w:val="en-US"/>
        </w:rPr>
      </w:pPr>
    </w:p>
    <w:p w:rsidR="00F97C33" w:rsidRPr="006C4C53" w:rsidRDefault="00F97C33" w:rsidP="00F97C33">
      <w:pPr>
        <w:pStyle w:val="FootnoteText"/>
        <w:tabs>
          <w:tab w:val="left" w:pos="1170"/>
        </w:tabs>
        <w:ind w:left="993" w:hanging="993"/>
        <w:jc w:val="both"/>
        <w:rPr>
          <w:rFonts w:asciiTheme="majorBidi" w:hAnsiTheme="majorBidi" w:cstheme="majorBidi"/>
          <w:sz w:val="24"/>
          <w:szCs w:val="24"/>
          <w:lang w:val="en-US"/>
        </w:rPr>
      </w:pPr>
    </w:p>
    <w:p w:rsidR="00F97C33" w:rsidRPr="006C4C53" w:rsidRDefault="00F97C33" w:rsidP="00F97C33">
      <w:pPr>
        <w:pStyle w:val="FootnoteText"/>
        <w:ind w:left="993" w:hanging="1023"/>
        <w:jc w:val="both"/>
        <w:rPr>
          <w:rFonts w:asciiTheme="majorBidi" w:hAnsiTheme="majorBidi" w:cstheme="majorBidi"/>
          <w:sz w:val="24"/>
          <w:szCs w:val="24"/>
          <w:lang w:val="en-US"/>
        </w:rPr>
      </w:pPr>
    </w:p>
    <w:p w:rsidR="00F97C33" w:rsidRPr="006C4C53" w:rsidRDefault="00F97C33" w:rsidP="004836E7">
      <w:pPr>
        <w:pStyle w:val="FootnoteText"/>
        <w:tabs>
          <w:tab w:val="left" w:pos="900"/>
        </w:tabs>
        <w:ind w:left="993" w:hanging="993"/>
        <w:jc w:val="both"/>
        <w:rPr>
          <w:rFonts w:asciiTheme="majorBidi" w:hAnsiTheme="majorBidi" w:cstheme="majorBidi"/>
          <w:color w:val="222222"/>
          <w:sz w:val="24"/>
          <w:szCs w:val="24"/>
          <w:shd w:val="clear" w:color="auto" w:fill="FFFFFF"/>
        </w:rPr>
      </w:pPr>
    </w:p>
    <w:p w:rsidR="004836E7" w:rsidRPr="006C4C53" w:rsidRDefault="004836E7" w:rsidP="004836E7">
      <w:pPr>
        <w:pStyle w:val="FootnoteText"/>
        <w:tabs>
          <w:tab w:val="left" w:pos="900"/>
        </w:tabs>
        <w:ind w:left="993" w:hanging="993"/>
        <w:jc w:val="both"/>
        <w:rPr>
          <w:rFonts w:asciiTheme="majorBidi" w:hAnsiTheme="majorBidi" w:cstheme="majorBidi"/>
          <w:i/>
          <w:iCs/>
          <w:color w:val="222222"/>
          <w:sz w:val="24"/>
          <w:szCs w:val="24"/>
          <w:shd w:val="clear" w:color="auto" w:fill="FFFFFF"/>
          <w:lang w:val="en-US"/>
        </w:rPr>
      </w:pPr>
    </w:p>
    <w:p w:rsidR="004836E7" w:rsidRPr="006C4C53" w:rsidRDefault="004836E7" w:rsidP="00961B55">
      <w:pPr>
        <w:pStyle w:val="FootnoteText"/>
        <w:ind w:left="450" w:hanging="543"/>
        <w:jc w:val="both"/>
        <w:rPr>
          <w:rFonts w:asciiTheme="majorBidi" w:hAnsiTheme="majorBidi" w:cstheme="majorBidi"/>
          <w:sz w:val="24"/>
          <w:szCs w:val="24"/>
          <w:lang w:val="en-US"/>
        </w:rPr>
      </w:pPr>
    </w:p>
    <w:p w:rsidR="00961B55" w:rsidRPr="006C4C53" w:rsidRDefault="00961B55" w:rsidP="00961B55">
      <w:pPr>
        <w:pStyle w:val="FootnoteText"/>
        <w:ind w:left="993" w:hanging="993"/>
        <w:jc w:val="both"/>
        <w:rPr>
          <w:rFonts w:asciiTheme="majorBidi" w:hAnsiTheme="majorBidi" w:cstheme="majorBidi"/>
          <w:sz w:val="24"/>
          <w:szCs w:val="24"/>
          <w:lang w:val="en-US"/>
        </w:rPr>
      </w:pPr>
    </w:p>
    <w:p w:rsidR="00E94747" w:rsidRPr="006C4C53" w:rsidRDefault="00E94747" w:rsidP="00230942">
      <w:pPr>
        <w:pStyle w:val="FootnoteText"/>
        <w:ind w:left="709" w:hanging="709"/>
        <w:jc w:val="both"/>
        <w:rPr>
          <w:rFonts w:asciiTheme="majorBidi" w:hAnsiTheme="majorBidi" w:cstheme="majorBidi"/>
          <w:sz w:val="24"/>
          <w:szCs w:val="24"/>
          <w:lang w:val="en-US"/>
        </w:rPr>
      </w:pPr>
    </w:p>
    <w:p w:rsidR="0083435B" w:rsidRPr="006C4C53" w:rsidRDefault="0083435B" w:rsidP="00230942">
      <w:pPr>
        <w:spacing w:after="267" w:line="240" w:lineRule="auto"/>
        <w:ind w:left="1134" w:firstLine="306"/>
        <w:jc w:val="both"/>
        <w:rPr>
          <w:rFonts w:asciiTheme="majorBidi" w:hAnsiTheme="majorBidi" w:cstheme="majorBidi"/>
          <w:sz w:val="24"/>
          <w:szCs w:val="24"/>
        </w:rPr>
      </w:pPr>
    </w:p>
    <w:p w:rsidR="0083435B" w:rsidRPr="006C4C53" w:rsidRDefault="0083435B" w:rsidP="00230942">
      <w:pPr>
        <w:pStyle w:val="ListParagraph"/>
        <w:spacing w:line="240" w:lineRule="auto"/>
        <w:ind w:left="2268"/>
        <w:jc w:val="both"/>
        <w:rPr>
          <w:rFonts w:asciiTheme="majorBidi" w:hAnsiTheme="majorBidi" w:cstheme="majorBidi"/>
          <w:sz w:val="24"/>
          <w:szCs w:val="24"/>
        </w:rPr>
      </w:pPr>
    </w:p>
    <w:p w:rsidR="0083435B" w:rsidRPr="006C4C53" w:rsidRDefault="0083435B" w:rsidP="00230942">
      <w:pPr>
        <w:spacing w:after="267" w:line="240" w:lineRule="auto"/>
        <w:ind w:left="1134" w:firstLine="306"/>
        <w:jc w:val="both"/>
        <w:rPr>
          <w:rFonts w:asciiTheme="majorBidi" w:hAnsiTheme="majorBidi" w:cstheme="majorBidi"/>
          <w:i/>
          <w:iCs/>
          <w:sz w:val="24"/>
          <w:szCs w:val="24"/>
        </w:rPr>
      </w:pPr>
    </w:p>
    <w:p w:rsidR="0083435B" w:rsidRPr="006C4C53" w:rsidRDefault="0083435B" w:rsidP="00230942">
      <w:pPr>
        <w:spacing w:after="267" w:line="240" w:lineRule="auto"/>
        <w:ind w:left="1134"/>
        <w:jc w:val="both"/>
        <w:rPr>
          <w:rFonts w:asciiTheme="majorBidi" w:hAnsiTheme="majorBidi" w:cstheme="majorBidi"/>
          <w:i/>
          <w:iCs/>
          <w:sz w:val="24"/>
          <w:szCs w:val="24"/>
          <w:lang w:val="id-ID"/>
        </w:rPr>
      </w:pPr>
    </w:p>
    <w:p w:rsidR="0083435B" w:rsidRPr="006C4C53" w:rsidRDefault="0083435B" w:rsidP="00230942">
      <w:pPr>
        <w:spacing w:line="240" w:lineRule="auto"/>
        <w:jc w:val="both"/>
        <w:rPr>
          <w:rFonts w:asciiTheme="majorBidi" w:hAnsiTheme="majorBidi" w:cstheme="majorBidi"/>
          <w:sz w:val="24"/>
          <w:szCs w:val="24"/>
        </w:rPr>
      </w:pPr>
    </w:p>
    <w:p w:rsidR="0083435B" w:rsidRPr="006C4C53" w:rsidRDefault="0083435B" w:rsidP="00230942">
      <w:pPr>
        <w:spacing w:after="267" w:line="240" w:lineRule="auto"/>
        <w:ind w:left="1134" w:firstLine="851"/>
        <w:jc w:val="both"/>
        <w:rPr>
          <w:rFonts w:asciiTheme="majorBidi" w:hAnsiTheme="majorBidi" w:cstheme="majorBidi"/>
          <w:sz w:val="24"/>
          <w:szCs w:val="24"/>
        </w:rPr>
      </w:pPr>
    </w:p>
    <w:p w:rsidR="0083435B" w:rsidRPr="006C4C53" w:rsidRDefault="0083435B" w:rsidP="00230942">
      <w:pPr>
        <w:pStyle w:val="ListParagraph"/>
        <w:spacing w:after="0" w:line="240" w:lineRule="auto"/>
        <w:ind w:left="1134" w:firstLine="576"/>
        <w:jc w:val="both"/>
        <w:rPr>
          <w:rFonts w:asciiTheme="majorBidi" w:hAnsiTheme="majorBidi" w:cstheme="majorBidi"/>
          <w:bCs/>
          <w:i/>
          <w:iCs/>
          <w:sz w:val="24"/>
          <w:szCs w:val="24"/>
        </w:rPr>
      </w:pPr>
    </w:p>
    <w:p w:rsidR="0083435B" w:rsidRPr="006C4C53" w:rsidRDefault="0083435B" w:rsidP="00230942">
      <w:pPr>
        <w:spacing w:before="240" w:line="240" w:lineRule="auto"/>
        <w:ind w:left="720"/>
        <w:jc w:val="both"/>
        <w:rPr>
          <w:rFonts w:asciiTheme="majorBidi" w:hAnsiTheme="majorBidi" w:cstheme="majorBidi"/>
          <w:sz w:val="24"/>
          <w:szCs w:val="24"/>
          <w:lang w:val="id-ID"/>
        </w:rPr>
      </w:pPr>
    </w:p>
    <w:p w:rsidR="0083435B" w:rsidRPr="006C4C53" w:rsidRDefault="0083435B" w:rsidP="00230942">
      <w:pPr>
        <w:spacing w:before="240" w:line="240" w:lineRule="auto"/>
        <w:jc w:val="both"/>
        <w:rPr>
          <w:rFonts w:asciiTheme="majorBidi" w:hAnsiTheme="majorBidi" w:cstheme="majorBidi"/>
          <w:sz w:val="24"/>
          <w:szCs w:val="24"/>
          <w:lang w:val="id-ID"/>
        </w:rPr>
      </w:pPr>
    </w:p>
    <w:p w:rsidR="0083435B" w:rsidRPr="006C4C53" w:rsidRDefault="0083435B" w:rsidP="00230942">
      <w:pPr>
        <w:spacing w:line="240" w:lineRule="auto"/>
        <w:jc w:val="both"/>
        <w:rPr>
          <w:rFonts w:asciiTheme="majorBidi" w:hAnsiTheme="majorBidi" w:cstheme="majorBidi"/>
          <w:iCs/>
          <w:sz w:val="24"/>
          <w:szCs w:val="24"/>
          <w:lang w:val="id-ID"/>
        </w:rPr>
      </w:pPr>
    </w:p>
    <w:p w:rsidR="004437B5" w:rsidRPr="006C4C53" w:rsidRDefault="004437B5" w:rsidP="00C10921">
      <w:pPr>
        <w:rPr>
          <w:rFonts w:asciiTheme="majorBidi" w:hAnsiTheme="majorBidi" w:cstheme="majorBidi"/>
          <w:sz w:val="24"/>
          <w:szCs w:val="24"/>
          <w:lang w:val="id-ID"/>
        </w:rPr>
      </w:pPr>
    </w:p>
    <w:sectPr w:rsidR="004437B5" w:rsidRPr="006C4C53" w:rsidSect="00FB0FD7">
      <w:type w:val="continuous"/>
      <w:pgSz w:w="12240" w:h="15840"/>
      <w:pgMar w:top="2275" w:right="1699" w:bottom="1699" w:left="2275" w:header="720" w:footer="720" w:gutter="0"/>
      <w:pgNumType w:start="3"/>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2FD" w:rsidRDefault="002D22FD" w:rsidP="0090630D">
      <w:pPr>
        <w:spacing w:after="0" w:line="240" w:lineRule="auto"/>
      </w:pPr>
      <w:r>
        <w:separator/>
      </w:r>
    </w:p>
  </w:endnote>
  <w:endnote w:type="continuationSeparator" w:id="0">
    <w:p w:rsidR="002D22FD" w:rsidRDefault="002D22FD" w:rsidP="0090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17" w:rsidRPr="007E6A5E" w:rsidRDefault="00E13A17" w:rsidP="007E6A5E">
    <w:pPr>
      <w:pStyle w:val="Footer"/>
      <w:tabs>
        <w:tab w:val="clear" w:pos="4680"/>
        <w:tab w:val="clear" w:pos="9360"/>
      </w:tabs>
      <w:spacing w:line="360" w:lineRule="auto"/>
      <w:jc w:val="center"/>
      <w:rPr>
        <w:rFonts w:ascii="Times New Roman" w:hAnsi="Times New Roman" w:cs="Times New Roman"/>
        <w:caps/>
        <w:noProof/>
        <w:color w:val="000000" w:themeColor="text1"/>
        <w:sz w:val="24"/>
        <w:szCs w:val="24"/>
      </w:rPr>
    </w:pPr>
    <w:r w:rsidRPr="007E6A5E">
      <w:rPr>
        <w:rFonts w:ascii="Times New Roman" w:hAnsi="Times New Roman" w:cs="Times New Roman"/>
        <w:caps/>
        <w:color w:val="000000" w:themeColor="text1"/>
        <w:sz w:val="24"/>
        <w:szCs w:val="24"/>
      </w:rPr>
      <w:fldChar w:fldCharType="begin"/>
    </w:r>
    <w:r w:rsidRPr="007E6A5E">
      <w:rPr>
        <w:rFonts w:ascii="Times New Roman" w:hAnsi="Times New Roman" w:cs="Times New Roman"/>
        <w:caps/>
        <w:color w:val="000000" w:themeColor="text1"/>
        <w:sz w:val="24"/>
        <w:szCs w:val="24"/>
      </w:rPr>
      <w:instrText xml:space="preserve"> PAGE   \* MERGEFORMAT </w:instrText>
    </w:r>
    <w:r w:rsidRPr="007E6A5E">
      <w:rPr>
        <w:rFonts w:ascii="Times New Roman" w:hAnsi="Times New Roman" w:cs="Times New Roman"/>
        <w:caps/>
        <w:color w:val="000000" w:themeColor="text1"/>
        <w:sz w:val="24"/>
        <w:szCs w:val="24"/>
      </w:rPr>
      <w:fldChar w:fldCharType="separate"/>
    </w:r>
    <w:r w:rsidR="00FB0FD7">
      <w:rPr>
        <w:rFonts w:ascii="Times New Roman" w:hAnsi="Times New Roman" w:cs="Times New Roman"/>
        <w:caps/>
        <w:noProof/>
        <w:color w:val="000000" w:themeColor="text1"/>
        <w:sz w:val="24"/>
        <w:szCs w:val="24"/>
      </w:rPr>
      <w:t>6</w:t>
    </w:r>
    <w:r w:rsidRPr="007E6A5E">
      <w:rPr>
        <w:rFonts w:ascii="Times New Roman" w:hAnsi="Times New Roman" w:cs="Times New Roman"/>
        <w:caps/>
        <w:noProof/>
        <w:color w:val="000000" w:themeColor="text1"/>
        <w:sz w:val="24"/>
        <w:szCs w:val="24"/>
      </w:rPr>
      <w:fldChar w:fldCharType="end"/>
    </w:r>
  </w:p>
  <w:p w:rsidR="00E13A17" w:rsidRDefault="00E13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2FD" w:rsidRDefault="002D22FD" w:rsidP="0090630D">
      <w:pPr>
        <w:spacing w:after="0" w:line="240" w:lineRule="auto"/>
      </w:pPr>
      <w:r>
        <w:separator/>
      </w:r>
    </w:p>
  </w:footnote>
  <w:footnote w:type="continuationSeparator" w:id="0">
    <w:p w:rsidR="002D22FD" w:rsidRDefault="002D22FD" w:rsidP="00906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C05"/>
    <w:multiLevelType w:val="multilevel"/>
    <w:tmpl w:val="05D02C0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797597D"/>
    <w:multiLevelType w:val="multilevel"/>
    <w:tmpl w:val="0797597D"/>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FE90961"/>
    <w:multiLevelType w:val="hybridMultilevel"/>
    <w:tmpl w:val="96FE336E"/>
    <w:lvl w:ilvl="0" w:tplc="6BD8D8FC">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447794E"/>
    <w:multiLevelType w:val="hybridMultilevel"/>
    <w:tmpl w:val="4D2CF200"/>
    <w:lvl w:ilvl="0" w:tplc="EDFC7E9A">
      <w:start w:val="1"/>
      <w:numFmt w:val="decimal"/>
      <w:lvlText w:val="%1)"/>
      <w:lvlJc w:val="left"/>
      <w:pPr>
        <w:ind w:left="1800" w:hanging="360"/>
      </w:pPr>
      <w:rPr>
        <w:rFonts w:ascii="Times New Roman" w:hAnsi="Times New Roman" w:cs="Times New Roman" w:hint="default"/>
        <w:i w:val="0"/>
        <w:sz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7964619"/>
    <w:multiLevelType w:val="hybridMultilevel"/>
    <w:tmpl w:val="6DBA0558"/>
    <w:lvl w:ilvl="0" w:tplc="E8B4FEA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39C50A1B"/>
    <w:multiLevelType w:val="hybridMultilevel"/>
    <w:tmpl w:val="E3AA9566"/>
    <w:lvl w:ilvl="0" w:tplc="07408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4105C8"/>
    <w:multiLevelType w:val="hybridMultilevel"/>
    <w:tmpl w:val="BC7EBA1E"/>
    <w:lvl w:ilvl="0" w:tplc="CFAC8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2D693E"/>
    <w:multiLevelType w:val="hybridMultilevel"/>
    <w:tmpl w:val="67104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703001"/>
    <w:multiLevelType w:val="hybridMultilevel"/>
    <w:tmpl w:val="66CAB12C"/>
    <w:lvl w:ilvl="0" w:tplc="76A88400">
      <w:start w:val="1"/>
      <w:numFmt w:val="decimal"/>
      <w:lvlText w:val="%1."/>
      <w:lvlJc w:val="left"/>
      <w:pPr>
        <w:ind w:left="1494" w:hanging="360"/>
      </w:pPr>
      <w:rPr>
        <w:rFonts w:ascii="Times New Roman" w:eastAsiaTheme="minorHAnsi" w:hAnsi="Times New Roman" w:cs="Times New Roman"/>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0"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9">
    <w:nsid w:val="3DB75383"/>
    <w:multiLevelType w:val="multilevel"/>
    <w:tmpl w:val="3DB753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0BD5D18"/>
    <w:multiLevelType w:val="hybridMultilevel"/>
    <w:tmpl w:val="B0042954"/>
    <w:lvl w:ilvl="0" w:tplc="4F0E4B6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35836EA"/>
    <w:multiLevelType w:val="hybridMultilevel"/>
    <w:tmpl w:val="5D40FBCE"/>
    <w:lvl w:ilvl="0" w:tplc="DC0A17F4">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D9F2425"/>
    <w:multiLevelType w:val="hybridMultilevel"/>
    <w:tmpl w:val="4E6028B0"/>
    <w:lvl w:ilvl="0" w:tplc="04210019">
      <w:start w:val="1"/>
      <w:numFmt w:val="lowerLetter"/>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3">
    <w:nsid w:val="572F6AF1"/>
    <w:multiLevelType w:val="hybridMultilevel"/>
    <w:tmpl w:val="64A0E948"/>
    <w:lvl w:ilvl="0" w:tplc="C9EE2658">
      <w:start w:val="1"/>
      <w:numFmt w:val="lowerLetter"/>
      <w:lvlText w:val="%1)"/>
      <w:lvlJc w:val="left"/>
      <w:pPr>
        <w:ind w:left="2335" w:hanging="360"/>
      </w:pPr>
      <w:rPr>
        <w:rFonts w:hint="default"/>
      </w:rPr>
    </w:lvl>
    <w:lvl w:ilvl="1" w:tplc="04090019" w:tentative="1">
      <w:start w:val="1"/>
      <w:numFmt w:val="lowerLetter"/>
      <w:lvlText w:val="%2."/>
      <w:lvlJc w:val="left"/>
      <w:pPr>
        <w:ind w:left="3055" w:hanging="360"/>
      </w:pPr>
    </w:lvl>
    <w:lvl w:ilvl="2" w:tplc="0409001B" w:tentative="1">
      <w:start w:val="1"/>
      <w:numFmt w:val="lowerRoman"/>
      <w:lvlText w:val="%3."/>
      <w:lvlJc w:val="right"/>
      <w:pPr>
        <w:ind w:left="3775" w:hanging="180"/>
      </w:pPr>
    </w:lvl>
    <w:lvl w:ilvl="3" w:tplc="0409000F" w:tentative="1">
      <w:start w:val="1"/>
      <w:numFmt w:val="decimal"/>
      <w:lvlText w:val="%4."/>
      <w:lvlJc w:val="left"/>
      <w:pPr>
        <w:ind w:left="4495" w:hanging="360"/>
      </w:pPr>
    </w:lvl>
    <w:lvl w:ilvl="4" w:tplc="04090019" w:tentative="1">
      <w:start w:val="1"/>
      <w:numFmt w:val="lowerLetter"/>
      <w:lvlText w:val="%5."/>
      <w:lvlJc w:val="left"/>
      <w:pPr>
        <w:ind w:left="5215" w:hanging="360"/>
      </w:pPr>
    </w:lvl>
    <w:lvl w:ilvl="5" w:tplc="0409001B" w:tentative="1">
      <w:start w:val="1"/>
      <w:numFmt w:val="lowerRoman"/>
      <w:lvlText w:val="%6."/>
      <w:lvlJc w:val="right"/>
      <w:pPr>
        <w:ind w:left="5935" w:hanging="180"/>
      </w:pPr>
    </w:lvl>
    <w:lvl w:ilvl="6" w:tplc="0409000F" w:tentative="1">
      <w:start w:val="1"/>
      <w:numFmt w:val="decimal"/>
      <w:lvlText w:val="%7."/>
      <w:lvlJc w:val="left"/>
      <w:pPr>
        <w:ind w:left="6655" w:hanging="360"/>
      </w:pPr>
    </w:lvl>
    <w:lvl w:ilvl="7" w:tplc="04090019" w:tentative="1">
      <w:start w:val="1"/>
      <w:numFmt w:val="lowerLetter"/>
      <w:lvlText w:val="%8."/>
      <w:lvlJc w:val="left"/>
      <w:pPr>
        <w:ind w:left="7375" w:hanging="360"/>
      </w:pPr>
    </w:lvl>
    <w:lvl w:ilvl="8" w:tplc="0409001B" w:tentative="1">
      <w:start w:val="1"/>
      <w:numFmt w:val="lowerRoman"/>
      <w:lvlText w:val="%9."/>
      <w:lvlJc w:val="right"/>
      <w:pPr>
        <w:ind w:left="8095" w:hanging="180"/>
      </w:pPr>
    </w:lvl>
  </w:abstractNum>
  <w:abstractNum w:abstractNumId="14">
    <w:nsid w:val="751629AC"/>
    <w:multiLevelType w:val="hybridMultilevel"/>
    <w:tmpl w:val="D9983D22"/>
    <w:lvl w:ilvl="0" w:tplc="04210015">
      <w:start w:val="1"/>
      <w:numFmt w:val="upperLetter"/>
      <w:lvlText w:val="%1."/>
      <w:lvlJc w:val="left"/>
      <w:pPr>
        <w:ind w:left="720" w:hanging="360"/>
      </w:pPr>
      <w:rPr>
        <w:rFonts w:hint="default"/>
      </w:rPr>
    </w:lvl>
    <w:lvl w:ilvl="1" w:tplc="91C825A0">
      <w:start w:val="1"/>
      <w:numFmt w:val="lowerLetter"/>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A71EEC"/>
    <w:multiLevelType w:val="hybridMultilevel"/>
    <w:tmpl w:val="9A0A0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D133D"/>
    <w:multiLevelType w:val="hybridMultilevel"/>
    <w:tmpl w:val="9D46ED60"/>
    <w:lvl w:ilvl="0" w:tplc="3FFAA636">
      <w:start w:val="1"/>
      <w:numFmt w:val="decimal"/>
      <w:lvlText w:val="%1)"/>
      <w:lvlJc w:val="left"/>
      <w:pPr>
        <w:ind w:left="1637" w:hanging="360"/>
      </w:pPr>
      <w:rPr>
        <w:rFonts w:ascii="Times New Roman" w:eastAsiaTheme="minorHAnsi" w:hAnsi="Times New Roman" w:cs="Times New Roman"/>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3"/>
  </w:num>
  <w:num w:numId="9">
    <w:abstractNumId w:val="9"/>
  </w:num>
  <w:num w:numId="10">
    <w:abstractNumId w:val="0"/>
  </w:num>
  <w:num w:numId="11">
    <w:abstractNumId w:val="1"/>
  </w:num>
  <w:num w:numId="12">
    <w:abstractNumId w:val="15"/>
  </w:num>
  <w:num w:numId="13">
    <w:abstractNumId w:val="5"/>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5B"/>
    <w:rsid w:val="00012809"/>
    <w:rsid w:val="000269FA"/>
    <w:rsid w:val="000356D6"/>
    <w:rsid w:val="00064ABC"/>
    <w:rsid w:val="0006595B"/>
    <w:rsid w:val="00081C63"/>
    <w:rsid w:val="000A2823"/>
    <w:rsid w:val="000C1F0F"/>
    <w:rsid w:val="000E4BBA"/>
    <w:rsid w:val="00117BB1"/>
    <w:rsid w:val="001349CC"/>
    <w:rsid w:val="00137C4F"/>
    <w:rsid w:val="0015553D"/>
    <w:rsid w:val="001B72F3"/>
    <w:rsid w:val="001C6F7C"/>
    <w:rsid w:val="001F2566"/>
    <w:rsid w:val="001F78D8"/>
    <w:rsid w:val="00214B3A"/>
    <w:rsid w:val="00214F97"/>
    <w:rsid w:val="00230942"/>
    <w:rsid w:val="00244159"/>
    <w:rsid w:val="00245B47"/>
    <w:rsid w:val="002647D9"/>
    <w:rsid w:val="002C3F4A"/>
    <w:rsid w:val="002D22FD"/>
    <w:rsid w:val="003067AB"/>
    <w:rsid w:val="00321A29"/>
    <w:rsid w:val="00341C2B"/>
    <w:rsid w:val="00345E1E"/>
    <w:rsid w:val="00395243"/>
    <w:rsid w:val="003A6A21"/>
    <w:rsid w:val="003A7C00"/>
    <w:rsid w:val="003D0586"/>
    <w:rsid w:val="003E6F50"/>
    <w:rsid w:val="0040762E"/>
    <w:rsid w:val="0041281C"/>
    <w:rsid w:val="004358C3"/>
    <w:rsid w:val="00442DEF"/>
    <w:rsid w:val="004437B5"/>
    <w:rsid w:val="00475F16"/>
    <w:rsid w:val="004836E7"/>
    <w:rsid w:val="004944E5"/>
    <w:rsid w:val="00496E18"/>
    <w:rsid w:val="004E6129"/>
    <w:rsid w:val="00522CB4"/>
    <w:rsid w:val="00523FD8"/>
    <w:rsid w:val="00536DF7"/>
    <w:rsid w:val="00560706"/>
    <w:rsid w:val="00565F37"/>
    <w:rsid w:val="00584D59"/>
    <w:rsid w:val="005A08FA"/>
    <w:rsid w:val="005A78D8"/>
    <w:rsid w:val="00617F9F"/>
    <w:rsid w:val="006B1A3D"/>
    <w:rsid w:val="006C4C53"/>
    <w:rsid w:val="006E7CCC"/>
    <w:rsid w:val="00711810"/>
    <w:rsid w:val="00745585"/>
    <w:rsid w:val="0079293E"/>
    <w:rsid w:val="007A3E0E"/>
    <w:rsid w:val="007E6A5E"/>
    <w:rsid w:val="007F6CF4"/>
    <w:rsid w:val="007F7EF9"/>
    <w:rsid w:val="0081415D"/>
    <w:rsid w:val="008210AD"/>
    <w:rsid w:val="0083435B"/>
    <w:rsid w:val="008B1FF0"/>
    <w:rsid w:val="0090630D"/>
    <w:rsid w:val="00916EAD"/>
    <w:rsid w:val="009210A4"/>
    <w:rsid w:val="0092483C"/>
    <w:rsid w:val="00961B55"/>
    <w:rsid w:val="0098277C"/>
    <w:rsid w:val="009835CA"/>
    <w:rsid w:val="009848A1"/>
    <w:rsid w:val="009A4222"/>
    <w:rsid w:val="009B5D2F"/>
    <w:rsid w:val="009D7E27"/>
    <w:rsid w:val="00A05D20"/>
    <w:rsid w:val="00A17A6D"/>
    <w:rsid w:val="00A97B1E"/>
    <w:rsid w:val="00AA3CB1"/>
    <w:rsid w:val="00AB2395"/>
    <w:rsid w:val="00AC44E2"/>
    <w:rsid w:val="00AF2DAE"/>
    <w:rsid w:val="00AF3E53"/>
    <w:rsid w:val="00B54F5E"/>
    <w:rsid w:val="00B56C53"/>
    <w:rsid w:val="00B87BE2"/>
    <w:rsid w:val="00BB3963"/>
    <w:rsid w:val="00BC0B08"/>
    <w:rsid w:val="00BF0B82"/>
    <w:rsid w:val="00C10921"/>
    <w:rsid w:val="00C447B5"/>
    <w:rsid w:val="00C81192"/>
    <w:rsid w:val="00CA25BF"/>
    <w:rsid w:val="00CC2ADA"/>
    <w:rsid w:val="00CF1A20"/>
    <w:rsid w:val="00CF788E"/>
    <w:rsid w:val="00D11B26"/>
    <w:rsid w:val="00D23569"/>
    <w:rsid w:val="00D23723"/>
    <w:rsid w:val="00D50C8F"/>
    <w:rsid w:val="00D52DC7"/>
    <w:rsid w:val="00D55541"/>
    <w:rsid w:val="00DD282F"/>
    <w:rsid w:val="00DE2AB0"/>
    <w:rsid w:val="00E04644"/>
    <w:rsid w:val="00E10FB4"/>
    <w:rsid w:val="00E13A17"/>
    <w:rsid w:val="00E2472E"/>
    <w:rsid w:val="00E2488F"/>
    <w:rsid w:val="00E41AE8"/>
    <w:rsid w:val="00E70D9E"/>
    <w:rsid w:val="00E9246D"/>
    <w:rsid w:val="00E94747"/>
    <w:rsid w:val="00EC267F"/>
    <w:rsid w:val="00EF2594"/>
    <w:rsid w:val="00EF3861"/>
    <w:rsid w:val="00F04FE0"/>
    <w:rsid w:val="00F1146D"/>
    <w:rsid w:val="00F22D42"/>
    <w:rsid w:val="00F35025"/>
    <w:rsid w:val="00F5505B"/>
    <w:rsid w:val="00F64AD2"/>
    <w:rsid w:val="00F65326"/>
    <w:rsid w:val="00F863C1"/>
    <w:rsid w:val="00F97C33"/>
    <w:rsid w:val="00FB0FD7"/>
    <w:rsid w:val="00FB3DA4"/>
    <w:rsid w:val="00FF1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3C"/>
  </w:style>
  <w:style w:type="paragraph" w:styleId="Heading1">
    <w:name w:val="heading 1"/>
    <w:basedOn w:val="Normal"/>
    <w:next w:val="Normal"/>
    <w:link w:val="Heading1Char"/>
    <w:uiPriority w:val="9"/>
    <w:qFormat/>
    <w:rsid w:val="00E247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435B"/>
    <w:pPr>
      <w:ind w:left="720"/>
      <w:contextualSpacing/>
    </w:pPr>
  </w:style>
  <w:style w:type="character" w:customStyle="1" w:styleId="ListParagraphChar">
    <w:name w:val="List Paragraph Char"/>
    <w:link w:val="ListParagraph"/>
    <w:uiPriority w:val="34"/>
    <w:locked/>
    <w:rsid w:val="0083435B"/>
  </w:style>
  <w:style w:type="table" w:styleId="TableGrid">
    <w:name w:val="Table Grid"/>
    <w:basedOn w:val="TableNormal"/>
    <w:uiPriority w:val="39"/>
    <w:rsid w:val="0090630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6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30D"/>
  </w:style>
  <w:style w:type="paragraph" w:styleId="Footer">
    <w:name w:val="footer"/>
    <w:basedOn w:val="Normal"/>
    <w:link w:val="FooterChar"/>
    <w:uiPriority w:val="99"/>
    <w:unhideWhenUsed/>
    <w:rsid w:val="00906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30D"/>
  </w:style>
  <w:style w:type="character" w:styleId="PlaceholderText">
    <w:name w:val="Placeholder Text"/>
    <w:basedOn w:val="DefaultParagraphFont"/>
    <w:uiPriority w:val="99"/>
    <w:semiHidden/>
    <w:rsid w:val="00E2472E"/>
    <w:rPr>
      <w:color w:val="808080"/>
    </w:rPr>
  </w:style>
  <w:style w:type="character" w:customStyle="1" w:styleId="Heading1Char">
    <w:name w:val="Heading 1 Char"/>
    <w:basedOn w:val="DefaultParagraphFont"/>
    <w:link w:val="Heading1"/>
    <w:uiPriority w:val="9"/>
    <w:rsid w:val="00E2472E"/>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FB3DA4"/>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FB3DA4"/>
    <w:rPr>
      <w:sz w:val="20"/>
      <w:szCs w:val="20"/>
      <w:lang w:val="id-ID"/>
    </w:rPr>
  </w:style>
  <w:style w:type="character" w:styleId="Hyperlink">
    <w:name w:val="Hyperlink"/>
    <w:basedOn w:val="DefaultParagraphFont"/>
    <w:uiPriority w:val="99"/>
    <w:unhideWhenUsed/>
    <w:rsid w:val="00FB3DA4"/>
    <w:rPr>
      <w:color w:val="0563C1" w:themeColor="hyperlink"/>
      <w:u w:val="single"/>
    </w:rPr>
  </w:style>
  <w:style w:type="paragraph" w:styleId="BalloonText">
    <w:name w:val="Balloon Text"/>
    <w:basedOn w:val="Normal"/>
    <w:link w:val="BalloonTextChar"/>
    <w:uiPriority w:val="99"/>
    <w:unhideWhenUsed/>
    <w:rsid w:val="00CF1A20"/>
    <w:pPr>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rsid w:val="00CF1A20"/>
    <w:rPr>
      <w:rFonts w:ascii="Segoe UI" w:hAnsi="Segoe UI" w:cs="Segoe UI"/>
      <w:sz w:val="18"/>
      <w:szCs w:val="18"/>
      <w:lang w:val="id-ID"/>
    </w:rPr>
  </w:style>
  <w:style w:type="character" w:styleId="CommentReference">
    <w:name w:val="annotation reference"/>
    <w:basedOn w:val="DefaultParagraphFont"/>
    <w:uiPriority w:val="99"/>
    <w:semiHidden/>
    <w:unhideWhenUsed/>
    <w:rsid w:val="0092483C"/>
    <w:rPr>
      <w:sz w:val="16"/>
      <w:szCs w:val="16"/>
    </w:rPr>
  </w:style>
  <w:style w:type="paragraph" w:styleId="CommentText">
    <w:name w:val="annotation text"/>
    <w:basedOn w:val="Normal"/>
    <w:link w:val="CommentTextChar"/>
    <w:uiPriority w:val="99"/>
    <w:semiHidden/>
    <w:unhideWhenUsed/>
    <w:rsid w:val="0092483C"/>
    <w:pPr>
      <w:spacing w:line="240" w:lineRule="auto"/>
    </w:pPr>
    <w:rPr>
      <w:sz w:val="20"/>
      <w:szCs w:val="20"/>
    </w:rPr>
  </w:style>
  <w:style w:type="character" w:customStyle="1" w:styleId="CommentTextChar">
    <w:name w:val="Comment Text Char"/>
    <w:basedOn w:val="DefaultParagraphFont"/>
    <w:link w:val="CommentText"/>
    <w:uiPriority w:val="99"/>
    <w:semiHidden/>
    <w:rsid w:val="0092483C"/>
    <w:rPr>
      <w:sz w:val="20"/>
      <w:szCs w:val="20"/>
    </w:rPr>
  </w:style>
  <w:style w:type="paragraph" w:styleId="CommentSubject">
    <w:name w:val="annotation subject"/>
    <w:basedOn w:val="CommentText"/>
    <w:next w:val="CommentText"/>
    <w:link w:val="CommentSubjectChar"/>
    <w:uiPriority w:val="99"/>
    <w:semiHidden/>
    <w:unhideWhenUsed/>
    <w:rsid w:val="0092483C"/>
    <w:rPr>
      <w:b/>
      <w:bCs/>
    </w:rPr>
  </w:style>
  <w:style w:type="character" w:customStyle="1" w:styleId="CommentSubjectChar">
    <w:name w:val="Comment Subject Char"/>
    <w:basedOn w:val="CommentTextChar"/>
    <w:link w:val="CommentSubject"/>
    <w:uiPriority w:val="99"/>
    <w:semiHidden/>
    <w:rsid w:val="0092483C"/>
    <w:rPr>
      <w:b/>
      <w:bCs/>
      <w:sz w:val="20"/>
      <w:szCs w:val="20"/>
    </w:rPr>
  </w:style>
  <w:style w:type="character" w:styleId="FootnoteReference">
    <w:name w:val="footnote reference"/>
    <w:basedOn w:val="DefaultParagraphFont"/>
    <w:uiPriority w:val="99"/>
    <w:semiHidden/>
    <w:unhideWhenUsed/>
    <w:rsid w:val="00A97B1E"/>
    <w:rPr>
      <w:vertAlign w:val="superscript"/>
    </w:rPr>
  </w:style>
  <w:style w:type="paragraph" w:styleId="EndnoteText">
    <w:name w:val="endnote text"/>
    <w:basedOn w:val="Normal"/>
    <w:link w:val="EndnoteTextChar"/>
    <w:uiPriority w:val="99"/>
    <w:semiHidden/>
    <w:unhideWhenUsed/>
    <w:rsid w:val="00C10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0921"/>
    <w:rPr>
      <w:sz w:val="20"/>
      <w:szCs w:val="20"/>
    </w:rPr>
  </w:style>
  <w:style w:type="character" w:styleId="EndnoteReference">
    <w:name w:val="endnote reference"/>
    <w:basedOn w:val="DefaultParagraphFont"/>
    <w:uiPriority w:val="99"/>
    <w:semiHidden/>
    <w:unhideWhenUsed/>
    <w:rsid w:val="00C109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3C"/>
  </w:style>
  <w:style w:type="paragraph" w:styleId="Heading1">
    <w:name w:val="heading 1"/>
    <w:basedOn w:val="Normal"/>
    <w:next w:val="Normal"/>
    <w:link w:val="Heading1Char"/>
    <w:uiPriority w:val="9"/>
    <w:qFormat/>
    <w:rsid w:val="00E247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435B"/>
    <w:pPr>
      <w:ind w:left="720"/>
      <w:contextualSpacing/>
    </w:pPr>
  </w:style>
  <w:style w:type="character" w:customStyle="1" w:styleId="ListParagraphChar">
    <w:name w:val="List Paragraph Char"/>
    <w:link w:val="ListParagraph"/>
    <w:uiPriority w:val="34"/>
    <w:locked/>
    <w:rsid w:val="0083435B"/>
  </w:style>
  <w:style w:type="table" w:styleId="TableGrid">
    <w:name w:val="Table Grid"/>
    <w:basedOn w:val="TableNormal"/>
    <w:uiPriority w:val="39"/>
    <w:rsid w:val="0090630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6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30D"/>
  </w:style>
  <w:style w:type="paragraph" w:styleId="Footer">
    <w:name w:val="footer"/>
    <w:basedOn w:val="Normal"/>
    <w:link w:val="FooterChar"/>
    <w:uiPriority w:val="99"/>
    <w:unhideWhenUsed/>
    <w:rsid w:val="00906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30D"/>
  </w:style>
  <w:style w:type="character" w:styleId="PlaceholderText">
    <w:name w:val="Placeholder Text"/>
    <w:basedOn w:val="DefaultParagraphFont"/>
    <w:uiPriority w:val="99"/>
    <w:semiHidden/>
    <w:rsid w:val="00E2472E"/>
    <w:rPr>
      <w:color w:val="808080"/>
    </w:rPr>
  </w:style>
  <w:style w:type="character" w:customStyle="1" w:styleId="Heading1Char">
    <w:name w:val="Heading 1 Char"/>
    <w:basedOn w:val="DefaultParagraphFont"/>
    <w:link w:val="Heading1"/>
    <w:uiPriority w:val="9"/>
    <w:rsid w:val="00E2472E"/>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FB3DA4"/>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FB3DA4"/>
    <w:rPr>
      <w:sz w:val="20"/>
      <w:szCs w:val="20"/>
      <w:lang w:val="id-ID"/>
    </w:rPr>
  </w:style>
  <w:style w:type="character" w:styleId="Hyperlink">
    <w:name w:val="Hyperlink"/>
    <w:basedOn w:val="DefaultParagraphFont"/>
    <w:uiPriority w:val="99"/>
    <w:unhideWhenUsed/>
    <w:rsid w:val="00FB3DA4"/>
    <w:rPr>
      <w:color w:val="0563C1" w:themeColor="hyperlink"/>
      <w:u w:val="single"/>
    </w:rPr>
  </w:style>
  <w:style w:type="paragraph" w:styleId="BalloonText">
    <w:name w:val="Balloon Text"/>
    <w:basedOn w:val="Normal"/>
    <w:link w:val="BalloonTextChar"/>
    <w:uiPriority w:val="99"/>
    <w:unhideWhenUsed/>
    <w:rsid w:val="00CF1A20"/>
    <w:pPr>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rsid w:val="00CF1A20"/>
    <w:rPr>
      <w:rFonts w:ascii="Segoe UI" w:hAnsi="Segoe UI" w:cs="Segoe UI"/>
      <w:sz w:val="18"/>
      <w:szCs w:val="18"/>
      <w:lang w:val="id-ID"/>
    </w:rPr>
  </w:style>
  <w:style w:type="character" w:styleId="CommentReference">
    <w:name w:val="annotation reference"/>
    <w:basedOn w:val="DefaultParagraphFont"/>
    <w:uiPriority w:val="99"/>
    <w:semiHidden/>
    <w:unhideWhenUsed/>
    <w:rsid w:val="0092483C"/>
    <w:rPr>
      <w:sz w:val="16"/>
      <w:szCs w:val="16"/>
    </w:rPr>
  </w:style>
  <w:style w:type="paragraph" w:styleId="CommentText">
    <w:name w:val="annotation text"/>
    <w:basedOn w:val="Normal"/>
    <w:link w:val="CommentTextChar"/>
    <w:uiPriority w:val="99"/>
    <w:semiHidden/>
    <w:unhideWhenUsed/>
    <w:rsid w:val="0092483C"/>
    <w:pPr>
      <w:spacing w:line="240" w:lineRule="auto"/>
    </w:pPr>
    <w:rPr>
      <w:sz w:val="20"/>
      <w:szCs w:val="20"/>
    </w:rPr>
  </w:style>
  <w:style w:type="character" w:customStyle="1" w:styleId="CommentTextChar">
    <w:name w:val="Comment Text Char"/>
    <w:basedOn w:val="DefaultParagraphFont"/>
    <w:link w:val="CommentText"/>
    <w:uiPriority w:val="99"/>
    <w:semiHidden/>
    <w:rsid w:val="0092483C"/>
    <w:rPr>
      <w:sz w:val="20"/>
      <w:szCs w:val="20"/>
    </w:rPr>
  </w:style>
  <w:style w:type="paragraph" w:styleId="CommentSubject">
    <w:name w:val="annotation subject"/>
    <w:basedOn w:val="CommentText"/>
    <w:next w:val="CommentText"/>
    <w:link w:val="CommentSubjectChar"/>
    <w:uiPriority w:val="99"/>
    <w:semiHidden/>
    <w:unhideWhenUsed/>
    <w:rsid w:val="0092483C"/>
    <w:rPr>
      <w:b/>
      <w:bCs/>
    </w:rPr>
  </w:style>
  <w:style w:type="character" w:customStyle="1" w:styleId="CommentSubjectChar">
    <w:name w:val="Comment Subject Char"/>
    <w:basedOn w:val="CommentTextChar"/>
    <w:link w:val="CommentSubject"/>
    <w:uiPriority w:val="99"/>
    <w:semiHidden/>
    <w:rsid w:val="0092483C"/>
    <w:rPr>
      <w:b/>
      <w:bCs/>
      <w:sz w:val="20"/>
      <w:szCs w:val="20"/>
    </w:rPr>
  </w:style>
  <w:style w:type="character" w:styleId="FootnoteReference">
    <w:name w:val="footnote reference"/>
    <w:basedOn w:val="DefaultParagraphFont"/>
    <w:uiPriority w:val="99"/>
    <w:semiHidden/>
    <w:unhideWhenUsed/>
    <w:rsid w:val="00A97B1E"/>
    <w:rPr>
      <w:vertAlign w:val="superscript"/>
    </w:rPr>
  </w:style>
  <w:style w:type="paragraph" w:styleId="EndnoteText">
    <w:name w:val="endnote text"/>
    <w:basedOn w:val="Normal"/>
    <w:link w:val="EndnoteTextChar"/>
    <w:uiPriority w:val="99"/>
    <w:semiHidden/>
    <w:unhideWhenUsed/>
    <w:rsid w:val="00C10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0921"/>
    <w:rPr>
      <w:sz w:val="20"/>
      <w:szCs w:val="20"/>
    </w:rPr>
  </w:style>
  <w:style w:type="character" w:styleId="EndnoteReference">
    <w:name w:val="endnote reference"/>
    <w:basedOn w:val="DefaultParagraphFont"/>
    <w:uiPriority w:val="99"/>
    <w:semiHidden/>
    <w:unhideWhenUsed/>
    <w:rsid w:val="00C10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0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709AF-AA2E-4796-AAEB-5F868AE2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4400</Words>
  <Characters>25082</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Alfath</dc:creator>
  <cp:lastModifiedBy>Windows User</cp:lastModifiedBy>
  <cp:revision>2</cp:revision>
  <cp:lastPrinted>2019-08-21T16:57:00Z</cp:lastPrinted>
  <dcterms:created xsi:type="dcterms:W3CDTF">2019-08-23T03:23:00Z</dcterms:created>
  <dcterms:modified xsi:type="dcterms:W3CDTF">2019-08-23T03:23:00Z</dcterms:modified>
</cp:coreProperties>
</file>